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DCBEC" w14:textId="77777777" w:rsidR="001D275B" w:rsidRPr="0029777B" w:rsidRDefault="00C00003" w:rsidP="0068465E">
      <w:pPr>
        <w:pStyle w:val="Odstavekseznama1"/>
        <w:spacing w:line="260" w:lineRule="exact"/>
        <w:ind w:left="0"/>
        <w:rPr>
          <w:rFonts w:ascii="Arial" w:hAnsi="Arial" w:cs="Arial"/>
          <w:b/>
          <w:color w:val="FF0000"/>
          <w:sz w:val="20"/>
          <w:szCs w:val="20"/>
        </w:rPr>
      </w:pPr>
      <w:r w:rsidRPr="0029777B">
        <w:rPr>
          <w:noProof/>
          <w:color w:val="FF0000"/>
          <w:lang w:val="en-US" w:eastAsia="en-US"/>
        </w:rPr>
        <w:drawing>
          <wp:anchor distT="0" distB="0" distL="114300" distR="114300" simplePos="0" relativeHeight="251657216" behindDoc="0" locked="0" layoutInCell="1" allowOverlap="1" wp14:anchorId="0D722F62" wp14:editId="70907015">
            <wp:simplePos x="0" y="0"/>
            <wp:positionH relativeFrom="page">
              <wp:posOffset>0</wp:posOffset>
            </wp:positionH>
            <wp:positionV relativeFrom="page">
              <wp:posOffset>0</wp:posOffset>
            </wp:positionV>
            <wp:extent cx="4321810" cy="972185"/>
            <wp:effectExtent l="0" t="0" r="0" b="0"/>
            <wp:wrapSquare wrapText="bothSides"/>
            <wp:docPr id="3" name="Slika 2"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03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B4E3EB" w14:textId="77777777" w:rsidR="00FC4FEB" w:rsidRPr="00DC6160" w:rsidRDefault="00C00003" w:rsidP="00FC4FEB">
      <w:pPr>
        <w:pStyle w:val="Glava"/>
        <w:tabs>
          <w:tab w:val="clear" w:pos="4320"/>
          <w:tab w:val="clear" w:pos="8640"/>
          <w:tab w:val="left" w:pos="5112"/>
        </w:tabs>
        <w:spacing w:before="120" w:line="240" w:lineRule="exact"/>
        <w:ind w:left="284"/>
        <w:rPr>
          <w:rFonts w:cs="Arial"/>
          <w:sz w:val="16"/>
          <w:lang w:val="it-IT"/>
        </w:rPr>
      </w:pPr>
      <w:r w:rsidRPr="00DC6160">
        <w:rPr>
          <w:noProof/>
          <w:lang w:val="en-US"/>
        </w:rPr>
        <w:drawing>
          <wp:anchor distT="0" distB="0" distL="114300" distR="114300" simplePos="0" relativeHeight="251658240" behindDoc="0" locked="0" layoutInCell="1" allowOverlap="1" wp14:anchorId="7028B948" wp14:editId="6558EF79">
            <wp:simplePos x="0" y="0"/>
            <wp:positionH relativeFrom="page">
              <wp:posOffset>0</wp:posOffset>
            </wp:positionH>
            <wp:positionV relativeFrom="page">
              <wp:posOffset>0</wp:posOffset>
            </wp:positionV>
            <wp:extent cx="4321810" cy="972185"/>
            <wp:effectExtent l="0" t="0" r="0" b="0"/>
            <wp:wrapSquare wrapText="bothSides"/>
            <wp:docPr id="2"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03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FC4FEB" w:rsidRPr="00DC6160">
        <w:rPr>
          <w:rFonts w:cs="Arial"/>
          <w:sz w:val="16"/>
          <w:lang w:val="it-IT"/>
        </w:rPr>
        <w:t>Maistrova ulica 10, 1000 Ljubljana</w:t>
      </w:r>
      <w:r w:rsidR="00FC4FEB" w:rsidRPr="00DC6160">
        <w:rPr>
          <w:rFonts w:cs="Arial"/>
          <w:sz w:val="16"/>
          <w:lang w:val="it-IT"/>
        </w:rPr>
        <w:tab/>
        <w:t>T: 01 369 59 00</w:t>
      </w:r>
    </w:p>
    <w:p w14:paraId="0E987748" w14:textId="77777777" w:rsidR="00FC4FEB" w:rsidRPr="00DC6160" w:rsidRDefault="00FC4FEB" w:rsidP="00FC4FEB">
      <w:pPr>
        <w:pStyle w:val="Glava"/>
        <w:tabs>
          <w:tab w:val="clear" w:pos="4320"/>
          <w:tab w:val="clear" w:pos="8640"/>
          <w:tab w:val="left" w:pos="5112"/>
        </w:tabs>
        <w:spacing w:line="240" w:lineRule="exact"/>
        <w:ind w:left="284"/>
        <w:rPr>
          <w:rFonts w:cs="Arial"/>
          <w:sz w:val="16"/>
          <w:lang w:val="it-IT"/>
        </w:rPr>
      </w:pPr>
      <w:r w:rsidRPr="00DC6160">
        <w:rPr>
          <w:rFonts w:cs="Arial"/>
          <w:sz w:val="16"/>
          <w:lang w:val="it-IT"/>
        </w:rPr>
        <w:tab/>
        <w:t>F: 01 369 59 01</w:t>
      </w:r>
    </w:p>
    <w:p w14:paraId="0A24AE85" w14:textId="77777777" w:rsidR="00FC4FEB" w:rsidRPr="00DC6160" w:rsidRDefault="00FC4FEB" w:rsidP="00FC4FEB">
      <w:pPr>
        <w:pStyle w:val="Glava"/>
        <w:tabs>
          <w:tab w:val="clear" w:pos="4320"/>
          <w:tab w:val="clear" w:pos="8640"/>
          <w:tab w:val="left" w:pos="5112"/>
        </w:tabs>
        <w:spacing w:line="240" w:lineRule="exact"/>
        <w:ind w:left="284"/>
        <w:rPr>
          <w:rFonts w:cs="Arial"/>
          <w:sz w:val="16"/>
          <w:lang w:val="it-IT"/>
        </w:rPr>
      </w:pPr>
      <w:r w:rsidRPr="00DC6160">
        <w:rPr>
          <w:rFonts w:cs="Arial"/>
          <w:sz w:val="16"/>
          <w:lang w:val="it-IT"/>
        </w:rPr>
        <w:tab/>
        <w:t>E: gp.mk@gov.si</w:t>
      </w:r>
    </w:p>
    <w:p w14:paraId="3C47E1FC" w14:textId="77777777" w:rsidR="00FC4FEB" w:rsidRPr="00DC6160" w:rsidRDefault="00FC4FEB" w:rsidP="00FC4FEB">
      <w:pPr>
        <w:pStyle w:val="Glava"/>
        <w:tabs>
          <w:tab w:val="clear" w:pos="4320"/>
          <w:tab w:val="clear" w:pos="8640"/>
          <w:tab w:val="left" w:pos="5112"/>
        </w:tabs>
        <w:spacing w:line="240" w:lineRule="exact"/>
        <w:ind w:left="284"/>
        <w:rPr>
          <w:rFonts w:cs="Arial"/>
          <w:sz w:val="16"/>
          <w:lang w:val="it-IT"/>
        </w:rPr>
      </w:pPr>
      <w:r w:rsidRPr="00DC6160">
        <w:rPr>
          <w:rFonts w:cs="Arial"/>
          <w:sz w:val="16"/>
          <w:lang w:val="it-IT"/>
        </w:rPr>
        <w:tab/>
        <w:t>www.mk.gov.si</w:t>
      </w:r>
    </w:p>
    <w:p w14:paraId="2CB546D5" w14:textId="77777777" w:rsidR="00FC4FEB" w:rsidRPr="0029777B" w:rsidRDefault="00FC4FEB" w:rsidP="001D275B">
      <w:pPr>
        <w:pStyle w:val="Odstavekseznama1"/>
        <w:spacing w:line="260" w:lineRule="exact"/>
        <w:ind w:left="0" w:firstLine="708"/>
        <w:rPr>
          <w:rFonts w:ascii="Arial" w:hAnsi="Arial" w:cs="Arial"/>
          <w:b/>
          <w:color w:val="FF0000"/>
          <w:sz w:val="20"/>
          <w:szCs w:val="20"/>
        </w:rPr>
      </w:pPr>
    </w:p>
    <w:p w14:paraId="416B1B64" w14:textId="77777777" w:rsidR="00644E67" w:rsidRPr="0029777B" w:rsidRDefault="00644E67" w:rsidP="00644E67">
      <w:pPr>
        <w:pStyle w:val="Odstavekseznama1"/>
        <w:spacing w:line="260" w:lineRule="exact"/>
        <w:ind w:left="0" w:firstLine="708"/>
        <w:rPr>
          <w:rFonts w:ascii="Arial" w:hAnsi="Arial" w:cs="Arial"/>
          <w:b/>
          <w:color w:val="FF0000"/>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29777B" w:rsidRPr="00C457C2" w14:paraId="2B20929D" w14:textId="77777777" w:rsidTr="00956616">
        <w:trPr>
          <w:gridAfter w:val="2"/>
          <w:wAfter w:w="3067" w:type="dxa"/>
        </w:trPr>
        <w:tc>
          <w:tcPr>
            <w:tcW w:w="6096" w:type="dxa"/>
            <w:gridSpan w:val="2"/>
          </w:tcPr>
          <w:p w14:paraId="4506A624" w14:textId="4BCE1D54" w:rsidR="00644E67" w:rsidRPr="00C457C2" w:rsidRDefault="00644E67" w:rsidP="00E64893">
            <w:pPr>
              <w:pStyle w:val="datumtevilka"/>
              <w:rPr>
                <w:color w:val="FF0000"/>
              </w:rPr>
            </w:pPr>
            <w:r w:rsidRPr="00C457C2">
              <w:rPr>
                <w:rFonts w:cs="Arial"/>
              </w:rPr>
              <w:t xml:space="preserve">Številka: </w:t>
            </w:r>
            <w:r w:rsidR="00DC6160" w:rsidRPr="00C457C2">
              <w:rPr>
                <w:rFonts w:cs="Arial"/>
              </w:rPr>
              <w:t xml:space="preserve">  </w:t>
            </w:r>
            <w:r w:rsidR="00E17688">
              <w:rPr>
                <w:rFonts w:cs="Arial"/>
              </w:rPr>
              <w:t xml:space="preserve"> </w:t>
            </w:r>
            <w:r w:rsidR="004C0A0B">
              <w:rPr>
                <w:rFonts w:cs="Arial"/>
              </w:rPr>
              <w:t xml:space="preserve"> </w:t>
            </w:r>
            <w:r w:rsidR="001153E5" w:rsidRPr="00C457C2">
              <w:rPr>
                <w:rFonts w:cs="Arial"/>
              </w:rPr>
              <w:t>510-74/2018-</w:t>
            </w:r>
            <w:r w:rsidR="001153E5" w:rsidRPr="004C0A0B">
              <w:rPr>
                <w:rFonts w:cs="Arial"/>
              </w:rPr>
              <w:t>3340-1</w:t>
            </w:r>
            <w:r w:rsidR="00B5726C" w:rsidRPr="004C0A0B">
              <w:rPr>
                <w:rFonts w:cs="Arial"/>
              </w:rPr>
              <w:t>3</w:t>
            </w:r>
            <w:r w:rsidR="00BD2392">
              <w:rPr>
                <w:rFonts w:cs="Arial"/>
              </w:rPr>
              <w:t>2</w:t>
            </w:r>
          </w:p>
        </w:tc>
      </w:tr>
      <w:tr w:rsidR="0029777B" w:rsidRPr="00C457C2" w14:paraId="31A92014" w14:textId="77777777" w:rsidTr="00956616">
        <w:trPr>
          <w:gridAfter w:val="2"/>
          <w:wAfter w:w="3067" w:type="dxa"/>
        </w:trPr>
        <w:tc>
          <w:tcPr>
            <w:tcW w:w="6096" w:type="dxa"/>
            <w:gridSpan w:val="2"/>
          </w:tcPr>
          <w:p w14:paraId="1BA55B37" w14:textId="2BE836D4" w:rsidR="00644E67" w:rsidRPr="00C457C2" w:rsidRDefault="00644E67" w:rsidP="005B3F03">
            <w:pPr>
              <w:pStyle w:val="Neotevilenodstavek"/>
              <w:spacing w:before="0" w:after="0" w:line="260" w:lineRule="exact"/>
              <w:jc w:val="left"/>
              <w:rPr>
                <w:color w:val="FF0000"/>
                <w:sz w:val="20"/>
                <w:szCs w:val="20"/>
              </w:rPr>
            </w:pPr>
            <w:r w:rsidRPr="00C457C2">
              <w:rPr>
                <w:sz w:val="20"/>
                <w:szCs w:val="20"/>
              </w:rPr>
              <w:t>Ljubljana,</w:t>
            </w:r>
            <w:r w:rsidR="00B2030A" w:rsidRPr="00C457C2">
              <w:rPr>
                <w:sz w:val="20"/>
                <w:szCs w:val="20"/>
              </w:rPr>
              <w:t xml:space="preserve"> </w:t>
            </w:r>
            <w:r w:rsidR="00DC6160" w:rsidRPr="00C457C2">
              <w:rPr>
                <w:sz w:val="20"/>
                <w:szCs w:val="20"/>
              </w:rPr>
              <w:t xml:space="preserve"> </w:t>
            </w:r>
            <w:r w:rsidR="004C0A0B">
              <w:rPr>
                <w:sz w:val="20"/>
                <w:szCs w:val="20"/>
              </w:rPr>
              <w:t xml:space="preserve"> 2</w:t>
            </w:r>
            <w:r w:rsidR="00BD2392">
              <w:rPr>
                <w:sz w:val="20"/>
                <w:szCs w:val="20"/>
              </w:rPr>
              <w:t>7</w:t>
            </w:r>
            <w:r w:rsidR="00714B05" w:rsidRPr="00C457C2">
              <w:rPr>
                <w:sz w:val="20"/>
                <w:szCs w:val="20"/>
              </w:rPr>
              <w:t xml:space="preserve">. </w:t>
            </w:r>
            <w:r w:rsidR="00DC6160" w:rsidRPr="00C457C2">
              <w:rPr>
                <w:sz w:val="20"/>
                <w:szCs w:val="20"/>
              </w:rPr>
              <w:t>7</w:t>
            </w:r>
            <w:r w:rsidR="00714B05" w:rsidRPr="00C457C2">
              <w:rPr>
                <w:sz w:val="20"/>
                <w:szCs w:val="20"/>
              </w:rPr>
              <w:t>. 202</w:t>
            </w:r>
            <w:r w:rsidR="000217CC" w:rsidRPr="00C457C2">
              <w:rPr>
                <w:sz w:val="20"/>
                <w:szCs w:val="20"/>
              </w:rPr>
              <w:t>2</w:t>
            </w:r>
          </w:p>
        </w:tc>
      </w:tr>
      <w:tr w:rsidR="0029777B" w:rsidRPr="00C457C2" w14:paraId="0139D79A" w14:textId="77777777" w:rsidTr="00956616">
        <w:trPr>
          <w:gridAfter w:val="2"/>
          <w:wAfter w:w="3067" w:type="dxa"/>
        </w:trPr>
        <w:tc>
          <w:tcPr>
            <w:tcW w:w="6096" w:type="dxa"/>
            <w:gridSpan w:val="2"/>
          </w:tcPr>
          <w:p w14:paraId="4040639A" w14:textId="77777777" w:rsidR="00644E67" w:rsidRPr="00C457C2" w:rsidRDefault="00644E67" w:rsidP="00956616">
            <w:pPr>
              <w:pStyle w:val="Neotevilenodstavek"/>
              <w:spacing w:before="0" w:after="0" w:line="260" w:lineRule="exact"/>
              <w:jc w:val="left"/>
              <w:rPr>
                <w:color w:val="FF0000"/>
                <w:sz w:val="20"/>
                <w:szCs w:val="20"/>
              </w:rPr>
            </w:pPr>
          </w:p>
        </w:tc>
      </w:tr>
      <w:tr w:rsidR="0029777B" w:rsidRPr="00C457C2" w14:paraId="667F6DD5" w14:textId="77777777" w:rsidTr="00956616">
        <w:trPr>
          <w:gridAfter w:val="2"/>
          <w:wAfter w:w="3067" w:type="dxa"/>
        </w:trPr>
        <w:tc>
          <w:tcPr>
            <w:tcW w:w="6096" w:type="dxa"/>
            <w:gridSpan w:val="2"/>
          </w:tcPr>
          <w:p w14:paraId="2310DB74" w14:textId="77777777" w:rsidR="00644E67" w:rsidRPr="00C457C2" w:rsidRDefault="00644E67" w:rsidP="00956616">
            <w:pPr>
              <w:rPr>
                <w:rFonts w:ascii="Arial" w:hAnsi="Arial" w:cs="Arial"/>
                <w:sz w:val="20"/>
                <w:szCs w:val="20"/>
              </w:rPr>
            </w:pPr>
          </w:p>
          <w:p w14:paraId="58BFC6EF" w14:textId="77777777" w:rsidR="00644E67" w:rsidRPr="00C457C2" w:rsidRDefault="00644E67" w:rsidP="00956616">
            <w:pPr>
              <w:rPr>
                <w:rFonts w:ascii="Arial" w:hAnsi="Arial" w:cs="Arial"/>
                <w:sz w:val="20"/>
                <w:szCs w:val="20"/>
              </w:rPr>
            </w:pPr>
            <w:r w:rsidRPr="00C457C2">
              <w:rPr>
                <w:rFonts w:ascii="Arial" w:hAnsi="Arial" w:cs="Arial"/>
                <w:sz w:val="20"/>
                <w:szCs w:val="20"/>
              </w:rPr>
              <w:t>GENERALNI SEKRETARIAT VLADE REPUBLIKE SLOVENIJE</w:t>
            </w:r>
          </w:p>
          <w:p w14:paraId="503FA357" w14:textId="77777777" w:rsidR="00644E67" w:rsidRPr="00C457C2" w:rsidRDefault="00170C65" w:rsidP="00956616">
            <w:pPr>
              <w:rPr>
                <w:rFonts w:ascii="Arial" w:hAnsi="Arial" w:cs="Arial"/>
                <w:sz w:val="20"/>
                <w:szCs w:val="20"/>
              </w:rPr>
            </w:pPr>
            <w:hyperlink r:id="rId8" w:history="1">
              <w:r w:rsidR="00B2030A" w:rsidRPr="00C457C2">
                <w:rPr>
                  <w:rStyle w:val="Hiperpovezava"/>
                  <w:rFonts w:ascii="Arial" w:hAnsi="Arial" w:cs="Arial"/>
                  <w:color w:val="auto"/>
                  <w:sz w:val="20"/>
                  <w:szCs w:val="20"/>
                </w:rPr>
                <w:t>gp.gs@gov.si</w:t>
              </w:r>
            </w:hyperlink>
          </w:p>
          <w:p w14:paraId="346A20F7" w14:textId="77777777" w:rsidR="00644E67" w:rsidRPr="00C457C2" w:rsidRDefault="00644E67" w:rsidP="00956616">
            <w:pPr>
              <w:rPr>
                <w:rFonts w:cs="Arial"/>
                <w:color w:val="FF0000"/>
                <w:szCs w:val="20"/>
              </w:rPr>
            </w:pPr>
          </w:p>
        </w:tc>
      </w:tr>
      <w:tr w:rsidR="0029777B" w:rsidRPr="0029777B" w14:paraId="03CE1179" w14:textId="77777777" w:rsidTr="00956616">
        <w:tc>
          <w:tcPr>
            <w:tcW w:w="9163" w:type="dxa"/>
            <w:gridSpan w:val="4"/>
          </w:tcPr>
          <w:p w14:paraId="41A576DF" w14:textId="7D0F9EAB" w:rsidR="004050D8" w:rsidRPr="00C457C2" w:rsidRDefault="00644E67" w:rsidP="00991D39">
            <w:pPr>
              <w:pStyle w:val="Default"/>
              <w:jc w:val="both"/>
              <w:rPr>
                <w:b/>
                <w:bCs/>
                <w:color w:val="FF0000"/>
              </w:rPr>
            </w:pPr>
            <w:r w:rsidRPr="00C457C2">
              <w:rPr>
                <w:b/>
                <w:bCs/>
                <w:color w:val="auto"/>
                <w:sz w:val="20"/>
                <w:szCs w:val="20"/>
              </w:rPr>
              <w:t xml:space="preserve">ZADEVA: </w:t>
            </w:r>
            <w:r w:rsidR="00B2030A" w:rsidRPr="00C457C2">
              <w:rPr>
                <w:b/>
                <w:bCs/>
                <w:color w:val="auto"/>
                <w:sz w:val="20"/>
                <w:szCs w:val="20"/>
              </w:rPr>
              <w:t xml:space="preserve">Uvrstitev projekta </w:t>
            </w:r>
            <w:r w:rsidR="00C154D6" w:rsidRPr="00C457C2">
              <w:rPr>
                <w:b/>
                <w:bCs/>
                <w:color w:val="auto"/>
                <w:sz w:val="20"/>
                <w:szCs w:val="20"/>
              </w:rPr>
              <w:t>3340-22-</w:t>
            </w:r>
            <w:r w:rsidR="001070A9" w:rsidRPr="00C457C2">
              <w:rPr>
                <w:b/>
                <w:bCs/>
                <w:color w:val="auto"/>
                <w:sz w:val="20"/>
                <w:szCs w:val="20"/>
              </w:rPr>
              <w:t>0066</w:t>
            </w:r>
            <w:r w:rsidR="009715A0" w:rsidRPr="00C457C2">
              <w:rPr>
                <w:b/>
                <w:bCs/>
                <w:color w:val="auto"/>
                <w:sz w:val="20"/>
                <w:szCs w:val="20"/>
              </w:rPr>
              <w:t xml:space="preserve"> </w:t>
            </w:r>
            <w:r w:rsidR="00DC6160" w:rsidRPr="00C457C2">
              <w:rPr>
                <w:b/>
                <w:bCs/>
                <w:color w:val="auto"/>
                <w:sz w:val="20"/>
                <w:szCs w:val="20"/>
              </w:rPr>
              <w:t xml:space="preserve">Nova Gorica, Evropska prestolnica kulture GO!2025 </w:t>
            </w:r>
            <w:r w:rsidR="00FD665D" w:rsidRPr="00A56C7C">
              <w:rPr>
                <w:b/>
                <w:bCs/>
                <w:sz w:val="20"/>
                <w:szCs w:val="20"/>
              </w:rPr>
              <w:t>v veljavni Načrt razvojnih programov 202</w:t>
            </w:r>
            <w:r w:rsidR="00FD665D">
              <w:rPr>
                <w:b/>
                <w:bCs/>
                <w:sz w:val="20"/>
                <w:szCs w:val="20"/>
              </w:rPr>
              <w:t>2</w:t>
            </w:r>
            <w:r w:rsidR="00FD665D" w:rsidRPr="00A56C7C">
              <w:rPr>
                <w:b/>
                <w:bCs/>
                <w:sz w:val="20"/>
                <w:szCs w:val="20"/>
              </w:rPr>
              <w:t>-202</w:t>
            </w:r>
            <w:r w:rsidR="00FD665D">
              <w:rPr>
                <w:b/>
                <w:bCs/>
                <w:sz w:val="20"/>
                <w:szCs w:val="20"/>
              </w:rPr>
              <w:t>5</w:t>
            </w:r>
            <w:r w:rsidR="00FD665D" w:rsidRPr="00A56C7C">
              <w:rPr>
                <w:b/>
                <w:bCs/>
                <w:sz w:val="20"/>
                <w:szCs w:val="20"/>
              </w:rPr>
              <w:t xml:space="preserve"> </w:t>
            </w:r>
            <w:r w:rsidR="00B2030A" w:rsidRPr="00C457C2">
              <w:rPr>
                <w:b/>
                <w:bCs/>
                <w:color w:val="auto"/>
                <w:sz w:val="20"/>
                <w:szCs w:val="20"/>
              </w:rPr>
              <w:t>– predlog za obravnavo</w:t>
            </w:r>
            <w:r w:rsidR="002A4254" w:rsidRPr="00C457C2">
              <w:rPr>
                <w:b/>
                <w:bCs/>
                <w:color w:val="auto"/>
                <w:sz w:val="20"/>
                <w:szCs w:val="20"/>
              </w:rPr>
              <w:t xml:space="preserve"> </w:t>
            </w:r>
          </w:p>
        </w:tc>
      </w:tr>
      <w:tr w:rsidR="0029777B" w:rsidRPr="0029777B" w14:paraId="553EE567" w14:textId="77777777" w:rsidTr="00956616">
        <w:tc>
          <w:tcPr>
            <w:tcW w:w="9163" w:type="dxa"/>
            <w:gridSpan w:val="4"/>
          </w:tcPr>
          <w:p w14:paraId="1380F4E0" w14:textId="77777777" w:rsidR="00644E67" w:rsidRPr="00C457C2" w:rsidRDefault="00644E67" w:rsidP="00956616">
            <w:pPr>
              <w:pStyle w:val="Poglavje"/>
              <w:spacing w:before="0" w:after="0" w:line="260" w:lineRule="exact"/>
              <w:jc w:val="left"/>
              <w:rPr>
                <w:color w:val="FF0000"/>
                <w:sz w:val="20"/>
                <w:szCs w:val="20"/>
              </w:rPr>
            </w:pPr>
            <w:r w:rsidRPr="00C457C2">
              <w:rPr>
                <w:sz w:val="20"/>
                <w:szCs w:val="20"/>
              </w:rPr>
              <w:t>1. Predlog sklepov vlade:</w:t>
            </w:r>
          </w:p>
        </w:tc>
      </w:tr>
      <w:tr w:rsidR="0029777B" w:rsidRPr="0029777B" w14:paraId="623DDA51" w14:textId="77777777" w:rsidTr="00956616">
        <w:tc>
          <w:tcPr>
            <w:tcW w:w="9163" w:type="dxa"/>
            <w:gridSpan w:val="4"/>
          </w:tcPr>
          <w:p w14:paraId="68F38AD0" w14:textId="587E057C" w:rsidR="00B2030A" w:rsidRPr="00425CF2" w:rsidRDefault="00B2030A" w:rsidP="00B2030A">
            <w:pPr>
              <w:overflowPunct w:val="0"/>
              <w:autoSpaceDE w:val="0"/>
              <w:autoSpaceDN w:val="0"/>
              <w:adjustRightInd w:val="0"/>
              <w:spacing w:after="0" w:line="260" w:lineRule="exact"/>
              <w:jc w:val="both"/>
              <w:textAlignment w:val="baseline"/>
              <w:rPr>
                <w:rFonts w:ascii="Arial" w:eastAsia="Times New Roman" w:hAnsi="Arial" w:cs="Arial"/>
                <w:bCs/>
                <w:iCs/>
                <w:sz w:val="20"/>
                <w:szCs w:val="20"/>
                <w:lang w:eastAsia="sl-SI"/>
              </w:rPr>
            </w:pPr>
            <w:bookmarkStart w:id="0" w:name="_Hlk30498568"/>
            <w:r w:rsidRPr="00425CF2">
              <w:rPr>
                <w:rFonts w:ascii="Arial" w:eastAsia="Times New Roman" w:hAnsi="Arial" w:cs="Arial"/>
                <w:iCs/>
                <w:sz w:val="20"/>
                <w:szCs w:val="20"/>
                <w:lang w:eastAsia="sl-SI"/>
              </w:rPr>
              <w:t xml:space="preserve">Na podlagi petega odstavka </w:t>
            </w:r>
            <w:r w:rsidRPr="00425CF2">
              <w:rPr>
                <w:rFonts w:ascii="Arial" w:eastAsia="Times New Roman" w:hAnsi="Arial" w:cs="Arial"/>
                <w:bCs/>
                <w:iCs/>
                <w:sz w:val="20"/>
                <w:szCs w:val="20"/>
                <w:lang w:eastAsia="sl-SI"/>
              </w:rPr>
              <w:t>31. člena Zakona o izvrševanju proračunov Republike Slovenije za leti 202</w:t>
            </w:r>
            <w:r w:rsidR="000217CC" w:rsidRPr="00425CF2">
              <w:rPr>
                <w:rFonts w:ascii="Arial" w:eastAsia="Times New Roman" w:hAnsi="Arial" w:cs="Arial"/>
                <w:bCs/>
                <w:iCs/>
                <w:sz w:val="20"/>
                <w:szCs w:val="20"/>
                <w:lang w:eastAsia="sl-SI"/>
              </w:rPr>
              <w:t>2</w:t>
            </w:r>
            <w:r w:rsidRPr="00425CF2">
              <w:rPr>
                <w:rFonts w:ascii="Arial" w:eastAsia="Times New Roman" w:hAnsi="Arial" w:cs="Arial"/>
                <w:bCs/>
                <w:iCs/>
                <w:sz w:val="20"/>
                <w:szCs w:val="20"/>
                <w:lang w:eastAsia="sl-SI"/>
              </w:rPr>
              <w:t xml:space="preserve"> in </w:t>
            </w:r>
            <w:r w:rsidRPr="00425CF2">
              <w:rPr>
                <w:rFonts w:ascii="Arial" w:eastAsia="Times New Roman" w:hAnsi="Arial" w:cs="Arial"/>
                <w:iCs/>
                <w:sz w:val="20"/>
                <w:szCs w:val="20"/>
                <w:lang w:eastAsia="sl-SI"/>
              </w:rPr>
              <w:t>202</w:t>
            </w:r>
            <w:r w:rsidR="009751BF" w:rsidRPr="00425CF2">
              <w:rPr>
                <w:rFonts w:ascii="Arial" w:eastAsia="Times New Roman" w:hAnsi="Arial" w:cs="Arial"/>
                <w:iCs/>
                <w:sz w:val="20"/>
                <w:szCs w:val="20"/>
                <w:lang w:eastAsia="sl-SI"/>
              </w:rPr>
              <w:t>3</w:t>
            </w:r>
            <w:r w:rsidRPr="00425CF2">
              <w:rPr>
                <w:rFonts w:ascii="Arial" w:eastAsia="Times New Roman" w:hAnsi="Arial" w:cs="Arial"/>
                <w:iCs/>
                <w:sz w:val="20"/>
                <w:szCs w:val="20"/>
                <w:lang w:eastAsia="sl-SI"/>
              </w:rPr>
              <w:t xml:space="preserve"> (</w:t>
            </w:r>
            <w:r w:rsidR="00103BD1" w:rsidRPr="00425CF2">
              <w:rPr>
                <w:rFonts w:ascii="Arial" w:hAnsi="Arial" w:cs="Arial"/>
                <w:sz w:val="20"/>
                <w:szCs w:val="20"/>
              </w:rPr>
              <w:t xml:space="preserve">Uradni list RS, </w:t>
            </w:r>
            <w:r w:rsidR="00103BD1" w:rsidRPr="00425CF2">
              <w:rPr>
                <w:rFonts w:ascii="Arial" w:eastAsia="Times New Roman" w:hAnsi="Arial" w:cs="Arial"/>
                <w:bCs/>
                <w:iCs/>
                <w:sz w:val="20"/>
                <w:szCs w:val="20"/>
                <w:lang w:eastAsia="sl-SI"/>
              </w:rPr>
              <w:t xml:space="preserve">št. </w:t>
            </w:r>
            <w:r w:rsidR="000217CC" w:rsidRPr="00425CF2">
              <w:rPr>
                <w:rFonts w:ascii="Arial" w:eastAsia="Times New Roman" w:hAnsi="Arial" w:cs="Arial"/>
                <w:bCs/>
                <w:iCs/>
                <w:sz w:val="20"/>
                <w:szCs w:val="20"/>
                <w:lang w:eastAsia="sl-SI"/>
              </w:rPr>
              <w:t>187/21</w:t>
            </w:r>
            <w:r w:rsidR="00FB2BDE" w:rsidRPr="00425CF2">
              <w:rPr>
                <w:rFonts w:ascii="Arial" w:eastAsia="Times New Roman" w:hAnsi="Arial" w:cs="Arial"/>
                <w:bCs/>
                <w:iCs/>
                <w:sz w:val="20"/>
                <w:szCs w:val="20"/>
                <w:lang w:eastAsia="sl-SI"/>
              </w:rPr>
              <w:t xml:space="preserve"> in 206/21 – Z</w:t>
            </w:r>
            <w:r w:rsidR="002844CD">
              <w:rPr>
                <w:rFonts w:ascii="Arial" w:eastAsia="Times New Roman" w:hAnsi="Arial" w:cs="Arial"/>
                <w:bCs/>
                <w:iCs/>
                <w:sz w:val="20"/>
                <w:szCs w:val="20"/>
                <w:lang w:eastAsia="sl-SI"/>
              </w:rPr>
              <w:t>D</w:t>
            </w:r>
            <w:r w:rsidR="00FB2BDE" w:rsidRPr="00425CF2">
              <w:rPr>
                <w:rFonts w:ascii="Arial" w:eastAsia="Times New Roman" w:hAnsi="Arial" w:cs="Arial"/>
                <w:bCs/>
                <w:iCs/>
                <w:sz w:val="20"/>
                <w:szCs w:val="20"/>
                <w:lang w:eastAsia="sl-SI"/>
              </w:rPr>
              <w:t>UPŠOP</w:t>
            </w:r>
            <w:r w:rsidRPr="00425CF2">
              <w:rPr>
                <w:rFonts w:ascii="Arial" w:eastAsia="Times New Roman" w:hAnsi="Arial" w:cs="Arial"/>
                <w:bCs/>
                <w:iCs/>
                <w:sz w:val="20"/>
                <w:szCs w:val="20"/>
                <w:lang w:eastAsia="sl-SI"/>
              </w:rPr>
              <w:t>) je Vlada</w:t>
            </w:r>
            <w:r w:rsidRPr="00425CF2">
              <w:rPr>
                <w:rFonts w:ascii="Arial" w:eastAsia="Times New Roman" w:hAnsi="Arial" w:cs="Arial"/>
                <w:iCs/>
                <w:sz w:val="20"/>
                <w:szCs w:val="20"/>
                <w:lang w:eastAsia="sl-SI"/>
              </w:rPr>
              <w:t xml:space="preserve"> R</w:t>
            </w:r>
            <w:r w:rsidR="00A56C7C" w:rsidRPr="00425CF2">
              <w:rPr>
                <w:rFonts w:ascii="Arial" w:eastAsia="Times New Roman" w:hAnsi="Arial" w:cs="Arial"/>
                <w:iCs/>
                <w:sz w:val="20"/>
                <w:szCs w:val="20"/>
                <w:lang w:eastAsia="sl-SI"/>
              </w:rPr>
              <w:t xml:space="preserve">epublike </w:t>
            </w:r>
            <w:r w:rsidRPr="00425CF2">
              <w:rPr>
                <w:rFonts w:ascii="Arial" w:eastAsia="Times New Roman" w:hAnsi="Arial" w:cs="Arial"/>
                <w:iCs/>
                <w:sz w:val="20"/>
                <w:szCs w:val="20"/>
                <w:lang w:eastAsia="sl-SI"/>
              </w:rPr>
              <w:t>S</w:t>
            </w:r>
            <w:r w:rsidR="00A56C7C" w:rsidRPr="00425CF2">
              <w:rPr>
                <w:rFonts w:ascii="Arial" w:eastAsia="Times New Roman" w:hAnsi="Arial" w:cs="Arial"/>
                <w:iCs/>
                <w:sz w:val="20"/>
                <w:szCs w:val="20"/>
                <w:lang w:eastAsia="sl-SI"/>
              </w:rPr>
              <w:t>lovenije</w:t>
            </w:r>
            <w:r w:rsidRPr="00425CF2">
              <w:rPr>
                <w:rFonts w:ascii="Arial" w:eastAsia="Times New Roman" w:hAnsi="Arial" w:cs="Arial"/>
                <w:iCs/>
                <w:sz w:val="20"/>
                <w:szCs w:val="20"/>
                <w:lang w:eastAsia="sl-SI"/>
              </w:rPr>
              <w:t xml:space="preserve"> na</w:t>
            </w:r>
            <w:r w:rsidR="00A56C7C" w:rsidRPr="00425CF2">
              <w:rPr>
                <w:rFonts w:ascii="Arial" w:eastAsia="Times New Roman" w:hAnsi="Arial" w:cs="Arial"/>
                <w:iCs/>
                <w:sz w:val="20"/>
                <w:szCs w:val="20"/>
                <w:lang w:eastAsia="sl-SI"/>
              </w:rPr>
              <w:t xml:space="preserve"> …</w:t>
            </w:r>
            <w:r w:rsidRPr="00425CF2">
              <w:rPr>
                <w:rFonts w:ascii="Arial" w:eastAsia="Times New Roman" w:hAnsi="Arial" w:cs="Arial"/>
                <w:iCs/>
                <w:sz w:val="20"/>
                <w:szCs w:val="20"/>
                <w:lang w:eastAsia="sl-SI"/>
              </w:rPr>
              <w:t xml:space="preserve"> </w:t>
            </w:r>
            <w:r w:rsidR="00801E91" w:rsidRPr="00425CF2">
              <w:rPr>
                <w:rFonts w:ascii="Arial" w:eastAsia="Times New Roman" w:hAnsi="Arial" w:cs="Arial"/>
                <w:iCs/>
                <w:sz w:val="20"/>
                <w:szCs w:val="20"/>
                <w:lang w:eastAsia="sl-SI"/>
              </w:rPr>
              <w:t>seji</w:t>
            </w:r>
            <w:r w:rsidRPr="00425CF2">
              <w:rPr>
                <w:rFonts w:ascii="Arial" w:eastAsia="Times New Roman" w:hAnsi="Arial" w:cs="Arial"/>
                <w:iCs/>
                <w:sz w:val="20"/>
                <w:szCs w:val="20"/>
                <w:lang w:eastAsia="sl-SI"/>
              </w:rPr>
              <w:t xml:space="preserve"> dne</w:t>
            </w:r>
            <w:r w:rsidR="00FB2BDE" w:rsidRPr="00425CF2">
              <w:rPr>
                <w:rFonts w:ascii="Arial" w:eastAsia="Times New Roman" w:hAnsi="Arial" w:cs="Arial"/>
                <w:iCs/>
                <w:sz w:val="20"/>
                <w:szCs w:val="20"/>
                <w:lang w:eastAsia="sl-SI"/>
              </w:rPr>
              <w:t xml:space="preserve"> …</w:t>
            </w:r>
            <w:r w:rsidRPr="00425CF2">
              <w:rPr>
                <w:rFonts w:ascii="Arial" w:eastAsia="Times New Roman" w:hAnsi="Arial" w:cs="Arial"/>
                <w:iCs/>
                <w:sz w:val="20"/>
                <w:szCs w:val="20"/>
                <w:lang w:eastAsia="sl-SI"/>
              </w:rPr>
              <w:t xml:space="preserve"> </w:t>
            </w:r>
            <w:r w:rsidR="00801E91" w:rsidRPr="00425CF2">
              <w:rPr>
                <w:rFonts w:ascii="Arial" w:eastAsia="Times New Roman" w:hAnsi="Arial" w:cs="Arial"/>
                <w:iCs/>
                <w:sz w:val="20"/>
                <w:szCs w:val="20"/>
                <w:lang w:eastAsia="sl-SI"/>
              </w:rPr>
              <w:t>pod točko</w:t>
            </w:r>
            <w:r w:rsidR="00FB2BDE" w:rsidRPr="00425CF2">
              <w:rPr>
                <w:rFonts w:ascii="Arial" w:eastAsia="Times New Roman" w:hAnsi="Arial" w:cs="Arial"/>
                <w:iCs/>
                <w:sz w:val="20"/>
                <w:szCs w:val="20"/>
                <w:lang w:eastAsia="sl-SI"/>
              </w:rPr>
              <w:t xml:space="preserve"> </w:t>
            </w:r>
            <w:r w:rsidR="00801E91" w:rsidRPr="00425CF2">
              <w:rPr>
                <w:rFonts w:ascii="Arial" w:eastAsia="Times New Roman" w:hAnsi="Arial" w:cs="Arial"/>
                <w:iCs/>
                <w:sz w:val="20"/>
                <w:szCs w:val="20"/>
                <w:lang w:eastAsia="sl-SI"/>
              </w:rPr>
              <w:t>…</w:t>
            </w:r>
            <w:r w:rsidR="00FB2BDE" w:rsidRPr="00425CF2">
              <w:rPr>
                <w:rFonts w:ascii="Arial" w:eastAsia="Times New Roman" w:hAnsi="Arial" w:cs="Arial"/>
                <w:iCs/>
                <w:sz w:val="20"/>
                <w:szCs w:val="20"/>
                <w:lang w:eastAsia="sl-SI"/>
              </w:rPr>
              <w:t xml:space="preserve"> </w:t>
            </w:r>
            <w:r w:rsidRPr="00425CF2">
              <w:rPr>
                <w:rFonts w:ascii="Arial" w:eastAsia="Times New Roman" w:hAnsi="Arial" w:cs="Arial"/>
                <w:iCs/>
                <w:sz w:val="20"/>
                <w:szCs w:val="20"/>
                <w:lang w:eastAsia="sl-SI"/>
              </w:rPr>
              <w:t>sprejela naslednji</w:t>
            </w:r>
          </w:p>
          <w:p w14:paraId="62214B11" w14:textId="77777777" w:rsidR="0054114C" w:rsidRPr="00425CF2" w:rsidRDefault="0054114C" w:rsidP="0054114C">
            <w:pPr>
              <w:spacing w:after="0" w:line="260" w:lineRule="exact"/>
              <w:jc w:val="both"/>
              <w:rPr>
                <w:rFonts w:ascii="Arial" w:eastAsia="Times New Roman" w:hAnsi="Arial" w:cs="Arial"/>
                <w:iCs/>
                <w:sz w:val="20"/>
                <w:szCs w:val="20"/>
                <w:lang w:eastAsia="sl-SI"/>
              </w:rPr>
            </w:pPr>
          </w:p>
          <w:p w14:paraId="3249AE88" w14:textId="77777777" w:rsidR="0054114C" w:rsidRPr="00425CF2" w:rsidRDefault="0054114C" w:rsidP="0054114C">
            <w:pPr>
              <w:spacing w:after="0" w:line="260" w:lineRule="exact"/>
              <w:jc w:val="both"/>
              <w:rPr>
                <w:rFonts w:ascii="Arial" w:eastAsia="Times New Roman" w:hAnsi="Arial" w:cs="Arial"/>
                <w:iCs/>
                <w:sz w:val="20"/>
                <w:szCs w:val="20"/>
                <w:lang w:eastAsia="sl-SI"/>
              </w:rPr>
            </w:pPr>
          </w:p>
          <w:bookmarkEnd w:id="0"/>
          <w:p w14:paraId="535B5033" w14:textId="77777777" w:rsidR="00EC6B81" w:rsidRPr="00F17809" w:rsidRDefault="00EC6B81" w:rsidP="00EC6B81">
            <w:pPr>
              <w:spacing w:after="0" w:line="260" w:lineRule="exact"/>
              <w:jc w:val="center"/>
              <w:rPr>
                <w:rFonts w:ascii="Arial" w:eastAsia="Times New Roman" w:hAnsi="Arial" w:cs="Arial"/>
                <w:iCs/>
                <w:sz w:val="20"/>
                <w:szCs w:val="20"/>
                <w:lang w:eastAsia="sl-SI"/>
              </w:rPr>
            </w:pPr>
            <w:r w:rsidRPr="00F17809">
              <w:rPr>
                <w:rFonts w:ascii="Arial" w:eastAsia="Times New Roman" w:hAnsi="Arial" w:cs="Arial"/>
                <w:iCs/>
                <w:sz w:val="20"/>
                <w:szCs w:val="20"/>
                <w:lang w:eastAsia="sl-SI"/>
              </w:rPr>
              <w:t>S K L E P :</w:t>
            </w:r>
          </w:p>
          <w:p w14:paraId="71209329" w14:textId="77777777" w:rsidR="00EC6B81" w:rsidRPr="0029777B" w:rsidRDefault="00EC6B81" w:rsidP="00EC6B81">
            <w:pPr>
              <w:spacing w:after="0" w:line="260" w:lineRule="exact"/>
              <w:jc w:val="center"/>
              <w:rPr>
                <w:rFonts w:ascii="Arial" w:eastAsia="Times New Roman" w:hAnsi="Arial" w:cs="Arial"/>
                <w:iCs/>
                <w:color w:val="FF0000"/>
                <w:sz w:val="20"/>
                <w:szCs w:val="20"/>
                <w:lang w:eastAsia="sl-SI"/>
              </w:rPr>
            </w:pPr>
          </w:p>
          <w:p w14:paraId="09BA758C" w14:textId="77777777" w:rsidR="00EC6B81" w:rsidRPr="00F17809" w:rsidRDefault="00EC6B81" w:rsidP="00EC6B81">
            <w:pPr>
              <w:pStyle w:val="Default"/>
              <w:jc w:val="both"/>
              <w:rPr>
                <w:color w:val="auto"/>
                <w:sz w:val="20"/>
                <w:szCs w:val="20"/>
                <w:lang w:eastAsia="en-US"/>
              </w:rPr>
            </w:pPr>
            <w:r w:rsidRPr="00425CF2">
              <w:rPr>
                <w:color w:val="auto"/>
                <w:sz w:val="20"/>
                <w:szCs w:val="20"/>
                <w:lang w:eastAsia="en-US"/>
              </w:rPr>
              <w:t>V veljavni Načrt razvojnih programov 2022-2025 se</w:t>
            </w:r>
            <w:r>
              <w:rPr>
                <w:color w:val="auto"/>
                <w:sz w:val="20"/>
                <w:szCs w:val="20"/>
                <w:lang w:eastAsia="en-US"/>
              </w:rPr>
              <w:t>,</w:t>
            </w:r>
            <w:r w:rsidRPr="00425CF2">
              <w:rPr>
                <w:color w:val="auto"/>
                <w:sz w:val="20"/>
                <w:szCs w:val="20"/>
                <w:lang w:eastAsia="en-US"/>
              </w:rPr>
              <w:t xml:space="preserve"> skladno s </w:t>
            </w:r>
            <w:r>
              <w:rPr>
                <w:color w:val="auto"/>
                <w:sz w:val="20"/>
                <w:szCs w:val="20"/>
                <w:lang w:eastAsia="en-US"/>
              </w:rPr>
              <w:t>podatki iz priložene tabele,</w:t>
            </w:r>
            <w:r w:rsidRPr="00425CF2">
              <w:rPr>
                <w:color w:val="auto"/>
                <w:sz w:val="20"/>
                <w:szCs w:val="20"/>
                <w:lang w:eastAsia="en-US"/>
              </w:rPr>
              <w:t xml:space="preserve"> uvrsti nov projekt 3340-22-0066 Nova Gorica, Evropska prestolnica kulture GO!2025</w:t>
            </w:r>
            <w:r w:rsidRPr="00F17809">
              <w:rPr>
                <w:color w:val="auto"/>
                <w:sz w:val="20"/>
                <w:szCs w:val="20"/>
                <w:lang w:eastAsia="en-US"/>
              </w:rPr>
              <w:t>.</w:t>
            </w:r>
          </w:p>
          <w:p w14:paraId="513C33D5" w14:textId="77777777" w:rsidR="00EC6B81" w:rsidRPr="0029777B" w:rsidRDefault="00EC6B81" w:rsidP="00EC6B81">
            <w:pPr>
              <w:pStyle w:val="Default"/>
              <w:rPr>
                <w:iCs/>
                <w:color w:val="FF0000"/>
                <w:sz w:val="20"/>
                <w:szCs w:val="20"/>
              </w:rPr>
            </w:pPr>
            <w:r w:rsidRPr="0029777B">
              <w:rPr>
                <w:rFonts w:eastAsia="Times New Roman"/>
                <w:color w:val="FF0000"/>
                <w:sz w:val="20"/>
                <w:szCs w:val="20"/>
              </w:rPr>
              <w:t xml:space="preserve"> </w:t>
            </w:r>
          </w:p>
          <w:p w14:paraId="0D9D4028" w14:textId="77777777" w:rsidR="00EC6B81" w:rsidRPr="0029777B" w:rsidRDefault="00EC6B81" w:rsidP="00EC6B81">
            <w:pPr>
              <w:tabs>
                <w:tab w:val="left" w:pos="7920"/>
              </w:tabs>
              <w:autoSpaceDE w:val="0"/>
              <w:autoSpaceDN w:val="0"/>
              <w:adjustRightInd w:val="0"/>
              <w:spacing w:after="0" w:line="240" w:lineRule="auto"/>
              <w:ind w:left="3400"/>
              <w:rPr>
                <w:rFonts w:ascii="Arial" w:eastAsia="Times New Roman" w:hAnsi="Arial" w:cs="Arial"/>
                <w:color w:val="FF0000"/>
                <w:sz w:val="20"/>
                <w:szCs w:val="20"/>
              </w:rPr>
            </w:pPr>
          </w:p>
          <w:p w14:paraId="64B306D6" w14:textId="77777777" w:rsidR="00EC6B81" w:rsidRPr="00DC6160" w:rsidRDefault="00EC6B81" w:rsidP="00EC6B81">
            <w:pPr>
              <w:autoSpaceDE w:val="0"/>
              <w:autoSpaceDN w:val="0"/>
              <w:adjustRightInd w:val="0"/>
              <w:spacing w:after="0" w:line="240" w:lineRule="auto"/>
              <w:ind w:left="3402"/>
              <w:jc w:val="center"/>
              <w:rPr>
                <w:rFonts w:ascii="Arial" w:hAnsi="Arial" w:cs="Arial"/>
                <w:sz w:val="20"/>
                <w:szCs w:val="20"/>
              </w:rPr>
            </w:pPr>
            <w:r w:rsidRPr="00DC6160">
              <w:rPr>
                <w:rFonts w:ascii="Arial" w:hAnsi="Arial" w:cs="Arial"/>
                <w:sz w:val="20"/>
                <w:szCs w:val="20"/>
              </w:rPr>
              <w:t>Barbara Kolenko Helbl</w:t>
            </w:r>
          </w:p>
          <w:p w14:paraId="431A2472" w14:textId="77777777" w:rsidR="00EC6B81" w:rsidRPr="00DC6160" w:rsidRDefault="00EC6B81" w:rsidP="00EC6B81">
            <w:pPr>
              <w:autoSpaceDE w:val="0"/>
              <w:autoSpaceDN w:val="0"/>
              <w:adjustRightInd w:val="0"/>
              <w:spacing w:after="0" w:line="240" w:lineRule="auto"/>
              <w:ind w:left="3402"/>
              <w:jc w:val="center"/>
              <w:rPr>
                <w:rFonts w:ascii="Arial" w:eastAsia="Times New Roman" w:hAnsi="Arial" w:cs="Arial"/>
                <w:sz w:val="20"/>
                <w:szCs w:val="20"/>
              </w:rPr>
            </w:pPr>
            <w:r w:rsidRPr="00DC6160">
              <w:rPr>
                <w:rFonts w:ascii="Arial" w:eastAsia="Times New Roman" w:hAnsi="Arial" w:cs="Arial"/>
                <w:sz w:val="20"/>
                <w:szCs w:val="20"/>
              </w:rPr>
              <w:t>generalna sekretarka</w:t>
            </w:r>
          </w:p>
          <w:p w14:paraId="5CF5080C" w14:textId="77777777" w:rsidR="00EC6B81" w:rsidRPr="00DC6160" w:rsidRDefault="00EC6B81" w:rsidP="00EC6B81">
            <w:pPr>
              <w:tabs>
                <w:tab w:val="left" w:pos="5570"/>
              </w:tabs>
              <w:autoSpaceDE w:val="0"/>
              <w:autoSpaceDN w:val="0"/>
              <w:adjustRightInd w:val="0"/>
              <w:spacing w:after="0" w:line="260" w:lineRule="exact"/>
              <w:jc w:val="both"/>
              <w:rPr>
                <w:rFonts w:ascii="Arial" w:eastAsia="Times New Roman" w:hAnsi="Arial" w:cs="Arial"/>
                <w:sz w:val="20"/>
                <w:szCs w:val="20"/>
              </w:rPr>
            </w:pPr>
          </w:p>
          <w:p w14:paraId="3F429E02" w14:textId="77777777" w:rsidR="00EC6B81" w:rsidRPr="00DC6160" w:rsidRDefault="00EC6B81" w:rsidP="00EC6B81">
            <w:pPr>
              <w:tabs>
                <w:tab w:val="left" w:pos="5570"/>
              </w:tabs>
              <w:autoSpaceDE w:val="0"/>
              <w:autoSpaceDN w:val="0"/>
              <w:adjustRightInd w:val="0"/>
              <w:spacing w:after="0" w:line="260" w:lineRule="exact"/>
              <w:jc w:val="both"/>
              <w:rPr>
                <w:rFonts w:ascii="Arial" w:eastAsia="Times New Roman" w:hAnsi="Arial" w:cs="Arial"/>
                <w:sz w:val="20"/>
                <w:szCs w:val="20"/>
              </w:rPr>
            </w:pPr>
          </w:p>
          <w:p w14:paraId="79B490E9" w14:textId="77777777" w:rsidR="00EC6B81" w:rsidRPr="00DC6160" w:rsidRDefault="00EC6B81" w:rsidP="00EC6B81">
            <w:pPr>
              <w:autoSpaceDE w:val="0"/>
              <w:autoSpaceDN w:val="0"/>
              <w:adjustRightInd w:val="0"/>
              <w:spacing w:after="0" w:line="260" w:lineRule="exact"/>
              <w:jc w:val="both"/>
              <w:rPr>
                <w:rFonts w:ascii="Arial" w:eastAsia="Times New Roman" w:hAnsi="Arial" w:cs="Arial"/>
                <w:sz w:val="20"/>
                <w:szCs w:val="20"/>
              </w:rPr>
            </w:pPr>
            <w:r w:rsidRPr="00DC6160">
              <w:rPr>
                <w:rFonts w:ascii="Arial" w:eastAsia="Times New Roman" w:hAnsi="Arial" w:cs="Arial"/>
                <w:sz w:val="20"/>
                <w:szCs w:val="20"/>
              </w:rPr>
              <w:t>Prilogi:</w:t>
            </w:r>
          </w:p>
          <w:p w14:paraId="1F2820D9" w14:textId="77777777" w:rsidR="00EC6B81" w:rsidRPr="00DC6160" w:rsidRDefault="00EC6B81" w:rsidP="00EC6B81">
            <w:pPr>
              <w:numPr>
                <w:ilvl w:val="0"/>
                <w:numId w:val="21"/>
              </w:numPr>
              <w:spacing w:after="0" w:line="260" w:lineRule="exact"/>
              <w:contextualSpacing/>
            </w:pPr>
            <w:r>
              <w:rPr>
                <w:rFonts w:ascii="Arial" w:eastAsia="Times New Roman" w:hAnsi="Arial" w:cs="Arial"/>
                <w:sz w:val="20"/>
                <w:szCs w:val="20"/>
                <w:lang w:val="en-US"/>
              </w:rPr>
              <w:t>Tabela</w:t>
            </w:r>
          </w:p>
          <w:p w14:paraId="6180F561" w14:textId="77777777" w:rsidR="00EC6B81" w:rsidRPr="00DC6160" w:rsidRDefault="00EC6B81" w:rsidP="00EC6B81">
            <w:pPr>
              <w:overflowPunct w:val="0"/>
              <w:autoSpaceDE w:val="0"/>
              <w:autoSpaceDN w:val="0"/>
              <w:adjustRightInd w:val="0"/>
              <w:spacing w:before="60" w:after="0" w:line="260" w:lineRule="exact"/>
              <w:jc w:val="both"/>
              <w:textAlignment w:val="baseline"/>
              <w:rPr>
                <w:rFonts w:ascii="Arial" w:eastAsia="Times New Roman" w:hAnsi="Arial" w:cs="Arial"/>
                <w:iCs/>
                <w:sz w:val="20"/>
                <w:szCs w:val="20"/>
                <w:lang w:eastAsia="sl-SI"/>
              </w:rPr>
            </w:pPr>
          </w:p>
          <w:p w14:paraId="2B526E32" w14:textId="77777777" w:rsidR="00EC6B81" w:rsidRPr="00DC6160" w:rsidRDefault="00EC6B81" w:rsidP="00EC6B81">
            <w:pPr>
              <w:autoSpaceDE w:val="0"/>
              <w:autoSpaceDN w:val="0"/>
              <w:adjustRightInd w:val="0"/>
              <w:spacing w:after="0" w:line="260" w:lineRule="exact"/>
              <w:jc w:val="both"/>
              <w:rPr>
                <w:rFonts w:ascii="Arial" w:eastAsia="Times New Roman" w:hAnsi="Arial" w:cs="Arial"/>
                <w:sz w:val="20"/>
                <w:szCs w:val="20"/>
              </w:rPr>
            </w:pPr>
            <w:r w:rsidRPr="00DC6160">
              <w:rPr>
                <w:rFonts w:ascii="Arial" w:eastAsia="Times New Roman" w:hAnsi="Arial" w:cs="Arial"/>
                <w:sz w:val="20"/>
                <w:szCs w:val="20"/>
              </w:rPr>
              <w:t>Prejmejo:</w:t>
            </w:r>
          </w:p>
          <w:p w14:paraId="145A337B" w14:textId="77777777" w:rsidR="00EC6B81" w:rsidRPr="00524888" w:rsidRDefault="00EC6B81" w:rsidP="00EC6B81">
            <w:pPr>
              <w:numPr>
                <w:ilvl w:val="0"/>
                <w:numId w:val="21"/>
              </w:numPr>
              <w:spacing w:after="0" w:line="260" w:lineRule="exact"/>
              <w:contextualSpacing/>
              <w:rPr>
                <w:rFonts w:ascii="Arial" w:eastAsia="Times New Roman" w:hAnsi="Arial" w:cs="Arial"/>
                <w:sz w:val="20"/>
                <w:szCs w:val="20"/>
                <w:lang w:val="en-US"/>
              </w:rPr>
            </w:pPr>
            <w:r w:rsidRPr="00524888">
              <w:rPr>
                <w:rFonts w:ascii="Arial" w:eastAsia="Times New Roman" w:hAnsi="Arial" w:cs="Arial"/>
                <w:sz w:val="20"/>
                <w:szCs w:val="20"/>
                <w:lang w:val="en-US"/>
              </w:rPr>
              <w:t>Ministrstvo za kulturo</w:t>
            </w:r>
          </w:p>
          <w:p w14:paraId="6375BBD1" w14:textId="77777777" w:rsidR="00EC6B81" w:rsidRPr="00EC6B81" w:rsidRDefault="00EC6B81" w:rsidP="00EC6B81">
            <w:pPr>
              <w:numPr>
                <w:ilvl w:val="0"/>
                <w:numId w:val="21"/>
              </w:numPr>
              <w:spacing w:after="0" w:line="260" w:lineRule="exact"/>
              <w:contextualSpacing/>
              <w:rPr>
                <w:rFonts w:ascii="Arial" w:eastAsia="Times New Roman" w:hAnsi="Arial" w:cs="Arial"/>
                <w:sz w:val="20"/>
                <w:szCs w:val="20"/>
                <w:lang w:val="it-IT"/>
              </w:rPr>
            </w:pPr>
            <w:r w:rsidRPr="00524888">
              <w:rPr>
                <w:rFonts w:ascii="Arial" w:eastAsia="Times New Roman" w:hAnsi="Arial" w:cs="Arial"/>
                <w:sz w:val="20"/>
                <w:szCs w:val="20"/>
                <w:lang w:val="en-US"/>
              </w:rPr>
              <w:t>Ministrstvo za finance</w:t>
            </w:r>
          </w:p>
          <w:p w14:paraId="36B31B5D" w14:textId="77777777" w:rsidR="00EC6B81" w:rsidRPr="00EC6B81" w:rsidRDefault="00170C65" w:rsidP="00EC6B81">
            <w:pPr>
              <w:numPr>
                <w:ilvl w:val="0"/>
                <w:numId w:val="21"/>
              </w:numPr>
              <w:spacing w:after="0" w:line="260" w:lineRule="exact"/>
              <w:contextualSpacing/>
              <w:rPr>
                <w:rFonts w:ascii="Arial" w:eastAsia="Times New Roman" w:hAnsi="Arial" w:cs="Arial"/>
                <w:sz w:val="20"/>
                <w:szCs w:val="20"/>
                <w:lang w:val="en-US"/>
              </w:rPr>
            </w:pPr>
            <w:hyperlink r:id="rId9" w:history="1">
              <w:r w:rsidR="00EC6B81" w:rsidRPr="00EC6B81">
                <w:rPr>
                  <w:rFonts w:ascii="Arial" w:eastAsia="Times New Roman" w:hAnsi="Arial" w:cs="Arial"/>
                  <w:sz w:val="20"/>
                  <w:szCs w:val="20"/>
                  <w:lang w:val="en-US"/>
                </w:rPr>
                <w:t>Urad Vlade RS za komuniciranje</w:t>
              </w:r>
            </w:hyperlink>
          </w:p>
          <w:p w14:paraId="43BDC510" w14:textId="7724A1AD" w:rsidR="00B2030A" w:rsidRPr="00425CF2" w:rsidRDefault="00B2030A" w:rsidP="00B2030A">
            <w:pPr>
              <w:overflowPunct w:val="0"/>
              <w:autoSpaceDE w:val="0"/>
              <w:autoSpaceDN w:val="0"/>
              <w:adjustRightInd w:val="0"/>
              <w:spacing w:after="0" w:line="260" w:lineRule="exact"/>
              <w:jc w:val="both"/>
              <w:textAlignment w:val="baseline"/>
              <w:rPr>
                <w:rFonts w:ascii="Arial" w:eastAsia="Times New Roman" w:hAnsi="Arial" w:cs="Arial"/>
                <w:bCs/>
                <w:iCs/>
                <w:color w:val="FF0000"/>
                <w:sz w:val="20"/>
                <w:lang w:eastAsia="sl-SI"/>
              </w:rPr>
            </w:pPr>
            <w:bookmarkStart w:id="1" w:name="_Hlk31184165"/>
          </w:p>
        </w:tc>
      </w:tr>
      <w:bookmarkEnd w:id="1"/>
      <w:tr w:rsidR="0029777B" w:rsidRPr="0029777B" w14:paraId="1C7D06E5" w14:textId="77777777" w:rsidTr="00956616">
        <w:tc>
          <w:tcPr>
            <w:tcW w:w="9163" w:type="dxa"/>
            <w:gridSpan w:val="4"/>
          </w:tcPr>
          <w:p w14:paraId="79ED37A7" w14:textId="77777777" w:rsidR="00644E67" w:rsidRPr="00425CF2" w:rsidRDefault="00644E67" w:rsidP="00956616">
            <w:pPr>
              <w:pStyle w:val="Neotevilenodstavek"/>
              <w:spacing w:before="0" w:after="0" w:line="260" w:lineRule="exact"/>
              <w:rPr>
                <w:b/>
                <w:iCs/>
                <w:color w:val="FF0000"/>
                <w:sz w:val="20"/>
                <w:szCs w:val="20"/>
              </w:rPr>
            </w:pPr>
            <w:r w:rsidRPr="00425CF2">
              <w:rPr>
                <w:b/>
                <w:sz w:val="20"/>
                <w:szCs w:val="20"/>
              </w:rPr>
              <w:t>2. Predlog za obravnavo predloga zakona po nujnem ali skrajšanem postopku v državnem zboru z obrazložitvijo razlogov:</w:t>
            </w:r>
          </w:p>
        </w:tc>
      </w:tr>
      <w:tr w:rsidR="0029777B" w:rsidRPr="0029777B" w14:paraId="1B311E62" w14:textId="77777777" w:rsidTr="00956616">
        <w:tc>
          <w:tcPr>
            <w:tcW w:w="9163" w:type="dxa"/>
            <w:gridSpan w:val="4"/>
          </w:tcPr>
          <w:p w14:paraId="037E312C" w14:textId="439EA21C" w:rsidR="00644E67" w:rsidRPr="0029777B" w:rsidRDefault="002E7229" w:rsidP="00956616">
            <w:pPr>
              <w:pStyle w:val="Neotevilenodstavek"/>
              <w:spacing w:before="0" w:after="0" w:line="260" w:lineRule="exact"/>
              <w:rPr>
                <w:iCs/>
                <w:color w:val="FF0000"/>
                <w:sz w:val="20"/>
                <w:szCs w:val="20"/>
              </w:rPr>
            </w:pPr>
            <w:r w:rsidRPr="00DC6160">
              <w:rPr>
                <w:iCs/>
                <w:sz w:val="20"/>
                <w:szCs w:val="20"/>
              </w:rPr>
              <w:t>/</w:t>
            </w:r>
          </w:p>
        </w:tc>
      </w:tr>
      <w:tr w:rsidR="0029777B" w:rsidRPr="0029777B" w14:paraId="04348CE3" w14:textId="77777777" w:rsidTr="00956616">
        <w:tc>
          <w:tcPr>
            <w:tcW w:w="9163" w:type="dxa"/>
            <w:gridSpan w:val="4"/>
          </w:tcPr>
          <w:p w14:paraId="46674E52" w14:textId="77777777" w:rsidR="00644E67" w:rsidRPr="00DC6160" w:rsidRDefault="00644E67" w:rsidP="00956616">
            <w:pPr>
              <w:pStyle w:val="Neotevilenodstavek"/>
              <w:spacing w:before="0" w:after="0" w:line="260" w:lineRule="exact"/>
              <w:rPr>
                <w:b/>
                <w:iCs/>
                <w:sz w:val="20"/>
                <w:szCs w:val="20"/>
              </w:rPr>
            </w:pPr>
            <w:r w:rsidRPr="00DC6160">
              <w:rPr>
                <w:b/>
                <w:sz w:val="20"/>
                <w:szCs w:val="20"/>
              </w:rPr>
              <w:t xml:space="preserve">3.a </w:t>
            </w:r>
            <w:bookmarkStart w:id="2" w:name="_Hlk34725914"/>
            <w:r w:rsidRPr="00DC6160">
              <w:rPr>
                <w:b/>
                <w:sz w:val="20"/>
                <w:szCs w:val="20"/>
              </w:rPr>
              <w:t>Osebe, odgovorne za strokovno pripravo in usklajenost gradiva</w:t>
            </w:r>
            <w:bookmarkEnd w:id="2"/>
            <w:r w:rsidRPr="00DC6160">
              <w:rPr>
                <w:b/>
                <w:sz w:val="20"/>
                <w:szCs w:val="20"/>
              </w:rPr>
              <w:t>:</w:t>
            </w:r>
          </w:p>
        </w:tc>
      </w:tr>
      <w:tr w:rsidR="0029777B" w:rsidRPr="0029777B" w14:paraId="79A3372E" w14:textId="77777777" w:rsidTr="00956616">
        <w:tc>
          <w:tcPr>
            <w:tcW w:w="9163" w:type="dxa"/>
            <w:gridSpan w:val="4"/>
          </w:tcPr>
          <w:p w14:paraId="6F0DA5EC" w14:textId="2B02A7B4" w:rsidR="00B2030A" w:rsidRPr="00DC6160" w:rsidRDefault="00DC6160" w:rsidP="00C17576">
            <w:pPr>
              <w:rPr>
                <w:rFonts w:ascii="Arial" w:hAnsi="Arial" w:cs="Arial"/>
                <w:iCs/>
                <w:sz w:val="20"/>
                <w:szCs w:val="20"/>
              </w:rPr>
            </w:pPr>
            <w:r w:rsidRPr="00DC6160">
              <w:rPr>
                <w:rFonts w:ascii="Arial" w:hAnsi="Arial" w:cs="Arial"/>
                <w:iCs/>
                <w:sz w:val="20"/>
                <w:szCs w:val="20"/>
              </w:rPr>
              <w:t>Mojca Sfiligoj</w:t>
            </w:r>
            <w:r w:rsidR="00B2030A" w:rsidRPr="00DC6160">
              <w:rPr>
                <w:rFonts w:ascii="Arial" w:hAnsi="Arial" w:cs="Arial"/>
                <w:iCs/>
                <w:sz w:val="20"/>
                <w:szCs w:val="20"/>
              </w:rPr>
              <w:t>,</w:t>
            </w:r>
            <w:r w:rsidR="00544A19" w:rsidRPr="00DC6160">
              <w:rPr>
                <w:rFonts w:ascii="Arial" w:hAnsi="Arial" w:cs="Arial"/>
                <w:iCs/>
                <w:sz w:val="20"/>
                <w:szCs w:val="20"/>
              </w:rPr>
              <w:t xml:space="preserve"> </w:t>
            </w:r>
            <w:r w:rsidR="00C17576" w:rsidRPr="00DC6160">
              <w:rPr>
                <w:rFonts w:ascii="Arial" w:hAnsi="Arial" w:cs="Arial"/>
                <w:sz w:val="20"/>
                <w:szCs w:val="20"/>
              </w:rPr>
              <w:t>Služb</w:t>
            </w:r>
            <w:r w:rsidR="00D8793D" w:rsidRPr="00DC6160">
              <w:rPr>
                <w:rFonts w:ascii="Arial" w:hAnsi="Arial" w:cs="Arial"/>
                <w:sz w:val="20"/>
                <w:szCs w:val="20"/>
              </w:rPr>
              <w:t>a</w:t>
            </w:r>
            <w:r w:rsidR="00C17576" w:rsidRPr="00DC6160">
              <w:rPr>
                <w:rFonts w:ascii="Arial" w:hAnsi="Arial" w:cs="Arial"/>
                <w:sz w:val="20"/>
                <w:szCs w:val="20"/>
              </w:rPr>
              <w:t xml:space="preserve"> za </w:t>
            </w:r>
            <w:r w:rsidRPr="00DC6160">
              <w:rPr>
                <w:rFonts w:ascii="Arial" w:hAnsi="Arial" w:cs="Arial"/>
                <w:sz w:val="20"/>
                <w:szCs w:val="20"/>
              </w:rPr>
              <w:t>evropske zadeve in mednarodno sodelovanje</w:t>
            </w:r>
            <w:r w:rsidR="00C17576" w:rsidRPr="00DC6160">
              <w:rPr>
                <w:rFonts w:ascii="Arial" w:hAnsi="Arial" w:cs="Arial"/>
                <w:sz w:val="20"/>
                <w:szCs w:val="20"/>
              </w:rPr>
              <w:t xml:space="preserve">             </w:t>
            </w:r>
          </w:p>
        </w:tc>
      </w:tr>
      <w:tr w:rsidR="0029777B" w:rsidRPr="0029777B" w14:paraId="703957C9" w14:textId="77777777" w:rsidTr="00956616">
        <w:tc>
          <w:tcPr>
            <w:tcW w:w="9163" w:type="dxa"/>
            <w:gridSpan w:val="4"/>
          </w:tcPr>
          <w:p w14:paraId="0588E802" w14:textId="77777777" w:rsidR="00B2030A" w:rsidRPr="00DC6160" w:rsidRDefault="00B2030A" w:rsidP="00B2030A">
            <w:pPr>
              <w:pStyle w:val="Neotevilenodstavek"/>
              <w:spacing w:before="0" w:after="0" w:line="260" w:lineRule="exact"/>
              <w:rPr>
                <w:b/>
                <w:iCs/>
                <w:sz w:val="20"/>
                <w:szCs w:val="20"/>
              </w:rPr>
            </w:pPr>
            <w:r w:rsidRPr="00DC6160">
              <w:rPr>
                <w:b/>
                <w:iCs/>
                <w:sz w:val="20"/>
                <w:szCs w:val="20"/>
              </w:rPr>
              <w:t xml:space="preserve">3.b Zunanji strokovnjaki, ki so </w:t>
            </w:r>
            <w:r w:rsidRPr="00DC6160">
              <w:rPr>
                <w:b/>
                <w:sz w:val="20"/>
                <w:szCs w:val="20"/>
              </w:rPr>
              <w:t>sodelovali pri pripravi dela ali celotnega gradiva:</w:t>
            </w:r>
          </w:p>
        </w:tc>
      </w:tr>
      <w:tr w:rsidR="0029777B" w:rsidRPr="0029777B" w14:paraId="391EAB1C" w14:textId="77777777" w:rsidTr="00956616">
        <w:tc>
          <w:tcPr>
            <w:tcW w:w="9163" w:type="dxa"/>
            <w:gridSpan w:val="4"/>
          </w:tcPr>
          <w:p w14:paraId="62E9A9A9" w14:textId="77777777" w:rsidR="00B2030A" w:rsidRPr="00DC6160" w:rsidRDefault="00B2030A" w:rsidP="00B2030A">
            <w:pPr>
              <w:pStyle w:val="Neotevilenodstavek"/>
              <w:spacing w:before="0" w:after="0" w:line="260" w:lineRule="exact"/>
              <w:rPr>
                <w:iCs/>
                <w:sz w:val="20"/>
                <w:szCs w:val="20"/>
              </w:rPr>
            </w:pPr>
            <w:r w:rsidRPr="00DC6160">
              <w:rPr>
                <w:iCs/>
                <w:sz w:val="20"/>
                <w:szCs w:val="20"/>
              </w:rPr>
              <w:t>/</w:t>
            </w:r>
          </w:p>
        </w:tc>
      </w:tr>
      <w:tr w:rsidR="0029777B" w:rsidRPr="0029777B" w14:paraId="0AE0FDB0" w14:textId="77777777" w:rsidTr="00956616">
        <w:tc>
          <w:tcPr>
            <w:tcW w:w="9163" w:type="dxa"/>
            <w:gridSpan w:val="4"/>
          </w:tcPr>
          <w:p w14:paraId="68972E88" w14:textId="77777777" w:rsidR="00B2030A" w:rsidRPr="00DC6160" w:rsidRDefault="00B2030A" w:rsidP="00B2030A">
            <w:pPr>
              <w:pStyle w:val="Neotevilenodstavek"/>
              <w:spacing w:before="0" w:after="0" w:line="260" w:lineRule="exact"/>
              <w:rPr>
                <w:b/>
                <w:iCs/>
                <w:sz w:val="20"/>
                <w:szCs w:val="20"/>
              </w:rPr>
            </w:pPr>
            <w:r w:rsidRPr="00DC6160">
              <w:rPr>
                <w:b/>
                <w:sz w:val="20"/>
                <w:szCs w:val="20"/>
              </w:rPr>
              <w:t>4. Predstavniki vlade, ki bodo sodelovali pri delu državnega zbora:</w:t>
            </w:r>
          </w:p>
        </w:tc>
      </w:tr>
      <w:tr w:rsidR="0029777B" w:rsidRPr="0029777B" w14:paraId="2D372431" w14:textId="77777777" w:rsidTr="00956616">
        <w:tc>
          <w:tcPr>
            <w:tcW w:w="9163" w:type="dxa"/>
            <w:gridSpan w:val="4"/>
          </w:tcPr>
          <w:p w14:paraId="7470FA16" w14:textId="77777777" w:rsidR="00B2030A" w:rsidRPr="00DC6160" w:rsidRDefault="00B2030A" w:rsidP="00B2030A">
            <w:pPr>
              <w:pStyle w:val="Neotevilenodstavek"/>
              <w:spacing w:before="0" w:after="0" w:line="260" w:lineRule="exact"/>
              <w:rPr>
                <w:b/>
                <w:sz w:val="20"/>
                <w:szCs w:val="20"/>
              </w:rPr>
            </w:pPr>
            <w:r w:rsidRPr="00DC6160">
              <w:rPr>
                <w:iCs/>
                <w:sz w:val="20"/>
                <w:szCs w:val="20"/>
              </w:rPr>
              <w:t>/</w:t>
            </w:r>
          </w:p>
        </w:tc>
      </w:tr>
      <w:tr w:rsidR="0029777B" w:rsidRPr="0029777B" w14:paraId="7EB82340" w14:textId="77777777" w:rsidTr="00956616">
        <w:tc>
          <w:tcPr>
            <w:tcW w:w="9163" w:type="dxa"/>
            <w:gridSpan w:val="4"/>
          </w:tcPr>
          <w:p w14:paraId="37742B91" w14:textId="77777777" w:rsidR="00B2030A" w:rsidRPr="0029777B" w:rsidRDefault="00B2030A" w:rsidP="00B2030A">
            <w:pPr>
              <w:pStyle w:val="Oddelek"/>
              <w:numPr>
                <w:ilvl w:val="0"/>
                <w:numId w:val="0"/>
              </w:numPr>
              <w:spacing w:before="0" w:after="0" w:line="260" w:lineRule="exact"/>
              <w:jc w:val="left"/>
              <w:rPr>
                <w:color w:val="FF0000"/>
                <w:sz w:val="20"/>
                <w:szCs w:val="20"/>
              </w:rPr>
            </w:pPr>
            <w:bookmarkStart w:id="3" w:name="_Hlk31189584"/>
            <w:r w:rsidRPr="00DC6160">
              <w:rPr>
                <w:sz w:val="20"/>
                <w:szCs w:val="20"/>
              </w:rPr>
              <w:lastRenderedPageBreak/>
              <w:t>5. Kratek povzetek gradiva:</w:t>
            </w:r>
            <w:bookmarkEnd w:id="3"/>
          </w:p>
        </w:tc>
      </w:tr>
      <w:tr w:rsidR="0029777B" w:rsidRPr="0029777B" w14:paraId="12244120" w14:textId="77777777" w:rsidTr="00956616">
        <w:tc>
          <w:tcPr>
            <w:tcW w:w="9163" w:type="dxa"/>
            <w:gridSpan w:val="4"/>
          </w:tcPr>
          <w:p w14:paraId="657FBD62" w14:textId="6D4C293E" w:rsidR="00B2030A" w:rsidRDefault="005635A1" w:rsidP="00A728F3">
            <w:pPr>
              <w:pStyle w:val="Neotevilenodstavek"/>
              <w:spacing w:before="0" w:after="0" w:line="260" w:lineRule="exact"/>
              <w:rPr>
                <w:sz w:val="20"/>
                <w:szCs w:val="20"/>
              </w:rPr>
            </w:pPr>
            <w:bookmarkStart w:id="4" w:name="_Hlk103936712"/>
            <w:r w:rsidRPr="00A728F3">
              <w:rPr>
                <w:sz w:val="20"/>
                <w:szCs w:val="20"/>
              </w:rPr>
              <w:t xml:space="preserve">Projekt </w:t>
            </w:r>
            <w:r w:rsidR="00A728F3" w:rsidRPr="00991D39">
              <w:rPr>
                <w:sz w:val="20"/>
                <w:szCs w:val="20"/>
              </w:rPr>
              <w:t>Nova Gorica, Evropska prestolnica kulture GO! 2025</w:t>
            </w:r>
            <w:r w:rsidR="00784690" w:rsidRPr="00A728F3">
              <w:rPr>
                <w:sz w:val="20"/>
                <w:szCs w:val="20"/>
              </w:rPr>
              <w:t xml:space="preserve"> </w:t>
            </w:r>
            <w:r w:rsidRPr="00A728F3">
              <w:rPr>
                <w:sz w:val="20"/>
                <w:szCs w:val="20"/>
              </w:rPr>
              <w:t xml:space="preserve">je bil izbran na </w:t>
            </w:r>
            <w:r w:rsidR="00A728F3" w:rsidRPr="00A728F3">
              <w:rPr>
                <w:sz w:val="20"/>
                <w:szCs w:val="20"/>
              </w:rPr>
              <w:t>podlagi Razpisa za oddajo prijav za aktivnost Unije za Evropsko prestolnico kulture za leto 2025 v Republiki Sloveniji</w:t>
            </w:r>
            <w:r w:rsidRPr="00A728F3">
              <w:rPr>
                <w:sz w:val="20"/>
                <w:szCs w:val="20"/>
              </w:rPr>
              <w:t xml:space="preserve">, ki je bil najavljen v Uradnem listu RS št. </w:t>
            </w:r>
            <w:r w:rsidR="00A728F3" w:rsidRPr="00A728F3">
              <w:rPr>
                <w:sz w:val="20"/>
                <w:szCs w:val="20"/>
              </w:rPr>
              <w:t>11</w:t>
            </w:r>
            <w:r w:rsidRPr="00A728F3">
              <w:rPr>
                <w:sz w:val="20"/>
                <w:szCs w:val="20"/>
              </w:rPr>
              <w:t>/</w:t>
            </w:r>
            <w:r w:rsidR="00A728F3" w:rsidRPr="00A728F3">
              <w:rPr>
                <w:sz w:val="20"/>
                <w:szCs w:val="20"/>
              </w:rPr>
              <w:t>19</w:t>
            </w:r>
            <w:r w:rsidRPr="00A728F3">
              <w:rPr>
                <w:sz w:val="20"/>
                <w:szCs w:val="20"/>
              </w:rPr>
              <w:t xml:space="preserve"> z </w:t>
            </w:r>
            <w:r w:rsidR="00A728F3" w:rsidRPr="00A728F3">
              <w:rPr>
                <w:sz w:val="20"/>
                <w:szCs w:val="20"/>
              </w:rPr>
              <w:t>22</w:t>
            </w:r>
            <w:r w:rsidRPr="00A728F3">
              <w:rPr>
                <w:sz w:val="20"/>
                <w:szCs w:val="20"/>
              </w:rPr>
              <w:t>. 2. 20</w:t>
            </w:r>
            <w:r w:rsidR="00A728F3" w:rsidRPr="00A728F3">
              <w:rPr>
                <w:sz w:val="20"/>
                <w:szCs w:val="20"/>
              </w:rPr>
              <w:t>19</w:t>
            </w:r>
            <w:r w:rsidRPr="00A728F3">
              <w:rPr>
                <w:sz w:val="20"/>
                <w:szCs w:val="20"/>
              </w:rPr>
              <w:t xml:space="preserve"> in objavljen na spletni strani Ministrstva za kulturo, dne </w:t>
            </w:r>
            <w:r w:rsidR="00A728F3" w:rsidRPr="00A728F3">
              <w:rPr>
                <w:sz w:val="20"/>
                <w:szCs w:val="20"/>
              </w:rPr>
              <w:t xml:space="preserve">22. 2. 2019. </w:t>
            </w:r>
          </w:p>
          <w:p w14:paraId="7F919A27" w14:textId="77777777" w:rsidR="00A728F3" w:rsidRPr="00A728F3" w:rsidRDefault="00A728F3" w:rsidP="00A728F3">
            <w:pPr>
              <w:pStyle w:val="Neotevilenodstavek"/>
              <w:spacing w:before="0" w:after="0" w:line="260" w:lineRule="exact"/>
              <w:rPr>
                <w:sz w:val="20"/>
                <w:szCs w:val="20"/>
              </w:rPr>
            </w:pPr>
          </w:p>
          <w:p w14:paraId="0D9A6AD0" w14:textId="05C9AF4C" w:rsidR="001153E5" w:rsidRDefault="00991D39" w:rsidP="001153E5">
            <w:pPr>
              <w:pStyle w:val="Neotevilenodstavek"/>
              <w:spacing w:before="0" w:after="0" w:line="260" w:lineRule="exact"/>
              <w:rPr>
                <w:sz w:val="20"/>
                <w:szCs w:val="20"/>
              </w:rPr>
            </w:pPr>
            <w:r w:rsidRPr="00991D39">
              <w:rPr>
                <w:sz w:val="20"/>
                <w:szCs w:val="20"/>
              </w:rPr>
              <w:t>Namen projekta/programa Nova Gorica, Evropska prestolnica kulture GO! 2025 je opozoriti na bogastvo in raznolikost evropskih kultur ter njihove skupne značilnosti, kakor tudi spodbuditi boljše medsebojno razumevanje med evropskimi državljani in spodbujati prispevek kulture k dolgoročnemu razvoju mest. Evropska prestolnica kulture je predvsem priložnost za regeneracijo mesta, dvig prepoznavnosti mesta, širitev podobe mesta v očeh svojih prebivalcev, spodbujanje turizma in priložnost za prevetritev kulturne ponudbe v mestu.</w:t>
            </w:r>
            <w:r>
              <w:t xml:space="preserve"> </w:t>
            </w:r>
            <w:bookmarkEnd w:id="4"/>
            <w:r w:rsidR="001153E5" w:rsidRPr="001153E5">
              <w:rPr>
                <w:sz w:val="20"/>
                <w:szCs w:val="20"/>
              </w:rPr>
              <w:t>Vrednost investicije je 20.000.00</w:t>
            </w:r>
            <w:r w:rsidR="005F12C3">
              <w:rPr>
                <w:sz w:val="20"/>
                <w:szCs w:val="20"/>
              </w:rPr>
              <w:t>0</w:t>
            </w:r>
            <w:r w:rsidR="001153E5" w:rsidRPr="001153E5">
              <w:rPr>
                <w:sz w:val="20"/>
                <w:szCs w:val="20"/>
              </w:rPr>
              <w:t xml:space="preserve">,00 EUR. </w:t>
            </w:r>
          </w:p>
          <w:p w14:paraId="40F95DE6" w14:textId="77777777" w:rsidR="00991D39" w:rsidRPr="001153E5" w:rsidRDefault="00991D39" w:rsidP="001153E5">
            <w:pPr>
              <w:pStyle w:val="Neotevilenodstavek"/>
              <w:spacing w:before="0" w:after="0" w:line="260" w:lineRule="exact"/>
              <w:rPr>
                <w:sz w:val="20"/>
                <w:szCs w:val="20"/>
              </w:rPr>
            </w:pPr>
          </w:p>
          <w:p w14:paraId="780078DD" w14:textId="331E3C11" w:rsidR="001153E5" w:rsidRPr="001153E5" w:rsidRDefault="001153E5" w:rsidP="001153E5">
            <w:pPr>
              <w:pStyle w:val="Neotevilenodstavek"/>
              <w:spacing w:before="0" w:after="0" w:line="260" w:lineRule="exact"/>
              <w:rPr>
                <w:sz w:val="20"/>
                <w:szCs w:val="20"/>
              </w:rPr>
            </w:pPr>
            <w:r w:rsidRPr="001153E5">
              <w:rPr>
                <w:sz w:val="20"/>
                <w:szCs w:val="20"/>
              </w:rPr>
              <w:t>Vrednost sredstev MK: 10.000.0</w:t>
            </w:r>
            <w:r w:rsidR="005140A3">
              <w:rPr>
                <w:sz w:val="20"/>
                <w:szCs w:val="20"/>
              </w:rPr>
              <w:t>0</w:t>
            </w:r>
            <w:r w:rsidRPr="001153E5">
              <w:rPr>
                <w:sz w:val="20"/>
                <w:szCs w:val="20"/>
              </w:rPr>
              <w:t>0,00 EUR</w:t>
            </w:r>
            <w:r w:rsidR="00EC6B81">
              <w:rPr>
                <w:sz w:val="20"/>
                <w:szCs w:val="20"/>
              </w:rPr>
              <w:t>.</w:t>
            </w:r>
          </w:p>
          <w:p w14:paraId="4529A52E" w14:textId="1DD71414" w:rsidR="001153E5" w:rsidRPr="001153E5" w:rsidRDefault="001153E5" w:rsidP="001153E5">
            <w:pPr>
              <w:pStyle w:val="Neotevilenodstavek"/>
              <w:spacing w:before="0" w:after="0" w:line="260" w:lineRule="exact"/>
              <w:rPr>
                <w:sz w:val="20"/>
                <w:szCs w:val="20"/>
              </w:rPr>
            </w:pPr>
            <w:r w:rsidRPr="001153E5">
              <w:rPr>
                <w:sz w:val="20"/>
                <w:szCs w:val="20"/>
              </w:rPr>
              <w:t xml:space="preserve">Proračun Mestne občina Nova Gorica: </w:t>
            </w:r>
            <w:r w:rsidR="00E571EC" w:rsidRPr="00E571EC">
              <w:rPr>
                <w:sz w:val="20"/>
                <w:szCs w:val="20"/>
              </w:rPr>
              <w:t>5.000.000</w:t>
            </w:r>
            <w:r w:rsidR="005140A3">
              <w:rPr>
                <w:sz w:val="20"/>
                <w:szCs w:val="20"/>
              </w:rPr>
              <w:t>,00</w:t>
            </w:r>
            <w:r w:rsidR="00E571EC" w:rsidRPr="00E571EC">
              <w:rPr>
                <w:sz w:val="20"/>
                <w:szCs w:val="20"/>
              </w:rPr>
              <w:t xml:space="preserve"> </w:t>
            </w:r>
            <w:r w:rsidRPr="001153E5">
              <w:rPr>
                <w:sz w:val="20"/>
                <w:szCs w:val="20"/>
              </w:rPr>
              <w:t>EUR</w:t>
            </w:r>
            <w:r w:rsidR="00EC6B81">
              <w:rPr>
                <w:sz w:val="20"/>
                <w:szCs w:val="20"/>
              </w:rPr>
              <w:t>.</w:t>
            </w:r>
          </w:p>
          <w:p w14:paraId="69B2A8F4" w14:textId="5F2A141D" w:rsidR="001153E5" w:rsidRPr="001153E5" w:rsidRDefault="001153E5" w:rsidP="001153E5">
            <w:pPr>
              <w:pStyle w:val="Neotevilenodstavek"/>
              <w:spacing w:before="0" w:after="0" w:line="260" w:lineRule="exact"/>
              <w:rPr>
                <w:sz w:val="20"/>
                <w:szCs w:val="20"/>
              </w:rPr>
            </w:pPr>
            <w:r w:rsidRPr="001153E5">
              <w:rPr>
                <w:sz w:val="20"/>
                <w:szCs w:val="20"/>
              </w:rPr>
              <w:t>Proračuni drugih občin v regiji: 1.500.000,00 EUR</w:t>
            </w:r>
            <w:r w:rsidR="00EC6B81">
              <w:rPr>
                <w:sz w:val="20"/>
                <w:szCs w:val="20"/>
              </w:rPr>
              <w:t>.</w:t>
            </w:r>
          </w:p>
          <w:p w14:paraId="06089147" w14:textId="6C5275FF" w:rsidR="001153E5" w:rsidRPr="001153E5" w:rsidRDefault="001153E5" w:rsidP="001153E5">
            <w:pPr>
              <w:pStyle w:val="Neotevilenodstavek"/>
              <w:spacing w:before="0" w:after="0" w:line="260" w:lineRule="exact"/>
              <w:rPr>
                <w:sz w:val="20"/>
                <w:szCs w:val="20"/>
              </w:rPr>
            </w:pPr>
            <w:r w:rsidRPr="001153E5">
              <w:rPr>
                <w:sz w:val="20"/>
                <w:szCs w:val="20"/>
              </w:rPr>
              <w:t>Evropska unija: 1.500.000</w:t>
            </w:r>
            <w:r w:rsidR="005140A3">
              <w:rPr>
                <w:sz w:val="20"/>
                <w:szCs w:val="20"/>
              </w:rPr>
              <w:t>,00</w:t>
            </w:r>
            <w:r w:rsidRPr="001153E5">
              <w:rPr>
                <w:sz w:val="20"/>
                <w:szCs w:val="20"/>
              </w:rPr>
              <w:t xml:space="preserve"> EUR</w:t>
            </w:r>
            <w:r w:rsidR="00EC6B81">
              <w:rPr>
                <w:sz w:val="20"/>
                <w:szCs w:val="20"/>
              </w:rPr>
              <w:t>.</w:t>
            </w:r>
          </w:p>
          <w:p w14:paraId="5C49B150" w14:textId="3285B332" w:rsidR="00CB364B" w:rsidRPr="00E571EC" w:rsidRDefault="001153E5" w:rsidP="000236E0">
            <w:pPr>
              <w:pStyle w:val="Neotevilenodstavek"/>
              <w:spacing w:before="0" w:after="0" w:line="260" w:lineRule="exact"/>
              <w:rPr>
                <w:sz w:val="20"/>
                <w:szCs w:val="20"/>
              </w:rPr>
            </w:pPr>
            <w:r w:rsidRPr="001153E5">
              <w:rPr>
                <w:sz w:val="20"/>
                <w:szCs w:val="20"/>
              </w:rPr>
              <w:t>Zasebni viri in tržni prihodki: 2.000.000</w:t>
            </w:r>
            <w:r w:rsidR="005140A3">
              <w:rPr>
                <w:sz w:val="20"/>
                <w:szCs w:val="20"/>
              </w:rPr>
              <w:t>,00</w:t>
            </w:r>
            <w:r w:rsidRPr="001153E5">
              <w:rPr>
                <w:sz w:val="20"/>
                <w:szCs w:val="20"/>
              </w:rPr>
              <w:t xml:space="preserve"> EUR</w:t>
            </w:r>
            <w:r w:rsidR="00EC6B81">
              <w:rPr>
                <w:sz w:val="20"/>
                <w:szCs w:val="20"/>
              </w:rPr>
              <w:t>.</w:t>
            </w:r>
          </w:p>
        </w:tc>
      </w:tr>
      <w:tr w:rsidR="0029777B" w:rsidRPr="0029777B" w14:paraId="0E54999B" w14:textId="77777777" w:rsidTr="00956616">
        <w:tc>
          <w:tcPr>
            <w:tcW w:w="9163" w:type="dxa"/>
            <w:gridSpan w:val="4"/>
          </w:tcPr>
          <w:p w14:paraId="13E33428" w14:textId="77777777" w:rsidR="00B2030A" w:rsidRPr="00DC6160" w:rsidRDefault="00B2030A" w:rsidP="00B2030A">
            <w:pPr>
              <w:pStyle w:val="Oddelek"/>
              <w:numPr>
                <w:ilvl w:val="0"/>
                <w:numId w:val="0"/>
              </w:numPr>
              <w:spacing w:before="0" w:after="0" w:line="260" w:lineRule="exact"/>
              <w:jc w:val="left"/>
              <w:rPr>
                <w:sz w:val="20"/>
                <w:szCs w:val="20"/>
              </w:rPr>
            </w:pPr>
            <w:r w:rsidRPr="00DC6160">
              <w:rPr>
                <w:sz w:val="20"/>
                <w:szCs w:val="20"/>
              </w:rPr>
              <w:t>6. Presoja posledic za:</w:t>
            </w:r>
          </w:p>
        </w:tc>
      </w:tr>
      <w:tr w:rsidR="0029777B" w:rsidRPr="0029777B" w14:paraId="0B25F60C" w14:textId="77777777" w:rsidTr="00956616">
        <w:tc>
          <w:tcPr>
            <w:tcW w:w="1448" w:type="dxa"/>
          </w:tcPr>
          <w:p w14:paraId="5E959630" w14:textId="77777777" w:rsidR="00B2030A" w:rsidRPr="00DC6160" w:rsidRDefault="00B2030A" w:rsidP="00B2030A">
            <w:pPr>
              <w:pStyle w:val="Neotevilenodstavek"/>
              <w:spacing w:before="0" w:after="0" w:line="260" w:lineRule="exact"/>
              <w:ind w:left="360"/>
              <w:rPr>
                <w:iCs/>
                <w:sz w:val="20"/>
                <w:szCs w:val="20"/>
              </w:rPr>
            </w:pPr>
            <w:r w:rsidRPr="00DC6160">
              <w:rPr>
                <w:iCs/>
                <w:sz w:val="20"/>
                <w:szCs w:val="20"/>
              </w:rPr>
              <w:t>a)</w:t>
            </w:r>
          </w:p>
        </w:tc>
        <w:tc>
          <w:tcPr>
            <w:tcW w:w="5444" w:type="dxa"/>
            <w:gridSpan w:val="2"/>
          </w:tcPr>
          <w:p w14:paraId="2BAFA933" w14:textId="77777777" w:rsidR="00B2030A" w:rsidRPr="00DC6160" w:rsidRDefault="00B2030A" w:rsidP="00B2030A">
            <w:pPr>
              <w:pStyle w:val="Neotevilenodstavek"/>
              <w:spacing w:before="0" w:after="0" w:line="260" w:lineRule="exact"/>
              <w:rPr>
                <w:sz w:val="20"/>
                <w:szCs w:val="20"/>
              </w:rPr>
            </w:pPr>
            <w:r w:rsidRPr="00DC6160">
              <w:rPr>
                <w:sz w:val="20"/>
                <w:szCs w:val="20"/>
              </w:rPr>
              <w:t>javnofinančna sredstva nad 40.000 EUR v tekočem in naslednjih treh letih</w:t>
            </w:r>
          </w:p>
        </w:tc>
        <w:tc>
          <w:tcPr>
            <w:tcW w:w="2271" w:type="dxa"/>
            <w:vAlign w:val="center"/>
          </w:tcPr>
          <w:p w14:paraId="0CFAC360" w14:textId="77777777" w:rsidR="00B2030A" w:rsidRPr="00F17809" w:rsidRDefault="00EA5811" w:rsidP="00B2030A">
            <w:pPr>
              <w:pStyle w:val="Neotevilenodstavek"/>
              <w:spacing w:before="0" w:after="0" w:line="260" w:lineRule="exact"/>
              <w:jc w:val="center"/>
              <w:rPr>
                <w:iCs/>
                <w:sz w:val="20"/>
                <w:szCs w:val="20"/>
              </w:rPr>
            </w:pPr>
            <w:r w:rsidRPr="00F17809">
              <w:rPr>
                <w:sz w:val="20"/>
                <w:szCs w:val="20"/>
              </w:rPr>
              <w:t>DA</w:t>
            </w:r>
          </w:p>
        </w:tc>
      </w:tr>
      <w:tr w:rsidR="0029777B" w:rsidRPr="0029777B" w14:paraId="45EBE1FA" w14:textId="77777777" w:rsidTr="00956616">
        <w:tc>
          <w:tcPr>
            <w:tcW w:w="1448" w:type="dxa"/>
          </w:tcPr>
          <w:p w14:paraId="4A5CD85D" w14:textId="77777777" w:rsidR="00B2030A" w:rsidRPr="00DC6160" w:rsidRDefault="00B2030A" w:rsidP="00B2030A">
            <w:pPr>
              <w:pStyle w:val="Neotevilenodstavek"/>
              <w:spacing w:before="0" w:after="0" w:line="260" w:lineRule="exact"/>
              <w:ind w:left="360"/>
              <w:rPr>
                <w:iCs/>
                <w:sz w:val="20"/>
                <w:szCs w:val="20"/>
              </w:rPr>
            </w:pPr>
            <w:r w:rsidRPr="00DC6160">
              <w:rPr>
                <w:iCs/>
                <w:sz w:val="20"/>
                <w:szCs w:val="20"/>
              </w:rPr>
              <w:t>b)</w:t>
            </w:r>
          </w:p>
        </w:tc>
        <w:tc>
          <w:tcPr>
            <w:tcW w:w="5444" w:type="dxa"/>
            <w:gridSpan w:val="2"/>
          </w:tcPr>
          <w:p w14:paraId="66E555DA" w14:textId="77777777" w:rsidR="00B2030A" w:rsidRPr="00DC6160" w:rsidRDefault="00B2030A" w:rsidP="00B2030A">
            <w:pPr>
              <w:pStyle w:val="Neotevilenodstavek"/>
              <w:spacing w:before="0" w:after="0" w:line="260" w:lineRule="exact"/>
              <w:rPr>
                <w:iCs/>
                <w:sz w:val="20"/>
                <w:szCs w:val="20"/>
              </w:rPr>
            </w:pPr>
            <w:r w:rsidRPr="00DC6160">
              <w:rPr>
                <w:bCs/>
                <w:sz w:val="20"/>
                <w:szCs w:val="20"/>
              </w:rPr>
              <w:t>usklajenost slovenskega pravnega reda s pravnim redom Evropske unije</w:t>
            </w:r>
          </w:p>
        </w:tc>
        <w:tc>
          <w:tcPr>
            <w:tcW w:w="2271" w:type="dxa"/>
            <w:vAlign w:val="center"/>
          </w:tcPr>
          <w:p w14:paraId="071B85E2" w14:textId="77777777" w:rsidR="00B2030A" w:rsidRPr="00F17809" w:rsidRDefault="00B2030A" w:rsidP="00B2030A">
            <w:pPr>
              <w:pStyle w:val="Neotevilenodstavek"/>
              <w:spacing w:before="0" w:after="0" w:line="260" w:lineRule="exact"/>
              <w:jc w:val="center"/>
              <w:rPr>
                <w:iCs/>
                <w:sz w:val="20"/>
                <w:szCs w:val="20"/>
              </w:rPr>
            </w:pPr>
            <w:r w:rsidRPr="00F17809">
              <w:rPr>
                <w:sz w:val="20"/>
                <w:szCs w:val="20"/>
              </w:rPr>
              <w:t>NE</w:t>
            </w:r>
          </w:p>
        </w:tc>
      </w:tr>
      <w:tr w:rsidR="0029777B" w:rsidRPr="0029777B" w14:paraId="658B1A92" w14:textId="77777777" w:rsidTr="00956616">
        <w:tc>
          <w:tcPr>
            <w:tcW w:w="1448" w:type="dxa"/>
          </w:tcPr>
          <w:p w14:paraId="05491A7A" w14:textId="77777777" w:rsidR="00B2030A" w:rsidRPr="00DC6160" w:rsidRDefault="00B2030A" w:rsidP="00B2030A">
            <w:pPr>
              <w:pStyle w:val="Neotevilenodstavek"/>
              <w:spacing w:before="0" w:after="0" w:line="260" w:lineRule="exact"/>
              <w:ind w:left="360"/>
              <w:rPr>
                <w:iCs/>
                <w:sz w:val="20"/>
                <w:szCs w:val="20"/>
              </w:rPr>
            </w:pPr>
            <w:r w:rsidRPr="00DC6160">
              <w:rPr>
                <w:iCs/>
                <w:sz w:val="20"/>
                <w:szCs w:val="20"/>
              </w:rPr>
              <w:t>c)</w:t>
            </w:r>
          </w:p>
        </w:tc>
        <w:tc>
          <w:tcPr>
            <w:tcW w:w="5444" w:type="dxa"/>
            <w:gridSpan w:val="2"/>
          </w:tcPr>
          <w:p w14:paraId="608967F3" w14:textId="77777777" w:rsidR="00B2030A" w:rsidRPr="00DC6160" w:rsidRDefault="00B2030A" w:rsidP="00B2030A">
            <w:pPr>
              <w:pStyle w:val="Neotevilenodstavek"/>
              <w:spacing w:before="0" w:after="0" w:line="260" w:lineRule="exact"/>
              <w:rPr>
                <w:iCs/>
                <w:sz w:val="20"/>
                <w:szCs w:val="20"/>
              </w:rPr>
            </w:pPr>
            <w:r w:rsidRPr="00DC6160">
              <w:rPr>
                <w:sz w:val="20"/>
                <w:szCs w:val="20"/>
              </w:rPr>
              <w:t>administrativne posledice</w:t>
            </w:r>
          </w:p>
        </w:tc>
        <w:tc>
          <w:tcPr>
            <w:tcW w:w="2271" w:type="dxa"/>
            <w:vAlign w:val="center"/>
          </w:tcPr>
          <w:p w14:paraId="1265C6DF" w14:textId="77777777" w:rsidR="00B2030A" w:rsidRPr="00F17809" w:rsidRDefault="00B2030A" w:rsidP="00B2030A">
            <w:pPr>
              <w:pStyle w:val="Neotevilenodstavek"/>
              <w:spacing w:before="0" w:after="0" w:line="260" w:lineRule="exact"/>
              <w:jc w:val="center"/>
              <w:rPr>
                <w:sz w:val="20"/>
                <w:szCs w:val="20"/>
              </w:rPr>
            </w:pPr>
            <w:r w:rsidRPr="00F17809">
              <w:rPr>
                <w:sz w:val="20"/>
                <w:szCs w:val="20"/>
              </w:rPr>
              <w:t>NE</w:t>
            </w:r>
          </w:p>
        </w:tc>
      </w:tr>
      <w:tr w:rsidR="0029777B" w:rsidRPr="0029777B" w14:paraId="5D1DF51E" w14:textId="77777777" w:rsidTr="00956616">
        <w:tc>
          <w:tcPr>
            <w:tcW w:w="1448" w:type="dxa"/>
          </w:tcPr>
          <w:p w14:paraId="248750C5" w14:textId="77777777" w:rsidR="00B2030A" w:rsidRPr="00DC6160" w:rsidRDefault="00B2030A" w:rsidP="00B2030A">
            <w:pPr>
              <w:pStyle w:val="Neotevilenodstavek"/>
              <w:spacing w:before="0" w:after="0" w:line="260" w:lineRule="exact"/>
              <w:ind w:left="360"/>
              <w:rPr>
                <w:iCs/>
                <w:sz w:val="20"/>
                <w:szCs w:val="20"/>
              </w:rPr>
            </w:pPr>
            <w:r w:rsidRPr="00DC6160">
              <w:rPr>
                <w:iCs/>
                <w:sz w:val="20"/>
                <w:szCs w:val="20"/>
              </w:rPr>
              <w:t>č)</w:t>
            </w:r>
          </w:p>
        </w:tc>
        <w:tc>
          <w:tcPr>
            <w:tcW w:w="5444" w:type="dxa"/>
            <w:gridSpan w:val="2"/>
          </w:tcPr>
          <w:p w14:paraId="76326776" w14:textId="77777777" w:rsidR="00B2030A" w:rsidRPr="00DC6160" w:rsidRDefault="00B2030A" w:rsidP="00B2030A">
            <w:pPr>
              <w:pStyle w:val="Neotevilenodstavek"/>
              <w:spacing w:before="0" w:after="0" w:line="260" w:lineRule="exact"/>
              <w:rPr>
                <w:bCs/>
                <w:sz w:val="20"/>
                <w:szCs w:val="20"/>
              </w:rPr>
            </w:pPr>
            <w:r w:rsidRPr="00DC6160">
              <w:rPr>
                <w:sz w:val="20"/>
                <w:szCs w:val="20"/>
              </w:rPr>
              <w:t>gospodarstvo, zlasti</w:t>
            </w:r>
            <w:r w:rsidRPr="00DC6160">
              <w:rPr>
                <w:bCs/>
                <w:sz w:val="20"/>
                <w:szCs w:val="20"/>
              </w:rPr>
              <w:t xml:space="preserve"> mala in srednja podjetja ter konkurenčnost podjetij</w:t>
            </w:r>
          </w:p>
        </w:tc>
        <w:tc>
          <w:tcPr>
            <w:tcW w:w="2271" w:type="dxa"/>
            <w:vAlign w:val="center"/>
          </w:tcPr>
          <w:p w14:paraId="06B8082A" w14:textId="77777777" w:rsidR="00B2030A" w:rsidRPr="00F17809" w:rsidRDefault="00B2030A" w:rsidP="00B2030A">
            <w:pPr>
              <w:pStyle w:val="Neotevilenodstavek"/>
              <w:spacing w:before="0" w:after="0" w:line="260" w:lineRule="exact"/>
              <w:jc w:val="center"/>
              <w:rPr>
                <w:iCs/>
                <w:sz w:val="20"/>
                <w:szCs w:val="20"/>
              </w:rPr>
            </w:pPr>
            <w:r w:rsidRPr="00F17809">
              <w:rPr>
                <w:sz w:val="20"/>
                <w:szCs w:val="20"/>
              </w:rPr>
              <w:t>NE</w:t>
            </w:r>
          </w:p>
        </w:tc>
      </w:tr>
      <w:tr w:rsidR="0029777B" w:rsidRPr="0029777B" w14:paraId="7BB4D907" w14:textId="77777777" w:rsidTr="00956616">
        <w:tc>
          <w:tcPr>
            <w:tcW w:w="1448" w:type="dxa"/>
          </w:tcPr>
          <w:p w14:paraId="61517323" w14:textId="77777777" w:rsidR="00B2030A" w:rsidRPr="00DC6160" w:rsidRDefault="00B2030A" w:rsidP="00B2030A">
            <w:pPr>
              <w:pStyle w:val="Neotevilenodstavek"/>
              <w:spacing w:before="0" w:after="0" w:line="260" w:lineRule="exact"/>
              <w:ind w:left="360"/>
              <w:rPr>
                <w:iCs/>
                <w:sz w:val="20"/>
                <w:szCs w:val="20"/>
              </w:rPr>
            </w:pPr>
            <w:r w:rsidRPr="00DC6160">
              <w:rPr>
                <w:iCs/>
                <w:sz w:val="20"/>
                <w:szCs w:val="20"/>
              </w:rPr>
              <w:t>d)</w:t>
            </w:r>
          </w:p>
        </w:tc>
        <w:tc>
          <w:tcPr>
            <w:tcW w:w="5444" w:type="dxa"/>
            <w:gridSpan w:val="2"/>
          </w:tcPr>
          <w:p w14:paraId="0CBAED7E" w14:textId="77777777" w:rsidR="00B2030A" w:rsidRPr="00DC6160" w:rsidRDefault="00B2030A" w:rsidP="00B2030A">
            <w:pPr>
              <w:pStyle w:val="Neotevilenodstavek"/>
              <w:spacing w:before="0" w:after="0" w:line="260" w:lineRule="exact"/>
              <w:rPr>
                <w:bCs/>
                <w:sz w:val="20"/>
                <w:szCs w:val="20"/>
              </w:rPr>
            </w:pPr>
            <w:r w:rsidRPr="00DC6160">
              <w:rPr>
                <w:bCs/>
                <w:sz w:val="20"/>
                <w:szCs w:val="20"/>
              </w:rPr>
              <w:t>okolje, vključno s prostorskimi in varstvenimi vidiki</w:t>
            </w:r>
          </w:p>
        </w:tc>
        <w:tc>
          <w:tcPr>
            <w:tcW w:w="2271" w:type="dxa"/>
            <w:vAlign w:val="center"/>
          </w:tcPr>
          <w:p w14:paraId="7A35C433" w14:textId="77777777" w:rsidR="00B2030A" w:rsidRPr="00F17809" w:rsidRDefault="00B2030A" w:rsidP="00B2030A">
            <w:pPr>
              <w:pStyle w:val="Neotevilenodstavek"/>
              <w:spacing w:before="0" w:after="0" w:line="260" w:lineRule="exact"/>
              <w:jc w:val="center"/>
              <w:rPr>
                <w:iCs/>
                <w:sz w:val="20"/>
                <w:szCs w:val="20"/>
              </w:rPr>
            </w:pPr>
            <w:r w:rsidRPr="00F17809">
              <w:rPr>
                <w:sz w:val="20"/>
                <w:szCs w:val="20"/>
              </w:rPr>
              <w:t>NE</w:t>
            </w:r>
          </w:p>
        </w:tc>
      </w:tr>
      <w:tr w:rsidR="0029777B" w:rsidRPr="0029777B" w14:paraId="6B2293EF" w14:textId="77777777" w:rsidTr="00956616">
        <w:tc>
          <w:tcPr>
            <w:tcW w:w="1448" w:type="dxa"/>
          </w:tcPr>
          <w:p w14:paraId="63F6CF29" w14:textId="77777777" w:rsidR="00B2030A" w:rsidRPr="00DC6160" w:rsidRDefault="00B2030A" w:rsidP="00B2030A">
            <w:pPr>
              <w:pStyle w:val="Neotevilenodstavek"/>
              <w:spacing w:before="0" w:after="0" w:line="260" w:lineRule="exact"/>
              <w:ind w:left="360"/>
              <w:rPr>
                <w:iCs/>
                <w:sz w:val="20"/>
                <w:szCs w:val="20"/>
              </w:rPr>
            </w:pPr>
            <w:r w:rsidRPr="00DC6160">
              <w:rPr>
                <w:iCs/>
                <w:sz w:val="20"/>
                <w:szCs w:val="20"/>
              </w:rPr>
              <w:t>e)</w:t>
            </w:r>
          </w:p>
        </w:tc>
        <w:tc>
          <w:tcPr>
            <w:tcW w:w="5444" w:type="dxa"/>
            <w:gridSpan w:val="2"/>
          </w:tcPr>
          <w:p w14:paraId="0E764E36" w14:textId="77777777" w:rsidR="00B2030A" w:rsidRPr="00DC6160" w:rsidRDefault="00B2030A" w:rsidP="00B2030A">
            <w:pPr>
              <w:pStyle w:val="Neotevilenodstavek"/>
              <w:spacing w:before="0" w:after="0" w:line="260" w:lineRule="exact"/>
              <w:rPr>
                <w:bCs/>
                <w:sz w:val="20"/>
                <w:szCs w:val="20"/>
              </w:rPr>
            </w:pPr>
            <w:r w:rsidRPr="00DC6160">
              <w:rPr>
                <w:bCs/>
                <w:sz w:val="20"/>
                <w:szCs w:val="20"/>
              </w:rPr>
              <w:t>socialno področje</w:t>
            </w:r>
          </w:p>
        </w:tc>
        <w:tc>
          <w:tcPr>
            <w:tcW w:w="2271" w:type="dxa"/>
            <w:vAlign w:val="center"/>
          </w:tcPr>
          <w:p w14:paraId="6BA319D3" w14:textId="77777777" w:rsidR="00B2030A" w:rsidRPr="00F17809" w:rsidRDefault="00B2030A" w:rsidP="00B2030A">
            <w:pPr>
              <w:pStyle w:val="Neotevilenodstavek"/>
              <w:spacing w:before="0" w:after="0" w:line="260" w:lineRule="exact"/>
              <w:jc w:val="center"/>
              <w:rPr>
                <w:iCs/>
                <w:sz w:val="20"/>
                <w:szCs w:val="20"/>
              </w:rPr>
            </w:pPr>
            <w:r w:rsidRPr="00F17809">
              <w:rPr>
                <w:sz w:val="20"/>
                <w:szCs w:val="20"/>
              </w:rPr>
              <w:t>NE</w:t>
            </w:r>
          </w:p>
        </w:tc>
      </w:tr>
      <w:tr w:rsidR="0029777B" w:rsidRPr="0029777B" w14:paraId="23752F3B" w14:textId="77777777" w:rsidTr="00956616">
        <w:tc>
          <w:tcPr>
            <w:tcW w:w="1448" w:type="dxa"/>
            <w:tcBorders>
              <w:bottom w:val="single" w:sz="4" w:space="0" w:color="auto"/>
            </w:tcBorders>
          </w:tcPr>
          <w:p w14:paraId="28922166" w14:textId="77777777" w:rsidR="00B2030A" w:rsidRPr="00DC6160" w:rsidRDefault="00B2030A" w:rsidP="00B2030A">
            <w:pPr>
              <w:pStyle w:val="Neotevilenodstavek"/>
              <w:spacing w:before="0" w:after="0" w:line="260" w:lineRule="exact"/>
              <w:ind w:left="360"/>
              <w:rPr>
                <w:iCs/>
                <w:sz w:val="20"/>
                <w:szCs w:val="20"/>
              </w:rPr>
            </w:pPr>
            <w:r w:rsidRPr="00DC6160">
              <w:rPr>
                <w:iCs/>
                <w:sz w:val="20"/>
                <w:szCs w:val="20"/>
              </w:rPr>
              <w:t>f)</w:t>
            </w:r>
          </w:p>
        </w:tc>
        <w:tc>
          <w:tcPr>
            <w:tcW w:w="5444" w:type="dxa"/>
            <w:gridSpan w:val="2"/>
            <w:tcBorders>
              <w:bottom w:val="single" w:sz="4" w:space="0" w:color="auto"/>
            </w:tcBorders>
          </w:tcPr>
          <w:p w14:paraId="09181D5A" w14:textId="77777777" w:rsidR="00B2030A" w:rsidRPr="00DC6160" w:rsidRDefault="00B2030A" w:rsidP="00B2030A">
            <w:pPr>
              <w:pStyle w:val="Neotevilenodstavek"/>
              <w:spacing w:before="0" w:after="0" w:line="260" w:lineRule="exact"/>
              <w:rPr>
                <w:bCs/>
                <w:sz w:val="20"/>
                <w:szCs w:val="20"/>
              </w:rPr>
            </w:pPr>
            <w:r w:rsidRPr="00DC6160">
              <w:rPr>
                <w:bCs/>
                <w:sz w:val="20"/>
                <w:szCs w:val="20"/>
              </w:rPr>
              <w:t>dokumente razvojnega načrtovanja:</w:t>
            </w:r>
          </w:p>
          <w:p w14:paraId="7D2AAA42" w14:textId="77777777" w:rsidR="00B2030A" w:rsidRPr="00DC6160" w:rsidRDefault="00B2030A" w:rsidP="00D23809">
            <w:pPr>
              <w:pStyle w:val="Neotevilenodstavek"/>
              <w:numPr>
                <w:ilvl w:val="0"/>
                <w:numId w:val="8"/>
              </w:numPr>
              <w:spacing w:before="0" w:after="0" w:line="260" w:lineRule="exact"/>
              <w:rPr>
                <w:bCs/>
                <w:sz w:val="20"/>
                <w:szCs w:val="20"/>
              </w:rPr>
            </w:pPr>
            <w:r w:rsidRPr="00DC6160">
              <w:rPr>
                <w:bCs/>
                <w:sz w:val="20"/>
                <w:szCs w:val="20"/>
              </w:rPr>
              <w:t>nacionalne dokumente razvojnega načrtovanja</w:t>
            </w:r>
          </w:p>
          <w:p w14:paraId="68D29864" w14:textId="77777777" w:rsidR="00B2030A" w:rsidRPr="00DC6160" w:rsidRDefault="00B2030A" w:rsidP="00D23809">
            <w:pPr>
              <w:pStyle w:val="Neotevilenodstavek"/>
              <w:numPr>
                <w:ilvl w:val="0"/>
                <w:numId w:val="8"/>
              </w:numPr>
              <w:spacing w:before="0" w:after="0" w:line="260" w:lineRule="exact"/>
              <w:rPr>
                <w:bCs/>
                <w:sz w:val="20"/>
                <w:szCs w:val="20"/>
              </w:rPr>
            </w:pPr>
            <w:r w:rsidRPr="00DC6160">
              <w:rPr>
                <w:bCs/>
                <w:sz w:val="20"/>
                <w:szCs w:val="20"/>
              </w:rPr>
              <w:t>razvojne politike na ravni programov po strukturi razvojne klasifikacije programskega proračuna</w:t>
            </w:r>
          </w:p>
          <w:p w14:paraId="722D1C40" w14:textId="77777777" w:rsidR="00B2030A" w:rsidRPr="00DC6160" w:rsidRDefault="00B2030A" w:rsidP="00D23809">
            <w:pPr>
              <w:pStyle w:val="Neotevilenodstavek"/>
              <w:numPr>
                <w:ilvl w:val="0"/>
                <w:numId w:val="8"/>
              </w:numPr>
              <w:spacing w:before="0" w:after="0" w:line="260" w:lineRule="exact"/>
              <w:rPr>
                <w:bCs/>
                <w:sz w:val="20"/>
                <w:szCs w:val="20"/>
              </w:rPr>
            </w:pPr>
            <w:r w:rsidRPr="00DC6160">
              <w:rPr>
                <w:bCs/>
                <w:sz w:val="20"/>
                <w:szCs w:val="20"/>
              </w:rPr>
              <w:t>razvojne dokumente Evropske unije in mednarodnih organizacij</w:t>
            </w:r>
          </w:p>
        </w:tc>
        <w:tc>
          <w:tcPr>
            <w:tcW w:w="2271" w:type="dxa"/>
            <w:tcBorders>
              <w:bottom w:val="single" w:sz="4" w:space="0" w:color="auto"/>
            </w:tcBorders>
            <w:vAlign w:val="center"/>
          </w:tcPr>
          <w:p w14:paraId="47A1C0FB" w14:textId="77777777" w:rsidR="00B2030A" w:rsidRPr="00F17809" w:rsidRDefault="00B2030A" w:rsidP="00B2030A">
            <w:pPr>
              <w:pStyle w:val="Neotevilenodstavek"/>
              <w:spacing w:before="0" w:after="0" w:line="260" w:lineRule="exact"/>
              <w:jc w:val="center"/>
              <w:rPr>
                <w:iCs/>
                <w:sz w:val="20"/>
                <w:szCs w:val="20"/>
              </w:rPr>
            </w:pPr>
            <w:r w:rsidRPr="00F17809">
              <w:rPr>
                <w:sz w:val="20"/>
                <w:szCs w:val="20"/>
              </w:rPr>
              <w:t>NE</w:t>
            </w:r>
          </w:p>
        </w:tc>
      </w:tr>
      <w:tr w:rsidR="00B2030A" w:rsidRPr="0029777B" w14:paraId="656569A1" w14:textId="77777777" w:rsidTr="00956616">
        <w:tc>
          <w:tcPr>
            <w:tcW w:w="9163" w:type="dxa"/>
            <w:gridSpan w:val="4"/>
            <w:tcBorders>
              <w:top w:val="single" w:sz="4" w:space="0" w:color="auto"/>
              <w:left w:val="single" w:sz="4" w:space="0" w:color="auto"/>
              <w:bottom w:val="single" w:sz="4" w:space="0" w:color="auto"/>
              <w:right w:val="single" w:sz="4" w:space="0" w:color="auto"/>
            </w:tcBorders>
          </w:tcPr>
          <w:p w14:paraId="61A1C04D" w14:textId="77777777" w:rsidR="00FD2543" w:rsidRPr="00E571EC" w:rsidRDefault="00B2030A" w:rsidP="00B2030A">
            <w:pPr>
              <w:pStyle w:val="Oddelek"/>
              <w:widowControl w:val="0"/>
              <w:numPr>
                <w:ilvl w:val="0"/>
                <w:numId w:val="0"/>
              </w:numPr>
              <w:spacing w:before="0" w:after="0" w:line="260" w:lineRule="exact"/>
              <w:jc w:val="left"/>
              <w:rPr>
                <w:b w:val="0"/>
                <w:sz w:val="20"/>
                <w:szCs w:val="20"/>
              </w:rPr>
            </w:pPr>
            <w:r w:rsidRPr="00E571EC">
              <w:rPr>
                <w:sz w:val="20"/>
                <w:szCs w:val="20"/>
              </w:rPr>
              <w:t>7.a Predstavitev ocene finančnih posledic nad 40.000 EUR:</w:t>
            </w:r>
          </w:p>
          <w:p w14:paraId="23F94C56" w14:textId="6C8179B8" w:rsidR="00991D39" w:rsidRPr="00B81647" w:rsidRDefault="00E017B8" w:rsidP="00991D39">
            <w:pPr>
              <w:pStyle w:val="Neotevilenodstavek"/>
              <w:spacing w:before="0" w:after="0" w:line="260" w:lineRule="exact"/>
              <w:rPr>
                <w:rFonts w:eastAsia="Calibri"/>
                <w:sz w:val="20"/>
                <w:szCs w:val="20"/>
                <w:lang w:eastAsia="en-US"/>
              </w:rPr>
            </w:pPr>
            <w:r w:rsidRPr="00B81647">
              <w:rPr>
                <w:bCs/>
                <w:sz w:val="20"/>
                <w:szCs w:val="20"/>
              </w:rPr>
              <w:t xml:space="preserve">Sredstva </w:t>
            </w:r>
            <w:r w:rsidR="00A4067D" w:rsidRPr="00B81647">
              <w:rPr>
                <w:bCs/>
                <w:sz w:val="20"/>
                <w:szCs w:val="20"/>
              </w:rPr>
              <w:t xml:space="preserve">v višini </w:t>
            </w:r>
            <w:r w:rsidR="001070A9">
              <w:rPr>
                <w:bCs/>
                <w:sz w:val="20"/>
                <w:szCs w:val="20"/>
              </w:rPr>
              <w:t>10.000.000,00</w:t>
            </w:r>
            <w:r w:rsidR="00B81647" w:rsidRPr="00B81647">
              <w:rPr>
                <w:sz w:val="20"/>
                <w:szCs w:val="20"/>
              </w:rPr>
              <w:t xml:space="preserve"> </w:t>
            </w:r>
            <w:r w:rsidRPr="00B81647">
              <w:rPr>
                <w:bCs/>
                <w:sz w:val="20"/>
                <w:szCs w:val="20"/>
              </w:rPr>
              <w:t xml:space="preserve">so v proračunu Ministrstva za kulturo zagotovljena na proračunski </w:t>
            </w:r>
            <w:r w:rsidRPr="00B81647">
              <w:rPr>
                <w:rFonts w:eastAsia="Calibri"/>
                <w:sz w:val="20"/>
                <w:szCs w:val="20"/>
                <w:lang w:eastAsia="en-US"/>
              </w:rPr>
              <w:t>postavk</w:t>
            </w:r>
            <w:r w:rsidR="00CB364B" w:rsidRPr="00B81647">
              <w:rPr>
                <w:rFonts w:eastAsia="Calibri"/>
                <w:sz w:val="20"/>
                <w:szCs w:val="20"/>
                <w:lang w:eastAsia="en-US"/>
              </w:rPr>
              <w:t>i</w:t>
            </w:r>
            <w:r w:rsidRPr="00B81647">
              <w:rPr>
                <w:rFonts w:eastAsia="Calibri"/>
                <w:sz w:val="20"/>
                <w:szCs w:val="20"/>
                <w:lang w:eastAsia="en-US"/>
              </w:rPr>
              <w:t xml:space="preserve"> </w:t>
            </w:r>
            <w:r w:rsidR="00991D39" w:rsidRPr="00B81647">
              <w:rPr>
                <w:rFonts w:eastAsia="Calibri"/>
                <w:sz w:val="20"/>
                <w:szCs w:val="20"/>
                <w:lang w:eastAsia="en-US"/>
              </w:rPr>
              <w:t>221102</w:t>
            </w:r>
            <w:r w:rsidR="007253C7" w:rsidRPr="00B81647">
              <w:rPr>
                <w:rFonts w:eastAsia="Calibri"/>
                <w:sz w:val="20"/>
                <w:szCs w:val="20"/>
                <w:lang w:eastAsia="en-US"/>
              </w:rPr>
              <w:t xml:space="preserve"> </w:t>
            </w:r>
            <w:r w:rsidR="00B81647" w:rsidRPr="00B81647">
              <w:rPr>
                <w:rFonts w:eastAsia="Calibri"/>
                <w:sz w:val="20"/>
                <w:szCs w:val="20"/>
                <w:lang w:eastAsia="en-US"/>
              </w:rPr>
              <w:t>GO2025 Evropska prestolnica kulture</w:t>
            </w:r>
            <w:r w:rsidR="00FE3D72" w:rsidRPr="00B81647">
              <w:rPr>
                <w:rFonts w:eastAsia="Calibri"/>
                <w:sz w:val="20"/>
                <w:szCs w:val="20"/>
                <w:lang w:eastAsia="en-US"/>
              </w:rPr>
              <w:t xml:space="preserve">, od tega </w:t>
            </w:r>
            <w:r w:rsidR="00B81647" w:rsidRPr="00B81647">
              <w:rPr>
                <w:sz w:val="20"/>
                <w:szCs w:val="20"/>
              </w:rPr>
              <w:t>1.000.0</w:t>
            </w:r>
            <w:r w:rsidR="001070A9">
              <w:rPr>
                <w:sz w:val="20"/>
                <w:szCs w:val="20"/>
              </w:rPr>
              <w:t>0</w:t>
            </w:r>
            <w:r w:rsidR="00B81647" w:rsidRPr="00B81647">
              <w:rPr>
                <w:sz w:val="20"/>
                <w:szCs w:val="20"/>
              </w:rPr>
              <w:t xml:space="preserve">0,00 </w:t>
            </w:r>
            <w:r w:rsidR="00FE3D72" w:rsidRPr="00B81647">
              <w:rPr>
                <w:rFonts w:eastAsia="Calibri"/>
                <w:sz w:val="20"/>
                <w:szCs w:val="20"/>
                <w:lang w:eastAsia="en-US"/>
              </w:rPr>
              <w:t xml:space="preserve">EUR v letu 2022 </w:t>
            </w:r>
            <w:r w:rsidR="001070A9">
              <w:rPr>
                <w:rFonts w:eastAsia="Calibri"/>
                <w:sz w:val="20"/>
                <w:szCs w:val="20"/>
                <w:lang w:eastAsia="en-US"/>
              </w:rPr>
              <w:t>,</w:t>
            </w:r>
            <w:r w:rsidR="00FE3D72" w:rsidRPr="00B81647">
              <w:rPr>
                <w:rFonts w:eastAsia="Calibri"/>
                <w:sz w:val="20"/>
                <w:szCs w:val="20"/>
                <w:lang w:eastAsia="en-US"/>
              </w:rPr>
              <w:t xml:space="preserve"> </w:t>
            </w:r>
            <w:r w:rsidR="00B81647" w:rsidRPr="00B81647">
              <w:rPr>
                <w:sz w:val="20"/>
                <w:szCs w:val="20"/>
                <w:lang w:eastAsia="en-US"/>
              </w:rPr>
              <w:t>2</w:t>
            </w:r>
            <w:r w:rsidR="00B81647" w:rsidRPr="00B81647">
              <w:rPr>
                <w:sz w:val="20"/>
                <w:szCs w:val="20"/>
              </w:rPr>
              <w:t>.000.0</w:t>
            </w:r>
            <w:r w:rsidR="001070A9">
              <w:rPr>
                <w:sz w:val="20"/>
                <w:szCs w:val="20"/>
              </w:rPr>
              <w:t>0</w:t>
            </w:r>
            <w:r w:rsidR="00B81647" w:rsidRPr="00B81647">
              <w:rPr>
                <w:sz w:val="20"/>
                <w:szCs w:val="20"/>
              </w:rPr>
              <w:t xml:space="preserve">0,00 </w:t>
            </w:r>
            <w:r w:rsidR="00FE3D72" w:rsidRPr="00B81647">
              <w:rPr>
                <w:rFonts w:eastAsia="Calibri"/>
                <w:sz w:val="20"/>
                <w:szCs w:val="20"/>
                <w:lang w:eastAsia="en-US"/>
              </w:rPr>
              <w:t>EUR v letu 2023</w:t>
            </w:r>
            <w:r w:rsidR="001070A9">
              <w:rPr>
                <w:rFonts w:eastAsia="Calibri"/>
                <w:sz w:val="20"/>
                <w:szCs w:val="20"/>
                <w:lang w:eastAsia="en-US"/>
              </w:rPr>
              <w:t>, 3.000.000,00 EUR v letu 2024, 3.500.000,00 EUR v letu 2025 ter 500.000,00 EUR v letu 2026.</w:t>
            </w:r>
            <w:r w:rsidR="00FE3D72" w:rsidRPr="00B81647">
              <w:rPr>
                <w:rFonts w:eastAsia="Calibri"/>
                <w:sz w:val="20"/>
                <w:szCs w:val="20"/>
                <w:lang w:eastAsia="en-US"/>
              </w:rPr>
              <w:t xml:space="preserve">. </w:t>
            </w:r>
          </w:p>
          <w:p w14:paraId="155B29F5" w14:textId="783560CB" w:rsidR="00E571EC" w:rsidRPr="00E571EC" w:rsidRDefault="00FE3D72" w:rsidP="00E571EC">
            <w:pPr>
              <w:pStyle w:val="Neotevilenodstavek"/>
              <w:spacing w:before="0" w:after="0" w:line="260" w:lineRule="exact"/>
              <w:rPr>
                <w:sz w:val="20"/>
                <w:szCs w:val="20"/>
              </w:rPr>
            </w:pPr>
            <w:r w:rsidRPr="00991D39">
              <w:rPr>
                <w:rFonts w:eastAsia="Calibri"/>
                <w:sz w:val="20"/>
                <w:szCs w:val="20"/>
                <w:lang w:eastAsia="en-US"/>
              </w:rPr>
              <w:t xml:space="preserve">Iz proračuna </w:t>
            </w:r>
            <w:r w:rsidR="00991D39" w:rsidRPr="00991D39">
              <w:rPr>
                <w:rFonts w:eastAsia="Calibri"/>
                <w:sz w:val="20"/>
                <w:szCs w:val="20"/>
                <w:lang w:eastAsia="en-US"/>
              </w:rPr>
              <w:t xml:space="preserve">Mestne občina Nova Gorica </w:t>
            </w:r>
            <w:r w:rsidRPr="00991D39">
              <w:rPr>
                <w:rFonts w:eastAsia="Calibri"/>
                <w:sz w:val="20"/>
                <w:szCs w:val="20"/>
                <w:lang w:eastAsia="en-US"/>
              </w:rPr>
              <w:t xml:space="preserve">bo zagotovljenih </w:t>
            </w:r>
            <w:r w:rsidR="00991D39" w:rsidRPr="00991D39">
              <w:rPr>
                <w:rFonts w:eastAsia="Calibri"/>
                <w:sz w:val="20"/>
                <w:szCs w:val="20"/>
                <w:lang w:eastAsia="en-US"/>
              </w:rPr>
              <w:t>5.000.000</w:t>
            </w:r>
            <w:r w:rsidR="005140A3">
              <w:rPr>
                <w:rFonts w:eastAsia="Calibri"/>
                <w:sz w:val="20"/>
                <w:szCs w:val="20"/>
                <w:lang w:eastAsia="en-US"/>
              </w:rPr>
              <w:t>,00</w:t>
            </w:r>
            <w:r w:rsidR="00991D39" w:rsidRPr="00991D39">
              <w:rPr>
                <w:rFonts w:eastAsia="Calibri"/>
                <w:sz w:val="20"/>
                <w:szCs w:val="20"/>
                <w:lang w:eastAsia="en-US"/>
              </w:rPr>
              <w:t xml:space="preserve"> </w:t>
            </w:r>
            <w:r w:rsidRPr="00991D39">
              <w:rPr>
                <w:rFonts w:eastAsia="Calibri"/>
                <w:sz w:val="20"/>
                <w:szCs w:val="20"/>
                <w:lang w:eastAsia="en-US"/>
              </w:rPr>
              <w:t>EUR,</w:t>
            </w:r>
            <w:r w:rsidR="00991D39" w:rsidRPr="00991D39">
              <w:rPr>
                <w:rFonts w:eastAsia="Calibri"/>
                <w:sz w:val="20"/>
                <w:szCs w:val="20"/>
                <w:lang w:eastAsia="en-US"/>
              </w:rPr>
              <w:t xml:space="preserve"> iz proračuna drugih občin v regiji bo zagotovljenih 1.500.000,00 EUR, Evropska unija bo prispevala 1.500.000</w:t>
            </w:r>
            <w:r w:rsidR="005140A3">
              <w:rPr>
                <w:rFonts w:eastAsia="Calibri"/>
                <w:sz w:val="20"/>
                <w:szCs w:val="20"/>
                <w:lang w:eastAsia="en-US"/>
              </w:rPr>
              <w:t>,00</w:t>
            </w:r>
            <w:r w:rsidR="00991D39" w:rsidRPr="00991D39">
              <w:rPr>
                <w:rFonts w:eastAsia="Calibri"/>
                <w:sz w:val="20"/>
                <w:szCs w:val="20"/>
                <w:lang w:eastAsia="en-US"/>
              </w:rPr>
              <w:t xml:space="preserve"> EUR, 2.000.000</w:t>
            </w:r>
            <w:r w:rsidR="005140A3">
              <w:rPr>
                <w:rFonts w:eastAsia="Calibri"/>
                <w:sz w:val="20"/>
                <w:szCs w:val="20"/>
                <w:lang w:eastAsia="en-US"/>
              </w:rPr>
              <w:t>,00</w:t>
            </w:r>
            <w:r w:rsidR="00991D39" w:rsidRPr="00991D39">
              <w:rPr>
                <w:rFonts w:eastAsia="Calibri"/>
                <w:sz w:val="20"/>
                <w:szCs w:val="20"/>
                <w:lang w:eastAsia="en-US"/>
              </w:rPr>
              <w:t xml:space="preserve"> EUR pa bo zagotovljeno iz zasebnih virov in tržnih prihodkov.</w:t>
            </w:r>
          </w:p>
        </w:tc>
      </w:tr>
    </w:tbl>
    <w:p w14:paraId="7E922638" w14:textId="77777777" w:rsidR="00644E67" w:rsidRPr="0029777B" w:rsidRDefault="00644E67" w:rsidP="00644E67">
      <w:pPr>
        <w:rPr>
          <w:rFonts w:cs="Arial"/>
          <w:vanish/>
          <w:color w:val="FF000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4"/>
        <w:gridCol w:w="877"/>
        <w:gridCol w:w="1025"/>
        <w:gridCol w:w="796"/>
        <w:gridCol w:w="764"/>
        <w:gridCol w:w="891"/>
        <w:gridCol w:w="385"/>
        <w:gridCol w:w="566"/>
        <w:gridCol w:w="1842"/>
      </w:tblGrid>
      <w:tr w:rsidR="0029777B" w:rsidRPr="0029777B" w14:paraId="3CAA37EB" w14:textId="77777777" w:rsidTr="00956616">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47D11F4A" w14:textId="77777777" w:rsidR="00644E67" w:rsidRPr="00DC6160" w:rsidRDefault="00644E67" w:rsidP="00DC6160">
            <w:pPr>
              <w:pStyle w:val="Naslov1"/>
            </w:pPr>
            <w:r w:rsidRPr="00DC6160">
              <w:t>I. Ocena finančnih posledic, ki niso načrtovane v sprejetem proračunu</w:t>
            </w:r>
          </w:p>
        </w:tc>
      </w:tr>
      <w:tr w:rsidR="001070A9" w:rsidRPr="0029777B" w14:paraId="1A1F6DF7" w14:textId="77777777" w:rsidTr="00B902F3">
        <w:trPr>
          <w:cantSplit/>
          <w:trHeight w:val="276"/>
        </w:trPr>
        <w:tc>
          <w:tcPr>
            <w:tcW w:w="2931" w:type="dxa"/>
            <w:gridSpan w:val="2"/>
            <w:tcBorders>
              <w:top w:val="single" w:sz="4" w:space="0" w:color="auto"/>
              <w:left w:val="single" w:sz="4" w:space="0" w:color="auto"/>
              <w:bottom w:val="single" w:sz="4" w:space="0" w:color="auto"/>
              <w:right w:val="single" w:sz="4" w:space="0" w:color="auto"/>
            </w:tcBorders>
            <w:vAlign w:val="center"/>
          </w:tcPr>
          <w:p w14:paraId="69300AA2" w14:textId="77777777" w:rsidR="00644E67" w:rsidRPr="00DC6160" w:rsidRDefault="00644E67" w:rsidP="00956616">
            <w:pPr>
              <w:widowControl w:val="0"/>
              <w:ind w:left="-122" w:right="-112"/>
              <w:jc w:val="center"/>
              <w:rPr>
                <w:rFonts w:ascii="Arial" w:hAnsi="Arial" w:cs="Arial"/>
                <w:sz w:val="20"/>
                <w:szCs w:val="20"/>
              </w:rPr>
            </w:pPr>
          </w:p>
        </w:tc>
        <w:tc>
          <w:tcPr>
            <w:tcW w:w="1821" w:type="dxa"/>
            <w:gridSpan w:val="2"/>
            <w:tcBorders>
              <w:top w:val="single" w:sz="4" w:space="0" w:color="auto"/>
              <w:left w:val="single" w:sz="4" w:space="0" w:color="auto"/>
              <w:bottom w:val="single" w:sz="4" w:space="0" w:color="auto"/>
              <w:right w:val="single" w:sz="4" w:space="0" w:color="auto"/>
            </w:tcBorders>
            <w:vAlign w:val="center"/>
          </w:tcPr>
          <w:p w14:paraId="7314E801" w14:textId="77777777" w:rsidR="00644E67" w:rsidRPr="00DC6160" w:rsidRDefault="00644E67" w:rsidP="00956616">
            <w:pPr>
              <w:widowControl w:val="0"/>
              <w:jc w:val="center"/>
              <w:rPr>
                <w:rFonts w:ascii="Arial" w:hAnsi="Arial" w:cs="Arial"/>
                <w:sz w:val="20"/>
                <w:szCs w:val="20"/>
              </w:rPr>
            </w:pPr>
            <w:r w:rsidRPr="00DC6160">
              <w:rPr>
                <w:rFonts w:ascii="Arial" w:hAnsi="Arial" w:cs="Arial"/>
                <w:sz w:val="20"/>
                <w:szCs w:val="20"/>
              </w:rPr>
              <w:t>Tekoče leto (t)</w:t>
            </w:r>
          </w:p>
        </w:tc>
        <w:tc>
          <w:tcPr>
            <w:tcW w:w="764" w:type="dxa"/>
            <w:tcBorders>
              <w:top w:val="single" w:sz="4" w:space="0" w:color="auto"/>
              <w:left w:val="single" w:sz="4" w:space="0" w:color="auto"/>
              <w:bottom w:val="single" w:sz="4" w:space="0" w:color="auto"/>
              <w:right w:val="single" w:sz="4" w:space="0" w:color="auto"/>
            </w:tcBorders>
            <w:vAlign w:val="center"/>
          </w:tcPr>
          <w:p w14:paraId="04155193" w14:textId="77777777" w:rsidR="00644E67" w:rsidRPr="00DC6160" w:rsidRDefault="00644E67" w:rsidP="00956616">
            <w:pPr>
              <w:widowControl w:val="0"/>
              <w:jc w:val="center"/>
              <w:rPr>
                <w:rFonts w:ascii="Arial" w:hAnsi="Arial" w:cs="Arial"/>
                <w:sz w:val="20"/>
                <w:szCs w:val="20"/>
              </w:rPr>
            </w:pPr>
            <w:r w:rsidRPr="00DC6160">
              <w:rPr>
                <w:rFonts w:ascii="Arial" w:hAnsi="Arial" w:cs="Arial"/>
                <w:sz w:val="20"/>
                <w:szCs w:val="20"/>
              </w:rPr>
              <w:t>t + 1</w:t>
            </w:r>
          </w:p>
        </w:tc>
        <w:tc>
          <w:tcPr>
            <w:tcW w:w="1842" w:type="dxa"/>
            <w:gridSpan w:val="3"/>
            <w:tcBorders>
              <w:top w:val="single" w:sz="4" w:space="0" w:color="auto"/>
              <w:left w:val="single" w:sz="4" w:space="0" w:color="auto"/>
              <w:bottom w:val="single" w:sz="4" w:space="0" w:color="auto"/>
              <w:right w:val="single" w:sz="4" w:space="0" w:color="auto"/>
            </w:tcBorders>
            <w:vAlign w:val="center"/>
          </w:tcPr>
          <w:p w14:paraId="40E71466" w14:textId="77777777" w:rsidR="00644E67" w:rsidRPr="00DC6160" w:rsidRDefault="00644E67" w:rsidP="00956616">
            <w:pPr>
              <w:widowControl w:val="0"/>
              <w:jc w:val="center"/>
              <w:rPr>
                <w:rFonts w:ascii="Arial" w:hAnsi="Arial" w:cs="Arial"/>
                <w:sz w:val="20"/>
                <w:szCs w:val="20"/>
              </w:rPr>
            </w:pPr>
            <w:r w:rsidRPr="00DC6160">
              <w:rPr>
                <w:rFonts w:ascii="Arial" w:hAnsi="Arial" w:cs="Arial"/>
                <w:sz w:val="20"/>
                <w:szCs w:val="20"/>
              </w:rPr>
              <w:t>t + 2</w:t>
            </w:r>
          </w:p>
        </w:tc>
        <w:tc>
          <w:tcPr>
            <w:tcW w:w="1842" w:type="dxa"/>
            <w:tcBorders>
              <w:top w:val="single" w:sz="4" w:space="0" w:color="auto"/>
              <w:left w:val="single" w:sz="4" w:space="0" w:color="auto"/>
              <w:bottom w:val="single" w:sz="4" w:space="0" w:color="auto"/>
              <w:right w:val="single" w:sz="4" w:space="0" w:color="auto"/>
            </w:tcBorders>
            <w:vAlign w:val="center"/>
          </w:tcPr>
          <w:p w14:paraId="7C065608" w14:textId="77777777" w:rsidR="00644E67" w:rsidRPr="00DC6160" w:rsidRDefault="00644E67" w:rsidP="00956616">
            <w:pPr>
              <w:widowControl w:val="0"/>
              <w:jc w:val="center"/>
              <w:rPr>
                <w:rFonts w:ascii="Arial" w:hAnsi="Arial" w:cs="Arial"/>
                <w:sz w:val="20"/>
                <w:szCs w:val="20"/>
              </w:rPr>
            </w:pPr>
            <w:r w:rsidRPr="00DC6160">
              <w:rPr>
                <w:rFonts w:ascii="Arial" w:hAnsi="Arial" w:cs="Arial"/>
                <w:sz w:val="20"/>
                <w:szCs w:val="20"/>
              </w:rPr>
              <w:t>t + 3</w:t>
            </w:r>
          </w:p>
        </w:tc>
      </w:tr>
      <w:tr w:rsidR="001070A9" w:rsidRPr="0029777B" w14:paraId="6F569066" w14:textId="77777777" w:rsidTr="00B902F3">
        <w:trPr>
          <w:cantSplit/>
          <w:trHeight w:val="423"/>
        </w:trPr>
        <w:tc>
          <w:tcPr>
            <w:tcW w:w="2931" w:type="dxa"/>
            <w:gridSpan w:val="2"/>
            <w:tcBorders>
              <w:top w:val="single" w:sz="4" w:space="0" w:color="auto"/>
              <w:left w:val="single" w:sz="4" w:space="0" w:color="auto"/>
              <w:bottom w:val="single" w:sz="4" w:space="0" w:color="auto"/>
              <w:right w:val="single" w:sz="4" w:space="0" w:color="auto"/>
            </w:tcBorders>
            <w:vAlign w:val="center"/>
          </w:tcPr>
          <w:p w14:paraId="42CA565A" w14:textId="77777777" w:rsidR="00644E67" w:rsidRPr="00DC6160" w:rsidRDefault="00644E67" w:rsidP="00956616">
            <w:pPr>
              <w:widowControl w:val="0"/>
              <w:rPr>
                <w:rFonts w:ascii="Arial" w:hAnsi="Arial" w:cs="Arial"/>
                <w:bCs/>
                <w:sz w:val="20"/>
                <w:szCs w:val="20"/>
              </w:rPr>
            </w:pPr>
            <w:r w:rsidRPr="00DC6160">
              <w:rPr>
                <w:rFonts w:ascii="Arial" w:hAnsi="Arial" w:cs="Arial"/>
                <w:bCs/>
                <w:sz w:val="20"/>
                <w:szCs w:val="20"/>
              </w:rPr>
              <w:t>Predvideno povečanje (+) ali zmanjšanje (</w:t>
            </w:r>
            <w:r w:rsidRPr="00DC6160">
              <w:rPr>
                <w:rFonts w:ascii="Arial" w:hAnsi="Arial" w:cs="Arial"/>
                <w:b/>
                <w:sz w:val="20"/>
                <w:szCs w:val="20"/>
              </w:rPr>
              <w:t>–</w:t>
            </w:r>
            <w:r w:rsidRPr="00DC6160">
              <w:rPr>
                <w:rFonts w:ascii="Arial" w:hAnsi="Arial" w:cs="Arial"/>
                <w:bCs/>
                <w:sz w:val="20"/>
                <w:szCs w:val="20"/>
              </w:rPr>
              <w:t xml:space="preserve">) prihodkov državnega proračuna </w:t>
            </w:r>
          </w:p>
        </w:tc>
        <w:tc>
          <w:tcPr>
            <w:tcW w:w="1821" w:type="dxa"/>
            <w:gridSpan w:val="2"/>
            <w:tcBorders>
              <w:top w:val="single" w:sz="4" w:space="0" w:color="auto"/>
              <w:left w:val="single" w:sz="4" w:space="0" w:color="auto"/>
              <w:bottom w:val="single" w:sz="4" w:space="0" w:color="auto"/>
              <w:right w:val="single" w:sz="4" w:space="0" w:color="auto"/>
            </w:tcBorders>
            <w:vAlign w:val="center"/>
          </w:tcPr>
          <w:p w14:paraId="675F8852" w14:textId="3CB83817" w:rsidR="00644E67" w:rsidRPr="00DC6160" w:rsidRDefault="00644E67" w:rsidP="00DC6160">
            <w:pPr>
              <w:pStyle w:val="Naslov1"/>
            </w:pPr>
          </w:p>
        </w:tc>
        <w:tc>
          <w:tcPr>
            <w:tcW w:w="764" w:type="dxa"/>
            <w:tcBorders>
              <w:top w:val="single" w:sz="4" w:space="0" w:color="auto"/>
              <w:left w:val="single" w:sz="4" w:space="0" w:color="auto"/>
              <w:bottom w:val="single" w:sz="4" w:space="0" w:color="auto"/>
              <w:right w:val="single" w:sz="4" w:space="0" w:color="auto"/>
            </w:tcBorders>
            <w:vAlign w:val="center"/>
          </w:tcPr>
          <w:p w14:paraId="56FD9285" w14:textId="024CA0FA" w:rsidR="00644E67" w:rsidRPr="00DC6160" w:rsidRDefault="00644E67" w:rsidP="00DC6160">
            <w:pPr>
              <w:pStyle w:val="Naslov1"/>
            </w:pPr>
          </w:p>
        </w:tc>
        <w:tc>
          <w:tcPr>
            <w:tcW w:w="1842" w:type="dxa"/>
            <w:gridSpan w:val="3"/>
            <w:tcBorders>
              <w:top w:val="single" w:sz="4" w:space="0" w:color="auto"/>
              <w:left w:val="single" w:sz="4" w:space="0" w:color="auto"/>
              <w:bottom w:val="single" w:sz="4" w:space="0" w:color="auto"/>
              <w:right w:val="single" w:sz="4" w:space="0" w:color="auto"/>
            </w:tcBorders>
            <w:vAlign w:val="center"/>
          </w:tcPr>
          <w:p w14:paraId="58EAE543" w14:textId="50C84965" w:rsidR="00644E67" w:rsidRPr="00DC6160" w:rsidRDefault="00644E67" w:rsidP="00DC6160">
            <w:pPr>
              <w:pStyle w:val="Naslov1"/>
            </w:pPr>
          </w:p>
        </w:tc>
        <w:tc>
          <w:tcPr>
            <w:tcW w:w="1842" w:type="dxa"/>
            <w:tcBorders>
              <w:top w:val="single" w:sz="4" w:space="0" w:color="auto"/>
              <w:left w:val="single" w:sz="4" w:space="0" w:color="auto"/>
              <w:bottom w:val="single" w:sz="4" w:space="0" w:color="auto"/>
              <w:right w:val="single" w:sz="4" w:space="0" w:color="auto"/>
            </w:tcBorders>
            <w:vAlign w:val="center"/>
          </w:tcPr>
          <w:p w14:paraId="466A193A" w14:textId="18453B85" w:rsidR="00644E67" w:rsidRPr="00DC6160" w:rsidRDefault="00644E67" w:rsidP="00DC6160">
            <w:pPr>
              <w:pStyle w:val="Naslov1"/>
            </w:pPr>
          </w:p>
        </w:tc>
      </w:tr>
      <w:tr w:rsidR="001070A9" w:rsidRPr="0029777B" w14:paraId="2E1C6D66" w14:textId="77777777" w:rsidTr="00B902F3">
        <w:trPr>
          <w:cantSplit/>
          <w:trHeight w:val="423"/>
        </w:trPr>
        <w:tc>
          <w:tcPr>
            <w:tcW w:w="2931" w:type="dxa"/>
            <w:gridSpan w:val="2"/>
            <w:tcBorders>
              <w:top w:val="single" w:sz="4" w:space="0" w:color="auto"/>
              <w:left w:val="single" w:sz="4" w:space="0" w:color="auto"/>
              <w:bottom w:val="single" w:sz="4" w:space="0" w:color="auto"/>
              <w:right w:val="single" w:sz="4" w:space="0" w:color="auto"/>
            </w:tcBorders>
            <w:vAlign w:val="center"/>
          </w:tcPr>
          <w:p w14:paraId="66EE7A16" w14:textId="77777777" w:rsidR="00644E67" w:rsidRPr="00DC6160" w:rsidRDefault="00644E67" w:rsidP="00956616">
            <w:pPr>
              <w:widowControl w:val="0"/>
              <w:rPr>
                <w:rFonts w:ascii="Arial" w:hAnsi="Arial" w:cs="Arial"/>
                <w:bCs/>
                <w:sz w:val="20"/>
                <w:szCs w:val="20"/>
              </w:rPr>
            </w:pPr>
            <w:r w:rsidRPr="00DC6160">
              <w:rPr>
                <w:rFonts w:ascii="Arial" w:hAnsi="Arial" w:cs="Arial"/>
                <w:bCs/>
                <w:sz w:val="20"/>
                <w:szCs w:val="20"/>
              </w:rPr>
              <w:t>Predvideno povečanje (+) ali zmanjšanje (</w:t>
            </w:r>
            <w:r w:rsidRPr="00DC6160">
              <w:rPr>
                <w:rFonts w:ascii="Arial" w:hAnsi="Arial" w:cs="Arial"/>
                <w:b/>
                <w:sz w:val="20"/>
                <w:szCs w:val="20"/>
              </w:rPr>
              <w:t>–</w:t>
            </w:r>
            <w:r w:rsidRPr="00DC6160">
              <w:rPr>
                <w:rFonts w:ascii="Arial" w:hAnsi="Arial" w:cs="Arial"/>
                <w:bCs/>
                <w:sz w:val="20"/>
                <w:szCs w:val="20"/>
              </w:rPr>
              <w:t xml:space="preserve">) prihodkov občinskih proračunov </w:t>
            </w:r>
          </w:p>
        </w:tc>
        <w:tc>
          <w:tcPr>
            <w:tcW w:w="1821" w:type="dxa"/>
            <w:gridSpan w:val="2"/>
            <w:tcBorders>
              <w:top w:val="single" w:sz="4" w:space="0" w:color="auto"/>
              <w:left w:val="single" w:sz="4" w:space="0" w:color="auto"/>
              <w:bottom w:val="single" w:sz="4" w:space="0" w:color="auto"/>
              <w:right w:val="single" w:sz="4" w:space="0" w:color="auto"/>
            </w:tcBorders>
            <w:vAlign w:val="center"/>
          </w:tcPr>
          <w:p w14:paraId="65CE8085" w14:textId="77777777" w:rsidR="00644E67" w:rsidRPr="00DC6160" w:rsidRDefault="00644E67" w:rsidP="00DC6160">
            <w:pPr>
              <w:pStyle w:val="Naslov1"/>
            </w:pPr>
          </w:p>
        </w:tc>
        <w:tc>
          <w:tcPr>
            <w:tcW w:w="764" w:type="dxa"/>
            <w:tcBorders>
              <w:top w:val="single" w:sz="4" w:space="0" w:color="auto"/>
              <w:left w:val="single" w:sz="4" w:space="0" w:color="auto"/>
              <w:bottom w:val="single" w:sz="4" w:space="0" w:color="auto"/>
              <w:right w:val="single" w:sz="4" w:space="0" w:color="auto"/>
            </w:tcBorders>
            <w:vAlign w:val="center"/>
          </w:tcPr>
          <w:p w14:paraId="3E25690D" w14:textId="77777777" w:rsidR="00644E67" w:rsidRPr="00DC6160" w:rsidRDefault="00644E67" w:rsidP="00DC6160">
            <w:pPr>
              <w:pStyle w:val="Naslov1"/>
            </w:pPr>
          </w:p>
        </w:tc>
        <w:tc>
          <w:tcPr>
            <w:tcW w:w="1842" w:type="dxa"/>
            <w:gridSpan w:val="3"/>
            <w:tcBorders>
              <w:top w:val="single" w:sz="4" w:space="0" w:color="auto"/>
              <w:left w:val="single" w:sz="4" w:space="0" w:color="auto"/>
              <w:bottom w:val="single" w:sz="4" w:space="0" w:color="auto"/>
              <w:right w:val="single" w:sz="4" w:space="0" w:color="auto"/>
            </w:tcBorders>
            <w:vAlign w:val="center"/>
          </w:tcPr>
          <w:p w14:paraId="3C3BDF6E" w14:textId="77777777" w:rsidR="00644E67" w:rsidRPr="00DC6160" w:rsidRDefault="00644E67" w:rsidP="00DC6160">
            <w:pPr>
              <w:pStyle w:val="Naslov1"/>
            </w:pPr>
          </w:p>
        </w:tc>
        <w:tc>
          <w:tcPr>
            <w:tcW w:w="1842" w:type="dxa"/>
            <w:tcBorders>
              <w:top w:val="single" w:sz="4" w:space="0" w:color="auto"/>
              <w:left w:val="single" w:sz="4" w:space="0" w:color="auto"/>
              <w:bottom w:val="single" w:sz="4" w:space="0" w:color="auto"/>
              <w:right w:val="single" w:sz="4" w:space="0" w:color="auto"/>
            </w:tcBorders>
            <w:vAlign w:val="center"/>
          </w:tcPr>
          <w:p w14:paraId="5FF75248" w14:textId="77777777" w:rsidR="00644E67" w:rsidRPr="00DC6160" w:rsidRDefault="00644E67" w:rsidP="00DC6160">
            <w:pPr>
              <w:pStyle w:val="Naslov1"/>
            </w:pPr>
          </w:p>
        </w:tc>
      </w:tr>
      <w:tr w:rsidR="001070A9" w:rsidRPr="0029777B" w14:paraId="46D0D4C8" w14:textId="77777777" w:rsidTr="00B902F3">
        <w:trPr>
          <w:cantSplit/>
          <w:trHeight w:val="423"/>
        </w:trPr>
        <w:tc>
          <w:tcPr>
            <w:tcW w:w="2931" w:type="dxa"/>
            <w:gridSpan w:val="2"/>
            <w:tcBorders>
              <w:top w:val="single" w:sz="4" w:space="0" w:color="auto"/>
              <w:left w:val="single" w:sz="4" w:space="0" w:color="auto"/>
              <w:bottom w:val="single" w:sz="4" w:space="0" w:color="auto"/>
              <w:right w:val="single" w:sz="4" w:space="0" w:color="auto"/>
            </w:tcBorders>
            <w:vAlign w:val="center"/>
          </w:tcPr>
          <w:p w14:paraId="139DA259" w14:textId="77777777" w:rsidR="00644E67" w:rsidRPr="00DC6160" w:rsidRDefault="00644E67" w:rsidP="00956616">
            <w:pPr>
              <w:widowControl w:val="0"/>
              <w:rPr>
                <w:rFonts w:ascii="Arial" w:hAnsi="Arial" w:cs="Arial"/>
                <w:bCs/>
                <w:sz w:val="20"/>
                <w:szCs w:val="20"/>
              </w:rPr>
            </w:pPr>
            <w:r w:rsidRPr="00DC6160">
              <w:rPr>
                <w:rFonts w:ascii="Arial" w:hAnsi="Arial" w:cs="Arial"/>
                <w:bCs/>
                <w:sz w:val="20"/>
                <w:szCs w:val="20"/>
              </w:rPr>
              <w:lastRenderedPageBreak/>
              <w:t>Predvideno povečanje (+) ali zmanjšanje (</w:t>
            </w:r>
            <w:r w:rsidRPr="00DC6160">
              <w:rPr>
                <w:rFonts w:ascii="Arial" w:hAnsi="Arial" w:cs="Arial"/>
                <w:b/>
                <w:sz w:val="20"/>
                <w:szCs w:val="20"/>
              </w:rPr>
              <w:t>–</w:t>
            </w:r>
            <w:r w:rsidRPr="00DC6160">
              <w:rPr>
                <w:rFonts w:ascii="Arial" w:hAnsi="Arial" w:cs="Arial"/>
                <w:bCs/>
                <w:sz w:val="20"/>
                <w:szCs w:val="20"/>
              </w:rPr>
              <w:t xml:space="preserve">) odhodkov državnega proračuna </w:t>
            </w:r>
          </w:p>
        </w:tc>
        <w:tc>
          <w:tcPr>
            <w:tcW w:w="1821" w:type="dxa"/>
            <w:gridSpan w:val="2"/>
            <w:tcBorders>
              <w:top w:val="single" w:sz="4" w:space="0" w:color="auto"/>
              <w:left w:val="single" w:sz="4" w:space="0" w:color="auto"/>
              <w:bottom w:val="single" w:sz="4" w:space="0" w:color="auto"/>
              <w:right w:val="single" w:sz="4" w:space="0" w:color="auto"/>
            </w:tcBorders>
            <w:vAlign w:val="center"/>
          </w:tcPr>
          <w:p w14:paraId="2169DDF7" w14:textId="77777777" w:rsidR="00644E67" w:rsidRPr="00DC6160" w:rsidRDefault="00644E67" w:rsidP="00956616">
            <w:pPr>
              <w:widowControl w:val="0"/>
              <w:jc w:val="center"/>
              <w:rPr>
                <w:rFonts w:ascii="Arial" w:hAnsi="Arial" w:cs="Arial"/>
                <w:sz w:val="20"/>
                <w:szCs w:val="20"/>
              </w:rPr>
            </w:pPr>
          </w:p>
        </w:tc>
        <w:tc>
          <w:tcPr>
            <w:tcW w:w="764" w:type="dxa"/>
            <w:tcBorders>
              <w:top w:val="single" w:sz="4" w:space="0" w:color="auto"/>
              <w:left w:val="single" w:sz="4" w:space="0" w:color="auto"/>
              <w:bottom w:val="single" w:sz="4" w:space="0" w:color="auto"/>
              <w:right w:val="single" w:sz="4" w:space="0" w:color="auto"/>
            </w:tcBorders>
            <w:vAlign w:val="center"/>
          </w:tcPr>
          <w:p w14:paraId="757517F5" w14:textId="77777777" w:rsidR="00644E67" w:rsidRPr="00DC6160" w:rsidRDefault="00644E67" w:rsidP="00956616">
            <w:pPr>
              <w:widowControl w:val="0"/>
              <w:jc w:val="center"/>
              <w:rPr>
                <w:rFonts w:ascii="Arial" w:hAnsi="Arial" w:cs="Arial"/>
                <w:sz w:val="20"/>
                <w:szCs w:val="20"/>
              </w:rPr>
            </w:pPr>
          </w:p>
        </w:tc>
        <w:tc>
          <w:tcPr>
            <w:tcW w:w="1842" w:type="dxa"/>
            <w:gridSpan w:val="3"/>
            <w:tcBorders>
              <w:top w:val="single" w:sz="4" w:space="0" w:color="auto"/>
              <w:left w:val="single" w:sz="4" w:space="0" w:color="auto"/>
              <w:bottom w:val="single" w:sz="4" w:space="0" w:color="auto"/>
              <w:right w:val="single" w:sz="4" w:space="0" w:color="auto"/>
            </w:tcBorders>
            <w:vAlign w:val="center"/>
          </w:tcPr>
          <w:p w14:paraId="2824F9EE" w14:textId="77777777" w:rsidR="00644E67" w:rsidRPr="00DC6160" w:rsidRDefault="00644E67" w:rsidP="00956616">
            <w:pPr>
              <w:widowControl w:val="0"/>
              <w:jc w:val="center"/>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2D94F6E7" w14:textId="77777777" w:rsidR="00644E67" w:rsidRPr="00DC6160" w:rsidRDefault="00644E67" w:rsidP="00956616">
            <w:pPr>
              <w:widowControl w:val="0"/>
              <w:jc w:val="center"/>
              <w:rPr>
                <w:rFonts w:ascii="Arial" w:hAnsi="Arial" w:cs="Arial"/>
                <w:sz w:val="20"/>
                <w:szCs w:val="20"/>
              </w:rPr>
            </w:pPr>
          </w:p>
        </w:tc>
      </w:tr>
      <w:tr w:rsidR="001070A9" w:rsidRPr="0029777B" w14:paraId="29A785ED" w14:textId="77777777" w:rsidTr="00B902F3">
        <w:trPr>
          <w:cantSplit/>
          <w:trHeight w:val="623"/>
        </w:trPr>
        <w:tc>
          <w:tcPr>
            <w:tcW w:w="2931" w:type="dxa"/>
            <w:gridSpan w:val="2"/>
            <w:tcBorders>
              <w:top w:val="single" w:sz="4" w:space="0" w:color="auto"/>
              <w:left w:val="single" w:sz="4" w:space="0" w:color="auto"/>
              <w:bottom w:val="single" w:sz="4" w:space="0" w:color="auto"/>
              <w:right w:val="single" w:sz="4" w:space="0" w:color="auto"/>
            </w:tcBorders>
            <w:vAlign w:val="center"/>
          </w:tcPr>
          <w:p w14:paraId="547FE6D4" w14:textId="77777777" w:rsidR="00644E67" w:rsidRPr="00DC6160" w:rsidRDefault="00644E67" w:rsidP="00956616">
            <w:pPr>
              <w:widowControl w:val="0"/>
              <w:rPr>
                <w:rFonts w:ascii="Arial" w:hAnsi="Arial" w:cs="Arial"/>
                <w:bCs/>
                <w:sz w:val="20"/>
                <w:szCs w:val="20"/>
              </w:rPr>
            </w:pPr>
            <w:r w:rsidRPr="00DC6160">
              <w:rPr>
                <w:rFonts w:ascii="Arial" w:hAnsi="Arial" w:cs="Arial"/>
                <w:bCs/>
                <w:sz w:val="20"/>
                <w:szCs w:val="20"/>
              </w:rPr>
              <w:t>Predvideno povečanje (+) ali zmanjšanje (</w:t>
            </w:r>
            <w:r w:rsidRPr="00DC6160">
              <w:rPr>
                <w:rFonts w:ascii="Arial" w:hAnsi="Arial" w:cs="Arial"/>
                <w:b/>
                <w:sz w:val="20"/>
                <w:szCs w:val="20"/>
              </w:rPr>
              <w:t>–</w:t>
            </w:r>
            <w:r w:rsidRPr="00DC6160">
              <w:rPr>
                <w:rFonts w:ascii="Arial" w:hAnsi="Arial" w:cs="Arial"/>
                <w:bCs/>
                <w:sz w:val="20"/>
                <w:szCs w:val="20"/>
              </w:rPr>
              <w:t>) odhodkov občinskih proračunov</w:t>
            </w:r>
          </w:p>
        </w:tc>
        <w:tc>
          <w:tcPr>
            <w:tcW w:w="1821" w:type="dxa"/>
            <w:gridSpan w:val="2"/>
            <w:tcBorders>
              <w:top w:val="single" w:sz="4" w:space="0" w:color="auto"/>
              <w:left w:val="single" w:sz="4" w:space="0" w:color="auto"/>
              <w:bottom w:val="single" w:sz="4" w:space="0" w:color="auto"/>
              <w:right w:val="single" w:sz="4" w:space="0" w:color="auto"/>
            </w:tcBorders>
            <w:vAlign w:val="center"/>
          </w:tcPr>
          <w:p w14:paraId="49C73B9E" w14:textId="77777777" w:rsidR="00644E67" w:rsidRPr="00DC6160" w:rsidRDefault="00644E67" w:rsidP="00956616">
            <w:pPr>
              <w:widowControl w:val="0"/>
              <w:jc w:val="center"/>
              <w:rPr>
                <w:rFonts w:ascii="Arial" w:hAnsi="Arial" w:cs="Arial"/>
                <w:sz w:val="20"/>
                <w:szCs w:val="20"/>
              </w:rPr>
            </w:pPr>
          </w:p>
        </w:tc>
        <w:tc>
          <w:tcPr>
            <w:tcW w:w="764" w:type="dxa"/>
            <w:tcBorders>
              <w:top w:val="single" w:sz="4" w:space="0" w:color="auto"/>
              <w:left w:val="single" w:sz="4" w:space="0" w:color="auto"/>
              <w:bottom w:val="single" w:sz="4" w:space="0" w:color="auto"/>
              <w:right w:val="single" w:sz="4" w:space="0" w:color="auto"/>
            </w:tcBorders>
            <w:vAlign w:val="center"/>
          </w:tcPr>
          <w:p w14:paraId="7B46E5C0" w14:textId="77777777" w:rsidR="00644E67" w:rsidRPr="00DC6160" w:rsidRDefault="00644E67" w:rsidP="00956616">
            <w:pPr>
              <w:widowControl w:val="0"/>
              <w:jc w:val="center"/>
              <w:rPr>
                <w:rFonts w:ascii="Arial" w:hAnsi="Arial" w:cs="Arial"/>
                <w:sz w:val="20"/>
                <w:szCs w:val="20"/>
              </w:rPr>
            </w:pPr>
          </w:p>
        </w:tc>
        <w:tc>
          <w:tcPr>
            <w:tcW w:w="1842" w:type="dxa"/>
            <w:gridSpan w:val="3"/>
            <w:tcBorders>
              <w:top w:val="single" w:sz="4" w:space="0" w:color="auto"/>
              <w:left w:val="single" w:sz="4" w:space="0" w:color="auto"/>
              <w:bottom w:val="single" w:sz="4" w:space="0" w:color="auto"/>
              <w:right w:val="single" w:sz="4" w:space="0" w:color="auto"/>
            </w:tcBorders>
            <w:vAlign w:val="center"/>
          </w:tcPr>
          <w:p w14:paraId="69E8F048" w14:textId="77777777" w:rsidR="00644E67" w:rsidRPr="00DC6160" w:rsidRDefault="00644E67" w:rsidP="00956616">
            <w:pPr>
              <w:widowControl w:val="0"/>
              <w:jc w:val="center"/>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2856EBF9" w14:textId="77777777" w:rsidR="00644E67" w:rsidRPr="00DC6160" w:rsidRDefault="00644E67" w:rsidP="00956616">
            <w:pPr>
              <w:widowControl w:val="0"/>
              <w:jc w:val="center"/>
              <w:rPr>
                <w:rFonts w:ascii="Arial" w:hAnsi="Arial" w:cs="Arial"/>
                <w:sz w:val="20"/>
                <w:szCs w:val="20"/>
              </w:rPr>
            </w:pPr>
          </w:p>
        </w:tc>
      </w:tr>
      <w:tr w:rsidR="001070A9" w:rsidRPr="0029777B" w14:paraId="1E9369B8" w14:textId="77777777" w:rsidTr="00B902F3">
        <w:trPr>
          <w:cantSplit/>
          <w:trHeight w:val="423"/>
        </w:trPr>
        <w:tc>
          <w:tcPr>
            <w:tcW w:w="2931" w:type="dxa"/>
            <w:gridSpan w:val="2"/>
            <w:tcBorders>
              <w:top w:val="single" w:sz="4" w:space="0" w:color="auto"/>
              <w:left w:val="single" w:sz="4" w:space="0" w:color="auto"/>
              <w:bottom w:val="single" w:sz="4" w:space="0" w:color="auto"/>
              <w:right w:val="single" w:sz="4" w:space="0" w:color="auto"/>
            </w:tcBorders>
            <w:vAlign w:val="center"/>
          </w:tcPr>
          <w:p w14:paraId="1AC9A01A" w14:textId="77777777" w:rsidR="00644E67" w:rsidRPr="00DC6160" w:rsidRDefault="00644E67" w:rsidP="00956616">
            <w:pPr>
              <w:widowControl w:val="0"/>
              <w:rPr>
                <w:rFonts w:ascii="Arial" w:hAnsi="Arial" w:cs="Arial"/>
                <w:bCs/>
                <w:sz w:val="20"/>
                <w:szCs w:val="20"/>
              </w:rPr>
            </w:pPr>
            <w:r w:rsidRPr="00DC6160">
              <w:rPr>
                <w:rFonts w:ascii="Arial" w:hAnsi="Arial" w:cs="Arial"/>
                <w:bCs/>
                <w:sz w:val="20"/>
                <w:szCs w:val="20"/>
              </w:rPr>
              <w:t>Predvideno povečanje (+) ali zmanjšanje (</w:t>
            </w:r>
            <w:r w:rsidRPr="00DC6160">
              <w:rPr>
                <w:rFonts w:ascii="Arial" w:hAnsi="Arial" w:cs="Arial"/>
                <w:b/>
                <w:sz w:val="20"/>
                <w:szCs w:val="20"/>
              </w:rPr>
              <w:t>–</w:t>
            </w:r>
            <w:r w:rsidRPr="00DC6160">
              <w:rPr>
                <w:rFonts w:ascii="Arial" w:hAnsi="Arial" w:cs="Arial"/>
                <w:bCs/>
                <w:sz w:val="20"/>
                <w:szCs w:val="20"/>
              </w:rPr>
              <w:t>) obveznosti za druga javnofinančna sredstva</w:t>
            </w:r>
          </w:p>
        </w:tc>
        <w:tc>
          <w:tcPr>
            <w:tcW w:w="1821" w:type="dxa"/>
            <w:gridSpan w:val="2"/>
            <w:tcBorders>
              <w:top w:val="single" w:sz="4" w:space="0" w:color="auto"/>
              <w:left w:val="single" w:sz="4" w:space="0" w:color="auto"/>
              <w:bottom w:val="single" w:sz="4" w:space="0" w:color="auto"/>
              <w:right w:val="single" w:sz="4" w:space="0" w:color="auto"/>
            </w:tcBorders>
            <w:vAlign w:val="center"/>
          </w:tcPr>
          <w:p w14:paraId="440FD877" w14:textId="77777777" w:rsidR="00644E67" w:rsidRPr="00DC6160" w:rsidRDefault="00644E67" w:rsidP="00DC6160">
            <w:pPr>
              <w:pStyle w:val="Naslov1"/>
            </w:pPr>
          </w:p>
        </w:tc>
        <w:tc>
          <w:tcPr>
            <w:tcW w:w="764" w:type="dxa"/>
            <w:tcBorders>
              <w:top w:val="single" w:sz="4" w:space="0" w:color="auto"/>
              <w:left w:val="single" w:sz="4" w:space="0" w:color="auto"/>
              <w:bottom w:val="single" w:sz="4" w:space="0" w:color="auto"/>
              <w:right w:val="single" w:sz="4" w:space="0" w:color="auto"/>
            </w:tcBorders>
            <w:vAlign w:val="center"/>
          </w:tcPr>
          <w:p w14:paraId="2EF030F6" w14:textId="77777777" w:rsidR="00644E67" w:rsidRPr="00DC6160" w:rsidRDefault="00644E67" w:rsidP="00DC6160">
            <w:pPr>
              <w:pStyle w:val="Naslov1"/>
            </w:pPr>
          </w:p>
        </w:tc>
        <w:tc>
          <w:tcPr>
            <w:tcW w:w="1842" w:type="dxa"/>
            <w:gridSpan w:val="3"/>
            <w:tcBorders>
              <w:top w:val="single" w:sz="4" w:space="0" w:color="auto"/>
              <w:left w:val="single" w:sz="4" w:space="0" w:color="auto"/>
              <w:bottom w:val="single" w:sz="4" w:space="0" w:color="auto"/>
              <w:right w:val="single" w:sz="4" w:space="0" w:color="auto"/>
            </w:tcBorders>
            <w:vAlign w:val="center"/>
          </w:tcPr>
          <w:p w14:paraId="4F931E24" w14:textId="77777777" w:rsidR="00644E67" w:rsidRPr="00DC6160" w:rsidRDefault="00644E67" w:rsidP="00DC6160">
            <w:pPr>
              <w:pStyle w:val="Naslov1"/>
            </w:pPr>
          </w:p>
        </w:tc>
        <w:tc>
          <w:tcPr>
            <w:tcW w:w="1842" w:type="dxa"/>
            <w:tcBorders>
              <w:top w:val="single" w:sz="4" w:space="0" w:color="auto"/>
              <w:left w:val="single" w:sz="4" w:space="0" w:color="auto"/>
              <w:bottom w:val="single" w:sz="4" w:space="0" w:color="auto"/>
              <w:right w:val="single" w:sz="4" w:space="0" w:color="auto"/>
            </w:tcBorders>
            <w:vAlign w:val="center"/>
          </w:tcPr>
          <w:p w14:paraId="59F81D93" w14:textId="77777777" w:rsidR="00644E67" w:rsidRPr="00DC6160" w:rsidRDefault="00644E67" w:rsidP="00DC6160">
            <w:pPr>
              <w:pStyle w:val="Naslov1"/>
            </w:pPr>
          </w:p>
        </w:tc>
      </w:tr>
      <w:tr w:rsidR="0029777B" w:rsidRPr="0029777B" w14:paraId="2357D852" w14:textId="77777777" w:rsidTr="0095661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84B7F1A" w14:textId="77777777" w:rsidR="00644E67" w:rsidRPr="00DC6160" w:rsidRDefault="00644E67" w:rsidP="00DC6160">
            <w:pPr>
              <w:pStyle w:val="Naslov1"/>
            </w:pPr>
            <w:r w:rsidRPr="00DC6160">
              <w:t>II. Finančne posledice za državni proračun</w:t>
            </w:r>
          </w:p>
        </w:tc>
      </w:tr>
      <w:tr w:rsidR="0029777B" w:rsidRPr="0029777B" w14:paraId="6EC719BB" w14:textId="77777777" w:rsidTr="0095661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C128D63" w14:textId="77777777" w:rsidR="00644E67" w:rsidRPr="00DC6160" w:rsidRDefault="00644E67" w:rsidP="00DC6160">
            <w:pPr>
              <w:pStyle w:val="Naslov1"/>
            </w:pPr>
            <w:r w:rsidRPr="00DC6160">
              <w:t>II.a Pravice porabe za izvedbo predlaganih rešitev so zagotovljene:</w:t>
            </w:r>
          </w:p>
        </w:tc>
      </w:tr>
      <w:tr w:rsidR="001070A9" w:rsidRPr="0029777B" w14:paraId="2FFC2098" w14:textId="77777777" w:rsidTr="00B902F3">
        <w:trPr>
          <w:cantSplit/>
          <w:trHeight w:val="100"/>
        </w:trPr>
        <w:tc>
          <w:tcPr>
            <w:tcW w:w="2054" w:type="dxa"/>
            <w:tcBorders>
              <w:top w:val="single" w:sz="4" w:space="0" w:color="auto"/>
              <w:left w:val="single" w:sz="4" w:space="0" w:color="auto"/>
              <w:bottom w:val="single" w:sz="4" w:space="0" w:color="auto"/>
              <w:right w:val="single" w:sz="4" w:space="0" w:color="auto"/>
            </w:tcBorders>
            <w:vAlign w:val="center"/>
          </w:tcPr>
          <w:p w14:paraId="6733040E" w14:textId="77777777" w:rsidR="00644E67" w:rsidRPr="00DC6160" w:rsidRDefault="00644E67" w:rsidP="00956616">
            <w:pPr>
              <w:widowControl w:val="0"/>
              <w:jc w:val="center"/>
              <w:rPr>
                <w:rFonts w:ascii="Arial" w:hAnsi="Arial" w:cs="Arial"/>
                <w:sz w:val="20"/>
                <w:szCs w:val="20"/>
              </w:rPr>
            </w:pPr>
            <w:r w:rsidRPr="00DC6160">
              <w:rPr>
                <w:rFonts w:ascii="Arial" w:hAnsi="Arial" w:cs="Arial"/>
                <w:sz w:val="20"/>
                <w:szCs w:val="20"/>
              </w:rPr>
              <w:t xml:space="preserve">Ime proračunskega uporabnika </w:t>
            </w:r>
          </w:p>
        </w:tc>
        <w:tc>
          <w:tcPr>
            <w:tcW w:w="1902" w:type="dxa"/>
            <w:gridSpan w:val="2"/>
            <w:tcBorders>
              <w:top w:val="single" w:sz="4" w:space="0" w:color="auto"/>
              <w:left w:val="single" w:sz="4" w:space="0" w:color="auto"/>
              <w:bottom w:val="single" w:sz="4" w:space="0" w:color="auto"/>
              <w:right w:val="single" w:sz="4" w:space="0" w:color="auto"/>
            </w:tcBorders>
            <w:vAlign w:val="center"/>
          </w:tcPr>
          <w:p w14:paraId="2B2F874C" w14:textId="77777777" w:rsidR="00644E67" w:rsidRPr="00DC6160" w:rsidRDefault="00644E67" w:rsidP="00956616">
            <w:pPr>
              <w:widowControl w:val="0"/>
              <w:jc w:val="center"/>
              <w:rPr>
                <w:rFonts w:ascii="Arial" w:hAnsi="Arial" w:cs="Arial"/>
                <w:sz w:val="20"/>
                <w:szCs w:val="20"/>
              </w:rPr>
            </w:pPr>
            <w:r w:rsidRPr="00DC6160">
              <w:rPr>
                <w:rFonts w:ascii="Arial" w:hAnsi="Arial" w:cs="Arial"/>
                <w:sz w:val="20"/>
                <w:szCs w:val="20"/>
              </w:rPr>
              <w:t>Šifra in naziv ukrepa, projekta</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9662BE6" w14:textId="77777777" w:rsidR="00644E67" w:rsidRPr="00DC6160" w:rsidRDefault="00644E67" w:rsidP="00956616">
            <w:pPr>
              <w:widowControl w:val="0"/>
              <w:jc w:val="center"/>
              <w:rPr>
                <w:rFonts w:ascii="Arial" w:hAnsi="Arial" w:cs="Arial"/>
                <w:sz w:val="20"/>
                <w:szCs w:val="20"/>
              </w:rPr>
            </w:pPr>
            <w:r w:rsidRPr="00DC6160">
              <w:rPr>
                <w:rFonts w:ascii="Arial" w:hAnsi="Arial" w:cs="Arial"/>
                <w:sz w:val="20"/>
                <w:szCs w:val="20"/>
              </w:rPr>
              <w:t>Šifra in naziv proračunske postavke</w:t>
            </w:r>
          </w:p>
        </w:tc>
        <w:tc>
          <w:tcPr>
            <w:tcW w:w="1842" w:type="dxa"/>
            <w:gridSpan w:val="3"/>
            <w:tcBorders>
              <w:top w:val="single" w:sz="4" w:space="0" w:color="auto"/>
              <w:left w:val="single" w:sz="4" w:space="0" w:color="auto"/>
              <w:bottom w:val="single" w:sz="4" w:space="0" w:color="auto"/>
              <w:right w:val="single" w:sz="4" w:space="0" w:color="auto"/>
            </w:tcBorders>
            <w:vAlign w:val="center"/>
          </w:tcPr>
          <w:p w14:paraId="3FAF06B9" w14:textId="77777777" w:rsidR="00644E67" w:rsidRPr="00DC6160" w:rsidRDefault="00644E67" w:rsidP="00956616">
            <w:pPr>
              <w:widowControl w:val="0"/>
              <w:jc w:val="center"/>
              <w:rPr>
                <w:rFonts w:ascii="Arial" w:hAnsi="Arial" w:cs="Arial"/>
                <w:sz w:val="20"/>
                <w:szCs w:val="20"/>
              </w:rPr>
            </w:pPr>
            <w:r w:rsidRPr="00DC6160">
              <w:rPr>
                <w:rFonts w:ascii="Arial" w:hAnsi="Arial" w:cs="Arial"/>
                <w:sz w:val="20"/>
                <w:szCs w:val="20"/>
              </w:rPr>
              <w:t>Znesek za tekoče leto (t)</w:t>
            </w:r>
          </w:p>
        </w:tc>
        <w:tc>
          <w:tcPr>
            <w:tcW w:w="1842" w:type="dxa"/>
            <w:tcBorders>
              <w:top w:val="single" w:sz="4" w:space="0" w:color="auto"/>
              <w:left w:val="single" w:sz="4" w:space="0" w:color="auto"/>
              <w:bottom w:val="single" w:sz="4" w:space="0" w:color="auto"/>
              <w:right w:val="single" w:sz="4" w:space="0" w:color="auto"/>
            </w:tcBorders>
            <w:vAlign w:val="center"/>
          </w:tcPr>
          <w:p w14:paraId="38A1BDD3" w14:textId="77777777" w:rsidR="00644E67" w:rsidRPr="00DC6160" w:rsidRDefault="00644E67" w:rsidP="00956616">
            <w:pPr>
              <w:widowControl w:val="0"/>
              <w:jc w:val="center"/>
              <w:rPr>
                <w:rFonts w:ascii="Arial" w:hAnsi="Arial" w:cs="Arial"/>
                <w:sz w:val="20"/>
                <w:szCs w:val="20"/>
              </w:rPr>
            </w:pPr>
            <w:r w:rsidRPr="00DC6160">
              <w:rPr>
                <w:rFonts w:ascii="Arial" w:hAnsi="Arial" w:cs="Arial"/>
                <w:sz w:val="20"/>
                <w:szCs w:val="20"/>
              </w:rPr>
              <w:t>Znesek za t + 1</w:t>
            </w:r>
          </w:p>
        </w:tc>
      </w:tr>
      <w:tr w:rsidR="001070A9" w:rsidRPr="0029777B" w14:paraId="31B865CB" w14:textId="77777777" w:rsidTr="00B902F3">
        <w:trPr>
          <w:cantSplit/>
          <w:trHeight w:val="328"/>
        </w:trPr>
        <w:tc>
          <w:tcPr>
            <w:tcW w:w="2054" w:type="dxa"/>
            <w:tcBorders>
              <w:top w:val="single" w:sz="4" w:space="0" w:color="auto"/>
              <w:left w:val="single" w:sz="4" w:space="0" w:color="auto"/>
              <w:bottom w:val="single" w:sz="4" w:space="0" w:color="auto"/>
              <w:right w:val="single" w:sz="4" w:space="0" w:color="auto"/>
            </w:tcBorders>
            <w:vAlign w:val="center"/>
          </w:tcPr>
          <w:p w14:paraId="767B31FF" w14:textId="652F93F1" w:rsidR="00644E67" w:rsidRPr="00DC6160" w:rsidRDefault="00AC21ED" w:rsidP="00DC6160">
            <w:pPr>
              <w:pStyle w:val="Naslov1"/>
            </w:pPr>
            <w:r w:rsidRPr="00DC6160">
              <w:t>Ministrstvo za kulturo</w:t>
            </w:r>
          </w:p>
        </w:tc>
        <w:tc>
          <w:tcPr>
            <w:tcW w:w="1902" w:type="dxa"/>
            <w:gridSpan w:val="2"/>
            <w:tcBorders>
              <w:top w:val="single" w:sz="4" w:space="0" w:color="auto"/>
              <w:left w:val="single" w:sz="4" w:space="0" w:color="auto"/>
              <w:bottom w:val="single" w:sz="4" w:space="0" w:color="auto"/>
              <w:right w:val="single" w:sz="4" w:space="0" w:color="auto"/>
            </w:tcBorders>
            <w:vAlign w:val="center"/>
          </w:tcPr>
          <w:p w14:paraId="6F39E81D" w14:textId="155C30E5" w:rsidR="00644E67" w:rsidRPr="00DC6160" w:rsidRDefault="001070A9" w:rsidP="00DC6160">
            <w:pPr>
              <w:pStyle w:val="Naslov1"/>
            </w:pPr>
            <w:r>
              <w:t xml:space="preserve">3340-22-0066 </w:t>
            </w:r>
            <w:r w:rsidR="00C91D20" w:rsidRPr="00DC6160">
              <w:t xml:space="preserve"> </w:t>
            </w:r>
            <w:r>
              <w:rPr>
                <w:color w:val="545454"/>
                <w:shd w:val="clear" w:color="auto" w:fill="FFFFFF"/>
              </w:rPr>
              <w:t>Nova Gorica, Evropska prestolnica kulture GO! 2025</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B8A90B5" w14:textId="1E7309F4" w:rsidR="00644E67" w:rsidRPr="00DC6160" w:rsidRDefault="001070A9" w:rsidP="00DC6160">
            <w:pPr>
              <w:pStyle w:val="Naslov1"/>
            </w:pPr>
            <w:r>
              <w:rPr>
                <w:rFonts w:eastAsia="Calibri"/>
              </w:rPr>
              <w:t xml:space="preserve">221102 GO2025 Evropska prestolnica kulture </w:t>
            </w:r>
          </w:p>
        </w:tc>
        <w:tc>
          <w:tcPr>
            <w:tcW w:w="1842" w:type="dxa"/>
            <w:gridSpan w:val="3"/>
            <w:tcBorders>
              <w:top w:val="single" w:sz="4" w:space="0" w:color="auto"/>
              <w:left w:val="single" w:sz="4" w:space="0" w:color="auto"/>
              <w:bottom w:val="single" w:sz="4" w:space="0" w:color="auto"/>
              <w:right w:val="single" w:sz="4" w:space="0" w:color="auto"/>
            </w:tcBorders>
            <w:vAlign w:val="center"/>
          </w:tcPr>
          <w:p w14:paraId="2DDE2016" w14:textId="0FA64B1E" w:rsidR="00644E67" w:rsidRPr="00DC6160" w:rsidRDefault="00A4140B" w:rsidP="00DC6160">
            <w:pPr>
              <w:pStyle w:val="Naslov1"/>
            </w:pPr>
            <w:r w:rsidRPr="00DC6160">
              <w:t>0,00</w:t>
            </w:r>
            <w:r w:rsidR="00B465A1" w:rsidRPr="00DC6160">
              <w:t xml:space="preserve"> EUR</w:t>
            </w:r>
          </w:p>
        </w:tc>
        <w:tc>
          <w:tcPr>
            <w:tcW w:w="1842" w:type="dxa"/>
            <w:tcBorders>
              <w:top w:val="single" w:sz="4" w:space="0" w:color="auto"/>
              <w:left w:val="single" w:sz="4" w:space="0" w:color="auto"/>
              <w:bottom w:val="single" w:sz="4" w:space="0" w:color="auto"/>
              <w:right w:val="single" w:sz="4" w:space="0" w:color="auto"/>
            </w:tcBorders>
            <w:vAlign w:val="center"/>
          </w:tcPr>
          <w:p w14:paraId="3D81A58A" w14:textId="57733F7A" w:rsidR="00644E67" w:rsidRPr="00DC6160" w:rsidRDefault="00A4140B" w:rsidP="00DC6160">
            <w:pPr>
              <w:pStyle w:val="Naslov1"/>
            </w:pPr>
            <w:r w:rsidRPr="00DC6160">
              <w:t>0,00</w:t>
            </w:r>
            <w:r w:rsidR="00B465A1" w:rsidRPr="00DC6160">
              <w:t xml:space="preserve"> EUR</w:t>
            </w:r>
          </w:p>
        </w:tc>
      </w:tr>
      <w:tr w:rsidR="001070A9" w:rsidRPr="0029777B" w14:paraId="6E8288BF" w14:textId="77777777" w:rsidTr="00B902F3">
        <w:trPr>
          <w:cantSplit/>
          <w:trHeight w:val="95"/>
        </w:trPr>
        <w:tc>
          <w:tcPr>
            <w:tcW w:w="5516" w:type="dxa"/>
            <w:gridSpan w:val="5"/>
            <w:tcBorders>
              <w:top w:val="single" w:sz="4" w:space="0" w:color="auto"/>
              <w:left w:val="single" w:sz="4" w:space="0" w:color="auto"/>
              <w:bottom w:val="single" w:sz="4" w:space="0" w:color="auto"/>
              <w:right w:val="single" w:sz="4" w:space="0" w:color="auto"/>
            </w:tcBorders>
            <w:vAlign w:val="center"/>
          </w:tcPr>
          <w:p w14:paraId="2CAC7CD1" w14:textId="77777777" w:rsidR="00A4140B" w:rsidRPr="00DC6160" w:rsidRDefault="00A4140B" w:rsidP="00DC6160">
            <w:pPr>
              <w:pStyle w:val="Naslov1"/>
            </w:pPr>
            <w:r w:rsidRPr="00DC6160">
              <w:t>SKUPAJ</w:t>
            </w:r>
          </w:p>
        </w:tc>
        <w:tc>
          <w:tcPr>
            <w:tcW w:w="1842" w:type="dxa"/>
            <w:gridSpan w:val="3"/>
            <w:tcBorders>
              <w:top w:val="single" w:sz="4" w:space="0" w:color="auto"/>
              <w:left w:val="single" w:sz="4" w:space="0" w:color="auto"/>
              <w:bottom w:val="single" w:sz="4" w:space="0" w:color="auto"/>
              <w:right w:val="single" w:sz="4" w:space="0" w:color="auto"/>
            </w:tcBorders>
            <w:vAlign w:val="center"/>
          </w:tcPr>
          <w:p w14:paraId="703D2135" w14:textId="535FC712" w:rsidR="00A4140B" w:rsidRPr="00DC6160" w:rsidRDefault="00A4140B" w:rsidP="00DC6160">
            <w:pPr>
              <w:pStyle w:val="Naslov1"/>
            </w:pPr>
            <w:r w:rsidRPr="00DC6160">
              <w:t>0,00</w:t>
            </w:r>
            <w:r w:rsidR="00B465A1" w:rsidRPr="00DC6160">
              <w:t xml:space="preserve"> EUR</w:t>
            </w:r>
          </w:p>
        </w:tc>
        <w:tc>
          <w:tcPr>
            <w:tcW w:w="1842" w:type="dxa"/>
            <w:tcBorders>
              <w:top w:val="single" w:sz="4" w:space="0" w:color="auto"/>
              <w:left w:val="single" w:sz="4" w:space="0" w:color="auto"/>
              <w:bottom w:val="single" w:sz="4" w:space="0" w:color="auto"/>
              <w:right w:val="single" w:sz="4" w:space="0" w:color="auto"/>
            </w:tcBorders>
            <w:vAlign w:val="center"/>
          </w:tcPr>
          <w:p w14:paraId="742FF2CD" w14:textId="3FA27297" w:rsidR="00A4140B" w:rsidRPr="00DC6160" w:rsidRDefault="00A4140B" w:rsidP="00DC6160">
            <w:pPr>
              <w:pStyle w:val="Naslov1"/>
            </w:pPr>
            <w:r w:rsidRPr="00DC6160">
              <w:t>0,00</w:t>
            </w:r>
            <w:r w:rsidR="00B465A1" w:rsidRPr="00DC6160">
              <w:t xml:space="preserve"> EUR</w:t>
            </w:r>
          </w:p>
        </w:tc>
      </w:tr>
      <w:tr w:rsidR="0029777B" w:rsidRPr="0029777B" w14:paraId="416AC17B" w14:textId="77777777" w:rsidTr="00956616">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0C50558" w14:textId="77777777" w:rsidR="0010281A" w:rsidRPr="0029777B" w:rsidRDefault="0010281A" w:rsidP="00DC6160">
            <w:pPr>
              <w:pStyle w:val="Naslov1"/>
            </w:pPr>
            <w:r w:rsidRPr="0029777B">
              <w:t>II.b Manjkajoče pravice porabe bodo zagotovljene s prerazporeditvijo:</w:t>
            </w:r>
          </w:p>
        </w:tc>
      </w:tr>
      <w:tr w:rsidR="001070A9" w:rsidRPr="0029777B" w14:paraId="012FE242" w14:textId="77777777" w:rsidTr="00B902F3">
        <w:trPr>
          <w:cantSplit/>
          <w:trHeight w:val="100"/>
        </w:trPr>
        <w:tc>
          <w:tcPr>
            <w:tcW w:w="2054" w:type="dxa"/>
            <w:tcBorders>
              <w:top w:val="single" w:sz="4" w:space="0" w:color="auto"/>
              <w:left w:val="single" w:sz="4" w:space="0" w:color="auto"/>
              <w:bottom w:val="single" w:sz="4" w:space="0" w:color="auto"/>
              <w:right w:val="single" w:sz="4" w:space="0" w:color="auto"/>
            </w:tcBorders>
            <w:vAlign w:val="center"/>
          </w:tcPr>
          <w:p w14:paraId="378D7496" w14:textId="77777777" w:rsidR="0010281A" w:rsidRPr="00F17809" w:rsidRDefault="0010281A" w:rsidP="0010281A">
            <w:pPr>
              <w:widowControl w:val="0"/>
              <w:jc w:val="center"/>
              <w:rPr>
                <w:rFonts w:ascii="Arial" w:hAnsi="Arial" w:cs="Arial"/>
                <w:sz w:val="20"/>
                <w:szCs w:val="20"/>
              </w:rPr>
            </w:pPr>
            <w:r w:rsidRPr="00F17809">
              <w:rPr>
                <w:rFonts w:ascii="Arial" w:hAnsi="Arial" w:cs="Arial"/>
                <w:sz w:val="20"/>
                <w:szCs w:val="20"/>
              </w:rPr>
              <w:t xml:space="preserve">Ime proračunskega uporabnika </w:t>
            </w:r>
          </w:p>
        </w:tc>
        <w:tc>
          <w:tcPr>
            <w:tcW w:w="1902" w:type="dxa"/>
            <w:gridSpan w:val="2"/>
            <w:tcBorders>
              <w:top w:val="single" w:sz="4" w:space="0" w:color="auto"/>
              <w:left w:val="single" w:sz="4" w:space="0" w:color="auto"/>
              <w:bottom w:val="single" w:sz="4" w:space="0" w:color="auto"/>
              <w:right w:val="single" w:sz="4" w:space="0" w:color="auto"/>
            </w:tcBorders>
            <w:vAlign w:val="center"/>
          </w:tcPr>
          <w:p w14:paraId="48BE5D5B" w14:textId="77777777" w:rsidR="0010281A" w:rsidRPr="00F17809" w:rsidRDefault="0010281A" w:rsidP="0010281A">
            <w:pPr>
              <w:widowControl w:val="0"/>
              <w:jc w:val="center"/>
              <w:rPr>
                <w:rFonts w:ascii="Arial" w:hAnsi="Arial" w:cs="Arial"/>
                <w:sz w:val="20"/>
                <w:szCs w:val="20"/>
              </w:rPr>
            </w:pPr>
            <w:r w:rsidRPr="00F17809">
              <w:rPr>
                <w:rFonts w:ascii="Arial" w:hAnsi="Arial" w:cs="Arial"/>
                <w:sz w:val="20"/>
                <w:szCs w:val="20"/>
              </w:rPr>
              <w:t>Šifra in naziv ukrepa, projekta</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4A10551C" w14:textId="77777777" w:rsidR="0010281A" w:rsidRPr="00F17809" w:rsidRDefault="0010281A" w:rsidP="0010281A">
            <w:pPr>
              <w:widowControl w:val="0"/>
              <w:jc w:val="center"/>
              <w:rPr>
                <w:rFonts w:ascii="Arial" w:hAnsi="Arial" w:cs="Arial"/>
                <w:sz w:val="20"/>
                <w:szCs w:val="20"/>
              </w:rPr>
            </w:pPr>
            <w:r w:rsidRPr="00F17809">
              <w:rPr>
                <w:rFonts w:ascii="Arial" w:hAnsi="Arial" w:cs="Arial"/>
                <w:sz w:val="20"/>
                <w:szCs w:val="20"/>
              </w:rPr>
              <w:t xml:space="preserve">Šifra in naziv proračunske postavke </w:t>
            </w:r>
          </w:p>
        </w:tc>
        <w:tc>
          <w:tcPr>
            <w:tcW w:w="1842" w:type="dxa"/>
            <w:gridSpan w:val="3"/>
            <w:tcBorders>
              <w:top w:val="single" w:sz="4" w:space="0" w:color="auto"/>
              <w:left w:val="single" w:sz="4" w:space="0" w:color="auto"/>
              <w:bottom w:val="single" w:sz="4" w:space="0" w:color="auto"/>
              <w:right w:val="single" w:sz="4" w:space="0" w:color="auto"/>
            </w:tcBorders>
            <w:vAlign w:val="center"/>
          </w:tcPr>
          <w:p w14:paraId="6F9DDFF9" w14:textId="77777777" w:rsidR="0010281A" w:rsidRPr="00F17809" w:rsidRDefault="0010281A" w:rsidP="0010281A">
            <w:pPr>
              <w:widowControl w:val="0"/>
              <w:jc w:val="center"/>
              <w:rPr>
                <w:rFonts w:ascii="Arial" w:hAnsi="Arial" w:cs="Arial"/>
                <w:sz w:val="20"/>
                <w:szCs w:val="20"/>
              </w:rPr>
            </w:pPr>
            <w:r w:rsidRPr="00F17809">
              <w:rPr>
                <w:rFonts w:ascii="Arial" w:hAnsi="Arial" w:cs="Arial"/>
                <w:sz w:val="20"/>
                <w:szCs w:val="20"/>
              </w:rPr>
              <w:t>Znesek za tekoče leto (t)</w:t>
            </w:r>
          </w:p>
        </w:tc>
        <w:tc>
          <w:tcPr>
            <w:tcW w:w="1842" w:type="dxa"/>
            <w:tcBorders>
              <w:top w:val="single" w:sz="4" w:space="0" w:color="auto"/>
              <w:left w:val="single" w:sz="4" w:space="0" w:color="auto"/>
              <w:bottom w:val="single" w:sz="4" w:space="0" w:color="auto"/>
              <w:right w:val="single" w:sz="4" w:space="0" w:color="auto"/>
            </w:tcBorders>
            <w:vAlign w:val="center"/>
          </w:tcPr>
          <w:p w14:paraId="16A63444" w14:textId="77777777" w:rsidR="0010281A" w:rsidRPr="00F17809" w:rsidRDefault="0010281A" w:rsidP="0010281A">
            <w:pPr>
              <w:widowControl w:val="0"/>
              <w:jc w:val="center"/>
              <w:rPr>
                <w:rFonts w:ascii="Arial" w:hAnsi="Arial" w:cs="Arial"/>
                <w:sz w:val="20"/>
                <w:szCs w:val="20"/>
              </w:rPr>
            </w:pPr>
            <w:r w:rsidRPr="00F17809">
              <w:rPr>
                <w:rFonts w:ascii="Arial" w:hAnsi="Arial" w:cs="Arial"/>
                <w:sz w:val="20"/>
                <w:szCs w:val="20"/>
              </w:rPr>
              <w:t xml:space="preserve">Znesek za t + 1 </w:t>
            </w:r>
          </w:p>
        </w:tc>
      </w:tr>
      <w:tr w:rsidR="001070A9" w:rsidRPr="0029777B" w14:paraId="4E81B18C" w14:textId="77777777" w:rsidTr="00B902F3">
        <w:trPr>
          <w:cantSplit/>
          <w:trHeight w:val="95"/>
        </w:trPr>
        <w:tc>
          <w:tcPr>
            <w:tcW w:w="2054" w:type="dxa"/>
            <w:tcBorders>
              <w:top w:val="single" w:sz="4" w:space="0" w:color="auto"/>
              <w:left w:val="single" w:sz="4" w:space="0" w:color="auto"/>
              <w:bottom w:val="single" w:sz="4" w:space="0" w:color="auto"/>
              <w:right w:val="single" w:sz="4" w:space="0" w:color="auto"/>
            </w:tcBorders>
            <w:vAlign w:val="center"/>
          </w:tcPr>
          <w:p w14:paraId="2507B161" w14:textId="77777777" w:rsidR="0051439E" w:rsidRPr="00C457C2" w:rsidRDefault="0051439E" w:rsidP="00DC6160">
            <w:pPr>
              <w:pStyle w:val="Naslov1"/>
              <w:rPr>
                <w:b/>
              </w:rPr>
            </w:pPr>
            <w:r w:rsidRPr="00C457C2">
              <w:t>Ministrstvo za kulturo</w:t>
            </w:r>
          </w:p>
        </w:tc>
        <w:tc>
          <w:tcPr>
            <w:tcW w:w="1902" w:type="dxa"/>
            <w:gridSpan w:val="2"/>
            <w:tcBorders>
              <w:top w:val="single" w:sz="4" w:space="0" w:color="auto"/>
              <w:left w:val="single" w:sz="4" w:space="0" w:color="auto"/>
              <w:bottom w:val="single" w:sz="4" w:space="0" w:color="auto"/>
              <w:right w:val="single" w:sz="4" w:space="0" w:color="auto"/>
            </w:tcBorders>
            <w:vAlign w:val="center"/>
          </w:tcPr>
          <w:p w14:paraId="332CA0F2" w14:textId="100D8D65" w:rsidR="0051439E" w:rsidRPr="00C457C2" w:rsidRDefault="001070A9" w:rsidP="00DC6160">
            <w:pPr>
              <w:pStyle w:val="Naslov1"/>
            </w:pPr>
            <w:r w:rsidRPr="00C457C2">
              <w:t xml:space="preserve">3340-17-0019 </w:t>
            </w:r>
            <w:r w:rsidR="007253C7" w:rsidRPr="00C457C2">
              <w:t xml:space="preserve"> </w:t>
            </w:r>
            <w:r w:rsidRPr="00C457C2">
              <w:t>Programi v kulturi in mediji</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2272690" w14:textId="67E6D14E" w:rsidR="0051439E" w:rsidRPr="00C457C2" w:rsidRDefault="001070A9" w:rsidP="00DC6160">
            <w:pPr>
              <w:pStyle w:val="Naslov1"/>
              <w:rPr>
                <w:b/>
              </w:rPr>
            </w:pPr>
            <w:r w:rsidRPr="00C457C2">
              <w:rPr>
                <w:rFonts w:eastAsia="Calibri"/>
              </w:rPr>
              <w:t>221102 GO2025 Evropska prestolnica kulture</w:t>
            </w:r>
          </w:p>
        </w:tc>
        <w:tc>
          <w:tcPr>
            <w:tcW w:w="1842" w:type="dxa"/>
            <w:gridSpan w:val="3"/>
            <w:tcBorders>
              <w:top w:val="single" w:sz="4" w:space="0" w:color="auto"/>
              <w:left w:val="single" w:sz="4" w:space="0" w:color="auto"/>
              <w:bottom w:val="single" w:sz="4" w:space="0" w:color="auto"/>
              <w:right w:val="single" w:sz="4" w:space="0" w:color="auto"/>
            </w:tcBorders>
            <w:vAlign w:val="center"/>
          </w:tcPr>
          <w:p w14:paraId="42FF3ED0" w14:textId="78B31F9E" w:rsidR="0051439E" w:rsidRPr="00C457C2" w:rsidRDefault="001070A9" w:rsidP="00DC6160">
            <w:pPr>
              <w:pStyle w:val="Naslov1"/>
              <w:rPr>
                <w:b/>
              </w:rPr>
            </w:pPr>
            <w:r w:rsidRPr="00C457C2">
              <w:t>1.000.000,00</w:t>
            </w:r>
            <w:r w:rsidR="00B465A1" w:rsidRPr="00C457C2">
              <w:t xml:space="preserve"> EUR</w:t>
            </w:r>
          </w:p>
        </w:tc>
        <w:tc>
          <w:tcPr>
            <w:tcW w:w="1842" w:type="dxa"/>
            <w:tcBorders>
              <w:top w:val="single" w:sz="4" w:space="0" w:color="auto"/>
              <w:left w:val="single" w:sz="4" w:space="0" w:color="auto"/>
              <w:bottom w:val="single" w:sz="4" w:space="0" w:color="auto"/>
              <w:right w:val="single" w:sz="4" w:space="0" w:color="auto"/>
            </w:tcBorders>
            <w:vAlign w:val="center"/>
          </w:tcPr>
          <w:p w14:paraId="55198149" w14:textId="733F7EB5" w:rsidR="0051439E" w:rsidRPr="00C457C2" w:rsidRDefault="001070A9" w:rsidP="00DC6160">
            <w:pPr>
              <w:pStyle w:val="Naslov1"/>
            </w:pPr>
            <w:r w:rsidRPr="00C457C2">
              <w:t>2.000.000,00</w:t>
            </w:r>
            <w:r w:rsidR="00B465A1" w:rsidRPr="00C457C2">
              <w:t xml:space="preserve"> EUR</w:t>
            </w:r>
          </w:p>
        </w:tc>
      </w:tr>
      <w:tr w:rsidR="001070A9" w:rsidRPr="0029777B" w14:paraId="17948C8F" w14:textId="77777777" w:rsidTr="00B902F3">
        <w:trPr>
          <w:cantSplit/>
          <w:trHeight w:val="95"/>
        </w:trPr>
        <w:tc>
          <w:tcPr>
            <w:tcW w:w="5516" w:type="dxa"/>
            <w:gridSpan w:val="5"/>
            <w:tcBorders>
              <w:top w:val="single" w:sz="4" w:space="0" w:color="auto"/>
              <w:left w:val="single" w:sz="4" w:space="0" w:color="auto"/>
              <w:bottom w:val="single" w:sz="4" w:space="0" w:color="auto"/>
              <w:right w:val="single" w:sz="4" w:space="0" w:color="auto"/>
            </w:tcBorders>
            <w:vAlign w:val="center"/>
          </w:tcPr>
          <w:p w14:paraId="178C297F" w14:textId="77777777" w:rsidR="0051439E" w:rsidRPr="00C457C2" w:rsidRDefault="0051439E" w:rsidP="00DC6160">
            <w:pPr>
              <w:pStyle w:val="Naslov1"/>
            </w:pPr>
            <w:r w:rsidRPr="00C457C2">
              <w:t>SKUPAJ</w:t>
            </w:r>
          </w:p>
        </w:tc>
        <w:tc>
          <w:tcPr>
            <w:tcW w:w="1842" w:type="dxa"/>
            <w:gridSpan w:val="3"/>
            <w:tcBorders>
              <w:top w:val="single" w:sz="4" w:space="0" w:color="auto"/>
              <w:left w:val="single" w:sz="4" w:space="0" w:color="auto"/>
              <w:bottom w:val="single" w:sz="4" w:space="0" w:color="auto"/>
              <w:right w:val="single" w:sz="4" w:space="0" w:color="auto"/>
            </w:tcBorders>
            <w:vAlign w:val="center"/>
          </w:tcPr>
          <w:p w14:paraId="7720B9C9" w14:textId="06B16C50" w:rsidR="0051439E" w:rsidRPr="00C457C2" w:rsidRDefault="001070A9" w:rsidP="00DC6160">
            <w:pPr>
              <w:pStyle w:val="Naslov1"/>
              <w:rPr>
                <w:b/>
              </w:rPr>
            </w:pPr>
            <w:r w:rsidRPr="00C457C2">
              <w:t>1.000.000,00</w:t>
            </w:r>
            <w:r w:rsidR="0051439E" w:rsidRPr="00C457C2">
              <w:t xml:space="preserve"> EUR</w:t>
            </w:r>
          </w:p>
        </w:tc>
        <w:tc>
          <w:tcPr>
            <w:tcW w:w="1842" w:type="dxa"/>
            <w:tcBorders>
              <w:top w:val="single" w:sz="4" w:space="0" w:color="auto"/>
              <w:left w:val="single" w:sz="4" w:space="0" w:color="auto"/>
              <w:bottom w:val="single" w:sz="4" w:space="0" w:color="auto"/>
              <w:right w:val="single" w:sz="4" w:space="0" w:color="auto"/>
            </w:tcBorders>
            <w:vAlign w:val="center"/>
          </w:tcPr>
          <w:p w14:paraId="3D844D41" w14:textId="5F94EE09" w:rsidR="0051439E" w:rsidRPr="00C457C2" w:rsidRDefault="001070A9" w:rsidP="00DC6160">
            <w:pPr>
              <w:pStyle w:val="Naslov1"/>
            </w:pPr>
            <w:r w:rsidRPr="00C457C2">
              <w:t>2.000.000,00</w:t>
            </w:r>
            <w:r w:rsidR="00D966F1" w:rsidRPr="00C457C2">
              <w:t xml:space="preserve"> </w:t>
            </w:r>
            <w:r w:rsidR="0051439E" w:rsidRPr="00C457C2">
              <w:t>EUR</w:t>
            </w:r>
          </w:p>
        </w:tc>
      </w:tr>
      <w:tr w:rsidR="0029777B" w:rsidRPr="0029777B" w14:paraId="2C5E19A4" w14:textId="77777777" w:rsidTr="00956616">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38E10A8A" w14:textId="77777777" w:rsidR="0010281A" w:rsidRPr="00DC6160" w:rsidRDefault="0010281A" w:rsidP="00DC6160">
            <w:pPr>
              <w:pStyle w:val="Naslov1"/>
            </w:pPr>
            <w:r w:rsidRPr="00DC6160">
              <w:t>II.c Načrtovana nadomestitev zmanjšanih prihodkov in povečanih odhodkov proračuna:</w:t>
            </w:r>
          </w:p>
        </w:tc>
      </w:tr>
      <w:tr w:rsidR="001070A9" w:rsidRPr="0029777B" w14:paraId="2AC05BB2" w14:textId="77777777" w:rsidTr="00B902F3">
        <w:trPr>
          <w:cantSplit/>
          <w:trHeight w:val="100"/>
        </w:trPr>
        <w:tc>
          <w:tcPr>
            <w:tcW w:w="3956" w:type="dxa"/>
            <w:gridSpan w:val="3"/>
            <w:tcBorders>
              <w:top w:val="single" w:sz="4" w:space="0" w:color="auto"/>
              <w:left w:val="single" w:sz="4" w:space="0" w:color="auto"/>
              <w:bottom w:val="single" w:sz="4" w:space="0" w:color="auto"/>
              <w:right w:val="single" w:sz="4" w:space="0" w:color="auto"/>
            </w:tcBorders>
            <w:vAlign w:val="center"/>
          </w:tcPr>
          <w:p w14:paraId="310A6353" w14:textId="77777777" w:rsidR="0010281A" w:rsidRPr="00DC6160" w:rsidRDefault="0010281A" w:rsidP="0010281A">
            <w:pPr>
              <w:widowControl w:val="0"/>
              <w:ind w:left="-122" w:right="-112"/>
              <w:jc w:val="center"/>
              <w:rPr>
                <w:rFonts w:ascii="Arial" w:hAnsi="Arial" w:cs="Arial"/>
                <w:sz w:val="20"/>
                <w:szCs w:val="20"/>
              </w:rPr>
            </w:pPr>
            <w:r w:rsidRPr="00DC6160">
              <w:rPr>
                <w:rFonts w:ascii="Arial" w:hAnsi="Arial" w:cs="Arial"/>
                <w:sz w:val="20"/>
                <w:szCs w:val="20"/>
              </w:rPr>
              <w:t>Novi prihodki</w:t>
            </w:r>
          </w:p>
        </w:tc>
        <w:tc>
          <w:tcPr>
            <w:tcW w:w="2451" w:type="dxa"/>
            <w:gridSpan w:val="3"/>
            <w:tcBorders>
              <w:top w:val="single" w:sz="4" w:space="0" w:color="auto"/>
              <w:left w:val="single" w:sz="4" w:space="0" w:color="auto"/>
              <w:bottom w:val="single" w:sz="4" w:space="0" w:color="auto"/>
              <w:right w:val="single" w:sz="4" w:space="0" w:color="auto"/>
            </w:tcBorders>
            <w:vAlign w:val="center"/>
          </w:tcPr>
          <w:p w14:paraId="76912A36" w14:textId="77777777" w:rsidR="0010281A" w:rsidRPr="00DC6160" w:rsidRDefault="0010281A" w:rsidP="0010281A">
            <w:pPr>
              <w:widowControl w:val="0"/>
              <w:ind w:left="-122" w:right="-112"/>
              <w:jc w:val="center"/>
              <w:rPr>
                <w:rFonts w:ascii="Arial" w:hAnsi="Arial" w:cs="Arial"/>
                <w:sz w:val="20"/>
                <w:szCs w:val="20"/>
              </w:rPr>
            </w:pPr>
            <w:r w:rsidRPr="00DC6160">
              <w:rPr>
                <w:rFonts w:ascii="Arial" w:hAnsi="Arial" w:cs="Arial"/>
                <w:sz w:val="20"/>
                <w:szCs w:val="20"/>
              </w:rPr>
              <w:t>Znesek za tekoče leto (t)</w:t>
            </w:r>
          </w:p>
        </w:tc>
        <w:tc>
          <w:tcPr>
            <w:tcW w:w="2793" w:type="dxa"/>
            <w:gridSpan w:val="3"/>
            <w:tcBorders>
              <w:top w:val="single" w:sz="4" w:space="0" w:color="auto"/>
              <w:left w:val="single" w:sz="4" w:space="0" w:color="auto"/>
              <w:bottom w:val="single" w:sz="4" w:space="0" w:color="auto"/>
              <w:right w:val="single" w:sz="4" w:space="0" w:color="auto"/>
            </w:tcBorders>
            <w:vAlign w:val="center"/>
          </w:tcPr>
          <w:p w14:paraId="3A0D4943" w14:textId="77777777" w:rsidR="0010281A" w:rsidRPr="00DC6160" w:rsidRDefault="0010281A" w:rsidP="0010281A">
            <w:pPr>
              <w:widowControl w:val="0"/>
              <w:ind w:left="-122" w:right="-112"/>
              <w:jc w:val="center"/>
              <w:rPr>
                <w:rFonts w:ascii="Arial" w:hAnsi="Arial" w:cs="Arial"/>
                <w:sz w:val="20"/>
                <w:szCs w:val="20"/>
              </w:rPr>
            </w:pPr>
            <w:r w:rsidRPr="00DC6160">
              <w:rPr>
                <w:rFonts w:ascii="Arial" w:hAnsi="Arial" w:cs="Arial"/>
                <w:sz w:val="20"/>
                <w:szCs w:val="20"/>
              </w:rPr>
              <w:t>Znesek za t + 1</w:t>
            </w:r>
          </w:p>
        </w:tc>
      </w:tr>
      <w:tr w:rsidR="001070A9" w:rsidRPr="0029777B" w14:paraId="556440D5" w14:textId="77777777" w:rsidTr="00B902F3">
        <w:trPr>
          <w:cantSplit/>
          <w:trHeight w:val="95"/>
        </w:trPr>
        <w:tc>
          <w:tcPr>
            <w:tcW w:w="3956" w:type="dxa"/>
            <w:gridSpan w:val="3"/>
            <w:tcBorders>
              <w:top w:val="single" w:sz="4" w:space="0" w:color="auto"/>
              <w:left w:val="single" w:sz="4" w:space="0" w:color="auto"/>
              <w:bottom w:val="single" w:sz="4" w:space="0" w:color="auto"/>
              <w:right w:val="single" w:sz="4" w:space="0" w:color="auto"/>
            </w:tcBorders>
            <w:vAlign w:val="center"/>
          </w:tcPr>
          <w:p w14:paraId="308A72AA" w14:textId="77777777" w:rsidR="0010281A" w:rsidRPr="00DC6160" w:rsidRDefault="0010281A" w:rsidP="00DC6160">
            <w:pPr>
              <w:pStyle w:val="Naslov1"/>
            </w:pPr>
          </w:p>
        </w:tc>
        <w:tc>
          <w:tcPr>
            <w:tcW w:w="2451" w:type="dxa"/>
            <w:gridSpan w:val="3"/>
            <w:tcBorders>
              <w:top w:val="single" w:sz="4" w:space="0" w:color="auto"/>
              <w:left w:val="single" w:sz="4" w:space="0" w:color="auto"/>
              <w:bottom w:val="single" w:sz="4" w:space="0" w:color="auto"/>
              <w:right w:val="single" w:sz="4" w:space="0" w:color="auto"/>
            </w:tcBorders>
            <w:vAlign w:val="center"/>
          </w:tcPr>
          <w:p w14:paraId="4A5DA3AC" w14:textId="77777777" w:rsidR="0010281A" w:rsidRPr="00DC6160" w:rsidRDefault="0010281A" w:rsidP="00DC6160">
            <w:pPr>
              <w:pStyle w:val="Naslov1"/>
            </w:pPr>
          </w:p>
        </w:tc>
        <w:tc>
          <w:tcPr>
            <w:tcW w:w="2793" w:type="dxa"/>
            <w:gridSpan w:val="3"/>
            <w:tcBorders>
              <w:top w:val="single" w:sz="4" w:space="0" w:color="auto"/>
              <w:left w:val="single" w:sz="4" w:space="0" w:color="auto"/>
              <w:bottom w:val="single" w:sz="4" w:space="0" w:color="auto"/>
              <w:right w:val="single" w:sz="4" w:space="0" w:color="auto"/>
            </w:tcBorders>
            <w:vAlign w:val="center"/>
          </w:tcPr>
          <w:p w14:paraId="055CD501" w14:textId="77777777" w:rsidR="0010281A" w:rsidRPr="00DC6160" w:rsidRDefault="0010281A" w:rsidP="00DC6160">
            <w:pPr>
              <w:pStyle w:val="Naslov1"/>
            </w:pPr>
          </w:p>
        </w:tc>
      </w:tr>
      <w:tr w:rsidR="001070A9" w:rsidRPr="0029777B" w14:paraId="2B783DD3" w14:textId="77777777" w:rsidTr="00B902F3">
        <w:trPr>
          <w:cantSplit/>
          <w:trHeight w:val="95"/>
        </w:trPr>
        <w:tc>
          <w:tcPr>
            <w:tcW w:w="3956" w:type="dxa"/>
            <w:gridSpan w:val="3"/>
            <w:tcBorders>
              <w:top w:val="single" w:sz="4" w:space="0" w:color="auto"/>
              <w:left w:val="single" w:sz="4" w:space="0" w:color="auto"/>
              <w:bottom w:val="single" w:sz="4" w:space="0" w:color="auto"/>
              <w:right w:val="single" w:sz="4" w:space="0" w:color="auto"/>
            </w:tcBorders>
            <w:vAlign w:val="center"/>
          </w:tcPr>
          <w:p w14:paraId="0218116F" w14:textId="77777777" w:rsidR="0010281A" w:rsidRPr="00DC6160" w:rsidRDefault="0010281A" w:rsidP="00DC6160">
            <w:pPr>
              <w:pStyle w:val="Naslov1"/>
            </w:pPr>
          </w:p>
        </w:tc>
        <w:tc>
          <w:tcPr>
            <w:tcW w:w="2451" w:type="dxa"/>
            <w:gridSpan w:val="3"/>
            <w:tcBorders>
              <w:top w:val="single" w:sz="4" w:space="0" w:color="auto"/>
              <w:left w:val="single" w:sz="4" w:space="0" w:color="auto"/>
              <w:bottom w:val="single" w:sz="4" w:space="0" w:color="auto"/>
              <w:right w:val="single" w:sz="4" w:space="0" w:color="auto"/>
            </w:tcBorders>
            <w:vAlign w:val="center"/>
          </w:tcPr>
          <w:p w14:paraId="706191EF" w14:textId="77777777" w:rsidR="0010281A" w:rsidRPr="00DC6160" w:rsidRDefault="0010281A" w:rsidP="00DC6160">
            <w:pPr>
              <w:pStyle w:val="Naslov1"/>
            </w:pPr>
          </w:p>
        </w:tc>
        <w:tc>
          <w:tcPr>
            <w:tcW w:w="2793" w:type="dxa"/>
            <w:gridSpan w:val="3"/>
            <w:tcBorders>
              <w:top w:val="single" w:sz="4" w:space="0" w:color="auto"/>
              <w:left w:val="single" w:sz="4" w:space="0" w:color="auto"/>
              <w:bottom w:val="single" w:sz="4" w:space="0" w:color="auto"/>
              <w:right w:val="single" w:sz="4" w:space="0" w:color="auto"/>
            </w:tcBorders>
            <w:vAlign w:val="center"/>
          </w:tcPr>
          <w:p w14:paraId="6A286A05" w14:textId="77777777" w:rsidR="0010281A" w:rsidRPr="00DC6160" w:rsidRDefault="0010281A" w:rsidP="00DC6160">
            <w:pPr>
              <w:pStyle w:val="Naslov1"/>
            </w:pPr>
          </w:p>
        </w:tc>
      </w:tr>
      <w:tr w:rsidR="001070A9" w:rsidRPr="0029777B" w14:paraId="48031B1E" w14:textId="77777777" w:rsidTr="00B902F3">
        <w:trPr>
          <w:cantSplit/>
          <w:trHeight w:val="95"/>
        </w:trPr>
        <w:tc>
          <w:tcPr>
            <w:tcW w:w="3956" w:type="dxa"/>
            <w:gridSpan w:val="3"/>
            <w:tcBorders>
              <w:top w:val="single" w:sz="4" w:space="0" w:color="auto"/>
              <w:left w:val="single" w:sz="4" w:space="0" w:color="auto"/>
              <w:bottom w:val="single" w:sz="4" w:space="0" w:color="auto"/>
              <w:right w:val="single" w:sz="4" w:space="0" w:color="auto"/>
            </w:tcBorders>
            <w:vAlign w:val="center"/>
          </w:tcPr>
          <w:p w14:paraId="3EE892BB" w14:textId="77777777" w:rsidR="0010281A" w:rsidRPr="00DC6160" w:rsidRDefault="0010281A" w:rsidP="00DC6160">
            <w:pPr>
              <w:pStyle w:val="Naslov1"/>
            </w:pPr>
          </w:p>
        </w:tc>
        <w:tc>
          <w:tcPr>
            <w:tcW w:w="2451" w:type="dxa"/>
            <w:gridSpan w:val="3"/>
            <w:tcBorders>
              <w:top w:val="single" w:sz="4" w:space="0" w:color="auto"/>
              <w:left w:val="single" w:sz="4" w:space="0" w:color="auto"/>
              <w:bottom w:val="single" w:sz="4" w:space="0" w:color="auto"/>
              <w:right w:val="single" w:sz="4" w:space="0" w:color="auto"/>
            </w:tcBorders>
            <w:vAlign w:val="center"/>
          </w:tcPr>
          <w:p w14:paraId="7B51E9EB" w14:textId="77777777" w:rsidR="0010281A" w:rsidRPr="00DC6160" w:rsidRDefault="0010281A" w:rsidP="00DC6160">
            <w:pPr>
              <w:pStyle w:val="Naslov1"/>
            </w:pPr>
          </w:p>
        </w:tc>
        <w:tc>
          <w:tcPr>
            <w:tcW w:w="2793" w:type="dxa"/>
            <w:gridSpan w:val="3"/>
            <w:tcBorders>
              <w:top w:val="single" w:sz="4" w:space="0" w:color="auto"/>
              <w:left w:val="single" w:sz="4" w:space="0" w:color="auto"/>
              <w:bottom w:val="single" w:sz="4" w:space="0" w:color="auto"/>
              <w:right w:val="single" w:sz="4" w:space="0" w:color="auto"/>
            </w:tcBorders>
            <w:vAlign w:val="center"/>
          </w:tcPr>
          <w:p w14:paraId="1087E259" w14:textId="77777777" w:rsidR="0010281A" w:rsidRPr="00DC6160" w:rsidRDefault="0010281A" w:rsidP="00DC6160">
            <w:pPr>
              <w:pStyle w:val="Naslov1"/>
            </w:pPr>
          </w:p>
        </w:tc>
      </w:tr>
      <w:tr w:rsidR="001070A9" w:rsidRPr="0029777B" w14:paraId="76CB3CE3" w14:textId="77777777" w:rsidTr="00B902F3">
        <w:trPr>
          <w:cantSplit/>
          <w:trHeight w:val="95"/>
        </w:trPr>
        <w:tc>
          <w:tcPr>
            <w:tcW w:w="3956" w:type="dxa"/>
            <w:gridSpan w:val="3"/>
            <w:tcBorders>
              <w:top w:val="single" w:sz="4" w:space="0" w:color="auto"/>
              <w:left w:val="single" w:sz="4" w:space="0" w:color="auto"/>
              <w:bottom w:val="single" w:sz="4" w:space="0" w:color="auto"/>
              <w:right w:val="single" w:sz="4" w:space="0" w:color="auto"/>
            </w:tcBorders>
            <w:vAlign w:val="center"/>
          </w:tcPr>
          <w:p w14:paraId="3A341CE0" w14:textId="77777777" w:rsidR="0010281A" w:rsidRPr="00DC6160" w:rsidRDefault="0010281A" w:rsidP="00DC6160">
            <w:pPr>
              <w:pStyle w:val="Naslov1"/>
            </w:pPr>
            <w:r w:rsidRPr="00DC6160">
              <w:t>SKUPAJ</w:t>
            </w:r>
          </w:p>
        </w:tc>
        <w:tc>
          <w:tcPr>
            <w:tcW w:w="2451" w:type="dxa"/>
            <w:gridSpan w:val="3"/>
            <w:tcBorders>
              <w:top w:val="single" w:sz="4" w:space="0" w:color="auto"/>
              <w:left w:val="single" w:sz="4" w:space="0" w:color="auto"/>
              <w:bottom w:val="single" w:sz="4" w:space="0" w:color="auto"/>
              <w:right w:val="single" w:sz="4" w:space="0" w:color="auto"/>
            </w:tcBorders>
            <w:vAlign w:val="center"/>
          </w:tcPr>
          <w:p w14:paraId="7C448215" w14:textId="77777777" w:rsidR="0010281A" w:rsidRPr="00DC6160" w:rsidRDefault="0010281A" w:rsidP="00DC6160">
            <w:pPr>
              <w:pStyle w:val="Naslov1"/>
            </w:pPr>
          </w:p>
        </w:tc>
        <w:tc>
          <w:tcPr>
            <w:tcW w:w="2793" w:type="dxa"/>
            <w:gridSpan w:val="3"/>
            <w:tcBorders>
              <w:top w:val="single" w:sz="4" w:space="0" w:color="auto"/>
              <w:left w:val="single" w:sz="4" w:space="0" w:color="auto"/>
              <w:bottom w:val="single" w:sz="4" w:space="0" w:color="auto"/>
              <w:right w:val="single" w:sz="4" w:space="0" w:color="auto"/>
            </w:tcBorders>
            <w:vAlign w:val="center"/>
          </w:tcPr>
          <w:p w14:paraId="6B3F4F1F" w14:textId="77777777" w:rsidR="0010281A" w:rsidRPr="00DC6160" w:rsidRDefault="0010281A" w:rsidP="00DC6160">
            <w:pPr>
              <w:pStyle w:val="Naslov1"/>
            </w:pPr>
          </w:p>
        </w:tc>
      </w:tr>
      <w:tr w:rsidR="0029777B" w:rsidRPr="0029777B" w14:paraId="63D79FDF"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6DEBCE91" w14:textId="77777777" w:rsidR="0010281A" w:rsidRPr="00DC6160" w:rsidRDefault="0010281A" w:rsidP="0010281A">
            <w:pPr>
              <w:widowControl w:val="0"/>
              <w:rPr>
                <w:rFonts w:ascii="Arial" w:hAnsi="Arial" w:cs="Arial"/>
                <w:b/>
                <w:sz w:val="20"/>
                <w:szCs w:val="20"/>
              </w:rPr>
            </w:pPr>
            <w:r w:rsidRPr="00DC6160">
              <w:rPr>
                <w:rFonts w:ascii="Arial" w:hAnsi="Arial" w:cs="Arial"/>
                <w:b/>
                <w:sz w:val="20"/>
                <w:szCs w:val="20"/>
              </w:rPr>
              <w:t>OBRAZLOŽITEV:</w:t>
            </w:r>
          </w:p>
          <w:p w14:paraId="0A60857E" w14:textId="77777777" w:rsidR="0010281A" w:rsidRPr="00DC6160" w:rsidRDefault="0010281A" w:rsidP="00D23809">
            <w:pPr>
              <w:widowControl w:val="0"/>
              <w:numPr>
                <w:ilvl w:val="0"/>
                <w:numId w:val="7"/>
              </w:numPr>
              <w:suppressAutoHyphens/>
              <w:spacing w:after="0" w:line="260" w:lineRule="exact"/>
              <w:ind w:left="284" w:hanging="284"/>
              <w:jc w:val="both"/>
              <w:rPr>
                <w:rFonts w:ascii="Arial" w:hAnsi="Arial" w:cs="Arial"/>
                <w:b/>
                <w:sz w:val="20"/>
                <w:szCs w:val="20"/>
                <w:lang w:eastAsia="sl-SI"/>
              </w:rPr>
            </w:pPr>
            <w:r w:rsidRPr="00DC6160">
              <w:rPr>
                <w:rFonts w:ascii="Arial" w:hAnsi="Arial" w:cs="Arial"/>
                <w:b/>
                <w:sz w:val="20"/>
                <w:szCs w:val="20"/>
                <w:lang w:eastAsia="sl-SI"/>
              </w:rPr>
              <w:t>Ocena finančnih posledic, ki niso načrtovane v sprejetem proračunu</w:t>
            </w:r>
          </w:p>
          <w:p w14:paraId="33EDED25" w14:textId="77777777" w:rsidR="0010281A" w:rsidRPr="00DC6160" w:rsidRDefault="0010281A" w:rsidP="0010281A">
            <w:pPr>
              <w:widowControl w:val="0"/>
              <w:ind w:left="360" w:hanging="76"/>
              <w:jc w:val="both"/>
              <w:rPr>
                <w:rFonts w:ascii="Arial" w:hAnsi="Arial" w:cs="Arial"/>
                <w:sz w:val="20"/>
                <w:szCs w:val="20"/>
                <w:lang w:eastAsia="sl-SI"/>
              </w:rPr>
            </w:pPr>
            <w:r w:rsidRPr="00DC6160">
              <w:rPr>
                <w:rFonts w:ascii="Arial" w:hAnsi="Arial" w:cs="Arial"/>
                <w:sz w:val="20"/>
                <w:szCs w:val="20"/>
                <w:lang w:eastAsia="sl-SI"/>
              </w:rPr>
              <w:t>V zvezi s predlaganim vladnim gradivom se navedejo predvidene spremembe (povečanje, zmanjšanje):</w:t>
            </w:r>
          </w:p>
          <w:p w14:paraId="49AF6B06" w14:textId="77777777" w:rsidR="0010281A" w:rsidRPr="00DC6160" w:rsidRDefault="0010281A" w:rsidP="00D23809">
            <w:pPr>
              <w:widowControl w:val="0"/>
              <w:numPr>
                <w:ilvl w:val="0"/>
                <w:numId w:val="9"/>
              </w:numPr>
              <w:suppressAutoHyphens/>
              <w:spacing w:after="0" w:line="260" w:lineRule="exact"/>
              <w:jc w:val="both"/>
              <w:rPr>
                <w:rFonts w:ascii="Arial" w:hAnsi="Arial" w:cs="Arial"/>
                <w:sz w:val="20"/>
                <w:szCs w:val="20"/>
              </w:rPr>
            </w:pPr>
            <w:r w:rsidRPr="00DC6160">
              <w:rPr>
                <w:rFonts w:ascii="Arial" w:hAnsi="Arial" w:cs="Arial"/>
                <w:sz w:val="20"/>
                <w:szCs w:val="20"/>
                <w:lang w:eastAsia="sl-SI"/>
              </w:rPr>
              <w:t>prihodkov državnega proračuna in občinskih proračunov,</w:t>
            </w:r>
          </w:p>
          <w:p w14:paraId="69A9A310" w14:textId="77777777" w:rsidR="0010281A" w:rsidRPr="00DC6160" w:rsidRDefault="0010281A" w:rsidP="00D23809">
            <w:pPr>
              <w:widowControl w:val="0"/>
              <w:numPr>
                <w:ilvl w:val="0"/>
                <w:numId w:val="9"/>
              </w:numPr>
              <w:suppressAutoHyphens/>
              <w:spacing w:after="0" w:line="260" w:lineRule="exact"/>
              <w:jc w:val="both"/>
              <w:rPr>
                <w:rFonts w:ascii="Arial" w:hAnsi="Arial" w:cs="Arial"/>
                <w:sz w:val="20"/>
                <w:szCs w:val="20"/>
              </w:rPr>
            </w:pPr>
            <w:r w:rsidRPr="00DC6160">
              <w:rPr>
                <w:rFonts w:ascii="Arial" w:hAnsi="Arial" w:cs="Arial"/>
                <w:sz w:val="20"/>
                <w:szCs w:val="20"/>
                <w:lang w:eastAsia="sl-SI"/>
              </w:rPr>
              <w:t>odhodkov državnega proračuna, ki niso načrtovani na ukrepih oziroma projektih sprejetih proračunov,</w:t>
            </w:r>
          </w:p>
          <w:p w14:paraId="2BE18D82" w14:textId="77777777" w:rsidR="0010281A" w:rsidRPr="00DC6160" w:rsidRDefault="0010281A" w:rsidP="00D23809">
            <w:pPr>
              <w:widowControl w:val="0"/>
              <w:numPr>
                <w:ilvl w:val="0"/>
                <w:numId w:val="9"/>
              </w:numPr>
              <w:suppressAutoHyphens/>
              <w:spacing w:after="0" w:line="260" w:lineRule="exact"/>
              <w:jc w:val="both"/>
              <w:rPr>
                <w:rFonts w:ascii="Arial" w:hAnsi="Arial" w:cs="Arial"/>
                <w:sz w:val="20"/>
                <w:szCs w:val="20"/>
              </w:rPr>
            </w:pPr>
            <w:r w:rsidRPr="00DC6160">
              <w:rPr>
                <w:rFonts w:ascii="Arial" w:hAnsi="Arial" w:cs="Arial"/>
                <w:sz w:val="20"/>
                <w:szCs w:val="20"/>
                <w:lang w:eastAsia="sl-SI"/>
              </w:rPr>
              <w:lastRenderedPageBreak/>
              <w:t>obveznosti za druga javnofinančna sredstva (drugi viri), ki niso načrtovana na ukrepih oziroma projektih sprejetih proračunov.</w:t>
            </w:r>
          </w:p>
          <w:p w14:paraId="06FE6EE6" w14:textId="77777777" w:rsidR="0010281A" w:rsidRPr="00DC6160" w:rsidRDefault="0010281A" w:rsidP="0010281A">
            <w:pPr>
              <w:widowControl w:val="0"/>
              <w:ind w:left="284"/>
              <w:rPr>
                <w:rFonts w:ascii="Arial" w:hAnsi="Arial" w:cs="Arial"/>
                <w:sz w:val="20"/>
                <w:szCs w:val="20"/>
                <w:lang w:eastAsia="sl-SI"/>
              </w:rPr>
            </w:pPr>
          </w:p>
          <w:p w14:paraId="69F129A5" w14:textId="77777777" w:rsidR="0010281A" w:rsidRPr="00DC6160" w:rsidRDefault="0010281A" w:rsidP="00D23809">
            <w:pPr>
              <w:widowControl w:val="0"/>
              <w:numPr>
                <w:ilvl w:val="0"/>
                <w:numId w:val="7"/>
              </w:numPr>
              <w:suppressAutoHyphens/>
              <w:spacing w:after="0" w:line="260" w:lineRule="exact"/>
              <w:ind w:left="284" w:hanging="284"/>
              <w:jc w:val="both"/>
              <w:rPr>
                <w:rFonts w:ascii="Arial" w:hAnsi="Arial" w:cs="Arial"/>
                <w:b/>
                <w:sz w:val="20"/>
                <w:szCs w:val="20"/>
                <w:lang w:eastAsia="sl-SI"/>
              </w:rPr>
            </w:pPr>
            <w:r w:rsidRPr="00DC6160">
              <w:rPr>
                <w:rFonts w:ascii="Arial" w:hAnsi="Arial" w:cs="Arial"/>
                <w:b/>
                <w:sz w:val="20"/>
                <w:szCs w:val="20"/>
                <w:lang w:eastAsia="sl-SI"/>
              </w:rPr>
              <w:t>Finančne posledice za državni proračun</w:t>
            </w:r>
          </w:p>
          <w:p w14:paraId="63D792B4" w14:textId="77777777" w:rsidR="0010281A" w:rsidRPr="00DC6160" w:rsidRDefault="0010281A" w:rsidP="0010281A">
            <w:pPr>
              <w:widowControl w:val="0"/>
              <w:ind w:left="284"/>
              <w:jc w:val="both"/>
              <w:rPr>
                <w:rFonts w:ascii="Arial" w:hAnsi="Arial" w:cs="Arial"/>
                <w:sz w:val="20"/>
                <w:szCs w:val="20"/>
                <w:lang w:eastAsia="sl-SI"/>
              </w:rPr>
            </w:pPr>
            <w:r w:rsidRPr="00DC6160">
              <w:rPr>
                <w:rFonts w:ascii="Arial" w:hAnsi="Arial" w:cs="Arial"/>
                <w:sz w:val="20"/>
                <w:szCs w:val="20"/>
                <w:lang w:eastAsia="sl-SI"/>
              </w:rPr>
              <w:t>Prikazane morajo biti finančne posledice za državni proračun, ki so na proračunskih postavkah načrtovane v dinamiki projektov oziroma ukrepov:</w:t>
            </w:r>
          </w:p>
          <w:p w14:paraId="6023F594" w14:textId="77777777" w:rsidR="0010281A" w:rsidRPr="00DC6160" w:rsidRDefault="0010281A" w:rsidP="0010281A">
            <w:pPr>
              <w:widowControl w:val="0"/>
              <w:suppressAutoHyphens/>
              <w:ind w:left="720"/>
              <w:jc w:val="both"/>
              <w:rPr>
                <w:rFonts w:ascii="Arial" w:hAnsi="Arial" w:cs="Arial"/>
                <w:b/>
                <w:sz w:val="20"/>
                <w:szCs w:val="20"/>
                <w:lang w:eastAsia="sl-SI"/>
              </w:rPr>
            </w:pPr>
            <w:r w:rsidRPr="00DC6160">
              <w:rPr>
                <w:rFonts w:ascii="Arial" w:hAnsi="Arial" w:cs="Arial"/>
                <w:b/>
                <w:sz w:val="20"/>
                <w:szCs w:val="20"/>
                <w:lang w:eastAsia="sl-SI"/>
              </w:rPr>
              <w:t>II.a Pravice porabe za izvedbo predlaganih rešitev so zagotovljene:</w:t>
            </w:r>
          </w:p>
          <w:p w14:paraId="5E912813" w14:textId="77777777" w:rsidR="0010281A" w:rsidRPr="00DC6160" w:rsidRDefault="0010281A" w:rsidP="0010281A">
            <w:pPr>
              <w:widowControl w:val="0"/>
              <w:ind w:left="284"/>
              <w:jc w:val="both"/>
              <w:rPr>
                <w:rFonts w:ascii="Arial" w:hAnsi="Arial" w:cs="Arial"/>
                <w:sz w:val="20"/>
                <w:szCs w:val="20"/>
                <w:lang w:eastAsia="sl-SI"/>
              </w:rPr>
            </w:pPr>
            <w:r w:rsidRPr="00DC6160">
              <w:rPr>
                <w:rFonts w:ascii="Arial" w:hAnsi="Arial" w:cs="Arial"/>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01BB3DAB" w14:textId="77777777" w:rsidR="0010281A" w:rsidRPr="00DC6160" w:rsidRDefault="0010281A" w:rsidP="00D23809">
            <w:pPr>
              <w:widowControl w:val="0"/>
              <w:numPr>
                <w:ilvl w:val="0"/>
                <w:numId w:val="10"/>
              </w:numPr>
              <w:suppressAutoHyphens/>
              <w:spacing w:after="0" w:line="260" w:lineRule="exact"/>
              <w:jc w:val="both"/>
              <w:rPr>
                <w:rFonts w:ascii="Arial" w:hAnsi="Arial" w:cs="Arial"/>
                <w:sz w:val="20"/>
                <w:szCs w:val="20"/>
                <w:lang w:eastAsia="sl-SI"/>
              </w:rPr>
            </w:pPr>
            <w:r w:rsidRPr="00DC6160">
              <w:rPr>
                <w:rFonts w:ascii="Arial" w:hAnsi="Arial" w:cs="Arial"/>
                <w:sz w:val="20"/>
                <w:szCs w:val="20"/>
                <w:lang w:eastAsia="sl-SI"/>
              </w:rPr>
              <w:t>proračunski uporabnik, ki bo financiral novi projekt oziroma ukrep,</w:t>
            </w:r>
          </w:p>
          <w:p w14:paraId="073977A8" w14:textId="77777777" w:rsidR="0010281A" w:rsidRPr="00DC6160" w:rsidRDefault="0010281A" w:rsidP="00D23809">
            <w:pPr>
              <w:widowControl w:val="0"/>
              <w:numPr>
                <w:ilvl w:val="0"/>
                <w:numId w:val="10"/>
              </w:numPr>
              <w:suppressAutoHyphens/>
              <w:spacing w:after="0" w:line="260" w:lineRule="exact"/>
              <w:jc w:val="both"/>
              <w:rPr>
                <w:rFonts w:ascii="Arial" w:hAnsi="Arial" w:cs="Arial"/>
                <w:sz w:val="20"/>
                <w:szCs w:val="20"/>
                <w:lang w:eastAsia="sl-SI"/>
              </w:rPr>
            </w:pPr>
            <w:r w:rsidRPr="00DC6160">
              <w:rPr>
                <w:rFonts w:ascii="Arial" w:hAnsi="Arial" w:cs="Arial"/>
                <w:sz w:val="20"/>
                <w:szCs w:val="20"/>
                <w:lang w:eastAsia="sl-SI"/>
              </w:rPr>
              <w:t xml:space="preserve">projekt oziroma ukrep, s katerim se bodo dosegli cilji vladnega gradiva, in </w:t>
            </w:r>
          </w:p>
          <w:p w14:paraId="42B013CB" w14:textId="77777777" w:rsidR="0010281A" w:rsidRPr="00DC6160" w:rsidRDefault="0010281A" w:rsidP="00D23809">
            <w:pPr>
              <w:widowControl w:val="0"/>
              <w:numPr>
                <w:ilvl w:val="0"/>
                <w:numId w:val="10"/>
              </w:numPr>
              <w:suppressAutoHyphens/>
              <w:spacing w:after="0" w:line="260" w:lineRule="exact"/>
              <w:jc w:val="both"/>
              <w:rPr>
                <w:rFonts w:ascii="Arial" w:hAnsi="Arial" w:cs="Arial"/>
                <w:sz w:val="20"/>
                <w:szCs w:val="20"/>
                <w:lang w:eastAsia="sl-SI"/>
              </w:rPr>
            </w:pPr>
            <w:r w:rsidRPr="00DC6160">
              <w:rPr>
                <w:rFonts w:ascii="Arial" w:hAnsi="Arial" w:cs="Arial"/>
                <w:sz w:val="20"/>
                <w:szCs w:val="20"/>
                <w:lang w:eastAsia="sl-SI"/>
              </w:rPr>
              <w:t>proračunske postavke.</w:t>
            </w:r>
          </w:p>
          <w:p w14:paraId="77F42036" w14:textId="77777777" w:rsidR="0010281A" w:rsidRPr="00DC6160" w:rsidRDefault="0010281A" w:rsidP="0010281A">
            <w:pPr>
              <w:widowControl w:val="0"/>
              <w:ind w:left="284"/>
              <w:jc w:val="both"/>
              <w:rPr>
                <w:rFonts w:ascii="Arial" w:hAnsi="Arial" w:cs="Arial"/>
                <w:sz w:val="20"/>
                <w:szCs w:val="20"/>
                <w:lang w:eastAsia="sl-SI"/>
              </w:rPr>
            </w:pPr>
            <w:r w:rsidRPr="00DC6160">
              <w:rPr>
                <w:rFonts w:ascii="Arial" w:hAnsi="Arial" w:cs="Arial"/>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6B84A17D" w14:textId="77777777" w:rsidR="0010281A" w:rsidRPr="00DC6160" w:rsidRDefault="0010281A" w:rsidP="0010281A">
            <w:pPr>
              <w:widowControl w:val="0"/>
              <w:suppressAutoHyphens/>
              <w:ind w:left="714"/>
              <w:jc w:val="both"/>
              <w:rPr>
                <w:rFonts w:ascii="Arial" w:hAnsi="Arial" w:cs="Arial"/>
                <w:b/>
                <w:sz w:val="20"/>
                <w:szCs w:val="20"/>
                <w:lang w:eastAsia="sl-SI"/>
              </w:rPr>
            </w:pPr>
            <w:r w:rsidRPr="00DC6160">
              <w:rPr>
                <w:rFonts w:ascii="Arial" w:hAnsi="Arial" w:cs="Arial"/>
                <w:b/>
                <w:sz w:val="20"/>
                <w:szCs w:val="20"/>
                <w:lang w:eastAsia="sl-SI"/>
              </w:rPr>
              <w:t>II.b Manjkajoče pravice porabe bodo zagotovljene s prerazporeditvijo:</w:t>
            </w:r>
          </w:p>
          <w:p w14:paraId="5A342B93" w14:textId="77777777" w:rsidR="0010281A" w:rsidRPr="00DC6160" w:rsidRDefault="0010281A" w:rsidP="0010281A">
            <w:pPr>
              <w:widowControl w:val="0"/>
              <w:ind w:left="284"/>
              <w:jc w:val="both"/>
              <w:rPr>
                <w:rFonts w:ascii="Arial" w:hAnsi="Arial" w:cs="Arial"/>
                <w:sz w:val="20"/>
                <w:szCs w:val="20"/>
                <w:lang w:eastAsia="sl-SI"/>
              </w:rPr>
            </w:pPr>
            <w:r w:rsidRPr="00DC6160">
              <w:rPr>
                <w:rFonts w:ascii="Arial"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1E788749" w14:textId="77777777" w:rsidR="0010281A" w:rsidRPr="00DC6160" w:rsidRDefault="0010281A" w:rsidP="0010281A">
            <w:pPr>
              <w:widowControl w:val="0"/>
              <w:suppressAutoHyphens/>
              <w:ind w:left="714"/>
              <w:jc w:val="both"/>
              <w:rPr>
                <w:rFonts w:ascii="Arial" w:hAnsi="Arial" w:cs="Arial"/>
                <w:b/>
                <w:sz w:val="20"/>
                <w:szCs w:val="20"/>
                <w:lang w:eastAsia="sl-SI"/>
              </w:rPr>
            </w:pPr>
            <w:r w:rsidRPr="00DC6160">
              <w:rPr>
                <w:rFonts w:ascii="Arial" w:hAnsi="Arial" w:cs="Arial"/>
                <w:b/>
                <w:sz w:val="20"/>
                <w:szCs w:val="20"/>
                <w:lang w:eastAsia="sl-SI"/>
              </w:rPr>
              <w:t>II.c Načrtovana nadomestitev zmanjšanih prihodkov in povečanih odhodkov proračuna:</w:t>
            </w:r>
          </w:p>
          <w:p w14:paraId="10EAD00B" w14:textId="77777777" w:rsidR="0010281A" w:rsidRPr="00DC6160" w:rsidRDefault="0010281A" w:rsidP="0010281A">
            <w:pPr>
              <w:widowControl w:val="0"/>
              <w:ind w:left="284"/>
              <w:jc w:val="both"/>
              <w:rPr>
                <w:rFonts w:ascii="Arial" w:hAnsi="Arial" w:cs="Arial"/>
                <w:sz w:val="20"/>
                <w:szCs w:val="20"/>
                <w:lang w:eastAsia="sl-SI"/>
              </w:rPr>
            </w:pPr>
            <w:r w:rsidRPr="00DC6160">
              <w:rPr>
                <w:rFonts w:ascii="Arial" w:hAnsi="Arial" w:cs="Arial"/>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1B3BE547" w14:textId="77777777" w:rsidR="0010281A" w:rsidRPr="00DC6160" w:rsidRDefault="0010281A" w:rsidP="0010281A">
            <w:pPr>
              <w:pStyle w:val="Vrstapredpisa"/>
              <w:widowControl w:val="0"/>
              <w:spacing w:before="0" w:line="260" w:lineRule="exact"/>
              <w:jc w:val="both"/>
              <w:rPr>
                <w:color w:val="auto"/>
                <w:sz w:val="20"/>
                <w:szCs w:val="20"/>
              </w:rPr>
            </w:pPr>
          </w:p>
        </w:tc>
      </w:tr>
      <w:tr w:rsidR="0029777B" w:rsidRPr="0029777B" w14:paraId="4DB21C69" w14:textId="77777777" w:rsidTr="00644E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99"/>
        </w:trPr>
        <w:tc>
          <w:tcPr>
            <w:tcW w:w="9200" w:type="dxa"/>
            <w:gridSpan w:val="9"/>
            <w:tcBorders>
              <w:top w:val="single" w:sz="4" w:space="0" w:color="000000"/>
              <w:left w:val="single" w:sz="4" w:space="0" w:color="000000"/>
              <w:bottom w:val="single" w:sz="4" w:space="0" w:color="000000"/>
              <w:right w:val="single" w:sz="4" w:space="0" w:color="000000"/>
            </w:tcBorders>
          </w:tcPr>
          <w:p w14:paraId="621D0800" w14:textId="77777777" w:rsidR="0010281A" w:rsidRPr="00DC6160" w:rsidRDefault="0010281A" w:rsidP="0010281A">
            <w:pPr>
              <w:rPr>
                <w:rFonts w:ascii="Arial" w:hAnsi="Arial" w:cs="Arial"/>
                <w:b/>
                <w:sz w:val="20"/>
                <w:szCs w:val="20"/>
              </w:rPr>
            </w:pPr>
            <w:r w:rsidRPr="00DC6160">
              <w:rPr>
                <w:rFonts w:ascii="Arial" w:hAnsi="Arial" w:cs="Arial"/>
                <w:b/>
                <w:sz w:val="20"/>
                <w:szCs w:val="20"/>
              </w:rPr>
              <w:lastRenderedPageBreak/>
              <w:t>7.b Predstavitev ocene finančnih posledic pod 40.000 EUR:</w:t>
            </w:r>
          </w:p>
          <w:p w14:paraId="0EC8C79D" w14:textId="77777777" w:rsidR="0010281A" w:rsidRPr="00DC6160" w:rsidRDefault="0010281A" w:rsidP="0010281A">
            <w:pPr>
              <w:rPr>
                <w:rFonts w:ascii="Arial" w:hAnsi="Arial" w:cs="Arial"/>
                <w:sz w:val="20"/>
                <w:szCs w:val="20"/>
              </w:rPr>
            </w:pPr>
            <w:r w:rsidRPr="00DC6160">
              <w:rPr>
                <w:rFonts w:ascii="Arial" w:hAnsi="Arial" w:cs="Arial"/>
                <w:sz w:val="20"/>
                <w:szCs w:val="20"/>
              </w:rPr>
              <w:t>(Samo če izberete NE pod točko 6.a.)</w:t>
            </w:r>
          </w:p>
          <w:p w14:paraId="479E7CD2" w14:textId="77777777" w:rsidR="0010281A" w:rsidRPr="00DC6160" w:rsidRDefault="0010281A" w:rsidP="0010281A">
            <w:pPr>
              <w:rPr>
                <w:rFonts w:ascii="Arial" w:hAnsi="Arial" w:cs="Arial"/>
                <w:b/>
                <w:sz w:val="20"/>
                <w:szCs w:val="20"/>
              </w:rPr>
            </w:pPr>
            <w:r w:rsidRPr="00DC6160">
              <w:rPr>
                <w:rFonts w:ascii="Arial" w:hAnsi="Arial" w:cs="Arial"/>
                <w:b/>
                <w:sz w:val="20"/>
                <w:szCs w:val="20"/>
              </w:rPr>
              <w:t>Kratka obrazložitev</w:t>
            </w:r>
          </w:p>
          <w:p w14:paraId="26275344" w14:textId="746FB404" w:rsidR="0010281A" w:rsidRPr="00DC6160" w:rsidRDefault="00ED57E7" w:rsidP="0010281A">
            <w:pPr>
              <w:rPr>
                <w:rFonts w:ascii="Arial" w:hAnsi="Arial" w:cs="Arial"/>
                <w:b/>
                <w:sz w:val="20"/>
                <w:szCs w:val="20"/>
              </w:rPr>
            </w:pPr>
            <w:r w:rsidRPr="00DC6160">
              <w:rPr>
                <w:rFonts w:ascii="Arial" w:hAnsi="Arial" w:cs="Arial"/>
                <w:b/>
                <w:sz w:val="20"/>
                <w:szCs w:val="20"/>
              </w:rPr>
              <w:t xml:space="preserve">  /</w:t>
            </w:r>
          </w:p>
        </w:tc>
      </w:tr>
      <w:tr w:rsidR="0029777B" w:rsidRPr="0029777B" w14:paraId="19756CD9"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44F8D7A3" w14:textId="77777777" w:rsidR="0010281A" w:rsidRPr="00DC6160" w:rsidRDefault="0010281A" w:rsidP="0010281A">
            <w:pPr>
              <w:rPr>
                <w:rFonts w:ascii="Arial" w:hAnsi="Arial" w:cs="Arial"/>
                <w:b/>
                <w:sz w:val="20"/>
                <w:szCs w:val="20"/>
              </w:rPr>
            </w:pPr>
            <w:r w:rsidRPr="00DC6160">
              <w:rPr>
                <w:rFonts w:ascii="Arial" w:hAnsi="Arial" w:cs="Arial"/>
                <w:b/>
                <w:sz w:val="20"/>
                <w:szCs w:val="20"/>
              </w:rPr>
              <w:t>8. Predstavitev sodelovanja z združenji občin:</w:t>
            </w:r>
          </w:p>
        </w:tc>
      </w:tr>
      <w:tr w:rsidR="001070A9" w:rsidRPr="0029777B" w14:paraId="27AA8F39" w14:textId="77777777" w:rsidTr="008930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92" w:type="dxa"/>
            <w:gridSpan w:val="7"/>
          </w:tcPr>
          <w:p w14:paraId="48DD7222" w14:textId="77777777" w:rsidR="0010281A" w:rsidRPr="00DC6160" w:rsidRDefault="0010281A" w:rsidP="0010281A">
            <w:pPr>
              <w:pStyle w:val="Neotevilenodstavek"/>
              <w:widowControl w:val="0"/>
              <w:spacing w:before="0" w:after="0" w:line="260" w:lineRule="exact"/>
              <w:rPr>
                <w:iCs/>
                <w:sz w:val="20"/>
                <w:szCs w:val="20"/>
              </w:rPr>
            </w:pPr>
            <w:r w:rsidRPr="00DC6160">
              <w:rPr>
                <w:iCs/>
                <w:sz w:val="20"/>
                <w:szCs w:val="20"/>
              </w:rPr>
              <w:t>Vsebina predloženega gradiva (predpisa) vpliva na:</w:t>
            </w:r>
          </w:p>
          <w:p w14:paraId="7270701E" w14:textId="77777777" w:rsidR="0010281A" w:rsidRPr="00DC6160" w:rsidRDefault="0010281A" w:rsidP="00D23809">
            <w:pPr>
              <w:pStyle w:val="Neotevilenodstavek"/>
              <w:widowControl w:val="0"/>
              <w:numPr>
                <w:ilvl w:val="1"/>
                <w:numId w:val="9"/>
              </w:numPr>
              <w:spacing w:before="0" w:after="0" w:line="260" w:lineRule="exact"/>
              <w:rPr>
                <w:iCs/>
                <w:sz w:val="20"/>
                <w:szCs w:val="20"/>
              </w:rPr>
            </w:pPr>
            <w:r w:rsidRPr="00DC6160">
              <w:rPr>
                <w:iCs/>
                <w:sz w:val="20"/>
                <w:szCs w:val="20"/>
              </w:rPr>
              <w:t>pristojnosti občin,</w:t>
            </w:r>
          </w:p>
          <w:p w14:paraId="5E8A3312" w14:textId="77777777" w:rsidR="0010281A" w:rsidRPr="00DC6160" w:rsidRDefault="0010281A" w:rsidP="00D23809">
            <w:pPr>
              <w:pStyle w:val="Neotevilenodstavek"/>
              <w:widowControl w:val="0"/>
              <w:numPr>
                <w:ilvl w:val="1"/>
                <w:numId w:val="9"/>
              </w:numPr>
              <w:spacing w:before="0" w:after="0" w:line="260" w:lineRule="exact"/>
              <w:rPr>
                <w:iCs/>
                <w:sz w:val="20"/>
                <w:szCs w:val="20"/>
              </w:rPr>
            </w:pPr>
            <w:r w:rsidRPr="00DC6160">
              <w:rPr>
                <w:iCs/>
                <w:sz w:val="20"/>
                <w:szCs w:val="20"/>
              </w:rPr>
              <w:t>delovanje občin,</w:t>
            </w:r>
          </w:p>
          <w:p w14:paraId="76D62343" w14:textId="77777777" w:rsidR="0010281A" w:rsidRPr="00DC6160" w:rsidRDefault="0010281A" w:rsidP="00D23809">
            <w:pPr>
              <w:pStyle w:val="Neotevilenodstavek"/>
              <w:widowControl w:val="0"/>
              <w:numPr>
                <w:ilvl w:val="1"/>
                <w:numId w:val="9"/>
              </w:numPr>
              <w:spacing w:before="0" w:after="0" w:line="260" w:lineRule="exact"/>
              <w:rPr>
                <w:iCs/>
                <w:sz w:val="20"/>
                <w:szCs w:val="20"/>
              </w:rPr>
            </w:pPr>
            <w:r w:rsidRPr="00DC6160">
              <w:rPr>
                <w:iCs/>
                <w:sz w:val="20"/>
                <w:szCs w:val="20"/>
              </w:rPr>
              <w:t>financiranje občin.</w:t>
            </w:r>
          </w:p>
          <w:p w14:paraId="1013A67F" w14:textId="77777777" w:rsidR="0010281A" w:rsidRPr="00DC6160" w:rsidRDefault="0010281A" w:rsidP="0010281A">
            <w:pPr>
              <w:pStyle w:val="Neotevilenodstavek"/>
              <w:widowControl w:val="0"/>
              <w:spacing w:before="0" w:after="0" w:line="260" w:lineRule="exact"/>
              <w:ind w:left="1440"/>
              <w:rPr>
                <w:iCs/>
                <w:sz w:val="20"/>
                <w:szCs w:val="20"/>
              </w:rPr>
            </w:pPr>
          </w:p>
        </w:tc>
        <w:tc>
          <w:tcPr>
            <w:tcW w:w="2408" w:type="dxa"/>
            <w:gridSpan w:val="2"/>
          </w:tcPr>
          <w:p w14:paraId="5CE71201" w14:textId="77777777" w:rsidR="0010281A" w:rsidRPr="00DC6160" w:rsidRDefault="0010281A" w:rsidP="0010281A">
            <w:pPr>
              <w:pStyle w:val="Neotevilenodstavek"/>
              <w:widowControl w:val="0"/>
              <w:spacing w:before="0" w:after="0" w:line="260" w:lineRule="exact"/>
              <w:jc w:val="center"/>
              <w:rPr>
                <w:sz w:val="20"/>
                <w:szCs w:val="20"/>
              </w:rPr>
            </w:pPr>
            <w:r w:rsidRPr="00DC6160">
              <w:rPr>
                <w:sz w:val="20"/>
                <w:szCs w:val="20"/>
              </w:rPr>
              <w:t>NE</w:t>
            </w:r>
          </w:p>
        </w:tc>
      </w:tr>
      <w:tr w:rsidR="0029777B" w:rsidRPr="0029777B" w14:paraId="592875BD"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554555E6" w14:textId="77777777" w:rsidR="0010281A" w:rsidRPr="00DC6160" w:rsidRDefault="0010281A" w:rsidP="0010281A">
            <w:pPr>
              <w:pStyle w:val="Neotevilenodstavek"/>
              <w:widowControl w:val="0"/>
              <w:spacing w:before="0" w:after="0" w:line="260" w:lineRule="exact"/>
              <w:rPr>
                <w:iCs/>
                <w:sz w:val="20"/>
                <w:szCs w:val="20"/>
              </w:rPr>
            </w:pPr>
            <w:r w:rsidRPr="00DC6160">
              <w:rPr>
                <w:iCs/>
                <w:sz w:val="20"/>
                <w:szCs w:val="20"/>
              </w:rPr>
              <w:lastRenderedPageBreak/>
              <w:t xml:space="preserve">Gradivo (predpis) je bilo poslano v mnenje: </w:t>
            </w:r>
          </w:p>
          <w:p w14:paraId="5FFD2A60" w14:textId="7C59EBF8" w:rsidR="0010281A" w:rsidRPr="00DC6160" w:rsidRDefault="0010281A" w:rsidP="00D23809">
            <w:pPr>
              <w:pStyle w:val="Neotevilenodstavek"/>
              <w:widowControl w:val="0"/>
              <w:numPr>
                <w:ilvl w:val="0"/>
                <w:numId w:val="11"/>
              </w:numPr>
              <w:spacing w:before="0" w:after="0" w:line="260" w:lineRule="exact"/>
              <w:rPr>
                <w:iCs/>
                <w:sz w:val="20"/>
                <w:szCs w:val="20"/>
              </w:rPr>
            </w:pPr>
            <w:r w:rsidRPr="00DC6160">
              <w:rPr>
                <w:iCs/>
                <w:sz w:val="20"/>
                <w:szCs w:val="20"/>
              </w:rPr>
              <w:t>Skupnosti občin Slovenije SOS: NE</w:t>
            </w:r>
          </w:p>
          <w:p w14:paraId="0E4F8C34" w14:textId="6781C9CA" w:rsidR="0010281A" w:rsidRPr="00DC6160" w:rsidRDefault="0010281A" w:rsidP="00D23809">
            <w:pPr>
              <w:pStyle w:val="Neotevilenodstavek"/>
              <w:widowControl w:val="0"/>
              <w:numPr>
                <w:ilvl w:val="0"/>
                <w:numId w:val="11"/>
              </w:numPr>
              <w:spacing w:before="0" w:after="0" w:line="260" w:lineRule="exact"/>
              <w:rPr>
                <w:iCs/>
                <w:sz w:val="20"/>
                <w:szCs w:val="20"/>
              </w:rPr>
            </w:pPr>
            <w:r w:rsidRPr="00DC6160">
              <w:rPr>
                <w:iCs/>
                <w:sz w:val="20"/>
                <w:szCs w:val="20"/>
              </w:rPr>
              <w:t>Združenju občin Slovenije ZOS: NE</w:t>
            </w:r>
          </w:p>
          <w:p w14:paraId="1CC26CE0" w14:textId="6EE34379" w:rsidR="0010281A" w:rsidRPr="00DC6160" w:rsidRDefault="0010281A" w:rsidP="00D23809">
            <w:pPr>
              <w:pStyle w:val="Neotevilenodstavek"/>
              <w:widowControl w:val="0"/>
              <w:numPr>
                <w:ilvl w:val="0"/>
                <w:numId w:val="11"/>
              </w:numPr>
              <w:spacing w:before="0" w:after="0" w:line="260" w:lineRule="exact"/>
              <w:rPr>
                <w:iCs/>
                <w:sz w:val="20"/>
                <w:szCs w:val="20"/>
              </w:rPr>
            </w:pPr>
            <w:r w:rsidRPr="00DC6160">
              <w:rPr>
                <w:iCs/>
                <w:sz w:val="20"/>
                <w:szCs w:val="20"/>
              </w:rPr>
              <w:t>Združenju mestnih občin Slovenije ZMOS: NE</w:t>
            </w:r>
          </w:p>
          <w:p w14:paraId="69D799E0" w14:textId="77777777" w:rsidR="0010281A" w:rsidRPr="00DC6160" w:rsidRDefault="0010281A" w:rsidP="0010281A">
            <w:pPr>
              <w:pStyle w:val="Neotevilenodstavek"/>
              <w:widowControl w:val="0"/>
              <w:spacing w:before="0" w:after="0" w:line="260" w:lineRule="exact"/>
              <w:rPr>
                <w:iCs/>
                <w:sz w:val="20"/>
                <w:szCs w:val="20"/>
              </w:rPr>
            </w:pPr>
          </w:p>
          <w:p w14:paraId="0F3711AD" w14:textId="77777777" w:rsidR="0010281A" w:rsidRPr="00DC6160" w:rsidRDefault="0010281A" w:rsidP="0010281A">
            <w:pPr>
              <w:pStyle w:val="Neotevilenodstavek"/>
              <w:widowControl w:val="0"/>
              <w:spacing w:before="0" w:after="0" w:line="260" w:lineRule="exact"/>
              <w:rPr>
                <w:iCs/>
                <w:sz w:val="20"/>
                <w:szCs w:val="20"/>
              </w:rPr>
            </w:pPr>
            <w:r w:rsidRPr="00DC6160">
              <w:rPr>
                <w:iCs/>
                <w:sz w:val="20"/>
                <w:szCs w:val="20"/>
              </w:rPr>
              <w:t>Predlogi in pripombe združenj so bili upoštevani:</w:t>
            </w:r>
          </w:p>
          <w:p w14:paraId="4EADD185" w14:textId="77777777" w:rsidR="0010281A" w:rsidRPr="00DC6160" w:rsidRDefault="0010281A" w:rsidP="00D23809">
            <w:pPr>
              <w:pStyle w:val="Neotevilenodstavek"/>
              <w:widowControl w:val="0"/>
              <w:numPr>
                <w:ilvl w:val="0"/>
                <w:numId w:val="12"/>
              </w:numPr>
              <w:spacing w:before="0" w:after="0" w:line="260" w:lineRule="exact"/>
              <w:rPr>
                <w:iCs/>
                <w:sz w:val="20"/>
                <w:szCs w:val="20"/>
              </w:rPr>
            </w:pPr>
            <w:r w:rsidRPr="00DC6160">
              <w:rPr>
                <w:iCs/>
                <w:sz w:val="20"/>
                <w:szCs w:val="20"/>
              </w:rPr>
              <w:t>v celoti,</w:t>
            </w:r>
          </w:p>
          <w:p w14:paraId="7D4BB394" w14:textId="77777777" w:rsidR="0010281A" w:rsidRPr="00DC6160" w:rsidRDefault="0010281A" w:rsidP="00D23809">
            <w:pPr>
              <w:pStyle w:val="Neotevilenodstavek"/>
              <w:widowControl w:val="0"/>
              <w:numPr>
                <w:ilvl w:val="0"/>
                <w:numId w:val="12"/>
              </w:numPr>
              <w:spacing w:before="0" w:after="0" w:line="260" w:lineRule="exact"/>
              <w:rPr>
                <w:iCs/>
                <w:sz w:val="20"/>
                <w:szCs w:val="20"/>
              </w:rPr>
            </w:pPr>
            <w:r w:rsidRPr="00DC6160">
              <w:rPr>
                <w:iCs/>
                <w:sz w:val="20"/>
                <w:szCs w:val="20"/>
              </w:rPr>
              <w:t>večinoma,</w:t>
            </w:r>
          </w:p>
          <w:p w14:paraId="5C3533EB" w14:textId="77777777" w:rsidR="0010281A" w:rsidRPr="00DC6160" w:rsidRDefault="0010281A" w:rsidP="00D23809">
            <w:pPr>
              <w:pStyle w:val="Neotevilenodstavek"/>
              <w:widowControl w:val="0"/>
              <w:numPr>
                <w:ilvl w:val="0"/>
                <w:numId w:val="12"/>
              </w:numPr>
              <w:spacing w:before="0" w:after="0" w:line="260" w:lineRule="exact"/>
              <w:rPr>
                <w:iCs/>
                <w:sz w:val="20"/>
                <w:szCs w:val="20"/>
              </w:rPr>
            </w:pPr>
            <w:r w:rsidRPr="00DC6160">
              <w:rPr>
                <w:iCs/>
                <w:sz w:val="20"/>
                <w:szCs w:val="20"/>
              </w:rPr>
              <w:t>delno,</w:t>
            </w:r>
          </w:p>
          <w:p w14:paraId="0015A1A8" w14:textId="77777777" w:rsidR="0010281A" w:rsidRPr="00DC6160" w:rsidRDefault="0010281A" w:rsidP="00D23809">
            <w:pPr>
              <w:pStyle w:val="Neotevilenodstavek"/>
              <w:widowControl w:val="0"/>
              <w:numPr>
                <w:ilvl w:val="0"/>
                <w:numId w:val="12"/>
              </w:numPr>
              <w:spacing w:before="0" w:after="0" w:line="260" w:lineRule="exact"/>
              <w:rPr>
                <w:iCs/>
                <w:sz w:val="20"/>
                <w:szCs w:val="20"/>
              </w:rPr>
            </w:pPr>
            <w:r w:rsidRPr="00DC6160">
              <w:rPr>
                <w:iCs/>
                <w:sz w:val="20"/>
                <w:szCs w:val="20"/>
              </w:rPr>
              <w:t>niso bili upoštevani.</w:t>
            </w:r>
          </w:p>
          <w:p w14:paraId="58E750FE" w14:textId="77777777" w:rsidR="0010281A" w:rsidRPr="00DC6160" w:rsidRDefault="0010281A" w:rsidP="0010281A">
            <w:pPr>
              <w:pStyle w:val="Neotevilenodstavek"/>
              <w:widowControl w:val="0"/>
              <w:spacing w:before="0" w:after="0" w:line="260" w:lineRule="exact"/>
              <w:ind w:left="360"/>
              <w:rPr>
                <w:iCs/>
                <w:sz w:val="20"/>
                <w:szCs w:val="20"/>
              </w:rPr>
            </w:pPr>
          </w:p>
          <w:p w14:paraId="3D1B0B7F" w14:textId="77777777" w:rsidR="0010281A" w:rsidRPr="00DC6160" w:rsidRDefault="0010281A" w:rsidP="0010281A">
            <w:pPr>
              <w:pStyle w:val="Neotevilenodstavek"/>
              <w:widowControl w:val="0"/>
              <w:spacing w:before="0" w:after="0" w:line="260" w:lineRule="exact"/>
              <w:rPr>
                <w:iCs/>
                <w:sz w:val="20"/>
                <w:szCs w:val="20"/>
              </w:rPr>
            </w:pPr>
            <w:r w:rsidRPr="00DC6160">
              <w:rPr>
                <w:iCs/>
                <w:sz w:val="20"/>
                <w:szCs w:val="20"/>
              </w:rPr>
              <w:t>Bistveni predlogi in pripombe, ki niso bili upoštevani.</w:t>
            </w:r>
          </w:p>
          <w:p w14:paraId="5194EBD7" w14:textId="77777777" w:rsidR="0010281A" w:rsidRPr="00DC6160" w:rsidRDefault="0010281A" w:rsidP="0010281A">
            <w:pPr>
              <w:pStyle w:val="Neotevilenodstavek"/>
              <w:widowControl w:val="0"/>
              <w:spacing w:before="0" w:after="0" w:line="260" w:lineRule="exact"/>
              <w:rPr>
                <w:iCs/>
                <w:sz w:val="20"/>
                <w:szCs w:val="20"/>
              </w:rPr>
            </w:pPr>
          </w:p>
        </w:tc>
      </w:tr>
      <w:tr w:rsidR="0029777B" w:rsidRPr="0029777B" w14:paraId="42205DE2"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0039BD50" w14:textId="77777777" w:rsidR="0010281A" w:rsidRPr="00DC6160" w:rsidRDefault="0010281A" w:rsidP="0010281A">
            <w:pPr>
              <w:pStyle w:val="Neotevilenodstavek"/>
              <w:widowControl w:val="0"/>
              <w:spacing w:before="0" w:after="0" w:line="260" w:lineRule="exact"/>
              <w:jc w:val="left"/>
              <w:rPr>
                <w:b/>
                <w:sz w:val="20"/>
                <w:szCs w:val="20"/>
              </w:rPr>
            </w:pPr>
            <w:r w:rsidRPr="00DC6160">
              <w:rPr>
                <w:b/>
                <w:sz w:val="20"/>
                <w:szCs w:val="20"/>
              </w:rPr>
              <w:t>9. Predstavitev sodelovanja javnosti:</w:t>
            </w:r>
          </w:p>
        </w:tc>
      </w:tr>
      <w:tr w:rsidR="001070A9" w:rsidRPr="0029777B" w14:paraId="6CF2DE4C" w14:textId="77777777" w:rsidTr="008930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92" w:type="dxa"/>
            <w:gridSpan w:val="7"/>
          </w:tcPr>
          <w:p w14:paraId="6EBE8D4D" w14:textId="77777777" w:rsidR="0010281A" w:rsidRPr="00DC6160" w:rsidRDefault="0010281A" w:rsidP="0010281A">
            <w:pPr>
              <w:pStyle w:val="Neotevilenodstavek"/>
              <w:widowControl w:val="0"/>
              <w:spacing w:before="0" w:after="0" w:line="260" w:lineRule="exact"/>
              <w:rPr>
                <w:sz w:val="20"/>
                <w:szCs w:val="20"/>
              </w:rPr>
            </w:pPr>
            <w:r w:rsidRPr="00DC6160">
              <w:rPr>
                <w:iCs/>
                <w:sz w:val="20"/>
                <w:szCs w:val="20"/>
              </w:rPr>
              <w:t>Gradivo je bilo predhodno objavljeno na spletni strani predlagatelja:</w:t>
            </w:r>
          </w:p>
        </w:tc>
        <w:tc>
          <w:tcPr>
            <w:tcW w:w="2408" w:type="dxa"/>
            <w:gridSpan w:val="2"/>
          </w:tcPr>
          <w:p w14:paraId="1F3FC846" w14:textId="77777777" w:rsidR="0010281A" w:rsidRPr="00DC6160" w:rsidRDefault="0010281A" w:rsidP="0010281A">
            <w:pPr>
              <w:pStyle w:val="Neotevilenodstavek"/>
              <w:widowControl w:val="0"/>
              <w:spacing w:before="0" w:after="0" w:line="260" w:lineRule="exact"/>
              <w:jc w:val="center"/>
              <w:rPr>
                <w:iCs/>
                <w:sz w:val="20"/>
                <w:szCs w:val="20"/>
              </w:rPr>
            </w:pPr>
            <w:r w:rsidRPr="00DC6160">
              <w:rPr>
                <w:sz w:val="20"/>
                <w:szCs w:val="20"/>
              </w:rPr>
              <w:t>NE</w:t>
            </w:r>
          </w:p>
        </w:tc>
      </w:tr>
      <w:tr w:rsidR="0029777B" w:rsidRPr="0029777B" w14:paraId="0B89EB50"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3C4704A4" w14:textId="77777777" w:rsidR="0010281A" w:rsidRPr="00DC6160" w:rsidRDefault="0010281A" w:rsidP="0010281A">
            <w:pPr>
              <w:pStyle w:val="Neotevilenodstavek"/>
              <w:widowControl w:val="0"/>
              <w:spacing w:before="0" w:after="0" w:line="260" w:lineRule="exact"/>
              <w:rPr>
                <w:iCs/>
                <w:sz w:val="20"/>
                <w:szCs w:val="20"/>
              </w:rPr>
            </w:pPr>
            <w:r w:rsidRPr="00DC6160">
              <w:rPr>
                <w:iCs/>
                <w:sz w:val="20"/>
                <w:szCs w:val="20"/>
              </w:rPr>
              <w:t>(Če je odgovor NE, navedite, zakaj ni bilo objavljeno.)</w:t>
            </w:r>
          </w:p>
        </w:tc>
      </w:tr>
      <w:tr w:rsidR="0029777B" w:rsidRPr="0029777B" w14:paraId="083ABDC5"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45150679" w14:textId="77777777" w:rsidR="0010281A" w:rsidRPr="00DC6160" w:rsidRDefault="0010281A" w:rsidP="0010281A">
            <w:pPr>
              <w:pStyle w:val="Neotevilenodstavek"/>
              <w:widowControl w:val="0"/>
              <w:spacing w:before="0" w:after="0" w:line="260" w:lineRule="exact"/>
              <w:rPr>
                <w:iCs/>
                <w:sz w:val="20"/>
                <w:szCs w:val="20"/>
              </w:rPr>
            </w:pPr>
            <w:r w:rsidRPr="00DC6160">
              <w:rPr>
                <w:iCs/>
                <w:sz w:val="20"/>
                <w:szCs w:val="20"/>
              </w:rPr>
              <w:t>(Če je odgovor DA, navedite:</w:t>
            </w:r>
          </w:p>
          <w:p w14:paraId="52A62274" w14:textId="77777777" w:rsidR="0010281A" w:rsidRPr="00DC6160" w:rsidRDefault="0010281A" w:rsidP="0010281A">
            <w:pPr>
              <w:pStyle w:val="Neotevilenodstavek"/>
              <w:widowControl w:val="0"/>
              <w:spacing w:before="0" w:after="0" w:line="260" w:lineRule="exact"/>
              <w:rPr>
                <w:iCs/>
                <w:sz w:val="20"/>
                <w:szCs w:val="20"/>
              </w:rPr>
            </w:pPr>
            <w:r w:rsidRPr="00DC6160">
              <w:rPr>
                <w:iCs/>
                <w:sz w:val="20"/>
                <w:szCs w:val="20"/>
              </w:rPr>
              <w:t>Datum objave: ………</w:t>
            </w:r>
          </w:p>
          <w:p w14:paraId="4A849574" w14:textId="77777777" w:rsidR="0010281A" w:rsidRPr="00DC6160" w:rsidRDefault="0010281A" w:rsidP="0010281A">
            <w:pPr>
              <w:pStyle w:val="Neotevilenodstavek"/>
              <w:widowControl w:val="0"/>
              <w:spacing w:before="0" w:after="0" w:line="260" w:lineRule="exact"/>
              <w:rPr>
                <w:iCs/>
                <w:sz w:val="20"/>
                <w:szCs w:val="20"/>
              </w:rPr>
            </w:pPr>
            <w:r w:rsidRPr="00DC6160">
              <w:rPr>
                <w:iCs/>
                <w:sz w:val="20"/>
                <w:szCs w:val="20"/>
              </w:rPr>
              <w:t xml:space="preserve">V razpravo so bili vključeni: </w:t>
            </w:r>
          </w:p>
          <w:p w14:paraId="5B6670C2" w14:textId="77777777" w:rsidR="0010281A" w:rsidRPr="00DC6160" w:rsidRDefault="0010281A" w:rsidP="00D23809">
            <w:pPr>
              <w:pStyle w:val="Neotevilenodstavek"/>
              <w:widowControl w:val="0"/>
              <w:numPr>
                <w:ilvl w:val="0"/>
                <w:numId w:val="11"/>
              </w:numPr>
              <w:spacing w:before="0" w:after="0" w:line="260" w:lineRule="exact"/>
              <w:rPr>
                <w:iCs/>
                <w:sz w:val="20"/>
                <w:szCs w:val="20"/>
              </w:rPr>
            </w:pPr>
            <w:r w:rsidRPr="00DC6160">
              <w:rPr>
                <w:iCs/>
                <w:sz w:val="20"/>
                <w:szCs w:val="20"/>
              </w:rPr>
              <w:t xml:space="preserve">nevladne organizacije, </w:t>
            </w:r>
          </w:p>
          <w:p w14:paraId="0400B8B8" w14:textId="77777777" w:rsidR="0010281A" w:rsidRPr="00DC6160" w:rsidRDefault="0010281A" w:rsidP="00D23809">
            <w:pPr>
              <w:pStyle w:val="Neotevilenodstavek"/>
              <w:widowControl w:val="0"/>
              <w:numPr>
                <w:ilvl w:val="0"/>
                <w:numId w:val="11"/>
              </w:numPr>
              <w:spacing w:before="0" w:after="0" w:line="260" w:lineRule="exact"/>
              <w:rPr>
                <w:iCs/>
                <w:sz w:val="20"/>
                <w:szCs w:val="20"/>
              </w:rPr>
            </w:pPr>
            <w:r w:rsidRPr="00DC6160">
              <w:rPr>
                <w:iCs/>
                <w:sz w:val="20"/>
                <w:szCs w:val="20"/>
              </w:rPr>
              <w:t>predstavniki zainteresirane javnosti,</w:t>
            </w:r>
          </w:p>
          <w:p w14:paraId="2ABB1016" w14:textId="77777777" w:rsidR="0010281A" w:rsidRPr="00DC6160" w:rsidRDefault="0010281A" w:rsidP="00D23809">
            <w:pPr>
              <w:pStyle w:val="Neotevilenodstavek"/>
              <w:widowControl w:val="0"/>
              <w:numPr>
                <w:ilvl w:val="0"/>
                <w:numId w:val="11"/>
              </w:numPr>
              <w:spacing w:before="0" w:after="0" w:line="260" w:lineRule="exact"/>
              <w:rPr>
                <w:iCs/>
                <w:sz w:val="20"/>
                <w:szCs w:val="20"/>
              </w:rPr>
            </w:pPr>
            <w:r w:rsidRPr="00DC6160">
              <w:rPr>
                <w:iCs/>
                <w:sz w:val="20"/>
                <w:szCs w:val="20"/>
              </w:rPr>
              <w:t>predstavniki strokovne javnosti.</w:t>
            </w:r>
          </w:p>
          <w:p w14:paraId="6564DA08" w14:textId="77777777" w:rsidR="0010281A" w:rsidRPr="00DC6160" w:rsidRDefault="0010281A" w:rsidP="00D23809">
            <w:pPr>
              <w:pStyle w:val="Neotevilenodstavek"/>
              <w:widowControl w:val="0"/>
              <w:numPr>
                <w:ilvl w:val="0"/>
                <w:numId w:val="11"/>
              </w:numPr>
              <w:spacing w:before="0" w:after="0" w:line="260" w:lineRule="exact"/>
              <w:rPr>
                <w:iCs/>
                <w:sz w:val="20"/>
                <w:szCs w:val="20"/>
              </w:rPr>
            </w:pPr>
            <w:r w:rsidRPr="00DC6160">
              <w:rPr>
                <w:iCs/>
                <w:sz w:val="20"/>
                <w:szCs w:val="20"/>
              </w:rPr>
              <w:t>.</w:t>
            </w:r>
          </w:p>
          <w:p w14:paraId="690D4E07" w14:textId="77777777" w:rsidR="0010281A" w:rsidRPr="00DC6160" w:rsidRDefault="0010281A" w:rsidP="0010281A">
            <w:pPr>
              <w:pStyle w:val="Neotevilenodstavek"/>
              <w:widowControl w:val="0"/>
              <w:spacing w:before="0" w:after="0" w:line="260" w:lineRule="exact"/>
              <w:rPr>
                <w:iCs/>
                <w:sz w:val="20"/>
                <w:szCs w:val="20"/>
              </w:rPr>
            </w:pPr>
            <w:r w:rsidRPr="00DC6160">
              <w:rPr>
                <w:iCs/>
                <w:sz w:val="20"/>
                <w:szCs w:val="20"/>
              </w:rPr>
              <w:t xml:space="preserve">Mnenja, predlogi in pripombe z navedbo predlagateljev </w:t>
            </w:r>
            <w:r w:rsidRPr="00DC6160">
              <w:rPr>
                <w:sz w:val="20"/>
                <w:szCs w:val="20"/>
              </w:rPr>
              <w:t>(imen in priimkov fizičnih oseb, ki niso poslovni subjekti, ne navajajte</w:t>
            </w:r>
            <w:r w:rsidRPr="00DC6160">
              <w:rPr>
                <w:iCs/>
                <w:sz w:val="20"/>
                <w:szCs w:val="20"/>
              </w:rPr>
              <w:t>):</w:t>
            </w:r>
          </w:p>
          <w:p w14:paraId="3E775CAD" w14:textId="77777777" w:rsidR="0010281A" w:rsidRPr="00DC6160" w:rsidRDefault="0010281A" w:rsidP="0010281A">
            <w:pPr>
              <w:pStyle w:val="Neotevilenodstavek"/>
              <w:widowControl w:val="0"/>
              <w:spacing w:before="0" w:after="0" w:line="260" w:lineRule="exact"/>
              <w:rPr>
                <w:iCs/>
                <w:sz w:val="20"/>
                <w:szCs w:val="20"/>
              </w:rPr>
            </w:pPr>
          </w:p>
          <w:p w14:paraId="042B358A" w14:textId="77777777" w:rsidR="0010281A" w:rsidRPr="00DC6160" w:rsidRDefault="0010281A" w:rsidP="0010281A">
            <w:pPr>
              <w:pStyle w:val="Neotevilenodstavek"/>
              <w:widowControl w:val="0"/>
              <w:spacing w:before="0" w:after="0" w:line="260" w:lineRule="exact"/>
              <w:rPr>
                <w:iCs/>
                <w:sz w:val="20"/>
                <w:szCs w:val="20"/>
              </w:rPr>
            </w:pPr>
          </w:p>
          <w:p w14:paraId="08B196B3" w14:textId="77777777" w:rsidR="0010281A" w:rsidRPr="00DC6160" w:rsidRDefault="0010281A" w:rsidP="0010281A">
            <w:pPr>
              <w:pStyle w:val="Neotevilenodstavek"/>
              <w:widowControl w:val="0"/>
              <w:spacing w:before="0" w:after="0" w:line="260" w:lineRule="exact"/>
              <w:rPr>
                <w:iCs/>
                <w:sz w:val="20"/>
                <w:szCs w:val="20"/>
              </w:rPr>
            </w:pPr>
            <w:r w:rsidRPr="00DC6160">
              <w:rPr>
                <w:iCs/>
                <w:sz w:val="20"/>
                <w:szCs w:val="20"/>
              </w:rPr>
              <w:t>Upoštevani so bili:</w:t>
            </w:r>
          </w:p>
          <w:p w14:paraId="1FEF00E9" w14:textId="77777777" w:rsidR="0010281A" w:rsidRPr="00DC6160" w:rsidRDefault="0010281A" w:rsidP="00D23809">
            <w:pPr>
              <w:pStyle w:val="Neotevilenodstavek"/>
              <w:widowControl w:val="0"/>
              <w:numPr>
                <w:ilvl w:val="0"/>
                <w:numId w:val="12"/>
              </w:numPr>
              <w:spacing w:before="0" w:after="0" w:line="260" w:lineRule="exact"/>
              <w:rPr>
                <w:iCs/>
                <w:sz w:val="20"/>
                <w:szCs w:val="20"/>
              </w:rPr>
            </w:pPr>
            <w:r w:rsidRPr="00DC6160">
              <w:rPr>
                <w:iCs/>
                <w:sz w:val="20"/>
                <w:szCs w:val="20"/>
              </w:rPr>
              <w:t>v celoti,</w:t>
            </w:r>
          </w:p>
          <w:p w14:paraId="2F02A0BE" w14:textId="77777777" w:rsidR="0010281A" w:rsidRPr="00DC6160" w:rsidRDefault="0010281A" w:rsidP="00D23809">
            <w:pPr>
              <w:pStyle w:val="Neotevilenodstavek"/>
              <w:widowControl w:val="0"/>
              <w:numPr>
                <w:ilvl w:val="0"/>
                <w:numId w:val="12"/>
              </w:numPr>
              <w:spacing w:before="0" w:after="0" w:line="260" w:lineRule="exact"/>
              <w:rPr>
                <w:iCs/>
                <w:sz w:val="20"/>
                <w:szCs w:val="20"/>
              </w:rPr>
            </w:pPr>
            <w:r w:rsidRPr="00DC6160">
              <w:rPr>
                <w:iCs/>
                <w:sz w:val="20"/>
                <w:szCs w:val="20"/>
              </w:rPr>
              <w:t>večinoma,</w:t>
            </w:r>
          </w:p>
          <w:p w14:paraId="12DD7869" w14:textId="77777777" w:rsidR="0010281A" w:rsidRPr="00DC6160" w:rsidRDefault="0010281A" w:rsidP="00D23809">
            <w:pPr>
              <w:pStyle w:val="Neotevilenodstavek"/>
              <w:widowControl w:val="0"/>
              <w:numPr>
                <w:ilvl w:val="0"/>
                <w:numId w:val="12"/>
              </w:numPr>
              <w:spacing w:before="0" w:after="0" w:line="260" w:lineRule="exact"/>
              <w:rPr>
                <w:iCs/>
                <w:sz w:val="20"/>
                <w:szCs w:val="20"/>
              </w:rPr>
            </w:pPr>
            <w:r w:rsidRPr="00DC6160">
              <w:rPr>
                <w:iCs/>
                <w:sz w:val="20"/>
                <w:szCs w:val="20"/>
              </w:rPr>
              <w:t>delno,</w:t>
            </w:r>
          </w:p>
          <w:p w14:paraId="55611063" w14:textId="77777777" w:rsidR="0010281A" w:rsidRPr="00DC6160" w:rsidRDefault="0010281A" w:rsidP="00D23809">
            <w:pPr>
              <w:pStyle w:val="Neotevilenodstavek"/>
              <w:widowControl w:val="0"/>
              <w:numPr>
                <w:ilvl w:val="0"/>
                <w:numId w:val="12"/>
              </w:numPr>
              <w:spacing w:before="0" w:after="0" w:line="260" w:lineRule="exact"/>
              <w:rPr>
                <w:iCs/>
                <w:sz w:val="20"/>
                <w:szCs w:val="20"/>
              </w:rPr>
            </w:pPr>
            <w:r w:rsidRPr="00DC6160">
              <w:rPr>
                <w:iCs/>
                <w:sz w:val="20"/>
                <w:szCs w:val="20"/>
              </w:rPr>
              <w:t>niso bili upoštevani.</w:t>
            </w:r>
          </w:p>
          <w:p w14:paraId="07BE814E" w14:textId="77777777" w:rsidR="0010281A" w:rsidRPr="00DC6160" w:rsidRDefault="0010281A" w:rsidP="0010281A">
            <w:pPr>
              <w:pStyle w:val="Neotevilenodstavek"/>
              <w:widowControl w:val="0"/>
              <w:spacing w:before="0" w:after="0" w:line="260" w:lineRule="exact"/>
              <w:rPr>
                <w:iCs/>
                <w:sz w:val="20"/>
                <w:szCs w:val="20"/>
              </w:rPr>
            </w:pPr>
          </w:p>
          <w:p w14:paraId="327350EC" w14:textId="77777777" w:rsidR="0010281A" w:rsidRPr="00DC6160" w:rsidRDefault="0010281A" w:rsidP="0010281A">
            <w:pPr>
              <w:pStyle w:val="Neotevilenodstavek"/>
              <w:widowControl w:val="0"/>
              <w:spacing w:before="0" w:after="0" w:line="260" w:lineRule="exact"/>
              <w:rPr>
                <w:iCs/>
                <w:sz w:val="20"/>
                <w:szCs w:val="20"/>
              </w:rPr>
            </w:pPr>
            <w:r w:rsidRPr="00DC6160">
              <w:rPr>
                <w:iCs/>
                <w:sz w:val="20"/>
                <w:szCs w:val="20"/>
              </w:rPr>
              <w:t>Bistvena mnenja, predlogi in pripombe, ki niso bili upoštevani, ter razlogi za neupoštevanje:</w:t>
            </w:r>
          </w:p>
          <w:p w14:paraId="0CF4416F" w14:textId="77777777" w:rsidR="0010281A" w:rsidRPr="00DC6160" w:rsidRDefault="0010281A" w:rsidP="0010281A">
            <w:pPr>
              <w:pStyle w:val="Neotevilenodstavek"/>
              <w:widowControl w:val="0"/>
              <w:spacing w:before="0" w:after="0" w:line="260" w:lineRule="exact"/>
              <w:rPr>
                <w:iCs/>
                <w:sz w:val="20"/>
                <w:szCs w:val="20"/>
              </w:rPr>
            </w:pPr>
          </w:p>
          <w:p w14:paraId="117EEEAF" w14:textId="77777777" w:rsidR="0010281A" w:rsidRPr="00DC6160" w:rsidRDefault="0010281A" w:rsidP="0010281A">
            <w:pPr>
              <w:pStyle w:val="Neotevilenodstavek"/>
              <w:widowControl w:val="0"/>
              <w:spacing w:before="0" w:after="0" w:line="260" w:lineRule="exact"/>
              <w:rPr>
                <w:iCs/>
                <w:sz w:val="20"/>
                <w:szCs w:val="20"/>
              </w:rPr>
            </w:pPr>
            <w:r w:rsidRPr="00DC6160">
              <w:rPr>
                <w:iCs/>
                <w:sz w:val="20"/>
                <w:szCs w:val="20"/>
              </w:rPr>
              <w:t>Poročilo je bilo dano ……………..</w:t>
            </w:r>
          </w:p>
          <w:p w14:paraId="4D975B42" w14:textId="77777777" w:rsidR="0010281A" w:rsidRPr="00DC6160" w:rsidRDefault="0010281A" w:rsidP="0010281A">
            <w:pPr>
              <w:pStyle w:val="Neotevilenodstavek"/>
              <w:widowControl w:val="0"/>
              <w:spacing w:before="0" w:after="0" w:line="260" w:lineRule="exact"/>
              <w:rPr>
                <w:iCs/>
                <w:sz w:val="20"/>
                <w:szCs w:val="20"/>
              </w:rPr>
            </w:pPr>
          </w:p>
          <w:p w14:paraId="4294C8D8" w14:textId="77777777" w:rsidR="0010281A" w:rsidRPr="00DC6160" w:rsidRDefault="0010281A" w:rsidP="0010281A">
            <w:pPr>
              <w:pStyle w:val="Neotevilenodstavek"/>
              <w:widowControl w:val="0"/>
              <w:spacing w:before="0" w:after="0" w:line="260" w:lineRule="exact"/>
              <w:rPr>
                <w:iCs/>
                <w:sz w:val="20"/>
                <w:szCs w:val="20"/>
              </w:rPr>
            </w:pPr>
            <w:r w:rsidRPr="00DC6160">
              <w:rPr>
                <w:iCs/>
                <w:sz w:val="20"/>
                <w:szCs w:val="20"/>
              </w:rPr>
              <w:t>Javnost je bila vključena v pripravo gradiva v skladu z Zakonom o …, kar je navedeno v predlogu predpisa.)</w:t>
            </w:r>
          </w:p>
          <w:p w14:paraId="60E9E673" w14:textId="77777777" w:rsidR="0010281A" w:rsidRPr="00DC6160" w:rsidRDefault="0010281A" w:rsidP="0010281A">
            <w:pPr>
              <w:pStyle w:val="Neotevilenodstavek"/>
              <w:widowControl w:val="0"/>
              <w:spacing w:before="0" w:after="0" w:line="260" w:lineRule="exact"/>
              <w:rPr>
                <w:iCs/>
                <w:sz w:val="20"/>
                <w:szCs w:val="20"/>
              </w:rPr>
            </w:pPr>
          </w:p>
        </w:tc>
      </w:tr>
      <w:tr w:rsidR="001070A9" w:rsidRPr="0029777B" w14:paraId="11693474" w14:textId="77777777" w:rsidTr="008930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92" w:type="dxa"/>
            <w:gridSpan w:val="7"/>
            <w:vAlign w:val="center"/>
          </w:tcPr>
          <w:p w14:paraId="508EE8EF" w14:textId="77777777" w:rsidR="0010281A" w:rsidRPr="00DC6160" w:rsidRDefault="0010281A" w:rsidP="0010281A">
            <w:pPr>
              <w:pStyle w:val="Neotevilenodstavek"/>
              <w:widowControl w:val="0"/>
              <w:spacing w:before="0" w:after="0" w:line="260" w:lineRule="exact"/>
              <w:jc w:val="left"/>
              <w:rPr>
                <w:sz w:val="20"/>
                <w:szCs w:val="20"/>
              </w:rPr>
            </w:pPr>
            <w:r w:rsidRPr="00DC6160">
              <w:rPr>
                <w:b/>
                <w:sz w:val="20"/>
                <w:szCs w:val="20"/>
              </w:rPr>
              <w:t>10. Pri pripravi gradiva so bile upoštevane zahteve iz Resolucije o normativni dejavnosti:</w:t>
            </w:r>
          </w:p>
        </w:tc>
        <w:tc>
          <w:tcPr>
            <w:tcW w:w="2408" w:type="dxa"/>
            <w:gridSpan w:val="2"/>
            <w:vAlign w:val="center"/>
          </w:tcPr>
          <w:p w14:paraId="158B05C6" w14:textId="77777777" w:rsidR="0010281A" w:rsidRPr="00DC6160" w:rsidRDefault="0010281A" w:rsidP="0010281A">
            <w:pPr>
              <w:pStyle w:val="Neotevilenodstavek"/>
              <w:widowControl w:val="0"/>
              <w:spacing w:before="0" w:after="0" w:line="260" w:lineRule="exact"/>
              <w:jc w:val="center"/>
              <w:rPr>
                <w:iCs/>
                <w:sz w:val="20"/>
                <w:szCs w:val="20"/>
              </w:rPr>
            </w:pPr>
            <w:r w:rsidRPr="00DC6160">
              <w:rPr>
                <w:sz w:val="20"/>
                <w:szCs w:val="20"/>
              </w:rPr>
              <w:t>NE</w:t>
            </w:r>
          </w:p>
        </w:tc>
      </w:tr>
      <w:tr w:rsidR="001070A9" w:rsidRPr="0029777B" w14:paraId="52DD5894" w14:textId="77777777" w:rsidTr="008930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92" w:type="dxa"/>
            <w:gridSpan w:val="7"/>
            <w:vAlign w:val="center"/>
          </w:tcPr>
          <w:p w14:paraId="0C0E1079" w14:textId="77777777" w:rsidR="0010281A" w:rsidRPr="00DC6160" w:rsidRDefault="0010281A" w:rsidP="0010281A">
            <w:pPr>
              <w:pStyle w:val="Neotevilenodstavek"/>
              <w:widowControl w:val="0"/>
              <w:spacing w:before="0" w:after="0" w:line="260" w:lineRule="exact"/>
              <w:jc w:val="left"/>
              <w:rPr>
                <w:b/>
                <w:sz w:val="20"/>
                <w:szCs w:val="20"/>
              </w:rPr>
            </w:pPr>
            <w:r w:rsidRPr="00DC6160">
              <w:rPr>
                <w:b/>
                <w:sz w:val="20"/>
                <w:szCs w:val="20"/>
              </w:rPr>
              <w:t>11. Gradivo je uvrščeno v delovni program vlade:</w:t>
            </w:r>
          </w:p>
        </w:tc>
        <w:tc>
          <w:tcPr>
            <w:tcW w:w="2408" w:type="dxa"/>
            <w:gridSpan w:val="2"/>
            <w:vAlign w:val="center"/>
          </w:tcPr>
          <w:p w14:paraId="129AACA1" w14:textId="77777777" w:rsidR="0010281A" w:rsidRPr="00DC6160" w:rsidRDefault="0010281A" w:rsidP="0010281A">
            <w:pPr>
              <w:pStyle w:val="Neotevilenodstavek"/>
              <w:widowControl w:val="0"/>
              <w:spacing w:before="0" w:after="0" w:line="260" w:lineRule="exact"/>
              <w:jc w:val="center"/>
              <w:rPr>
                <w:sz w:val="20"/>
                <w:szCs w:val="20"/>
              </w:rPr>
            </w:pPr>
            <w:r w:rsidRPr="00DC6160">
              <w:rPr>
                <w:sz w:val="20"/>
                <w:szCs w:val="20"/>
              </w:rPr>
              <w:t>NE</w:t>
            </w:r>
          </w:p>
        </w:tc>
      </w:tr>
      <w:tr w:rsidR="0029777B" w:rsidRPr="0029777B" w14:paraId="128F3329"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109C1988" w14:textId="77777777" w:rsidR="0010281A" w:rsidRPr="00DC6160" w:rsidRDefault="0010281A" w:rsidP="004C0A0B">
            <w:pPr>
              <w:pStyle w:val="Poglavje"/>
              <w:widowControl w:val="0"/>
              <w:spacing w:before="0" w:after="0" w:line="260" w:lineRule="exact"/>
              <w:ind w:left="3400"/>
              <w:jc w:val="right"/>
              <w:rPr>
                <w:sz w:val="20"/>
                <w:szCs w:val="20"/>
              </w:rPr>
            </w:pPr>
          </w:p>
          <w:p w14:paraId="792DCF59" w14:textId="17DB0B96" w:rsidR="004C0A0B" w:rsidRPr="004C0A0B" w:rsidRDefault="004C0A0B" w:rsidP="004C0A0B">
            <w:pPr>
              <w:spacing w:after="0" w:line="240" w:lineRule="auto"/>
              <w:jc w:val="center"/>
              <w:rPr>
                <w:rFonts w:ascii="Arial" w:hAnsi="Arial" w:cs="Arial"/>
                <w:b/>
                <w:bCs/>
                <w:sz w:val="20"/>
                <w:szCs w:val="20"/>
              </w:rPr>
            </w:pPr>
            <w:r w:rsidRPr="004C0A0B">
              <w:rPr>
                <w:rFonts w:ascii="Arial" w:hAnsi="Arial" w:cs="Arial"/>
                <w:b/>
                <w:bCs/>
                <w:sz w:val="20"/>
                <w:szCs w:val="20"/>
              </w:rPr>
              <w:t xml:space="preserve">                                                     </w:t>
            </w:r>
            <w:r>
              <w:rPr>
                <w:rFonts w:ascii="Arial" w:hAnsi="Arial" w:cs="Arial"/>
                <w:b/>
                <w:bCs/>
                <w:sz w:val="20"/>
                <w:szCs w:val="20"/>
              </w:rPr>
              <w:t xml:space="preserve">        </w:t>
            </w:r>
            <w:r w:rsidRPr="004C0A0B">
              <w:rPr>
                <w:rFonts w:ascii="Arial" w:hAnsi="Arial" w:cs="Arial"/>
                <w:b/>
                <w:bCs/>
                <w:sz w:val="20"/>
                <w:szCs w:val="20"/>
              </w:rPr>
              <w:t>Mag. Marko Rusjan</w:t>
            </w:r>
          </w:p>
          <w:p w14:paraId="6D7873E1" w14:textId="05AEB528" w:rsidR="004C0A0B" w:rsidRPr="004C0A0B" w:rsidRDefault="004C0A0B" w:rsidP="004C0A0B">
            <w:pPr>
              <w:spacing w:after="0" w:line="240" w:lineRule="auto"/>
              <w:rPr>
                <w:rFonts w:ascii="Arial" w:hAnsi="Arial" w:cs="Arial"/>
                <w:b/>
                <w:bCs/>
                <w:sz w:val="20"/>
                <w:szCs w:val="20"/>
              </w:rPr>
            </w:pPr>
            <w:r w:rsidRPr="004C0A0B">
              <w:rPr>
                <w:rFonts w:ascii="Arial" w:hAnsi="Arial" w:cs="Arial"/>
                <w:b/>
                <w:bCs/>
                <w:sz w:val="20"/>
                <w:szCs w:val="20"/>
              </w:rPr>
              <w:t xml:space="preserve">                                                                                               </w:t>
            </w:r>
            <w:r>
              <w:rPr>
                <w:rFonts w:ascii="Arial" w:hAnsi="Arial" w:cs="Arial"/>
                <w:b/>
                <w:bCs/>
                <w:sz w:val="20"/>
                <w:szCs w:val="20"/>
              </w:rPr>
              <w:t xml:space="preserve">   </w:t>
            </w:r>
            <w:r w:rsidRPr="004C0A0B">
              <w:rPr>
                <w:rFonts w:ascii="Arial" w:hAnsi="Arial" w:cs="Arial"/>
                <w:b/>
                <w:bCs/>
                <w:sz w:val="20"/>
                <w:szCs w:val="20"/>
              </w:rPr>
              <w:t>državni sekretar</w:t>
            </w:r>
          </w:p>
          <w:p w14:paraId="410263F7" w14:textId="77777777" w:rsidR="004C0A0B" w:rsidRPr="004C0A0B" w:rsidRDefault="004C0A0B" w:rsidP="004C0A0B">
            <w:pPr>
              <w:spacing w:after="0" w:line="240" w:lineRule="auto"/>
              <w:rPr>
                <w:rFonts w:ascii="Arial" w:hAnsi="Arial" w:cs="Arial"/>
                <w:sz w:val="20"/>
                <w:szCs w:val="20"/>
              </w:rPr>
            </w:pPr>
            <w:r>
              <w:rPr>
                <w:rFonts w:ascii="Arial" w:hAnsi="Arial" w:cs="Arial"/>
                <w:sz w:val="20"/>
                <w:szCs w:val="20"/>
              </w:rPr>
              <w:t xml:space="preserve">                                                                                po </w:t>
            </w:r>
            <w:r w:rsidRPr="004C0A0B">
              <w:rPr>
                <w:rFonts w:ascii="Arial" w:hAnsi="Arial" w:cs="Arial"/>
                <w:sz w:val="20"/>
                <w:szCs w:val="20"/>
              </w:rPr>
              <w:t>pooblastilu št. 1003-10/2022-3340-5</w:t>
            </w:r>
          </w:p>
          <w:p w14:paraId="52D5CABE" w14:textId="13C1E3DC" w:rsidR="0010281A" w:rsidRPr="004C0A0B" w:rsidRDefault="004C0A0B" w:rsidP="004C0A0B">
            <w:pPr>
              <w:pStyle w:val="Poglavje"/>
              <w:widowControl w:val="0"/>
              <w:spacing w:before="0" w:after="0" w:line="240" w:lineRule="auto"/>
              <w:jc w:val="left"/>
              <w:rPr>
                <w:b w:val="0"/>
                <w:sz w:val="20"/>
                <w:szCs w:val="20"/>
              </w:rPr>
            </w:pPr>
            <w:r w:rsidRPr="004C0A0B">
              <w:rPr>
                <w:b w:val="0"/>
                <w:sz w:val="20"/>
                <w:szCs w:val="20"/>
              </w:rPr>
              <w:t>                                                                                                  z dne 13. 6. 2022</w:t>
            </w:r>
          </w:p>
          <w:p w14:paraId="31CA6EEA" w14:textId="77777777" w:rsidR="0010281A" w:rsidRPr="00DC6160" w:rsidRDefault="0010281A" w:rsidP="0010281A">
            <w:pPr>
              <w:pStyle w:val="Poglavje"/>
              <w:widowControl w:val="0"/>
              <w:spacing w:before="0" w:after="0" w:line="260" w:lineRule="exact"/>
              <w:ind w:left="3400"/>
              <w:jc w:val="left"/>
              <w:rPr>
                <w:sz w:val="20"/>
                <w:szCs w:val="20"/>
              </w:rPr>
            </w:pPr>
          </w:p>
          <w:p w14:paraId="3E0DD934" w14:textId="77777777" w:rsidR="0010281A" w:rsidRPr="00DC6160" w:rsidRDefault="0010281A" w:rsidP="0010281A">
            <w:pPr>
              <w:pStyle w:val="Poglavje"/>
              <w:widowControl w:val="0"/>
              <w:spacing w:before="0" w:after="0" w:line="260" w:lineRule="exact"/>
              <w:jc w:val="both"/>
              <w:rPr>
                <w:b w:val="0"/>
                <w:sz w:val="20"/>
                <w:szCs w:val="20"/>
              </w:rPr>
            </w:pPr>
            <w:r w:rsidRPr="00DC6160">
              <w:rPr>
                <w:b w:val="0"/>
                <w:sz w:val="20"/>
                <w:szCs w:val="20"/>
              </w:rPr>
              <w:t>Priloge:</w:t>
            </w:r>
          </w:p>
          <w:p w14:paraId="345283B2" w14:textId="77777777" w:rsidR="0010281A" w:rsidRPr="00DC6160" w:rsidRDefault="0010281A" w:rsidP="0010281A">
            <w:pPr>
              <w:pStyle w:val="Poglavje"/>
              <w:widowControl w:val="0"/>
              <w:spacing w:before="0" w:after="0" w:line="260" w:lineRule="exact"/>
              <w:jc w:val="both"/>
              <w:rPr>
                <w:b w:val="0"/>
                <w:sz w:val="20"/>
                <w:szCs w:val="20"/>
              </w:rPr>
            </w:pPr>
            <w:r w:rsidRPr="00DC6160">
              <w:rPr>
                <w:b w:val="0"/>
                <w:sz w:val="20"/>
                <w:szCs w:val="20"/>
              </w:rPr>
              <w:t>- predlog sklepa</w:t>
            </w:r>
          </w:p>
          <w:p w14:paraId="70FF5010" w14:textId="77777777" w:rsidR="0010281A" w:rsidRPr="00DC6160" w:rsidRDefault="0010281A" w:rsidP="0010281A">
            <w:pPr>
              <w:pStyle w:val="Poglavje"/>
              <w:widowControl w:val="0"/>
              <w:spacing w:before="0" w:after="0" w:line="260" w:lineRule="exact"/>
              <w:jc w:val="both"/>
              <w:rPr>
                <w:b w:val="0"/>
                <w:sz w:val="20"/>
                <w:szCs w:val="20"/>
              </w:rPr>
            </w:pPr>
            <w:r w:rsidRPr="00DC6160">
              <w:rPr>
                <w:b w:val="0"/>
                <w:sz w:val="20"/>
                <w:szCs w:val="20"/>
              </w:rPr>
              <w:t>- obrazložitev</w:t>
            </w:r>
          </w:p>
          <w:p w14:paraId="5C931B67" w14:textId="186E998F" w:rsidR="00FB2BDE" w:rsidRPr="00DC6160" w:rsidRDefault="00FB2BDE" w:rsidP="0010281A">
            <w:pPr>
              <w:pStyle w:val="Poglavje"/>
              <w:widowControl w:val="0"/>
              <w:spacing w:before="0" w:after="0" w:line="260" w:lineRule="exact"/>
              <w:jc w:val="both"/>
              <w:rPr>
                <w:b w:val="0"/>
                <w:sz w:val="20"/>
                <w:szCs w:val="20"/>
              </w:rPr>
            </w:pPr>
            <w:r w:rsidRPr="00DC6160">
              <w:rPr>
                <w:b w:val="0"/>
                <w:sz w:val="20"/>
                <w:szCs w:val="20"/>
              </w:rPr>
              <w:t xml:space="preserve">- Sklep o potrditvi </w:t>
            </w:r>
            <w:r w:rsidR="00EC6B81">
              <w:rPr>
                <w:b w:val="0"/>
                <w:sz w:val="20"/>
                <w:szCs w:val="20"/>
              </w:rPr>
              <w:t>DI</w:t>
            </w:r>
            <w:r w:rsidRPr="00DC6160">
              <w:rPr>
                <w:b w:val="0"/>
                <w:sz w:val="20"/>
                <w:szCs w:val="20"/>
              </w:rPr>
              <w:t>IP</w:t>
            </w:r>
          </w:p>
        </w:tc>
      </w:tr>
    </w:tbl>
    <w:p w14:paraId="1AAA5F39" w14:textId="77777777" w:rsidR="00644E67" w:rsidRPr="0029777B" w:rsidRDefault="00644E67" w:rsidP="00644E67">
      <w:pPr>
        <w:keepLines/>
        <w:framePr w:w="9962" w:wrap="auto" w:hAnchor="text" w:x="1300"/>
        <w:rPr>
          <w:rFonts w:cs="Arial"/>
          <w:color w:val="FF0000"/>
          <w:szCs w:val="20"/>
        </w:rPr>
        <w:sectPr w:rsidR="00644E67" w:rsidRPr="0029777B" w:rsidSect="00956616">
          <w:headerReference w:type="first" r:id="rId10"/>
          <w:pgSz w:w="11906" w:h="16838"/>
          <w:pgMar w:top="1418" w:right="1418" w:bottom="1418" w:left="1418" w:header="708" w:footer="708" w:gutter="0"/>
          <w:cols w:space="708"/>
          <w:docGrid w:linePitch="360"/>
        </w:sectPr>
      </w:pPr>
    </w:p>
    <w:p w14:paraId="1513D172" w14:textId="77777777" w:rsidR="00FA2B20" w:rsidRPr="0029777B" w:rsidRDefault="00FA2B20" w:rsidP="008004EF">
      <w:pPr>
        <w:tabs>
          <w:tab w:val="left" w:pos="708"/>
        </w:tabs>
        <w:spacing w:after="0" w:line="260" w:lineRule="exact"/>
        <w:rPr>
          <w:rFonts w:ascii="Arial" w:eastAsia="Times New Roman" w:hAnsi="Arial" w:cs="Arial"/>
          <w:b/>
          <w:color w:val="FF0000"/>
          <w:sz w:val="20"/>
          <w:szCs w:val="20"/>
        </w:rPr>
      </w:pPr>
    </w:p>
    <w:p w14:paraId="3456BDAF" w14:textId="77777777" w:rsidR="0054114C" w:rsidRPr="0029777B" w:rsidRDefault="0054114C" w:rsidP="0054114C">
      <w:pPr>
        <w:spacing w:after="0" w:line="260" w:lineRule="exact"/>
        <w:rPr>
          <w:rFonts w:ascii="Arial" w:eastAsia="Times New Roman" w:hAnsi="Arial" w:cs="Arial"/>
          <w:iCs/>
          <w:color w:val="FF0000"/>
          <w:sz w:val="20"/>
          <w:szCs w:val="20"/>
          <w:lang w:eastAsia="sl-SI"/>
        </w:rPr>
      </w:pPr>
    </w:p>
    <w:p w14:paraId="7EB7B00C" w14:textId="77777777" w:rsidR="0054114C" w:rsidRPr="00F17809" w:rsidRDefault="0054114C" w:rsidP="0054114C">
      <w:pPr>
        <w:spacing w:after="0" w:line="260" w:lineRule="exact"/>
        <w:jc w:val="right"/>
        <w:rPr>
          <w:rFonts w:ascii="Arial" w:eastAsia="Times New Roman" w:hAnsi="Arial" w:cs="Arial"/>
          <w:iCs/>
          <w:sz w:val="20"/>
          <w:szCs w:val="20"/>
          <w:lang w:eastAsia="sl-SI"/>
        </w:rPr>
      </w:pPr>
      <w:r w:rsidRPr="00F17809">
        <w:rPr>
          <w:rFonts w:ascii="Arial" w:eastAsia="Times New Roman" w:hAnsi="Arial" w:cs="Arial"/>
          <w:iCs/>
          <w:sz w:val="20"/>
          <w:szCs w:val="20"/>
          <w:lang w:eastAsia="sl-SI"/>
        </w:rPr>
        <w:t xml:space="preserve">PREDLOG </w:t>
      </w:r>
    </w:p>
    <w:p w14:paraId="67E9B584" w14:textId="77777777" w:rsidR="0054114C" w:rsidRPr="00F17809" w:rsidRDefault="0054114C" w:rsidP="0054114C">
      <w:pPr>
        <w:spacing w:after="0" w:line="260" w:lineRule="exact"/>
        <w:rPr>
          <w:rFonts w:ascii="Arial" w:eastAsia="Times New Roman" w:hAnsi="Arial" w:cs="Arial"/>
          <w:iCs/>
          <w:sz w:val="20"/>
          <w:szCs w:val="20"/>
          <w:lang w:eastAsia="sl-SI"/>
        </w:rPr>
      </w:pPr>
    </w:p>
    <w:p w14:paraId="231E11EA" w14:textId="4CFFE395" w:rsidR="00FB2BDE" w:rsidRPr="00F17809" w:rsidRDefault="00FB2BDE" w:rsidP="00FB2BDE">
      <w:pPr>
        <w:overflowPunct w:val="0"/>
        <w:autoSpaceDE w:val="0"/>
        <w:autoSpaceDN w:val="0"/>
        <w:adjustRightInd w:val="0"/>
        <w:spacing w:after="0" w:line="260" w:lineRule="exact"/>
        <w:jc w:val="both"/>
        <w:textAlignment w:val="baseline"/>
        <w:rPr>
          <w:rFonts w:ascii="Arial" w:eastAsia="Times New Roman" w:hAnsi="Arial" w:cs="Arial"/>
          <w:bCs/>
          <w:iCs/>
          <w:sz w:val="20"/>
          <w:szCs w:val="20"/>
          <w:lang w:eastAsia="sl-SI"/>
        </w:rPr>
      </w:pPr>
      <w:r w:rsidRPr="00F17809">
        <w:rPr>
          <w:rFonts w:ascii="Arial" w:eastAsia="Times New Roman" w:hAnsi="Arial" w:cs="Arial"/>
          <w:iCs/>
          <w:sz w:val="20"/>
          <w:szCs w:val="20"/>
          <w:lang w:eastAsia="sl-SI"/>
        </w:rPr>
        <w:t xml:space="preserve">Na podlagi petega odstavka </w:t>
      </w:r>
      <w:r w:rsidRPr="00F17809">
        <w:rPr>
          <w:rFonts w:ascii="Arial" w:eastAsia="Times New Roman" w:hAnsi="Arial" w:cs="Arial"/>
          <w:bCs/>
          <w:iCs/>
          <w:sz w:val="20"/>
          <w:szCs w:val="20"/>
          <w:lang w:eastAsia="sl-SI"/>
        </w:rPr>
        <w:t xml:space="preserve">31. člena Zakona o izvrševanju proračunov Republike Slovenije za leti 2022 in </w:t>
      </w:r>
      <w:r w:rsidRPr="00F17809">
        <w:rPr>
          <w:rFonts w:ascii="Arial" w:eastAsia="Times New Roman" w:hAnsi="Arial" w:cs="Arial"/>
          <w:iCs/>
          <w:sz w:val="20"/>
          <w:szCs w:val="20"/>
          <w:lang w:eastAsia="sl-SI"/>
        </w:rPr>
        <w:t>2023 (</w:t>
      </w:r>
      <w:r w:rsidRPr="00F17809">
        <w:rPr>
          <w:rFonts w:ascii="Arial" w:hAnsi="Arial" w:cs="Arial"/>
          <w:sz w:val="20"/>
          <w:szCs w:val="20"/>
        </w:rPr>
        <w:t xml:space="preserve">Uradni list RS, </w:t>
      </w:r>
      <w:r w:rsidRPr="00F17809">
        <w:rPr>
          <w:rFonts w:ascii="Arial" w:eastAsia="Times New Roman" w:hAnsi="Arial" w:cs="Arial"/>
          <w:bCs/>
          <w:iCs/>
          <w:sz w:val="20"/>
          <w:szCs w:val="20"/>
          <w:lang w:eastAsia="sl-SI"/>
        </w:rPr>
        <w:t>št. 187/21 in 206/21 – Z</w:t>
      </w:r>
      <w:r w:rsidR="00EC6B81">
        <w:rPr>
          <w:rFonts w:ascii="Arial" w:eastAsia="Times New Roman" w:hAnsi="Arial" w:cs="Arial"/>
          <w:bCs/>
          <w:iCs/>
          <w:sz w:val="20"/>
          <w:szCs w:val="20"/>
          <w:lang w:eastAsia="sl-SI"/>
        </w:rPr>
        <w:t>D</w:t>
      </w:r>
      <w:r w:rsidRPr="00F17809">
        <w:rPr>
          <w:rFonts w:ascii="Arial" w:eastAsia="Times New Roman" w:hAnsi="Arial" w:cs="Arial"/>
          <w:bCs/>
          <w:iCs/>
          <w:sz w:val="20"/>
          <w:szCs w:val="20"/>
          <w:lang w:eastAsia="sl-SI"/>
        </w:rPr>
        <w:t>UPŠOP) je Vlada</w:t>
      </w:r>
      <w:r w:rsidRPr="00F17809">
        <w:rPr>
          <w:rFonts w:ascii="Arial" w:eastAsia="Times New Roman" w:hAnsi="Arial" w:cs="Arial"/>
          <w:iCs/>
          <w:sz w:val="20"/>
          <w:szCs w:val="20"/>
          <w:lang w:eastAsia="sl-SI"/>
        </w:rPr>
        <w:t xml:space="preserve"> Republike Slovenije na … seji dne … pod točko … sprejela naslednji</w:t>
      </w:r>
    </w:p>
    <w:p w14:paraId="53A1F381" w14:textId="77777777" w:rsidR="00FB2BDE" w:rsidRPr="00F17809" w:rsidRDefault="00FB2BDE" w:rsidP="00FB2BDE">
      <w:pPr>
        <w:spacing w:after="0" w:line="260" w:lineRule="exact"/>
        <w:jc w:val="both"/>
        <w:rPr>
          <w:rFonts w:ascii="Arial" w:eastAsia="Times New Roman" w:hAnsi="Arial" w:cs="Arial"/>
          <w:iCs/>
          <w:sz w:val="20"/>
          <w:szCs w:val="20"/>
          <w:lang w:eastAsia="sl-SI"/>
        </w:rPr>
      </w:pPr>
    </w:p>
    <w:p w14:paraId="0707903B" w14:textId="77777777" w:rsidR="00FB2BDE" w:rsidRPr="00F17809" w:rsidRDefault="00FB2BDE" w:rsidP="00FB2BDE">
      <w:pPr>
        <w:spacing w:after="0" w:line="260" w:lineRule="exact"/>
        <w:jc w:val="both"/>
        <w:rPr>
          <w:rFonts w:ascii="Arial" w:eastAsia="Times New Roman" w:hAnsi="Arial" w:cs="Arial"/>
          <w:iCs/>
          <w:sz w:val="20"/>
          <w:szCs w:val="20"/>
          <w:lang w:eastAsia="sl-SI"/>
        </w:rPr>
      </w:pPr>
    </w:p>
    <w:p w14:paraId="4834DE48" w14:textId="77777777" w:rsidR="00FB2BDE" w:rsidRPr="00F17809" w:rsidRDefault="00FB2BDE" w:rsidP="00FB2BDE">
      <w:pPr>
        <w:spacing w:after="0" w:line="260" w:lineRule="exact"/>
        <w:jc w:val="center"/>
        <w:rPr>
          <w:rFonts w:ascii="Arial" w:eastAsia="Times New Roman" w:hAnsi="Arial" w:cs="Arial"/>
          <w:iCs/>
          <w:sz w:val="20"/>
          <w:szCs w:val="20"/>
          <w:lang w:eastAsia="sl-SI"/>
        </w:rPr>
      </w:pPr>
      <w:r w:rsidRPr="00F17809">
        <w:rPr>
          <w:rFonts w:ascii="Arial" w:eastAsia="Times New Roman" w:hAnsi="Arial" w:cs="Arial"/>
          <w:iCs/>
          <w:sz w:val="20"/>
          <w:szCs w:val="20"/>
          <w:lang w:eastAsia="sl-SI"/>
        </w:rPr>
        <w:t>S K L E P :</w:t>
      </w:r>
    </w:p>
    <w:p w14:paraId="2F404880" w14:textId="77777777" w:rsidR="00FB2BDE" w:rsidRPr="0029777B" w:rsidRDefault="00FB2BDE" w:rsidP="00FB2BDE">
      <w:pPr>
        <w:spacing w:after="0" w:line="260" w:lineRule="exact"/>
        <w:jc w:val="center"/>
        <w:rPr>
          <w:rFonts w:ascii="Arial" w:eastAsia="Times New Roman" w:hAnsi="Arial" w:cs="Arial"/>
          <w:iCs/>
          <w:color w:val="FF0000"/>
          <w:sz w:val="20"/>
          <w:szCs w:val="20"/>
          <w:lang w:eastAsia="sl-SI"/>
        </w:rPr>
      </w:pPr>
    </w:p>
    <w:p w14:paraId="7AD64051" w14:textId="59A73146" w:rsidR="00F17809" w:rsidRPr="00F17809" w:rsidRDefault="00EC6B81" w:rsidP="00991D39">
      <w:pPr>
        <w:pStyle w:val="Default"/>
        <w:jc w:val="both"/>
        <w:rPr>
          <w:color w:val="auto"/>
          <w:sz w:val="20"/>
          <w:szCs w:val="20"/>
          <w:lang w:eastAsia="en-US"/>
        </w:rPr>
      </w:pPr>
      <w:r w:rsidRPr="00425CF2">
        <w:rPr>
          <w:color w:val="auto"/>
          <w:sz w:val="20"/>
          <w:szCs w:val="20"/>
          <w:lang w:eastAsia="en-US"/>
        </w:rPr>
        <w:t>V veljavni Načrt razvojnih programov 2022-2025 se</w:t>
      </w:r>
      <w:r>
        <w:rPr>
          <w:color w:val="auto"/>
          <w:sz w:val="20"/>
          <w:szCs w:val="20"/>
          <w:lang w:eastAsia="en-US"/>
        </w:rPr>
        <w:t>,</w:t>
      </w:r>
      <w:r w:rsidRPr="00425CF2">
        <w:rPr>
          <w:color w:val="auto"/>
          <w:sz w:val="20"/>
          <w:szCs w:val="20"/>
          <w:lang w:eastAsia="en-US"/>
        </w:rPr>
        <w:t xml:space="preserve"> skladno s </w:t>
      </w:r>
      <w:r>
        <w:rPr>
          <w:color w:val="auto"/>
          <w:sz w:val="20"/>
          <w:szCs w:val="20"/>
          <w:lang w:eastAsia="en-US"/>
        </w:rPr>
        <w:t>podatki iz priložene tabele,</w:t>
      </w:r>
      <w:r w:rsidRPr="00425CF2">
        <w:rPr>
          <w:color w:val="auto"/>
          <w:sz w:val="20"/>
          <w:szCs w:val="20"/>
          <w:lang w:eastAsia="en-US"/>
        </w:rPr>
        <w:t xml:space="preserve"> uvrsti nov projekt 3340-22-0066 Nova Gorica, Evropska prestolnica kulture GO!2025</w:t>
      </w:r>
      <w:r w:rsidR="00F17809" w:rsidRPr="00F17809">
        <w:rPr>
          <w:color w:val="auto"/>
          <w:sz w:val="20"/>
          <w:szCs w:val="20"/>
          <w:lang w:eastAsia="en-US"/>
        </w:rPr>
        <w:t>.</w:t>
      </w:r>
    </w:p>
    <w:p w14:paraId="78B0A346" w14:textId="36B739CD" w:rsidR="00FB2BDE" w:rsidRPr="0029777B" w:rsidRDefault="00284047" w:rsidP="00284047">
      <w:pPr>
        <w:pStyle w:val="Default"/>
        <w:rPr>
          <w:iCs/>
          <w:color w:val="FF0000"/>
          <w:sz w:val="20"/>
          <w:szCs w:val="20"/>
        </w:rPr>
      </w:pPr>
      <w:r w:rsidRPr="0029777B">
        <w:rPr>
          <w:rFonts w:eastAsia="Times New Roman"/>
          <w:color w:val="FF0000"/>
          <w:sz w:val="20"/>
          <w:szCs w:val="20"/>
        </w:rPr>
        <w:t xml:space="preserve"> </w:t>
      </w:r>
    </w:p>
    <w:p w14:paraId="2B74A187" w14:textId="77777777" w:rsidR="00FB2BDE" w:rsidRPr="0029777B" w:rsidRDefault="00FB2BDE" w:rsidP="00FB2BDE">
      <w:pPr>
        <w:tabs>
          <w:tab w:val="left" w:pos="7920"/>
        </w:tabs>
        <w:autoSpaceDE w:val="0"/>
        <w:autoSpaceDN w:val="0"/>
        <w:adjustRightInd w:val="0"/>
        <w:spacing w:after="0" w:line="240" w:lineRule="auto"/>
        <w:ind w:left="3400"/>
        <w:rPr>
          <w:rFonts w:ascii="Arial" w:eastAsia="Times New Roman" w:hAnsi="Arial" w:cs="Arial"/>
          <w:color w:val="FF0000"/>
          <w:sz w:val="20"/>
          <w:szCs w:val="20"/>
        </w:rPr>
      </w:pPr>
    </w:p>
    <w:p w14:paraId="4948C5E9" w14:textId="77777777" w:rsidR="001C7455" w:rsidRPr="00DC6160" w:rsidRDefault="001C7455" w:rsidP="001C7455">
      <w:pPr>
        <w:autoSpaceDE w:val="0"/>
        <w:autoSpaceDN w:val="0"/>
        <w:adjustRightInd w:val="0"/>
        <w:spacing w:after="0" w:line="240" w:lineRule="auto"/>
        <w:ind w:left="3402"/>
        <w:jc w:val="center"/>
        <w:rPr>
          <w:rFonts w:ascii="Arial" w:hAnsi="Arial" w:cs="Arial"/>
          <w:sz w:val="20"/>
          <w:szCs w:val="20"/>
        </w:rPr>
      </w:pPr>
      <w:r w:rsidRPr="00DC6160">
        <w:rPr>
          <w:rFonts w:ascii="Arial" w:hAnsi="Arial" w:cs="Arial"/>
          <w:sz w:val="20"/>
          <w:szCs w:val="20"/>
        </w:rPr>
        <w:t>Barbara Kolenko Helbl</w:t>
      </w:r>
    </w:p>
    <w:p w14:paraId="07DD60BA" w14:textId="09461598" w:rsidR="001C7455" w:rsidRPr="00DC6160" w:rsidRDefault="001C7455" w:rsidP="001C7455">
      <w:pPr>
        <w:autoSpaceDE w:val="0"/>
        <w:autoSpaceDN w:val="0"/>
        <w:adjustRightInd w:val="0"/>
        <w:spacing w:after="0" w:line="240" w:lineRule="auto"/>
        <w:ind w:left="3402"/>
        <w:jc w:val="center"/>
        <w:rPr>
          <w:rFonts w:ascii="Arial" w:eastAsia="Times New Roman" w:hAnsi="Arial" w:cs="Arial"/>
          <w:sz w:val="20"/>
          <w:szCs w:val="20"/>
        </w:rPr>
      </w:pPr>
      <w:r w:rsidRPr="00DC6160">
        <w:rPr>
          <w:rFonts w:ascii="Arial" w:eastAsia="Times New Roman" w:hAnsi="Arial" w:cs="Arial"/>
          <w:sz w:val="20"/>
          <w:szCs w:val="20"/>
        </w:rPr>
        <w:t>generalna sekretarka</w:t>
      </w:r>
    </w:p>
    <w:p w14:paraId="0D156F10" w14:textId="77777777" w:rsidR="00FB2BDE" w:rsidRPr="00DC6160" w:rsidRDefault="00FB2BDE" w:rsidP="00FB2BDE">
      <w:pPr>
        <w:tabs>
          <w:tab w:val="left" w:pos="5570"/>
        </w:tabs>
        <w:autoSpaceDE w:val="0"/>
        <w:autoSpaceDN w:val="0"/>
        <w:adjustRightInd w:val="0"/>
        <w:spacing w:after="0" w:line="260" w:lineRule="exact"/>
        <w:jc w:val="both"/>
        <w:rPr>
          <w:rFonts w:ascii="Arial" w:eastAsia="Times New Roman" w:hAnsi="Arial" w:cs="Arial"/>
          <w:sz w:val="20"/>
          <w:szCs w:val="20"/>
        </w:rPr>
      </w:pPr>
    </w:p>
    <w:p w14:paraId="0A526DDE" w14:textId="77777777" w:rsidR="00FB2BDE" w:rsidRPr="00DC6160" w:rsidRDefault="00FB2BDE" w:rsidP="00FB2BDE">
      <w:pPr>
        <w:tabs>
          <w:tab w:val="left" w:pos="5570"/>
        </w:tabs>
        <w:autoSpaceDE w:val="0"/>
        <w:autoSpaceDN w:val="0"/>
        <w:adjustRightInd w:val="0"/>
        <w:spacing w:after="0" w:line="260" w:lineRule="exact"/>
        <w:jc w:val="both"/>
        <w:rPr>
          <w:rFonts w:ascii="Arial" w:eastAsia="Times New Roman" w:hAnsi="Arial" w:cs="Arial"/>
          <w:sz w:val="20"/>
          <w:szCs w:val="20"/>
        </w:rPr>
      </w:pPr>
    </w:p>
    <w:p w14:paraId="174D81D7" w14:textId="7C6166DC" w:rsidR="00FB2BDE" w:rsidRPr="00DC6160" w:rsidRDefault="00FB2BDE" w:rsidP="00FB2BDE">
      <w:pPr>
        <w:autoSpaceDE w:val="0"/>
        <w:autoSpaceDN w:val="0"/>
        <w:adjustRightInd w:val="0"/>
        <w:spacing w:after="0" w:line="260" w:lineRule="exact"/>
        <w:jc w:val="both"/>
        <w:rPr>
          <w:rFonts w:ascii="Arial" w:eastAsia="Times New Roman" w:hAnsi="Arial" w:cs="Arial"/>
          <w:sz w:val="20"/>
          <w:szCs w:val="20"/>
        </w:rPr>
      </w:pPr>
      <w:r w:rsidRPr="00DC6160">
        <w:rPr>
          <w:rFonts w:ascii="Arial" w:eastAsia="Times New Roman" w:hAnsi="Arial" w:cs="Arial"/>
          <w:sz w:val="20"/>
          <w:szCs w:val="20"/>
        </w:rPr>
        <w:t>Prilog</w:t>
      </w:r>
      <w:r w:rsidR="002E6F95" w:rsidRPr="00DC6160">
        <w:rPr>
          <w:rFonts w:ascii="Arial" w:eastAsia="Times New Roman" w:hAnsi="Arial" w:cs="Arial"/>
          <w:sz w:val="20"/>
          <w:szCs w:val="20"/>
        </w:rPr>
        <w:t>i</w:t>
      </w:r>
      <w:r w:rsidRPr="00DC6160">
        <w:rPr>
          <w:rFonts w:ascii="Arial" w:eastAsia="Times New Roman" w:hAnsi="Arial" w:cs="Arial"/>
          <w:sz w:val="20"/>
          <w:szCs w:val="20"/>
        </w:rPr>
        <w:t>:</w:t>
      </w:r>
    </w:p>
    <w:p w14:paraId="3D5F020A" w14:textId="50CAC83A" w:rsidR="002E6F95" w:rsidRPr="00DC6160" w:rsidRDefault="00EC6B81" w:rsidP="002E6F95">
      <w:pPr>
        <w:numPr>
          <w:ilvl w:val="0"/>
          <w:numId w:val="21"/>
        </w:numPr>
        <w:spacing w:after="0" w:line="260" w:lineRule="exact"/>
        <w:contextualSpacing/>
      </w:pPr>
      <w:r>
        <w:rPr>
          <w:rFonts w:ascii="Arial" w:eastAsia="Times New Roman" w:hAnsi="Arial" w:cs="Arial"/>
          <w:sz w:val="20"/>
          <w:szCs w:val="20"/>
          <w:lang w:val="en-US"/>
        </w:rPr>
        <w:t>Tabela</w:t>
      </w:r>
    </w:p>
    <w:p w14:paraId="6CA3BD4D" w14:textId="77777777" w:rsidR="00FB2BDE" w:rsidRPr="00DC6160" w:rsidRDefault="00FB2BDE" w:rsidP="00FB2BDE">
      <w:pPr>
        <w:overflowPunct w:val="0"/>
        <w:autoSpaceDE w:val="0"/>
        <w:autoSpaceDN w:val="0"/>
        <w:adjustRightInd w:val="0"/>
        <w:spacing w:before="60" w:after="0" w:line="260" w:lineRule="exact"/>
        <w:jc w:val="both"/>
        <w:textAlignment w:val="baseline"/>
        <w:rPr>
          <w:rFonts w:ascii="Arial" w:eastAsia="Times New Roman" w:hAnsi="Arial" w:cs="Arial"/>
          <w:iCs/>
          <w:sz w:val="20"/>
          <w:szCs w:val="20"/>
          <w:lang w:eastAsia="sl-SI"/>
        </w:rPr>
      </w:pPr>
    </w:p>
    <w:p w14:paraId="60A227DC" w14:textId="77777777" w:rsidR="00FB2BDE" w:rsidRPr="00DC6160" w:rsidRDefault="00FB2BDE" w:rsidP="00FB2BDE">
      <w:pPr>
        <w:autoSpaceDE w:val="0"/>
        <w:autoSpaceDN w:val="0"/>
        <w:adjustRightInd w:val="0"/>
        <w:spacing w:after="0" w:line="260" w:lineRule="exact"/>
        <w:jc w:val="both"/>
        <w:rPr>
          <w:rFonts w:ascii="Arial" w:eastAsia="Times New Roman" w:hAnsi="Arial" w:cs="Arial"/>
          <w:sz w:val="20"/>
          <w:szCs w:val="20"/>
        </w:rPr>
      </w:pPr>
      <w:r w:rsidRPr="00DC6160">
        <w:rPr>
          <w:rFonts w:ascii="Arial" w:eastAsia="Times New Roman" w:hAnsi="Arial" w:cs="Arial"/>
          <w:sz w:val="20"/>
          <w:szCs w:val="20"/>
        </w:rPr>
        <w:t>Prejmejo:</w:t>
      </w:r>
    </w:p>
    <w:p w14:paraId="47E00A8C" w14:textId="4029E097" w:rsidR="00FB2BDE" w:rsidRPr="00524888" w:rsidRDefault="00FB2BDE" w:rsidP="00524888">
      <w:pPr>
        <w:numPr>
          <w:ilvl w:val="0"/>
          <w:numId w:val="21"/>
        </w:numPr>
        <w:spacing w:after="0" w:line="260" w:lineRule="exact"/>
        <w:contextualSpacing/>
        <w:rPr>
          <w:rFonts w:ascii="Arial" w:eastAsia="Times New Roman" w:hAnsi="Arial" w:cs="Arial"/>
          <w:sz w:val="20"/>
          <w:szCs w:val="20"/>
          <w:lang w:val="en-US"/>
        </w:rPr>
      </w:pPr>
      <w:r w:rsidRPr="00524888">
        <w:rPr>
          <w:rFonts w:ascii="Arial" w:eastAsia="Times New Roman" w:hAnsi="Arial" w:cs="Arial"/>
          <w:sz w:val="20"/>
          <w:szCs w:val="20"/>
          <w:lang w:val="en-US"/>
        </w:rPr>
        <w:t>Ministrstvo za kulturo</w:t>
      </w:r>
    </w:p>
    <w:p w14:paraId="79017EB6" w14:textId="7E1A2F21" w:rsidR="00FB2BDE" w:rsidRPr="00EC6B81" w:rsidRDefault="00FB2BDE" w:rsidP="00524888">
      <w:pPr>
        <w:numPr>
          <w:ilvl w:val="0"/>
          <w:numId w:val="21"/>
        </w:numPr>
        <w:spacing w:after="0" w:line="260" w:lineRule="exact"/>
        <w:contextualSpacing/>
        <w:rPr>
          <w:rFonts w:ascii="Arial" w:eastAsia="Times New Roman" w:hAnsi="Arial" w:cs="Arial"/>
          <w:sz w:val="20"/>
          <w:szCs w:val="20"/>
          <w:lang w:val="it-IT"/>
        </w:rPr>
      </w:pPr>
      <w:r w:rsidRPr="00524888">
        <w:rPr>
          <w:rFonts w:ascii="Arial" w:eastAsia="Times New Roman" w:hAnsi="Arial" w:cs="Arial"/>
          <w:sz w:val="20"/>
          <w:szCs w:val="20"/>
          <w:lang w:val="en-US"/>
        </w:rPr>
        <w:t>Ministrstvo za finance</w:t>
      </w:r>
    </w:p>
    <w:p w14:paraId="4D8F09FC" w14:textId="0B411F51" w:rsidR="00EC6B81" w:rsidRPr="00EC6B81" w:rsidRDefault="00170C65" w:rsidP="00524888">
      <w:pPr>
        <w:numPr>
          <w:ilvl w:val="0"/>
          <w:numId w:val="21"/>
        </w:numPr>
        <w:spacing w:after="0" w:line="260" w:lineRule="exact"/>
        <w:contextualSpacing/>
        <w:rPr>
          <w:rFonts w:ascii="Arial" w:eastAsia="Times New Roman" w:hAnsi="Arial" w:cs="Arial"/>
          <w:sz w:val="20"/>
          <w:szCs w:val="20"/>
          <w:lang w:val="en-US"/>
        </w:rPr>
      </w:pPr>
      <w:hyperlink r:id="rId11" w:history="1">
        <w:r w:rsidR="00EC6B81" w:rsidRPr="00EC6B81">
          <w:rPr>
            <w:rFonts w:ascii="Arial" w:eastAsia="Times New Roman" w:hAnsi="Arial" w:cs="Arial"/>
            <w:sz w:val="20"/>
            <w:szCs w:val="20"/>
            <w:lang w:val="en-US"/>
          </w:rPr>
          <w:t>Urad Vlade RS za komuniciranje</w:t>
        </w:r>
      </w:hyperlink>
    </w:p>
    <w:p w14:paraId="7261CAA9" w14:textId="2CA8AA36" w:rsidR="00FB2BDE" w:rsidRPr="00DC6160" w:rsidRDefault="00FB2BDE" w:rsidP="00FB2BDE">
      <w:pPr>
        <w:spacing w:after="0" w:line="240" w:lineRule="auto"/>
        <w:rPr>
          <w:rFonts w:ascii="Arial" w:eastAsia="Times New Roman" w:hAnsi="Arial" w:cs="Arial"/>
          <w:bCs/>
          <w:iCs/>
          <w:sz w:val="20"/>
          <w:lang w:eastAsia="sl-SI"/>
        </w:rPr>
      </w:pPr>
    </w:p>
    <w:p w14:paraId="5D9693FC" w14:textId="74B8177D" w:rsidR="00FB2BDE" w:rsidRPr="00DC6160" w:rsidRDefault="00FB2BDE" w:rsidP="00FB2BDE">
      <w:pPr>
        <w:spacing w:after="0" w:line="240" w:lineRule="auto"/>
        <w:rPr>
          <w:rFonts w:ascii="Arial" w:eastAsia="Times New Roman" w:hAnsi="Arial" w:cs="Arial"/>
          <w:bCs/>
          <w:iCs/>
          <w:sz w:val="20"/>
          <w:lang w:eastAsia="sl-SI"/>
        </w:rPr>
      </w:pPr>
    </w:p>
    <w:p w14:paraId="556A1AA8" w14:textId="628D8FCC" w:rsidR="00FB2BDE" w:rsidRPr="00DC6160" w:rsidRDefault="00FB2BDE">
      <w:pPr>
        <w:spacing w:after="0" w:line="240" w:lineRule="auto"/>
        <w:rPr>
          <w:rFonts w:ascii="Arial" w:eastAsia="Times New Roman" w:hAnsi="Arial" w:cs="Arial"/>
          <w:bCs/>
          <w:iCs/>
          <w:sz w:val="20"/>
          <w:lang w:eastAsia="sl-SI"/>
        </w:rPr>
      </w:pPr>
      <w:r w:rsidRPr="00DC6160">
        <w:rPr>
          <w:rFonts w:ascii="Arial" w:eastAsia="Times New Roman" w:hAnsi="Arial" w:cs="Arial"/>
          <w:bCs/>
          <w:iCs/>
          <w:sz w:val="20"/>
          <w:lang w:eastAsia="sl-SI"/>
        </w:rPr>
        <w:br w:type="page"/>
      </w:r>
    </w:p>
    <w:p w14:paraId="6BD26D1C" w14:textId="77777777" w:rsidR="00FB2BDE" w:rsidRPr="0029777B" w:rsidRDefault="00FB2BDE" w:rsidP="002A2FF2">
      <w:pPr>
        <w:spacing w:after="0" w:line="240" w:lineRule="auto"/>
        <w:rPr>
          <w:rFonts w:ascii="Arial" w:eastAsia="Times New Roman" w:hAnsi="Arial" w:cs="Arial"/>
          <w:bCs/>
          <w:iCs/>
          <w:color w:val="FF0000"/>
          <w:sz w:val="20"/>
          <w:lang w:eastAsia="sl-SI"/>
        </w:rPr>
      </w:pPr>
    </w:p>
    <w:p w14:paraId="6138957C" w14:textId="4F8A2FD9" w:rsidR="00747584" w:rsidRDefault="00747584" w:rsidP="002A2FF2">
      <w:pPr>
        <w:spacing w:after="0" w:line="240" w:lineRule="auto"/>
        <w:rPr>
          <w:rFonts w:ascii="Arial" w:eastAsia="Times New Roman" w:hAnsi="Arial" w:cs="Arial"/>
          <w:bCs/>
          <w:iCs/>
          <w:sz w:val="20"/>
          <w:lang w:eastAsia="sl-SI"/>
        </w:rPr>
      </w:pPr>
      <w:r w:rsidRPr="001153E5">
        <w:rPr>
          <w:rFonts w:ascii="Arial" w:eastAsia="Times New Roman" w:hAnsi="Arial" w:cs="Arial"/>
          <w:bCs/>
          <w:iCs/>
          <w:sz w:val="20"/>
          <w:lang w:eastAsia="sl-SI"/>
        </w:rPr>
        <w:t>OBRAZLOŽITEV:</w:t>
      </w:r>
    </w:p>
    <w:p w14:paraId="035A7CD7" w14:textId="4173F1E3" w:rsidR="00991D39" w:rsidRDefault="00991D39" w:rsidP="002A2FF2">
      <w:pPr>
        <w:spacing w:after="0" w:line="240" w:lineRule="auto"/>
        <w:rPr>
          <w:rFonts w:ascii="Arial" w:eastAsia="Times New Roman" w:hAnsi="Arial" w:cs="Arial"/>
          <w:bCs/>
          <w:iCs/>
          <w:sz w:val="20"/>
          <w:lang w:eastAsia="sl-SI"/>
        </w:rPr>
      </w:pPr>
    </w:p>
    <w:p w14:paraId="3F88DFCD" w14:textId="00FE97DD" w:rsidR="002A2FF2" w:rsidRPr="002A2FF2" w:rsidRDefault="002A2FF2" w:rsidP="002A2FF2">
      <w:pPr>
        <w:pStyle w:val="Neotevilenodstavek"/>
        <w:spacing w:before="0" w:after="0" w:line="240" w:lineRule="auto"/>
        <w:rPr>
          <w:sz w:val="20"/>
          <w:szCs w:val="20"/>
        </w:rPr>
      </w:pPr>
    </w:p>
    <w:p w14:paraId="3ACC9E9C" w14:textId="3A15F305" w:rsidR="002A2FF2" w:rsidRDefault="002A2FF2" w:rsidP="002A2FF2">
      <w:pPr>
        <w:pStyle w:val="Neotevilenodstavek"/>
        <w:spacing w:before="0" w:after="0" w:line="240" w:lineRule="auto"/>
        <w:rPr>
          <w:sz w:val="20"/>
          <w:szCs w:val="20"/>
        </w:rPr>
      </w:pPr>
      <w:r w:rsidRPr="00A728F3">
        <w:rPr>
          <w:sz w:val="20"/>
          <w:szCs w:val="20"/>
        </w:rPr>
        <w:t xml:space="preserve">Projekt </w:t>
      </w:r>
      <w:r w:rsidRPr="00991D39">
        <w:rPr>
          <w:sz w:val="20"/>
          <w:szCs w:val="20"/>
        </w:rPr>
        <w:t>Nova Gorica, Evropska prestolnica kulture GO! 2025</w:t>
      </w:r>
      <w:r w:rsidRPr="00A728F3">
        <w:rPr>
          <w:sz w:val="20"/>
          <w:szCs w:val="20"/>
        </w:rPr>
        <w:t xml:space="preserve"> je bil izbran na podlagi Razpisa za oddajo prijav za aktivnost Unije za Evropsko prestolnico kulture za leto 2025 v Republiki Sloveniji, ki je bil najavljen v Uradnem listu RS št. 11/19 z 22. 2. 2019 in objavljen na spletni strani Ministrstva za kulturo, dne 22. 2. 2019. </w:t>
      </w:r>
    </w:p>
    <w:p w14:paraId="50432418" w14:textId="3C7FBFF8" w:rsidR="002A2FF2" w:rsidRDefault="002A2FF2" w:rsidP="002A2FF2">
      <w:pPr>
        <w:pStyle w:val="Neotevilenodstavek"/>
        <w:spacing w:before="0" w:after="0" w:line="240" w:lineRule="auto"/>
        <w:rPr>
          <w:sz w:val="20"/>
          <w:szCs w:val="20"/>
        </w:rPr>
      </w:pPr>
    </w:p>
    <w:p w14:paraId="36B6B7AF" w14:textId="1D479804" w:rsidR="002A2FF2" w:rsidRPr="002A2FF2" w:rsidRDefault="002A2FF2" w:rsidP="002A2FF2">
      <w:pPr>
        <w:spacing w:after="0" w:line="240" w:lineRule="auto"/>
        <w:jc w:val="both"/>
        <w:rPr>
          <w:rFonts w:ascii="Arial" w:eastAsia="Times New Roman" w:hAnsi="Arial" w:cs="Arial"/>
          <w:sz w:val="20"/>
          <w:szCs w:val="20"/>
          <w:lang w:eastAsia="sl-SI"/>
        </w:rPr>
      </w:pPr>
      <w:r w:rsidRPr="002A2FF2">
        <w:rPr>
          <w:rFonts w:ascii="Arial" w:eastAsia="Times New Roman" w:hAnsi="Arial" w:cs="Arial"/>
          <w:sz w:val="20"/>
          <w:szCs w:val="20"/>
          <w:lang w:eastAsia="sl-SI"/>
        </w:rPr>
        <w:t>Nova Gorica je bila s strani Evropske komisije 18. 12. 2020 razglašena za Evropsko prestolnico kulture 2025. Izvedbo kompleksnih programskih in razvojnih dejavnosti je začrtala prijavna knjiga GO! Borderless, ki je bila podlaga za odločitev o podelitvi naziva.</w:t>
      </w:r>
    </w:p>
    <w:p w14:paraId="5E9F939D" w14:textId="2AEED6C9" w:rsidR="002A2FF2" w:rsidRPr="002A2FF2" w:rsidRDefault="002A2FF2" w:rsidP="002A2FF2">
      <w:pPr>
        <w:spacing w:after="0" w:line="240" w:lineRule="auto"/>
        <w:jc w:val="both"/>
        <w:rPr>
          <w:rFonts w:ascii="Arial" w:eastAsia="Times New Roman" w:hAnsi="Arial" w:cs="Arial"/>
          <w:sz w:val="20"/>
          <w:szCs w:val="20"/>
          <w:lang w:eastAsia="sl-SI"/>
        </w:rPr>
      </w:pPr>
    </w:p>
    <w:p w14:paraId="27B2B450" w14:textId="38641E7B" w:rsidR="002A2FF2" w:rsidRPr="002A2FF2" w:rsidRDefault="002A2FF2" w:rsidP="002A2FF2">
      <w:pPr>
        <w:spacing w:after="0" w:line="240" w:lineRule="auto"/>
        <w:jc w:val="both"/>
        <w:rPr>
          <w:rFonts w:ascii="Arial" w:eastAsia="Times New Roman" w:hAnsi="Arial" w:cs="Arial"/>
          <w:sz w:val="20"/>
          <w:szCs w:val="20"/>
          <w:lang w:eastAsia="sl-SI"/>
        </w:rPr>
      </w:pPr>
      <w:r w:rsidRPr="002A2FF2">
        <w:rPr>
          <w:rFonts w:ascii="Arial" w:eastAsia="Times New Roman" w:hAnsi="Arial" w:cs="Arial"/>
          <w:sz w:val="20"/>
          <w:szCs w:val="20"/>
          <w:lang w:eastAsia="sl-SI"/>
        </w:rPr>
        <w:t>Glavni cilji pobude so ohranjati in spodbujati raznolikost kultur v Evropi in poudarjati njihove skupne značilnosti ter povečati občutek državljanov, da pripadajo skupnemu kulturnemu prostoru na eni strani ter spodbujati prispevek kulture k dolgoročnemu razvoju mest na drugi strani. Sofinancer programa EPK 2025 je Ministrstvo RS za kulturo. Mestna občina Nova Gorica je za izvedbo dejavnosti projekta/programa ustanovila javni zavod.</w:t>
      </w:r>
    </w:p>
    <w:p w14:paraId="0BF4503C" w14:textId="77777777" w:rsidR="002A2FF2" w:rsidRDefault="002A2FF2" w:rsidP="002A2FF2">
      <w:pPr>
        <w:pStyle w:val="Neotevilenodstavek"/>
        <w:spacing w:before="0" w:after="0" w:line="240" w:lineRule="auto"/>
        <w:rPr>
          <w:sz w:val="20"/>
          <w:szCs w:val="20"/>
        </w:rPr>
      </w:pPr>
    </w:p>
    <w:p w14:paraId="260808D5" w14:textId="2BBF34FA" w:rsidR="002A2FF2" w:rsidRDefault="002A2FF2" w:rsidP="002A2FF2">
      <w:pPr>
        <w:pStyle w:val="Neotevilenodstavek"/>
        <w:spacing w:before="0" w:after="0" w:line="240" w:lineRule="auto"/>
        <w:rPr>
          <w:sz w:val="20"/>
          <w:szCs w:val="20"/>
        </w:rPr>
      </w:pPr>
      <w:r w:rsidRPr="00991D39">
        <w:rPr>
          <w:sz w:val="20"/>
          <w:szCs w:val="20"/>
        </w:rPr>
        <w:t>Namen projekta</w:t>
      </w:r>
      <w:r>
        <w:rPr>
          <w:sz w:val="20"/>
          <w:szCs w:val="20"/>
        </w:rPr>
        <w:t xml:space="preserve"> </w:t>
      </w:r>
      <w:r w:rsidRPr="00C457C2">
        <w:rPr>
          <w:sz w:val="20"/>
          <w:szCs w:val="20"/>
        </w:rPr>
        <w:t>3340-22-0066</w:t>
      </w:r>
      <w:r>
        <w:rPr>
          <w:sz w:val="20"/>
          <w:szCs w:val="20"/>
        </w:rPr>
        <w:t xml:space="preserve"> </w:t>
      </w:r>
      <w:r w:rsidRPr="00991D39">
        <w:rPr>
          <w:sz w:val="20"/>
          <w:szCs w:val="20"/>
        </w:rPr>
        <w:t>Nova Gorica, Evropska prestolnica kulture GO! 2025 je opozoriti na bogastvo in raznolikost evropskih kultur ter njihove skupne značilnosti, kakor tudi spodbuditi boljše medsebojno razumevanje med evropskimi državljani in spodbujati prispevek kulture k dolgoročnemu razvoju mest. Evropska prestolnica kulture je predvsem priložnost za regeneracijo mesta, dvig prepoznavnosti mesta, širitev podobe mesta v očeh svojih prebivalcev, spodbujanje turizma in priložnost za prevetritev kulturne ponudbe v mestu.</w:t>
      </w:r>
      <w:r w:rsidRPr="002A2FF2">
        <w:rPr>
          <w:sz w:val="20"/>
          <w:szCs w:val="20"/>
        </w:rPr>
        <w:t xml:space="preserve"> </w:t>
      </w:r>
      <w:r w:rsidRPr="001153E5">
        <w:rPr>
          <w:sz w:val="20"/>
          <w:szCs w:val="20"/>
        </w:rPr>
        <w:t>Vrednost investicije je 20.000.00</w:t>
      </w:r>
      <w:r w:rsidR="00E065B0">
        <w:rPr>
          <w:sz w:val="20"/>
          <w:szCs w:val="20"/>
        </w:rPr>
        <w:t>0</w:t>
      </w:r>
      <w:r w:rsidRPr="001153E5">
        <w:rPr>
          <w:sz w:val="20"/>
          <w:szCs w:val="20"/>
        </w:rPr>
        <w:t xml:space="preserve">,00 EUR. </w:t>
      </w:r>
    </w:p>
    <w:p w14:paraId="4214AB56" w14:textId="77777777" w:rsidR="002A2FF2" w:rsidRPr="0029777B" w:rsidRDefault="002A2FF2" w:rsidP="002A2FF2">
      <w:pPr>
        <w:pStyle w:val="Neotevilenodstavek"/>
        <w:spacing w:before="0" w:after="0" w:line="240" w:lineRule="auto"/>
        <w:rPr>
          <w:color w:val="FF0000"/>
          <w:sz w:val="20"/>
          <w:szCs w:val="20"/>
        </w:rPr>
      </w:pPr>
    </w:p>
    <w:p w14:paraId="22885A70" w14:textId="6BBBB8EB" w:rsidR="00E571EC" w:rsidRPr="001153E5" w:rsidRDefault="00E571EC" w:rsidP="002A2FF2">
      <w:pPr>
        <w:pStyle w:val="Neotevilenodstavek"/>
        <w:spacing w:before="0" w:after="0" w:line="240" w:lineRule="auto"/>
        <w:rPr>
          <w:sz w:val="20"/>
          <w:szCs w:val="20"/>
        </w:rPr>
      </w:pPr>
      <w:r w:rsidRPr="001153E5">
        <w:rPr>
          <w:sz w:val="20"/>
          <w:szCs w:val="20"/>
        </w:rPr>
        <w:t>Vrednost investicije je 20.000.00</w:t>
      </w:r>
      <w:r w:rsidR="00E065B0">
        <w:rPr>
          <w:sz w:val="20"/>
          <w:szCs w:val="20"/>
        </w:rPr>
        <w:t>0</w:t>
      </w:r>
      <w:r w:rsidRPr="001153E5">
        <w:rPr>
          <w:sz w:val="20"/>
          <w:szCs w:val="20"/>
        </w:rPr>
        <w:t xml:space="preserve">,00 EUR. </w:t>
      </w:r>
    </w:p>
    <w:p w14:paraId="640234D4" w14:textId="7F839BA7" w:rsidR="00E571EC" w:rsidRPr="001153E5" w:rsidRDefault="00E571EC" w:rsidP="002A2FF2">
      <w:pPr>
        <w:pStyle w:val="Neotevilenodstavek"/>
        <w:spacing w:before="0" w:after="0" w:line="240" w:lineRule="auto"/>
        <w:rPr>
          <w:sz w:val="20"/>
          <w:szCs w:val="20"/>
        </w:rPr>
      </w:pPr>
      <w:r w:rsidRPr="001153E5">
        <w:rPr>
          <w:sz w:val="20"/>
          <w:szCs w:val="20"/>
        </w:rPr>
        <w:t>Vrednost sredstev MK: 10.000.00</w:t>
      </w:r>
      <w:r w:rsidR="00E065B0">
        <w:rPr>
          <w:sz w:val="20"/>
          <w:szCs w:val="20"/>
        </w:rPr>
        <w:t>0</w:t>
      </w:r>
      <w:r w:rsidRPr="001153E5">
        <w:rPr>
          <w:sz w:val="20"/>
          <w:szCs w:val="20"/>
        </w:rPr>
        <w:t>,00 EUR</w:t>
      </w:r>
      <w:r w:rsidR="00EC6B81">
        <w:rPr>
          <w:sz w:val="20"/>
          <w:szCs w:val="20"/>
        </w:rPr>
        <w:t>.</w:t>
      </w:r>
    </w:p>
    <w:p w14:paraId="43B1A76B" w14:textId="76F74ADA" w:rsidR="00E571EC" w:rsidRPr="001153E5" w:rsidRDefault="00E571EC" w:rsidP="002A2FF2">
      <w:pPr>
        <w:pStyle w:val="Neotevilenodstavek"/>
        <w:spacing w:before="0" w:after="0" w:line="240" w:lineRule="auto"/>
        <w:rPr>
          <w:sz w:val="20"/>
          <w:szCs w:val="20"/>
        </w:rPr>
      </w:pPr>
      <w:r w:rsidRPr="001153E5">
        <w:rPr>
          <w:sz w:val="20"/>
          <w:szCs w:val="20"/>
        </w:rPr>
        <w:t xml:space="preserve">Proračun Mestne občina Nova Gorica: </w:t>
      </w:r>
      <w:r w:rsidRPr="00E571EC">
        <w:rPr>
          <w:sz w:val="20"/>
          <w:szCs w:val="20"/>
        </w:rPr>
        <w:t>5.000.000</w:t>
      </w:r>
      <w:r w:rsidR="00E065B0">
        <w:rPr>
          <w:sz w:val="20"/>
          <w:szCs w:val="20"/>
        </w:rPr>
        <w:t>,00</w:t>
      </w:r>
      <w:r w:rsidRPr="00E571EC">
        <w:rPr>
          <w:sz w:val="20"/>
          <w:szCs w:val="20"/>
        </w:rPr>
        <w:t xml:space="preserve"> </w:t>
      </w:r>
      <w:r w:rsidRPr="001153E5">
        <w:rPr>
          <w:sz w:val="20"/>
          <w:szCs w:val="20"/>
        </w:rPr>
        <w:t>EUR</w:t>
      </w:r>
      <w:r w:rsidR="00EC6B81">
        <w:rPr>
          <w:sz w:val="20"/>
          <w:szCs w:val="20"/>
        </w:rPr>
        <w:t>.</w:t>
      </w:r>
    </w:p>
    <w:p w14:paraId="11709E1F" w14:textId="07FF90B3" w:rsidR="00E571EC" w:rsidRPr="001153E5" w:rsidRDefault="00E571EC" w:rsidP="002A2FF2">
      <w:pPr>
        <w:pStyle w:val="Neotevilenodstavek"/>
        <w:spacing w:before="0" w:after="0" w:line="240" w:lineRule="auto"/>
        <w:rPr>
          <w:sz w:val="20"/>
          <w:szCs w:val="20"/>
        </w:rPr>
      </w:pPr>
      <w:r w:rsidRPr="001153E5">
        <w:rPr>
          <w:sz w:val="20"/>
          <w:szCs w:val="20"/>
        </w:rPr>
        <w:t>Proračuni drugih občin v regiji: 1.500.000,00 EUR</w:t>
      </w:r>
      <w:r w:rsidR="00EC6B81">
        <w:rPr>
          <w:sz w:val="20"/>
          <w:szCs w:val="20"/>
        </w:rPr>
        <w:t>.</w:t>
      </w:r>
    </w:p>
    <w:p w14:paraId="286ED478" w14:textId="46DDEF9E" w:rsidR="00E571EC" w:rsidRPr="001153E5" w:rsidRDefault="00E571EC" w:rsidP="002A2FF2">
      <w:pPr>
        <w:pStyle w:val="Neotevilenodstavek"/>
        <w:spacing w:before="0" w:after="0" w:line="240" w:lineRule="auto"/>
        <w:rPr>
          <w:sz w:val="20"/>
          <w:szCs w:val="20"/>
        </w:rPr>
      </w:pPr>
      <w:r w:rsidRPr="001153E5">
        <w:rPr>
          <w:sz w:val="20"/>
          <w:szCs w:val="20"/>
        </w:rPr>
        <w:t>Evropska unija: 1.500.000</w:t>
      </w:r>
      <w:r w:rsidR="00E065B0">
        <w:rPr>
          <w:sz w:val="20"/>
          <w:szCs w:val="20"/>
        </w:rPr>
        <w:t>,00</w:t>
      </w:r>
      <w:r w:rsidRPr="001153E5">
        <w:rPr>
          <w:sz w:val="20"/>
          <w:szCs w:val="20"/>
        </w:rPr>
        <w:t xml:space="preserve"> EUR</w:t>
      </w:r>
      <w:r w:rsidR="00EC6B81">
        <w:rPr>
          <w:sz w:val="20"/>
          <w:szCs w:val="20"/>
        </w:rPr>
        <w:t>.</w:t>
      </w:r>
    </w:p>
    <w:p w14:paraId="3ED9C4D4" w14:textId="4B3E610E" w:rsidR="00E571EC" w:rsidRPr="001153E5" w:rsidRDefault="00E571EC" w:rsidP="002A2FF2">
      <w:pPr>
        <w:pStyle w:val="Neotevilenodstavek"/>
        <w:spacing w:before="0" w:after="0" w:line="240" w:lineRule="auto"/>
        <w:rPr>
          <w:sz w:val="20"/>
          <w:szCs w:val="20"/>
        </w:rPr>
      </w:pPr>
      <w:r w:rsidRPr="001153E5">
        <w:rPr>
          <w:sz w:val="20"/>
          <w:szCs w:val="20"/>
        </w:rPr>
        <w:t>Zasebni viri in tržni prihodki: 2.000.000</w:t>
      </w:r>
      <w:r w:rsidR="00E065B0">
        <w:rPr>
          <w:sz w:val="20"/>
          <w:szCs w:val="20"/>
        </w:rPr>
        <w:t>,00</w:t>
      </w:r>
      <w:r w:rsidRPr="001153E5">
        <w:rPr>
          <w:sz w:val="20"/>
          <w:szCs w:val="20"/>
        </w:rPr>
        <w:t xml:space="preserve"> EUR</w:t>
      </w:r>
      <w:r w:rsidR="00EC6B81">
        <w:rPr>
          <w:sz w:val="20"/>
          <w:szCs w:val="20"/>
        </w:rPr>
        <w:t>.</w:t>
      </w:r>
    </w:p>
    <w:p w14:paraId="73947817" w14:textId="77777777" w:rsidR="00E571EC" w:rsidRDefault="00E571EC" w:rsidP="002A2FF2">
      <w:pPr>
        <w:pStyle w:val="Default"/>
        <w:jc w:val="both"/>
        <w:rPr>
          <w:rFonts w:eastAsia="Times New Roman"/>
          <w:color w:val="FF0000"/>
          <w:sz w:val="20"/>
          <w:szCs w:val="20"/>
        </w:rPr>
      </w:pPr>
    </w:p>
    <w:p w14:paraId="405DEC15" w14:textId="78844774" w:rsidR="001A238A" w:rsidRPr="001153E5" w:rsidRDefault="001A238A" w:rsidP="002A2FF2">
      <w:pPr>
        <w:pStyle w:val="Neotevilenodstavek"/>
        <w:spacing w:before="0" w:after="0" w:line="240" w:lineRule="auto"/>
        <w:rPr>
          <w:sz w:val="20"/>
          <w:szCs w:val="20"/>
        </w:rPr>
      </w:pPr>
      <w:r w:rsidRPr="001153E5">
        <w:rPr>
          <w:sz w:val="20"/>
          <w:szCs w:val="20"/>
        </w:rPr>
        <w:t xml:space="preserve">Ministrstvo za kulturo Vladi RS na podlagi 5. odstavka 31. člena Zakona o izvrševanju proračunov Republike Slovenije za leti 2022 in 2023 predlaga, da projekt </w:t>
      </w:r>
      <w:r w:rsidRPr="00C457C2">
        <w:rPr>
          <w:sz w:val="20"/>
          <w:szCs w:val="20"/>
        </w:rPr>
        <w:t xml:space="preserve">številka </w:t>
      </w:r>
      <w:bookmarkStart w:id="5" w:name="_Hlk72415911"/>
      <w:r w:rsidR="001153E5" w:rsidRPr="00C457C2">
        <w:rPr>
          <w:sz w:val="20"/>
          <w:szCs w:val="20"/>
        </w:rPr>
        <w:t>3340-22-</w:t>
      </w:r>
      <w:r w:rsidR="001070A9" w:rsidRPr="00C457C2">
        <w:rPr>
          <w:sz w:val="20"/>
          <w:szCs w:val="20"/>
        </w:rPr>
        <w:t>0066</w:t>
      </w:r>
      <w:r w:rsidR="001153E5">
        <w:rPr>
          <w:sz w:val="20"/>
          <w:szCs w:val="20"/>
        </w:rPr>
        <w:t xml:space="preserve"> </w:t>
      </w:r>
      <w:bookmarkEnd w:id="5"/>
      <w:r w:rsidR="001153E5" w:rsidRPr="001153E5">
        <w:rPr>
          <w:sz w:val="20"/>
          <w:szCs w:val="20"/>
        </w:rPr>
        <w:t xml:space="preserve">Nova Gorica, Evropska prestolnica kulture GO!2025 </w:t>
      </w:r>
      <w:r w:rsidRPr="001153E5">
        <w:rPr>
          <w:sz w:val="20"/>
          <w:szCs w:val="20"/>
        </w:rPr>
        <w:t>v Načrt razvojnih programov.</w:t>
      </w:r>
    </w:p>
    <w:p w14:paraId="69A02951" w14:textId="77777777" w:rsidR="001A238A" w:rsidRPr="0029777B" w:rsidRDefault="001A238A" w:rsidP="002A2FF2">
      <w:pPr>
        <w:pStyle w:val="Default"/>
        <w:jc w:val="both"/>
        <w:rPr>
          <w:rFonts w:eastAsia="Times New Roman"/>
          <w:color w:val="FF0000"/>
          <w:sz w:val="20"/>
          <w:szCs w:val="20"/>
        </w:rPr>
      </w:pPr>
    </w:p>
    <w:p w14:paraId="6E2C9FF3" w14:textId="77777777" w:rsidR="006C3585" w:rsidRPr="0029777B" w:rsidRDefault="006C3585" w:rsidP="005F4D24">
      <w:pPr>
        <w:pStyle w:val="Default"/>
        <w:spacing w:line="260" w:lineRule="exact"/>
        <w:jc w:val="both"/>
        <w:rPr>
          <w:rFonts w:eastAsia="Times New Roman"/>
          <w:color w:val="FF0000"/>
          <w:sz w:val="20"/>
          <w:szCs w:val="20"/>
        </w:rPr>
      </w:pPr>
    </w:p>
    <w:sectPr w:rsidR="006C3585" w:rsidRPr="0029777B" w:rsidSect="00E455F9">
      <w:headerReference w:type="first" r:id="rId12"/>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26337" w14:textId="77777777" w:rsidR="00170C65" w:rsidRDefault="00170C65">
      <w:pPr>
        <w:spacing w:after="0" w:line="240" w:lineRule="auto"/>
      </w:pPr>
      <w:r>
        <w:separator/>
      </w:r>
    </w:p>
  </w:endnote>
  <w:endnote w:type="continuationSeparator" w:id="0">
    <w:p w14:paraId="1E342E22" w14:textId="77777777" w:rsidR="00170C65" w:rsidRDefault="00170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2AEF" w:usb1="4000207B" w:usb2="00000000"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Bahnschrift Light SemiCondensed">
    <w:panose1 w:val="020B0502040204020203"/>
    <w:charset w:val="EE"/>
    <w:family w:val="swiss"/>
    <w:pitch w:val="variable"/>
    <w:sig w:usb0="A00002C7" w:usb1="00000002" w:usb2="00000000"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493FE" w14:textId="77777777" w:rsidR="00170C65" w:rsidRDefault="00170C65">
      <w:pPr>
        <w:spacing w:after="0" w:line="240" w:lineRule="auto"/>
      </w:pPr>
      <w:r>
        <w:separator/>
      </w:r>
    </w:p>
  </w:footnote>
  <w:footnote w:type="continuationSeparator" w:id="0">
    <w:p w14:paraId="358AE3D3" w14:textId="77777777" w:rsidR="00170C65" w:rsidRDefault="00170C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985CF" w14:textId="77777777" w:rsidR="00644E67" w:rsidRPr="00E21FF9" w:rsidRDefault="00644E67" w:rsidP="00956616">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14:paraId="7F1F4A1C" w14:textId="77777777" w:rsidR="00644E67" w:rsidRPr="008F3500" w:rsidRDefault="00644E67" w:rsidP="00956616">
    <w:pPr>
      <w:pStyle w:val="Glava"/>
      <w:tabs>
        <w:tab w:val="clear" w:pos="4320"/>
        <w:tab w:val="clear" w:pos="8640"/>
        <w:tab w:val="left" w:pos="511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698D4" w14:textId="77777777" w:rsidR="007D142A" w:rsidRPr="008F3500" w:rsidRDefault="007D142A" w:rsidP="00E455F9">
    <w:pPr>
      <w:pStyle w:val="Glava"/>
      <w:tabs>
        <w:tab w:val="clear" w:pos="4320"/>
        <w:tab w:val="clear" w:pos="8640"/>
        <w:tab w:val="left" w:pos="5112"/>
      </w:tabs>
      <w:spacing w:line="240" w:lineRule="exact"/>
      <w:rPr>
        <w:rFonts w:cs="Arial"/>
        <w:sz w:val="16"/>
      </w:rPr>
    </w:pPr>
    <w:r w:rsidRPr="008F3500">
      <w:rPr>
        <w:rFonts w:cs="Arial"/>
        <w:sz w:val="16"/>
      </w:rPr>
      <w:tab/>
    </w:r>
  </w:p>
  <w:p w14:paraId="3B51C22D" w14:textId="77777777" w:rsidR="007D142A" w:rsidRPr="008F3500" w:rsidRDefault="007D142A" w:rsidP="00E455F9">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A2C5D"/>
    <w:multiLevelType w:val="hybridMultilevel"/>
    <w:tmpl w:val="332CA00E"/>
    <w:lvl w:ilvl="0" w:tplc="CCA44DC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2CFA40EB"/>
    <w:multiLevelType w:val="hybridMultilevel"/>
    <w:tmpl w:val="8410CC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08938B4"/>
    <w:multiLevelType w:val="hybridMultilevel"/>
    <w:tmpl w:val="2FD0A2D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34B099E"/>
    <w:multiLevelType w:val="hybridMultilevel"/>
    <w:tmpl w:val="A3B4AD32"/>
    <w:lvl w:ilvl="0" w:tplc="537E5F10">
      <w:start w:val="1"/>
      <w:numFmt w:val="bullet"/>
      <w:lvlText w:val="-"/>
      <w:lvlJc w:val="left"/>
      <w:pPr>
        <w:ind w:left="1287" w:hanging="360"/>
      </w:pPr>
      <w:rPr>
        <w:rFonts w:ascii="Courier New" w:hAnsi="Courier New" w:hint="default"/>
      </w:rPr>
    </w:lvl>
    <w:lvl w:ilvl="1" w:tplc="03D8E9EA">
      <w:start w:val="1"/>
      <w:numFmt w:val="bullet"/>
      <w:lvlText w:val=""/>
      <w:lvlJc w:val="left"/>
      <w:pPr>
        <w:ind w:left="2007" w:hanging="360"/>
      </w:pPr>
      <w:rPr>
        <w:rFonts w:ascii="Symbol" w:hAnsi="Symbol"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8"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9"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0" w15:restartNumberingAfterBreak="0">
    <w:nsid w:val="3C3E61BD"/>
    <w:multiLevelType w:val="hybridMultilevel"/>
    <w:tmpl w:val="31724FDC"/>
    <w:lvl w:ilvl="0" w:tplc="DBC249B0">
      <w:start w:val="334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15:restartNumberingAfterBreak="0">
    <w:nsid w:val="4441410C"/>
    <w:multiLevelType w:val="hybridMultilevel"/>
    <w:tmpl w:val="CFBCF560"/>
    <w:lvl w:ilvl="0" w:tplc="BF06C270">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B271FEE"/>
    <w:multiLevelType w:val="hybridMultilevel"/>
    <w:tmpl w:val="65888E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1D120FA"/>
    <w:multiLevelType w:val="hybridMultilevel"/>
    <w:tmpl w:val="4FC474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8"/>
  </w:num>
  <w:num w:numId="4">
    <w:abstractNumId w:val="1"/>
  </w:num>
  <w:num w:numId="5">
    <w:abstractNumId w:val="9"/>
    <w:lvlOverride w:ilvl="0">
      <w:startOverride w:val="1"/>
    </w:lvlOverride>
  </w:num>
  <w:num w:numId="6">
    <w:abstractNumId w:val="2"/>
  </w:num>
  <w:num w:numId="7">
    <w:abstractNumId w:val="3"/>
  </w:num>
  <w:num w:numId="8">
    <w:abstractNumId w:val="15"/>
  </w:num>
  <w:num w:numId="9">
    <w:abstractNumId w:val="17"/>
  </w:num>
  <w:num w:numId="10">
    <w:abstractNumId w:val="19"/>
  </w:num>
  <w:num w:numId="11">
    <w:abstractNumId w:val="11"/>
  </w:num>
  <w:num w:numId="12">
    <w:abstractNumId w:val="4"/>
  </w:num>
  <w:num w:numId="13">
    <w:abstractNumId w:val="18"/>
  </w:num>
  <w:num w:numId="14">
    <w:abstractNumId w:val="6"/>
  </w:num>
  <w:num w:numId="15">
    <w:abstractNumId w:val="16"/>
  </w:num>
  <w:num w:numId="16">
    <w:abstractNumId w:val="10"/>
  </w:num>
  <w:num w:numId="17">
    <w:abstractNumId w:val="5"/>
  </w:num>
  <w:num w:numId="18">
    <w:abstractNumId w:val="8"/>
  </w:num>
  <w:num w:numId="19">
    <w:abstractNumId w:val="7"/>
  </w:num>
  <w:num w:numId="20">
    <w:abstractNumId w:val="0"/>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003"/>
    <w:rsid w:val="00002204"/>
    <w:rsid w:val="000205D3"/>
    <w:rsid w:val="000217CC"/>
    <w:rsid w:val="00022406"/>
    <w:rsid w:val="000236E0"/>
    <w:rsid w:val="00036ACB"/>
    <w:rsid w:val="00046811"/>
    <w:rsid w:val="00050249"/>
    <w:rsid w:val="00055306"/>
    <w:rsid w:val="00064EAB"/>
    <w:rsid w:val="00065096"/>
    <w:rsid w:val="0008369E"/>
    <w:rsid w:val="00097B35"/>
    <w:rsid w:val="000A34E5"/>
    <w:rsid w:val="000A6050"/>
    <w:rsid w:val="000C5FBD"/>
    <w:rsid w:val="000D020B"/>
    <w:rsid w:val="000D1C23"/>
    <w:rsid w:val="000F2AE2"/>
    <w:rsid w:val="000F57C3"/>
    <w:rsid w:val="0010281A"/>
    <w:rsid w:val="00103BD1"/>
    <w:rsid w:val="00105FDB"/>
    <w:rsid w:val="001070A9"/>
    <w:rsid w:val="00107ED0"/>
    <w:rsid w:val="001153E5"/>
    <w:rsid w:val="001162DD"/>
    <w:rsid w:val="00121C21"/>
    <w:rsid w:val="001427DA"/>
    <w:rsid w:val="00145C42"/>
    <w:rsid w:val="00146E73"/>
    <w:rsid w:val="00157FB9"/>
    <w:rsid w:val="001611AF"/>
    <w:rsid w:val="00163ABF"/>
    <w:rsid w:val="001652D7"/>
    <w:rsid w:val="00166378"/>
    <w:rsid w:val="00170C65"/>
    <w:rsid w:val="00186022"/>
    <w:rsid w:val="00196FAF"/>
    <w:rsid w:val="001A238A"/>
    <w:rsid w:val="001B0C4B"/>
    <w:rsid w:val="001B0C63"/>
    <w:rsid w:val="001B223E"/>
    <w:rsid w:val="001C1FE9"/>
    <w:rsid w:val="001C63A9"/>
    <w:rsid w:val="001C7455"/>
    <w:rsid w:val="001D275B"/>
    <w:rsid w:val="001D69E0"/>
    <w:rsid w:val="001E38D7"/>
    <w:rsid w:val="001E6744"/>
    <w:rsid w:val="001F418D"/>
    <w:rsid w:val="00202FD7"/>
    <w:rsid w:val="00216AA2"/>
    <w:rsid w:val="00220370"/>
    <w:rsid w:val="002238DC"/>
    <w:rsid w:val="002411DF"/>
    <w:rsid w:val="00243752"/>
    <w:rsid w:val="002642D8"/>
    <w:rsid w:val="00266E53"/>
    <w:rsid w:val="002746DE"/>
    <w:rsid w:val="00284047"/>
    <w:rsid w:val="002844CD"/>
    <w:rsid w:val="00287627"/>
    <w:rsid w:val="002914D9"/>
    <w:rsid w:val="00292CD0"/>
    <w:rsid w:val="00295C55"/>
    <w:rsid w:val="0029777B"/>
    <w:rsid w:val="002A2FF2"/>
    <w:rsid w:val="002A4254"/>
    <w:rsid w:val="002A7713"/>
    <w:rsid w:val="002B3051"/>
    <w:rsid w:val="002C25EF"/>
    <w:rsid w:val="002C2ABF"/>
    <w:rsid w:val="002C5AE2"/>
    <w:rsid w:val="002D1EEB"/>
    <w:rsid w:val="002D6977"/>
    <w:rsid w:val="002E6F95"/>
    <w:rsid w:val="002E7229"/>
    <w:rsid w:val="002F13F7"/>
    <w:rsid w:val="002F47BE"/>
    <w:rsid w:val="00303230"/>
    <w:rsid w:val="003049A8"/>
    <w:rsid w:val="003068B9"/>
    <w:rsid w:val="003074F3"/>
    <w:rsid w:val="003106AE"/>
    <w:rsid w:val="00310B0B"/>
    <w:rsid w:val="00320402"/>
    <w:rsid w:val="0033092A"/>
    <w:rsid w:val="00345B58"/>
    <w:rsid w:val="00345F62"/>
    <w:rsid w:val="00370A0C"/>
    <w:rsid w:val="00372466"/>
    <w:rsid w:val="003815FE"/>
    <w:rsid w:val="00385DE1"/>
    <w:rsid w:val="003912EA"/>
    <w:rsid w:val="003B428F"/>
    <w:rsid w:val="003D012C"/>
    <w:rsid w:val="003D7988"/>
    <w:rsid w:val="003F3C25"/>
    <w:rsid w:val="004050D8"/>
    <w:rsid w:val="004072DC"/>
    <w:rsid w:val="00410A6D"/>
    <w:rsid w:val="004117B3"/>
    <w:rsid w:val="00424799"/>
    <w:rsid w:val="00425CF2"/>
    <w:rsid w:val="004271FD"/>
    <w:rsid w:val="00434D2D"/>
    <w:rsid w:val="0043582B"/>
    <w:rsid w:val="004522FE"/>
    <w:rsid w:val="00452AF5"/>
    <w:rsid w:val="00456E4C"/>
    <w:rsid w:val="00457498"/>
    <w:rsid w:val="00472136"/>
    <w:rsid w:val="0047297E"/>
    <w:rsid w:val="004B0801"/>
    <w:rsid w:val="004B0FA9"/>
    <w:rsid w:val="004C0A0B"/>
    <w:rsid w:val="004D569C"/>
    <w:rsid w:val="004E2C5F"/>
    <w:rsid w:val="004E4A50"/>
    <w:rsid w:val="004F27D6"/>
    <w:rsid w:val="004F6CC3"/>
    <w:rsid w:val="00503598"/>
    <w:rsid w:val="00510C89"/>
    <w:rsid w:val="005140A3"/>
    <w:rsid w:val="0051439E"/>
    <w:rsid w:val="00521AB9"/>
    <w:rsid w:val="00524888"/>
    <w:rsid w:val="005346AE"/>
    <w:rsid w:val="0054114C"/>
    <w:rsid w:val="00544A19"/>
    <w:rsid w:val="005522F0"/>
    <w:rsid w:val="00554D16"/>
    <w:rsid w:val="00561923"/>
    <w:rsid w:val="00562C7C"/>
    <w:rsid w:val="005635A1"/>
    <w:rsid w:val="005654ED"/>
    <w:rsid w:val="00580808"/>
    <w:rsid w:val="00594B90"/>
    <w:rsid w:val="0059610E"/>
    <w:rsid w:val="005A0267"/>
    <w:rsid w:val="005A0B15"/>
    <w:rsid w:val="005B00D4"/>
    <w:rsid w:val="005B3F03"/>
    <w:rsid w:val="005B4049"/>
    <w:rsid w:val="005C5F18"/>
    <w:rsid w:val="005C6067"/>
    <w:rsid w:val="005D4858"/>
    <w:rsid w:val="005E0062"/>
    <w:rsid w:val="005E01CF"/>
    <w:rsid w:val="005F12C3"/>
    <w:rsid w:val="005F267F"/>
    <w:rsid w:val="005F28AB"/>
    <w:rsid w:val="005F3DC6"/>
    <w:rsid w:val="005F4D24"/>
    <w:rsid w:val="00614740"/>
    <w:rsid w:val="006332D1"/>
    <w:rsid w:val="00642B87"/>
    <w:rsid w:val="00644E67"/>
    <w:rsid w:val="00652191"/>
    <w:rsid w:val="0065257B"/>
    <w:rsid w:val="00660D80"/>
    <w:rsid w:val="0066679F"/>
    <w:rsid w:val="006673D5"/>
    <w:rsid w:val="00673386"/>
    <w:rsid w:val="00677F9C"/>
    <w:rsid w:val="00684108"/>
    <w:rsid w:val="0068465E"/>
    <w:rsid w:val="006939DB"/>
    <w:rsid w:val="00697AD9"/>
    <w:rsid w:val="006A2D57"/>
    <w:rsid w:val="006A5437"/>
    <w:rsid w:val="006C3585"/>
    <w:rsid w:val="006E29C1"/>
    <w:rsid w:val="006E3E00"/>
    <w:rsid w:val="00714B05"/>
    <w:rsid w:val="00717D84"/>
    <w:rsid w:val="007253C7"/>
    <w:rsid w:val="00725851"/>
    <w:rsid w:val="007410B2"/>
    <w:rsid w:val="00747584"/>
    <w:rsid w:val="007533E6"/>
    <w:rsid w:val="00755338"/>
    <w:rsid w:val="00755DBB"/>
    <w:rsid w:val="0077561B"/>
    <w:rsid w:val="00780990"/>
    <w:rsid w:val="00783051"/>
    <w:rsid w:val="00783A62"/>
    <w:rsid w:val="00784690"/>
    <w:rsid w:val="007A2D62"/>
    <w:rsid w:val="007C0F10"/>
    <w:rsid w:val="007D1147"/>
    <w:rsid w:val="007D142A"/>
    <w:rsid w:val="007D5A43"/>
    <w:rsid w:val="007E6AF7"/>
    <w:rsid w:val="008004EF"/>
    <w:rsid w:val="00801E91"/>
    <w:rsid w:val="008034B4"/>
    <w:rsid w:val="00806B8D"/>
    <w:rsid w:val="00812562"/>
    <w:rsid w:val="00833330"/>
    <w:rsid w:val="00844B47"/>
    <w:rsid w:val="00854C9E"/>
    <w:rsid w:val="00870807"/>
    <w:rsid w:val="00872A9C"/>
    <w:rsid w:val="00875998"/>
    <w:rsid w:val="00882317"/>
    <w:rsid w:val="0088701E"/>
    <w:rsid w:val="0089302B"/>
    <w:rsid w:val="008B7189"/>
    <w:rsid w:val="008C39A8"/>
    <w:rsid w:val="008C56EE"/>
    <w:rsid w:val="008C7EFC"/>
    <w:rsid w:val="008D1B3E"/>
    <w:rsid w:val="008D3500"/>
    <w:rsid w:val="008E4146"/>
    <w:rsid w:val="008E5EE8"/>
    <w:rsid w:val="008F32BE"/>
    <w:rsid w:val="00901D31"/>
    <w:rsid w:val="00910641"/>
    <w:rsid w:val="0091603C"/>
    <w:rsid w:val="009254E6"/>
    <w:rsid w:val="00946711"/>
    <w:rsid w:val="00955443"/>
    <w:rsid w:val="00956616"/>
    <w:rsid w:val="00961171"/>
    <w:rsid w:val="009667EE"/>
    <w:rsid w:val="009715A0"/>
    <w:rsid w:val="009751BF"/>
    <w:rsid w:val="00982DD8"/>
    <w:rsid w:val="00991D39"/>
    <w:rsid w:val="009A1867"/>
    <w:rsid w:val="009A4A5C"/>
    <w:rsid w:val="009B2B1B"/>
    <w:rsid w:val="009B2CBF"/>
    <w:rsid w:val="009B7D5E"/>
    <w:rsid w:val="009C0FA1"/>
    <w:rsid w:val="009C1A23"/>
    <w:rsid w:val="009C772B"/>
    <w:rsid w:val="009D109A"/>
    <w:rsid w:val="009D3853"/>
    <w:rsid w:val="009D3F43"/>
    <w:rsid w:val="009D5F0E"/>
    <w:rsid w:val="009D7B6D"/>
    <w:rsid w:val="009E06FA"/>
    <w:rsid w:val="009E1C9A"/>
    <w:rsid w:val="009F5358"/>
    <w:rsid w:val="00A00A64"/>
    <w:rsid w:val="00A04C33"/>
    <w:rsid w:val="00A101F0"/>
    <w:rsid w:val="00A12B51"/>
    <w:rsid w:val="00A12CB6"/>
    <w:rsid w:val="00A13348"/>
    <w:rsid w:val="00A14313"/>
    <w:rsid w:val="00A162C0"/>
    <w:rsid w:val="00A16F0C"/>
    <w:rsid w:val="00A17B9E"/>
    <w:rsid w:val="00A2404D"/>
    <w:rsid w:val="00A24E98"/>
    <w:rsid w:val="00A2686A"/>
    <w:rsid w:val="00A33758"/>
    <w:rsid w:val="00A35EA6"/>
    <w:rsid w:val="00A4067D"/>
    <w:rsid w:val="00A4140B"/>
    <w:rsid w:val="00A56C7C"/>
    <w:rsid w:val="00A6022E"/>
    <w:rsid w:val="00A604A4"/>
    <w:rsid w:val="00A63C3D"/>
    <w:rsid w:val="00A728F3"/>
    <w:rsid w:val="00A84B81"/>
    <w:rsid w:val="00A91C4E"/>
    <w:rsid w:val="00AA1309"/>
    <w:rsid w:val="00AA1628"/>
    <w:rsid w:val="00AA3C9A"/>
    <w:rsid w:val="00AA65A3"/>
    <w:rsid w:val="00AC21ED"/>
    <w:rsid w:val="00AC6100"/>
    <w:rsid w:val="00AE08B1"/>
    <w:rsid w:val="00AE36D8"/>
    <w:rsid w:val="00AE5716"/>
    <w:rsid w:val="00AF25ED"/>
    <w:rsid w:val="00AF6B05"/>
    <w:rsid w:val="00B00727"/>
    <w:rsid w:val="00B040CF"/>
    <w:rsid w:val="00B0769E"/>
    <w:rsid w:val="00B103A4"/>
    <w:rsid w:val="00B16705"/>
    <w:rsid w:val="00B2030A"/>
    <w:rsid w:val="00B21470"/>
    <w:rsid w:val="00B26701"/>
    <w:rsid w:val="00B33655"/>
    <w:rsid w:val="00B34661"/>
    <w:rsid w:val="00B40B8E"/>
    <w:rsid w:val="00B45080"/>
    <w:rsid w:val="00B465A1"/>
    <w:rsid w:val="00B5726C"/>
    <w:rsid w:val="00B61E75"/>
    <w:rsid w:val="00B6679E"/>
    <w:rsid w:val="00B67ABB"/>
    <w:rsid w:val="00B70FA1"/>
    <w:rsid w:val="00B72CC8"/>
    <w:rsid w:val="00B763CE"/>
    <w:rsid w:val="00B81647"/>
    <w:rsid w:val="00B83608"/>
    <w:rsid w:val="00B902F3"/>
    <w:rsid w:val="00B97FE5"/>
    <w:rsid w:val="00BA6DA9"/>
    <w:rsid w:val="00BB015A"/>
    <w:rsid w:val="00BB4B8E"/>
    <w:rsid w:val="00BC2413"/>
    <w:rsid w:val="00BC35B7"/>
    <w:rsid w:val="00BC76BF"/>
    <w:rsid w:val="00BD2392"/>
    <w:rsid w:val="00BD597B"/>
    <w:rsid w:val="00BD5A58"/>
    <w:rsid w:val="00BD69B3"/>
    <w:rsid w:val="00BF29D8"/>
    <w:rsid w:val="00BF2ECC"/>
    <w:rsid w:val="00BF5451"/>
    <w:rsid w:val="00C00003"/>
    <w:rsid w:val="00C01882"/>
    <w:rsid w:val="00C14086"/>
    <w:rsid w:val="00C154D6"/>
    <w:rsid w:val="00C17576"/>
    <w:rsid w:val="00C212A3"/>
    <w:rsid w:val="00C2488E"/>
    <w:rsid w:val="00C31E0B"/>
    <w:rsid w:val="00C431DA"/>
    <w:rsid w:val="00C450D3"/>
    <w:rsid w:val="00C457C2"/>
    <w:rsid w:val="00C52512"/>
    <w:rsid w:val="00C61B61"/>
    <w:rsid w:val="00C712A2"/>
    <w:rsid w:val="00C81C0D"/>
    <w:rsid w:val="00C91D20"/>
    <w:rsid w:val="00C97FBC"/>
    <w:rsid w:val="00CA5013"/>
    <w:rsid w:val="00CA59B8"/>
    <w:rsid w:val="00CA5AA9"/>
    <w:rsid w:val="00CB364B"/>
    <w:rsid w:val="00CB6FBC"/>
    <w:rsid w:val="00CD31BF"/>
    <w:rsid w:val="00CE36DD"/>
    <w:rsid w:val="00CE78C0"/>
    <w:rsid w:val="00CF1EC8"/>
    <w:rsid w:val="00D00012"/>
    <w:rsid w:val="00D01B31"/>
    <w:rsid w:val="00D053C3"/>
    <w:rsid w:val="00D202CF"/>
    <w:rsid w:val="00D23809"/>
    <w:rsid w:val="00D40C6B"/>
    <w:rsid w:val="00D41914"/>
    <w:rsid w:val="00D60311"/>
    <w:rsid w:val="00D720C0"/>
    <w:rsid w:val="00D732F0"/>
    <w:rsid w:val="00D7363A"/>
    <w:rsid w:val="00D73C39"/>
    <w:rsid w:val="00D73D26"/>
    <w:rsid w:val="00D80F1E"/>
    <w:rsid w:val="00D86675"/>
    <w:rsid w:val="00D8793D"/>
    <w:rsid w:val="00D91D69"/>
    <w:rsid w:val="00D91E51"/>
    <w:rsid w:val="00D92410"/>
    <w:rsid w:val="00D966F1"/>
    <w:rsid w:val="00D97DAE"/>
    <w:rsid w:val="00DA5628"/>
    <w:rsid w:val="00DB5586"/>
    <w:rsid w:val="00DC2F42"/>
    <w:rsid w:val="00DC6160"/>
    <w:rsid w:val="00DD05F2"/>
    <w:rsid w:val="00DE238C"/>
    <w:rsid w:val="00DE6CF7"/>
    <w:rsid w:val="00DE7754"/>
    <w:rsid w:val="00DF2276"/>
    <w:rsid w:val="00DF3371"/>
    <w:rsid w:val="00DF4334"/>
    <w:rsid w:val="00E017B8"/>
    <w:rsid w:val="00E03E31"/>
    <w:rsid w:val="00E065B0"/>
    <w:rsid w:val="00E125BE"/>
    <w:rsid w:val="00E13047"/>
    <w:rsid w:val="00E1608B"/>
    <w:rsid w:val="00E17688"/>
    <w:rsid w:val="00E26237"/>
    <w:rsid w:val="00E277D7"/>
    <w:rsid w:val="00E32E7F"/>
    <w:rsid w:val="00E34985"/>
    <w:rsid w:val="00E34A3D"/>
    <w:rsid w:val="00E455F9"/>
    <w:rsid w:val="00E457F8"/>
    <w:rsid w:val="00E571EC"/>
    <w:rsid w:val="00E62C29"/>
    <w:rsid w:val="00E63177"/>
    <w:rsid w:val="00E64893"/>
    <w:rsid w:val="00E7350B"/>
    <w:rsid w:val="00E753E6"/>
    <w:rsid w:val="00E80F46"/>
    <w:rsid w:val="00E822CC"/>
    <w:rsid w:val="00E90EB0"/>
    <w:rsid w:val="00E930A7"/>
    <w:rsid w:val="00EA5811"/>
    <w:rsid w:val="00EA721B"/>
    <w:rsid w:val="00EA7688"/>
    <w:rsid w:val="00EB0B7D"/>
    <w:rsid w:val="00EB2B3B"/>
    <w:rsid w:val="00EC28EF"/>
    <w:rsid w:val="00EC5C10"/>
    <w:rsid w:val="00EC6B81"/>
    <w:rsid w:val="00ED1B9F"/>
    <w:rsid w:val="00ED57E7"/>
    <w:rsid w:val="00ED649C"/>
    <w:rsid w:val="00EE392C"/>
    <w:rsid w:val="00EE3FBE"/>
    <w:rsid w:val="00F038DC"/>
    <w:rsid w:val="00F04983"/>
    <w:rsid w:val="00F04CB6"/>
    <w:rsid w:val="00F17809"/>
    <w:rsid w:val="00F24D7A"/>
    <w:rsid w:val="00F278D6"/>
    <w:rsid w:val="00F27C76"/>
    <w:rsid w:val="00F365ED"/>
    <w:rsid w:val="00F4001E"/>
    <w:rsid w:val="00F457C9"/>
    <w:rsid w:val="00F529BE"/>
    <w:rsid w:val="00F55B37"/>
    <w:rsid w:val="00F6546E"/>
    <w:rsid w:val="00F66639"/>
    <w:rsid w:val="00F74A47"/>
    <w:rsid w:val="00F7672C"/>
    <w:rsid w:val="00F80081"/>
    <w:rsid w:val="00F826AE"/>
    <w:rsid w:val="00F84256"/>
    <w:rsid w:val="00F875CF"/>
    <w:rsid w:val="00F906B9"/>
    <w:rsid w:val="00F91D5A"/>
    <w:rsid w:val="00F926C7"/>
    <w:rsid w:val="00F93143"/>
    <w:rsid w:val="00F9434C"/>
    <w:rsid w:val="00F945B8"/>
    <w:rsid w:val="00F966DE"/>
    <w:rsid w:val="00FA0B4A"/>
    <w:rsid w:val="00FA2B20"/>
    <w:rsid w:val="00FB2BDE"/>
    <w:rsid w:val="00FC31F5"/>
    <w:rsid w:val="00FC4FEB"/>
    <w:rsid w:val="00FD0AAA"/>
    <w:rsid w:val="00FD1787"/>
    <w:rsid w:val="00FD1A1A"/>
    <w:rsid w:val="00FD2543"/>
    <w:rsid w:val="00FD665D"/>
    <w:rsid w:val="00FD7B97"/>
    <w:rsid w:val="00FE3D72"/>
    <w:rsid w:val="00FE551E"/>
    <w:rsid w:val="00FF09D9"/>
    <w:rsid w:val="00FF544E"/>
    <w:rsid w:val="00FF7C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EA2A6"/>
  <w15:chartTrackingRefBased/>
  <w15:docId w15:val="{4CD77BF7-1CEA-4F53-92C6-75E8C263D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DC6160"/>
    <w:pPr>
      <w:widowControl w:val="0"/>
      <w:tabs>
        <w:tab w:val="left" w:pos="360"/>
      </w:tabs>
      <w:spacing w:after="0" w:line="260" w:lineRule="exact"/>
      <w:outlineLvl w:val="0"/>
    </w:pPr>
    <w:rPr>
      <w:rFonts w:ascii="Arial" w:eastAsia="Times New Roman" w:hAnsi="Arial" w:cs="Arial"/>
      <w:bCs/>
      <w:kern w:val="32"/>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DC6160"/>
    <w:rPr>
      <w:rFonts w:ascii="Arial" w:eastAsia="Times New Roman" w:hAnsi="Arial" w:cs="Arial"/>
      <w:bCs/>
      <w:kern w:val="32"/>
    </w:rPr>
  </w:style>
  <w:style w:type="paragraph" w:styleId="Glava">
    <w:name w:val="header"/>
    <w:aliases w:val="Char Char Char,Char"/>
    <w:basedOn w:val="Navaden"/>
    <w:link w:val="GlavaZnak"/>
    <w:uiPriority w:val="99"/>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aliases w:val="Char Char Char Znak,Char Znak"/>
    <w:link w:val="Glava"/>
    <w:uiPriority w:val="99"/>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6"/>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character" w:customStyle="1" w:styleId="Nerazreenaomemba1">
    <w:name w:val="Nerazrešena omemba1"/>
    <w:basedOn w:val="Privzetapisavaodstavka"/>
    <w:uiPriority w:val="99"/>
    <w:semiHidden/>
    <w:unhideWhenUsed/>
    <w:rsid w:val="00B2030A"/>
    <w:rPr>
      <w:color w:val="605E5C"/>
      <w:shd w:val="clear" w:color="auto" w:fill="E1DFDD"/>
    </w:rPr>
  </w:style>
  <w:style w:type="paragraph" w:customStyle="1" w:styleId="Default">
    <w:name w:val="Default"/>
    <w:rsid w:val="006332D1"/>
    <w:pPr>
      <w:autoSpaceDE w:val="0"/>
      <w:autoSpaceDN w:val="0"/>
      <w:adjustRightInd w:val="0"/>
    </w:pPr>
    <w:rPr>
      <w:rFonts w:ascii="Arial" w:hAnsi="Arial" w:cs="Arial"/>
      <w:color w:val="000000"/>
      <w:sz w:val="24"/>
      <w:szCs w:val="24"/>
    </w:rPr>
  </w:style>
  <w:style w:type="paragraph" w:styleId="Napis">
    <w:name w:val="caption"/>
    <w:aliases w:val="ALINEJE,Ni v kazalu"/>
    <w:basedOn w:val="Navaden"/>
    <w:next w:val="Navaden"/>
    <w:link w:val="NapisZnak"/>
    <w:qFormat/>
    <w:rsid w:val="00652191"/>
    <w:pPr>
      <w:spacing w:after="0" w:line="240" w:lineRule="auto"/>
      <w:jc w:val="both"/>
    </w:pPr>
    <w:rPr>
      <w:rFonts w:ascii="Times New Roman" w:eastAsia="Verdana" w:hAnsi="Times New Roman" w:cs="Verdana"/>
      <w:bCs/>
      <w:sz w:val="24"/>
      <w:szCs w:val="20"/>
      <w:lang w:val="x-none" w:eastAsia="x-none"/>
    </w:rPr>
  </w:style>
  <w:style w:type="character" w:customStyle="1" w:styleId="NapisZnak">
    <w:name w:val="Napis Znak"/>
    <w:aliases w:val="ALINEJE Znak,Ni v kazalu Znak"/>
    <w:link w:val="Napis"/>
    <w:rsid w:val="00652191"/>
    <w:rPr>
      <w:rFonts w:ascii="Times New Roman" w:eastAsia="Verdana" w:hAnsi="Times New Roman" w:cs="Verdana"/>
      <w:bCs/>
      <w:sz w:val="24"/>
      <w:lang w:val="x-none" w:eastAsia="x-none"/>
    </w:rPr>
  </w:style>
  <w:style w:type="paragraph" w:customStyle="1" w:styleId="ListParagraph2">
    <w:name w:val="List Paragraph 2"/>
    <w:basedOn w:val="Odstavekseznama"/>
    <w:uiPriority w:val="99"/>
    <w:rsid w:val="00022406"/>
    <w:pPr>
      <w:spacing w:after="140"/>
      <w:ind w:left="2007" w:hanging="360"/>
      <w:contextualSpacing/>
    </w:pPr>
    <w:rPr>
      <w:rFonts w:ascii="Bahnschrift Light SemiCondensed" w:eastAsia="Calibri" w:hAnsi="Bahnschrift Light SemiCondensed"/>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search?rlz=1C1GCEU_slSI966SI966&amp;sxsrf=ALiCzsbb4Vlt0xt63jfkYCcY2nngdewXXQ:1657112748927&amp;q=-+Urad+Vlade+RS+za+komuniciranje&amp;spell=1&amp;sa=X&amp;ved=2ahUKEwiVm4KGquT4AhWlTeUKHV0vADAQkeECKAB6BAgCEDI" TargetMode="Externa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ogle.com/search?rlz=1C1GCEU_slSI966SI966&amp;sxsrf=ALiCzsbb4Vlt0xt63jfkYCcY2nngdewXXQ:1657112748927&amp;q=-+Urad+Vlade+RS+za+komuniciranje&amp;spell=1&amp;sa=X&amp;ved=2ahUKEwiVm4KGquT4AhWlTeUKHV0vADAQkeECKAB6BAgCED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7</Pages>
  <Words>1974</Words>
  <Characters>11256</Characters>
  <Application>Microsoft Office Word</Application>
  <DocSecurity>0</DocSecurity>
  <Lines>93</Lines>
  <Paragraphs>26</Paragraphs>
  <ScaleCrop>false</ScaleCrop>
  <HeadingPairs>
    <vt:vector size="2" baseType="variant">
      <vt:variant>
        <vt:lpstr>Naslov</vt:lpstr>
      </vt:variant>
      <vt:variant>
        <vt:i4>1</vt:i4>
      </vt:variant>
    </vt:vector>
  </HeadingPairs>
  <TitlesOfParts>
    <vt:vector size="1" baseType="lpstr">
      <vt:lpstr>Gregorčičeva 20, 1001 Ljubljana</vt:lpstr>
    </vt:vector>
  </TitlesOfParts>
  <Company/>
  <LinksUpToDate>false</LinksUpToDate>
  <CharactersWithSpaces>13204</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subject/>
  <dc:creator>Emina Mulalić</dc:creator>
  <cp:keywords/>
  <dc:description/>
  <cp:lastModifiedBy>Mojca Sfiligoj</cp:lastModifiedBy>
  <cp:revision>20</cp:revision>
  <cp:lastPrinted>2021-10-19T12:57:00Z</cp:lastPrinted>
  <dcterms:created xsi:type="dcterms:W3CDTF">2022-07-06T09:09:00Z</dcterms:created>
  <dcterms:modified xsi:type="dcterms:W3CDTF">2022-07-27T12:56:00Z</dcterms:modified>
</cp:coreProperties>
</file>