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77B7F" w14:textId="77777777" w:rsidR="0055247B" w:rsidRPr="00A71F13" w:rsidRDefault="005A747A" w:rsidP="006771E4">
      <w:pPr>
        <w:pStyle w:val="Glava"/>
        <w:tabs>
          <w:tab w:val="clear" w:pos="4320"/>
          <w:tab w:val="clear" w:pos="8640"/>
          <w:tab w:val="left" w:pos="5112"/>
        </w:tabs>
        <w:spacing w:line="240" w:lineRule="exact"/>
        <w:rPr>
          <w:sz w:val="20"/>
          <w:szCs w:val="20"/>
        </w:rPr>
      </w:pPr>
      <w:r w:rsidRPr="00A71F13">
        <w:rPr>
          <w:sz w:val="20"/>
          <w:szCs w:val="20"/>
        </w:rPr>
        <w:t xml:space="preserve"> </w:t>
      </w:r>
    </w:p>
    <w:p w14:paraId="6979794C" w14:textId="77777777" w:rsidR="0055247B" w:rsidRPr="00A71F13" w:rsidRDefault="0055247B" w:rsidP="006771E4">
      <w:pPr>
        <w:pStyle w:val="Glava"/>
        <w:tabs>
          <w:tab w:val="clear" w:pos="4320"/>
          <w:tab w:val="clear" w:pos="8640"/>
          <w:tab w:val="left" w:pos="5112"/>
        </w:tabs>
        <w:spacing w:line="240" w:lineRule="exact"/>
        <w:rPr>
          <w:sz w:val="20"/>
          <w:szCs w:val="20"/>
        </w:rPr>
      </w:pPr>
      <w:r w:rsidRPr="00A71F13">
        <w:rPr>
          <w:noProof/>
          <w:sz w:val="20"/>
          <w:szCs w:val="20"/>
          <w:lang w:eastAsia="sl-SI"/>
        </w:rPr>
        <w:drawing>
          <wp:anchor distT="0" distB="0" distL="114300" distR="114300" simplePos="0" relativeHeight="251660288" behindDoc="1" locked="0" layoutInCell="1" allowOverlap="1" wp14:anchorId="2427E0EB" wp14:editId="2548021B">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F13">
        <w:rPr>
          <w:noProof/>
          <w:sz w:val="20"/>
          <w:szCs w:val="20"/>
          <w:lang w:eastAsia="sl-SI"/>
        </w:rPr>
        <mc:AlternateContent>
          <mc:Choice Requires="wps">
            <w:drawing>
              <wp:anchor distT="0" distB="0" distL="114300" distR="114300" simplePos="0" relativeHeight="251659264" behindDoc="0" locked="0" layoutInCell="0" allowOverlap="1" wp14:anchorId="0F44B2E0" wp14:editId="598EE46F">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0C79C7D"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00EF3C87">
        <w:rPr>
          <w:sz w:val="20"/>
          <w:szCs w:val="20"/>
        </w:rPr>
        <w:t xml:space="preserve"> </w:t>
      </w:r>
      <w:r w:rsidRPr="00A71F13">
        <w:rPr>
          <w:sz w:val="20"/>
          <w:szCs w:val="20"/>
        </w:rPr>
        <w:t>Štefanova ulica 2, 1501 Ljubljana</w:t>
      </w:r>
      <w:r w:rsidRPr="00A71F13">
        <w:rPr>
          <w:sz w:val="20"/>
          <w:szCs w:val="20"/>
        </w:rPr>
        <w:tab/>
        <w:t>T: 01 428 40 00</w:t>
      </w:r>
    </w:p>
    <w:p w14:paraId="742F415B" w14:textId="77777777" w:rsidR="0055247B" w:rsidRPr="00A71F13" w:rsidRDefault="0055247B" w:rsidP="006771E4">
      <w:pPr>
        <w:pStyle w:val="Glava"/>
        <w:tabs>
          <w:tab w:val="clear" w:pos="4320"/>
          <w:tab w:val="clear" w:pos="8640"/>
          <w:tab w:val="left" w:pos="5112"/>
        </w:tabs>
        <w:spacing w:line="240" w:lineRule="exact"/>
        <w:rPr>
          <w:sz w:val="20"/>
          <w:szCs w:val="20"/>
        </w:rPr>
      </w:pPr>
      <w:r w:rsidRPr="00A71F13">
        <w:rPr>
          <w:sz w:val="20"/>
          <w:szCs w:val="20"/>
        </w:rPr>
        <w:tab/>
        <w:t xml:space="preserve">F: 01 428 47 33 </w:t>
      </w:r>
    </w:p>
    <w:p w14:paraId="53EB3DB6" w14:textId="77777777" w:rsidR="0055247B" w:rsidRPr="00A71F13" w:rsidRDefault="0055247B" w:rsidP="006771E4">
      <w:pPr>
        <w:pStyle w:val="Glava"/>
        <w:tabs>
          <w:tab w:val="clear" w:pos="4320"/>
          <w:tab w:val="clear" w:pos="8640"/>
          <w:tab w:val="left" w:pos="5112"/>
        </w:tabs>
        <w:spacing w:line="240" w:lineRule="exact"/>
        <w:rPr>
          <w:sz w:val="20"/>
          <w:szCs w:val="20"/>
        </w:rPr>
      </w:pPr>
      <w:r w:rsidRPr="00A71F13">
        <w:rPr>
          <w:sz w:val="20"/>
          <w:szCs w:val="20"/>
        </w:rPr>
        <w:tab/>
        <w:t>E: gp.mnz@gov.si</w:t>
      </w:r>
    </w:p>
    <w:p w14:paraId="02AB607D" w14:textId="77777777" w:rsidR="0055247B" w:rsidRPr="00A71F13" w:rsidRDefault="0055247B" w:rsidP="006771E4">
      <w:pPr>
        <w:pStyle w:val="Glava"/>
        <w:tabs>
          <w:tab w:val="clear" w:pos="4320"/>
          <w:tab w:val="clear" w:pos="8640"/>
          <w:tab w:val="left" w:pos="5112"/>
        </w:tabs>
        <w:spacing w:line="240" w:lineRule="exact"/>
        <w:rPr>
          <w:sz w:val="20"/>
          <w:szCs w:val="20"/>
        </w:rPr>
      </w:pPr>
      <w:r w:rsidRPr="00A71F13">
        <w:rPr>
          <w:sz w:val="20"/>
          <w:szCs w:val="20"/>
        </w:rPr>
        <w:tab/>
        <w:t>www.mnz.gov.si</w:t>
      </w:r>
    </w:p>
    <w:p w14:paraId="03A14812" w14:textId="77777777" w:rsidR="00813BE8" w:rsidRPr="00A71F13" w:rsidRDefault="00813BE8" w:rsidP="006771E4">
      <w:pPr>
        <w:spacing w:after="0"/>
        <w:rPr>
          <w:rFonts w:ascii="Arial" w:hAnsi="Arial" w:cs="Arial"/>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
        <w:gridCol w:w="1347"/>
        <w:gridCol w:w="467"/>
        <w:gridCol w:w="837"/>
        <w:gridCol w:w="1277"/>
        <w:gridCol w:w="610"/>
        <w:gridCol w:w="1307"/>
        <w:gridCol w:w="536"/>
        <w:gridCol w:w="203"/>
        <w:gridCol w:w="361"/>
        <w:gridCol w:w="217"/>
        <w:gridCol w:w="85"/>
        <w:gridCol w:w="1877"/>
        <w:gridCol w:w="46"/>
      </w:tblGrid>
      <w:tr w:rsidR="009524CC" w:rsidRPr="00A71F13" w14:paraId="5E0E870C" w14:textId="77777777" w:rsidTr="005139A2">
        <w:trPr>
          <w:gridBefore w:val="1"/>
          <w:gridAfter w:val="6"/>
          <w:wBefore w:w="95" w:type="dxa"/>
          <w:wAfter w:w="2862" w:type="dxa"/>
        </w:trPr>
        <w:tc>
          <w:tcPr>
            <w:tcW w:w="6306" w:type="dxa"/>
            <w:gridSpan w:val="7"/>
          </w:tcPr>
          <w:p w14:paraId="5D5697E8" w14:textId="6CE25D41" w:rsidR="009524CC" w:rsidRPr="00A71F13" w:rsidRDefault="009524CC" w:rsidP="00C02414">
            <w:pPr>
              <w:spacing w:after="0"/>
              <w:rPr>
                <w:rFonts w:ascii="Arial" w:hAnsi="Arial" w:cs="Arial"/>
                <w:sz w:val="20"/>
                <w:szCs w:val="20"/>
              </w:rPr>
            </w:pPr>
            <w:r w:rsidRPr="00A71F13">
              <w:rPr>
                <w:rFonts w:ascii="Arial" w:hAnsi="Arial" w:cs="Arial"/>
                <w:sz w:val="20"/>
                <w:szCs w:val="20"/>
              </w:rPr>
              <w:t xml:space="preserve">Številka: </w:t>
            </w:r>
            <w:r w:rsidR="00015D49">
              <w:rPr>
                <w:rFonts w:ascii="Arial" w:hAnsi="Arial" w:cs="Arial"/>
                <w:sz w:val="20"/>
                <w:szCs w:val="20"/>
              </w:rPr>
              <w:t>024-103/2022</w:t>
            </w:r>
            <w:r w:rsidR="00015D49" w:rsidRPr="00EA2F7F">
              <w:rPr>
                <w:rFonts w:ascii="Arial" w:hAnsi="Arial" w:cs="Arial"/>
                <w:sz w:val="20"/>
                <w:szCs w:val="20"/>
              </w:rPr>
              <w:t>/</w:t>
            </w:r>
            <w:r w:rsidR="00C02414" w:rsidRPr="00EA2F7F">
              <w:rPr>
                <w:rFonts w:ascii="Arial" w:hAnsi="Arial" w:cs="Arial"/>
                <w:sz w:val="20"/>
                <w:szCs w:val="20"/>
              </w:rPr>
              <w:t>141</w:t>
            </w:r>
          </w:p>
        </w:tc>
      </w:tr>
      <w:tr w:rsidR="009524CC" w:rsidRPr="00A71F13" w14:paraId="691D97B0" w14:textId="77777777" w:rsidTr="005139A2">
        <w:trPr>
          <w:gridBefore w:val="1"/>
          <w:gridAfter w:val="6"/>
          <w:wBefore w:w="95" w:type="dxa"/>
          <w:wAfter w:w="2862" w:type="dxa"/>
        </w:trPr>
        <w:tc>
          <w:tcPr>
            <w:tcW w:w="6306" w:type="dxa"/>
            <w:gridSpan w:val="7"/>
          </w:tcPr>
          <w:p w14:paraId="6E5FB7DD" w14:textId="39A26208" w:rsidR="009524CC" w:rsidRPr="00A71F13" w:rsidRDefault="00A611CF" w:rsidP="0004783A">
            <w:pPr>
              <w:spacing w:after="0"/>
              <w:rPr>
                <w:rFonts w:ascii="Arial" w:hAnsi="Arial" w:cs="Arial"/>
                <w:sz w:val="20"/>
                <w:szCs w:val="20"/>
              </w:rPr>
            </w:pPr>
            <w:r>
              <w:rPr>
                <w:rFonts w:ascii="Arial" w:hAnsi="Arial" w:cs="Arial"/>
                <w:sz w:val="20"/>
                <w:szCs w:val="20"/>
              </w:rPr>
              <w:t>Ljubljana</w:t>
            </w:r>
            <w:r w:rsidRPr="00EA2F7F">
              <w:rPr>
                <w:rFonts w:ascii="Arial" w:hAnsi="Arial" w:cs="Arial"/>
                <w:sz w:val="20"/>
                <w:szCs w:val="20"/>
              </w:rPr>
              <w:t xml:space="preserve">, </w:t>
            </w:r>
            <w:r w:rsidR="0081538B" w:rsidRPr="00EA2F7F">
              <w:rPr>
                <w:rFonts w:ascii="Arial" w:hAnsi="Arial" w:cs="Arial"/>
                <w:sz w:val="20"/>
                <w:szCs w:val="20"/>
              </w:rPr>
              <w:t>15</w:t>
            </w:r>
            <w:r w:rsidR="0004783A" w:rsidRPr="00EA2F7F">
              <w:rPr>
                <w:rFonts w:ascii="Arial" w:hAnsi="Arial" w:cs="Arial"/>
                <w:sz w:val="20"/>
                <w:szCs w:val="20"/>
              </w:rPr>
              <w:t>.</w:t>
            </w:r>
            <w:r w:rsidR="006B4924">
              <w:rPr>
                <w:rFonts w:ascii="Arial" w:hAnsi="Arial" w:cs="Arial"/>
                <w:sz w:val="20"/>
                <w:szCs w:val="20"/>
              </w:rPr>
              <w:t>3</w:t>
            </w:r>
            <w:r w:rsidR="0004783A">
              <w:rPr>
                <w:rFonts w:ascii="Arial" w:hAnsi="Arial" w:cs="Arial"/>
                <w:sz w:val="20"/>
                <w:szCs w:val="20"/>
              </w:rPr>
              <w:t>.</w:t>
            </w:r>
            <w:bookmarkStart w:id="0" w:name="_GoBack"/>
            <w:bookmarkEnd w:id="0"/>
            <w:r w:rsidR="0004783A">
              <w:rPr>
                <w:rFonts w:ascii="Arial" w:hAnsi="Arial" w:cs="Arial"/>
                <w:sz w:val="20"/>
                <w:szCs w:val="20"/>
              </w:rPr>
              <w:t>2024</w:t>
            </w:r>
          </w:p>
        </w:tc>
      </w:tr>
      <w:tr w:rsidR="009524CC" w:rsidRPr="00A71F13" w14:paraId="570F4B83" w14:textId="77777777" w:rsidTr="005139A2">
        <w:trPr>
          <w:gridBefore w:val="1"/>
          <w:gridAfter w:val="6"/>
          <w:wBefore w:w="95" w:type="dxa"/>
          <w:wAfter w:w="2862" w:type="dxa"/>
        </w:trPr>
        <w:tc>
          <w:tcPr>
            <w:tcW w:w="6306" w:type="dxa"/>
            <w:gridSpan w:val="7"/>
          </w:tcPr>
          <w:p w14:paraId="2F512543" w14:textId="77777777" w:rsidR="009524CC" w:rsidRPr="00A71F13" w:rsidRDefault="009524CC" w:rsidP="006771E4">
            <w:pPr>
              <w:spacing w:after="0"/>
              <w:rPr>
                <w:rFonts w:ascii="Arial" w:hAnsi="Arial" w:cs="Arial"/>
                <w:sz w:val="20"/>
                <w:szCs w:val="20"/>
              </w:rPr>
            </w:pPr>
            <w:r w:rsidRPr="00A71F13">
              <w:rPr>
                <w:rFonts w:ascii="Arial" w:hAnsi="Arial" w:cs="Arial"/>
                <w:iCs/>
                <w:sz w:val="20"/>
                <w:szCs w:val="20"/>
              </w:rPr>
              <w:t xml:space="preserve">EVA </w:t>
            </w:r>
          </w:p>
        </w:tc>
      </w:tr>
      <w:tr w:rsidR="009524CC" w:rsidRPr="00A71F13" w14:paraId="14D1E01E" w14:textId="77777777" w:rsidTr="005139A2">
        <w:trPr>
          <w:gridBefore w:val="1"/>
          <w:gridAfter w:val="6"/>
          <w:wBefore w:w="95" w:type="dxa"/>
          <w:wAfter w:w="2862" w:type="dxa"/>
        </w:trPr>
        <w:tc>
          <w:tcPr>
            <w:tcW w:w="6306" w:type="dxa"/>
            <w:gridSpan w:val="7"/>
          </w:tcPr>
          <w:p w14:paraId="00D0C812" w14:textId="77777777" w:rsidR="009524CC" w:rsidRPr="00A71F13" w:rsidRDefault="009524CC" w:rsidP="006771E4">
            <w:pPr>
              <w:spacing w:after="0"/>
              <w:rPr>
                <w:rFonts w:ascii="Arial" w:hAnsi="Arial" w:cs="Arial"/>
                <w:sz w:val="20"/>
                <w:szCs w:val="20"/>
              </w:rPr>
            </w:pPr>
            <w:r w:rsidRPr="00A71F13">
              <w:rPr>
                <w:rFonts w:ascii="Arial" w:hAnsi="Arial" w:cs="Arial"/>
                <w:sz w:val="20"/>
                <w:szCs w:val="20"/>
              </w:rPr>
              <w:t>GENERALNI SEKRETARIAT VLADE REPUBLIKE SLOVENIJE</w:t>
            </w:r>
          </w:p>
          <w:p w14:paraId="64980818" w14:textId="77777777" w:rsidR="009524CC" w:rsidRPr="00A71F13" w:rsidRDefault="004F7ADF" w:rsidP="006771E4">
            <w:pPr>
              <w:spacing w:after="0"/>
              <w:rPr>
                <w:rFonts w:ascii="Arial" w:hAnsi="Arial" w:cs="Arial"/>
                <w:sz w:val="20"/>
                <w:szCs w:val="20"/>
              </w:rPr>
            </w:pPr>
            <w:hyperlink r:id="rId9" w:history="1">
              <w:r w:rsidR="009524CC" w:rsidRPr="00A71F13">
                <w:rPr>
                  <w:rStyle w:val="Hiperpovezava"/>
                  <w:rFonts w:ascii="Arial" w:hAnsi="Arial" w:cs="Arial"/>
                  <w:sz w:val="20"/>
                  <w:szCs w:val="20"/>
                </w:rPr>
                <w:t>Gp.gs@gov.si</w:t>
              </w:r>
            </w:hyperlink>
          </w:p>
          <w:p w14:paraId="377B6B58" w14:textId="77777777" w:rsidR="009524CC" w:rsidRPr="00A71F13" w:rsidRDefault="009524CC" w:rsidP="006771E4">
            <w:pPr>
              <w:spacing w:after="0"/>
              <w:rPr>
                <w:rFonts w:ascii="Arial" w:hAnsi="Arial" w:cs="Arial"/>
                <w:sz w:val="20"/>
                <w:szCs w:val="20"/>
              </w:rPr>
            </w:pPr>
          </w:p>
        </w:tc>
      </w:tr>
      <w:tr w:rsidR="009524CC" w:rsidRPr="00A71F13" w14:paraId="6D0E2F15" w14:textId="77777777" w:rsidTr="005139A2">
        <w:trPr>
          <w:gridBefore w:val="1"/>
          <w:wBefore w:w="95" w:type="dxa"/>
        </w:trPr>
        <w:tc>
          <w:tcPr>
            <w:tcW w:w="9168" w:type="dxa"/>
            <w:gridSpan w:val="13"/>
          </w:tcPr>
          <w:p w14:paraId="528FADDF" w14:textId="6004482F" w:rsidR="009524CC" w:rsidRPr="00A71F13" w:rsidRDefault="009524CC" w:rsidP="000D7566">
            <w:pPr>
              <w:spacing w:after="0"/>
              <w:rPr>
                <w:rFonts w:ascii="Arial" w:hAnsi="Arial" w:cs="Arial"/>
                <w:b/>
                <w:sz w:val="20"/>
                <w:szCs w:val="20"/>
              </w:rPr>
            </w:pPr>
            <w:r w:rsidRPr="00A71F13">
              <w:rPr>
                <w:rFonts w:ascii="Arial" w:hAnsi="Arial" w:cs="Arial"/>
                <w:sz w:val="20"/>
                <w:szCs w:val="20"/>
                <w:lang w:eastAsia="sl-SI"/>
              </w:rPr>
              <w:t xml:space="preserve">ZADEVA: </w:t>
            </w:r>
            <w:r w:rsidR="000D7566" w:rsidRPr="000D7566">
              <w:rPr>
                <w:rFonts w:ascii="Arial" w:hAnsi="Arial" w:cs="Arial"/>
                <w:b/>
                <w:sz w:val="20"/>
                <w:szCs w:val="20"/>
                <w:lang w:eastAsia="sl-SI"/>
              </w:rPr>
              <w:t>Strategija</w:t>
            </w:r>
            <w:r w:rsidRPr="000D7566">
              <w:rPr>
                <w:rFonts w:ascii="Arial" w:hAnsi="Arial" w:cs="Arial"/>
                <w:b/>
                <w:sz w:val="20"/>
                <w:szCs w:val="20"/>
                <w:lang w:eastAsia="sl-SI"/>
              </w:rPr>
              <w:t xml:space="preserve"> </w:t>
            </w:r>
            <w:r w:rsidR="00DA00B3" w:rsidRPr="000D7566">
              <w:rPr>
                <w:rFonts w:ascii="Arial" w:hAnsi="Arial" w:cs="Arial"/>
                <w:b/>
                <w:sz w:val="20"/>
                <w:szCs w:val="20"/>
                <w:lang w:eastAsia="sl-SI"/>
              </w:rPr>
              <w:t xml:space="preserve">Vlade Republike Slovenije na področju priseljevanja </w:t>
            </w:r>
            <w:r w:rsidRPr="000D7566">
              <w:rPr>
                <w:rFonts w:ascii="Arial" w:hAnsi="Arial" w:cs="Arial"/>
                <w:b/>
                <w:sz w:val="20"/>
                <w:szCs w:val="20"/>
                <w:lang w:eastAsia="sl-SI"/>
              </w:rPr>
              <w:t>– predlog za obravnavo</w:t>
            </w:r>
            <w:r w:rsidRPr="00A71F13">
              <w:rPr>
                <w:rFonts w:ascii="Arial" w:hAnsi="Arial" w:cs="Arial"/>
                <w:sz w:val="20"/>
                <w:szCs w:val="20"/>
                <w:lang w:eastAsia="sl-SI"/>
              </w:rPr>
              <w:t xml:space="preserve"> </w:t>
            </w:r>
          </w:p>
        </w:tc>
      </w:tr>
      <w:tr w:rsidR="009524CC" w:rsidRPr="00A71F13" w14:paraId="7CDD11E3" w14:textId="77777777" w:rsidTr="005139A2">
        <w:trPr>
          <w:gridBefore w:val="1"/>
          <w:wBefore w:w="95" w:type="dxa"/>
        </w:trPr>
        <w:tc>
          <w:tcPr>
            <w:tcW w:w="9168" w:type="dxa"/>
            <w:gridSpan w:val="13"/>
          </w:tcPr>
          <w:p w14:paraId="5431281F" w14:textId="77777777" w:rsidR="009524CC" w:rsidRPr="00A71F13" w:rsidRDefault="009524CC" w:rsidP="006771E4">
            <w:pPr>
              <w:spacing w:after="0"/>
              <w:rPr>
                <w:rFonts w:ascii="Arial" w:hAnsi="Arial" w:cs="Arial"/>
                <w:b/>
                <w:sz w:val="20"/>
                <w:szCs w:val="20"/>
              </w:rPr>
            </w:pPr>
            <w:r w:rsidRPr="00A71F13">
              <w:rPr>
                <w:rFonts w:ascii="Arial" w:hAnsi="Arial" w:cs="Arial"/>
                <w:b/>
                <w:sz w:val="20"/>
                <w:szCs w:val="20"/>
              </w:rPr>
              <w:t>1. Predlog sklepov vlade:</w:t>
            </w:r>
          </w:p>
        </w:tc>
      </w:tr>
      <w:tr w:rsidR="009524CC" w:rsidRPr="00A71F13" w14:paraId="3C00D4AB" w14:textId="77777777" w:rsidTr="005139A2">
        <w:trPr>
          <w:gridBefore w:val="1"/>
          <w:wBefore w:w="95" w:type="dxa"/>
        </w:trPr>
        <w:tc>
          <w:tcPr>
            <w:tcW w:w="9168" w:type="dxa"/>
            <w:gridSpan w:val="13"/>
          </w:tcPr>
          <w:p w14:paraId="48042F7E" w14:textId="77777777" w:rsidR="00A71F13" w:rsidRDefault="00A71F13" w:rsidP="006771E4">
            <w:pPr>
              <w:spacing w:after="0"/>
              <w:rPr>
                <w:rFonts w:ascii="Arial" w:hAnsi="Arial" w:cs="Arial"/>
                <w:sz w:val="20"/>
                <w:szCs w:val="20"/>
              </w:rPr>
            </w:pPr>
          </w:p>
          <w:p w14:paraId="639EE2B1" w14:textId="77777777" w:rsidR="009524CC" w:rsidRPr="00247DD6" w:rsidRDefault="009524CC" w:rsidP="006771E4">
            <w:pPr>
              <w:spacing w:after="0"/>
              <w:rPr>
                <w:rFonts w:ascii="Arial" w:hAnsi="Arial" w:cs="Arial"/>
                <w:sz w:val="20"/>
                <w:szCs w:val="20"/>
              </w:rPr>
            </w:pPr>
            <w:r w:rsidRPr="00247DD6">
              <w:rPr>
                <w:rFonts w:ascii="Arial" w:hAnsi="Arial" w:cs="Arial"/>
                <w:sz w:val="20"/>
                <w:szCs w:val="20"/>
              </w:rPr>
              <w:t xml:space="preserve">Na podlagi šestega odstavka 21. člena Zakona o Vladi Republike Slovenije (Uradni list RS, št. </w:t>
            </w:r>
            <w:hyperlink r:id="rId10" w:tgtFrame="_blank" w:tooltip="Zakon o Vladi Republike Slovenije (uradno prečiščeno besedilo)" w:history="1">
              <w:r w:rsidRPr="00247DD6">
                <w:rPr>
                  <w:rStyle w:val="Hiperpovezava"/>
                  <w:rFonts w:ascii="Arial" w:hAnsi="Arial" w:cs="Arial"/>
                  <w:color w:val="auto"/>
                  <w:sz w:val="20"/>
                  <w:szCs w:val="20"/>
                  <w:u w:val="none"/>
                </w:rPr>
                <w:t>24/05</w:t>
              </w:r>
            </w:hyperlink>
            <w:r w:rsidRPr="00247DD6">
              <w:rPr>
                <w:rFonts w:ascii="Arial" w:hAnsi="Arial" w:cs="Arial"/>
                <w:sz w:val="20"/>
                <w:szCs w:val="20"/>
              </w:rPr>
              <w:t xml:space="preserve"> – uradno prečiščeno besedilo, </w:t>
            </w:r>
            <w:hyperlink r:id="rId11" w:tgtFrame="_blank" w:tooltip="Zakon o dopolnitvi Zakona o Vladi Republike Slovenije" w:history="1">
              <w:r w:rsidRPr="00247DD6">
                <w:rPr>
                  <w:rStyle w:val="Hiperpovezava"/>
                  <w:rFonts w:ascii="Arial" w:hAnsi="Arial" w:cs="Arial"/>
                  <w:color w:val="auto"/>
                  <w:sz w:val="20"/>
                  <w:szCs w:val="20"/>
                  <w:u w:val="none"/>
                </w:rPr>
                <w:t>109/08</w:t>
              </w:r>
            </w:hyperlink>
            <w:r w:rsidRPr="00247DD6">
              <w:rPr>
                <w:rFonts w:ascii="Arial" w:hAnsi="Arial" w:cs="Arial"/>
                <w:sz w:val="20"/>
                <w:szCs w:val="20"/>
              </w:rPr>
              <w:t xml:space="preserve">, </w:t>
            </w:r>
            <w:hyperlink r:id="rId12" w:tgtFrame="_blank" w:tooltip="Zakon o upravljanju kapitalskih naložb Republike Slovenije" w:history="1">
              <w:r w:rsidRPr="00247DD6">
                <w:rPr>
                  <w:rStyle w:val="Hiperpovezava"/>
                  <w:rFonts w:ascii="Arial" w:hAnsi="Arial" w:cs="Arial"/>
                  <w:color w:val="auto"/>
                  <w:sz w:val="20"/>
                  <w:szCs w:val="20"/>
                  <w:u w:val="none"/>
                </w:rPr>
                <w:t>38/10</w:t>
              </w:r>
            </w:hyperlink>
            <w:r w:rsidRPr="00247DD6">
              <w:rPr>
                <w:rFonts w:ascii="Arial" w:hAnsi="Arial" w:cs="Arial"/>
                <w:sz w:val="20"/>
                <w:szCs w:val="20"/>
              </w:rPr>
              <w:t xml:space="preserve"> – ZUKN, </w:t>
            </w:r>
            <w:hyperlink r:id="rId13" w:tgtFrame="_blank" w:tooltip="Zakon o spremembah in dopolnitvah Zakona o Vladi Republike Slovenije" w:history="1">
              <w:r w:rsidRPr="00247DD6">
                <w:rPr>
                  <w:rStyle w:val="Hiperpovezava"/>
                  <w:rFonts w:ascii="Arial" w:hAnsi="Arial" w:cs="Arial"/>
                  <w:color w:val="auto"/>
                  <w:sz w:val="20"/>
                  <w:szCs w:val="20"/>
                  <w:u w:val="none"/>
                </w:rPr>
                <w:t>8/12</w:t>
              </w:r>
            </w:hyperlink>
            <w:r w:rsidRPr="00247DD6">
              <w:rPr>
                <w:rFonts w:ascii="Arial" w:hAnsi="Arial" w:cs="Arial"/>
                <w:sz w:val="20"/>
                <w:szCs w:val="20"/>
              </w:rPr>
              <w:t xml:space="preserve">, </w:t>
            </w:r>
            <w:hyperlink r:id="rId14" w:tgtFrame="_blank" w:tooltip="Zakon o spremembah in dopolnitvah Zakona o Vladi Republike Slovenije" w:history="1">
              <w:r w:rsidRPr="00247DD6">
                <w:rPr>
                  <w:rStyle w:val="Hiperpovezava"/>
                  <w:rFonts w:ascii="Arial" w:hAnsi="Arial" w:cs="Arial"/>
                  <w:color w:val="auto"/>
                  <w:sz w:val="20"/>
                  <w:szCs w:val="20"/>
                  <w:u w:val="none"/>
                </w:rPr>
                <w:t>21/13</w:t>
              </w:r>
            </w:hyperlink>
            <w:r w:rsidRPr="00247DD6">
              <w:rPr>
                <w:rFonts w:ascii="Arial" w:hAnsi="Arial" w:cs="Arial"/>
                <w:sz w:val="20"/>
                <w:szCs w:val="20"/>
              </w:rPr>
              <w:t xml:space="preserve">, </w:t>
            </w:r>
            <w:hyperlink r:id="rId15" w:tgtFrame="_blank" w:tooltip="Zakon o spremembah in dopolnitvah Zakona o državni upravi" w:history="1">
              <w:r w:rsidRPr="00247DD6">
                <w:rPr>
                  <w:rStyle w:val="Hiperpovezava"/>
                  <w:rFonts w:ascii="Arial" w:hAnsi="Arial" w:cs="Arial"/>
                  <w:color w:val="auto"/>
                  <w:sz w:val="20"/>
                  <w:szCs w:val="20"/>
                  <w:u w:val="none"/>
                </w:rPr>
                <w:t>47/13</w:t>
              </w:r>
            </w:hyperlink>
            <w:r w:rsidRPr="00247DD6">
              <w:rPr>
                <w:rFonts w:ascii="Arial" w:hAnsi="Arial" w:cs="Arial"/>
                <w:sz w:val="20"/>
                <w:szCs w:val="20"/>
              </w:rPr>
              <w:t xml:space="preserve"> – ZDU-1G, </w:t>
            </w:r>
            <w:hyperlink r:id="rId16" w:tgtFrame="_blank" w:tooltip="Zakon o spremembah in dopolnitvah Zakona o Vladi Republike Slovenije" w:history="1">
              <w:r w:rsidRPr="00247DD6">
                <w:rPr>
                  <w:rStyle w:val="Hiperpovezava"/>
                  <w:rFonts w:ascii="Arial" w:hAnsi="Arial" w:cs="Arial"/>
                  <w:color w:val="auto"/>
                  <w:sz w:val="20"/>
                  <w:szCs w:val="20"/>
                  <w:u w:val="none"/>
                </w:rPr>
                <w:t>65/14</w:t>
              </w:r>
            </w:hyperlink>
            <w:r w:rsidRPr="00247DD6">
              <w:rPr>
                <w:rFonts w:ascii="Arial" w:hAnsi="Arial" w:cs="Arial"/>
                <w:sz w:val="20"/>
                <w:szCs w:val="20"/>
              </w:rPr>
              <w:t xml:space="preserve">, </w:t>
            </w:r>
            <w:hyperlink r:id="rId17" w:tgtFrame="_blank" w:tooltip="Zakon o spremembi Zakona o Vladi Republike Slovenije" w:history="1">
              <w:r w:rsidRPr="00247DD6">
                <w:rPr>
                  <w:rStyle w:val="Hiperpovezava"/>
                  <w:rFonts w:ascii="Arial" w:hAnsi="Arial" w:cs="Arial"/>
                  <w:color w:val="auto"/>
                  <w:sz w:val="20"/>
                  <w:szCs w:val="20"/>
                  <w:u w:val="none"/>
                </w:rPr>
                <w:t>55/17</w:t>
              </w:r>
            </w:hyperlink>
            <w:r w:rsidRPr="00247DD6">
              <w:rPr>
                <w:rFonts w:ascii="Arial" w:hAnsi="Arial" w:cs="Arial"/>
                <w:sz w:val="20"/>
                <w:szCs w:val="20"/>
              </w:rPr>
              <w:t xml:space="preserve"> in </w:t>
            </w:r>
            <w:hyperlink r:id="rId18" w:tgtFrame="_blank" w:tooltip="Zakon o spremembah Zakona o Vladi Republike Slovenije" w:history="1">
              <w:r w:rsidRPr="00247DD6">
                <w:rPr>
                  <w:rStyle w:val="Hiperpovezava"/>
                  <w:rFonts w:ascii="Arial" w:hAnsi="Arial" w:cs="Arial"/>
                  <w:color w:val="auto"/>
                  <w:sz w:val="20"/>
                  <w:szCs w:val="20"/>
                  <w:u w:val="none"/>
                </w:rPr>
                <w:t>163/22</w:t>
              </w:r>
            </w:hyperlink>
            <w:r w:rsidRPr="00247DD6">
              <w:rPr>
                <w:rFonts w:ascii="Arial" w:hAnsi="Arial" w:cs="Arial"/>
                <w:sz w:val="20"/>
                <w:szCs w:val="20"/>
              </w:rPr>
              <w:t>) je Vlada Republike Slovenije na .………… seji dne …………. sprejela naslednji</w:t>
            </w:r>
          </w:p>
          <w:p w14:paraId="616B8C0C" w14:textId="77777777" w:rsidR="00967363" w:rsidRPr="00A71F13" w:rsidRDefault="00967363" w:rsidP="006771E4">
            <w:pPr>
              <w:spacing w:after="0"/>
              <w:rPr>
                <w:rFonts w:ascii="Arial" w:hAnsi="Arial" w:cs="Arial"/>
                <w:sz w:val="20"/>
                <w:szCs w:val="20"/>
              </w:rPr>
            </w:pPr>
          </w:p>
          <w:p w14:paraId="75E889D7" w14:textId="77777777" w:rsidR="009524CC" w:rsidRDefault="009524CC" w:rsidP="006771E4">
            <w:pPr>
              <w:spacing w:after="0"/>
              <w:jc w:val="center"/>
              <w:rPr>
                <w:rFonts w:ascii="Arial" w:hAnsi="Arial" w:cs="Arial"/>
                <w:sz w:val="20"/>
                <w:szCs w:val="20"/>
              </w:rPr>
            </w:pPr>
            <w:r w:rsidRPr="00A71F13">
              <w:rPr>
                <w:rFonts w:ascii="Arial" w:hAnsi="Arial" w:cs="Arial"/>
                <w:sz w:val="20"/>
                <w:szCs w:val="20"/>
              </w:rPr>
              <w:t>S K L E P:</w:t>
            </w:r>
          </w:p>
          <w:p w14:paraId="74FCE301" w14:textId="77777777" w:rsidR="00967363" w:rsidRDefault="00967363" w:rsidP="006771E4">
            <w:pPr>
              <w:spacing w:after="0"/>
              <w:jc w:val="center"/>
              <w:rPr>
                <w:rFonts w:ascii="Arial" w:hAnsi="Arial" w:cs="Arial"/>
                <w:sz w:val="20"/>
                <w:szCs w:val="20"/>
              </w:rPr>
            </w:pPr>
          </w:p>
          <w:p w14:paraId="249D9EC4" w14:textId="77777777" w:rsidR="00967363" w:rsidRDefault="00967363" w:rsidP="006771E4">
            <w:pPr>
              <w:spacing w:after="0"/>
              <w:jc w:val="center"/>
              <w:rPr>
                <w:rFonts w:ascii="Arial" w:hAnsi="Arial" w:cs="Arial"/>
                <w:sz w:val="20"/>
                <w:szCs w:val="20"/>
              </w:rPr>
            </w:pPr>
          </w:p>
          <w:p w14:paraId="4DE0935A" w14:textId="77777777" w:rsidR="00A71F13" w:rsidRPr="00A71F13" w:rsidRDefault="00A71F13" w:rsidP="006771E4">
            <w:pPr>
              <w:spacing w:after="0"/>
              <w:jc w:val="center"/>
              <w:rPr>
                <w:rFonts w:ascii="Arial" w:hAnsi="Arial" w:cs="Arial"/>
                <w:sz w:val="20"/>
                <w:szCs w:val="20"/>
              </w:rPr>
            </w:pPr>
          </w:p>
          <w:p w14:paraId="3B81CED8" w14:textId="77777777" w:rsidR="009524CC" w:rsidRDefault="009524CC" w:rsidP="00A611CF">
            <w:pPr>
              <w:spacing w:after="0"/>
              <w:ind w:left="394"/>
              <w:rPr>
                <w:rFonts w:ascii="Arial" w:hAnsi="Arial" w:cs="Arial"/>
                <w:iCs/>
                <w:sz w:val="20"/>
                <w:szCs w:val="20"/>
              </w:rPr>
            </w:pPr>
            <w:r w:rsidRPr="00A71F13">
              <w:rPr>
                <w:rFonts w:ascii="Arial" w:hAnsi="Arial" w:cs="Arial"/>
                <w:iCs/>
                <w:sz w:val="20"/>
                <w:szCs w:val="20"/>
              </w:rPr>
              <w:t xml:space="preserve">Vlada Republike Slovenije je sprejela Strategijo </w:t>
            </w:r>
            <w:r w:rsidR="00E70B60">
              <w:rPr>
                <w:rFonts w:ascii="Arial" w:hAnsi="Arial" w:cs="Arial"/>
                <w:iCs/>
                <w:sz w:val="20"/>
                <w:szCs w:val="20"/>
              </w:rPr>
              <w:t>Vlade Republike Slovenije na področju priseljevanja</w:t>
            </w:r>
            <w:r w:rsidR="00247DD6">
              <w:rPr>
                <w:rFonts w:ascii="Arial" w:hAnsi="Arial" w:cs="Arial"/>
                <w:iCs/>
                <w:sz w:val="20"/>
                <w:szCs w:val="20"/>
              </w:rPr>
              <w:t>.</w:t>
            </w:r>
          </w:p>
          <w:p w14:paraId="7DE90490" w14:textId="77777777" w:rsidR="00A71F13" w:rsidRDefault="00A71F13" w:rsidP="00A71F13">
            <w:pPr>
              <w:spacing w:after="0"/>
              <w:ind w:left="394"/>
              <w:rPr>
                <w:rFonts w:ascii="Arial" w:hAnsi="Arial" w:cs="Arial"/>
                <w:iCs/>
                <w:sz w:val="20"/>
                <w:szCs w:val="20"/>
              </w:rPr>
            </w:pPr>
          </w:p>
          <w:p w14:paraId="6F610F2E" w14:textId="77777777" w:rsidR="00A71F13" w:rsidRPr="00A71F13" w:rsidRDefault="00A71F13" w:rsidP="00A71F13">
            <w:pPr>
              <w:spacing w:after="0"/>
              <w:ind w:left="394"/>
              <w:rPr>
                <w:rFonts w:ascii="Arial" w:hAnsi="Arial" w:cs="Arial"/>
                <w:iCs/>
                <w:sz w:val="20"/>
                <w:szCs w:val="20"/>
              </w:rPr>
            </w:pPr>
          </w:p>
          <w:p w14:paraId="7990561D" w14:textId="77777777" w:rsidR="009524CC" w:rsidRPr="00A71F13" w:rsidRDefault="009524CC" w:rsidP="00247DD6">
            <w:pPr>
              <w:spacing w:after="0"/>
              <w:jc w:val="center"/>
              <w:rPr>
                <w:rFonts w:ascii="Arial" w:hAnsi="Arial" w:cs="Arial"/>
                <w:sz w:val="20"/>
                <w:szCs w:val="20"/>
              </w:rPr>
            </w:pPr>
            <w:r w:rsidRPr="00A71F13">
              <w:rPr>
                <w:rFonts w:ascii="Arial" w:hAnsi="Arial" w:cs="Arial"/>
                <w:sz w:val="20"/>
                <w:szCs w:val="20"/>
              </w:rPr>
              <w:t>Barbara Kolenko Helbl</w:t>
            </w:r>
          </w:p>
          <w:p w14:paraId="314480DC" w14:textId="77777777" w:rsidR="009524CC" w:rsidRPr="00A71F13" w:rsidRDefault="009524CC" w:rsidP="00247DD6">
            <w:pPr>
              <w:spacing w:after="0"/>
              <w:jc w:val="center"/>
              <w:rPr>
                <w:rFonts w:ascii="Arial" w:hAnsi="Arial" w:cs="Arial"/>
                <w:sz w:val="20"/>
                <w:szCs w:val="20"/>
              </w:rPr>
            </w:pPr>
            <w:r w:rsidRPr="00A71F13">
              <w:rPr>
                <w:rFonts w:ascii="Arial" w:hAnsi="Arial" w:cs="Arial"/>
                <w:sz w:val="20"/>
                <w:szCs w:val="20"/>
              </w:rPr>
              <w:t>generalna sekretarka</w:t>
            </w:r>
          </w:p>
          <w:p w14:paraId="2C10482C" w14:textId="77777777" w:rsidR="00A71F13" w:rsidRDefault="00A71F13" w:rsidP="006771E4">
            <w:pPr>
              <w:spacing w:after="0"/>
              <w:rPr>
                <w:rFonts w:ascii="Arial" w:hAnsi="Arial" w:cs="Arial"/>
                <w:sz w:val="20"/>
                <w:szCs w:val="20"/>
              </w:rPr>
            </w:pPr>
          </w:p>
          <w:p w14:paraId="07AD8812" w14:textId="77777777" w:rsidR="009524CC" w:rsidRPr="00A71F13" w:rsidRDefault="009524CC" w:rsidP="006771E4">
            <w:pPr>
              <w:spacing w:after="0"/>
              <w:rPr>
                <w:rFonts w:ascii="Arial" w:hAnsi="Arial" w:cs="Arial"/>
                <w:sz w:val="20"/>
                <w:szCs w:val="20"/>
              </w:rPr>
            </w:pPr>
            <w:r w:rsidRPr="00A71F13">
              <w:rPr>
                <w:rFonts w:ascii="Arial" w:hAnsi="Arial" w:cs="Arial"/>
                <w:sz w:val="20"/>
                <w:szCs w:val="20"/>
              </w:rPr>
              <w:t>Priloga:</w:t>
            </w:r>
          </w:p>
          <w:p w14:paraId="2749C3FA" w14:textId="77777777" w:rsidR="009524CC" w:rsidRPr="00E70B60" w:rsidRDefault="009524CC" w:rsidP="00E70B60">
            <w:pPr>
              <w:pStyle w:val="Odstavekseznama"/>
              <w:numPr>
                <w:ilvl w:val="0"/>
                <w:numId w:val="46"/>
              </w:numPr>
              <w:rPr>
                <w:rFonts w:ascii="Arial" w:hAnsi="Arial" w:cs="Arial"/>
                <w:iCs/>
                <w:sz w:val="20"/>
                <w:szCs w:val="20"/>
              </w:rPr>
            </w:pPr>
            <w:r w:rsidRPr="00A71F13">
              <w:rPr>
                <w:rFonts w:ascii="Arial" w:hAnsi="Arial" w:cs="Arial"/>
                <w:sz w:val="20"/>
                <w:szCs w:val="20"/>
              </w:rPr>
              <w:t xml:space="preserve">Strategija </w:t>
            </w:r>
            <w:r w:rsidR="00E70B60">
              <w:rPr>
                <w:rFonts w:ascii="Arial" w:hAnsi="Arial" w:cs="Arial"/>
                <w:sz w:val="20"/>
                <w:szCs w:val="20"/>
              </w:rPr>
              <w:t>Vlade Republike Slovenije na področju priseljevanja</w:t>
            </w:r>
          </w:p>
          <w:p w14:paraId="53F01274" w14:textId="77777777" w:rsidR="00E70B60" w:rsidRPr="00A71F13" w:rsidRDefault="00E70B60" w:rsidP="00E70B60">
            <w:pPr>
              <w:pStyle w:val="Odstavekseznama"/>
              <w:ind w:left="720"/>
              <w:rPr>
                <w:rFonts w:ascii="Arial" w:hAnsi="Arial" w:cs="Arial"/>
                <w:iCs/>
                <w:sz w:val="20"/>
                <w:szCs w:val="20"/>
              </w:rPr>
            </w:pPr>
          </w:p>
        </w:tc>
      </w:tr>
      <w:tr w:rsidR="009524CC" w:rsidRPr="00A71F13" w14:paraId="6EFCABC1" w14:textId="77777777" w:rsidTr="005139A2">
        <w:trPr>
          <w:gridBefore w:val="1"/>
          <w:wBefore w:w="95" w:type="dxa"/>
        </w:trPr>
        <w:tc>
          <w:tcPr>
            <w:tcW w:w="9168" w:type="dxa"/>
            <w:gridSpan w:val="13"/>
          </w:tcPr>
          <w:p w14:paraId="06EB6683" w14:textId="77777777" w:rsidR="009524CC" w:rsidRPr="00A71F13" w:rsidRDefault="009524CC" w:rsidP="006771E4">
            <w:pPr>
              <w:spacing w:after="0"/>
              <w:rPr>
                <w:rFonts w:ascii="Arial" w:hAnsi="Arial" w:cs="Arial"/>
                <w:iCs/>
                <w:sz w:val="20"/>
                <w:szCs w:val="20"/>
              </w:rPr>
            </w:pPr>
            <w:r w:rsidRPr="00A71F13">
              <w:rPr>
                <w:rFonts w:ascii="Arial" w:hAnsi="Arial" w:cs="Arial"/>
                <w:iCs/>
                <w:sz w:val="20"/>
                <w:szCs w:val="20"/>
              </w:rPr>
              <w:t>Sklep prejmejo:</w:t>
            </w:r>
          </w:p>
          <w:p w14:paraId="0FC86085"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t>Ministrstvo za notranje zadeve</w:t>
            </w:r>
          </w:p>
          <w:p w14:paraId="152B993F"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 xml:space="preserve">Urad Vlade Republike Slovenije za </w:t>
            </w:r>
            <w:r w:rsidR="00AA27E8">
              <w:rPr>
                <w:rFonts w:ascii="Arial" w:hAnsi="Arial" w:cs="Arial"/>
                <w:sz w:val="20"/>
                <w:szCs w:val="20"/>
              </w:rPr>
              <w:t>oskrbo in integracijo migrantov</w:t>
            </w:r>
          </w:p>
          <w:p w14:paraId="44A2D1F0"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Ministrstvo za delo, družino, soc</w:t>
            </w:r>
            <w:r w:rsidR="00AA27E8">
              <w:rPr>
                <w:rFonts w:ascii="Arial" w:hAnsi="Arial" w:cs="Arial"/>
                <w:sz w:val="20"/>
                <w:szCs w:val="20"/>
              </w:rPr>
              <w:t>ialne zadeve in enake možnosti</w:t>
            </w:r>
          </w:p>
          <w:p w14:paraId="355CCC0A" w14:textId="77777777" w:rsidR="005F45EA" w:rsidRDefault="009524CC" w:rsidP="005F45EA">
            <w:pPr>
              <w:numPr>
                <w:ilvl w:val="0"/>
                <w:numId w:val="42"/>
              </w:numPr>
              <w:spacing w:after="0"/>
              <w:rPr>
                <w:rFonts w:ascii="Arial" w:hAnsi="Arial" w:cs="Arial"/>
                <w:b/>
                <w:iCs/>
                <w:sz w:val="20"/>
                <w:szCs w:val="20"/>
              </w:rPr>
            </w:pPr>
            <w:r w:rsidRPr="00A71F13">
              <w:rPr>
                <w:rFonts w:ascii="Arial" w:hAnsi="Arial" w:cs="Arial"/>
                <w:sz w:val="20"/>
                <w:szCs w:val="20"/>
              </w:rPr>
              <w:t>Ministrstvo za</w:t>
            </w:r>
            <w:r w:rsidR="00AA27E8">
              <w:rPr>
                <w:rFonts w:ascii="Arial" w:hAnsi="Arial" w:cs="Arial"/>
                <w:sz w:val="20"/>
                <w:szCs w:val="20"/>
              </w:rPr>
              <w:t xml:space="preserve"> gospodarstvo, turizem in šport</w:t>
            </w:r>
          </w:p>
          <w:p w14:paraId="440C6C08" w14:textId="77777777" w:rsidR="009524CC" w:rsidRPr="005F45EA" w:rsidRDefault="00AA27E8" w:rsidP="005F45EA">
            <w:pPr>
              <w:numPr>
                <w:ilvl w:val="0"/>
                <w:numId w:val="42"/>
              </w:numPr>
              <w:spacing w:after="0"/>
              <w:rPr>
                <w:rFonts w:ascii="Arial" w:hAnsi="Arial" w:cs="Arial"/>
                <w:b/>
                <w:iCs/>
                <w:sz w:val="20"/>
                <w:szCs w:val="20"/>
              </w:rPr>
            </w:pPr>
            <w:r w:rsidRPr="005F45EA">
              <w:rPr>
                <w:rFonts w:ascii="Arial" w:hAnsi="Arial" w:cs="Arial"/>
                <w:sz w:val="20"/>
                <w:szCs w:val="20"/>
              </w:rPr>
              <w:t>Ministrstvo za javno upravo</w:t>
            </w:r>
          </w:p>
          <w:p w14:paraId="2B9944ED"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 xml:space="preserve">Ministrstvo </w:t>
            </w:r>
            <w:r w:rsidR="00AA27E8">
              <w:rPr>
                <w:rFonts w:ascii="Arial" w:hAnsi="Arial" w:cs="Arial"/>
                <w:sz w:val="20"/>
                <w:szCs w:val="20"/>
              </w:rPr>
              <w:t>za kulturo</w:t>
            </w:r>
          </w:p>
          <w:p w14:paraId="31F5FFA8"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t>Ministrstvo za obrambo</w:t>
            </w:r>
          </w:p>
          <w:p w14:paraId="455D956A" w14:textId="77777777" w:rsidR="009524CC" w:rsidRPr="005F45EA" w:rsidRDefault="005F45EA" w:rsidP="006771E4">
            <w:pPr>
              <w:numPr>
                <w:ilvl w:val="0"/>
                <w:numId w:val="42"/>
              </w:numPr>
              <w:spacing w:after="0"/>
              <w:rPr>
                <w:rFonts w:ascii="Arial" w:hAnsi="Arial" w:cs="Arial"/>
                <w:iCs/>
                <w:sz w:val="20"/>
                <w:szCs w:val="20"/>
              </w:rPr>
            </w:pPr>
            <w:r w:rsidRPr="005F45EA">
              <w:rPr>
                <w:rFonts w:ascii="Arial" w:hAnsi="Arial" w:cs="Arial"/>
                <w:iCs/>
                <w:sz w:val="20"/>
                <w:szCs w:val="20"/>
              </w:rPr>
              <w:t xml:space="preserve">Uprava Republike Slovenije za zaščito in reševanje </w:t>
            </w:r>
          </w:p>
          <w:p w14:paraId="3239E4FE"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t>Ministrstvo za pravosodje</w:t>
            </w:r>
          </w:p>
          <w:p w14:paraId="7212A3CF"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Ministrstvo za visok</w:t>
            </w:r>
            <w:r w:rsidR="00AA27E8">
              <w:rPr>
                <w:rFonts w:ascii="Arial" w:hAnsi="Arial" w:cs="Arial"/>
                <w:sz w:val="20"/>
                <w:szCs w:val="20"/>
              </w:rPr>
              <w:t>o šolstvo, znanost in inovacije</w:t>
            </w:r>
          </w:p>
          <w:p w14:paraId="50233D9A"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Ministrstvo za vzgojo in izobraževanje</w:t>
            </w:r>
          </w:p>
          <w:p w14:paraId="72FF0B18"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Ministrstvo</w:t>
            </w:r>
            <w:r w:rsidR="00AA27E8">
              <w:rPr>
                <w:rFonts w:ascii="Arial" w:hAnsi="Arial" w:cs="Arial"/>
                <w:sz w:val="20"/>
                <w:szCs w:val="20"/>
              </w:rPr>
              <w:t xml:space="preserve"> za zunanje in evropske zadeve</w:t>
            </w:r>
          </w:p>
          <w:p w14:paraId="3D5982DE"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Minis</w:t>
            </w:r>
            <w:r w:rsidR="00AA27E8">
              <w:rPr>
                <w:rFonts w:ascii="Arial" w:hAnsi="Arial" w:cs="Arial"/>
                <w:sz w:val="20"/>
                <w:szCs w:val="20"/>
              </w:rPr>
              <w:t>trstvo za solidarno prihodnost</w:t>
            </w:r>
          </w:p>
          <w:p w14:paraId="2DFE4EE6"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lastRenderedPageBreak/>
              <w:t>Ministrstvo za finance</w:t>
            </w:r>
          </w:p>
          <w:p w14:paraId="102595A4"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t>Ministrstva za zdravje</w:t>
            </w:r>
          </w:p>
          <w:p w14:paraId="0CEA5E04"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Kabinet predsed</w:t>
            </w:r>
            <w:r w:rsidR="00AA27E8">
              <w:rPr>
                <w:rFonts w:ascii="Arial" w:hAnsi="Arial" w:cs="Arial"/>
                <w:sz w:val="20"/>
                <w:szCs w:val="20"/>
              </w:rPr>
              <w:t>nika Vlade Republike Slovenije</w:t>
            </w:r>
          </w:p>
          <w:p w14:paraId="16258417"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Slovenska obveščevalno-varnostna</w:t>
            </w:r>
            <w:r w:rsidR="00AA27E8">
              <w:rPr>
                <w:rFonts w:ascii="Arial" w:hAnsi="Arial" w:cs="Arial"/>
                <w:sz w:val="20"/>
                <w:szCs w:val="20"/>
              </w:rPr>
              <w:t xml:space="preserve"> agencije</w:t>
            </w:r>
          </w:p>
          <w:p w14:paraId="38492885" w14:textId="77777777" w:rsidR="009524CC" w:rsidRPr="00A71F13" w:rsidRDefault="00AA27E8" w:rsidP="006771E4">
            <w:pPr>
              <w:numPr>
                <w:ilvl w:val="0"/>
                <w:numId w:val="42"/>
              </w:numPr>
              <w:spacing w:after="0"/>
              <w:rPr>
                <w:rFonts w:ascii="Arial" w:hAnsi="Arial" w:cs="Arial"/>
                <w:b/>
                <w:iCs/>
                <w:sz w:val="20"/>
                <w:szCs w:val="20"/>
              </w:rPr>
            </w:pPr>
            <w:r>
              <w:rPr>
                <w:rFonts w:ascii="Arial" w:hAnsi="Arial" w:cs="Arial"/>
                <w:sz w:val="20"/>
                <w:szCs w:val="20"/>
              </w:rPr>
              <w:t>Policija</w:t>
            </w:r>
          </w:p>
          <w:p w14:paraId="69A438B3" w14:textId="77777777" w:rsidR="009524CC" w:rsidRPr="00A71F13" w:rsidRDefault="009524CC" w:rsidP="006771E4">
            <w:pPr>
              <w:numPr>
                <w:ilvl w:val="0"/>
                <w:numId w:val="42"/>
              </w:numPr>
              <w:spacing w:after="0"/>
              <w:rPr>
                <w:rFonts w:ascii="Arial" w:hAnsi="Arial" w:cs="Arial"/>
                <w:b/>
                <w:iCs/>
                <w:sz w:val="20"/>
                <w:szCs w:val="20"/>
              </w:rPr>
            </w:pPr>
            <w:r w:rsidRPr="00A71F13">
              <w:rPr>
                <w:rFonts w:ascii="Arial" w:hAnsi="Arial" w:cs="Arial"/>
                <w:sz w:val="20"/>
                <w:szCs w:val="20"/>
              </w:rPr>
              <w:t xml:space="preserve">Urad Republike Slovenije za makroekonomske analize in razvoj </w:t>
            </w:r>
          </w:p>
          <w:p w14:paraId="5C2028AE" w14:textId="77777777" w:rsidR="005F45EA" w:rsidRPr="005F45EA" w:rsidRDefault="005F45EA" w:rsidP="005F45EA">
            <w:pPr>
              <w:numPr>
                <w:ilvl w:val="0"/>
                <w:numId w:val="42"/>
              </w:numPr>
              <w:spacing w:after="0"/>
              <w:rPr>
                <w:rFonts w:ascii="Arial" w:hAnsi="Arial" w:cs="Arial"/>
                <w:b/>
                <w:iCs/>
                <w:sz w:val="20"/>
                <w:szCs w:val="20"/>
              </w:rPr>
            </w:pPr>
            <w:r>
              <w:rPr>
                <w:rFonts w:ascii="Arial" w:hAnsi="Arial" w:cs="Arial"/>
                <w:sz w:val="20"/>
                <w:szCs w:val="20"/>
              </w:rPr>
              <w:t>Pravno-informacijski center nevladnih organizacij</w:t>
            </w:r>
          </w:p>
          <w:p w14:paraId="58C58C80" w14:textId="77777777" w:rsidR="005F45EA" w:rsidRPr="005F45EA" w:rsidRDefault="005F45EA" w:rsidP="005F45EA">
            <w:pPr>
              <w:numPr>
                <w:ilvl w:val="0"/>
                <w:numId w:val="42"/>
              </w:numPr>
              <w:spacing w:after="0"/>
              <w:rPr>
                <w:rFonts w:ascii="Arial" w:hAnsi="Arial" w:cs="Arial"/>
                <w:b/>
                <w:iCs/>
                <w:sz w:val="20"/>
                <w:szCs w:val="20"/>
              </w:rPr>
            </w:pPr>
            <w:r>
              <w:rPr>
                <w:rFonts w:ascii="Arial" w:hAnsi="Arial" w:cs="Arial"/>
                <w:sz w:val="20"/>
                <w:szCs w:val="20"/>
              </w:rPr>
              <w:t xml:space="preserve">Delavska svetovalnica </w:t>
            </w:r>
          </w:p>
          <w:p w14:paraId="2DABFCEB" w14:textId="77777777" w:rsidR="00531B58" w:rsidRPr="00531B58" w:rsidRDefault="00531B58" w:rsidP="005F45EA">
            <w:pPr>
              <w:numPr>
                <w:ilvl w:val="0"/>
                <w:numId w:val="42"/>
              </w:numPr>
              <w:spacing w:after="0"/>
              <w:rPr>
                <w:rFonts w:ascii="Arial" w:hAnsi="Arial" w:cs="Arial"/>
                <w:b/>
                <w:iCs/>
                <w:sz w:val="20"/>
                <w:szCs w:val="20"/>
              </w:rPr>
            </w:pPr>
            <w:r>
              <w:rPr>
                <w:rFonts w:ascii="Arial" w:hAnsi="Arial" w:cs="Arial"/>
                <w:sz w:val="20"/>
                <w:szCs w:val="20"/>
              </w:rPr>
              <w:t>IOM</w:t>
            </w:r>
          </w:p>
          <w:p w14:paraId="3A1284DC" w14:textId="77777777" w:rsidR="00531B58" w:rsidRPr="00531B58" w:rsidRDefault="00531B58" w:rsidP="005F45EA">
            <w:pPr>
              <w:numPr>
                <w:ilvl w:val="0"/>
                <w:numId w:val="42"/>
              </w:numPr>
              <w:spacing w:after="0"/>
              <w:rPr>
                <w:rFonts w:ascii="Arial" w:hAnsi="Arial" w:cs="Arial"/>
                <w:b/>
                <w:iCs/>
                <w:sz w:val="20"/>
                <w:szCs w:val="20"/>
              </w:rPr>
            </w:pPr>
            <w:r>
              <w:rPr>
                <w:rFonts w:ascii="Arial" w:hAnsi="Arial" w:cs="Arial"/>
                <w:sz w:val="20"/>
                <w:szCs w:val="20"/>
              </w:rPr>
              <w:t>UNHCR</w:t>
            </w:r>
          </w:p>
          <w:p w14:paraId="737FBC51" w14:textId="77777777" w:rsidR="00531B58" w:rsidRPr="00531B58" w:rsidRDefault="00531B58" w:rsidP="005F45EA">
            <w:pPr>
              <w:numPr>
                <w:ilvl w:val="0"/>
                <w:numId w:val="42"/>
              </w:numPr>
              <w:spacing w:after="0"/>
              <w:rPr>
                <w:rFonts w:ascii="Arial" w:hAnsi="Arial" w:cs="Arial"/>
                <w:b/>
                <w:iCs/>
                <w:sz w:val="20"/>
                <w:szCs w:val="20"/>
              </w:rPr>
            </w:pPr>
            <w:r>
              <w:rPr>
                <w:rFonts w:ascii="Arial" w:hAnsi="Arial" w:cs="Arial"/>
                <w:sz w:val="20"/>
                <w:szCs w:val="20"/>
              </w:rPr>
              <w:t>ZRC SAZU</w:t>
            </w:r>
          </w:p>
          <w:p w14:paraId="06686BD0" w14:textId="77777777" w:rsidR="009524CC" w:rsidRPr="00A71F13" w:rsidRDefault="00531B58" w:rsidP="005F45EA">
            <w:pPr>
              <w:numPr>
                <w:ilvl w:val="0"/>
                <w:numId w:val="42"/>
              </w:numPr>
              <w:spacing w:after="0"/>
              <w:rPr>
                <w:rFonts w:ascii="Arial" w:hAnsi="Arial" w:cs="Arial"/>
                <w:b/>
                <w:iCs/>
                <w:sz w:val="20"/>
                <w:szCs w:val="20"/>
              </w:rPr>
            </w:pPr>
            <w:r>
              <w:rPr>
                <w:rFonts w:ascii="Arial" w:hAnsi="Arial" w:cs="Arial"/>
                <w:sz w:val="20"/>
                <w:szCs w:val="20"/>
              </w:rPr>
              <w:t>Fakulteta za varnostne vede, Univerza v Mariboru</w:t>
            </w:r>
            <w:r w:rsidR="005F45EA">
              <w:rPr>
                <w:rFonts w:ascii="Arial" w:hAnsi="Arial" w:cs="Arial"/>
                <w:sz w:val="20"/>
                <w:szCs w:val="20"/>
              </w:rPr>
              <w:t xml:space="preserve"> </w:t>
            </w:r>
          </w:p>
        </w:tc>
      </w:tr>
      <w:tr w:rsidR="009524CC" w:rsidRPr="00A71F13" w14:paraId="6B1C1022" w14:textId="77777777" w:rsidTr="005139A2">
        <w:trPr>
          <w:gridBefore w:val="1"/>
          <w:wBefore w:w="95" w:type="dxa"/>
        </w:trPr>
        <w:tc>
          <w:tcPr>
            <w:tcW w:w="9168" w:type="dxa"/>
            <w:gridSpan w:val="13"/>
          </w:tcPr>
          <w:p w14:paraId="6E55F6DC" w14:textId="77777777" w:rsidR="009524CC" w:rsidRPr="00A71F13" w:rsidRDefault="009524CC" w:rsidP="006771E4">
            <w:pPr>
              <w:spacing w:after="0"/>
              <w:rPr>
                <w:rFonts w:ascii="Arial" w:hAnsi="Arial" w:cs="Arial"/>
                <w:iCs/>
                <w:sz w:val="20"/>
                <w:szCs w:val="20"/>
              </w:rPr>
            </w:pPr>
            <w:r w:rsidRPr="00A71F13">
              <w:rPr>
                <w:rFonts w:ascii="Arial" w:hAnsi="Arial" w:cs="Arial"/>
                <w:b/>
                <w:sz w:val="20"/>
                <w:szCs w:val="20"/>
              </w:rPr>
              <w:lastRenderedPageBreak/>
              <w:t>2. Predlog za obravnavo predloga zakona po nujnem ali skrajšanem postopku v državnem zboru z obrazložitvijo razlogov</w:t>
            </w:r>
            <w:r w:rsidR="00A611CF">
              <w:rPr>
                <w:rFonts w:ascii="Arial" w:hAnsi="Arial" w:cs="Arial"/>
                <w:b/>
                <w:sz w:val="20"/>
                <w:szCs w:val="20"/>
              </w:rPr>
              <w:t xml:space="preserve"> /</w:t>
            </w:r>
          </w:p>
          <w:p w14:paraId="72EC378D" w14:textId="77777777" w:rsidR="009524CC" w:rsidRPr="00A71F13" w:rsidRDefault="009524CC" w:rsidP="006771E4">
            <w:pPr>
              <w:spacing w:after="0"/>
              <w:rPr>
                <w:rFonts w:ascii="Arial" w:hAnsi="Arial" w:cs="Arial"/>
                <w:iCs/>
                <w:sz w:val="20"/>
                <w:szCs w:val="20"/>
              </w:rPr>
            </w:pPr>
          </w:p>
        </w:tc>
      </w:tr>
      <w:tr w:rsidR="009524CC" w:rsidRPr="00A71F13" w14:paraId="611D6155" w14:textId="77777777" w:rsidTr="005139A2">
        <w:trPr>
          <w:gridBefore w:val="1"/>
          <w:wBefore w:w="95" w:type="dxa"/>
        </w:trPr>
        <w:tc>
          <w:tcPr>
            <w:tcW w:w="9168" w:type="dxa"/>
            <w:gridSpan w:val="13"/>
          </w:tcPr>
          <w:p w14:paraId="2EA3E88E" w14:textId="77777777" w:rsidR="009524CC" w:rsidRPr="00A71F13" w:rsidRDefault="009524CC" w:rsidP="006771E4">
            <w:pPr>
              <w:spacing w:after="0"/>
              <w:rPr>
                <w:rFonts w:ascii="Arial" w:hAnsi="Arial" w:cs="Arial"/>
                <w:b/>
                <w:iCs/>
                <w:sz w:val="20"/>
                <w:szCs w:val="20"/>
              </w:rPr>
            </w:pPr>
            <w:r w:rsidRPr="00A71F13">
              <w:rPr>
                <w:rFonts w:ascii="Arial" w:hAnsi="Arial" w:cs="Arial"/>
                <w:b/>
                <w:sz w:val="20"/>
                <w:szCs w:val="20"/>
              </w:rPr>
              <w:t>3.a Osebe, odgovorne za strokovno pripravo in usklajenost gradiva:</w:t>
            </w:r>
          </w:p>
        </w:tc>
      </w:tr>
      <w:tr w:rsidR="009524CC" w:rsidRPr="00A71F13" w14:paraId="10602044" w14:textId="77777777" w:rsidTr="005139A2">
        <w:trPr>
          <w:gridBefore w:val="1"/>
          <w:wBefore w:w="95" w:type="dxa"/>
        </w:trPr>
        <w:tc>
          <w:tcPr>
            <w:tcW w:w="9168" w:type="dxa"/>
            <w:gridSpan w:val="13"/>
          </w:tcPr>
          <w:p w14:paraId="71FF44BA" w14:textId="0A6C9CD5" w:rsidR="000D7566" w:rsidRDefault="000D7566" w:rsidP="000D7566">
            <w:pPr>
              <w:spacing w:after="0"/>
              <w:rPr>
                <w:rFonts w:ascii="Arial" w:hAnsi="Arial" w:cs="Arial"/>
                <w:sz w:val="20"/>
                <w:szCs w:val="20"/>
              </w:rPr>
            </w:pPr>
            <w:r>
              <w:rPr>
                <w:rFonts w:ascii="Arial" w:hAnsi="Arial" w:cs="Arial"/>
                <w:iCs/>
                <w:sz w:val="20"/>
                <w:szCs w:val="20"/>
              </w:rPr>
              <w:t xml:space="preserve">Tina Heferle, vodja Delovne skupine </w:t>
            </w:r>
            <w:r w:rsidRPr="00C34790">
              <w:rPr>
                <w:rFonts w:ascii="Arial" w:hAnsi="Arial" w:cs="Arial"/>
                <w:sz w:val="20"/>
                <w:szCs w:val="20"/>
              </w:rPr>
              <w:t xml:space="preserve">za pripravo strategije Vlade Republike </w:t>
            </w:r>
            <w:r>
              <w:rPr>
                <w:rFonts w:ascii="Arial" w:hAnsi="Arial" w:cs="Arial"/>
                <w:sz w:val="20"/>
                <w:szCs w:val="20"/>
              </w:rPr>
              <w:t>Slovenije na področju migracij, državna sekretarka</w:t>
            </w:r>
          </w:p>
          <w:p w14:paraId="3F2BDA3D" w14:textId="5F4902B3" w:rsidR="009524CC" w:rsidRPr="00A71F13" w:rsidRDefault="000D7566" w:rsidP="000D7566">
            <w:pPr>
              <w:spacing w:after="0"/>
              <w:rPr>
                <w:rFonts w:ascii="Arial" w:hAnsi="Arial" w:cs="Arial"/>
                <w:iCs/>
                <w:sz w:val="20"/>
                <w:szCs w:val="20"/>
              </w:rPr>
            </w:pPr>
            <w:r w:rsidRPr="00A71F13">
              <w:rPr>
                <w:rFonts w:ascii="Arial" w:hAnsi="Arial" w:cs="Arial"/>
                <w:iCs/>
                <w:sz w:val="20"/>
                <w:szCs w:val="20"/>
              </w:rPr>
              <w:t>Matej</w:t>
            </w:r>
            <w:r w:rsidR="000C0B86" w:rsidRPr="00A71F13">
              <w:rPr>
                <w:rFonts w:ascii="Arial" w:hAnsi="Arial" w:cs="Arial"/>
                <w:iCs/>
                <w:sz w:val="20"/>
                <w:szCs w:val="20"/>
              </w:rPr>
              <w:t xml:space="preserve"> Torkar, generalni direktor Direktorata za migracije na Ministrstvu za notranje zadeve</w:t>
            </w:r>
          </w:p>
        </w:tc>
      </w:tr>
      <w:tr w:rsidR="009524CC" w:rsidRPr="00A71F13" w14:paraId="0F075FD6" w14:textId="77777777" w:rsidTr="005139A2">
        <w:trPr>
          <w:gridBefore w:val="1"/>
          <w:wBefore w:w="95" w:type="dxa"/>
        </w:trPr>
        <w:tc>
          <w:tcPr>
            <w:tcW w:w="9168" w:type="dxa"/>
            <w:gridSpan w:val="13"/>
          </w:tcPr>
          <w:p w14:paraId="52C29CD4" w14:textId="77777777" w:rsidR="009524CC" w:rsidRPr="00A71F13" w:rsidRDefault="009524CC" w:rsidP="006771E4">
            <w:pPr>
              <w:spacing w:after="0"/>
              <w:rPr>
                <w:rFonts w:ascii="Arial" w:hAnsi="Arial" w:cs="Arial"/>
                <w:b/>
                <w:iCs/>
                <w:sz w:val="20"/>
                <w:szCs w:val="20"/>
              </w:rPr>
            </w:pPr>
            <w:r w:rsidRPr="00A71F13">
              <w:rPr>
                <w:rFonts w:ascii="Arial" w:hAnsi="Arial" w:cs="Arial"/>
                <w:b/>
                <w:iCs/>
                <w:sz w:val="20"/>
                <w:szCs w:val="20"/>
              </w:rPr>
              <w:t xml:space="preserve">3.b Zunanji strokovnjaki, ki so </w:t>
            </w:r>
            <w:r w:rsidRPr="00A71F13">
              <w:rPr>
                <w:rFonts w:ascii="Arial" w:hAnsi="Arial" w:cs="Arial"/>
                <w:b/>
                <w:sz w:val="20"/>
                <w:szCs w:val="20"/>
              </w:rPr>
              <w:t>sodelovali pri pripravi dela ali celotnega gradiva:</w:t>
            </w:r>
          </w:p>
        </w:tc>
      </w:tr>
      <w:tr w:rsidR="009524CC" w:rsidRPr="00A71F13" w14:paraId="423AD335" w14:textId="77777777" w:rsidTr="005139A2">
        <w:trPr>
          <w:gridBefore w:val="1"/>
          <w:wBefore w:w="95" w:type="dxa"/>
        </w:trPr>
        <w:tc>
          <w:tcPr>
            <w:tcW w:w="9168" w:type="dxa"/>
            <w:gridSpan w:val="13"/>
          </w:tcPr>
          <w:p w14:paraId="28F46105" w14:textId="77777777" w:rsidR="009524CC" w:rsidRPr="00A71F13" w:rsidRDefault="009524CC" w:rsidP="006771E4">
            <w:pPr>
              <w:spacing w:after="0"/>
              <w:rPr>
                <w:rFonts w:ascii="Arial" w:hAnsi="Arial" w:cs="Arial"/>
                <w:iCs/>
                <w:sz w:val="20"/>
                <w:szCs w:val="20"/>
              </w:rPr>
            </w:pPr>
            <w:r w:rsidRPr="00A71F13">
              <w:rPr>
                <w:rFonts w:ascii="Arial" w:hAnsi="Arial" w:cs="Arial"/>
                <w:iCs/>
                <w:sz w:val="20"/>
                <w:szCs w:val="20"/>
              </w:rPr>
              <w:t>/</w:t>
            </w:r>
          </w:p>
        </w:tc>
      </w:tr>
      <w:tr w:rsidR="009524CC" w:rsidRPr="00A71F13" w14:paraId="653217CF" w14:textId="77777777" w:rsidTr="005139A2">
        <w:trPr>
          <w:gridBefore w:val="1"/>
          <w:wBefore w:w="95" w:type="dxa"/>
        </w:trPr>
        <w:tc>
          <w:tcPr>
            <w:tcW w:w="9168" w:type="dxa"/>
            <w:gridSpan w:val="13"/>
          </w:tcPr>
          <w:p w14:paraId="65C582A6" w14:textId="77777777" w:rsidR="009524CC" w:rsidRPr="00A71F13" w:rsidRDefault="009524CC" w:rsidP="006771E4">
            <w:pPr>
              <w:spacing w:after="0"/>
              <w:rPr>
                <w:rFonts w:ascii="Arial" w:hAnsi="Arial" w:cs="Arial"/>
                <w:b/>
                <w:iCs/>
                <w:sz w:val="20"/>
                <w:szCs w:val="20"/>
              </w:rPr>
            </w:pPr>
            <w:r w:rsidRPr="00A71F13">
              <w:rPr>
                <w:rFonts w:ascii="Arial" w:hAnsi="Arial" w:cs="Arial"/>
                <w:b/>
                <w:sz w:val="20"/>
                <w:szCs w:val="20"/>
              </w:rPr>
              <w:t>4. Predstavniki vlade, ki bodo sodelovali pri delu državnega zbora:</w:t>
            </w:r>
          </w:p>
        </w:tc>
      </w:tr>
      <w:tr w:rsidR="009524CC" w:rsidRPr="00A71F13" w14:paraId="6F4808D6" w14:textId="77777777" w:rsidTr="005139A2">
        <w:trPr>
          <w:gridBefore w:val="1"/>
          <w:wBefore w:w="95" w:type="dxa"/>
        </w:trPr>
        <w:tc>
          <w:tcPr>
            <w:tcW w:w="9168" w:type="dxa"/>
            <w:gridSpan w:val="13"/>
          </w:tcPr>
          <w:p w14:paraId="4DC8438E" w14:textId="77777777" w:rsidR="000C0B86" w:rsidRPr="00A71F13" w:rsidRDefault="00AA27E8" w:rsidP="00AA27E8">
            <w:pPr>
              <w:spacing w:after="0"/>
              <w:rPr>
                <w:rFonts w:ascii="Arial" w:hAnsi="Arial" w:cs="Arial"/>
                <w:sz w:val="20"/>
                <w:szCs w:val="20"/>
              </w:rPr>
            </w:pPr>
            <w:r>
              <w:rPr>
                <w:rFonts w:ascii="Arial" w:hAnsi="Arial" w:cs="Arial"/>
                <w:sz w:val="20"/>
                <w:szCs w:val="20"/>
              </w:rPr>
              <w:t>/</w:t>
            </w:r>
          </w:p>
          <w:p w14:paraId="16D472E2" w14:textId="77777777" w:rsidR="009524CC" w:rsidRPr="00A71F13" w:rsidRDefault="009524CC" w:rsidP="006771E4">
            <w:pPr>
              <w:spacing w:after="0"/>
              <w:rPr>
                <w:rFonts w:ascii="Arial" w:hAnsi="Arial" w:cs="Arial"/>
                <w:b/>
                <w:sz w:val="20"/>
                <w:szCs w:val="20"/>
              </w:rPr>
            </w:pPr>
          </w:p>
        </w:tc>
      </w:tr>
      <w:tr w:rsidR="000C0B86" w:rsidRPr="00A71F13" w14:paraId="658B5D74" w14:textId="77777777" w:rsidTr="005139A2">
        <w:trPr>
          <w:gridBefore w:val="1"/>
          <w:wBefore w:w="95" w:type="dxa"/>
        </w:trPr>
        <w:tc>
          <w:tcPr>
            <w:tcW w:w="9168" w:type="dxa"/>
            <w:gridSpan w:val="13"/>
          </w:tcPr>
          <w:p w14:paraId="3987F78C" w14:textId="77777777" w:rsidR="000C0B86" w:rsidRPr="00A71F13" w:rsidRDefault="000C0B86" w:rsidP="006771E4">
            <w:pPr>
              <w:spacing w:after="0" w:line="259" w:lineRule="auto"/>
              <w:jc w:val="both"/>
              <w:rPr>
                <w:rFonts w:ascii="Arial" w:hAnsi="Arial" w:cs="Arial"/>
                <w:b/>
                <w:sz w:val="20"/>
                <w:szCs w:val="20"/>
              </w:rPr>
            </w:pPr>
            <w:r w:rsidRPr="00A71F13">
              <w:rPr>
                <w:rFonts w:ascii="Arial" w:hAnsi="Arial" w:cs="Arial"/>
                <w:b/>
                <w:sz w:val="20"/>
                <w:szCs w:val="20"/>
              </w:rPr>
              <w:t>5. Kratek povzetek gradiva:</w:t>
            </w:r>
          </w:p>
          <w:p w14:paraId="30308ECD" w14:textId="77777777" w:rsidR="00311175" w:rsidRDefault="00311175" w:rsidP="006771E4">
            <w:pPr>
              <w:spacing w:after="0" w:line="259" w:lineRule="auto"/>
              <w:jc w:val="both"/>
              <w:rPr>
                <w:rFonts w:ascii="Arial" w:hAnsi="Arial" w:cs="Arial"/>
                <w:sz w:val="20"/>
                <w:szCs w:val="20"/>
              </w:rPr>
            </w:pPr>
          </w:p>
          <w:p w14:paraId="51E31940" w14:textId="77777777" w:rsidR="00311175" w:rsidRDefault="00311175" w:rsidP="00311175">
            <w:pPr>
              <w:spacing w:after="0" w:line="260" w:lineRule="exact"/>
              <w:jc w:val="both"/>
              <w:rPr>
                <w:rFonts w:ascii="Arial" w:eastAsiaTheme="minorHAnsi" w:hAnsi="Arial" w:cs="Arial"/>
                <w:sz w:val="20"/>
                <w:szCs w:val="20"/>
              </w:rPr>
            </w:pPr>
            <w:r w:rsidRPr="00311175">
              <w:rPr>
                <w:rFonts w:ascii="Arial" w:eastAsia="Times New Roman" w:hAnsi="Arial" w:cs="Arial"/>
                <w:sz w:val="20"/>
                <w:szCs w:val="20"/>
                <w:lang w:eastAsia="sl-SI"/>
              </w:rPr>
              <w:t xml:space="preserve">Globalni pristop k vprašanju migracij in razvoja pomeni sodoben pristop, v ospredju katerega je razumevanje vseh vidikov migracij in izboljšanje ukrepov za </w:t>
            </w:r>
            <w:r w:rsidR="00EF3C87">
              <w:rPr>
                <w:rFonts w:ascii="Arial" w:eastAsia="Times New Roman" w:hAnsi="Arial" w:cs="Arial"/>
                <w:sz w:val="20"/>
                <w:szCs w:val="20"/>
                <w:lang w:eastAsia="sl-SI"/>
              </w:rPr>
              <w:t xml:space="preserve">njihovo </w:t>
            </w:r>
            <w:r w:rsidRPr="00311175">
              <w:rPr>
                <w:rFonts w:ascii="Arial" w:eastAsia="Times New Roman" w:hAnsi="Arial" w:cs="Arial"/>
                <w:sz w:val="20"/>
                <w:szCs w:val="20"/>
                <w:lang w:eastAsia="sl-SI"/>
              </w:rPr>
              <w:t>upravljanje</w:t>
            </w:r>
            <w:r>
              <w:rPr>
                <w:rFonts w:ascii="Arial" w:eastAsia="Times New Roman" w:hAnsi="Arial" w:cs="Arial"/>
                <w:sz w:val="20"/>
                <w:szCs w:val="20"/>
                <w:lang w:eastAsia="sl-SI"/>
              </w:rPr>
              <w:t xml:space="preserve">. </w:t>
            </w:r>
            <w:r w:rsidRPr="00311175">
              <w:rPr>
                <w:rFonts w:ascii="Arial" w:eastAsiaTheme="minorHAnsi" w:hAnsi="Arial" w:cs="Arial"/>
                <w:sz w:val="20"/>
                <w:szCs w:val="20"/>
              </w:rPr>
              <w:t>Koalicijsk</w:t>
            </w:r>
            <w:r>
              <w:rPr>
                <w:rFonts w:ascii="Arial" w:eastAsiaTheme="minorHAnsi" w:hAnsi="Arial" w:cs="Arial"/>
                <w:sz w:val="20"/>
                <w:szCs w:val="20"/>
              </w:rPr>
              <w:t xml:space="preserve">i </w:t>
            </w:r>
            <w:r w:rsidRPr="00311175">
              <w:rPr>
                <w:rFonts w:ascii="Arial" w:eastAsiaTheme="minorHAnsi" w:hAnsi="Arial" w:cs="Arial"/>
                <w:sz w:val="20"/>
                <w:szCs w:val="20"/>
              </w:rPr>
              <w:t>dogovo</w:t>
            </w:r>
            <w:r>
              <w:rPr>
                <w:rFonts w:ascii="Arial" w:eastAsiaTheme="minorHAnsi" w:hAnsi="Arial" w:cs="Arial"/>
                <w:sz w:val="20"/>
                <w:szCs w:val="20"/>
              </w:rPr>
              <w:t xml:space="preserve">r </w:t>
            </w:r>
            <w:r w:rsidRPr="00311175">
              <w:rPr>
                <w:rFonts w:ascii="Arial" w:eastAsiaTheme="minorHAnsi" w:hAnsi="Arial" w:cs="Arial"/>
                <w:sz w:val="20"/>
                <w:szCs w:val="20"/>
              </w:rPr>
              <w:t>2022-2026</w:t>
            </w:r>
            <w:r>
              <w:rPr>
                <w:rFonts w:ascii="Arial" w:eastAsiaTheme="minorHAnsi" w:hAnsi="Arial" w:cs="Arial"/>
                <w:sz w:val="20"/>
                <w:szCs w:val="20"/>
              </w:rPr>
              <w:t xml:space="preserve"> </w:t>
            </w:r>
            <w:r w:rsidRPr="00311175">
              <w:rPr>
                <w:rFonts w:ascii="Arial" w:eastAsiaTheme="minorHAnsi" w:hAnsi="Arial" w:cs="Arial"/>
                <w:sz w:val="20"/>
                <w:szCs w:val="20"/>
              </w:rPr>
              <w:t xml:space="preserve">predvideva iskanje celovitih rešitev na področju migracij z izdelavo nove migracijske strategije, ki bo upoštevala spreminjajoč globalni kontekst ter dogajanje v naši okolici ob absolutnem spoštovanju človekovih pravic ter s poudarkom na varovanju ranljivih kategorij. Dogovor poudarja tudi pregon organiziranih kriminalnih združb, ki se ukvarjajo s tihotapljenjem ljudi, zagotavljanje varnejših migracijskih poti ter učinkovitih azilnih postopkov, ki bodo spoštovali temeljne človekove pravice in svoboščine. Naslavlja tudi potrebe gospodarstva in storitve javnega sektorja pri zaposlovanju tujcev iz EU in tretjih držav ter učinkovitejši nadzor nad zaposlovanjem tujih delavcev, kjer je izkazano največje tveganje za množično zlorabo pravic delavcev. </w:t>
            </w:r>
          </w:p>
          <w:p w14:paraId="104C90BB" w14:textId="77777777" w:rsidR="00311175" w:rsidRPr="00311175" w:rsidRDefault="00311175" w:rsidP="00311175">
            <w:pPr>
              <w:spacing w:after="0" w:line="259" w:lineRule="auto"/>
              <w:jc w:val="both"/>
              <w:rPr>
                <w:rFonts w:ascii="Arial" w:eastAsia="Arial" w:hAnsi="Arial" w:cs="Arial"/>
                <w:sz w:val="20"/>
                <w:szCs w:val="20"/>
              </w:rPr>
            </w:pPr>
          </w:p>
          <w:p w14:paraId="64591FA9" w14:textId="77777777" w:rsidR="00311175" w:rsidRPr="00311175" w:rsidRDefault="00311175" w:rsidP="00311175">
            <w:pPr>
              <w:spacing w:after="0" w:line="259" w:lineRule="auto"/>
              <w:jc w:val="both"/>
              <w:rPr>
                <w:rFonts w:ascii="Arial" w:eastAsia="Arial" w:hAnsi="Arial" w:cs="Arial"/>
                <w:sz w:val="20"/>
                <w:szCs w:val="20"/>
              </w:rPr>
            </w:pPr>
            <w:r w:rsidRPr="00311175">
              <w:rPr>
                <w:rFonts w:ascii="Arial" w:eastAsia="Arial" w:hAnsi="Arial" w:cs="Arial"/>
                <w:sz w:val="20"/>
                <w:szCs w:val="20"/>
              </w:rPr>
              <w:t>Strategija Vlade Republike Slovenije na področju pri</w:t>
            </w:r>
            <w:r>
              <w:rPr>
                <w:rFonts w:ascii="Arial" w:eastAsia="Arial" w:hAnsi="Arial" w:cs="Arial"/>
                <w:sz w:val="20"/>
                <w:szCs w:val="20"/>
              </w:rPr>
              <w:t>seljevanja</w:t>
            </w:r>
            <w:r w:rsidR="00EF3C87">
              <w:rPr>
                <w:rFonts w:ascii="Arial" w:eastAsia="Arial" w:hAnsi="Arial" w:cs="Arial"/>
                <w:sz w:val="20"/>
                <w:szCs w:val="20"/>
              </w:rPr>
              <w:t xml:space="preserve"> </w:t>
            </w:r>
            <w:r w:rsidRPr="00311175">
              <w:rPr>
                <w:rFonts w:ascii="Arial" w:eastAsia="Arial" w:hAnsi="Arial" w:cs="Arial"/>
                <w:sz w:val="20"/>
                <w:szCs w:val="20"/>
              </w:rPr>
              <w:t xml:space="preserve">priseljevanje obravnava kot splošen in stalen družbeni pojav, prepoznava razvojni potencial priseljevanja ter spoštovanje temeljnih človekovih pravic kot osnovno vodilo pri obravnavi priseljevanja za zaščito življenja in dostojanstva vseh. Strategija tako zasleduje naslednje cilje: </w:t>
            </w:r>
          </w:p>
          <w:p w14:paraId="4A208C68"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skupnostni pristop k obravnavi priseljevanja</w:t>
            </w:r>
          </w:p>
          <w:p w14:paraId="5DB74ED7"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krepitev medresorskega sodelovanja in spodbujanje dialoga s civilno družbo pri obravnavi priseljevanja</w:t>
            </w:r>
          </w:p>
          <w:p w14:paraId="5C587EDF"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spodbujanje regularnega priseljevanja in poenostavitev postopkov</w:t>
            </w:r>
          </w:p>
          <w:p w14:paraId="4A081903"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 xml:space="preserve">zaščita življenja in dostojanstva </w:t>
            </w:r>
          </w:p>
          <w:p w14:paraId="33B4666D"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zagotavljanje visoke ravni zaščite za delavce priseljence</w:t>
            </w:r>
          </w:p>
          <w:p w14:paraId="2ACA3160"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 xml:space="preserve">prizadevanje za zagotavljanje varnih, zakonitih in dopolnilnih poti </w:t>
            </w:r>
          </w:p>
          <w:p w14:paraId="29D4F82F"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zaščita ranljivih kategorij priseljencev</w:t>
            </w:r>
          </w:p>
          <w:p w14:paraId="6A41E16A"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lastRenderedPageBreak/>
              <w:t>naslavljanje sovražnega govora in drugih oblik nestrpnosti do priseljencev</w:t>
            </w:r>
          </w:p>
          <w:p w14:paraId="7C717E24" w14:textId="77777777" w:rsidR="00311175" w:rsidRPr="00311175" w:rsidRDefault="00311175" w:rsidP="00311175">
            <w:pPr>
              <w:numPr>
                <w:ilvl w:val="0"/>
                <w:numId w:val="49"/>
              </w:numPr>
              <w:spacing w:after="0" w:line="259" w:lineRule="auto"/>
              <w:contextualSpacing/>
              <w:jc w:val="both"/>
              <w:rPr>
                <w:rFonts w:ascii="Arial" w:eastAsia="Arial" w:hAnsi="Arial" w:cs="Arial"/>
                <w:sz w:val="20"/>
                <w:szCs w:val="20"/>
              </w:rPr>
            </w:pPr>
            <w:r w:rsidRPr="00311175">
              <w:rPr>
                <w:rFonts w:ascii="Arial" w:eastAsia="Arial" w:hAnsi="Arial" w:cs="Arial"/>
                <w:sz w:val="20"/>
                <w:szCs w:val="20"/>
              </w:rPr>
              <w:t>preprečevanje in preganjanje vseh oblik izkoriščanja priseljencev v Sloveniji.</w:t>
            </w:r>
          </w:p>
          <w:p w14:paraId="290114BB" w14:textId="77777777" w:rsidR="00311175" w:rsidRPr="00311175" w:rsidRDefault="00311175" w:rsidP="00311175">
            <w:pPr>
              <w:spacing w:after="0" w:line="259" w:lineRule="auto"/>
              <w:ind w:left="360"/>
              <w:jc w:val="both"/>
              <w:rPr>
                <w:rFonts w:ascii="Arial" w:eastAsia="Arial" w:hAnsi="Arial" w:cs="Arial"/>
                <w:sz w:val="20"/>
                <w:szCs w:val="20"/>
              </w:rPr>
            </w:pPr>
          </w:p>
          <w:p w14:paraId="298501E8" w14:textId="77777777" w:rsidR="00311175" w:rsidRDefault="00311175" w:rsidP="00311175">
            <w:pPr>
              <w:spacing w:after="0" w:line="260" w:lineRule="atLeast"/>
              <w:jc w:val="both"/>
              <w:rPr>
                <w:rFonts w:ascii="Arial" w:eastAsia="Times New Roman" w:hAnsi="Arial" w:cs="Arial"/>
                <w:sz w:val="20"/>
                <w:szCs w:val="20"/>
                <w:lang w:eastAsia="ko-KR"/>
              </w:rPr>
            </w:pPr>
            <w:r w:rsidRPr="00311175">
              <w:rPr>
                <w:rFonts w:ascii="Arial" w:eastAsia="Times New Roman" w:hAnsi="Arial" w:cs="Arial"/>
                <w:sz w:val="20"/>
                <w:szCs w:val="20"/>
                <w:lang w:eastAsia="ko-KR"/>
              </w:rPr>
              <w:t>Glede na prihodn</w:t>
            </w:r>
            <w:r>
              <w:rPr>
                <w:rFonts w:ascii="Arial" w:eastAsia="Times New Roman" w:hAnsi="Arial" w:cs="Arial"/>
                <w:sz w:val="20"/>
                <w:szCs w:val="20"/>
                <w:lang w:eastAsia="ko-KR"/>
              </w:rPr>
              <w:t>je negativne demografske s</w:t>
            </w:r>
            <w:r w:rsidRPr="00311175">
              <w:rPr>
                <w:rFonts w:ascii="Arial" w:eastAsia="Times New Roman" w:hAnsi="Arial" w:cs="Arial"/>
                <w:sz w:val="20"/>
                <w:szCs w:val="20"/>
                <w:lang w:eastAsia="ko-KR"/>
              </w:rPr>
              <w:t xml:space="preserve">trategija </w:t>
            </w:r>
            <w:r>
              <w:rPr>
                <w:rFonts w:ascii="Arial" w:eastAsia="Times New Roman" w:hAnsi="Arial" w:cs="Arial"/>
                <w:sz w:val="20"/>
                <w:szCs w:val="20"/>
                <w:lang w:eastAsia="ko-KR"/>
              </w:rPr>
              <w:t xml:space="preserve">upošteva </w:t>
            </w:r>
            <w:r w:rsidRPr="00311175">
              <w:rPr>
                <w:rFonts w:ascii="Arial" w:eastAsia="Times New Roman" w:hAnsi="Arial" w:cs="Arial"/>
                <w:sz w:val="20"/>
                <w:szCs w:val="20"/>
                <w:lang w:eastAsia="ko-KR"/>
              </w:rPr>
              <w:t xml:space="preserve">tudi pomen in namen Strategije dolgožive družbe, ki jo je Vlada Republike Slovenije sprejela julija 2017. </w:t>
            </w:r>
          </w:p>
          <w:p w14:paraId="6EA6EF0E" w14:textId="77777777" w:rsidR="00311175" w:rsidRDefault="00311175" w:rsidP="00311175">
            <w:pPr>
              <w:spacing w:after="0" w:line="260" w:lineRule="atLeast"/>
              <w:jc w:val="both"/>
              <w:rPr>
                <w:rFonts w:ascii="Arial" w:eastAsia="Times New Roman" w:hAnsi="Arial" w:cs="Arial"/>
                <w:sz w:val="20"/>
                <w:szCs w:val="20"/>
                <w:lang w:eastAsia="ko-KR"/>
              </w:rPr>
            </w:pPr>
          </w:p>
          <w:p w14:paraId="152DDAC2" w14:textId="77777777" w:rsidR="00E654D2" w:rsidRDefault="00186B6D" w:rsidP="007F7824">
            <w:pPr>
              <w:spacing w:after="0" w:line="260" w:lineRule="exact"/>
              <w:jc w:val="both"/>
              <w:rPr>
                <w:rFonts w:ascii="Arial" w:hAnsi="Arial" w:cs="Arial"/>
                <w:sz w:val="20"/>
                <w:szCs w:val="20"/>
              </w:rPr>
            </w:pPr>
            <w:r w:rsidRPr="00186B6D">
              <w:rPr>
                <w:rFonts w:ascii="Arial" w:hAnsi="Arial" w:cs="Arial"/>
                <w:sz w:val="20"/>
                <w:szCs w:val="20"/>
              </w:rPr>
              <w:t xml:space="preserve">Strategija opredeljuje </w:t>
            </w:r>
            <w:r>
              <w:rPr>
                <w:rFonts w:ascii="Arial" w:hAnsi="Arial" w:cs="Arial"/>
                <w:sz w:val="20"/>
                <w:szCs w:val="20"/>
              </w:rPr>
              <w:t xml:space="preserve">4 ključne strateške cilje. </w:t>
            </w:r>
            <w:r w:rsidRPr="00186B6D">
              <w:rPr>
                <w:rFonts w:ascii="Arial" w:hAnsi="Arial" w:cs="Arial"/>
                <w:sz w:val="20"/>
                <w:szCs w:val="20"/>
              </w:rPr>
              <w:t>Prvi strateški cilj je osredotočen na zunanje delovanje za zago</w:t>
            </w:r>
            <w:r w:rsidR="001E2493">
              <w:rPr>
                <w:rFonts w:ascii="Arial" w:hAnsi="Arial" w:cs="Arial"/>
                <w:sz w:val="20"/>
                <w:szCs w:val="20"/>
              </w:rPr>
              <w:t xml:space="preserve">tavljanje urejenega in varnega priseljevanja </w:t>
            </w:r>
            <w:r w:rsidRPr="00186B6D">
              <w:rPr>
                <w:rFonts w:ascii="Arial" w:hAnsi="Arial" w:cs="Arial"/>
                <w:sz w:val="20"/>
                <w:szCs w:val="20"/>
              </w:rPr>
              <w:t>s poudarkom na zaščiti ži</w:t>
            </w:r>
            <w:r w:rsidR="001E2493">
              <w:rPr>
                <w:rFonts w:ascii="Arial" w:hAnsi="Arial" w:cs="Arial"/>
                <w:sz w:val="20"/>
                <w:szCs w:val="20"/>
              </w:rPr>
              <w:t>vljenj in dostojanstva priseljencev</w:t>
            </w:r>
            <w:r w:rsidRPr="00186B6D">
              <w:rPr>
                <w:rFonts w:ascii="Arial" w:hAnsi="Arial" w:cs="Arial"/>
                <w:sz w:val="20"/>
                <w:szCs w:val="20"/>
              </w:rPr>
              <w:t>. V tem okviru je naslovljen metodološki vidik delovanja na različnih ravneh in v mednarodnih misijah kriznega upravljanja, vsebinsko pa vključuje aktivnosti, us</w:t>
            </w:r>
            <w:r w:rsidR="00EB653A">
              <w:rPr>
                <w:rFonts w:ascii="Arial" w:hAnsi="Arial" w:cs="Arial"/>
                <w:sz w:val="20"/>
                <w:szCs w:val="20"/>
              </w:rPr>
              <w:t>merjene v odpravo vzrokov za priseljevanje</w:t>
            </w:r>
            <w:r w:rsidRPr="007F7824">
              <w:rPr>
                <w:rFonts w:ascii="Arial" w:hAnsi="Arial" w:cs="Arial"/>
                <w:sz w:val="20"/>
                <w:szCs w:val="20"/>
              </w:rPr>
              <w:t>, vk</w:t>
            </w:r>
            <w:r w:rsidR="001E2493" w:rsidRPr="007F7824">
              <w:rPr>
                <w:rFonts w:ascii="Arial" w:hAnsi="Arial" w:cs="Arial"/>
                <w:sz w:val="20"/>
                <w:szCs w:val="20"/>
              </w:rPr>
              <w:t>ljučno s podnebnimi spremembami.</w:t>
            </w:r>
            <w:r w:rsidR="00EF3C87">
              <w:rPr>
                <w:rFonts w:ascii="Arial" w:hAnsi="Arial" w:cs="Arial"/>
                <w:sz w:val="20"/>
                <w:szCs w:val="20"/>
              </w:rPr>
              <w:t xml:space="preserve"> </w:t>
            </w:r>
            <w:r w:rsidR="001E2493" w:rsidRPr="007F7824">
              <w:rPr>
                <w:rFonts w:ascii="Arial" w:hAnsi="Arial" w:cs="Arial"/>
                <w:sz w:val="20"/>
                <w:szCs w:val="20"/>
              </w:rPr>
              <w:t>D</w:t>
            </w:r>
            <w:r w:rsidRPr="007F7824">
              <w:rPr>
                <w:rFonts w:ascii="Arial" w:hAnsi="Arial" w:cs="Arial"/>
                <w:sz w:val="20"/>
                <w:szCs w:val="20"/>
              </w:rPr>
              <w:t xml:space="preserve">rugi strateški cilj </w:t>
            </w:r>
            <w:r w:rsidR="001E2493" w:rsidRPr="007F7824">
              <w:rPr>
                <w:rFonts w:ascii="Arial" w:hAnsi="Arial" w:cs="Arial"/>
                <w:sz w:val="20"/>
                <w:szCs w:val="20"/>
              </w:rPr>
              <w:t>je usmerjen v spodbujanje</w:t>
            </w:r>
            <w:r w:rsidR="007F7824" w:rsidRPr="007F7824">
              <w:rPr>
                <w:rFonts w:ascii="Arial" w:eastAsiaTheme="minorHAnsi" w:hAnsi="Arial" w:cs="Arial"/>
                <w:sz w:val="20"/>
                <w:szCs w:val="20"/>
              </w:rPr>
              <w:t xml:space="preserve"> priseljevanja zaradi zaposlitve ali dela z namenom zmanjševanja strukturnih neskladij na slovenskem trgu dela na družbeno odgovoren način ter ob upoštevanju globalnega konteksta.</w:t>
            </w:r>
            <w:r w:rsidR="00EF3C87">
              <w:rPr>
                <w:rFonts w:ascii="Arial" w:eastAsiaTheme="minorHAnsi" w:hAnsi="Arial" w:cs="Arial"/>
                <w:sz w:val="20"/>
                <w:szCs w:val="20"/>
              </w:rPr>
              <w:t xml:space="preserve"> </w:t>
            </w:r>
            <w:r w:rsidR="007F7824">
              <w:rPr>
                <w:rFonts w:ascii="Arial" w:hAnsi="Arial" w:cs="Arial"/>
                <w:sz w:val="20"/>
                <w:szCs w:val="20"/>
              </w:rPr>
              <w:t xml:space="preserve">V okviru tega strateškega cilja je identificiranih </w:t>
            </w:r>
            <w:r w:rsidRPr="00186B6D">
              <w:rPr>
                <w:rFonts w:ascii="Arial" w:hAnsi="Arial" w:cs="Arial"/>
                <w:sz w:val="20"/>
                <w:szCs w:val="20"/>
              </w:rPr>
              <w:t>več podciljev, ki se nanašajo na sklepanje sporazumov o zaposlovanju, izboljšanje zakonodajnega okvira in izvajanja predpisov v praksi, vključno z odpravo administrativnih ov</w:t>
            </w:r>
            <w:r w:rsidR="007F7824">
              <w:rPr>
                <w:rFonts w:ascii="Arial" w:hAnsi="Arial" w:cs="Arial"/>
                <w:sz w:val="20"/>
                <w:szCs w:val="20"/>
              </w:rPr>
              <w:t>ir, ter zaščito pravic delavcev. Tretji strateški cilj obravnava vidike prisilnega priseljevanja, predvsem v okviru sistemov mednarodne in začasne zaščite, ter</w:t>
            </w:r>
            <w:r w:rsidR="00EF3C87">
              <w:rPr>
                <w:rFonts w:ascii="Arial" w:hAnsi="Arial" w:cs="Arial"/>
                <w:sz w:val="20"/>
                <w:szCs w:val="20"/>
              </w:rPr>
              <w:t xml:space="preserve"> </w:t>
            </w:r>
            <w:r w:rsidR="007F7824">
              <w:rPr>
                <w:rFonts w:ascii="Arial" w:hAnsi="Arial" w:cs="Arial"/>
                <w:sz w:val="20"/>
                <w:szCs w:val="20"/>
              </w:rPr>
              <w:t>zaščite najbolj ranljivih kategorij priseljencev, vključno</w:t>
            </w:r>
            <w:r w:rsidR="00EF3C87">
              <w:rPr>
                <w:rFonts w:ascii="Arial" w:hAnsi="Arial" w:cs="Arial"/>
                <w:sz w:val="20"/>
                <w:szCs w:val="20"/>
              </w:rPr>
              <w:t xml:space="preserve"> </w:t>
            </w:r>
            <w:r w:rsidRPr="00186B6D">
              <w:rPr>
                <w:rFonts w:ascii="Arial" w:hAnsi="Arial" w:cs="Arial"/>
                <w:sz w:val="20"/>
                <w:szCs w:val="20"/>
              </w:rPr>
              <w:t xml:space="preserve">z mladoletniki in mladoletniki brez spremstva, žrtvami trgovine z ljudmi in žrtvami posilstev, mučenja ali drugih težjih oblik psihičnega, </w:t>
            </w:r>
            <w:r w:rsidR="007F7824">
              <w:rPr>
                <w:rFonts w:ascii="Arial" w:hAnsi="Arial" w:cs="Arial"/>
                <w:sz w:val="20"/>
                <w:szCs w:val="20"/>
              </w:rPr>
              <w:t>fizičnega in spolnega nasilja kot tudi</w:t>
            </w:r>
            <w:r w:rsidR="00EF3C87">
              <w:rPr>
                <w:rFonts w:ascii="Arial" w:hAnsi="Arial" w:cs="Arial"/>
                <w:sz w:val="20"/>
                <w:szCs w:val="20"/>
              </w:rPr>
              <w:t xml:space="preserve"> </w:t>
            </w:r>
            <w:r w:rsidR="007F7824">
              <w:rPr>
                <w:rFonts w:ascii="Arial" w:hAnsi="Arial" w:cs="Arial"/>
                <w:sz w:val="20"/>
                <w:szCs w:val="20"/>
              </w:rPr>
              <w:t>vidike sovražnega govora. Č</w:t>
            </w:r>
            <w:r w:rsidRPr="001215BA">
              <w:rPr>
                <w:rFonts w:ascii="Arial" w:hAnsi="Arial" w:cs="Arial"/>
                <w:sz w:val="20"/>
                <w:szCs w:val="20"/>
              </w:rPr>
              <w:t xml:space="preserve">etrti </w:t>
            </w:r>
            <w:r w:rsidR="001215BA" w:rsidRPr="001215BA">
              <w:rPr>
                <w:rFonts w:ascii="Arial" w:hAnsi="Arial" w:cs="Arial"/>
                <w:sz w:val="20"/>
                <w:szCs w:val="20"/>
              </w:rPr>
              <w:t>strateški cilj</w:t>
            </w:r>
            <w:r w:rsidR="00EF3C87">
              <w:rPr>
                <w:rFonts w:ascii="Arial" w:hAnsi="Arial" w:cs="Arial"/>
                <w:b/>
                <w:sz w:val="20"/>
                <w:szCs w:val="20"/>
              </w:rPr>
              <w:t xml:space="preserve"> </w:t>
            </w:r>
            <w:r w:rsidRPr="00186B6D">
              <w:rPr>
                <w:rFonts w:ascii="Arial" w:hAnsi="Arial" w:cs="Arial"/>
                <w:sz w:val="20"/>
                <w:szCs w:val="20"/>
              </w:rPr>
              <w:t>obravnava potencialni vpliv migracij na notranjo varnost. V tem delu so naslovljeni izzivi, povezani</w:t>
            </w:r>
            <w:r w:rsidR="007F7824">
              <w:rPr>
                <w:rFonts w:ascii="Arial" w:hAnsi="Arial" w:cs="Arial"/>
                <w:sz w:val="20"/>
                <w:szCs w:val="20"/>
              </w:rPr>
              <w:t xml:space="preserve"> z nedovoljenim priseljevanjem</w:t>
            </w:r>
            <w:r w:rsidRPr="00186B6D">
              <w:rPr>
                <w:rFonts w:ascii="Arial" w:hAnsi="Arial" w:cs="Arial"/>
                <w:sz w:val="20"/>
                <w:szCs w:val="20"/>
              </w:rPr>
              <w:t>, politiko vračanja, odkrivanjem ter pregonom organiz</w:t>
            </w:r>
            <w:r w:rsidR="007F7824">
              <w:rPr>
                <w:rFonts w:ascii="Arial" w:hAnsi="Arial" w:cs="Arial"/>
                <w:sz w:val="20"/>
                <w:szCs w:val="20"/>
              </w:rPr>
              <w:t xml:space="preserve">iranih kriminalnih združb, vključno s </w:t>
            </w:r>
            <w:r w:rsidRPr="00186B6D">
              <w:rPr>
                <w:rFonts w:ascii="Arial" w:hAnsi="Arial" w:cs="Arial"/>
                <w:sz w:val="20"/>
                <w:szCs w:val="20"/>
              </w:rPr>
              <w:t>tihot</w:t>
            </w:r>
            <w:r w:rsidR="007F7824">
              <w:rPr>
                <w:rFonts w:ascii="Arial" w:hAnsi="Arial" w:cs="Arial"/>
                <w:sz w:val="20"/>
                <w:szCs w:val="20"/>
              </w:rPr>
              <w:t xml:space="preserve">apljenjem. </w:t>
            </w:r>
          </w:p>
          <w:p w14:paraId="1B2E02E5" w14:textId="77777777" w:rsidR="00C34790" w:rsidRDefault="00C34790" w:rsidP="007F7824">
            <w:pPr>
              <w:spacing w:after="0" w:line="260" w:lineRule="exact"/>
              <w:jc w:val="both"/>
              <w:rPr>
                <w:rFonts w:ascii="Arial" w:hAnsi="Arial" w:cs="Arial"/>
                <w:sz w:val="20"/>
                <w:szCs w:val="20"/>
              </w:rPr>
            </w:pPr>
          </w:p>
          <w:p w14:paraId="4F31CA6E" w14:textId="77777777" w:rsidR="000C0B86" w:rsidRDefault="00C34790" w:rsidP="006771E4">
            <w:pPr>
              <w:spacing w:after="0" w:line="259" w:lineRule="auto"/>
              <w:jc w:val="both"/>
              <w:rPr>
                <w:rFonts w:ascii="Arial" w:hAnsi="Arial" w:cs="Arial"/>
                <w:sz w:val="20"/>
                <w:szCs w:val="20"/>
              </w:rPr>
            </w:pPr>
            <w:r>
              <w:rPr>
                <w:rFonts w:ascii="Arial" w:hAnsi="Arial" w:cs="Arial"/>
                <w:sz w:val="20"/>
                <w:szCs w:val="20"/>
              </w:rPr>
              <w:t xml:space="preserve">Realizacija strateških ciljev je predvidena v izvedbenem delu, ki predvideva </w:t>
            </w:r>
            <w:r w:rsidR="00BF3AE8" w:rsidRPr="00BF3AE8">
              <w:rPr>
                <w:rFonts w:ascii="Arial" w:hAnsi="Arial" w:cs="Arial"/>
                <w:sz w:val="20"/>
                <w:szCs w:val="20"/>
              </w:rPr>
              <w:t>aktivnosti po ciljih</w:t>
            </w:r>
            <w:r>
              <w:rPr>
                <w:rFonts w:ascii="Arial" w:hAnsi="Arial" w:cs="Arial"/>
                <w:sz w:val="20"/>
                <w:szCs w:val="20"/>
              </w:rPr>
              <w:t xml:space="preserve"> z nosilci za izvedbo cilja, roki za izvedbo cilja ter oceno finančnih posledic.</w:t>
            </w:r>
            <w:r w:rsidR="00EF3C87">
              <w:rPr>
                <w:rFonts w:ascii="Arial" w:hAnsi="Arial" w:cs="Arial"/>
                <w:sz w:val="20"/>
                <w:szCs w:val="20"/>
              </w:rPr>
              <w:t xml:space="preserve"> </w:t>
            </w:r>
          </w:p>
          <w:p w14:paraId="442FC37D" w14:textId="77777777" w:rsidR="00C34790" w:rsidRDefault="00C34790" w:rsidP="006771E4">
            <w:pPr>
              <w:spacing w:after="0" w:line="259" w:lineRule="auto"/>
              <w:jc w:val="both"/>
              <w:rPr>
                <w:rFonts w:ascii="Arial" w:hAnsi="Arial" w:cs="Arial"/>
                <w:sz w:val="20"/>
                <w:szCs w:val="20"/>
              </w:rPr>
            </w:pPr>
          </w:p>
          <w:p w14:paraId="776B70F7" w14:textId="77777777" w:rsidR="00EB653A" w:rsidRDefault="00C34790" w:rsidP="00C34790">
            <w:pPr>
              <w:spacing w:after="0" w:line="259" w:lineRule="auto"/>
              <w:jc w:val="both"/>
              <w:rPr>
                <w:rFonts w:ascii="Arial" w:hAnsi="Arial" w:cs="Arial"/>
                <w:sz w:val="20"/>
                <w:szCs w:val="20"/>
              </w:rPr>
            </w:pPr>
            <w:r>
              <w:rPr>
                <w:rFonts w:ascii="Arial" w:hAnsi="Arial" w:cs="Arial"/>
                <w:sz w:val="20"/>
                <w:szCs w:val="20"/>
              </w:rPr>
              <w:t>Strategija je bila pripravljana v okviru Delovne skupine</w:t>
            </w:r>
            <w:r w:rsidR="00EF3C87">
              <w:rPr>
                <w:rFonts w:ascii="Arial" w:hAnsi="Arial" w:cs="Arial"/>
                <w:sz w:val="20"/>
                <w:szCs w:val="20"/>
              </w:rPr>
              <w:t xml:space="preserve"> </w:t>
            </w:r>
            <w:r w:rsidRPr="00C34790">
              <w:rPr>
                <w:rFonts w:ascii="Arial" w:hAnsi="Arial" w:cs="Arial"/>
                <w:sz w:val="20"/>
                <w:szCs w:val="20"/>
              </w:rPr>
              <w:t xml:space="preserve">za pripravo strategije Vlade Republike </w:t>
            </w:r>
            <w:r>
              <w:rPr>
                <w:rFonts w:ascii="Arial" w:hAnsi="Arial" w:cs="Arial"/>
                <w:sz w:val="20"/>
                <w:szCs w:val="20"/>
              </w:rPr>
              <w:t>Slovenije na področju migracij, v kateri so sodelovali</w:t>
            </w:r>
            <w:r w:rsidR="00EF3C87">
              <w:rPr>
                <w:rFonts w:ascii="Arial" w:hAnsi="Arial" w:cs="Arial"/>
                <w:sz w:val="20"/>
                <w:szCs w:val="20"/>
              </w:rPr>
              <w:t xml:space="preserve"> </w:t>
            </w:r>
            <w:r w:rsidRPr="00C34790">
              <w:rPr>
                <w:rFonts w:ascii="Arial" w:hAnsi="Arial" w:cs="Arial"/>
                <w:sz w:val="20"/>
                <w:szCs w:val="20"/>
              </w:rPr>
              <w:t>predstavniki oziroma predstavnice Ministrstva za notranje zadeve, Ministrstva za gospodarstvo, turizem in šport, Ministrstva za delo, družino, socialne zadeve in enake možnosti, Ministrstva za kulturo, Ministrstva za zunanje in evropske zadeve, Ministrstva za finance, Ministrstva za pravosodje, Ministrstva za javno upravo, Ministrstva za obrambo, Ministrstva za zdravje, Ministrstva za solidarno prihodnost, Ministrstva za visoko šolstvo, znanost in inovacije, Ministrstva za vzgojo in izobraževanje, Kabineta predsednika Vlade RS, Slovenske obveščevalno-varnostne agencije, Uprave Republike Slovenije za zaščito in reševanje, Policije, Urada Vlade RS za oskrbo in integracijo migrantov ter Urada RS za makroekonomske ana</w:t>
            </w:r>
            <w:r w:rsidR="00EB653A">
              <w:rPr>
                <w:rFonts w:ascii="Arial" w:hAnsi="Arial" w:cs="Arial"/>
                <w:sz w:val="20"/>
                <w:szCs w:val="20"/>
              </w:rPr>
              <w:t>lize in razvoj. Kot predstavniki</w:t>
            </w:r>
          </w:p>
          <w:p w14:paraId="6FD9BCC6" w14:textId="77777777" w:rsidR="00C34790" w:rsidRDefault="00EB653A" w:rsidP="00C34790">
            <w:pPr>
              <w:spacing w:after="0" w:line="259" w:lineRule="auto"/>
              <w:jc w:val="both"/>
              <w:rPr>
                <w:rFonts w:ascii="Arial" w:hAnsi="Arial" w:cs="Arial"/>
                <w:sz w:val="20"/>
                <w:szCs w:val="20"/>
              </w:rPr>
            </w:pPr>
            <w:r>
              <w:rPr>
                <w:rFonts w:ascii="Arial" w:hAnsi="Arial" w:cs="Arial"/>
                <w:sz w:val="20"/>
                <w:szCs w:val="20"/>
              </w:rPr>
              <w:t>civilne družbe so v delovni skupini</w:t>
            </w:r>
            <w:r w:rsidR="00C34790" w:rsidRPr="00C34790">
              <w:rPr>
                <w:rFonts w:ascii="Arial" w:hAnsi="Arial" w:cs="Arial"/>
                <w:sz w:val="20"/>
                <w:szCs w:val="20"/>
              </w:rPr>
              <w:t xml:space="preserve"> </w:t>
            </w:r>
            <w:r>
              <w:rPr>
                <w:rFonts w:ascii="Arial" w:hAnsi="Arial" w:cs="Arial"/>
                <w:sz w:val="20"/>
                <w:szCs w:val="20"/>
              </w:rPr>
              <w:t xml:space="preserve">sodelovali predstavniki </w:t>
            </w:r>
            <w:r w:rsidR="00C34790" w:rsidRPr="00C34790">
              <w:rPr>
                <w:rFonts w:ascii="Arial" w:hAnsi="Arial" w:cs="Arial"/>
                <w:sz w:val="20"/>
                <w:szCs w:val="20"/>
              </w:rPr>
              <w:t>Pravno-informacijskega centra nevladnih organizacij, Delavske svetovalnice, IOM, UNHCR, ZRC SAZU in Fakultete za varnostne vede.</w:t>
            </w:r>
          </w:p>
          <w:p w14:paraId="0F2BDA50" w14:textId="77777777" w:rsidR="00EB653A" w:rsidRPr="00C34790" w:rsidRDefault="00EB653A" w:rsidP="00C34790">
            <w:pPr>
              <w:spacing w:after="0" w:line="259" w:lineRule="auto"/>
              <w:jc w:val="both"/>
              <w:rPr>
                <w:rFonts w:ascii="Arial" w:hAnsi="Arial" w:cs="Arial"/>
                <w:sz w:val="20"/>
                <w:szCs w:val="20"/>
              </w:rPr>
            </w:pPr>
          </w:p>
          <w:p w14:paraId="2062F593" w14:textId="77777777" w:rsidR="00B159DF" w:rsidRDefault="00EB653A" w:rsidP="006771E4">
            <w:pPr>
              <w:spacing w:after="0" w:line="259" w:lineRule="auto"/>
              <w:jc w:val="both"/>
              <w:rPr>
                <w:rFonts w:ascii="Arial" w:hAnsi="Arial" w:cs="Arial"/>
                <w:sz w:val="20"/>
                <w:szCs w:val="20"/>
              </w:rPr>
            </w:pPr>
            <w:r>
              <w:rPr>
                <w:rFonts w:ascii="Arial" w:hAnsi="Arial" w:cs="Arial"/>
                <w:sz w:val="20"/>
                <w:szCs w:val="20"/>
              </w:rPr>
              <w:t xml:space="preserve">Polega številnih usklajevalnih sestankov v okviru delovne skupine </w:t>
            </w:r>
            <w:r w:rsidR="00C34790" w:rsidRPr="00C34790">
              <w:rPr>
                <w:rFonts w:ascii="Arial" w:hAnsi="Arial" w:cs="Arial"/>
                <w:sz w:val="20"/>
                <w:szCs w:val="20"/>
              </w:rPr>
              <w:t xml:space="preserve">je bil z namenom čim bolj odprte in vključujoče razprave dodatno izveden še javni posvet, na katerem so svoje poglede na strategijo poleg predstavnikov ministrstev in vladnih služb predstavili tudi predstavniki civilne družbe, </w:t>
            </w:r>
            <w:r w:rsidR="00ED6C6A">
              <w:rPr>
                <w:rFonts w:ascii="Arial" w:hAnsi="Arial" w:cs="Arial"/>
                <w:sz w:val="20"/>
                <w:szCs w:val="20"/>
              </w:rPr>
              <w:t xml:space="preserve">mednarodnih organizacij, </w:t>
            </w:r>
            <w:r w:rsidR="00C34790" w:rsidRPr="00C34790">
              <w:rPr>
                <w:rFonts w:ascii="Arial" w:hAnsi="Arial" w:cs="Arial"/>
                <w:sz w:val="20"/>
                <w:szCs w:val="20"/>
              </w:rPr>
              <w:t xml:space="preserve">Policije in </w:t>
            </w:r>
            <w:r>
              <w:rPr>
                <w:rFonts w:ascii="Arial" w:hAnsi="Arial" w:cs="Arial"/>
                <w:sz w:val="20"/>
                <w:szCs w:val="20"/>
              </w:rPr>
              <w:t>Gospodarske zbornice Slovenije.</w:t>
            </w:r>
          </w:p>
          <w:p w14:paraId="0F73B8F6" w14:textId="77777777" w:rsidR="000C0B86" w:rsidRPr="00A71F13" w:rsidRDefault="000C0B86" w:rsidP="00EF3C87">
            <w:pPr>
              <w:spacing w:after="0" w:line="259" w:lineRule="auto"/>
              <w:jc w:val="both"/>
              <w:rPr>
                <w:rFonts w:ascii="Arial" w:hAnsi="Arial" w:cs="Arial"/>
                <w:b/>
                <w:sz w:val="20"/>
                <w:szCs w:val="20"/>
              </w:rPr>
            </w:pPr>
          </w:p>
        </w:tc>
      </w:tr>
      <w:tr w:rsidR="000C0B86" w:rsidRPr="00A71F13" w14:paraId="740A7715" w14:textId="77777777" w:rsidTr="005139A2">
        <w:trPr>
          <w:gridBefore w:val="1"/>
          <w:wBefore w:w="95" w:type="dxa"/>
        </w:trPr>
        <w:tc>
          <w:tcPr>
            <w:tcW w:w="9168" w:type="dxa"/>
            <w:gridSpan w:val="13"/>
          </w:tcPr>
          <w:p w14:paraId="2E8D0BCD" w14:textId="77777777" w:rsidR="000C0B86" w:rsidRPr="00A71F13" w:rsidRDefault="000C0B86" w:rsidP="006771E4">
            <w:pPr>
              <w:spacing w:after="0"/>
              <w:rPr>
                <w:rFonts w:ascii="Arial" w:hAnsi="Arial" w:cs="Arial"/>
                <w:iCs/>
                <w:sz w:val="20"/>
                <w:szCs w:val="20"/>
              </w:rPr>
            </w:pPr>
          </w:p>
        </w:tc>
      </w:tr>
      <w:tr w:rsidR="000C0B86" w:rsidRPr="00A71F13" w14:paraId="75D3EEF4" w14:textId="77777777" w:rsidTr="005139A2">
        <w:trPr>
          <w:gridBefore w:val="1"/>
          <w:wBefore w:w="95" w:type="dxa"/>
        </w:trPr>
        <w:tc>
          <w:tcPr>
            <w:tcW w:w="9168" w:type="dxa"/>
            <w:gridSpan w:val="13"/>
          </w:tcPr>
          <w:p w14:paraId="508768FF" w14:textId="77777777" w:rsidR="000C0B86" w:rsidRPr="00A71F13" w:rsidRDefault="000C0B86" w:rsidP="006771E4">
            <w:pPr>
              <w:spacing w:after="0"/>
              <w:rPr>
                <w:rFonts w:ascii="Arial" w:hAnsi="Arial" w:cs="Arial"/>
                <w:b/>
                <w:sz w:val="20"/>
                <w:szCs w:val="20"/>
              </w:rPr>
            </w:pPr>
            <w:r w:rsidRPr="00A71F13">
              <w:rPr>
                <w:rFonts w:ascii="Arial" w:hAnsi="Arial" w:cs="Arial"/>
                <w:b/>
                <w:sz w:val="20"/>
                <w:szCs w:val="20"/>
              </w:rPr>
              <w:t>6. Presoja posledic za:</w:t>
            </w:r>
          </w:p>
        </w:tc>
      </w:tr>
      <w:tr w:rsidR="000C0B86" w:rsidRPr="00A71F13" w14:paraId="6BAA56C7" w14:textId="77777777" w:rsidTr="005139A2">
        <w:trPr>
          <w:gridBefore w:val="1"/>
          <w:wBefore w:w="95" w:type="dxa"/>
        </w:trPr>
        <w:tc>
          <w:tcPr>
            <w:tcW w:w="1386" w:type="dxa"/>
          </w:tcPr>
          <w:p w14:paraId="5E82EB31"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a)</w:t>
            </w:r>
          </w:p>
        </w:tc>
        <w:tc>
          <w:tcPr>
            <w:tcW w:w="5688" w:type="dxa"/>
            <w:gridSpan w:val="9"/>
          </w:tcPr>
          <w:p w14:paraId="5F85AE03"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javnofinančna sredstva nad 40.000 EUR v tekočem in naslednjih treh letih</w:t>
            </w:r>
          </w:p>
        </w:tc>
        <w:tc>
          <w:tcPr>
            <w:tcW w:w="2094" w:type="dxa"/>
            <w:gridSpan w:val="3"/>
            <w:vAlign w:val="center"/>
          </w:tcPr>
          <w:p w14:paraId="2671828E" w14:textId="77777777" w:rsidR="000C0B86" w:rsidRPr="00A71F13" w:rsidRDefault="005273D2" w:rsidP="006771E4">
            <w:pPr>
              <w:spacing w:after="0"/>
              <w:rPr>
                <w:rFonts w:ascii="Arial" w:hAnsi="Arial" w:cs="Arial"/>
                <w:iCs/>
                <w:sz w:val="20"/>
                <w:szCs w:val="20"/>
              </w:rPr>
            </w:pPr>
            <w:r>
              <w:rPr>
                <w:rFonts w:ascii="Arial" w:hAnsi="Arial" w:cs="Arial"/>
                <w:b/>
                <w:sz w:val="20"/>
                <w:szCs w:val="20"/>
              </w:rPr>
              <w:t>DA</w:t>
            </w:r>
          </w:p>
        </w:tc>
      </w:tr>
      <w:tr w:rsidR="000C0B86" w:rsidRPr="00A71F13" w14:paraId="525DB046" w14:textId="77777777" w:rsidTr="005139A2">
        <w:trPr>
          <w:gridBefore w:val="1"/>
          <w:wBefore w:w="95" w:type="dxa"/>
        </w:trPr>
        <w:tc>
          <w:tcPr>
            <w:tcW w:w="1386" w:type="dxa"/>
          </w:tcPr>
          <w:p w14:paraId="00CFFE4B"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b)</w:t>
            </w:r>
          </w:p>
        </w:tc>
        <w:tc>
          <w:tcPr>
            <w:tcW w:w="5688" w:type="dxa"/>
            <w:gridSpan w:val="9"/>
          </w:tcPr>
          <w:p w14:paraId="465B293C" w14:textId="77777777" w:rsidR="000C0B86" w:rsidRPr="00A71F13" w:rsidRDefault="000C0B86" w:rsidP="006771E4">
            <w:pPr>
              <w:spacing w:after="0"/>
              <w:rPr>
                <w:rFonts w:ascii="Arial" w:hAnsi="Arial" w:cs="Arial"/>
                <w:iCs/>
                <w:sz w:val="20"/>
                <w:szCs w:val="20"/>
              </w:rPr>
            </w:pPr>
            <w:r w:rsidRPr="00A71F13">
              <w:rPr>
                <w:rFonts w:ascii="Arial" w:hAnsi="Arial" w:cs="Arial"/>
                <w:bCs/>
                <w:sz w:val="20"/>
                <w:szCs w:val="20"/>
              </w:rPr>
              <w:t>usklajenost slovenskega pravnega reda s pravnim redom Evropske unije</w:t>
            </w:r>
          </w:p>
        </w:tc>
        <w:tc>
          <w:tcPr>
            <w:tcW w:w="2094" w:type="dxa"/>
            <w:gridSpan w:val="3"/>
            <w:vAlign w:val="center"/>
          </w:tcPr>
          <w:p w14:paraId="3249C029" w14:textId="77777777" w:rsidR="000C0B86" w:rsidRPr="00A71F13" w:rsidRDefault="005273D2" w:rsidP="006771E4">
            <w:pPr>
              <w:spacing w:after="0"/>
              <w:rPr>
                <w:rFonts w:ascii="Arial" w:hAnsi="Arial" w:cs="Arial"/>
                <w:iCs/>
                <w:sz w:val="20"/>
                <w:szCs w:val="20"/>
              </w:rPr>
            </w:pPr>
            <w:r>
              <w:rPr>
                <w:rFonts w:ascii="Arial" w:hAnsi="Arial" w:cs="Arial"/>
                <w:b/>
                <w:sz w:val="20"/>
                <w:szCs w:val="20"/>
              </w:rPr>
              <w:t>DA</w:t>
            </w:r>
          </w:p>
        </w:tc>
      </w:tr>
      <w:tr w:rsidR="000C0B86" w:rsidRPr="00A71F13" w14:paraId="6CD84BF7" w14:textId="77777777" w:rsidTr="005139A2">
        <w:trPr>
          <w:gridBefore w:val="1"/>
          <w:wBefore w:w="95" w:type="dxa"/>
        </w:trPr>
        <w:tc>
          <w:tcPr>
            <w:tcW w:w="1386" w:type="dxa"/>
          </w:tcPr>
          <w:p w14:paraId="6F403CED"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c)</w:t>
            </w:r>
          </w:p>
        </w:tc>
        <w:tc>
          <w:tcPr>
            <w:tcW w:w="5688" w:type="dxa"/>
            <w:gridSpan w:val="9"/>
          </w:tcPr>
          <w:p w14:paraId="0E6E4597" w14:textId="77777777" w:rsidR="000C0B86" w:rsidRPr="00A71F13" w:rsidRDefault="000C0B86" w:rsidP="006771E4">
            <w:pPr>
              <w:spacing w:after="0"/>
              <w:rPr>
                <w:rFonts w:ascii="Arial" w:hAnsi="Arial" w:cs="Arial"/>
                <w:iCs/>
                <w:sz w:val="20"/>
                <w:szCs w:val="20"/>
              </w:rPr>
            </w:pPr>
            <w:r w:rsidRPr="00A71F13">
              <w:rPr>
                <w:rFonts w:ascii="Arial" w:hAnsi="Arial" w:cs="Arial"/>
                <w:sz w:val="20"/>
                <w:szCs w:val="20"/>
              </w:rPr>
              <w:t>administrativne posledice</w:t>
            </w:r>
          </w:p>
        </w:tc>
        <w:tc>
          <w:tcPr>
            <w:tcW w:w="2094" w:type="dxa"/>
            <w:gridSpan w:val="3"/>
            <w:vAlign w:val="center"/>
          </w:tcPr>
          <w:p w14:paraId="37705E24" w14:textId="77777777" w:rsidR="000C0B86" w:rsidRPr="00A71F13" w:rsidRDefault="000C0B86" w:rsidP="006771E4">
            <w:pPr>
              <w:spacing w:after="0"/>
              <w:rPr>
                <w:rFonts w:ascii="Arial" w:hAnsi="Arial" w:cs="Arial"/>
                <w:b/>
                <w:sz w:val="20"/>
                <w:szCs w:val="20"/>
              </w:rPr>
            </w:pPr>
            <w:r w:rsidRPr="00A71F13">
              <w:rPr>
                <w:rFonts w:ascii="Arial" w:hAnsi="Arial" w:cs="Arial"/>
                <w:b/>
                <w:sz w:val="20"/>
                <w:szCs w:val="20"/>
              </w:rPr>
              <w:t>NE</w:t>
            </w:r>
          </w:p>
        </w:tc>
      </w:tr>
      <w:tr w:rsidR="000C0B86" w:rsidRPr="00A71F13" w14:paraId="77878391" w14:textId="77777777" w:rsidTr="005139A2">
        <w:trPr>
          <w:gridBefore w:val="1"/>
          <w:wBefore w:w="95" w:type="dxa"/>
        </w:trPr>
        <w:tc>
          <w:tcPr>
            <w:tcW w:w="1386" w:type="dxa"/>
          </w:tcPr>
          <w:p w14:paraId="40E7281C"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lastRenderedPageBreak/>
              <w:t>č)</w:t>
            </w:r>
          </w:p>
        </w:tc>
        <w:tc>
          <w:tcPr>
            <w:tcW w:w="5688" w:type="dxa"/>
            <w:gridSpan w:val="9"/>
          </w:tcPr>
          <w:p w14:paraId="7EFA8ADE" w14:textId="77777777" w:rsidR="000C0B86" w:rsidRPr="00A71F13" w:rsidRDefault="000C0B86" w:rsidP="006771E4">
            <w:pPr>
              <w:spacing w:after="0"/>
              <w:rPr>
                <w:rFonts w:ascii="Arial" w:hAnsi="Arial" w:cs="Arial"/>
                <w:bCs/>
                <w:sz w:val="20"/>
                <w:szCs w:val="20"/>
              </w:rPr>
            </w:pPr>
            <w:r w:rsidRPr="00A71F13">
              <w:rPr>
                <w:rFonts w:ascii="Arial" w:hAnsi="Arial" w:cs="Arial"/>
                <w:sz w:val="20"/>
                <w:szCs w:val="20"/>
              </w:rPr>
              <w:t>gospodarstvo, zlasti</w:t>
            </w:r>
            <w:r w:rsidRPr="00A71F13">
              <w:rPr>
                <w:rFonts w:ascii="Arial" w:hAnsi="Arial" w:cs="Arial"/>
                <w:bCs/>
                <w:sz w:val="20"/>
                <w:szCs w:val="20"/>
              </w:rPr>
              <w:t xml:space="preserve"> mala in srednja podjetja ter konkurenčnost podjetij</w:t>
            </w:r>
          </w:p>
        </w:tc>
        <w:tc>
          <w:tcPr>
            <w:tcW w:w="2094" w:type="dxa"/>
            <w:gridSpan w:val="3"/>
            <w:vAlign w:val="center"/>
          </w:tcPr>
          <w:p w14:paraId="6CAE5889" w14:textId="77777777" w:rsidR="000C0B86" w:rsidRPr="00A71F13" w:rsidRDefault="000C0B86" w:rsidP="006771E4">
            <w:pPr>
              <w:spacing w:after="0"/>
              <w:rPr>
                <w:rFonts w:ascii="Arial" w:hAnsi="Arial" w:cs="Arial"/>
                <w:iCs/>
                <w:sz w:val="20"/>
                <w:szCs w:val="20"/>
              </w:rPr>
            </w:pPr>
            <w:r w:rsidRPr="00A71F13">
              <w:rPr>
                <w:rFonts w:ascii="Arial" w:hAnsi="Arial" w:cs="Arial"/>
                <w:b/>
                <w:sz w:val="20"/>
                <w:szCs w:val="20"/>
              </w:rPr>
              <w:t>NE</w:t>
            </w:r>
          </w:p>
        </w:tc>
      </w:tr>
      <w:tr w:rsidR="000C0B86" w:rsidRPr="00A71F13" w14:paraId="3DCC13CA" w14:textId="77777777" w:rsidTr="005139A2">
        <w:trPr>
          <w:gridBefore w:val="1"/>
          <w:wBefore w:w="95" w:type="dxa"/>
        </w:trPr>
        <w:tc>
          <w:tcPr>
            <w:tcW w:w="1386" w:type="dxa"/>
          </w:tcPr>
          <w:p w14:paraId="24CF3F00"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d)</w:t>
            </w:r>
          </w:p>
        </w:tc>
        <w:tc>
          <w:tcPr>
            <w:tcW w:w="5688" w:type="dxa"/>
            <w:gridSpan w:val="9"/>
          </w:tcPr>
          <w:p w14:paraId="3DB09713"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okolje, vključno s prostorskimi in varstvenimi vidiki</w:t>
            </w:r>
          </w:p>
        </w:tc>
        <w:tc>
          <w:tcPr>
            <w:tcW w:w="2094" w:type="dxa"/>
            <w:gridSpan w:val="3"/>
            <w:vAlign w:val="center"/>
          </w:tcPr>
          <w:p w14:paraId="3AA096F5" w14:textId="77777777" w:rsidR="000C0B86" w:rsidRPr="00A71F13" w:rsidRDefault="000C0B86" w:rsidP="006771E4">
            <w:pPr>
              <w:spacing w:after="0"/>
              <w:rPr>
                <w:rFonts w:ascii="Arial" w:hAnsi="Arial" w:cs="Arial"/>
                <w:iCs/>
                <w:sz w:val="20"/>
                <w:szCs w:val="20"/>
              </w:rPr>
            </w:pPr>
            <w:r w:rsidRPr="00A71F13">
              <w:rPr>
                <w:rFonts w:ascii="Arial" w:hAnsi="Arial" w:cs="Arial"/>
                <w:b/>
                <w:sz w:val="20"/>
                <w:szCs w:val="20"/>
              </w:rPr>
              <w:t>NE</w:t>
            </w:r>
          </w:p>
        </w:tc>
      </w:tr>
      <w:tr w:rsidR="000C0B86" w:rsidRPr="00A71F13" w14:paraId="6A5CDB65" w14:textId="77777777" w:rsidTr="005139A2">
        <w:trPr>
          <w:gridBefore w:val="1"/>
          <w:wBefore w:w="95" w:type="dxa"/>
        </w:trPr>
        <w:tc>
          <w:tcPr>
            <w:tcW w:w="1386" w:type="dxa"/>
          </w:tcPr>
          <w:p w14:paraId="591FFD9B"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e)</w:t>
            </w:r>
          </w:p>
        </w:tc>
        <w:tc>
          <w:tcPr>
            <w:tcW w:w="5688" w:type="dxa"/>
            <w:gridSpan w:val="9"/>
          </w:tcPr>
          <w:p w14:paraId="3B50F941"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socialno področje</w:t>
            </w:r>
          </w:p>
        </w:tc>
        <w:tc>
          <w:tcPr>
            <w:tcW w:w="2094" w:type="dxa"/>
            <w:gridSpan w:val="3"/>
            <w:vAlign w:val="center"/>
          </w:tcPr>
          <w:p w14:paraId="2C76F334" w14:textId="77777777" w:rsidR="000C0B86" w:rsidRPr="00A71F13" w:rsidRDefault="000C0B86" w:rsidP="006771E4">
            <w:pPr>
              <w:spacing w:after="0"/>
              <w:rPr>
                <w:rFonts w:ascii="Arial" w:hAnsi="Arial" w:cs="Arial"/>
                <w:iCs/>
                <w:sz w:val="20"/>
                <w:szCs w:val="20"/>
              </w:rPr>
            </w:pPr>
            <w:r w:rsidRPr="00A71F13">
              <w:rPr>
                <w:rFonts w:ascii="Arial" w:hAnsi="Arial" w:cs="Arial"/>
                <w:b/>
                <w:sz w:val="20"/>
                <w:szCs w:val="20"/>
              </w:rPr>
              <w:t>NE</w:t>
            </w:r>
          </w:p>
        </w:tc>
      </w:tr>
      <w:tr w:rsidR="000C0B86" w:rsidRPr="00A71F13" w14:paraId="2574F783" w14:textId="77777777" w:rsidTr="005139A2">
        <w:trPr>
          <w:gridBefore w:val="1"/>
          <w:wBefore w:w="95" w:type="dxa"/>
        </w:trPr>
        <w:tc>
          <w:tcPr>
            <w:tcW w:w="1386" w:type="dxa"/>
            <w:tcBorders>
              <w:bottom w:val="single" w:sz="4" w:space="0" w:color="auto"/>
            </w:tcBorders>
          </w:tcPr>
          <w:p w14:paraId="075992CD" w14:textId="77777777" w:rsidR="000C0B86" w:rsidRPr="00A71F13" w:rsidRDefault="000C0B86" w:rsidP="006771E4">
            <w:pPr>
              <w:spacing w:after="0"/>
              <w:rPr>
                <w:rFonts w:ascii="Arial" w:hAnsi="Arial" w:cs="Arial"/>
                <w:iCs/>
                <w:sz w:val="20"/>
                <w:szCs w:val="20"/>
              </w:rPr>
            </w:pPr>
            <w:r w:rsidRPr="00A71F13">
              <w:rPr>
                <w:rFonts w:ascii="Arial" w:hAnsi="Arial" w:cs="Arial"/>
                <w:iCs/>
                <w:sz w:val="20"/>
                <w:szCs w:val="20"/>
              </w:rPr>
              <w:t>f)</w:t>
            </w:r>
          </w:p>
        </w:tc>
        <w:tc>
          <w:tcPr>
            <w:tcW w:w="5688" w:type="dxa"/>
            <w:gridSpan w:val="9"/>
            <w:tcBorders>
              <w:bottom w:val="single" w:sz="4" w:space="0" w:color="auto"/>
            </w:tcBorders>
          </w:tcPr>
          <w:p w14:paraId="12618589"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dokumente razvojnega načrtovanja:</w:t>
            </w:r>
          </w:p>
          <w:p w14:paraId="424CA20D" w14:textId="77777777" w:rsidR="000C0B86" w:rsidRPr="00A71F13" w:rsidRDefault="000C0B86" w:rsidP="006771E4">
            <w:pPr>
              <w:numPr>
                <w:ilvl w:val="0"/>
                <w:numId w:val="4"/>
              </w:numPr>
              <w:spacing w:after="0"/>
              <w:rPr>
                <w:rFonts w:ascii="Arial" w:hAnsi="Arial" w:cs="Arial"/>
                <w:bCs/>
                <w:sz w:val="20"/>
                <w:szCs w:val="20"/>
              </w:rPr>
            </w:pPr>
            <w:r w:rsidRPr="00A71F13">
              <w:rPr>
                <w:rFonts w:ascii="Arial" w:hAnsi="Arial" w:cs="Arial"/>
                <w:bCs/>
                <w:sz w:val="20"/>
                <w:szCs w:val="20"/>
              </w:rPr>
              <w:t>nacionalne dokumente razvojnega načrtovanja</w:t>
            </w:r>
          </w:p>
          <w:p w14:paraId="10F198EE" w14:textId="77777777" w:rsidR="000C0B86" w:rsidRPr="00A71F13" w:rsidRDefault="000C0B86" w:rsidP="006771E4">
            <w:pPr>
              <w:numPr>
                <w:ilvl w:val="0"/>
                <w:numId w:val="4"/>
              </w:numPr>
              <w:spacing w:after="0"/>
              <w:rPr>
                <w:rFonts w:ascii="Arial" w:hAnsi="Arial" w:cs="Arial"/>
                <w:bCs/>
                <w:sz w:val="20"/>
                <w:szCs w:val="20"/>
              </w:rPr>
            </w:pPr>
            <w:r w:rsidRPr="00A71F13">
              <w:rPr>
                <w:rFonts w:ascii="Arial" w:hAnsi="Arial" w:cs="Arial"/>
                <w:bCs/>
                <w:sz w:val="20"/>
                <w:szCs w:val="20"/>
              </w:rPr>
              <w:t>razvojne politike na ravni programov po strukturi razvojne klasifikacije programskega proračuna</w:t>
            </w:r>
          </w:p>
          <w:p w14:paraId="1F848B86" w14:textId="77777777" w:rsidR="000C0B86" w:rsidRPr="00A71F13" w:rsidRDefault="000C0B86" w:rsidP="006771E4">
            <w:pPr>
              <w:numPr>
                <w:ilvl w:val="0"/>
                <w:numId w:val="4"/>
              </w:numPr>
              <w:spacing w:after="0"/>
              <w:rPr>
                <w:rFonts w:ascii="Arial" w:hAnsi="Arial" w:cs="Arial"/>
                <w:bCs/>
                <w:sz w:val="20"/>
                <w:szCs w:val="20"/>
              </w:rPr>
            </w:pPr>
            <w:r w:rsidRPr="00A71F13">
              <w:rPr>
                <w:rFonts w:ascii="Arial" w:hAnsi="Arial" w:cs="Arial"/>
                <w:bCs/>
                <w:sz w:val="20"/>
                <w:szCs w:val="20"/>
              </w:rPr>
              <w:t>razvojne dokumente Evropske unije in mednarodnih organizacij</w:t>
            </w:r>
          </w:p>
        </w:tc>
        <w:tc>
          <w:tcPr>
            <w:tcW w:w="2094" w:type="dxa"/>
            <w:gridSpan w:val="3"/>
            <w:tcBorders>
              <w:bottom w:val="single" w:sz="4" w:space="0" w:color="auto"/>
            </w:tcBorders>
            <w:vAlign w:val="center"/>
          </w:tcPr>
          <w:p w14:paraId="3AE95BD6" w14:textId="77777777" w:rsidR="000C0B86" w:rsidRPr="00A71F13" w:rsidRDefault="000C0B86" w:rsidP="006771E4">
            <w:pPr>
              <w:spacing w:after="0"/>
              <w:rPr>
                <w:rFonts w:ascii="Arial" w:hAnsi="Arial" w:cs="Arial"/>
                <w:iCs/>
                <w:sz w:val="20"/>
                <w:szCs w:val="20"/>
              </w:rPr>
            </w:pPr>
            <w:r w:rsidRPr="00A71F13">
              <w:rPr>
                <w:rFonts w:ascii="Arial" w:hAnsi="Arial" w:cs="Arial"/>
                <w:b/>
                <w:sz w:val="20"/>
                <w:szCs w:val="20"/>
              </w:rPr>
              <w:t>NE</w:t>
            </w:r>
          </w:p>
        </w:tc>
      </w:tr>
      <w:tr w:rsidR="000C0B86" w:rsidRPr="00A71F13" w14:paraId="4B045737" w14:textId="77777777" w:rsidTr="005139A2">
        <w:trPr>
          <w:gridBefore w:val="1"/>
          <w:wBefore w:w="95" w:type="dxa"/>
        </w:trPr>
        <w:tc>
          <w:tcPr>
            <w:tcW w:w="9168" w:type="dxa"/>
            <w:gridSpan w:val="13"/>
            <w:tcBorders>
              <w:top w:val="single" w:sz="4" w:space="0" w:color="auto"/>
              <w:left w:val="single" w:sz="4" w:space="0" w:color="auto"/>
              <w:bottom w:val="single" w:sz="4" w:space="0" w:color="auto"/>
              <w:right w:val="single" w:sz="4" w:space="0" w:color="auto"/>
            </w:tcBorders>
          </w:tcPr>
          <w:p w14:paraId="13481D1B" w14:textId="77777777" w:rsidR="000C0B86" w:rsidRPr="00A71F13" w:rsidRDefault="000C0B86" w:rsidP="006771E4">
            <w:pPr>
              <w:spacing w:after="0"/>
              <w:rPr>
                <w:rFonts w:ascii="Arial" w:hAnsi="Arial" w:cs="Arial"/>
                <w:b/>
                <w:sz w:val="20"/>
                <w:szCs w:val="20"/>
              </w:rPr>
            </w:pPr>
          </w:p>
          <w:p w14:paraId="50915758" w14:textId="77777777" w:rsidR="000C0B86" w:rsidRDefault="000C0B86" w:rsidP="006771E4">
            <w:pPr>
              <w:spacing w:after="0"/>
              <w:rPr>
                <w:rFonts w:ascii="Arial" w:hAnsi="Arial" w:cs="Arial"/>
                <w:b/>
                <w:sz w:val="20"/>
                <w:szCs w:val="20"/>
              </w:rPr>
            </w:pPr>
            <w:r w:rsidRPr="00A71F13">
              <w:rPr>
                <w:rFonts w:ascii="Arial" w:hAnsi="Arial" w:cs="Arial"/>
                <w:b/>
                <w:sz w:val="20"/>
                <w:szCs w:val="20"/>
              </w:rPr>
              <w:t>7.a Predstavitev ocene finančnih posledic nad 40.000 EUR:</w:t>
            </w:r>
          </w:p>
          <w:p w14:paraId="72D0B032" w14:textId="77777777" w:rsidR="000C0B86" w:rsidRPr="00A71F13" w:rsidRDefault="000C0B86" w:rsidP="00CB7FCA">
            <w:pPr>
              <w:spacing w:after="0"/>
              <w:jc w:val="both"/>
              <w:rPr>
                <w:rFonts w:ascii="Arial" w:hAnsi="Arial" w:cs="Arial"/>
                <w:b/>
                <w:sz w:val="20"/>
                <w:szCs w:val="20"/>
              </w:rPr>
            </w:pPr>
          </w:p>
        </w:tc>
      </w:tr>
      <w:tr w:rsidR="000C0B86" w:rsidRPr="00A71F13" w14:paraId="14F48A35"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35"/>
        </w:trPr>
        <w:tc>
          <w:tcPr>
            <w:tcW w:w="921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092A5F0" w14:textId="77777777" w:rsidR="000C0B86" w:rsidRPr="00A71F13" w:rsidRDefault="000C0B86" w:rsidP="006771E4">
            <w:pPr>
              <w:spacing w:after="0"/>
              <w:rPr>
                <w:rFonts w:ascii="Arial" w:hAnsi="Arial" w:cs="Arial"/>
                <w:b/>
                <w:bCs/>
                <w:sz w:val="20"/>
                <w:szCs w:val="20"/>
              </w:rPr>
            </w:pPr>
            <w:r w:rsidRPr="00A71F13">
              <w:rPr>
                <w:rFonts w:ascii="Arial" w:hAnsi="Arial" w:cs="Arial"/>
                <w:b/>
                <w:bCs/>
                <w:sz w:val="20"/>
                <w:szCs w:val="20"/>
              </w:rPr>
              <w:t>I. Ocena finančnih posledic, ki niso načrtovane v sprejetem proračunu</w:t>
            </w:r>
          </w:p>
        </w:tc>
      </w:tr>
      <w:tr w:rsidR="000C0B86" w:rsidRPr="00A71F13" w14:paraId="667A39D5"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76"/>
        </w:trPr>
        <w:tc>
          <w:tcPr>
            <w:tcW w:w="2826" w:type="dxa"/>
            <w:gridSpan w:val="4"/>
            <w:tcBorders>
              <w:top w:val="single" w:sz="4" w:space="0" w:color="auto"/>
              <w:left w:val="single" w:sz="4" w:space="0" w:color="auto"/>
              <w:bottom w:val="single" w:sz="4" w:space="0" w:color="auto"/>
              <w:right w:val="single" w:sz="4" w:space="0" w:color="auto"/>
            </w:tcBorders>
            <w:vAlign w:val="center"/>
          </w:tcPr>
          <w:p w14:paraId="0466D891" w14:textId="77777777" w:rsidR="000C0B86" w:rsidRPr="00A71F13" w:rsidRDefault="000C0B86" w:rsidP="006771E4">
            <w:pPr>
              <w:spacing w:after="0"/>
              <w:rPr>
                <w:rFonts w:ascii="Arial" w:hAnsi="Arial" w:cs="Arial"/>
                <w:sz w:val="20"/>
                <w:szCs w:val="20"/>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788EF253"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Tekoče leto (t)</w:t>
            </w:r>
          </w:p>
        </w:tc>
        <w:tc>
          <w:tcPr>
            <w:tcW w:w="1197" w:type="dxa"/>
            <w:tcBorders>
              <w:top w:val="single" w:sz="4" w:space="0" w:color="auto"/>
              <w:left w:val="single" w:sz="4" w:space="0" w:color="auto"/>
              <w:bottom w:val="single" w:sz="4" w:space="0" w:color="auto"/>
              <w:right w:val="single" w:sz="4" w:space="0" w:color="auto"/>
            </w:tcBorders>
            <w:vAlign w:val="center"/>
          </w:tcPr>
          <w:p w14:paraId="1EF352D4"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t + 1</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7BD43D6"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t + 2</w:t>
            </w:r>
          </w:p>
        </w:tc>
        <w:tc>
          <w:tcPr>
            <w:tcW w:w="1962" w:type="dxa"/>
            <w:tcBorders>
              <w:top w:val="single" w:sz="4" w:space="0" w:color="auto"/>
              <w:left w:val="single" w:sz="4" w:space="0" w:color="auto"/>
              <w:bottom w:val="single" w:sz="4" w:space="0" w:color="auto"/>
              <w:right w:val="single" w:sz="4" w:space="0" w:color="auto"/>
            </w:tcBorders>
            <w:vAlign w:val="center"/>
          </w:tcPr>
          <w:p w14:paraId="32E06B1E"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t + 3</w:t>
            </w:r>
          </w:p>
        </w:tc>
      </w:tr>
      <w:tr w:rsidR="000C0B86" w:rsidRPr="00A71F13" w14:paraId="05CE5E3C"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423"/>
        </w:trPr>
        <w:tc>
          <w:tcPr>
            <w:tcW w:w="2826" w:type="dxa"/>
            <w:gridSpan w:val="4"/>
            <w:tcBorders>
              <w:top w:val="single" w:sz="4" w:space="0" w:color="auto"/>
              <w:left w:val="single" w:sz="4" w:space="0" w:color="auto"/>
              <w:bottom w:val="single" w:sz="4" w:space="0" w:color="auto"/>
              <w:right w:val="single" w:sz="4" w:space="0" w:color="auto"/>
            </w:tcBorders>
            <w:vAlign w:val="center"/>
          </w:tcPr>
          <w:p w14:paraId="7A099BB5"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Predvideno povečanje (+) ali zmanjšanje (</w:t>
            </w:r>
            <w:r w:rsidRPr="00A71F13">
              <w:rPr>
                <w:rFonts w:ascii="Arial" w:hAnsi="Arial" w:cs="Arial"/>
                <w:b/>
                <w:sz w:val="20"/>
                <w:szCs w:val="20"/>
              </w:rPr>
              <w:t>–</w:t>
            </w:r>
            <w:r w:rsidRPr="00A71F13">
              <w:rPr>
                <w:rFonts w:ascii="Arial" w:hAnsi="Arial" w:cs="Arial"/>
                <w:bCs/>
                <w:sz w:val="20"/>
                <w:szCs w:val="20"/>
              </w:rPr>
              <w:t xml:space="preserve">) prihodkov državnega proračuna </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5DA76E35" w14:textId="77777777" w:rsidR="000C0B86" w:rsidRPr="00A71F13" w:rsidRDefault="000C0B86" w:rsidP="006771E4">
            <w:pPr>
              <w:spacing w:after="0"/>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7B3BC00A" w14:textId="77777777" w:rsidR="000C0B86" w:rsidRPr="00A71F13" w:rsidRDefault="000C0B86" w:rsidP="006771E4">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E434934" w14:textId="77777777" w:rsidR="000C0B86" w:rsidRPr="00A71F13" w:rsidRDefault="000C0B86" w:rsidP="006771E4">
            <w:pPr>
              <w:spacing w:after="0"/>
              <w:rPr>
                <w:rFonts w:ascii="Arial" w:hAnsi="Arial" w:cs="Arial"/>
                <w:bCs/>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365C1640" w14:textId="77777777" w:rsidR="000C0B86" w:rsidRPr="00A71F13" w:rsidRDefault="000C0B86" w:rsidP="006771E4">
            <w:pPr>
              <w:spacing w:after="0"/>
              <w:rPr>
                <w:rFonts w:ascii="Arial" w:hAnsi="Arial" w:cs="Arial"/>
                <w:bCs/>
                <w:sz w:val="20"/>
                <w:szCs w:val="20"/>
              </w:rPr>
            </w:pPr>
          </w:p>
        </w:tc>
      </w:tr>
      <w:tr w:rsidR="000C0B86" w:rsidRPr="00A71F13" w14:paraId="54FA6E7B"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423"/>
        </w:trPr>
        <w:tc>
          <w:tcPr>
            <w:tcW w:w="2826" w:type="dxa"/>
            <w:gridSpan w:val="4"/>
            <w:tcBorders>
              <w:top w:val="single" w:sz="4" w:space="0" w:color="auto"/>
              <w:left w:val="single" w:sz="4" w:space="0" w:color="auto"/>
              <w:bottom w:val="single" w:sz="4" w:space="0" w:color="auto"/>
              <w:right w:val="single" w:sz="4" w:space="0" w:color="auto"/>
            </w:tcBorders>
            <w:vAlign w:val="center"/>
          </w:tcPr>
          <w:p w14:paraId="5901D420"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Predvideno povečanje (+) ali zmanjšanje (</w:t>
            </w:r>
            <w:r w:rsidRPr="00A71F13">
              <w:rPr>
                <w:rFonts w:ascii="Arial" w:hAnsi="Arial" w:cs="Arial"/>
                <w:b/>
                <w:sz w:val="20"/>
                <w:szCs w:val="20"/>
              </w:rPr>
              <w:t>–</w:t>
            </w:r>
            <w:r w:rsidRPr="00A71F13">
              <w:rPr>
                <w:rFonts w:ascii="Arial" w:hAnsi="Arial" w:cs="Arial"/>
                <w:bCs/>
                <w:sz w:val="20"/>
                <w:szCs w:val="20"/>
              </w:rPr>
              <w:t xml:space="preserve">) prihodkov občinskih proračunov </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3633AF89" w14:textId="77777777" w:rsidR="000C0B86" w:rsidRPr="00A71F13" w:rsidRDefault="000C0B86" w:rsidP="006771E4">
            <w:pPr>
              <w:spacing w:after="0"/>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77E1E16C" w14:textId="77777777" w:rsidR="000C0B86" w:rsidRPr="00A71F13" w:rsidRDefault="000C0B86" w:rsidP="006771E4">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2F91F774" w14:textId="77777777" w:rsidR="000C0B86" w:rsidRPr="00A71F13" w:rsidRDefault="000C0B86" w:rsidP="006771E4">
            <w:pPr>
              <w:spacing w:after="0"/>
              <w:rPr>
                <w:rFonts w:ascii="Arial" w:hAnsi="Arial" w:cs="Arial"/>
                <w:bCs/>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0DCEE380" w14:textId="77777777" w:rsidR="000C0B86" w:rsidRPr="00A71F13" w:rsidRDefault="000C0B86" w:rsidP="006771E4">
            <w:pPr>
              <w:spacing w:after="0"/>
              <w:rPr>
                <w:rFonts w:ascii="Arial" w:hAnsi="Arial" w:cs="Arial"/>
                <w:bCs/>
                <w:sz w:val="20"/>
                <w:szCs w:val="20"/>
              </w:rPr>
            </w:pPr>
          </w:p>
        </w:tc>
      </w:tr>
      <w:tr w:rsidR="000C0B86" w:rsidRPr="00A71F13" w14:paraId="4EB644FD"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423"/>
        </w:trPr>
        <w:tc>
          <w:tcPr>
            <w:tcW w:w="2826" w:type="dxa"/>
            <w:gridSpan w:val="4"/>
            <w:tcBorders>
              <w:top w:val="single" w:sz="4" w:space="0" w:color="auto"/>
              <w:left w:val="single" w:sz="4" w:space="0" w:color="auto"/>
              <w:bottom w:val="single" w:sz="4" w:space="0" w:color="auto"/>
              <w:right w:val="single" w:sz="4" w:space="0" w:color="auto"/>
            </w:tcBorders>
            <w:vAlign w:val="center"/>
          </w:tcPr>
          <w:p w14:paraId="266D3B61"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Predvideno povečanje (+) ali zmanjšanje (</w:t>
            </w:r>
            <w:r w:rsidRPr="00A71F13">
              <w:rPr>
                <w:rFonts w:ascii="Arial" w:hAnsi="Arial" w:cs="Arial"/>
                <w:b/>
                <w:sz w:val="20"/>
                <w:szCs w:val="20"/>
              </w:rPr>
              <w:t>–</w:t>
            </w:r>
            <w:r w:rsidRPr="00A71F13">
              <w:rPr>
                <w:rFonts w:ascii="Arial" w:hAnsi="Arial" w:cs="Arial"/>
                <w:bCs/>
                <w:sz w:val="20"/>
                <w:szCs w:val="20"/>
              </w:rPr>
              <w:t xml:space="preserve">) odhodkov državnega proračuna </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478BB1C8" w14:textId="77777777" w:rsidR="000C0B86" w:rsidRPr="00A71F13" w:rsidRDefault="000C0B86" w:rsidP="006771E4">
            <w:pPr>
              <w:spacing w:after="0"/>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553032AD" w14:textId="77777777" w:rsidR="000C0B86" w:rsidRPr="00A71F13" w:rsidRDefault="000C0B86" w:rsidP="006771E4">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514FBB4" w14:textId="77777777" w:rsidR="000C0B86" w:rsidRPr="00A71F13" w:rsidRDefault="000C0B86" w:rsidP="006771E4">
            <w:pPr>
              <w:spacing w:after="0"/>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0108EE9A" w14:textId="77777777" w:rsidR="000C0B86" w:rsidRPr="00A71F13" w:rsidRDefault="000C0B86" w:rsidP="006771E4">
            <w:pPr>
              <w:spacing w:after="0"/>
              <w:rPr>
                <w:rFonts w:ascii="Arial" w:hAnsi="Arial" w:cs="Arial"/>
                <w:sz w:val="20"/>
                <w:szCs w:val="20"/>
              </w:rPr>
            </w:pPr>
          </w:p>
        </w:tc>
      </w:tr>
      <w:tr w:rsidR="000C0B86" w:rsidRPr="00A71F13" w14:paraId="6BF34ED9"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623"/>
        </w:trPr>
        <w:tc>
          <w:tcPr>
            <w:tcW w:w="2826" w:type="dxa"/>
            <w:gridSpan w:val="4"/>
            <w:tcBorders>
              <w:top w:val="single" w:sz="4" w:space="0" w:color="auto"/>
              <w:left w:val="single" w:sz="4" w:space="0" w:color="auto"/>
              <w:bottom w:val="single" w:sz="4" w:space="0" w:color="auto"/>
              <w:right w:val="single" w:sz="4" w:space="0" w:color="auto"/>
            </w:tcBorders>
            <w:vAlign w:val="center"/>
          </w:tcPr>
          <w:p w14:paraId="41817CD8"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Predvideno povečanje (+) ali zmanjšanje (</w:t>
            </w:r>
            <w:r w:rsidRPr="00A71F13">
              <w:rPr>
                <w:rFonts w:ascii="Arial" w:hAnsi="Arial" w:cs="Arial"/>
                <w:b/>
                <w:sz w:val="20"/>
                <w:szCs w:val="20"/>
              </w:rPr>
              <w:t>–</w:t>
            </w:r>
            <w:r w:rsidRPr="00A71F13">
              <w:rPr>
                <w:rFonts w:ascii="Arial" w:hAnsi="Arial" w:cs="Arial"/>
                <w:bCs/>
                <w:sz w:val="20"/>
                <w:szCs w:val="20"/>
              </w:rPr>
              <w:t>) odhodkov občinskih proračunov</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1F9F5518" w14:textId="77777777" w:rsidR="000C0B86" w:rsidRPr="00A71F13" w:rsidRDefault="000C0B86" w:rsidP="006771E4">
            <w:pPr>
              <w:spacing w:after="0"/>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3E903F67" w14:textId="77777777" w:rsidR="000C0B86" w:rsidRPr="00A71F13" w:rsidRDefault="000C0B86" w:rsidP="006771E4">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EDD2969" w14:textId="77777777" w:rsidR="000C0B86" w:rsidRPr="00A71F13" w:rsidRDefault="000C0B86" w:rsidP="006771E4">
            <w:pPr>
              <w:spacing w:after="0"/>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458A7690" w14:textId="77777777" w:rsidR="000C0B86" w:rsidRPr="00A71F13" w:rsidRDefault="000C0B86" w:rsidP="006771E4">
            <w:pPr>
              <w:spacing w:after="0"/>
              <w:rPr>
                <w:rFonts w:ascii="Arial" w:hAnsi="Arial" w:cs="Arial"/>
                <w:sz w:val="20"/>
                <w:szCs w:val="20"/>
              </w:rPr>
            </w:pPr>
          </w:p>
        </w:tc>
      </w:tr>
      <w:tr w:rsidR="000C0B86" w:rsidRPr="00A71F13" w14:paraId="68312C8E"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423"/>
        </w:trPr>
        <w:tc>
          <w:tcPr>
            <w:tcW w:w="2826" w:type="dxa"/>
            <w:gridSpan w:val="4"/>
            <w:tcBorders>
              <w:top w:val="single" w:sz="4" w:space="0" w:color="auto"/>
              <w:left w:val="single" w:sz="4" w:space="0" w:color="auto"/>
              <w:bottom w:val="single" w:sz="4" w:space="0" w:color="auto"/>
              <w:right w:val="single" w:sz="4" w:space="0" w:color="auto"/>
            </w:tcBorders>
            <w:vAlign w:val="center"/>
          </w:tcPr>
          <w:p w14:paraId="7024C12E" w14:textId="77777777" w:rsidR="000C0B86" w:rsidRPr="00A71F13" w:rsidRDefault="000C0B86" w:rsidP="006771E4">
            <w:pPr>
              <w:spacing w:after="0"/>
              <w:rPr>
                <w:rFonts w:ascii="Arial" w:hAnsi="Arial" w:cs="Arial"/>
                <w:bCs/>
                <w:sz w:val="20"/>
                <w:szCs w:val="20"/>
              </w:rPr>
            </w:pPr>
            <w:r w:rsidRPr="00A71F13">
              <w:rPr>
                <w:rFonts w:ascii="Arial" w:hAnsi="Arial" w:cs="Arial"/>
                <w:bCs/>
                <w:sz w:val="20"/>
                <w:szCs w:val="20"/>
              </w:rPr>
              <w:t>Predvideno povečanje (+) ali zmanjšanje (</w:t>
            </w:r>
            <w:r w:rsidRPr="00A71F13">
              <w:rPr>
                <w:rFonts w:ascii="Arial" w:hAnsi="Arial" w:cs="Arial"/>
                <w:b/>
                <w:sz w:val="20"/>
                <w:szCs w:val="20"/>
              </w:rPr>
              <w:t>–</w:t>
            </w:r>
            <w:r w:rsidRPr="00A71F13">
              <w:rPr>
                <w:rFonts w:ascii="Arial" w:hAnsi="Arial" w:cs="Arial"/>
                <w:bCs/>
                <w:sz w:val="20"/>
                <w:szCs w:val="20"/>
              </w:rPr>
              <w:t>) obveznosti za druga javnofinančna sredstva</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4D1406B5" w14:textId="77777777" w:rsidR="000C0B86" w:rsidRPr="00A71F13" w:rsidRDefault="000C0B86" w:rsidP="006771E4">
            <w:pPr>
              <w:spacing w:after="0"/>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1452377B" w14:textId="77777777" w:rsidR="000C0B86" w:rsidRPr="00A71F13" w:rsidRDefault="000C0B86" w:rsidP="006771E4">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127287A" w14:textId="77777777" w:rsidR="000C0B86" w:rsidRPr="00A71F13" w:rsidRDefault="000C0B86" w:rsidP="006771E4">
            <w:pPr>
              <w:spacing w:after="0"/>
              <w:rPr>
                <w:rFonts w:ascii="Arial" w:hAnsi="Arial" w:cs="Arial"/>
                <w:bCs/>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46488C0A" w14:textId="77777777" w:rsidR="000C0B86" w:rsidRPr="00A71F13" w:rsidRDefault="000C0B86" w:rsidP="006771E4">
            <w:pPr>
              <w:spacing w:after="0"/>
              <w:rPr>
                <w:rFonts w:ascii="Arial" w:hAnsi="Arial" w:cs="Arial"/>
                <w:bCs/>
                <w:sz w:val="20"/>
                <w:szCs w:val="20"/>
              </w:rPr>
            </w:pPr>
          </w:p>
        </w:tc>
      </w:tr>
      <w:tr w:rsidR="000C0B86" w:rsidRPr="00A71F13" w14:paraId="787DA4E3"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57"/>
        </w:trPr>
        <w:tc>
          <w:tcPr>
            <w:tcW w:w="921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872405" w14:textId="77777777" w:rsidR="000C0B86" w:rsidRPr="00A71F13" w:rsidRDefault="000C0B86" w:rsidP="006771E4">
            <w:pPr>
              <w:spacing w:after="0"/>
              <w:rPr>
                <w:rFonts w:ascii="Arial" w:hAnsi="Arial" w:cs="Arial"/>
                <w:b/>
                <w:bCs/>
                <w:sz w:val="20"/>
                <w:szCs w:val="20"/>
              </w:rPr>
            </w:pPr>
            <w:r w:rsidRPr="00A71F13">
              <w:rPr>
                <w:rFonts w:ascii="Arial" w:hAnsi="Arial" w:cs="Arial"/>
                <w:b/>
                <w:bCs/>
                <w:sz w:val="20"/>
                <w:szCs w:val="20"/>
              </w:rPr>
              <w:t>II. Finančne posledice za državni proračun</w:t>
            </w:r>
          </w:p>
        </w:tc>
      </w:tr>
      <w:tr w:rsidR="000C0B86" w:rsidRPr="00A71F13" w14:paraId="2BE088A6"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57"/>
        </w:trPr>
        <w:tc>
          <w:tcPr>
            <w:tcW w:w="921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2B86D7" w14:textId="77777777" w:rsidR="000C0B86" w:rsidRPr="00A71F13" w:rsidRDefault="000C0B86" w:rsidP="006771E4">
            <w:pPr>
              <w:spacing w:after="0"/>
              <w:rPr>
                <w:rFonts w:ascii="Arial" w:hAnsi="Arial" w:cs="Arial"/>
                <w:b/>
                <w:bCs/>
                <w:sz w:val="20"/>
                <w:szCs w:val="20"/>
              </w:rPr>
            </w:pPr>
            <w:r w:rsidRPr="00A71F13">
              <w:rPr>
                <w:rFonts w:ascii="Arial" w:hAnsi="Arial" w:cs="Arial"/>
                <w:b/>
                <w:bCs/>
                <w:sz w:val="20"/>
                <w:szCs w:val="20"/>
              </w:rPr>
              <w:t>II.a Pravice porabe za izvedbo predlaganih rešitev so zagotovljene:</w:t>
            </w:r>
          </w:p>
        </w:tc>
      </w:tr>
      <w:tr w:rsidR="000C0B86" w:rsidRPr="00A71F13" w14:paraId="4FA274E3"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100"/>
        </w:trPr>
        <w:tc>
          <w:tcPr>
            <w:tcW w:w="1969" w:type="dxa"/>
            <w:gridSpan w:val="3"/>
            <w:tcBorders>
              <w:top w:val="single" w:sz="4" w:space="0" w:color="auto"/>
              <w:left w:val="single" w:sz="4" w:space="0" w:color="auto"/>
              <w:bottom w:val="single" w:sz="4" w:space="0" w:color="auto"/>
              <w:right w:val="single" w:sz="4" w:space="0" w:color="auto"/>
            </w:tcBorders>
            <w:vAlign w:val="center"/>
          </w:tcPr>
          <w:p w14:paraId="5FE71807"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 xml:space="preserve">Ime proračunskega uporabnika </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F91A893"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Šifra in naziv ukrepa, projekta</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1FCD5AF"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Šifra in naziv proračunske postavke</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6B9E82F2"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Znesek za tekoče leto (t)</w:t>
            </w:r>
          </w:p>
        </w:tc>
        <w:tc>
          <w:tcPr>
            <w:tcW w:w="1962" w:type="dxa"/>
            <w:tcBorders>
              <w:top w:val="single" w:sz="4" w:space="0" w:color="auto"/>
              <w:left w:val="single" w:sz="4" w:space="0" w:color="auto"/>
              <w:bottom w:val="single" w:sz="4" w:space="0" w:color="auto"/>
              <w:right w:val="single" w:sz="4" w:space="0" w:color="auto"/>
            </w:tcBorders>
            <w:vAlign w:val="center"/>
          </w:tcPr>
          <w:p w14:paraId="3B127F17" w14:textId="77777777" w:rsidR="000C0B86" w:rsidRPr="00A71F13" w:rsidRDefault="000C0B86" w:rsidP="006771E4">
            <w:pPr>
              <w:spacing w:after="0"/>
              <w:rPr>
                <w:rFonts w:ascii="Arial" w:hAnsi="Arial" w:cs="Arial"/>
                <w:sz w:val="20"/>
                <w:szCs w:val="20"/>
              </w:rPr>
            </w:pPr>
            <w:r w:rsidRPr="00A71F13">
              <w:rPr>
                <w:rFonts w:ascii="Arial" w:hAnsi="Arial" w:cs="Arial"/>
                <w:sz w:val="20"/>
                <w:szCs w:val="20"/>
              </w:rPr>
              <w:t>Znesek za t + 1</w:t>
            </w:r>
          </w:p>
        </w:tc>
      </w:tr>
      <w:tr w:rsidR="000C0B86" w:rsidRPr="00A71F13" w14:paraId="142B8FDF"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328"/>
        </w:trPr>
        <w:tc>
          <w:tcPr>
            <w:tcW w:w="1969" w:type="dxa"/>
            <w:gridSpan w:val="3"/>
            <w:tcBorders>
              <w:top w:val="single" w:sz="4" w:space="0" w:color="auto"/>
              <w:left w:val="single" w:sz="4" w:space="0" w:color="auto"/>
              <w:bottom w:val="single" w:sz="4" w:space="0" w:color="auto"/>
              <w:right w:val="single" w:sz="4" w:space="0" w:color="auto"/>
            </w:tcBorders>
            <w:vAlign w:val="center"/>
          </w:tcPr>
          <w:p w14:paraId="266B1902" w14:textId="23D1B4A9" w:rsidR="000C0B86" w:rsidRPr="007C536E" w:rsidRDefault="007A5842" w:rsidP="006771E4">
            <w:pPr>
              <w:spacing w:after="0"/>
              <w:rPr>
                <w:rFonts w:ascii="Arial" w:hAnsi="Arial" w:cs="Arial"/>
                <w:sz w:val="20"/>
                <w:szCs w:val="20"/>
              </w:rPr>
            </w:pPr>
            <w:r w:rsidRPr="007C536E">
              <w:rPr>
                <w:rFonts w:ascii="Arial" w:hAnsi="Arial" w:cs="Arial"/>
                <w:sz w:val="20"/>
                <w:szCs w:val="20"/>
              </w:rPr>
              <w:t>MNZ</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75AB34D2" w14:textId="583A6E83" w:rsidR="000C0B86" w:rsidRPr="007C536E" w:rsidRDefault="002502FD" w:rsidP="006771E4">
            <w:pPr>
              <w:spacing w:after="0"/>
              <w:rPr>
                <w:rFonts w:ascii="Arial" w:hAnsi="Arial" w:cs="Arial"/>
                <w:sz w:val="20"/>
                <w:szCs w:val="20"/>
              </w:rPr>
            </w:pPr>
            <w:r w:rsidRPr="007C536E">
              <w:rPr>
                <w:rFonts w:ascii="Arial" w:hAnsi="Arial" w:cs="Arial"/>
                <w:sz w:val="20"/>
                <w:szCs w:val="20"/>
              </w:rPr>
              <w:t>NRP 1711-23-0002 MNZ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441646FD" w14:textId="573A6DAC" w:rsidR="000C0B86" w:rsidRPr="007C536E" w:rsidRDefault="00D14197" w:rsidP="007A5842">
            <w:pPr>
              <w:spacing w:after="0"/>
              <w:rPr>
                <w:rFonts w:ascii="Arial" w:hAnsi="Arial" w:cs="Arial"/>
                <w:sz w:val="20"/>
                <w:szCs w:val="20"/>
              </w:rPr>
            </w:pPr>
            <w:r w:rsidRPr="007C536E">
              <w:rPr>
                <w:rFonts w:ascii="Arial" w:hAnsi="Arial" w:cs="Arial"/>
                <w:sz w:val="20"/>
                <w:szCs w:val="20"/>
              </w:rPr>
              <w:t xml:space="preserve"> AMIF EU PP: 221030 (75%) PP: 221031 (25%)</w:t>
            </w:r>
            <w:r w:rsidR="007A5842" w:rsidRPr="007C536E">
              <w:rPr>
                <w:rFonts w:ascii="Arial" w:hAnsi="Arial" w:cs="Arial"/>
                <w:sz w:val="20"/>
                <w:szCs w:val="20"/>
              </w:rPr>
              <w:t xml:space="preserve"> </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25AE2490" w14:textId="228A4936" w:rsidR="000C0B86" w:rsidRPr="007C536E" w:rsidRDefault="00D14197" w:rsidP="006771E4">
            <w:pPr>
              <w:spacing w:after="0"/>
              <w:rPr>
                <w:rFonts w:ascii="Arial" w:hAnsi="Arial" w:cs="Arial"/>
                <w:sz w:val="20"/>
                <w:szCs w:val="20"/>
              </w:rPr>
            </w:pPr>
            <w:r w:rsidRPr="007C536E">
              <w:rPr>
                <w:rFonts w:ascii="Arial" w:hAnsi="Arial" w:cs="Arial"/>
                <w:sz w:val="20"/>
                <w:szCs w:val="20"/>
              </w:rPr>
              <w:t>15.000</w:t>
            </w:r>
          </w:p>
        </w:tc>
        <w:tc>
          <w:tcPr>
            <w:tcW w:w="1962" w:type="dxa"/>
            <w:tcBorders>
              <w:top w:val="single" w:sz="4" w:space="0" w:color="auto"/>
              <w:left w:val="single" w:sz="4" w:space="0" w:color="auto"/>
              <w:bottom w:val="single" w:sz="4" w:space="0" w:color="auto"/>
              <w:right w:val="single" w:sz="4" w:space="0" w:color="auto"/>
            </w:tcBorders>
            <w:vAlign w:val="center"/>
          </w:tcPr>
          <w:p w14:paraId="24BD7B2F" w14:textId="34A4EC91" w:rsidR="000C0B86" w:rsidRPr="007C536E" w:rsidRDefault="00D14197" w:rsidP="006771E4">
            <w:pPr>
              <w:spacing w:after="0"/>
              <w:rPr>
                <w:rFonts w:ascii="Arial" w:hAnsi="Arial" w:cs="Arial"/>
                <w:sz w:val="20"/>
                <w:szCs w:val="20"/>
              </w:rPr>
            </w:pPr>
            <w:r w:rsidRPr="007C536E">
              <w:rPr>
                <w:rFonts w:ascii="Arial" w:hAnsi="Arial" w:cs="Arial"/>
                <w:sz w:val="20"/>
                <w:szCs w:val="20"/>
              </w:rPr>
              <w:t>15.000</w:t>
            </w:r>
          </w:p>
        </w:tc>
      </w:tr>
      <w:tr w:rsidR="007A5842" w:rsidRPr="00A71F13" w14:paraId="69E68A0D"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663B10A9" w14:textId="77777777" w:rsidR="007A5842" w:rsidRPr="007C536E" w:rsidRDefault="007A5842" w:rsidP="007A584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2FB1B82" w14:textId="3BEC1215" w:rsidR="007A5842" w:rsidRPr="007C536E" w:rsidRDefault="002502FD" w:rsidP="007A5842">
            <w:pPr>
              <w:spacing w:after="0"/>
              <w:rPr>
                <w:rFonts w:ascii="Arial" w:hAnsi="Arial" w:cs="Arial"/>
                <w:sz w:val="20"/>
                <w:szCs w:val="20"/>
              </w:rPr>
            </w:pPr>
            <w:r w:rsidRPr="007C536E">
              <w:rPr>
                <w:rFonts w:ascii="Arial" w:hAnsi="Arial" w:cs="Arial"/>
                <w:sz w:val="20"/>
                <w:szCs w:val="20"/>
              </w:rPr>
              <w:t>NRP 1711-23-0002 MNZ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765B0438" w14:textId="29E0ECFC" w:rsidR="007A5842" w:rsidRPr="007C536E" w:rsidRDefault="007A5842" w:rsidP="007A5842">
            <w:pPr>
              <w:spacing w:after="0"/>
              <w:rPr>
                <w:rFonts w:ascii="Arial" w:hAnsi="Arial" w:cs="Arial"/>
                <w:sz w:val="20"/>
                <w:szCs w:val="20"/>
              </w:rPr>
            </w:pPr>
            <w:r w:rsidRPr="007C536E">
              <w:rPr>
                <w:rFonts w:ascii="Arial" w:hAnsi="Arial" w:cs="Arial"/>
                <w:sz w:val="20"/>
                <w:szCs w:val="20"/>
              </w:rPr>
              <w:t xml:space="preserve">AMIF </w:t>
            </w:r>
            <w:r w:rsidR="00D14197" w:rsidRPr="007C536E">
              <w:rPr>
                <w:rFonts w:ascii="Arial" w:hAnsi="Arial" w:cs="Arial"/>
                <w:sz w:val="20"/>
                <w:szCs w:val="20"/>
              </w:rPr>
              <w:t xml:space="preserve">EU </w:t>
            </w:r>
            <w:r w:rsidRPr="007C536E">
              <w:rPr>
                <w:rFonts w:ascii="Arial" w:hAnsi="Arial" w:cs="Arial"/>
                <w:sz w:val="20"/>
                <w:szCs w:val="20"/>
              </w:rPr>
              <w:t>PP 221030 (75%) PP: 221031 (25%)</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1CBDC8D1" w14:textId="559BEA90" w:rsidR="007A5842" w:rsidRPr="007C536E" w:rsidRDefault="007A5842" w:rsidP="007A5842">
            <w:pPr>
              <w:spacing w:after="0"/>
              <w:rPr>
                <w:rFonts w:ascii="Arial" w:hAnsi="Arial" w:cs="Arial"/>
                <w:sz w:val="20"/>
                <w:szCs w:val="20"/>
              </w:rPr>
            </w:pPr>
            <w:r w:rsidRPr="007C536E">
              <w:rPr>
                <w:rFonts w:ascii="Arial" w:hAnsi="Arial" w:cs="Arial"/>
                <w:sz w:val="20"/>
                <w:szCs w:val="20"/>
              </w:rPr>
              <w:t>1.041.000</w:t>
            </w:r>
          </w:p>
        </w:tc>
        <w:tc>
          <w:tcPr>
            <w:tcW w:w="1962" w:type="dxa"/>
            <w:tcBorders>
              <w:top w:val="single" w:sz="4" w:space="0" w:color="auto"/>
              <w:left w:val="single" w:sz="4" w:space="0" w:color="auto"/>
              <w:bottom w:val="single" w:sz="4" w:space="0" w:color="auto"/>
              <w:right w:val="single" w:sz="4" w:space="0" w:color="auto"/>
            </w:tcBorders>
            <w:vAlign w:val="center"/>
          </w:tcPr>
          <w:p w14:paraId="37CDB6B2" w14:textId="59828342" w:rsidR="007A5842" w:rsidRPr="007C536E" w:rsidRDefault="007A5842" w:rsidP="007A5842">
            <w:pPr>
              <w:spacing w:after="0"/>
              <w:rPr>
                <w:rFonts w:ascii="Arial" w:hAnsi="Arial" w:cs="Arial"/>
                <w:sz w:val="20"/>
                <w:szCs w:val="20"/>
              </w:rPr>
            </w:pPr>
            <w:r w:rsidRPr="007C536E">
              <w:rPr>
                <w:rFonts w:ascii="Arial" w:hAnsi="Arial" w:cs="Arial"/>
                <w:sz w:val="20"/>
                <w:szCs w:val="20"/>
              </w:rPr>
              <w:t>1.041.000</w:t>
            </w:r>
          </w:p>
        </w:tc>
      </w:tr>
      <w:tr w:rsidR="00D14197" w:rsidRPr="00A71F13" w14:paraId="6052628C"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6CF54087" w14:textId="77777777" w:rsidR="00D14197" w:rsidRPr="007C536E" w:rsidRDefault="00D14197" w:rsidP="007A584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7B97AB9" w14:textId="3C912198" w:rsidR="00D14197" w:rsidRPr="007C536E" w:rsidRDefault="002502FD" w:rsidP="007A5842">
            <w:pPr>
              <w:spacing w:after="0"/>
              <w:rPr>
                <w:rFonts w:ascii="Arial" w:hAnsi="Arial" w:cs="Arial"/>
                <w:sz w:val="20"/>
                <w:szCs w:val="20"/>
              </w:rPr>
            </w:pPr>
            <w:r w:rsidRPr="007C536E">
              <w:rPr>
                <w:rFonts w:ascii="Arial" w:hAnsi="Arial" w:cs="Arial"/>
                <w:sz w:val="20"/>
                <w:szCs w:val="20"/>
              </w:rPr>
              <w:t>NRP 1711-23-0002 MNZ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79653698" w14:textId="77777777" w:rsidR="00D14197" w:rsidRPr="007C536E" w:rsidRDefault="00D14197" w:rsidP="007A5842">
            <w:pPr>
              <w:spacing w:after="0"/>
              <w:rPr>
                <w:rFonts w:ascii="Arial" w:hAnsi="Arial" w:cs="Arial"/>
                <w:sz w:val="20"/>
                <w:szCs w:val="20"/>
              </w:rPr>
            </w:pPr>
            <w:r w:rsidRPr="007C536E">
              <w:rPr>
                <w:rFonts w:ascii="Arial" w:hAnsi="Arial" w:cs="Arial"/>
                <w:sz w:val="20"/>
                <w:szCs w:val="20"/>
              </w:rPr>
              <w:t>PP 9607</w:t>
            </w:r>
          </w:p>
          <w:p w14:paraId="41A5D277" w14:textId="57B35632" w:rsidR="00D14197" w:rsidRPr="007C536E" w:rsidRDefault="00D14197" w:rsidP="00D14197">
            <w:pPr>
              <w:spacing w:after="0"/>
              <w:rPr>
                <w:rFonts w:ascii="Arial" w:hAnsi="Arial" w:cs="Arial"/>
                <w:sz w:val="20"/>
                <w:szCs w:val="20"/>
              </w:rPr>
            </w:pPr>
            <w:r w:rsidRPr="007C536E">
              <w:rPr>
                <w:rFonts w:ascii="Arial" w:hAnsi="Arial" w:cs="Arial"/>
                <w:sz w:val="20"/>
                <w:szCs w:val="20"/>
              </w:rPr>
              <w:t>AMIF EU PP: 221030 (75%) PP: 221031 (25%)</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1187EF1B" w14:textId="60767111" w:rsidR="00D14197" w:rsidRPr="007C536E" w:rsidRDefault="00D14197" w:rsidP="007A5842">
            <w:pPr>
              <w:spacing w:after="0"/>
              <w:rPr>
                <w:rFonts w:ascii="Arial" w:hAnsi="Arial" w:cs="Arial"/>
                <w:sz w:val="20"/>
                <w:szCs w:val="20"/>
              </w:rPr>
            </w:pPr>
            <w:r w:rsidRPr="007C536E">
              <w:rPr>
                <w:rFonts w:ascii="Arial" w:hAnsi="Arial" w:cs="Arial"/>
                <w:sz w:val="20"/>
                <w:szCs w:val="20"/>
              </w:rPr>
              <w:t>37.333</w:t>
            </w:r>
          </w:p>
        </w:tc>
        <w:tc>
          <w:tcPr>
            <w:tcW w:w="1962" w:type="dxa"/>
            <w:tcBorders>
              <w:top w:val="single" w:sz="4" w:space="0" w:color="auto"/>
              <w:left w:val="single" w:sz="4" w:space="0" w:color="auto"/>
              <w:bottom w:val="single" w:sz="4" w:space="0" w:color="auto"/>
              <w:right w:val="single" w:sz="4" w:space="0" w:color="auto"/>
            </w:tcBorders>
            <w:vAlign w:val="center"/>
          </w:tcPr>
          <w:p w14:paraId="26ECAA6A" w14:textId="50385714" w:rsidR="00D14197" w:rsidRPr="007C536E" w:rsidRDefault="00D14197" w:rsidP="007A5842">
            <w:pPr>
              <w:spacing w:after="0"/>
              <w:rPr>
                <w:rFonts w:ascii="Arial" w:hAnsi="Arial" w:cs="Arial"/>
                <w:sz w:val="20"/>
                <w:szCs w:val="20"/>
              </w:rPr>
            </w:pPr>
            <w:r w:rsidRPr="007C536E">
              <w:rPr>
                <w:rFonts w:ascii="Arial" w:hAnsi="Arial" w:cs="Arial"/>
                <w:sz w:val="20"/>
                <w:szCs w:val="20"/>
              </w:rPr>
              <w:t>37.333</w:t>
            </w:r>
          </w:p>
        </w:tc>
      </w:tr>
      <w:tr w:rsidR="007D3840" w:rsidRPr="00A71F13" w14:paraId="5172EE19"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7EF0626B" w14:textId="77777777" w:rsidR="007D3840" w:rsidRPr="007C536E" w:rsidRDefault="007D3840" w:rsidP="007A5842">
            <w:pPr>
              <w:spacing w:after="0"/>
              <w:rPr>
                <w:rFonts w:ascii="Arial" w:hAnsi="Arial" w:cs="Arial"/>
                <w:color w:val="FFFF00"/>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6FC8E17" w14:textId="39A9A3BE" w:rsidR="007D3840" w:rsidRPr="007C536E" w:rsidRDefault="009236CC" w:rsidP="007A5842">
            <w:pPr>
              <w:spacing w:after="0"/>
              <w:rPr>
                <w:rFonts w:ascii="Arial" w:hAnsi="Arial" w:cs="Arial"/>
                <w:sz w:val="20"/>
                <w:szCs w:val="20"/>
              </w:rPr>
            </w:pPr>
            <w:r w:rsidRPr="007C536E">
              <w:rPr>
                <w:rFonts w:ascii="Arial" w:eastAsiaTheme="minorHAnsi" w:hAnsi="Arial" w:cs="Arial"/>
                <w:color w:val="000000"/>
                <w:sz w:val="20"/>
                <w:szCs w:val="20"/>
              </w:rPr>
              <w:t xml:space="preserve">NRP </w:t>
            </w:r>
            <w:r w:rsidR="007D3840" w:rsidRPr="007C536E">
              <w:rPr>
                <w:rFonts w:ascii="Arial" w:eastAsiaTheme="minorHAnsi" w:hAnsi="Arial" w:cs="Arial"/>
                <w:color w:val="000000"/>
                <w:sz w:val="20"/>
                <w:szCs w:val="20"/>
              </w:rPr>
              <w:t>Oskrba žrtev trgovine z ljudmi – varna namestitev</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1E405DD" w14:textId="475E4CC6" w:rsidR="007D3840" w:rsidRPr="007C536E" w:rsidRDefault="007D3840" w:rsidP="00D14197">
            <w:pPr>
              <w:spacing w:after="0"/>
              <w:rPr>
                <w:rFonts w:ascii="Arial" w:hAnsi="Arial" w:cs="Arial"/>
                <w:sz w:val="20"/>
                <w:szCs w:val="20"/>
              </w:rPr>
            </w:pPr>
            <w:r w:rsidRPr="007C536E">
              <w:rPr>
                <w:rFonts w:ascii="Arial" w:eastAsiaTheme="minorHAnsi" w:hAnsi="Arial" w:cs="Arial"/>
                <w:color w:val="000000"/>
                <w:sz w:val="20"/>
                <w:szCs w:val="20"/>
              </w:rPr>
              <w:t>3431 Materialni stroški</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23C1AC47" w14:textId="4A68BCE5" w:rsidR="007D3840" w:rsidRPr="007C536E" w:rsidRDefault="007D3840" w:rsidP="007A5842">
            <w:pPr>
              <w:spacing w:after="0"/>
              <w:rPr>
                <w:rFonts w:ascii="Arial" w:hAnsi="Arial" w:cs="Arial"/>
                <w:sz w:val="20"/>
                <w:szCs w:val="20"/>
              </w:rPr>
            </w:pPr>
            <w:r w:rsidRPr="007C536E">
              <w:rPr>
                <w:rFonts w:ascii="Arial" w:hAnsi="Arial" w:cs="Arial"/>
                <w:sz w:val="20"/>
                <w:szCs w:val="20"/>
              </w:rPr>
              <w:t>40.000</w:t>
            </w:r>
          </w:p>
        </w:tc>
        <w:tc>
          <w:tcPr>
            <w:tcW w:w="1962" w:type="dxa"/>
            <w:tcBorders>
              <w:top w:val="single" w:sz="4" w:space="0" w:color="auto"/>
              <w:left w:val="single" w:sz="4" w:space="0" w:color="auto"/>
              <w:bottom w:val="single" w:sz="4" w:space="0" w:color="auto"/>
              <w:right w:val="single" w:sz="4" w:space="0" w:color="auto"/>
            </w:tcBorders>
            <w:vAlign w:val="center"/>
          </w:tcPr>
          <w:p w14:paraId="57FAF417" w14:textId="01FB15CE" w:rsidR="007D3840" w:rsidRPr="007C536E" w:rsidRDefault="007D3840" w:rsidP="007A5842">
            <w:pPr>
              <w:spacing w:after="0"/>
              <w:rPr>
                <w:rFonts w:ascii="Arial" w:hAnsi="Arial" w:cs="Arial"/>
                <w:sz w:val="20"/>
                <w:szCs w:val="20"/>
              </w:rPr>
            </w:pPr>
            <w:r w:rsidRPr="007C536E">
              <w:rPr>
                <w:rFonts w:ascii="Arial" w:hAnsi="Arial" w:cs="Arial"/>
                <w:sz w:val="20"/>
                <w:szCs w:val="20"/>
              </w:rPr>
              <w:t>45.000</w:t>
            </w:r>
          </w:p>
        </w:tc>
      </w:tr>
      <w:tr w:rsidR="007D3840" w:rsidRPr="00A71F13" w14:paraId="26DC5C19"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63C3B54F" w14:textId="77777777" w:rsidR="007D3840" w:rsidRPr="007C536E" w:rsidRDefault="007D3840" w:rsidP="007A5842">
            <w:pPr>
              <w:spacing w:after="0"/>
              <w:rPr>
                <w:rFonts w:ascii="Arial" w:hAnsi="Arial" w:cs="Arial"/>
                <w:color w:val="FFFF00"/>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60F902F" w14:textId="7367B522" w:rsidR="007D3840" w:rsidRPr="007C536E" w:rsidRDefault="009236CC" w:rsidP="007A5842">
            <w:pPr>
              <w:spacing w:after="0"/>
              <w:rPr>
                <w:rFonts w:ascii="Arial" w:eastAsiaTheme="minorHAnsi" w:hAnsi="Arial" w:cs="Arial"/>
                <w:color w:val="000000"/>
                <w:sz w:val="20"/>
                <w:szCs w:val="20"/>
              </w:rPr>
            </w:pPr>
            <w:r w:rsidRPr="007C536E">
              <w:rPr>
                <w:rFonts w:ascii="Arial" w:eastAsiaTheme="minorHAnsi" w:hAnsi="Arial" w:cs="Arial"/>
                <w:color w:val="000000"/>
                <w:sz w:val="20"/>
                <w:szCs w:val="20"/>
              </w:rPr>
              <w:t xml:space="preserve">NRP </w:t>
            </w:r>
            <w:r w:rsidR="007D3840" w:rsidRPr="007C536E">
              <w:rPr>
                <w:rFonts w:ascii="Arial" w:eastAsiaTheme="minorHAnsi" w:hAnsi="Arial" w:cs="Arial"/>
                <w:color w:val="000000"/>
                <w:sz w:val="20"/>
                <w:szCs w:val="20"/>
              </w:rPr>
              <w:t>(Re)Integracija žrtev trgovine z ljudmi</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BD5A920" w14:textId="7EC611F4" w:rsidR="007D3840" w:rsidRPr="007C536E" w:rsidRDefault="00CB61AD" w:rsidP="00D14197">
            <w:pPr>
              <w:spacing w:after="0"/>
              <w:rPr>
                <w:rFonts w:ascii="Arial" w:eastAsiaTheme="minorHAnsi" w:hAnsi="Arial" w:cs="Arial"/>
                <w:color w:val="000000"/>
                <w:sz w:val="20"/>
                <w:szCs w:val="20"/>
              </w:rPr>
            </w:pPr>
            <w:r w:rsidRPr="007C536E">
              <w:rPr>
                <w:rFonts w:ascii="Arial" w:eastAsiaTheme="minorHAnsi" w:hAnsi="Arial" w:cs="Arial"/>
                <w:color w:val="000000"/>
                <w:sz w:val="20"/>
                <w:szCs w:val="20"/>
              </w:rPr>
              <w:t>230122 ISF – EU (75 %)</w:t>
            </w:r>
          </w:p>
          <w:p w14:paraId="0FABBC0C" w14:textId="143431F6" w:rsidR="00CB61AD" w:rsidRPr="007C536E" w:rsidRDefault="00CB61AD" w:rsidP="00D14197">
            <w:pPr>
              <w:spacing w:after="0"/>
              <w:rPr>
                <w:rFonts w:ascii="Arial" w:eastAsiaTheme="minorHAnsi" w:hAnsi="Arial" w:cs="Arial"/>
                <w:color w:val="000000"/>
                <w:sz w:val="20"/>
                <w:szCs w:val="20"/>
              </w:rPr>
            </w:pPr>
            <w:r w:rsidRPr="007C536E">
              <w:rPr>
                <w:rFonts w:ascii="Arial" w:eastAsiaTheme="minorHAnsi" w:hAnsi="Arial" w:cs="Arial"/>
                <w:color w:val="000000"/>
                <w:sz w:val="20"/>
                <w:szCs w:val="20"/>
              </w:rPr>
              <w:t>230123 ISF– slovenska udeležba (25 %)</w:t>
            </w:r>
          </w:p>
          <w:p w14:paraId="7E1B37E8" w14:textId="74333719" w:rsidR="00CB61AD" w:rsidRPr="007C536E" w:rsidRDefault="00CB61AD" w:rsidP="00D14197">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53CC181" w14:textId="79F3FDAB" w:rsidR="007D3840" w:rsidRPr="007C536E" w:rsidRDefault="00CB61AD" w:rsidP="007A5842">
            <w:pPr>
              <w:spacing w:after="0"/>
              <w:rPr>
                <w:rFonts w:ascii="Arial" w:hAnsi="Arial" w:cs="Arial"/>
                <w:sz w:val="20"/>
                <w:szCs w:val="20"/>
              </w:rPr>
            </w:pPr>
            <w:r w:rsidRPr="007C536E">
              <w:rPr>
                <w:rFonts w:ascii="Arial" w:hAnsi="Arial" w:cs="Arial"/>
                <w:sz w:val="20"/>
                <w:szCs w:val="20"/>
              </w:rPr>
              <w:t>50.000</w:t>
            </w:r>
          </w:p>
        </w:tc>
        <w:tc>
          <w:tcPr>
            <w:tcW w:w="1962" w:type="dxa"/>
            <w:tcBorders>
              <w:top w:val="single" w:sz="4" w:space="0" w:color="auto"/>
              <w:left w:val="single" w:sz="4" w:space="0" w:color="auto"/>
              <w:bottom w:val="single" w:sz="4" w:space="0" w:color="auto"/>
              <w:right w:val="single" w:sz="4" w:space="0" w:color="auto"/>
            </w:tcBorders>
            <w:vAlign w:val="center"/>
          </w:tcPr>
          <w:p w14:paraId="36D86661" w14:textId="4E303CA4" w:rsidR="007D3840" w:rsidRPr="007C536E" w:rsidRDefault="00CB61AD" w:rsidP="007A5842">
            <w:pPr>
              <w:spacing w:after="0"/>
              <w:rPr>
                <w:rFonts w:ascii="Arial" w:hAnsi="Arial" w:cs="Arial"/>
                <w:sz w:val="20"/>
                <w:szCs w:val="20"/>
              </w:rPr>
            </w:pPr>
            <w:r w:rsidRPr="007C536E">
              <w:rPr>
                <w:rFonts w:ascii="Arial" w:hAnsi="Arial" w:cs="Arial"/>
                <w:sz w:val="20"/>
                <w:szCs w:val="20"/>
              </w:rPr>
              <w:t>25.000</w:t>
            </w:r>
          </w:p>
        </w:tc>
      </w:tr>
      <w:tr w:rsidR="00650A96" w:rsidRPr="00A71F13" w14:paraId="3F1222B0"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366F3584" w14:textId="00D6064F" w:rsidR="00650A96" w:rsidRPr="007C536E" w:rsidRDefault="00650A96" w:rsidP="007A5842">
            <w:pPr>
              <w:spacing w:after="0"/>
              <w:rPr>
                <w:rFonts w:ascii="Arial" w:hAnsi="Arial" w:cs="Arial"/>
                <w:sz w:val="20"/>
                <w:szCs w:val="20"/>
              </w:rPr>
            </w:pPr>
            <w:r w:rsidRPr="007C536E">
              <w:rPr>
                <w:rFonts w:ascii="Arial" w:hAnsi="Arial" w:cs="Arial"/>
                <w:sz w:val="20"/>
                <w:szCs w:val="20"/>
              </w:rPr>
              <w:t>MZEZ</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364D4A1" w14:textId="2E42DA11" w:rsidR="00650A96" w:rsidRPr="007C536E" w:rsidRDefault="005139A2" w:rsidP="007A5842">
            <w:pPr>
              <w:spacing w:after="0"/>
              <w:rPr>
                <w:rFonts w:ascii="Arial" w:hAnsi="Arial" w:cs="Arial"/>
                <w:sz w:val="20"/>
                <w:szCs w:val="20"/>
              </w:rPr>
            </w:pPr>
            <w:r w:rsidRPr="007C536E">
              <w:rPr>
                <w:rFonts w:ascii="Arial" w:hAnsi="Arial" w:cs="Arial"/>
                <w:sz w:val="20"/>
                <w:szCs w:val="20"/>
              </w:rPr>
              <w:t>NRP 1811-11-007 Humanitarna pomoč</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2E3E0FDD" w14:textId="711C9202" w:rsidR="00650A96" w:rsidRPr="007C536E" w:rsidRDefault="005139A2" w:rsidP="00D14197">
            <w:pPr>
              <w:spacing w:after="0"/>
              <w:rPr>
                <w:rFonts w:ascii="Arial" w:hAnsi="Arial" w:cs="Arial"/>
                <w:sz w:val="20"/>
                <w:szCs w:val="20"/>
              </w:rPr>
            </w:pPr>
            <w:r w:rsidRPr="007C536E">
              <w:rPr>
                <w:rFonts w:ascii="Arial" w:hAnsi="Arial" w:cs="Arial"/>
                <w:sz w:val="20"/>
                <w:szCs w:val="20"/>
              </w:rPr>
              <w:t>8270 Razvojno sodelovanje in razvojna pomoč</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1DF34FED" w14:textId="656409C6" w:rsidR="00650A96" w:rsidRPr="007C536E" w:rsidRDefault="007C536E" w:rsidP="007A5842">
            <w:pPr>
              <w:spacing w:after="0"/>
              <w:rPr>
                <w:rFonts w:ascii="Arial" w:hAnsi="Arial" w:cs="Arial"/>
                <w:sz w:val="20"/>
                <w:szCs w:val="20"/>
              </w:rPr>
            </w:pPr>
            <w:r w:rsidRPr="007C536E">
              <w:rPr>
                <w:rFonts w:ascii="Arial" w:hAnsi="Arial" w:cs="Arial"/>
                <w:sz w:val="20"/>
                <w:szCs w:val="20"/>
              </w:rPr>
              <w:t>150.000</w:t>
            </w:r>
          </w:p>
        </w:tc>
        <w:tc>
          <w:tcPr>
            <w:tcW w:w="1962" w:type="dxa"/>
            <w:tcBorders>
              <w:top w:val="single" w:sz="4" w:space="0" w:color="auto"/>
              <w:left w:val="single" w:sz="4" w:space="0" w:color="auto"/>
              <w:bottom w:val="single" w:sz="4" w:space="0" w:color="auto"/>
              <w:right w:val="single" w:sz="4" w:space="0" w:color="auto"/>
            </w:tcBorders>
            <w:vAlign w:val="center"/>
          </w:tcPr>
          <w:p w14:paraId="1A4E0B3F" w14:textId="103051DA" w:rsidR="00650A96" w:rsidRPr="007C536E" w:rsidRDefault="007C536E" w:rsidP="007A5842">
            <w:pPr>
              <w:spacing w:after="0"/>
              <w:rPr>
                <w:rFonts w:ascii="Arial" w:hAnsi="Arial" w:cs="Arial"/>
                <w:sz w:val="20"/>
                <w:szCs w:val="20"/>
              </w:rPr>
            </w:pPr>
            <w:r w:rsidRPr="007C536E">
              <w:rPr>
                <w:rFonts w:ascii="Arial" w:hAnsi="Arial" w:cs="Arial"/>
                <w:sz w:val="20"/>
                <w:szCs w:val="20"/>
              </w:rPr>
              <w:t>150.000</w:t>
            </w:r>
          </w:p>
        </w:tc>
      </w:tr>
      <w:tr w:rsidR="005139A2" w:rsidRPr="00A71F13" w14:paraId="79267DA2"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5A9FC81F"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ECD430D" w14:textId="5C4C79DA" w:rsidR="005139A2" w:rsidRPr="007C536E" w:rsidRDefault="005139A2" w:rsidP="005139A2">
            <w:pPr>
              <w:spacing w:after="0"/>
              <w:rPr>
                <w:rFonts w:ascii="Arial" w:hAnsi="Arial" w:cs="Arial"/>
                <w:sz w:val="20"/>
                <w:szCs w:val="20"/>
              </w:rPr>
            </w:pPr>
            <w:r w:rsidRPr="007C536E">
              <w:rPr>
                <w:rFonts w:ascii="Arial" w:hAnsi="Arial" w:cs="Arial"/>
                <w:sz w:val="20"/>
                <w:szCs w:val="20"/>
              </w:rPr>
              <w:t>NRP 1811-11-007 Humanitarna pomoč</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39211E0" w14:textId="7BD3B5E3" w:rsidR="005139A2" w:rsidRPr="007C536E" w:rsidRDefault="005139A2" w:rsidP="005139A2">
            <w:pPr>
              <w:spacing w:after="0"/>
              <w:rPr>
                <w:rFonts w:ascii="Arial" w:hAnsi="Arial" w:cs="Arial"/>
                <w:sz w:val="20"/>
                <w:szCs w:val="20"/>
              </w:rPr>
            </w:pPr>
            <w:r w:rsidRPr="007C536E">
              <w:rPr>
                <w:rFonts w:ascii="Arial" w:hAnsi="Arial" w:cs="Arial"/>
                <w:sz w:val="20"/>
                <w:szCs w:val="20"/>
              </w:rPr>
              <w:t>8270 Razvojno sodelovanje in razvojna pomoč</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5C4BB81" w14:textId="6C470ED8" w:rsidR="005139A2" w:rsidRPr="007C536E" w:rsidRDefault="007C536E" w:rsidP="005139A2">
            <w:pPr>
              <w:spacing w:after="0"/>
              <w:rPr>
                <w:rFonts w:ascii="Arial" w:hAnsi="Arial" w:cs="Arial"/>
                <w:sz w:val="20"/>
                <w:szCs w:val="20"/>
              </w:rPr>
            </w:pPr>
            <w:r w:rsidRPr="007C536E">
              <w:rPr>
                <w:rFonts w:ascii="Arial" w:hAnsi="Arial" w:cs="Arial"/>
                <w:sz w:val="20"/>
                <w:szCs w:val="20"/>
              </w:rPr>
              <w:t>150.000</w:t>
            </w:r>
          </w:p>
        </w:tc>
        <w:tc>
          <w:tcPr>
            <w:tcW w:w="1962" w:type="dxa"/>
            <w:tcBorders>
              <w:top w:val="single" w:sz="4" w:space="0" w:color="auto"/>
              <w:left w:val="single" w:sz="4" w:space="0" w:color="auto"/>
              <w:bottom w:val="single" w:sz="4" w:space="0" w:color="auto"/>
              <w:right w:val="single" w:sz="4" w:space="0" w:color="auto"/>
            </w:tcBorders>
            <w:vAlign w:val="center"/>
          </w:tcPr>
          <w:p w14:paraId="175A2ABE" w14:textId="5118125A" w:rsidR="005139A2" w:rsidRPr="007C536E" w:rsidRDefault="007C536E" w:rsidP="005139A2">
            <w:pPr>
              <w:spacing w:after="0"/>
              <w:rPr>
                <w:rFonts w:ascii="Arial" w:hAnsi="Arial" w:cs="Arial"/>
                <w:sz w:val="20"/>
                <w:szCs w:val="20"/>
              </w:rPr>
            </w:pPr>
            <w:r w:rsidRPr="007C536E">
              <w:rPr>
                <w:rFonts w:ascii="Arial" w:hAnsi="Arial" w:cs="Arial"/>
                <w:sz w:val="20"/>
                <w:szCs w:val="20"/>
              </w:rPr>
              <w:t>150.000</w:t>
            </w:r>
          </w:p>
        </w:tc>
      </w:tr>
      <w:tr w:rsidR="005139A2" w:rsidRPr="00A71F13" w14:paraId="16F304DA"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4BF55CA8" w14:textId="06D38EFC" w:rsidR="005139A2" w:rsidRPr="007C536E" w:rsidRDefault="00754A6E" w:rsidP="005139A2">
            <w:pPr>
              <w:spacing w:after="0"/>
              <w:rPr>
                <w:rFonts w:ascii="Arial" w:hAnsi="Arial" w:cs="Arial"/>
                <w:sz w:val="20"/>
                <w:szCs w:val="20"/>
              </w:rPr>
            </w:pPr>
            <w:r>
              <w:rPr>
                <w:rFonts w:ascii="Arial" w:hAnsi="Arial" w:cs="Arial"/>
                <w:sz w:val="20"/>
                <w:szCs w:val="20"/>
              </w:rPr>
              <w:t>MDDSZ*</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24228C9" w14:textId="77777777" w:rsidR="00841601" w:rsidRPr="007C536E" w:rsidRDefault="00841601" w:rsidP="00841601">
            <w:pPr>
              <w:spacing w:after="0"/>
              <w:rPr>
                <w:rFonts w:ascii="Arial" w:hAnsi="Arial" w:cs="Arial"/>
                <w:sz w:val="20"/>
                <w:szCs w:val="20"/>
              </w:rPr>
            </w:pPr>
            <w:r w:rsidRPr="007C536E">
              <w:rPr>
                <w:rFonts w:ascii="Arial" w:hAnsi="Arial" w:cs="Arial"/>
                <w:sz w:val="20"/>
                <w:szCs w:val="20"/>
              </w:rPr>
              <w:t>NRP 2611-23-4201</w:t>
            </w:r>
          </w:p>
          <w:p w14:paraId="1EF077F8" w14:textId="1F238C40" w:rsidR="005139A2" w:rsidRPr="007C536E" w:rsidRDefault="00841601" w:rsidP="00841601">
            <w:pPr>
              <w:spacing w:after="0"/>
              <w:rPr>
                <w:rFonts w:ascii="Arial" w:hAnsi="Arial" w:cs="Arial"/>
                <w:sz w:val="20"/>
                <w:szCs w:val="20"/>
              </w:rPr>
            </w:pPr>
            <w:r w:rsidRPr="007C536E">
              <w:rPr>
                <w:rFonts w:ascii="Arial" w:hAnsi="Arial" w:cs="Arial"/>
                <w:sz w:val="20"/>
                <w:szCs w:val="20"/>
              </w:rPr>
              <w:t>Platforma trga dela</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4A4B4EB" w14:textId="77777777" w:rsidR="000B3907" w:rsidRPr="007C536E" w:rsidRDefault="000B3907" w:rsidP="000B3907">
            <w:pPr>
              <w:spacing w:after="0"/>
              <w:rPr>
                <w:rFonts w:ascii="Arial" w:hAnsi="Arial" w:cs="Arial"/>
                <w:sz w:val="20"/>
                <w:szCs w:val="20"/>
              </w:rPr>
            </w:pPr>
            <w:r w:rsidRPr="007C536E">
              <w:rPr>
                <w:rFonts w:ascii="Arial" w:hAnsi="Arial" w:cs="Arial"/>
                <w:sz w:val="20"/>
                <w:szCs w:val="20"/>
              </w:rPr>
              <w:t>230162 – ESO4.2 Posodabljanje institucij in služb na trgu dela ESS; 21-27-V-EU (85%);</w:t>
            </w:r>
          </w:p>
          <w:p w14:paraId="3DBD60FB" w14:textId="77777777" w:rsidR="000B3907" w:rsidRPr="007C536E" w:rsidRDefault="000B3907" w:rsidP="000B3907">
            <w:pPr>
              <w:spacing w:after="0"/>
              <w:rPr>
                <w:rFonts w:ascii="Arial" w:hAnsi="Arial" w:cs="Arial"/>
                <w:sz w:val="20"/>
                <w:szCs w:val="20"/>
              </w:rPr>
            </w:pPr>
            <w:r w:rsidRPr="007C536E">
              <w:rPr>
                <w:rFonts w:ascii="Arial" w:hAnsi="Arial" w:cs="Arial"/>
                <w:sz w:val="20"/>
                <w:szCs w:val="20"/>
              </w:rPr>
              <w:t>230163 – ESO4.2 Posodabljanje institucij in služb na trgu dela ESS 21-27-V-SI (15%);</w:t>
            </w:r>
          </w:p>
          <w:p w14:paraId="253E4D35" w14:textId="77777777" w:rsidR="000B3907" w:rsidRPr="007C536E" w:rsidRDefault="000B3907" w:rsidP="000B3907">
            <w:pPr>
              <w:spacing w:after="0"/>
              <w:rPr>
                <w:rFonts w:ascii="Arial" w:hAnsi="Arial" w:cs="Arial"/>
                <w:sz w:val="20"/>
                <w:szCs w:val="20"/>
              </w:rPr>
            </w:pPr>
            <w:r w:rsidRPr="007C536E">
              <w:rPr>
                <w:rFonts w:ascii="Arial" w:hAnsi="Arial" w:cs="Arial"/>
                <w:sz w:val="20"/>
                <w:szCs w:val="20"/>
              </w:rPr>
              <w:t>230164 – ESO4.2 Posodabljanje institucij in služb na trgu dela ESS 21-27-Z-EU (40%);</w:t>
            </w:r>
          </w:p>
          <w:p w14:paraId="0A371DE5" w14:textId="6224C3CB" w:rsidR="005139A2" w:rsidRPr="007C536E" w:rsidRDefault="000B3907" w:rsidP="000B3907">
            <w:pPr>
              <w:spacing w:after="0"/>
              <w:rPr>
                <w:rFonts w:ascii="Arial" w:hAnsi="Arial" w:cs="Arial"/>
                <w:sz w:val="20"/>
                <w:szCs w:val="20"/>
              </w:rPr>
            </w:pPr>
            <w:r w:rsidRPr="007C536E">
              <w:rPr>
                <w:rFonts w:ascii="Arial" w:hAnsi="Arial" w:cs="Arial"/>
                <w:sz w:val="20"/>
                <w:szCs w:val="20"/>
              </w:rPr>
              <w:t>230165 – ESO4.2 Posodabljanje institucij in služb na trgu dela ESS 21-27-Z-SI (60%)</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F828186" w14:textId="735E4A71" w:rsidR="005139A2" w:rsidRPr="007C536E" w:rsidRDefault="005139A2" w:rsidP="005139A2">
            <w:pPr>
              <w:spacing w:after="0"/>
              <w:rPr>
                <w:rFonts w:ascii="Arial" w:hAnsi="Arial" w:cs="Arial"/>
                <w:sz w:val="20"/>
                <w:szCs w:val="20"/>
              </w:rPr>
            </w:pPr>
            <w:r w:rsidRPr="007C536E">
              <w:rPr>
                <w:rFonts w:ascii="Arial" w:hAnsi="Arial" w:cs="Arial"/>
                <w:sz w:val="20"/>
                <w:szCs w:val="20"/>
              </w:rPr>
              <w:t>1.000.000</w:t>
            </w:r>
          </w:p>
        </w:tc>
        <w:tc>
          <w:tcPr>
            <w:tcW w:w="1962" w:type="dxa"/>
            <w:tcBorders>
              <w:top w:val="single" w:sz="4" w:space="0" w:color="auto"/>
              <w:left w:val="single" w:sz="4" w:space="0" w:color="auto"/>
              <w:bottom w:val="single" w:sz="4" w:space="0" w:color="auto"/>
              <w:right w:val="single" w:sz="4" w:space="0" w:color="auto"/>
            </w:tcBorders>
            <w:vAlign w:val="center"/>
          </w:tcPr>
          <w:p w14:paraId="4CAFFFBE" w14:textId="63AB43CD" w:rsidR="005139A2" w:rsidRPr="007C536E" w:rsidRDefault="005139A2" w:rsidP="005139A2">
            <w:pPr>
              <w:spacing w:after="0"/>
              <w:rPr>
                <w:rFonts w:ascii="Arial" w:hAnsi="Arial" w:cs="Arial"/>
                <w:sz w:val="20"/>
                <w:szCs w:val="20"/>
              </w:rPr>
            </w:pPr>
            <w:r w:rsidRPr="007C536E">
              <w:rPr>
                <w:rFonts w:ascii="Arial" w:hAnsi="Arial" w:cs="Arial"/>
                <w:sz w:val="20"/>
                <w:szCs w:val="20"/>
              </w:rPr>
              <w:t>1.200.000</w:t>
            </w:r>
          </w:p>
        </w:tc>
      </w:tr>
      <w:tr w:rsidR="005139A2" w:rsidRPr="00A71F13" w14:paraId="03E2EE05"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53A1D850"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C065D35" w14:textId="2393179F" w:rsidR="00841601" w:rsidRPr="007C536E" w:rsidRDefault="00841601" w:rsidP="00841601">
            <w:pPr>
              <w:spacing w:after="0"/>
              <w:rPr>
                <w:rFonts w:ascii="Arial" w:hAnsi="Arial" w:cs="Arial"/>
                <w:sz w:val="20"/>
                <w:szCs w:val="20"/>
              </w:rPr>
            </w:pPr>
            <w:r w:rsidRPr="007C536E">
              <w:rPr>
                <w:rFonts w:ascii="Arial" w:hAnsi="Arial" w:cs="Arial"/>
                <w:sz w:val="20"/>
                <w:szCs w:val="20"/>
              </w:rPr>
              <w:t>NRP 2611-11-0036</w:t>
            </w:r>
          </w:p>
          <w:p w14:paraId="02F44C95" w14:textId="5B329C7C" w:rsidR="005139A2" w:rsidRPr="007C536E" w:rsidRDefault="00841601" w:rsidP="00841601">
            <w:pPr>
              <w:spacing w:after="0"/>
              <w:rPr>
                <w:rFonts w:ascii="Arial" w:hAnsi="Arial" w:cs="Arial"/>
                <w:sz w:val="20"/>
                <w:szCs w:val="20"/>
              </w:rPr>
            </w:pPr>
            <w:r w:rsidRPr="007C536E">
              <w:rPr>
                <w:rFonts w:ascii="Arial" w:hAnsi="Arial" w:cs="Arial"/>
                <w:sz w:val="20"/>
                <w:szCs w:val="20"/>
              </w:rPr>
              <w:t>Izvajanje in sofinanciranje programov SV</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712AA999" w14:textId="60A2E0DF" w:rsidR="005139A2" w:rsidRPr="007C536E" w:rsidRDefault="005139A2" w:rsidP="005139A2">
            <w:pPr>
              <w:spacing w:after="0"/>
              <w:rPr>
                <w:rFonts w:ascii="Arial" w:hAnsi="Arial" w:cs="Arial"/>
                <w:sz w:val="20"/>
                <w:szCs w:val="20"/>
              </w:rPr>
            </w:pPr>
            <w:r w:rsidRPr="007C536E">
              <w:rPr>
                <w:rFonts w:ascii="Arial" w:hAnsi="Arial" w:cs="Arial"/>
                <w:sz w:val="20"/>
                <w:szCs w:val="20"/>
              </w:rPr>
              <w:t>170084 – Oskrba žrtev trgovine z ljudmi</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0CB938A4" w14:textId="15C7CD79" w:rsidR="005139A2" w:rsidRPr="007C536E" w:rsidRDefault="005139A2" w:rsidP="005139A2">
            <w:pPr>
              <w:spacing w:after="0"/>
              <w:rPr>
                <w:rFonts w:ascii="Arial" w:hAnsi="Arial" w:cs="Arial"/>
                <w:sz w:val="20"/>
                <w:szCs w:val="20"/>
              </w:rPr>
            </w:pPr>
            <w:r w:rsidRPr="007C536E">
              <w:rPr>
                <w:rFonts w:ascii="Arial" w:hAnsi="Arial" w:cs="Arial"/>
                <w:sz w:val="20"/>
                <w:szCs w:val="20"/>
              </w:rPr>
              <w:t>45.900</w:t>
            </w:r>
          </w:p>
        </w:tc>
        <w:tc>
          <w:tcPr>
            <w:tcW w:w="1962" w:type="dxa"/>
            <w:tcBorders>
              <w:top w:val="single" w:sz="4" w:space="0" w:color="auto"/>
              <w:left w:val="single" w:sz="4" w:space="0" w:color="auto"/>
              <w:bottom w:val="single" w:sz="4" w:space="0" w:color="auto"/>
              <w:right w:val="single" w:sz="4" w:space="0" w:color="auto"/>
            </w:tcBorders>
            <w:vAlign w:val="center"/>
          </w:tcPr>
          <w:p w14:paraId="38BE9EE8" w14:textId="73C4B853" w:rsidR="005139A2" w:rsidRPr="007C536E" w:rsidRDefault="005139A2" w:rsidP="005139A2">
            <w:pPr>
              <w:spacing w:after="0"/>
              <w:rPr>
                <w:rFonts w:ascii="Arial" w:hAnsi="Arial" w:cs="Arial"/>
                <w:sz w:val="20"/>
                <w:szCs w:val="20"/>
              </w:rPr>
            </w:pPr>
            <w:r w:rsidRPr="007C536E">
              <w:rPr>
                <w:rFonts w:ascii="Arial" w:hAnsi="Arial" w:cs="Arial"/>
                <w:sz w:val="20"/>
                <w:szCs w:val="20"/>
              </w:rPr>
              <w:t>45.960</w:t>
            </w:r>
          </w:p>
        </w:tc>
      </w:tr>
      <w:tr w:rsidR="005139A2" w:rsidRPr="00A71F13" w14:paraId="430185B0" w14:textId="77777777" w:rsidTr="00923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83"/>
        </w:trPr>
        <w:tc>
          <w:tcPr>
            <w:tcW w:w="1969" w:type="dxa"/>
            <w:gridSpan w:val="3"/>
            <w:tcBorders>
              <w:top w:val="single" w:sz="4" w:space="0" w:color="auto"/>
              <w:left w:val="single" w:sz="4" w:space="0" w:color="auto"/>
              <w:bottom w:val="single" w:sz="4" w:space="0" w:color="auto"/>
              <w:right w:val="single" w:sz="4" w:space="0" w:color="auto"/>
            </w:tcBorders>
            <w:vAlign w:val="center"/>
          </w:tcPr>
          <w:p w14:paraId="6E023F57" w14:textId="1F72EC46" w:rsidR="005139A2" w:rsidRPr="007C536E" w:rsidRDefault="005139A2" w:rsidP="005139A2">
            <w:pPr>
              <w:spacing w:after="0"/>
              <w:rPr>
                <w:rFonts w:ascii="Arial" w:hAnsi="Arial" w:cs="Arial"/>
                <w:sz w:val="20"/>
                <w:szCs w:val="20"/>
              </w:rPr>
            </w:pPr>
            <w:r w:rsidRPr="007C536E">
              <w:rPr>
                <w:rFonts w:ascii="Arial" w:hAnsi="Arial" w:cs="Arial"/>
                <w:sz w:val="20"/>
                <w:szCs w:val="20"/>
              </w:rPr>
              <w:t>MVZI</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744E610" w14:textId="60D4154E" w:rsidR="005139A2" w:rsidRPr="007C536E" w:rsidRDefault="005139A2" w:rsidP="005139A2">
            <w:pPr>
              <w:spacing w:after="0"/>
              <w:rPr>
                <w:rFonts w:ascii="Arial" w:hAnsi="Arial" w:cs="Arial"/>
                <w:sz w:val="20"/>
                <w:szCs w:val="20"/>
              </w:rPr>
            </w:pPr>
            <w:r w:rsidRPr="007C536E">
              <w:rPr>
                <w:rFonts w:ascii="Arial" w:hAnsi="Arial" w:cs="Arial"/>
                <w:sz w:val="20"/>
                <w:szCs w:val="20"/>
              </w:rPr>
              <w:t>NRP 3330-16-0006 Mednarodna vpetost izobraževalnega in inovacijskega sistema</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93ADE96" w14:textId="1820E89B" w:rsidR="005139A2" w:rsidRPr="007C536E" w:rsidRDefault="005139A2" w:rsidP="005139A2">
            <w:pPr>
              <w:spacing w:after="0"/>
              <w:rPr>
                <w:rFonts w:ascii="Arial" w:hAnsi="Arial" w:cs="Arial"/>
                <w:sz w:val="20"/>
                <w:szCs w:val="20"/>
              </w:rPr>
            </w:pPr>
            <w:r w:rsidRPr="007C536E">
              <w:rPr>
                <w:rFonts w:ascii="Arial" w:hAnsi="Arial" w:cs="Arial"/>
                <w:sz w:val="20"/>
                <w:szCs w:val="20"/>
              </w:rPr>
              <w:t>231468 Internacionalizacija izobraževanja</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4279F41D" w14:textId="1B44E002" w:rsidR="005139A2" w:rsidRPr="007C536E" w:rsidRDefault="009236CC" w:rsidP="005139A2">
            <w:pPr>
              <w:spacing w:after="0"/>
              <w:rPr>
                <w:rFonts w:ascii="Arial" w:hAnsi="Arial" w:cs="Arial"/>
                <w:sz w:val="20"/>
                <w:szCs w:val="20"/>
              </w:rPr>
            </w:pPr>
            <w:r w:rsidRPr="007C536E">
              <w:rPr>
                <w:rFonts w:ascii="Arial" w:hAnsi="Arial" w:cs="Arial"/>
                <w:sz w:val="20"/>
                <w:szCs w:val="20"/>
              </w:rPr>
              <w:t xml:space="preserve">1.000.000 </w:t>
            </w:r>
          </w:p>
        </w:tc>
        <w:tc>
          <w:tcPr>
            <w:tcW w:w="1962" w:type="dxa"/>
            <w:tcBorders>
              <w:top w:val="single" w:sz="4" w:space="0" w:color="auto"/>
              <w:left w:val="single" w:sz="4" w:space="0" w:color="auto"/>
              <w:bottom w:val="single" w:sz="4" w:space="0" w:color="auto"/>
              <w:right w:val="single" w:sz="4" w:space="0" w:color="auto"/>
            </w:tcBorders>
            <w:vAlign w:val="center"/>
          </w:tcPr>
          <w:p w14:paraId="5B96CB49" w14:textId="6694F8F7" w:rsidR="005139A2" w:rsidRPr="007C536E" w:rsidRDefault="009236CC" w:rsidP="005139A2">
            <w:pPr>
              <w:spacing w:after="0"/>
              <w:rPr>
                <w:rFonts w:ascii="Arial" w:hAnsi="Arial" w:cs="Arial"/>
                <w:sz w:val="20"/>
                <w:szCs w:val="20"/>
              </w:rPr>
            </w:pPr>
            <w:r w:rsidRPr="007C536E">
              <w:rPr>
                <w:rFonts w:ascii="Arial" w:hAnsi="Arial" w:cs="Arial"/>
                <w:sz w:val="20"/>
                <w:szCs w:val="20"/>
              </w:rPr>
              <w:t>1.000.000</w:t>
            </w:r>
          </w:p>
        </w:tc>
      </w:tr>
      <w:tr w:rsidR="005139A2" w:rsidRPr="00A71F13" w14:paraId="3463547A"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2262104E" w14:textId="00F2F2FA" w:rsidR="005139A2" w:rsidRPr="007C536E" w:rsidRDefault="005139A2" w:rsidP="005139A2">
            <w:pPr>
              <w:spacing w:after="0"/>
              <w:rPr>
                <w:rFonts w:ascii="Arial" w:hAnsi="Arial" w:cs="Arial"/>
                <w:sz w:val="20"/>
                <w:szCs w:val="20"/>
              </w:rPr>
            </w:pPr>
            <w:r w:rsidRPr="007C536E">
              <w:rPr>
                <w:rFonts w:ascii="Arial" w:hAnsi="Arial" w:cs="Arial"/>
                <w:sz w:val="20"/>
                <w:szCs w:val="20"/>
              </w:rPr>
              <w:t>UOIM</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71843D9" w14:textId="19B10DD2" w:rsidR="005139A2" w:rsidRPr="007C536E" w:rsidRDefault="005D2FA3" w:rsidP="005139A2">
            <w:pPr>
              <w:spacing w:after="0"/>
              <w:rPr>
                <w:rFonts w:ascii="Arial" w:hAnsi="Arial" w:cs="Arial"/>
                <w:sz w:val="20"/>
                <w:szCs w:val="20"/>
              </w:rPr>
            </w:pPr>
            <w:r w:rsidRPr="007C536E">
              <w:rPr>
                <w:rFonts w:ascii="Arial" w:hAnsi="Arial" w:cs="Arial"/>
                <w:sz w:val="20"/>
                <w:szCs w:val="20"/>
              </w:rPr>
              <w:t>NRP 1542-21-0001 Oskrba in integracija migrantov</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8EFA88E" w14:textId="6E55543E" w:rsidR="005139A2" w:rsidRPr="007C536E" w:rsidRDefault="005139A2" w:rsidP="005139A2">
            <w:pPr>
              <w:spacing w:after="0"/>
              <w:rPr>
                <w:rFonts w:ascii="Arial" w:hAnsi="Arial" w:cs="Arial"/>
                <w:sz w:val="20"/>
                <w:szCs w:val="20"/>
              </w:rPr>
            </w:pPr>
            <w:r w:rsidRPr="007C536E">
              <w:rPr>
                <w:rFonts w:ascii="Arial" w:hAnsi="Arial" w:cs="Arial"/>
                <w:sz w:val="20"/>
                <w:szCs w:val="20"/>
              </w:rPr>
              <w:t>18009 – Oskrba in integracija migrantov</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4D224FCA" w14:textId="0A08A8AF" w:rsidR="005139A2" w:rsidRPr="007C536E" w:rsidRDefault="005139A2" w:rsidP="005139A2">
            <w:pPr>
              <w:spacing w:after="0"/>
              <w:rPr>
                <w:rFonts w:ascii="Arial" w:hAnsi="Arial" w:cs="Arial"/>
                <w:sz w:val="20"/>
                <w:szCs w:val="20"/>
              </w:rPr>
            </w:pPr>
            <w:r w:rsidRPr="007C536E">
              <w:rPr>
                <w:rFonts w:ascii="Arial" w:hAnsi="Arial" w:cs="Arial"/>
                <w:sz w:val="20"/>
                <w:szCs w:val="20"/>
              </w:rPr>
              <w:t xml:space="preserve">40.000 </w:t>
            </w:r>
          </w:p>
        </w:tc>
        <w:tc>
          <w:tcPr>
            <w:tcW w:w="1962" w:type="dxa"/>
            <w:tcBorders>
              <w:top w:val="single" w:sz="4" w:space="0" w:color="auto"/>
              <w:left w:val="single" w:sz="4" w:space="0" w:color="auto"/>
              <w:bottom w:val="single" w:sz="4" w:space="0" w:color="auto"/>
              <w:right w:val="single" w:sz="4" w:space="0" w:color="auto"/>
            </w:tcBorders>
            <w:vAlign w:val="center"/>
          </w:tcPr>
          <w:p w14:paraId="385BCA0E" w14:textId="3EF51B9A" w:rsidR="005139A2" w:rsidRPr="007C536E" w:rsidRDefault="005139A2" w:rsidP="005139A2">
            <w:pPr>
              <w:spacing w:after="0"/>
              <w:rPr>
                <w:rFonts w:ascii="Arial" w:hAnsi="Arial" w:cs="Arial"/>
                <w:sz w:val="20"/>
                <w:szCs w:val="20"/>
              </w:rPr>
            </w:pPr>
            <w:r w:rsidRPr="007C536E">
              <w:rPr>
                <w:rFonts w:ascii="Arial" w:hAnsi="Arial" w:cs="Arial"/>
                <w:sz w:val="20"/>
                <w:szCs w:val="20"/>
              </w:rPr>
              <w:t>40.000</w:t>
            </w:r>
          </w:p>
        </w:tc>
      </w:tr>
      <w:tr w:rsidR="005139A2" w:rsidRPr="00A71F13" w14:paraId="6B898EC4"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21B6F466"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02CAAEB2" w14:textId="7911E8D8" w:rsidR="005139A2" w:rsidRPr="007C536E" w:rsidRDefault="005D2FA3" w:rsidP="005139A2">
            <w:pPr>
              <w:spacing w:after="0"/>
              <w:rPr>
                <w:rFonts w:ascii="Arial" w:hAnsi="Arial" w:cs="Arial"/>
                <w:sz w:val="20"/>
                <w:szCs w:val="20"/>
              </w:rPr>
            </w:pPr>
            <w:r w:rsidRPr="007C536E">
              <w:rPr>
                <w:rFonts w:ascii="Arial" w:hAnsi="Arial" w:cs="Arial"/>
                <w:sz w:val="20"/>
                <w:szCs w:val="20"/>
              </w:rPr>
              <w:t>NRP 1542-23-0003 Izvedba programa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349C9AA3" w14:textId="57AC3EE1" w:rsidR="005139A2" w:rsidRPr="007C536E" w:rsidRDefault="005139A2" w:rsidP="005139A2">
            <w:pPr>
              <w:spacing w:after="0"/>
              <w:rPr>
                <w:rFonts w:ascii="Arial" w:hAnsi="Arial" w:cs="Arial"/>
                <w:sz w:val="20"/>
                <w:szCs w:val="20"/>
              </w:rPr>
            </w:pPr>
            <w:r w:rsidRPr="007C536E">
              <w:rPr>
                <w:rFonts w:ascii="Arial" w:hAnsi="Arial" w:cs="Arial"/>
                <w:sz w:val="20"/>
                <w:szCs w:val="20"/>
              </w:rPr>
              <w:t>2411004 AMIF EU (21-27)</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6E52CFD" w14:textId="79182EC6" w:rsidR="005139A2" w:rsidRPr="007C536E" w:rsidRDefault="005139A2" w:rsidP="005139A2">
            <w:pPr>
              <w:spacing w:after="0"/>
              <w:rPr>
                <w:rFonts w:ascii="Arial" w:hAnsi="Arial" w:cs="Arial"/>
                <w:sz w:val="20"/>
                <w:szCs w:val="20"/>
              </w:rPr>
            </w:pPr>
            <w:r w:rsidRPr="007C536E">
              <w:rPr>
                <w:rFonts w:ascii="Arial" w:hAnsi="Arial" w:cs="Arial"/>
                <w:sz w:val="20"/>
                <w:szCs w:val="20"/>
              </w:rPr>
              <w:t>1.890.000</w:t>
            </w:r>
          </w:p>
        </w:tc>
        <w:tc>
          <w:tcPr>
            <w:tcW w:w="1962" w:type="dxa"/>
            <w:tcBorders>
              <w:top w:val="single" w:sz="4" w:space="0" w:color="auto"/>
              <w:left w:val="single" w:sz="4" w:space="0" w:color="auto"/>
              <w:bottom w:val="single" w:sz="4" w:space="0" w:color="auto"/>
              <w:right w:val="single" w:sz="4" w:space="0" w:color="auto"/>
            </w:tcBorders>
            <w:vAlign w:val="center"/>
          </w:tcPr>
          <w:p w14:paraId="50FBEB95" w14:textId="73B8A851" w:rsidR="005139A2" w:rsidRPr="007C536E" w:rsidRDefault="005139A2" w:rsidP="005139A2">
            <w:pPr>
              <w:spacing w:after="0"/>
              <w:rPr>
                <w:rFonts w:ascii="Arial" w:hAnsi="Arial" w:cs="Arial"/>
                <w:sz w:val="20"/>
                <w:szCs w:val="20"/>
              </w:rPr>
            </w:pPr>
            <w:r w:rsidRPr="007C536E">
              <w:rPr>
                <w:rFonts w:ascii="Arial" w:hAnsi="Arial" w:cs="Arial"/>
                <w:sz w:val="20"/>
                <w:szCs w:val="20"/>
              </w:rPr>
              <w:t>900.000</w:t>
            </w:r>
          </w:p>
        </w:tc>
      </w:tr>
      <w:tr w:rsidR="005139A2" w:rsidRPr="00A71F13" w14:paraId="159E9F93"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5683A47B"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349DCD3" w14:textId="649F56F4" w:rsidR="005139A2" w:rsidRPr="007C536E" w:rsidRDefault="005D2FA3" w:rsidP="005139A2">
            <w:pPr>
              <w:spacing w:after="0"/>
              <w:rPr>
                <w:rFonts w:ascii="Arial" w:hAnsi="Arial" w:cs="Arial"/>
                <w:sz w:val="20"/>
                <w:szCs w:val="20"/>
              </w:rPr>
            </w:pPr>
            <w:r w:rsidRPr="007C536E">
              <w:rPr>
                <w:rFonts w:ascii="Arial" w:hAnsi="Arial" w:cs="Arial"/>
                <w:sz w:val="20"/>
                <w:szCs w:val="20"/>
              </w:rPr>
              <w:t>NRP 1542-23-0003 Izvedba programa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13A951D6" w14:textId="38ED6FEC" w:rsidR="005139A2" w:rsidRPr="007C536E" w:rsidRDefault="005139A2" w:rsidP="005139A2">
            <w:pPr>
              <w:spacing w:after="0"/>
              <w:rPr>
                <w:rFonts w:ascii="Arial" w:hAnsi="Arial" w:cs="Arial"/>
                <w:sz w:val="20"/>
                <w:szCs w:val="20"/>
              </w:rPr>
            </w:pPr>
            <w:r w:rsidRPr="007C536E">
              <w:rPr>
                <w:rFonts w:ascii="Arial" w:hAnsi="Arial" w:cs="Arial"/>
                <w:sz w:val="20"/>
                <w:szCs w:val="20"/>
              </w:rPr>
              <w:t xml:space="preserve">214006 AMIF (21-27) </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61B547A5" w14:textId="1E9DB54A" w:rsidR="005139A2" w:rsidRPr="007C536E" w:rsidRDefault="005139A2" w:rsidP="005139A2">
            <w:pPr>
              <w:spacing w:after="0"/>
              <w:rPr>
                <w:rFonts w:ascii="Arial" w:hAnsi="Arial" w:cs="Arial"/>
                <w:sz w:val="20"/>
                <w:szCs w:val="20"/>
              </w:rPr>
            </w:pPr>
            <w:r w:rsidRPr="007C536E">
              <w:rPr>
                <w:rFonts w:ascii="Arial" w:hAnsi="Arial" w:cs="Arial"/>
                <w:sz w:val="20"/>
                <w:szCs w:val="20"/>
              </w:rPr>
              <w:t>210.000</w:t>
            </w:r>
          </w:p>
        </w:tc>
        <w:tc>
          <w:tcPr>
            <w:tcW w:w="1962" w:type="dxa"/>
            <w:tcBorders>
              <w:top w:val="single" w:sz="4" w:space="0" w:color="auto"/>
              <w:left w:val="single" w:sz="4" w:space="0" w:color="auto"/>
              <w:bottom w:val="single" w:sz="4" w:space="0" w:color="auto"/>
              <w:right w:val="single" w:sz="4" w:space="0" w:color="auto"/>
            </w:tcBorders>
            <w:vAlign w:val="center"/>
          </w:tcPr>
          <w:p w14:paraId="028A7B08" w14:textId="27710D70" w:rsidR="005139A2" w:rsidRPr="007C536E" w:rsidRDefault="005139A2" w:rsidP="005139A2">
            <w:pPr>
              <w:spacing w:after="0"/>
              <w:rPr>
                <w:rFonts w:ascii="Arial" w:hAnsi="Arial" w:cs="Arial"/>
                <w:sz w:val="20"/>
                <w:szCs w:val="20"/>
              </w:rPr>
            </w:pPr>
            <w:r w:rsidRPr="007C536E">
              <w:rPr>
                <w:rFonts w:ascii="Arial" w:hAnsi="Arial" w:cs="Arial"/>
                <w:sz w:val="20"/>
                <w:szCs w:val="20"/>
              </w:rPr>
              <w:t>100.000</w:t>
            </w:r>
          </w:p>
        </w:tc>
      </w:tr>
      <w:tr w:rsidR="005139A2" w:rsidRPr="00A71F13" w14:paraId="1D7367F4"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6CC029E7"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3147DF4" w14:textId="0DC7131B" w:rsidR="005139A2" w:rsidRPr="007C536E" w:rsidRDefault="005D2FA3" w:rsidP="005139A2">
            <w:pPr>
              <w:spacing w:after="0"/>
              <w:rPr>
                <w:rFonts w:ascii="Arial" w:hAnsi="Arial" w:cs="Arial"/>
                <w:sz w:val="20"/>
                <w:szCs w:val="20"/>
                <w:highlight w:val="yellow"/>
              </w:rPr>
            </w:pPr>
            <w:r w:rsidRPr="007C536E">
              <w:rPr>
                <w:rFonts w:ascii="Arial" w:hAnsi="Arial" w:cs="Arial"/>
                <w:sz w:val="20"/>
                <w:szCs w:val="20"/>
              </w:rPr>
              <w:t>NRP 1542-23-0003 Izvedba programa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430B701" w14:textId="508564B6" w:rsidR="005139A2" w:rsidRPr="007C536E" w:rsidRDefault="005139A2" w:rsidP="005139A2">
            <w:pPr>
              <w:spacing w:after="0"/>
              <w:rPr>
                <w:rFonts w:ascii="Arial" w:hAnsi="Arial" w:cs="Arial"/>
                <w:sz w:val="20"/>
                <w:szCs w:val="20"/>
              </w:rPr>
            </w:pPr>
            <w:r w:rsidRPr="007C536E">
              <w:rPr>
                <w:rFonts w:ascii="Arial" w:hAnsi="Arial" w:cs="Arial"/>
                <w:sz w:val="20"/>
                <w:szCs w:val="20"/>
              </w:rPr>
              <w:t>2411004 AMIF EU (21-27)</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BE99880" w14:textId="1D6DEB74" w:rsidR="005139A2" w:rsidRPr="007C536E" w:rsidRDefault="005139A2" w:rsidP="005139A2">
            <w:pPr>
              <w:spacing w:after="0"/>
              <w:rPr>
                <w:rFonts w:ascii="Arial" w:hAnsi="Arial" w:cs="Arial"/>
                <w:sz w:val="20"/>
                <w:szCs w:val="20"/>
              </w:rPr>
            </w:pPr>
            <w:r w:rsidRPr="007C536E">
              <w:rPr>
                <w:rFonts w:ascii="Arial" w:hAnsi="Arial" w:cs="Arial"/>
                <w:sz w:val="20"/>
                <w:szCs w:val="20"/>
              </w:rPr>
              <w:t>507.223,84</w:t>
            </w:r>
          </w:p>
        </w:tc>
        <w:tc>
          <w:tcPr>
            <w:tcW w:w="1962" w:type="dxa"/>
            <w:tcBorders>
              <w:top w:val="single" w:sz="4" w:space="0" w:color="auto"/>
              <w:left w:val="single" w:sz="4" w:space="0" w:color="auto"/>
              <w:bottom w:val="single" w:sz="4" w:space="0" w:color="auto"/>
              <w:right w:val="single" w:sz="4" w:space="0" w:color="auto"/>
            </w:tcBorders>
            <w:vAlign w:val="center"/>
          </w:tcPr>
          <w:p w14:paraId="0B8C3900" w14:textId="46142EC3" w:rsidR="005139A2" w:rsidRPr="007C536E" w:rsidRDefault="005139A2" w:rsidP="005139A2">
            <w:pPr>
              <w:spacing w:after="0"/>
              <w:rPr>
                <w:rFonts w:ascii="Arial" w:hAnsi="Arial" w:cs="Arial"/>
                <w:sz w:val="20"/>
                <w:szCs w:val="20"/>
              </w:rPr>
            </w:pPr>
            <w:r w:rsidRPr="007C536E">
              <w:rPr>
                <w:rFonts w:ascii="Arial" w:hAnsi="Arial" w:cs="Arial"/>
                <w:sz w:val="20"/>
                <w:szCs w:val="20"/>
              </w:rPr>
              <w:t>360.000</w:t>
            </w:r>
          </w:p>
        </w:tc>
      </w:tr>
      <w:tr w:rsidR="005139A2" w:rsidRPr="00A71F13" w14:paraId="3E94EE8E"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12CB6F67" w14:textId="7777777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17D736C" w14:textId="48246E6F" w:rsidR="005139A2" w:rsidRPr="007C536E" w:rsidRDefault="005D2FA3" w:rsidP="005139A2">
            <w:pPr>
              <w:spacing w:after="0"/>
              <w:rPr>
                <w:rFonts w:ascii="Arial" w:hAnsi="Arial" w:cs="Arial"/>
                <w:sz w:val="20"/>
                <w:szCs w:val="20"/>
                <w:highlight w:val="yellow"/>
              </w:rPr>
            </w:pPr>
            <w:r w:rsidRPr="007C536E">
              <w:rPr>
                <w:rFonts w:ascii="Arial" w:hAnsi="Arial" w:cs="Arial"/>
                <w:sz w:val="20"/>
                <w:szCs w:val="20"/>
              </w:rPr>
              <w:t>NRP 1542-23-0003 Izvedba programa AMIF 2021-2027</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4C1C821" w14:textId="7701696D" w:rsidR="005139A2" w:rsidRPr="007C536E" w:rsidRDefault="005139A2" w:rsidP="005139A2">
            <w:pPr>
              <w:spacing w:after="0"/>
              <w:rPr>
                <w:rFonts w:ascii="Arial" w:hAnsi="Arial" w:cs="Arial"/>
                <w:sz w:val="20"/>
                <w:szCs w:val="20"/>
              </w:rPr>
            </w:pPr>
            <w:r w:rsidRPr="007C536E">
              <w:rPr>
                <w:rFonts w:ascii="Arial" w:hAnsi="Arial" w:cs="Arial"/>
                <w:sz w:val="20"/>
                <w:szCs w:val="20"/>
              </w:rPr>
              <w:t>2411006 AMIF EU (21-27)</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9278848" w14:textId="195EBB9D" w:rsidR="005139A2" w:rsidRPr="007C536E" w:rsidRDefault="005139A2" w:rsidP="005139A2">
            <w:pPr>
              <w:spacing w:after="0"/>
              <w:rPr>
                <w:rFonts w:ascii="Arial" w:hAnsi="Arial" w:cs="Arial"/>
                <w:sz w:val="20"/>
                <w:szCs w:val="20"/>
              </w:rPr>
            </w:pPr>
            <w:r w:rsidRPr="007C536E">
              <w:rPr>
                <w:rFonts w:ascii="Arial" w:hAnsi="Arial" w:cs="Arial"/>
                <w:sz w:val="20"/>
                <w:szCs w:val="20"/>
              </w:rPr>
              <w:t>169.074,</w:t>
            </w:r>
            <w:r w:rsidR="00230CF4" w:rsidRPr="007C536E">
              <w:rPr>
                <w:rFonts w:ascii="Arial" w:hAnsi="Arial" w:cs="Arial"/>
                <w:sz w:val="20"/>
                <w:szCs w:val="20"/>
              </w:rPr>
              <w:t>62</w:t>
            </w:r>
          </w:p>
        </w:tc>
        <w:tc>
          <w:tcPr>
            <w:tcW w:w="1962" w:type="dxa"/>
            <w:tcBorders>
              <w:top w:val="single" w:sz="4" w:space="0" w:color="auto"/>
              <w:left w:val="single" w:sz="4" w:space="0" w:color="auto"/>
              <w:bottom w:val="single" w:sz="4" w:space="0" w:color="auto"/>
              <w:right w:val="single" w:sz="4" w:space="0" w:color="auto"/>
            </w:tcBorders>
            <w:vAlign w:val="center"/>
          </w:tcPr>
          <w:p w14:paraId="7CA41A61" w14:textId="5EBE7143" w:rsidR="005139A2" w:rsidRPr="007C536E" w:rsidRDefault="007C536E" w:rsidP="005139A2">
            <w:pPr>
              <w:spacing w:after="0"/>
              <w:rPr>
                <w:rFonts w:ascii="Arial" w:hAnsi="Arial" w:cs="Arial"/>
                <w:sz w:val="20"/>
                <w:szCs w:val="20"/>
              </w:rPr>
            </w:pPr>
            <w:r w:rsidRPr="007C536E">
              <w:rPr>
                <w:rFonts w:ascii="Arial" w:hAnsi="Arial" w:cs="Arial"/>
                <w:sz w:val="20"/>
                <w:szCs w:val="20"/>
              </w:rPr>
              <w:t>120.000</w:t>
            </w:r>
          </w:p>
        </w:tc>
      </w:tr>
      <w:tr w:rsidR="005139A2" w:rsidRPr="00A71F13" w14:paraId="71677858"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156C9655" w14:textId="2250DB37" w:rsidR="005139A2" w:rsidRPr="007C536E" w:rsidRDefault="005139A2" w:rsidP="005139A2">
            <w:pPr>
              <w:spacing w:after="0"/>
              <w:rPr>
                <w:rFonts w:ascii="Arial" w:hAnsi="Arial" w:cs="Arial"/>
                <w:sz w:val="20"/>
                <w:szCs w:val="20"/>
              </w:rPr>
            </w:pPr>
            <w:r w:rsidRPr="007C536E">
              <w:rPr>
                <w:rFonts w:ascii="Arial" w:hAnsi="Arial" w:cs="Arial"/>
                <w:sz w:val="20"/>
                <w:szCs w:val="20"/>
              </w:rPr>
              <w:t>MNZ- Policija</w:t>
            </w:r>
          </w:p>
          <w:p w14:paraId="63B9CF4A" w14:textId="68B8D267" w:rsidR="005139A2" w:rsidRPr="007C536E"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65A8FDC" w14:textId="426FDC30" w:rsidR="00FD31A1" w:rsidRPr="007C536E" w:rsidRDefault="00FD31A1" w:rsidP="005139A2">
            <w:pPr>
              <w:spacing w:after="0"/>
              <w:rPr>
                <w:rFonts w:ascii="Arial" w:hAnsi="Arial" w:cs="Arial"/>
                <w:sz w:val="20"/>
                <w:szCs w:val="20"/>
              </w:rPr>
            </w:pPr>
            <w:r w:rsidRPr="007C536E">
              <w:rPr>
                <w:rFonts w:ascii="Arial" w:hAnsi="Arial" w:cs="Arial"/>
                <w:sz w:val="20"/>
                <w:szCs w:val="20"/>
              </w:rPr>
              <w:t>NRP 1714-17-004 Nadzor Varnosti cestnega prometa</w:t>
            </w:r>
          </w:p>
          <w:p w14:paraId="6D662DD8" w14:textId="77777777" w:rsidR="00FD31A1" w:rsidRPr="007C536E" w:rsidRDefault="00FD31A1" w:rsidP="005139A2">
            <w:pPr>
              <w:spacing w:after="0"/>
              <w:rPr>
                <w:rFonts w:ascii="Arial" w:hAnsi="Arial" w:cs="Arial"/>
                <w:sz w:val="20"/>
                <w:szCs w:val="20"/>
              </w:rPr>
            </w:pPr>
          </w:p>
          <w:p w14:paraId="6A5242F7" w14:textId="22089D71" w:rsidR="005139A2" w:rsidRPr="007C536E" w:rsidRDefault="00FD31A1" w:rsidP="005139A2">
            <w:pPr>
              <w:spacing w:after="0"/>
              <w:rPr>
                <w:rFonts w:ascii="Arial" w:hAnsi="Arial" w:cs="Arial"/>
                <w:sz w:val="20"/>
                <w:szCs w:val="20"/>
                <w:highlight w:val="yellow"/>
              </w:rPr>
            </w:pPr>
            <w:r w:rsidRPr="007C536E">
              <w:rPr>
                <w:rFonts w:ascii="Arial" w:hAnsi="Arial" w:cs="Arial"/>
                <w:sz w:val="20"/>
                <w:szCs w:val="20"/>
              </w:rPr>
              <w:t>NRP 1714-17-007 Operativna podpora policijskim nalogam</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A5F5513" w14:textId="77777777" w:rsidR="00841601" w:rsidRPr="007C536E" w:rsidRDefault="00841601" w:rsidP="00841601">
            <w:pPr>
              <w:spacing w:after="0"/>
              <w:rPr>
                <w:rFonts w:ascii="Arial" w:hAnsi="Arial" w:cs="Arial"/>
                <w:sz w:val="20"/>
                <w:szCs w:val="20"/>
                <w:lang w:val="pl-PL"/>
              </w:rPr>
            </w:pPr>
            <w:r w:rsidRPr="007C536E">
              <w:rPr>
                <w:rFonts w:ascii="Arial" w:hAnsi="Arial" w:cs="Arial"/>
                <w:sz w:val="20"/>
                <w:szCs w:val="20"/>
              </w:rPr>
              <w:t xml:space="preserve">1226 </w:t>
            </w:r>
            <w:r w:rsidRPr="007C536E">
              <w:rPr>
                <w:rFonts w:ascii="Arial" w:hAnsi="Arial" w:cs="Arial"/>
                <w:sz w:val="20"/>
                <w:szCs w:val="20"/>
                <w:lang w:val="pl-PL"/>
              </w:rPr>
              <w:t>Sredstva za izvajanje temeljne policijske dejavnosti</w:t>
            </w:r>
          </w:p>
          <w:p w14:paraId="064F7938" w14:textId="77777777" w:rsidR="00841601" w:rsidRPr="007C536E" w:rsidRDefault="00841601" w:rsidP="00841601">
            <w:pPr>
              <w:spacing w:after="0"/>
              <w:rPr>
                <w:rFonts w:ascii="Arial" w:hAnsi="Arial" w:cs="Arial"/>
                <w:sz w:val="20"/>
                <w:szCs w:val="20"/>
                <w:lang w:val="pl-PL"/>
              </w:rPr>
            </w:pPr>
          </w:p>
          <w:p w14:paraId="31EA1F7A" w14:textId="5E8CB30F" w:rsidR="00841601" w:rsidRPr="007C536E" w:rsidRDefault="00D7181E" w:rsidP="00841601">
            <w:pPr>
              <w:spacing w:after="0"/>
              <w:rPr>
                <w:rFonts w:ascii="Arial" w:hAnsi="Arial" w:cs="Arial"/>
                <w:sz w:val="20"/>
                <w:szCs w:val="20"/>
              </w:rPr>
            </w:pPr>
            <w:r w:rsidRPr="007C536E">
              <w:rPr>
                <w:rFonts w:ascii="Arial" w:hAnsi="Arial" w:cs="Arial"/>
                <w:sz w:val="20"/>
                <w:szCs w:val="20"/>
                <w:lang w:val="pl-PL"/>
              </w:rPr>
              <w:t>5572 Materi</w:t>
            </w:r>
            <w:r w:rsidR="00841601" w:rsidRPr="007C536E">
              <w:rPr>
                <w:rFonts w:ascii="Arial" w:hAnsi="Arial" w:cs="Arial"/>
                <w:sz w:val="20"/>
                <w:szCs w:val="20"/>
                <w:lang w:val="pl-PL"/>
              </w:rPr>
              <w:t>alni stroški</w:t>
            </w:r>
          </w:p>
          <w:p w14:paraId="70DFEBF3" w14:textId="5E180F51" w:rsidR="005139A2" w:rsidRPr="007C536E" w:rsidRDefault="005139A2" w:rsidP="00841601">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5FD53962" w14:textId="1B3829A1" w:rsidR="00841601" w:rsidRPr="007C536E" w:rsidRDefault="007C536E" w:rsidP="00841601">
            <w:pPr>
              <w:spacing w:after="0"/>
              <w:rPr>
                <w:rFonts w:ascii="Arial" w:hAnsi="Arial" w:cs="Arial"/>
                <w:sz w:val="20"/>
                <w:szCs w:val="20"/>
              </w:rPr>
            </w:pPr>
            <w:r w:rsidRPr="007C536E">
              <w:rPr>
                <w:rFonts w:ascii="Arial" w:hAnsi="Arial" w:cs="Arial"/>
                <w:sz w:val="20"/>
                <w:szCs w:val="20"/>
              </w:rPr>
              <w:t>50.000</w:t>
            </w:r>
          </w:p>
          <w:p w14:paraId="1207573F" w14:textId="77777777" w:rsidR="00841601" w:rsidRPr="007C536E" w:rsidRDefault="00841601" w:rsidP="00841601">
            <w:pPr>
              <w:spacing w:after="0"/>
              <w:rPr>
                <w:rFonts w:ascii="Arial" w:hAnsi="Arial" w:cs="Arial"/>
                <w:sz w:val="20"/>
                <w:szCs w:val="20"/>
              </w:rPr>
            </w:pPr>
          </w:p>
          <w:p w14:paraId="3EAABBEB" w14:textId="77777777" w:rsidR="00841601" w:rsidRPr="007C536E" w:rsidRDefault="00841601" w:rsidP="00841601">
            <w:pPr>
              <w:spacing w:after="0"/>
              <w:rPr>
                <w:rFonts w:ascii="Arial" w:hAnsi="Arial" w:cs="Arial"/>
                <w:sz w:val="20"/>
                <w:szCs w:val="20"/>
              </w:rPr>
            </w:pPr>
          </w:p>
          <w:p w14:paraId="36F7EA68" w14:textId="77777777" w:rsidR="00841601" w:rsidRPr="007C536E" w:rsidRDefault="00841601" w:rsidP="00841601">
            <w:pPr>
              <w:spacing w:after="0"/>
              <w:rPr>
                <w:rFonts w:ascii="Arial" w:hAnsi="Arial" w:cs="Arial"/>
                <w:sz w:val="20"/>
                <w:szCs w:val="20"/>
              </w:rPr>
            </w:pPr>
          </w:p>
          <w:p w14:paraId="596BAA88" w14:textId="0AA18A08" w:rsidR="005139A2" w:rsidRPr="007C536E" w:rsidRDefault="007C536E" w:rsidP="00841601">
            <w:pPr>
              <w:spacing w:after="0"/>
              <w:rPr>
                <w:rFonts w:ascii="Arial" w:hAnsi="Arial" w:cs="Arial"/>
                <w:sz w:val="20"/>
                <w:szCs w:val="20"/>
              </w:rPr>
            </w:pPr>
            <w:r w:rsidRPr="007C536E">
              <w:rPr>
                <w:rFonts w:ascii="Arial" w:hAnsi="Arial" w:cs="Arial"/>
                <w:sz w:val="20"/>
                <w:szCs w:val="20"/>
              </w:rPr>
              <w:t>330.000</w:t>
            </w:r>
          </w:p>
        </w:tc>
        <w:tc>
          <w:tcPr>
            <w:tcW w:w="1962" w:type="dxa"/>
            <w:tcBorders>
              <w:top w:val="single" w:sz="4" w:space="0" w:color="auto"/>
              <w:left w:val="single" w:sz="4" w:space="0" w:color="auto"/>
              <w:bottom w:val="single" w:sz="4" w:space="0" w:color="auto"/>
              <w:right w:val="single" w:sz="4" w:space="0" w:color="auto"/>
            </w:tcBorders>
            <w:vAlign w:val="center"/>
          </w:tcPr>
          <w:p w14:paraId="3200F675" w14:textId="599C04E2" w:rsidR="00841601" w:rsidRPr="007C536E" w:rsidRDefault="007C536E" w:rsidP="00841601">
            <w:pPr>
              <w:spacing w:after="0"/>
              <w:rPr>
                <w:rFonts w:ascii="Arial" w:hAnsi="Arial" w:cs="Arial"/>
                <w:sz w:val="20"/>
                <w:szCs w:val="20"/>
              </w:rPr>
            </w:pPr>
            <w:r w:rsidRPr="007C536E">
              <w:rPr>
                <w:rFonts w:ascii="Arial" w:hAnsi="Arial" w:cs="Arial"/>
                <w:sz w:val="20"/>
                <w:szCs w:val="20"/>
              </w:rPr>
              <w:t>50.000</w:t>
            </w:r>
          </w:p>
          <w:p w14:paraId="69FBBD7E" w14:textId="77777777" w:rsidR="00841601" w:rsidRPr="007C536E" w:rsidRDefault="00841601" w:rsidP="00841601">
            <w:pPr>
              <w:spacing w:after="0"/>
              <w:rPr>
                <w:rFonts w:ascii="Arial" w:hAnsi="Arial" w:cs="Arial"/>
                <w:sz w:val="20"/>
                <w:szCs w:val="20"/>
              </w:rPr>
            </w:pPr>
          </w:p>
          <w:p w14:paraId="79A1868D" w14:textId="77777777" w:rsidR="00841601" w:rsidRPr="007C536E" w:rsidRDefault="00841601" w:rsidP="00841601">
            <w:pPr>
              <w:spacing w:after="0"/>
              <w:rPr>
                <w:rFonts w:ascii="Arial" w:hAnsi="Arial" w:cs="Arial"/>
                <w:sz w:val="20"/>
                <w:szCs w:val="20"/>
              </w:rPr>
            </w:pPr>
          </w:p>
          <w:p w14:paraId="44B3D21F" w14:textId="77777777" w:rsidR="00841601" w:rsidRPr="007C536E" w:rsidRDefault="00841601" w:rsidP="00841601">
            <w:pPr>
              <w:spacing w:after="0"/>
              <w:rPr>
                <w:rFonts w:ascii="Arial" w:hAnsi="Arial" w:cs="Arial"/>
                <w:sz w:val="20"/>
                <w:szCs w:val="20"/>
              </w:rPr>
            </w:pPr>
          </w:p>
          <w:p w14:paraId="127A1AEC" w14:textId="254608D8" w:rsidR="005139A2" w:rsidRPr="007C536E" w:rsidRDefault="007C536E" w:rsidP="00841601">
            <w:pPr>
              <w:spacing w:after="0"/>
              <w:rPr>
                <w:rFonts w:ascii="Arial" w:hAnsi="Arial" w:cs="Arial"/>
                <w:sz w:val="20"/>
                <w:szCs w:val="20"/>
              </w:rPr>
            </w:pPr>
            <w:r w:rsidRPr="007C536E">
              <w:rPr>
                <w:rFonts w:ascii="Arial" w:hAnsi="Arial" w:cs="Arial"/>
                <w:sz w:val="20"/>
                <w:szCs w:val="20"/>
              </w:rPr>
              <w:t>640.000</w:t>
            </w:r>
          </w:p>
        </w:tc>
      </w:tr>
      <w:tr w:rsidR="005139A2" w:rsidRPr="00A71F13" w14:paraId="26A789D6"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5906" w:type="dxa"/>
            <w:gridSpan w:val="7"/>
            <w:tcBorders>
              <w:top w:val="single" w:sz="4" w:space="0" w:color="auto"/>
              <w:left w:val="single" w:sz="4" w:space="0" w:color="auto"/>
              <w:bottom w:val="single" w:sz="4" w:space="0" w:color="auto"/>
              <w:right w:val="single" w:sz="4" w:space="0" w:color="auto"/>
            </w:tcBorders>
            <w:vAlign w:val="center"/>
          </w:tcPr>
          <w:p w14:paraId="4C4B0830" w14:textId="77777777" w:rsidR="005139A2" w:rsidRPr="007C536E" w:rsidRDefault="005139A2" w:rsidP="005139A2">
            <w:pPr>
              <w:spacing w:after="0"/>
              <w:rPr>
                <w:rFonts w:ascii="Arial" w:hAnsi="Arial" w:cs="Arial"/>
                <w:b/>
                <w:bCs/>
                <w:sz w:val="20"/>
                <w:szCs w:val="20"/>
              </w:rPr>
            </w:pPr>
            <w:r w:rsidRPr="007C536E">
              <w:rPr>
                <w:rFonts w:ascii="Arial" w:hAnsi="Arial" w:cs="Arial"/>
                <w:b/>
                <w:bCs/>
                <w:sz w:val="20"/>
                <w:szCs w:val="20"/>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585EFC0" w14:textId="2F5A0AFD" w:rsidR="005139A2" w:rsidRPr="007C536E" w:rsidRDefault="007C536E" w:rsidP="007C536E">
            <w:pPr>
              <w:spacing w:after="0" w:line="240" w:lineRule="auto"/>
              <w:rPr>
                <w:rFonts w:ascii="Arial" w:eastAsia="Times New Roman" w:hAnsi="Arial" w:cs="Arial"/>
                <w:color w:val="000000"/>
                <w:sz w:val="20"/>
                <w:szCs w:val="20"/>
              </w:rPr>
            </w:pPr>
            <w:r w:rsidRPr="007C536E">
              <w:rPr>
                <w:rFonts w:ascii="Arial" w:hAnsi="Arial" w:cs="Arial"/>
                <w:color w:val="000000"/>
                <w:sz w:val="20"/>
                <w:szCs w:val="20"/>
              </w:rPr>
              <w:t>6.725.531,00</w:t>
            </w:r>
          </w:p>
        </w:tc>
        <w:tc>
          <w:tcPr>
            <w:tcW w:w="1962" w:type="dxa"/>
            <w:tcBorders>
              <w:top w:val="single" w:sz="4" w:space="0" w:color="auto"/>
              <w:left w:val="single" w:sz="4" w:space="0" w:color="auto"/>
              <w:bottom w:val="single" w:sz="4" w:space="0" w:color="auto"/>
              <w:right w:val="single" w:sz="4" w:space="0" w:color="auto"/>
            </w:tcBorders>
            <w:vAlign w:val="center"/>
          </w:tcPr>
          <w:p w14:paraId="2E4BA28B" w14:textId="65F7D6CD" w:rsidR="005139A2" w:rsidRPr="007C536E" w:rsidRDefault="007C536E" w:rsidP="007C536E">
            <w:pPr>
              <w:spacing w:after="0" w:line="240" w:lineRule="auto"/>
              <w:rPr>
                <w:rFonts w:ascii="Arial" w:eastAsia="Times New Roman" w:hAnsi="Arial" w:cs="Arial"/>
                <w:color w:val="000000"/>
                <w:sz w:val="20"/>
                <w:szCs w:val="20"/>
              </w:rPr>
            </w:pPr>
            <w:r w:rsidRPr="007C536E">
              <w:rPr>
                <w:rFonts w:ascii="Arial" w:hAnsi="Arial" w:cs="Arial"/>
                <w:color w:val="000000"/>
                <w:sz w:val="20"/>
                <w:szCs w:val="20"/>
              </w:rPr>
              <w:t>5.919.293</w:t>
            </w:r>
            <w:r w:rsidRPr="007C536E">
              <w:rPr>
                <w:rFonts w:ascii="Arial" w:eastAsia="Times New Roman" w:hAnsi="Arial" w:cs="Arial"/>
                <w:color w:val="000000"/>
                <w:sz w:val="20"/>
                <w:szCs w:val="20"/>
              </w:rPr>
              <w:t>,00</w:t>
            </w:r>
          </w:p>
        </w:tc>
      </w:tr>
      <w:tr w:rsidR="005139A2" w:rsidRPr="00A71F13" w14:paraId="62B05C35"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94"/>
        </w:trPr>
        <w:tc>
          <w:tcPr>
            <w:tcW w:w="921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5F9A55" w14:textId="77777777" w:rsidR="005139A2" w:rsidRPr="00A71F13" w:rsidRDefault="005139A2" w:rsidP="005139A2">
            <w:pPr>
              <w:spacing w:after="0"/>
              <w:rPr>
                <w:rFonts w:ascii="Arial" w:hAnsi="Arial" w:cs="Arial"/>
                <w:b/>
                <w:bCs/>
                <w:sz w:val="20"/>
                <w:szCs w:val="20"/>
              </w:rPr>
            </w:pPr>
            <w:r w:rsidRPr="00A71F13">
              <w:rPr>
                <w:rFonts w:ascii="Arial" w:hAnsi="Arial" w:cs="Arial"/>
                <w:b/>
                <w:bCs/>
                <w:sz w:val="20"/>
                <w:szCs w:val="20"/>
              </w:rPr>
              <w:t>II. b Manjkajoče pravice porabe bodo zagotovljene s prerazporeditvijo:</w:t>
            </w:r>
          </w:p>
        </w:tc>
      </w:tr>
      <w:tr w:rsidR="005139A2" w:rsidRPr="00A71F13" w14:paraId="4F980677"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100"/>
        </w:trPr>
        <w:tc>
          <w:tcPr>
            <w:tcW w:w="1969" w:type="dxa"/>
            <w:gridSpan w:val="3"/>
            <w:tcBorders>
              <w:top w:val="single" w:sz="4" w:space="0" w:color="auto"/>
              <w:left w:val="single" w:sz="4" w:space="0" w:color="auto"/>
              <w:bottom w:val="single" w:sz="4" w:space="0" w:color="auto"/>
              <w:right w:val="single" w:sz="4" w:space="0" w:color="auto"/>
            </w:tcBorders>
            <w:vAlign w:val="center"/>
          </w:tcPr>
          <w:p w14:paraId="22CE5956"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 xml:space="preserve">Ime proračunskega uporabnika </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1460A49"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Šifra in naziv ukrepa, projekta</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7058EC0"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 xml:space="preserve">Šifra in naziv proračunske postavke </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0B423BBD"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Znesek za tekoče leto (t)</w:t>
            </w:r>
          </w:p>
        </w:tc>
        <w:tc>
          <w:tcPr>
            <w:tcW w:w="1962" w:type="dxa"/>
            <w:tcBorders>
              <w:top w:val="single" w:sz="4" w:space="0" w:color="auto"/>
              <w:left w:val="single" w:sz="4" w:space="0" w:color="auto"/>
              <w:bottom w:val="single" w:sz="4" w:space="0" w:color="auto"/>
              <w:right w:val="single" w:sz="4" w:space="0" w:color="auto"/>
            </w:tcBorders>
            <w:vAlign w:val="center"/>
          </w:tcPr>
          <w:p w14:paraId="06FA68ED"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 xml:space="preserve">Znesek za t + 1 </w:t>
            </w:r>
          </w:p>
        </w:tc>
      </w:tr>
      <w:tr w:rsidR="005139A2" w:rsidRPr="00A71F13" w14:paraId="18267BD0"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163CF02E" w14:textId="77777777" w:rsidR="005139A2" w:rsidRPr="00A71F13"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AD6CC3C" w14:textId="77777777" w:rsidR="005139A2" w:rsidRPr="00A71F13" w:rsidRDefault="005139A2" w:rsidP="005139A2">
            <w:pPr>
              <w:spacing w:after="0"/>
              <w:rPr>
                <w:rFonts w:ascii="Arial" w:hAnsi="Arial" w:cs="Arial"/>
                <w:sz w:val="20"/>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D65E420" w14:textId="77777777" w:rsidR="005139A2" w:rsidRPr="00A71F13" w:rsidRDefault="005139A2" w:rsidP="005139A2">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28ED80A9" w14:textId="77777777" w:rsidR="005139A2" w:rsidRPr="00A71F13" w:rsidRDefault="005139A2" w:rsidP="005139A2">
            <w:pPr>
              <w:spacing w:after="0"/>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3A6D8F7D" w14:textId="77777777" w:rsidR="005139A2" w:rsidRPr="00A71F13" w:rsidRDefault="005139A2" w:rsidP="005139A2">
            <w:pPr>
              <w:spacing w:after="0"/>
              <w:rPr>
                <w:rFonts w:ascii="Arial" w:hAnsi="Arial" w:cs="Arial"/>
                <w:sz w:val="20"/>
                <w:szCs w:val="20"/>
              </w:rPr>
            </w:pPr>
          </w:p>
        </w:tc>
      </w:tr>
      <w:tr w:rsidR="005139A2" w:rsidRPr="00A71F13" w14:paraId="5015BCDB"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1969" w:type="dxa"/>
            <w:gridSpan w:val="3"/>
            <w:tcBorders>
              <w:top w:val="single" w:sz="4" w:space="0" w:color="auto"/>
              <w:left w:val="single" w:sz="4" w:space="0" w:color="auto"/>
              <w:bottom w:val="single" w:sz="4" w:space="0" w:color="auto"/>
              <w:right w:val="single" w:sz="4" w:space="0" w:color="auto"/>
            </w:tcBorders>
            <w:vAlign w:val="center"/>
          </w:tcPr>
          <w:p w14:paraId="1768A665" w14:textId="77777777" w:rsidR="005139A2" w:rsidRPr="00A71F13" w:rsidRDefault="005139A2" w:rsidP="005139A2">
            <w:pPr>
              <w:spacing w:after="0"/>
              <w:rPr>
                <w:rFonts w:ascii="Arial" w:hAnsi="Arial" w:cs="Arial"/>
                <w:sz w:val="20"/>
                <w:szCs w:val="20"/>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4C41D47" w14:textId="77777777" w:rsidR="005139A2" w:rsidRPr="00A71F13" w:rsidRDefault="005139A2" w:rsidP="005139A2">
            <w:pPr>
              <w:spacing w:after="0"/>
              <w:rPr>
                <w:rFonts w:ascii="Arial" w:hAnsi="Arial" w:cs="Arial"/>
                <w:sz w:val="20"/>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12A3E332" w14:textId="77777777" w:rsidR="005139A2" w:rsidRPr="00A71F13" w:rsidRDefault="005139A2" w:rsidP="005139A2">
            <w:pPr>
              <w:spacing w:after="0"/>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44FA3B2" w14:textId="77777777" w:rsidR="005139A2" w:rsidRPr="00A71F13" w:rsidRDefault="005139A2" w:rsidP="005139A2">
            <w:pPr>
              <w:spacing w:after="0"/>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6E47B5C8" w14:textId="77777777" w:rsidR="005139A2" w:rsidRPr="00A71F13" w:rsidRDefault="005139A2" w:rsidP="005139A2">
            <w:pPr>
              <w:spacing w:after="0"/>
              <w:rPr>
                <w:rFonts w:ascii="Arial" w:hAnsi="Arial" w:cs="Arial"/>
                <w:sz w:val="20"/>
                <w:szCs w:val="20"/>
              </w:rPr>
            </w:pPr>
          </w:p>
        </w:tc>
      </w:tr>
      <w:tr w:rsidR="005139A2" w:rsidRPr="00A71F13" w14:paraId="15CC4617"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5906" w:type="dxa"/>
            <w:gridSpan w:val="7"/>
            <w:tcBorders>
              <w:top w:val="single" w:sz="4" w:space="0" w:color="auto"/>
              <w:left w:val="single" w:sz="4" w:space="0" w:color="auto"/>
              <w:bottom w:val="single" w:sz="4" w:space="0" w:color="auto"/>
              <w:right w:val="single" w:sz="4" w:space="0" w:color="auto"/>
            </w:tcBorders>
            <w:vAlign w:val="center"/>
          </w:tcPr>
          <w:p w14:paraId="6CFAF97E" w14:textId="77777777" w:rsidR="005139A2" w:rsidRPr="00A71F13" w:rsidRDefault="005139A2" w:rsidP="005139A2">
            <w:pPr>
              <w:spacing w:after="0"/>
              <w:rPr>
                <w:rFonts w:ascii="Arial" w:hAnsi="Arial" w:cs="Arial"/>
                <w:b/>
                <w:bCs/>
                <w:sz w:val="20"/>
                <w:szCs w:val="20"/>
              </w:rPr>
            </w:pPr>
            <w:r w:rsidRPr="00A71F13">
              <w:rPr>
                <w:rFonts w:ascii="Arial" w:hAnsi="Arial" w:cs="Arial"/>
                <w:b/>
                <w:bCs/>
                <w:sz w:val="20"/>
                <w:szCs w:val="20"/>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342521A" w14:textId="77777777" w:rsidR="005139A2" w:rsidRPr="00A71F13" w:rsidRDefault="005139A2" w:rsidP="005139A2">
            <w:pPr>
              <w:spacing w:after="0"/>
              <w:rPr>
                <w:rFonts w:ascii="Arial" w:hAnsi="Arial" w:cs="Arial"/>
                <w:b/>
                <w:bCs/>
                <w:sz w:val="20"/>
                <w:szCs w:val="20"/>
              </w:rPr>
            </w:pPr>
          </w:p>
        </w:tc>
        <w:tc>
          <w:tcPr>
            <w:tcW w:w="1962" w:type="dxa"/>
            <w:tcBorders>
              <w:top w:val="single" w:sz="4" w:space="0" w:color="auto"/>
              <w:left w:val="single" w:sz="4" w:space="0" w:color="auto"/>
              <w:bottom w:val="single" w:sz="4" w:space="0" w:color="auto"/>
              <w:right w:val="single" w:sz="4" w:space="0" w:color="auto"/>
            </w:tcBorders>
            <w:vAlign w:val="center"/>
          </w:tcPr>
          <w:p w14:paraId="5254AF0C" w14:textId="77777777" w:rsidR="005139A2" w:rsidRPr="00A71F13" w:rsidRDefault="005139A2" w:rsidP="005139A2">
            <w:pPr>
              <w:spacing w:after="0"/>
              <w:rPr>
                <w:rFonts w:ascii="Arial" w:hAnsi="Arial" w:cs="Arial"/>
                <w:b/>
                <w:bCs/>
                <w:sz w:val="20"/>
                <w:szCs w:val="20"/>
              </w:rPr>
            </w:pPr>
          </w:p>
        </w:tc>
      </w:tr>
      <w:tr w:rsidR="005139A2" w:rsidRPr="00A71F13" w14:paraId="7CC4421C"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207"/>
        </w:trPr>
        <w:tc>
          <w:tcPr>
            <w:tcW w:w="921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8A994F4" w14:textId="77777777" w:rsidR="005139A2" w:rsidRPr="00A71F13" w:rsidRDefault="005139A2" w:rsidP="005139A2">
            <w:pPr>
              <w:spacing w:after="0"/>
              <w:rPr>
                <w:rFonts w:ascii="Arial" w:hAnsi="Arial" w:cs="Arial"/>
                <w:b/>
                <w:bCs/>
                <w:sz w:val="20"/>
                <w:szCs w:val="20"/>
              </w:rPr>
            </w:pPr>
            <w:r w:rsidRPr="00A71F13">
              <w:rPr>
                <w:rFonts w:ascii="Arial" w:hAnsi="Arial" w:cs="Arial"/>
                <w:b/>
                <w:bCs/>
                <w:sz w:val="20"/>
                <w:szCs w:val="20"/>
              </w:rPr>
              <w:t>II. c Načrtovana nadomestitev zmanjšanih prihodkov in povečanih odhodkov proračuna:</w:t>
            </w:r>
          </w:p>
        </w:tc>
      </w:tr>
      <w:tr w:rsidR="005139A2" w:rsidRPr="00A71F13" w14:paraId="48AE28CB"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100"/>
        </w:trPr>
        <w:tc>
          <w:tcPr>
            <w:tcW w:w="4159" w:type="dxa"/>
            <w:gridSpan w:val="5"/>
            <w:tcBorders>
              <w:top w:val="single" w:sz="4" w:space="0" w:color="auto"/>
              <w:left w:val="single" w:sz="4" w:space="0" w:color="auto"/>
              <w:bottom w:val="single" w:sz="4" w:space="0" w:color="auto"/>
              <w:right w:val="single" w:sz="4" w:space="0" w:color="auto"/>
            </w:tcBorders>
            <w:vAlign w:val="center"/>
          </w:tcPr>
          <w:p w14:paraId="1029147A"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Novi prihodki</w:t>
            </w: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130339CE"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Znesek za tekoče leto (t)</w:t>
            </w: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7DCD5120"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Znesek za t + 1</w:t>
            </w:r>
          </w:p>
        </w:tc>
      </w:tr>
      <w:tr w:rsidR="005139A2" w:rsidRPr="00A71F13" w14:paraId="6CC64703"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4159" w:type="dxa"/>
            <w:gridSpan w:val="5"/>
            <w:tcBorders>
              <w:top w:val="single" w:sz="4" w:space="0" w:color="auto"/>
              <w:left w:val="single" w:sz="4" w:space="0" w:color="auto"/>
              <w:bottom w:val="single" w:sz="4" w:space="0" w:color="auto"/>
              <w:right w:val="single" w:sz="4" w:space="0" w:color="auto"/>
            </w:tcBorders>
            <w:vAlign w:val="center"/>
          </w:tcPr>
          <w:p w14:paraId="5C5FCA70" w14:textId="77777777" w:rsidR="005139A2" w:rsidRPr="00A71F13" w:rsidRDefault="005139A2" w:rsidP="005139A2">
            <w:pPr>
              <w:spacing w:after="0"/>
              <w:rPr>
                <w:rFonts w:ascii="Arial" w:hAnsi="Arial" w:cs="Arial"/>
                <w:sz w:val="20"/>
                <w:szCs w:val="20"/>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61E60A98" w14:textId="77777777" w:rsidR="005139A2" w:rsidRPr="00A71F13" w:rsidRDefault="005139A2" w:rsidP="005139A2">
            <w:pPr>
              <w:spacing w:after="0"/>
              <w:rPr>
                <w:rFonts w:ascii="Arial" w:hAnsi="Arial" w:cs="Arial"/>
                <w:sz w:val="20"/>
                <w:szCs w:val="20"/>
              </w:rPr>
            </w:pP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5131563D" w14:textId="77777777" w:rsidR="005139A2" w:rsidRPr="00A71F13" w:rsidRDefault="005139A2" w:rsidP="005139A2">
            <w:pPr>
              <w:spacing w:after="0"/>
              <w:rPr>
                <w:rFonts w:ascii="Arial" w:hAnsi="Arial" w:cs="Arial"/>
                <w:sz w:val="20"/>
                <w:szCs w:val="20"/>
              </w:rPr>
            </w:pPr>
          </w:p>
        </w:tc>
      </w:tr>
      <w:tr w:rsidR="005139A2" w:rsidRPr="00A71F13" w14:paraId="6CF15FD4"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4159" w:type="dxa"/>
            <w:gridSpan w:val="5"/>
            <w:tcBorders>
              <w:top w:val="single" w:sz="4" w:space="0" w:color="auto"/>
              <w:left w:val="single" w:sz="4" w:space="0" w:color="auto"/>
              <w:bottom w:val="single" w:sz="4" w:space="0" w:color="auto"/>
              <w:right w:val="single" w:sz="4" w:space="0" w:color="auto"/>
            </w:tcBorders>
            <w:vAlign w:val="center"/>
          </w:tcPr>
          <w:p w14:paraId="0D9F2AAA" w14:textId="77777777" w:rsidR="005139A2" w:rsidRPr="00A71F13" w:rsidRDefault="005139A2" w:rsidP="005139A2">
            <w:pPr>
              <w:spacing w:after="0"/>
              <w:rPr>
                <w:rFonts w:ascii="Arial" w:hAnsi="Arial" w:cs="Arial"/>
                <w:sz w:val="20"/>
                <w:szCs w:val="20"/>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2E3476E1" w14:textId="77777777" w:rsidR="005139A2" w:rsidRPr="00A71F13" w:rsidRDefault="005139A2" w:rsidP="005139A2">
            <w:pPr>
              <w:spacing w:after="0"/>
              <w:rPr>
                <w:rFonts w:ascii="Arial" w:hAnsi="Arial" w:cs="Arial"/>
                <w:sz w:val="20"/>
                <w:szCs w:val="20"/>
              </w:rPr>
            </w:pP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2DC15547" w14:textId="77777777" w:rsidR="005139A2" w:rsidRPr="00A71F13" w:rsidRDefault="005139A2" w:rsidP="005139A2">
            <w:pPr>
              <w:spacing w:after="0"/>
              <w:rPr>
                <w:rFonts w:ascii="Arial" w:hAnsi="Arial" w:cs="Arial"/>
                <w:sz w:val="20"/>
                <w:szCs w:val="20"/>
              </w:rPr>
            </w:pPr>
          </w:p>
        </w:tc>
      </w:tr>
      <w:tr w:rsidR="005139A2" w:rsidRPr="00A71F13" w14:paraId="4A501FA5"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4159" w:type="dxa"/>
            <w:gridSpan w:val="5"/>
            <w:tcBorders>
              <w:top w:val="single" w:sz="4" w:space="0" w:color="auto"/>
              <w:left w:val="single" w:sz="4" w:space="0" w:color="auto"/>
              <w:bottom w:val="single" w:sz="4" w:space="0" w:color="auto"/>
              <w:right w:val="single" w:sz="4" w:space="0" w:color="auto"/>
            </w:tcBorders>
            <w:vAlign w:val="center"/>
          </w:tcPr>
          <w:p w14:paraId="02F63C75" w14:textId="77777777" w:rsidR="005139A2" w:rsidRPr="00A71F13" w:rsidRDefault="005139A2" w:rsidP="005139A2">
            <w:pPr>
              <w:spacing w:after="0"/>
              <w:rPr>
                <w:rFonts w:ascii="Arial" w:hAnsi="Arial" w:cs="Arial"/>
                <w:sz w:val="20"/>
                <w:szCs w:val="20"/>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3B7A1278" w14:textId="77777777" w:rsidR="005139A2" w:rsidRPr="00A71F13" w:rsidRDefault="005139A2" w:rsidP="005139A2">
            <w:pPr>
              <w:spacing w:after="0"/>
              <w:rPr>
                <w:rFonts w:ascii="Arial" w:hAnsi="Arial" w:cs="Arial"/>
                <w:sz w:val="20"/>
                <w:szCs w:val="20"/>
              </w:rPr>
            </w:pP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552367C0" w14:textId="77777777" w:rsidR="005139A2" w:rsidRPr="00A71F13" w:rsidRDefault="005139A2" w:rsidP="005139A2">
            <w:pPr>
              <w:spacing w:after="0"/>
              <w:rPr>
                <w:rFonts w:ascii="Arial" w:hAnsi="Arial" w:cs="Arial"/>
                <w:sz w:val="20"/>
                <w:szCs w:val="20"/>
              </w:rPr>
            </w:pPr>
          </w:p>
        </w:tc>
      </w:tr>
      <w:tr w:rsidR="005139A2" w:rsidRPr="00A71F13" w14:paraId="0CE1DB68" w14:textId="77777777" w:rsidTr="0051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3" w:type="dxa"/>
          <w:cantSplit/>
          <w:trHeight w:val="95"/>
        </w:trPr>
        <w:tc>
          <w:tcPr>
            <w:tcW w:w="4159" w:type="dxa"/>
            <w:gridSpan w:val="5"/>
            <w:tcBorders>
              <w:top w:val="single" w:sz="4" w:space="0" w:color="auto"/>
              <w:left w:val="single" w:sz="4" w:space="0" w:color="auto"/>
              <w:bottom w:val="single" w:sz="4" w:space="0" w:color="auto"/>
              <w:right w:val="single" w:sz="4" w:space="0" w:color="auto"/>
            </w:tcBorders>
            <w:vAlign w:val="center"/>
          </w:tcPr>
          <w:p w14:paraId="7EDAD02F" w14:textId="77777777" w:rsidR="005139A2" w:rsidRPr="00A71F13" w:rsidRDefault="005139A2" w:rsidP="005139A2">
            <w:pPr>
              <w:spacing w:after="0"/>
              <w:rPr>
                <w:rFonts w:ascii="Arial" w:hAnsi="Arial" w:cs="Arial"/>
                <w:b/>
                <w:bCs/>
                <w:sz w:val="20"/>
                <w:szCs w:val="20"/>
              </w:rPr>
            </w:pPr>
            <w:r w:rsidRPr="00A71F13">
              <w:rPr>
                <w:rFonts w:ascii="Arial" w:hAnsi="Arial" w:cs="Arial"/>
                <w:b/>
                <w:bCs/>
                <w:sz w:val="20"/>
                <w:szCs w:val="20"/>
              </w:rPr>
              <w:t>SKUPAJ</w:t>
            </w: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2B7193B6" w14:textId="77777777" w:rsidR="005139A2" w:rsidRPr="00A71F13" w:rsidRDefault="005139A2" w:rsidP="005139A2">
            <w:pPr>
              <w:spacing w:after="0"/>
              <w:rPr>
                <w:rFonts w:ascii="Arial" w:hAnsi="Arial" w:cs="Arial"/>
                <w:b/>
                <w:bCs/>
                <w:sz w:val="20"/>
                <w:szCs w:val="20"/>
              </w:rPr>
            </w:pP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3F3C71AD" w14:textId="77777777" w:rsidR="005139A2" w:rsidRPr="00A71F13" w:rsidRDefault="005139A2" w:rsidP="005139A2">
            <w:pPr>
              <w:spacing w:after="0"/>
              <w:rPr>
                <w:rFonts w:ascii="Arial" w:hAnsi="Arial" w:cs="Arial"/>
                <w:b/>
                <w:bCs/>
                <w:sz w:val="20"/>
                <w:szCs w:val="20"/>
              </w:rPr>
            </w:pPr>
          </w:p>
        </w:tc>
      </w:tr>
      <w:tr w:rsidR="005139A2" w:rsidRPr="00A71F13" w14:paraId="586567A4" w14:textId="77777777" w:rsidTr="005139A2">
        <w:trPr>
          <w:gridAfter w:val="1"/>
          <w:wAfter w:w="53" w:type="dxa"/>
          <w:trHeight w:val="1910"/>
        </w:trPr>
        <w:tc>
          <w:tcPr>
            <w:tcW w:w="9210" w:type="dxa"/>
            <w:gridSpan w:val="13"/>
          </w:tcPr>
          <w:p w14:paraId="4FAAEB4A" w14:textId="77777777" w:rsidR="005139A2" w:rsidRPr="00A71F13" w:rsidRDefault="005139A2" w:rsidP="005139A2">
            <w:pPr>
              <w:spacing w:after="0"/>
              <w:rPr>
                <w:rFonts w:ascii="Arial" w:hAnsi="Arial" w:cs="Arial"/>
                <w:b/>
                <w:sz w:val="20"/>
                <w:szCs w:val="20"/>
              </w:rPr>
            </w:pPr>
          </w:p>
          <w:p w14:paraId="6B114CCC"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OBRAZLOŽITEV:</w:t>
            </w:r>
          </w:p>
          <w:p w14:paraId="11BC22ED" w14:textId="77777777" w:rsidR="005139A2" w:rsidRPr="00A71F13" w:rsidRDefault="005139A2" w:rsidP="005139A2">
            <w:pPr>
              <w:numPr>
                <w:ilvl w:val="0"/>
                <w:numId w:val="3"/>
              </w:numPr>
              <w:spacing w:after="0"/>
              <w:rPr>
                <w:rFonts w:ascii="Arial" w:hAnsi="Arial" w:cs="Arial"/>
                <w:b/>
                <w:sz w:val="20"/>
                <w:szCs w:val="20"/>
              </w:rPr>
            </w:pPr>
            <w:r w:rsidRPr="00A71F13">
              <w:rPr>
                <w:rFonts w:ascii="Arial" w:hAnsi="Arial" w:cs="Arial"/>
                <w:b/>
                <w:sz w:val="20"/>
                <w:szCs w:val="20"/>
              </w:rPr>
              <w:t>Ocena finančnih posledic, ki niso načrtovane v sprejetem proračunu</w:t>
            </w:r>
          </w:p>
          <w:p w14:paraId="79949877"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V zvezi s predlaganim vladnim gradivom se navedejo predvidene spremembe (povečanje, zmanjšanje):</w:t>
            </w:r>
          </w:p>
          <w:p w14:paraId="54A9FA2D" w14:textId="77777777" w:rsidR="005139A2" w:rsidRPr="00A71F13" w:rsidRDefault="005139A2" w:rsidP="005139A2">
            <w:pPr>
              <w:numPr>
                <w:ilvl w:val="0"/>
                <w:numId w:val="5"/>
              </w:numPr>
              <w:spacing w:after="0"/>
              <w:rPr>
                <w:rFonts w:ascii="Arial" w:hAnsi="Arial" w:cs="Arial"/>
                <w:sz w:val="20"/>
                <w:szCs w:val="20"/>
              </w:rPr>
            </w:pPr>
            <w:r w:rsidRPr="00A71F13">
              <w:rPr>
                <w:rFonts w:ascii="Arial" w:hAnsi="Arial" w:cs="Arial"/>
                <w:sz w:val="20"/>
                <w:szCs w:val="20"/>
              </w:rPr>
              <w:t>prihodkov državnega proračuna in občinskih proračunov,</w:t>
            </w:r>
          </w:p>
          <w:p w14:paraId="17EF6E63" w14:textId="77777777" w:rsidR="005139A2" w:rsidRPr="00A71F13" w:rsidRDefault="005139A2" w:rsidP="005139A2">
            <w:pPr>
              <w:numPr>
                <w:ilvl w:val="0"/>
                <w:numId w:val="5"/>
              </w:numPr>
              <w:spacing w:after="0"/>
              <w:rPr>
                <w:rFonts w:ascii="Arial" w:hAnsi="Arial" w:cs="Arial"/>
                <w:sz w:val="20"/>
                <w:szCs w:val="20"/>
              </w:rPr>
            </w:pPr>
            <w:r w:rsidRPr="00A71F13">
              <w:rPr>
                <w:rFonts w:ascii="Arial" w:hAnsi="Arial" w:cs="Arial"/>
                <w:sz w:val="20"/>
                <w:szCs w:val="20"/>
              </w:rPr>
              <w:t>odhodkov državnega proračuna, ki niso načrtovani na ukrepih oziroma projektih sprejetih proračunov,</w:t>
            </w:r>
          </w:p>
          <w:p w14:paraId="576A7DDE" w14:textId="77777777" w:rsidR="005139A2" w:rsidRPr="00A71F13" w:rsidRDefault="005139A2" w:rsidP="005139A2">
            <w:pPr>
              <w:numPr>
                <w:ilvl w:val="0"/>
                <w:numId w:val="5"/>
              </w:numPr>
              <w:spacing w:after="0"/>
              <w:rPr>
                <w:rFonts w:ascii="Arial" w:hAnsi="Arial" w:cs="Arial"/>
                <w:sz w:val="20"/>
                <w:szCs w:val="20"/>
              </w:rPr>
            </w:pPr>
            <w:r w:rsidRPr="00A71F13">
              <w:rPr>
                <w:rFonts w:ascii="Arial" w:hAnsi="Arial" w:cs="Arial"/>
                <w:sz w:val="20"/>
                <w:szCs w:val="20"/>
              </w:rPr>
              <w:t>obveznosti za druga javnofinančna sredstva (drugi viri), ki niso načrtovana na ukrepih oziroma projektih sprejetih proračunov.</w:t>
            </w:r>
          </w:p>
          <w:p w14:paraId="2B6B8671" w14:textId="77777777" w:rsidR="005139A2" w:rsidRPr="00A71F13" w:rsidRDefault="005139A2" w:rsidP="005139A2">
            <w:pPr>
              <w:spacing w:after="0"/>
              <w:rPr>
                <w:rFonts w:ascii="Arial" w:hAnsi="Arial" w:cs="Arial"/>
                <w:sz w:val="20"/>
                <w:szCs w:val="20"/>
              </w:rPr>
            </w:pPr>
          </w:p>
          <w:p w14:paraId="571159E4" w14:textId="77777777" w:rsidR="005139A2" w:rsidRDefault="005139A2" w:rsidP="005139A2">
            <w:pPr>
              <w:numPr>
                <w:ilvl w:val="0"/>
                <w:numId w:val="3"/>
              </w:numPr>
              <w:spacing w:after="0"/>
              <w:rPr>
                <w:rFonts w:ascii="Arial" w:hAnsi="Arial" w:cs="Arial"/>
                <w:b/>
                <w:sz w:val="20"/>
                <w:szCs w:val="20"/>
              </w:rPr>
            </w:pPr>
            <w:r w:rsidRPr="00A71F13">
              <w:rPr>
                <w:rFonts w:ascii="Arial" w:hAnsi="Arial" w:cs="Arial"/>
                <w:b/>
                <w:sz w:val="20"/>
                <w:szCs w:val="20"/>
              </w:rPr>
              <w:t>Finančne posledice za državni proračun</w:t>
            </w:r>
          </w:p>
          <w:p w14:paraId="4FB26C8C" w14:textId="77777777" w:rsidR="005139A2" w:rsidRDefault="005139A2" w:rsidP="005139A2">
            <w:pPr>
              <w:spacing w:after="0"/>
              <w:ind w:left="1080"/>
              <w:rPr>
                <w:rFonts w:ascii="Arial" w:hAnsi="Arial" w:cs="Arial"/>
                <w:b/>
                <w:sz w:val="20"/>
                <w:szCs w:val="20"/>
              </w:rPr>
            </w:pPr>
          </w:p>
          <w:p w14:paraId="017FD91D" w14:textId="77777777" w:rsidR="005139A2" w:rsidRDefault="005139A2" w:rsidP="005139A2">
            <w:pPr>
              <w:spacing w:after="0"/>
              <w:jc w:val="both"/>
              <w:rPr>
                <w:rFonts w:ascii="Arial" w:hAnsi="Arial" w:cs="Arial"/>
                <w:b/>
                <w:sz w:val="20"/>
                <w:szCs w:val="20"/>
              </w:rPr>
            </w:pPr>
          </w:p>
          <w:p w14:paraId="20B8D626" w14:textId="65C5B30A" w:rsidR="005139A2" w:rsidRDefault="005139A2" w:rsidP="005139A2">
            <w:pPr>
              <w:spacing w:after="0"/>
              <w:rPr>
                <w:rFonts w:ascii="Arial" w:hAnsi="Arial" w:cs="Arial"/>
                <w:b/>
                <w:sz w:val="20"/>
                <w:szCs w:val="20"/>
              </w:rPr>
            </w:pPr>
            <w:r w:rsidRPr="00A71F13">
              <w:rPr>
                <w:rFonts w:ascii="Arial" w:hAnsi="Arial" w:cs="Arial"/>
                <w:b/>
                <w:sz w:val="20"/>
                <w:szCs w:val="20"/>
              </w:rPr>
              <w:t>II.a Pravice porabe za izvedbo predlaganih rešitev so zagotovljene:</w:t>
            </w:r>
          </w:p>
          <w:p w14:paraId="0AABA213" w14:textId="230CE4E2" w:rsidR="00DC78F6" w:rsidRDefault="00DC78F6" w:rsidP="005139A2">
            <w:pPr>
              <w:spacing w:after="0"/>
              <w:rPr>
                <w:rFonts w:ascii="Arial" w:hAnsi="Arial" w:cs="Arial"/>
                <w:b/>
                <w:sz w:val="20"/>
                <w:szCs w:val="20"/>
              </w:rPr>
            </w:pPr>
          </w:p>
          <w:p w14:paraId="78508CEB" w14:textId="77777777" w:rsidR="00DC78F6" w:rsidRDefault="00DC78F6" w:rsidP="00DC78F6">
            <w:pPr>
              <w:spacing w:after="0"/>
              <w:jc w:val="both"/>
              <w:rPr>
                <w:rFonts w:ascii="Arial" w:hAnsi="Arial" w:cs="Arial"/>
                <w:sz w:val="20"/>
                <w:szCs w:val="20"/>
              </w:rPr>
            </w:pPr>
            <w:r w:rsidRPr="00EF3C87">
              <w:rPr>
                <w:rFonts w:ascii="Arial" w:hAnsi="Arial" w:cs="Arial"/>
                <w:sz w:val="20"/>
                <w:szCs w:val="20"/>
              </w:rPr>
              <w:t xml:space="preserve">Sredstva, ki v tabeli izvedbenih aktivnosti opredeljujejo posamezne ukrepe, predstavljajo ocenjeno vrednost. Sredstva za izvedbo posameznega ukrepa </w:t>
            </w:r>
            <w:r>
              <w:rPr>
                <w:rFonts w:ascii="Arial" w:hAnsi="Arial" w:cs="Arial"/>
                <w:sz w:val="20"/>
                <w:szCs w:val="20"/>
              </w:rPr>
              <w:t xml:space="preserve">so za leti </w:t>
            </w:r>
            <w:r w:rsidRPr="00E2602C">
              <w:rPr>
                <w:rFonts w:ascii="Arial" w:hAnsi="Arial" w:cs="Arial"/>
                <w:sz w:val="20"/>
                <w:szCs w:val="20"/>
              </w:rPr>
              <w:t>2024 in 2025 zagotovljena v sprejetih proračunih, po tem obdobju pa jih</w:t>
            </w:r>
            <w:r w:rsidRPr="00EF3C87">
              <w:rPr>
                <w:rFonts w:ascii="Arial" w:hAnsi="Arial" w:cs="Arial"/>
                <w:sz w:val="20"/>
                <w:szCs w:val="20"/>
              </w:rPr>
              <w:t xml:space="preserve"> bodo resorji načrtovali v okviru razreza proračuna in v skladu z javnofinančno zmožnostjo proračuna. Sredstva</w:t>
            </w:r>
            <w:r>
              <w:rPr>
                <w:rFonts w:ascii="Arial" w:hAnsi="Arial" w:cs="Arial"/>
                <w:sz w:val="20"/>
                <w:szCs w:val="20"/>
              </w:rPr>
              <w:t>, razen tistih z v tabeli opredeljenim virom financiranja,</w:t>
            </w:r>
            <w:r w:rsidRPr="00EF3C87">
              <w:rPr>
                <w:rFonts w:ascii="Arial" w:hAnsi="Arial" w:cs="Arial"/>
                <w:sz w:val="20"/>
                <w:szCs w:val="20"/>
              </w:rPr>
              <w:t xml:space="preserve"> bodo zagotovljena v okviru proračunskega razreza sredstev posameznih resorjev.</w:t>
            </w:r>
          </w:p>
          <w:p w14:paraId="453B15F9" w14:textId="77777777" w:rsidR="00DC78F6" w:rsidRDefault="00DC78F6" w:rsidP="00DC78F6">
            <w:pPr>
              <w:spacing w:after="0"/>
              <w:jc w:val="both"/>
              <w:rPr>
                <w:rFonts w:ascii="Arial" w:hAnsi="Arial" w:cs="Arial"/>
                <w:sz w:val="20"/>
                <w:szCs w:val="20"/>
              </w:rPr>
            </w:pPr>
          </w:p>
          <w:p w14:paraId="06C6BC04" w14:textId="77777777" w:rsidR="00DC78F6" w:rsidRPr="0069504F" w:rsidRDefault="00DC78F6" w:rsidP="00DC78F6">
            <w:pPr>
              <w:spacing w:after="0"/>
              <w:jc w:val="both"/>
              <w:rPr>
                <w:rFonts w:ascii="Arial" w:hAnsi="Arial" w:cs="Arial"/>
                <w:sz w:val="20"/>
                <w:szCs w:val="20"/>
              </w:rPr>
            </w:pPr>
            <w:r w:rsidRPr="0069504F">
              <w:rPr>
                <w:rFonts w:ascii="Arial" w:hAnsi="Arial" w:cs="Arial"/>
                <w:sz w:val="20"/>
                <w:szCs w:val="20"/>
              </w:rPr>
              <w:t>Prikaz ocene finančnih sredstev ter viri financiranja ukrepov za realizacijo ciljev.</w:t>
            </w:r>
          </w:p>
          <w:p w14:paraId="11278EAB" w14:textId="77777777" w:rsidR="00DC78F6" w:rsidRPr="0069504F" w:rsidRDefault="00DC78F6" w:rsidP="00DC78F6">
            <w:pPr>
              <w:spacing w:after="0"/>
              <w:jc w:val="both"/>
              <w:rPr>
                <w:rFonts w:ascii="Arial" w:hAnsi="Arial" w:cs="Arial"/>
                <w:sz w:val="20"/>
                <w:szCs w:val="20"/>
              </w:rPr>
            </w:pPr>
          </w:p>
          <w:p w14:paraId="3598E5DA" w14:textId="025E760A" w:rsidR="00DC78F6" w:rsidRDefault="00DC78F6" w:rsidP="00DC78F6">
            <w:pPr>
              <w:spacing w:after="0"/>
              <w:jc w:val="both"/>
              <w:rPr>
                <w:rFonts w:ascii="Arial" w:hAnsi="Arial" w:cs="Arial"/>
                <w:sz w:val="20"/>
                <w:szCs w:val="20"/>
              </w:rPr>
            </w:pPr>
            <w:r>
              <w:rPr>
                <w:rFonts w:ascii="Arial" w:hAnsi="Arial" w:cs="Arial"/>
                <w:sz w:val="20"/>
                <w:szCs w:val="20"/>
              </w:rPr>
              <w:t>Za izvedbo ukrepa 1.</w:t>
            </w:r>
            <w:r w:rsidR="00747234">
              <w:rPr>
                <w:rFonts w:ascii="Arial" w:hAnsi="Arial" w:cs="Arial"/>
                <w:sz w:val="20"/>
                <w:szCs w:val="20"/>
              </w:rPr>
              <w:t>2</w:t>
            </w:r>
            <w:r>
              <w:rPr>
                <w:rFonts w:ascii="Arial" w:hAnsi="Arial" w:cs="Arial"/>
                <w:sz w:val="20"/>
                <w:szCs w:val="20"/>
              </w:rPr>
              <w:t>.3</w:t>
            </w:r>
            <w:r w:rsidR="00CA59B3">
              <w:rPr>
                <w:rFonts w:ascii="Arial" w:hAnsi="Arial" w:cs="Arial"/>
                <w:sz w:val="20"/>
                <w:szCs w:val="20"/>
              </w:rPr>
              <w:t>. so sredstva v višini dvakrat 30</w:t>
            </w:r>
            <w:r>
              <w:rPr>
                <w:rFonts w:ascii="Arial" w:hAnsi="Arial" w:cs="Arial"/>
                <w:sz w:val="20"/>
                <w:szCs w:val="20"/>
              </w:rPr>
              <w:t xml:space="preserve">0.000 EUR zagotovljena v proračunski postavki MZEZ. </w:t>
            </w:r>
            <w:r w:rsidR="00747234">
              <w:rPr>
                <w:rFonts w:ascii="Arial" w:hAnsi="Arial" w:cs="Arial"/>
                <w:sz w:val="20"/>
                <w:szCs w:val="20"/>
              </w:rPr>
              <w:t xml:space="preserve">Z izvedbo ukrepov 1.31 in 1.3.1 so sredstva zagotovljena v okviru materialnih stroškov MZEZ. </w:t>
            </w:r>
          </w:p>
          <w:p w14:paraId="68DCA973" w14:textId="4F1A5988" w:rsidR="00DC78F6" w:rsidRPr="0069504F" w:rsidRDefault="00DC78F6" w:rsidP="00DC78F6">
            <w:pPr>
              <w:spacing w:after="0"/>
              <w:jc w:val="both"/>
              <w:rPr>
                <w:rFonts w:ascii="Arial" w:hAnsi="Arial" w:cs="Arial"/>
                <w:sz w:val="20"/>
                <w:szCs w:val="20"/>
              </w:rPr>
            </w:pPr>
          </w:p>
          <w:p w14:paraId="745D8328" w14:textId="7B5785BE" w:rsidR="00DC78F6" w:rsidRPr="0069504F" w:rsidRDefault="00DC78F6" w:rsidP="00DC78F6">
            <w:pPr>
              <w:spacing w:after="0"/>
              <w:jc w:val="both"/>
              <w:rPr>
                <w:rFonts w:ascii="Arial" w:hAnsi="Arial" w:cs="Arial"/>
                <w:sz w:val="20"/>
                <w:szCs w:val="20"/>
              </w:rPr>
            </w:pPr>
            <w:r>
              <w:rPr>
                <w:rFonts w:ascii="Arial" w:hAnsi="Arial" w:cs="Arial"/>
                <w:sz w:val="20"/>
                <w:szCs w:val="20"/>
              </w:rPr>
              <w:t xml:space="preserve">Aktivnosti za doseganje </w:t>
            </w:r>
            <w:r w:rsidRPr="0069504F">
              <w:rPr>
                <w:rFonts w:ascii="Arial" w:hAnsi="Arial" w:cs="Arial"/>
                <w:sz w:val="20"/>
                <w:szCs w:val="20"/>
              </w:rPr>
              <w:t>cilj</w:t>
            </w:r>
            <w:r>
              <w:rPr>
                <w:rFonts w:ascii="Arial" w:hAnsi="Arial" w:cs="Arial"/>
                <w:sz w:val="20"/>
                <w:szCs w:val="20"/>
              </w:rPr>
              <w:t>ev</w:t>
            </w:r>
            <w:r w:rsidRPr="0069504F">
              <w:rPr>
                <w:rFonts w:ascii="Arial" w:hAnsi="Arial" w:cs="Arial"/>
                <w:sz w:val="20"/>
                <w:szCs w:val="20"/>
              </w:rPr>
              <w:t xml:space="preserve"> </w:t>
            </w:r>
            <w:r>
              <w:rPr>
                <w:rFonts w:ascii="Arial" w:hAnsi="Arial" w:cs="Arial"/>
                <w:sz w:val="20"/>
                <w:szCs w:val="20"/>
              </w:rPr>
              <w:t xml:space="preserve">v točki </w:t>
            </w:r>
            <w:r w:rsidRPr="0069504F">
              <w:rPr>
                <w:rFonts w:ascii="Arial" w:hAnsi="Arial" w:cs="Arial"/>
                <w:sz w:val="20"/>
                <w:szCs w:val="20"/>
              </w:rPr>
              <w:t xml:space="preserve">2.1. </w:t>
            </w:r>
            <w:r>
              <w:rPr>
                <w:rFonts w:ascii="Arial" w:hAnsi="Arial" w:cs="Arial"/>
                <w:sz w:val="20"/>
                <w:szCs w:val="20"/>
              </w:rPr>
              <w:t xml:space="preserve">se bodo financirale iz </w:t>
            </w:r>
            <w:r w:rsidRPr="0069504F">
              <w:rPr>
                <w:rFonts w:ascii="Arial" w:hAnsi="Arial" w:cs="Arial"/>
                <w:sz w:val="20"/>
                <w:szCs w:val="20"/>
              </w:rPr>
              <w:t>E</w:t>
            </w:r>
            <w:r>
              <w:rPr>
                <w:rFonts w:ascii="Arial" w:hAnsi="Arial" w:cs="Arial"/>
                <w:sz w:val="20"/>
                <w:szCs w:val="20"/>
              </w:rPr>
              <w:t>vropskega socialnega sklada</w:t>
            </w:r>
            <w:r w:rsidR="00CA59B3">
              <w:rPr>
                <w:rFonts w:ascii="Arial" w:hAnsi="Arial" w:cs="Arial"/>
                <w:sz w:val="20"/>
                <w:szCs w:val="20"/>
              </w:rPr>
              <w:t xml:space="preserve">, za katere sta za leti 2024 in 2025 zagotovljena sredstva </w:t>
            </w:r>
            <w:r w:rsidR="00754A6E">
              <w:rPr>
                <w:rFonts w:ascii="Arial" w:hAnsi="Arial" w:cs="Arial"/>
                <w:sz w:val="20"/>
                <w:szCs w:val="20"/>
              </w:rPr>
              <w:t>v skupni višini 2. 200.000 EUR (*zaenkrat so pravice porabe za leto 2025 načrtovane še znotraj finančnega načrta Ministrstva za kohezijo in regionalni razvoj, ki je organ upravljanja za sredstva kohezijske politike v obdobju 2021-2027).</w:t>
            </w:r>
          </w:p>
          <w:p w14:paraId="427D8254" w14:textId="77777777" w:rsidR="00DC78F6" w:rsidRPr="0069504F" w:rsidRDefault="00DC78F6" w:rsidP="00DC78F6">
            <w:pPr>
              <w:spacing w:after="0"/>
              <w:jc w:val="both"/>
              <w:rPr>
                <w:rFonts w:ascii="Arial" w:hAnsi="Arial" w:cs="Arial"/>
                <w:sz w:val="20"/>
                <w:szCs w:val="20"/>
              </w:rPr>
            </w:pPr>
          </w:p>
          <w:p w14:paraId="63FDA076" w14:textId="77777777" w:rsidR="00DC78F6" w:rsidRPr="0069504F" w:rsidRDefault="00DC78F6" w:rsidP="00DC78F6">
            <w:pPr>
              <w:spacing w:after="0"/>
              <w:jc w:val="both"/>
              <w:rPr>
                <w:rFonts w:ascii="Arial" w:hAnsi="Arial" w:cs="Arial"/>
                <w:sz w:val="20"/>
                <w:szCs w:val="20"/>
              </w:rPr>
            </w:pPr>
            <w:r>
              <w:rPr>
                <w:rFonts w:ascii="Arial" w:hAnsi="Arial" w:cs="Arial"/>
                <w:sz w:val="20"/>
                <w:szCs w:val="20"/>
              </w:rPr>
              <w:t xml:space="preserve">Aktivnosti za doseganje ciljev v točki </w:t>
            </w:r>
            <w:r w:rsidRPr="0069504F">
              <w:rPr>
                <w:rFonts w:ascii="Arial" w:hAnsi="Arial" w:cs="Arial"/>
                <w:sz w:val="20"/>
                <w:szCs w:val="20"/>
              </w:rPr>
              <w:t>2.3</w:t>
            </w:r>
            <w:r>
              <w:rPr>
                <w:rFonts w:ascii="Arial" w:hAnsi="Arial" w:cs="Arial"/>
                <w:sz w:val="20"/>
                <w:szCs w:val="20"/>
              </w:rPr>
              <w:t xml:space="preserve"> so</w:t>
            </w:r>
            <w:r w:rsidRPr="0069504F">
              <w:rPr>
                <w:rFonts w:ascii="Arial" w:hAnsi="Arial" w:cs="Arial"/>
                <w:sz w:val="20"/>
                <w:szCs w:val="20"/>
              </w:rPr>
              <w:t xml:space="preserve"> opredeljen</w:t>
            </w:r>
            <w:r>
              <w:rPr>
                <w:rFonts w:ascii="Arial" w:hAnsi="Arial" w:cs="Arial"/>
                <w:sz w:val="20"/>
                <w:szCs w:val="20"/>
              </w:rPr>
              <w:t>e</w:t>
            </w:r>
            <w:r w:rsidRPr="0069504F">
              <w:rPr>
                <w:rFonts w:ascii="Arial" w:hAnsi="Arial" w:cs="Arial"/>
                <w:sz w:val="20"/>
                <w:szCs w:val="20"/>
              </w:rPr>
              <w:t xml:space="preserve"> v Končnem poročilu o delu medresorske delovne skupine za odpravo administrativnih ovir s področja upravnih zadev tujcev in načrt</w:t>
            </w:r>
            <w:r>
              <w:rPr>
                <w:rFonts w:ascii="Arial" w:hAnsi="Arial" w:cs="Arial"/>
                <w:sz w:val="20"/>
                <w:szCs w:val="20"/>
              </w:rPr>
              <w:t>u</w:t>
            </w:r>
            <w:r w:rsidRPr="0069504F">
              <w:rPr>
                <w:rFonts w:ascii="Arial" w:hAnsi="Arial" w:cs="Arial"/>
                <w:sz w:val="20"/>
                <w:szCs w:val="20"/>
              </w:rPr>
              <w:t xml:space="preserve"> odprave (administrativnih) ovir pri delu organov na prvi stopnji</w:t>
            </w:r>
            <w:r>
              <w:rPr>
                <w:rFonts w:ascii="Arial" w:hAnsi="Arial" w:cs="Arial"/>
                <w:sz w:val="20"/>
                <w:szCs w:val="20"/>
              </w:rPr>
              <w:t xml:space="preserve"> (dokument Vlade št.</w:t>
            </w:r>
            <w:r w:rsidRPr="0069504F">
              <w:rPr>
                <w:rFonts w:ascii="Arial" w:hAnsi="Arial" w:cs="Arial"/>
                <w:sz w:val="20"/>
                <w:szCs w:val="20"/>
              </w:rPr>
              <w:t xml:space="preserve"> 010-110/2022-253</w:t>
            </w:r>
            <w:r>
              <w:rPr>
                <w:rFonts w:ascii="Arial" w:hAnsi="Arial" w:cs="Arial"/>
                <w:sz w:val="20"/>
                <w:szCs w:val="20"/>
              </w:rPr>
              <w:t xml:space="preserve">), zato v tem gradivu finančne posledice niso opredeljene. </w:t>
            </w:r>
          </w:p>
          <w:p w14:paraId="1401C7CE" w14:textId="77777777" w:rsidR="00DC78F6" w:rsidRPr="0069504F" w:rsidRDefault="00DC78F6" w:rsidP="00DC78F6">
            <w:pPr>
              <w:spacing w:after="0"/>
              <w:jc w:val="both"/>
              <w:rPr>
                <w:rFonts w:ascii="Arial" w:hAnsi="Arial" w:cs="Arial"/>
                <w:sz w:val="20"/>
                <w:szCs w:val="20"/>
              </w:rPr>
            </w:pPr>
          </w:p>
          <w:p w14:paraId="235AE3C2" w14:textId="18C34D5F" w:rsidR="00DC78F6" w:rsidRPr="0069504F" w:rsidRDefault="00DC78F6" w:rsidP="00DC78F6">
            <w:pPr>
              <w:spacing w:after="0"/>
              <w:jc w:val="both"/>
              <w:rPr>
                <w:rFonts w:ascii="Arial" w:hAnsi="Arial" w:cs="Arial"/>
                <w:sz w:val="20"/>
                <w:szCs w:val="20"/>
              </w:rPr>
            </w:pPr>
            <w:r>
              <w:rPr>
                <w:rFonts w:ascii="Arial" w:hAnsi="Arial" w:cs="Arial"/>
                <w:sz w:val="20"/>
                <w:szCs w:val="20"/>
              </w:rPr>
              <w:t xml:space="preserve">V okviru cilja </w:t>
            </w:r>
            <w:r w:rsidRPr="0069504F">
              <w:rPr>
                <w:rFonts w:ascii="Arial" w:hAnsi="Arial" w:cs="Arial"/>
                <w:sz w:val="20"/>
                <w:szCs w:val="20"/>
              </w:rPr>
              <w:t>2.5.</w:t>
            </w:r>
            <w:r>
              <w:rPr>
                <w:rFonts w:ascii="Arial" w:hAnsi="Arial" w:cs="Arial"/>
                <w:sz w:val="20"/>
                <w:szCs w:val="20"/>
              </w:rPr>
              <w:t xml:space="preserve"> je načrtovanih več aktivnosti. Za financiranje projektnih gostovanj visokošolskih zavodov in raziskovalnih organizacij v ocenjeni višini </w:t>
            </w:r>
            <w:r w:rsidR="002F430F">
              <w:rPr>
                <w:rFonts w:ascii="Arial" w:hAnsi="Arial" w:cs="Arial"/>
                <w:sz w:val="20"/>
                <w:szCs w:val="20"/>
              </w:rPr>
              <w:t>2</w:t>
            </w:r>
            <w:r w:rsidRPr="0069504F">
              <w:rPr>
                <w:rFonts w:ascii="Arial" w:hAnsi="Arial" w:cs="Arial"/>
                <w:sz w:val="20"/>
                <w:szCs w:val="20"/>
              </w:rPr>
              <w:t>.000.000,00</w:t>
            </w:r>
            <w:r>
              <w:rPr>
                <w:rFonts w:ascii="Arial" w:hAnsi="Arial" w:cs="Arial"/>
                <w:sz w:val="20"/>
                <w:szCs w:val="20"/>
              </w:rPr>
              <w:t xml:space="preserve"> EUR bodo sredstva zagotovljena v proračunu Ministrstva za visoko šolstvo, znanost in inovacije</w:t>
            </w:r>
            <w:r w:rsidRPr="0069504F">
              <w:rPr>
                <w:rFonts w:ascii="Arial" w:hAnsi="Arial" w:cs="Arial"/>
                <w:sz w:val="20"/>
                <w:szCs w:val="20"/>
              </w:rPr>
              <w:t xml:space="preserve">. </w:t>
            </w:r>
            <w:r>
              <w:rPr>
                <w:rFonts w:ascii="Arial" w:hAnsi="Arial" w:cs="Arial"/>
                <w:sz w:val="20"/>
                <w:szCs w:val="20"/>
              </w:rPr>
              <w:t>Ocene finančnih posledic za ukrepa »p</w:t>
            </w:r>
            <w:r w:rsidRPr="0069504F">
              <w:rPr>
                <w:rFonts w:ascii="Arial" w:hAnsi="Arial" w:cs="Arial"/>
                <w:sz w:val="20"/>
                <w:szCs w:val="20"/>
              </w:rPr>
              <w:t>odpora sodelovanja visokošolskih zavodov v zavezništvih Evropske univerze</w:t>
            </w:r>
            <w:r>
              <w:rPr>
                <w:rFonts w:ascii="Arial" w:hAnsi="Arial" w:cs="Arial"/>
                <w:sz w:val="20"/>
                <w:szCs w:val="20"/>
              </w:rPr>
              <w:t xml:space="preserve">« in </w:t>
            </w:r>
            <w:r w:rsidRPr="0069504F">
              <w:rPr>
                <w:rFonts w:ascii="Arial" w:hAnsi="Arial" w:cs="Arial"/>
                <w:sz w:val="20"/>
                <w:szCs w:val="20"/>
              </w:rPr>
              <w:t xml:space="preserve">za </w:t>
            </w:r>
            <w:r>
              <w:rPr>
                <w:rFonts w:ascii="Arial" w:hAnsi="Arial" w:cs="Arial"/>
                <w:sz w:val="20"/>
                <w:szCs w:val="20"/>
              </w:rPr>
              <w:t>»</w:t>
            </w:r>
            <w:r w:rsidRPr="0069504F">
              <w:rPr>
                <w:rFonts w:ascii="Arial" w:hAnsi="Arial" w:cs="Arial"/>
                <w:sz w:val="20"/>
                <w:szCs w:val="20"/>
              </w:rPr>
              <w:t>umestitev internacionalizacije kurikuluma v visokošolsko izobraževanje</w:t>
            </w:r>
            <w:r>
              <w:rPr>
                <w:rFonts w:ascii="Arial" w:hAnsi="Arial" w:cs="Arial"/>
                <w:sz w:val="20"/>
                <w:szCs w:val="20"/>
              </w:rPr>
              <w:t xml:space="preserve">« ni mogoče podati, ker je zahtevani obseg sredstev </w:t>
            </w:r>
            <w:r w:rsidRPr="0069504F">
              <w:rPr>
                <w:rFonts w:ascii="Arial" w:hAnsi="Arial" w:cs="Arial"/>
                <w:sz w:val="20"/>
                <w:szCs w:val="20"/>
              </w:rPr>
              <w:t xml:space="preserve">odvisen od pogajanj z visokošolskimi zavodi v </w:t>
            </w:r>
            <w:r>
              <w:rPr>
                <w:rFonts w:ascii="Arial" w:hAnsi="Arial" w:cs="Arial"/>
                <w:sz w:val="20"/>
                <w:szCs w:val="20"/>
              </w:rPr>
              <w:t xml:space="preserve">letu </w:t>
            </w:r>
            <w:r w:rsidRPr="0069504F">
              <w:rPr>
                <w:rFonts w:ascii="Arial" w:hAnsi="Arial" w:cs="Arial"/>
                <w:sz w:val="20"/>
                <w:szCs w:val="20"/>
              </w:rPr>
              <w:t xml:space="preserve">2024, realizacija </w:t>
            </w:r>
            <w:r>
              <w:rPr>
                <w:rFonts w:ascii="Arial" w:hAnsi="Arial" w:cs="Arial"/>
                <w:sz w:val="20"/>
                <w:szCs w:val="20"/>
              </w:rPr>
              <w:t xml:space="preserve">pa </w:t>
            </w:r>
            <w:r w:rsidRPr="0069504F">
              <w:rPr>
                <w:rFonts w:ascii="Arial" w:hAnsi="Arial" w:cs="Arial"/>
                <w:sz w:val="20"/>
                <w:szCs w:val="20"/>
              </w:rPr>
              <w:t xml:space="preserve">je predvidena do </w:t>
            </w:r>
            <w:r>
              <w:rPr>
                <w:rFonts w:ascii="Arial" w:hAnsi="Arial" w:cs="Arial"/>
                <w:sz w:val="20"/>
                <w:szCs w:val="20"/>
              </w:rPr>
              <w:t xml:space="preserve">leta </w:t>
            </w:r>
            <w:r w:rsidRPr="0069504F">
              <w:rPr>
                <w:rFonts w:ascii="Arial" w:hAnsi="Arial" w:cs="Arial"/>
                <w:sz w:val="20"/>
                <w:szCs w:val="20"/>
              </w:rPr>
              <w:t xml:space="preserve">2026. </w:t>
            </w:r>
            <w:r>
              <w:rPr>
                <w:rFonts w:ascii="Arial" w:hAnsi="Arial" w:cs="Arial"/>
                <w:sz w:val="20"/>
                <w:szCs w:val="20"/>
              </w:rPr>
              <w:t>Finančna sredstva za ukrep »u</w:t>
            </w:r>
            <w:r w:rsidRPr="0069504F">
              <w:rPr>
                <w:rFonts w:ascii="Arial" w:hAnsi="Arial" w:cs="Arial"/>
                <w:sz w:val="20"/>
                <w:szCs w:val="20"/>
              </w:rPr>
              <w:t>vedba strojnega prevajanja za delo s tuji</w:t>
            </w:r>
            <w:r>
              <w:rPr>
                <w:rFonts w:ascii="Arial" w:hAnsi="Arial" w:cs="Arial"/>
                <w:sz w:val="20"/>
                <w:szCs w:val="20"/>
              </w:rPr>
              <w:t>m</w:t>
            </w:r>
            <w:r w:rsidRPr="0069504F">
              <w:rPr>
                <w:rFonts w:ascii="Arial" w:hAnsi="Arial" w:cs="Arial"/>
                <w:sz w:val="20"/>
                <w:szCs w:val="20"/>
              </w:rPr>
              <w:t>i študenti</w:t>
            </w:r>
            <w:r>
              <w:rPr>
                <w:rFonts w:ascii="Arial" w:hAnsi="Arial" w:cs="Arial"/>
                <w:sz w:val="20"/>
                <w:szCs w:val="20"/>
              </w:rPr>
              <w:t>«</w:t>
            </w:r>
            <w:r w:rsidRPr="0069504F">
              <w:rPr>
                <w:rFonts w:ascii="Arial" w:hAnsi="Arial" w:cs="Arial"/>
                <w:sz w:val="20"/>
                <w:szCs w:val="20"/>
              </w:rPr>
              <w:t xml:space="preserve"> </w:t>
            </w:r>
            <w:r>
              <w:rPr>
                <w:rFonts w:ascii="Arial" w:hAnsi="Arial" w:cs="Arial"/>
                <w:sz w:val="20"/>
                <w:szCs w:val="20"/>
              </w:rPr>
              <w:t>so ocenjena na 300.000 do leta 2025 in so zagotovljena v</w:t>
            </w:r>
            <w:r w:rsidRPr="0069504F">
              <w:rPr>
                <w:rFonts w:ascii="Arial" w:hAnsi="Arial" w:cs="Arial"/>
                <w:sz w:val="20"/>
                <w:szCs w:val="20"/>
              </w:rPr>
              <w:t xml:space="preserve"> proračunu</w:t>
            </w:r>
            <w:r>
              <w:rPr>
                <w:rFonts w:ascii="Arial" w:hAnsi="Arial" w:cs="Arial"/>
                <w:sz w:val="20"/>
                <w:szCs w:val="20"/>
              </w:rPr>
              <w:t xml:space="preserve"> MVZI</w:t>
            </w:r>
            <w:r w:rsidRPr="0069504F">
              <w:rPr>
                <w:rFonts w:ascii="Arial" w:hAnsi="Arial" w:cs="Arial"/>
                <w:sz w:val="20"/>
                <w:szCs w:val="20"/>
              </w:rPr>
              <w:t>.</w:t>
            </w:r>
          </w:p>
          <w:p w14:paraId="70E04C9C" w14:textId="77777777" w:rsidR="00DC78F6" w:rsidRPr="0069504F" w:rsidRDefault="00DC78F6" w:rsidP="00DC78F6">
            <w:pPr>
              <w:spacing w:after="0"/>
              <w:jc w:val="both"/>
              <w:rPr>
                <w:rFonts w:ascii="Arial" w:hAnsi="Arial" w:cs="Arial"/>
                <w:sz w:val="20"/>
                <w:szCs w:val="20"/>
              </w:rPr>
            </w:pPr>
          </w:p>
          <w:p w14:paraId="67E7F348" w14:textId="5E6F3D6F" w:rsidR="00DC78F6" w:rsidRPr="0069504F" w:rsidRDefault="00DC78F6" w:rsidP="00DC78F6">
            <w:pPr>
              <w:spacing w:after="0"/>
              <w:jc w:val="both"/>
              <w:rPr>
                <w:rFonts w:ascii="Arial" w:hAnsi="Arial" w:cs="Arial"/>
                <w:sz w:val="20"/>
                <w:szCs w:val="20"/>
              </w:rPr>
            </w:pPr>
            <w:r>
              <w:rPr>
                <w:rFonts w:ascii="Arial" w:hAnsi="Arial" w:cs="Arial"/>
                <w:sz w:val="20"/>
                <w:szCs w:val="20"/>
              </w:rPr>
              <w:t xml:space="preserve">V okviru cilja </w:t>
            </w:r>
            <w:r w:rsidRPr="0069504F">
              <w:rPr>
                <w:rFonts w:ascii="Arial" w:hAnsi="Arial" w:cs="Arial"/>
                <w:sz w:val="20"/>
                <w:szCs w:val="20"/>
              </w:rPr>
              <w:t xml:space="preserve">3.1. </w:t>
            </w:r>
            <w:r>
              <w:rPr>
                <w:rFonts w:ascii="Arial" w:hAnsi="Arial" w:cs="Arial"/>
                <w:sz w:val="20"/>
                <w:szCs w:val="20"/>
              </w:rPr>
              <w:t xml:space="preserve">je načrtovanih več ukrepov. Za izvajanje ukrepa 3.1.1. bodo v primeru povečanih potreb po dodatnem kadru zagotovljena sredstva v okviru kontingentnega načrta, ki ga mora aktivirati Vlada RS. Za ukrep 3.1.2. so </w:t>
            </w:r>
            <w:r w:rsidRPr="0069504F">
              <w:rPr>
                <w:rFonts w:ascii="Arial" w:hAnsi="Arial" w:cs="Arial"/>
                <w:sz w:val="20"/>
                <w:szCs w:val="20"/>
              </w:rPr>
              <w:t xml:space="preserve">za leto 2024 </w:t>
            </w:r>
            <w:r>
              <w:rPr>
                <w:rFonts w:ascii="Arial" w:hAnsi="Arial" w:cs="Arial"/>
                <w:sz w:val="20"/>
                <w:szCs w:val="20"/>
              </w:rPr>
              <w:t xml:space="preserve">zagotovljena sredstva v višini </w:t>
            </w:r>
            <w:r w:rsidRPr="0069504F">
              <w:rPr>
                <w:rFonts w:ascii="Arial" w:hAnsi="Arial" w:cs="Arial"/>
                <w:sz w:val="20"/>
                <w:szCs w:val="20"/>
              </w:rPr>
              <w:t>15.000 EUR</w:t>
            </w:r>
            <w:r>
              <w:rPr>
                <w:rFonts w:ascii="Arial" w:hAnsi="Arial" w:cs="Arial"/>
                <w:sz w:val="20"/>
                <w:szCs w:val="20"/>
              </w:rPr>
              <w:t xml:space="preserve"> in se bodo zagotovila iz </w:t>
            </w:r>
            <w:r w:rsidRPr="0069504F">
              <w:rPr>
                <w:rFonts w:ascii="Arial" w:hAnsi="Arial" w:cs="Arial"/>
                <w:sz w:val="20"/>
                <w:szCs w:val="20"/>
              </w:rPr>
              <w:t xml:space="preserve">sredstev AMIF, </w:t>
            </w:r>
            <w:r>
              <w:rPr>
                <w:rFonts w:ascii="Arial" w:hAnsi="Arial" w:cs="Arial"/>
                <w:sz w:val="20"/>
                <w:szCs w:val="20"/>
              </w:rPr>
              <w:t xml:space="preserve">načrt za leto 2025 v enaki višini sredstev je v pripravi na MNZ. Višine sredstev za ukrep 3.1.3. ni mogoče določiti vnaprej, saj je odvisna od števila prihodov prosilcev za mednarodno zaščito na ozemlje Republike Slovenija, so pa v ta namen zagotovljena sredstva v višini </w:t>
            </w:r>
            <w:r w:rsidRPr="0069504F">
              <w:rPr>
                <w:rFonts w:ascii="Arial" w:hAnsi="Arial" w:cs="Arial"/>
                <w:sz w:val="20"/>
                <w:szCs w:val="20"/>
              </w:rPr>
              <w:t>3.818.373 EUR</w:t>
            </w:r>
            <w:r>
              <w:rPr>
                <w:rFonts w:ascii="Arial" w:hAnsi="Arial" w:cs="Arial"/>
                <w:sz w:val="20"/>
                <w:szCs w:val="20"/>
              </w:rPr>
              <w:t xml:space="preserve"> v </w:t>
            </w:r>
            <w:r w:rsidRPr="0069504F">
              <w:rPr>
                <w:rFonts w:ascii="Arial" w:hAnsi="Arial" w:cs="Arial"/>
                <w:sz w:val="20"/>
                <w:szCs w:val="20"/>
              </w:rPr>
              <w:t>okviru različnih programov sklada AMIF do leta 2027, od tega v letu 2024 1.041.000 EUR.</w:t>
            </w:r>
            <w:r>
              <w:rPr>
                <w:rFonts w:ascii="Arial" w:hAnsi="Arial" w:cs="Arial"/>
                <w:sz w:val="20"/>
                <w:szCs w:val="20"/>
              </w:rPr>
              <w:t xml:space="preserve"> </w:t>
            </w:r>
            <w:r w:rsidRPr="0069504F">
              <w:rPr>
                <w:rFonts w:ascii="Arial" w:hAnsi="Arial" w:cs="Arial"/>
                <w:sz w:val="20"/>
                <w:szCs w:val="20"/>
              </w:rPr>
              <w:t xml:space="preserve">Sredstva za </w:t>
            </w:r>
            <w:r>
              <w:rPr>
                <w:rFonts w:ascii="Arial" w:hAnsi="Arial" w:cs="Arial"/>
                <w:sz w:val="20"/>
                <w:szCs w:val="20"/>
              </w:rPr>
              <w:t xml:space="preserve">ukrep 3.1.4 so </w:t>
            </w:r>
            <w:r w:rsidRPr="0069504F">
              <w:rPr>
                <w:rFonts w:ascii="Arial" w:hAnsi="Arial" w:cs="Arial"/>
                <w:sz w:val="20"/>
                <w:szCs w:val="20"/>
              </w:rPr>
              <w:t>zagotovljena v proračunu MNZ</w:t>
            </w:r>
            <w:r>
              <w:rPr>
                <w:rFonts w:ascii="Arial" w:hAnsi="Arial" w:cs="Arial"/>
                <w:sz w:val="20"/>
                <w:szCs w:val="20"/>
              </w:rPr>
              <w:t xml:space="preserve">, sofinanciranje pa bo zagotovljeno </w:t>
            </w:r>
            <w:r w:rsidRPr="0069504F">
              <w:rPr>
                <w:rFonts w:ascii="Arial" w:hAnsi="Arial" w:cs="Arial"/>
                <w:sz w:val="20"/>
                <w:szCs w:val="20"/>
              </w:rPr>
              <w:t>iz sredstev v okviru AMIF</w:t>
            </w:r>
            <w:r>
              <w:rPr>
                <w:rFonts w:ascii="Arial" w:hAnsi="Arial" w:cs="Arial"/>
                <w:sz w:val="20"/>
                <w:szCs w:val="20"/>
              </w:rPr>
              <w:t xml:space="preserve"> in sicer v višini</w:t>
            </w:r>
            <w:r w:rsidRPr="0069504F">
              <w:rPr>
                <w:rFonts w:ascii="Arial" w:hAnsi="Arial" w:cs="Arial"/>
                <w:sz w:val="20"/>
                <w:szCs w:val="20"/>
              </w:rPr>
              <w:t xml:space="preserve"> 37.333 EUR do leta 2027.</w:t>
            </w:r>
            <w:r>
              <w:rPr>
                <w:rFonts w:ascii="Arial" w:hAnsi="Arial" w:cs="Arial"/>
                <w:sz w:val="20"/>
                <w:szCs w:val="20"/>
              </w:rPr>
              <w:t xml:space="preserve"> Višina sredstev bo odvisna od več dejavnikov, ki bodo znani ob pripravi načrta nadgradenj.  </w:t>
            </w:r>
          </w:p>
          <w:p w14:paraId="50027BE9" w14:textId="6C5723AE" w:rsidR="00DC78F6" w:rsidRPr="0069504F" w:rsidRDefault="00DC78F6" w:rsidP="00DC78F6">
            <w:pPr>
              <w:spacing w:after="0"/>
              <w:jc w:val="both"/>
              <w:rPr>
                <w:rFonts w:ascii="Arial" w:hAnsi="Arial" w:cs="Arial"/>
                <w:sz w:val="20"/>
                <w:szCs w:val="20"/>
              </w:rPr>
            </w:pPr>
          </w:p>
          <w:p w14:paraId="0A58828C" w14:textId="77777777" w:rsidR="00DC78F6" w:rsidRDefault="00DC78F6" w:rsidP="00DC78F6">
            <w:pPr>
              <w:spacing w:after="0"/>
              <w:jc w:val="both"/>
              <w:rPr>
                <w:rFonts w:ascii="Arial" w:hAnsi="Arial" w:cs="Arial"/>
                <w:sz w:val="20"/>
                <w:szCs w:val="20"/>
              </w:rPr>
            </w:pPr>
            <w:r>
              <w:rPr>
                <w:rFonts w:ascii="Arial" w:hAnsi="Arial" w:cs="Arial"/>
                <w:sz w:val="20"/>
                <w:szCs w:val="20"/>
              </w:rPr>
              <w:t xml:space="preserve">Za aktivnosti v okviru </w:t>
            </w:r>
            <w:r w:rsidRPr="0069504F">
              <w:rPr>
                <w:rFonts w:ascii="Arial" w:hAnsi="Arial" w:cs="Arial"/>
                <w:sz w:val="20"/>
                <w:szCs w:val="20"/>
              </w:rPr>
              <w:t>cilj</w:t>
            </w:r>
            <w:r>
              <w:rPr>
                <w:rFonts w:ascii="Arial" w:hAnsi="Arial" w:cs="Arial"/>
                <w:sz w:val="20"/>
                <w:szCs w:val="20"/>
              </w:rPr>
              <w:t>a</w:t>
            </w:r>
            <w:r w:rsidRPr="0069504F">
              <w:rPr>
                <w:rFonts w:ascii="Arial" w:hAnsi="Arial" w:cs="Arial"/>
                <w:sz w:val="20"/>
                <w:szCs w:val="20"/>
              </w:rPr>
              <w:t xml:space="preserve"> 3.3.</w:t>
            </w:r>
            <w:r>
              <w:rPr>
                <w:rFonts w:ascii="Arial" w:hAnsi="Arial" w:cs="Arial"/>
                <w:sz w:val="20"/>
                <w:szCs w:val="20"/>
              </w:rPr>
              <w:t>1.</w:t>
            </w:r>
            <w:r w:rsidRPr="0069504F">
              <w:rPr>
                <w:rFonts w:ascii="Arial" w:hAnsi="Arial" w:cs="Arial"/>
                <w:sz w:val="20"/>
                <w:szCs w:val="20"/>
              </w:rPr>
              <w:t xml:space="preserve"> </w:t>
            </w:r>
            <w:r>
              <w:rPr>
                <w:rFonts w:ascii="Arial" w:hAnsi="Arial" w:cs="Arial"/>
                <w:sz w:val="20"/>
                <w:szCs w:val="20"/>
              </w:rPr>
              <w:t xml:space="preserve">so zagotovljena sredstva v </w:t>
            </w:r>
            <w:r w:rsidRPr="0069504F">
              <w:rPr>
                <w:rFonts w:ascii="Arial" w:hAnsi="Arial" w:cs="Arial"/>
                <w:sz w:val="20"/>
                <w:szCs w:val="20"/>
              </w:rPr>
              <w:t xml:space="preserve">višini 40.000 EUR </w:t>
            </w:r>
            <w:r>
              <w:rPr>
                <w:rFonts w:ascii="Arial" w:hAnsi="Arial" w:cs="Arial"/>
                <w:sz w:val="20"/>
                <w:szCs w:val="20"/>
              </w:rPr>
              <w:t xml:space="preserve">za namestitev in </w:t>
            </w:r>
            <w:r w:rsidRPr="0069504F">
              <w:rPr>
                <w:rFonts w:ascii="Arial" w:hAnsi="Arial" w:cs="Arial"/>
                <w:sz w:val="20"/>
                <w:szCs w:val="20"/>
              </w:rPr>
              <w:t xml:space="preserve">50.000 EUR </w:t>
            </w:r>
            <w:r>
              <w:rPr>
                <w:rFonts w:ascii="Arial" w:hAnsi="Arial" w:cs="Arial"/>
                <w:sz w:val="20"/>
                <w:szCs w:val="20"/>
              </w:rPr>
              <w:t>za oskrbo, financiranje bo potekalo iz Sklada za notranjo varnost (ISF) in z lastno udeležbo</w:t>
            </w:r>
            <w:r w:rsidRPr="0069504F">
              <w:rPr>
                <w:rFonts w:ascii="Arial" w:hAnsi="Arial" w:cs="Arial"/>
                <w:sz w:val="20"/>
                <w:szCs w:val="20"/>
              </w:rPr>
              <w:t xml:space="preserve">. Za namen informiranja prosilcev za mednarodno zaščito o nevarnostih trgovine z ljudmi ter podporo potencialnim žrtvam je znotraj AMIF projektov zagotovljenih 280.000,00 EUR do konca leta 2027, za izvajanje dodatne podpore mladoletnikom brez spremstva 1.050.000,00 EUR do konca leta 2027, ter </w:t>
            </w:r>
            <w:r w:rsidRPr="0069504F">
              <w:rPr>
                <w:rFonts w:ascii="Arial" w:hAnsi="Arial" w:cs="Arial"/>
                <w:sz w:val="20"/>
                <w:szCs w:val="20"/>
              </w:rPr>
              <w:lastRenderedPageBreak/>
              <w:t xml:space="preserve">psihoterapevtsko pomoč za prosilce za mednarodno zaščito ter osebe z mednarodno zaščito 1.420.000,00 EUR. </w:t>
            </w:r>
          </w:p>
          <w:p w14:paraId="0094F3BA" w14:textId="77777777" w:rsidR="00DC78F6" w:rsidRDefault="00DC78F6" w:rsidP="00DC78F6">
            <w:pPr>
              <w:spacing w:after="0"/>
              <w:jc w:val="both"/>
              <w:rPr>
                <w:rFonts w:ascii="Arial" w:hAnsi="Arial" w:cs="Arial"/>
                <w:sz w:val="20"/>
                <w:szCs w:val="20"/>
              </w:rPr>
            </w:pPr>
          </w:p>
          <w:p w14:paraId="6D56E941" w14:textId="77777777" w:rsidR="00DC78F6" w:rsidRPr="0069504F" w:rsidRDefault="00DC78F6" w:rsidP="00DC78F6">
            <w:pPr>
              <w:spacing w:after="0"/>
              <w:jc w:val="both"/>
              <w:rPr>
                <w:rFonts w:ascii="Arial" w:hAnsi="Arial" w:cs="Arial"/>
                <w:sz w:val="20"/>
                <w:szCs w:val="20"/>
              </w:rPr>
            </w:pPr>
            <w:r>
              <w:rPr>
                <w:rFonts w:ascii="Arial" w:hAnsi="Arial" w:cs="Arial"/>
                <w:sz w:val="20"/>
                <w:szCs w:val="20"/>
              </w:rPr>
              <w:t xml:space="preserve">Pri aktivnostih za doseganje ciljev v okviru strateškega cilja 4 gre za redne aktivnosti Policije, za katere so zagotovljena finančna sredstva v proračunu MNZ. </w:t>
            </w:r>
          </w:p>
          <w:p w14:paraId="1AA64923" w14:textId="7936B0BF" w:rsidR="00DC78F6" w:rsidRPr="00A71F13" w:rsidRDefault="00DC78F6" w:rsidP="005139A2">
            <w:pPr>
              <w:spacing w:after="0"/>
              <w:rPr>
                <w:rFonts w:ascii="Arial" w:hAnsi="Arial" w:cs="Arial"/>
                <w:b/>
                <w:sz w:val="20"/>
                <w:szCs w:val="20"/>
              </w:rPr>
            </w:pPr>
          </w:p>
          <w:p w14:paraId="51DF5047"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II. b Manjkajoče pravice porabe bodo zagotovljene s prerazporeditvijo:</w:t>
            </w:r>
          </w:p>
          <w:p w14:paraId="7F178ED4"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5CF4F74"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II. c Načrtovana nadomestitev zmanjšanih prihodkov in povečanih odhodkov proračuna:</w:t>
            </w:r>
          </w:p>
          <w:p w14:paraId="3D27F978" w14:textId="77777777" w:rsidR="005139A2" w:rsidRPr="00A71F13" w:rsidRDefault="005139A2" w:rsidP="005139A2">
            <w:pPr>
              <w:spacing w:after="0"/>
              <w:rPr>
                <w:rFonts w:ascii="Arial" w:hAnsi="Arial" w:cs="Arial"/>
                <w:sz w:val="20"/>
                <w:szCs w:val="20"/>
              </w:rPr>
            </w:pPr>
            <w:r w:rsidRPr="00A71F13">
              <w:rPr>
                <w:rFonts w:ascii="Arial" w:hAnsi="Arial" w:cs="Arial"/>
                <w:sz w:val="20"/>
                <w:szCs w:val="20"/>
              </w:rPr>
              <w:t>Če se povečani odhodki (pravice porabe) ne bodo zagotovili tako, kot je določeno v točkah II. a in II. 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19A52C0" w14:textId="77777777" w:rsidR="005139A2" w:rsidRPr="00A71F13" w:rsidRDefault="005139A2" w:rsidP="005139A2">
            <w:pPr>
              <w:spacing w:after="0"/>
              <w:rPr>
                <w:rFonts w:ascii="Arial" w:hAnsi="Arial" w:cs="Arial"/>
                <w:b/>
                <w:bCs/>
                <w:sz w:val="20"/>
                <w:szCs w:val="20"/>
              </w:rPr>
            </w:pPr>
          </w:p>
        </w:tc>
      </w:tr>
      <w:tr w:rsidR="005139A2" w:rsidRPr="00A71F13" w14:paraId="105B1E48" w14:textId="77777777" w:rsidTr="005139A2">
        <w:trPr>
          <w:gridAfter w:val="1"/>
          <w:wAfter w:w="53" w:type="dxa"/>
        </w:trPr>
        <w:tc>
          <w:tcPr>
            <w:tcW w:w="9210" w:type="dxa"/>
            <w:gridSpan w:val="13"/>
          </w:tcPr>
          <w:p w14:paraId="4545DAE4" w14:textId="77777777" w:rsidR="005139A2" w:rsidRDefault="005139A2" w:rsidP="005139A2">
            <w:pPr>
              <w:spacing w:after="0"/>
              <w:rPr>
                <w:rFonts w:ascii="Arial" w:hAnsi="Arial" w:cs="Arial"/>
                <w:b/>
                <w:sz w:val="20"/>
                <w:szCs w:val="20"/>
              </w:rPr>
            </w:pPr>
            <w:r w:rsidRPr="00A71F13">
              <w:rPr>
                <w:rFonts w:ascii="Arial" w:hAnsi="Arial" w:cs="Arial"/>
                <w:b/>
                <w:sz w:val="20"/>
                <w:szCs w:val="20"/>
              </w:rPr>
              <w:lastRenderedPageBreak/>
              <w:t>7.b Predstavitev ocene finančnih posledic pod 40.000 EUR:</w:t>
            </w:r>
          </w:p>
          <w:p w14:paraId="23EB2E47" w14:textId="77777777" w:rsidR="005139A2" w:rsidRPr="00F569F6" w:rsidRDefault="005139A2" w:rsidP="005139A2">
            <w:pPr>
              <w:spacing w:after="0"/>
              <w:jc w:val="both"/>
              <w:rPr>
                <w:rFonts w:ascii="Arial" w:hAnsi="Arial" w:cs="Arial"/>
                <w:b/>
                <w:sz w:val="20"/>
                <w:szCs w:val="20"/>
              </w:rPr>
            </w:pPr>
          </w:p>
        </w:tc>
      </w:tr>
      <w:tr w:rsidR="005139A2" w:rsidRPr="00A71F13" w14:paraId="6E08CE3A" w14:textId="77777777" w:rsidTr="005139A2">
        <w:trPr>
          <w:gridAfter w:val="1"/>
          <w:wAfter w:w="53" w:type="dxa"/>
          <w:trHeight w:val="371"/>
        </w:trPr>
        <w:tc>
          <w:tcPr>
            <w:tcW w:w="9210" w:type="dxa"/>
            <w:gridSpan w:val="13"/>
            <w:tcBorders>
              <w:top w:val="single" w:sz="4" w:space="0" w:color="000000"/>
              <w:left w:val="single" w:sz="4" w:space="0" w:color="000000"/>
              <w:bottom w:val="single" w:sz="4" w:space="0" w:color="000000"/>
              <w:right w:val="single" w:sz="4" w:space="0" w:color="000000"/>
            </w:tcBorders>
          </w:tcPr>
          <w:p w14:paraId="12A56462"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8. Predstavitev sodelovanja z združenji občin:</w:t>
            </w:r>
          </w:p>
        </w:tc>
      </w:tr>
      <w:tr w:rsidR="005139A2" w:rsidRPr="00A71F13" w14:paraId="31785A31" w14:textId="77777777" w:rsidTr="005139A2">
        <w:trPr>
          <w:gridAfter w:val="1"/>
          <w:wAfter w:w="53" w:type="dxa"/>
        </w:trPr>
        <w:tc>
          <w:tcPr>
            <w:tcW w:w="6953" w:type="dxa"/>
            <w:gridSpan w:val="10"/>
          </w:tcPr>
          <w:p w14:paraId="62DC83F9"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Vsebina predloženega gradiva (predpisa) vpliva na:</w:t>
            </w:r>
          </w:p>
          <w:p w14:paraId="40BFDFDE" w14:textId="77777777" w:rsidR="005139A2" w:rsidRPr="00A71F13" w:rsidRDefault="005139A2" w:rsidP="005139A2">
            <w:pPr>
              <w:numPr>
                <w:ilvl w:val="1"/>
                <w:numId w:val="5"/>
              </w:numPr>
              <w:spacing w:after="0"/>
              <w:rPr>
                <w:rFonts w:ascii="Arial" w:hAnsi="Arial" w:cs="Arial"/>
                <w:iCs/>
                <w:sz w:val="20"/>
                <w:szCs w:val="20"/>
              </w:rPr>
            </w:pPr>
            <w:r w:rsidRPr="00A71F13">
              <w:rPr>
                <w:rFonts w:ascii="Arial" w:hAnsi="Arial" w:cs="Arial"/>
                <w:iCs/>
                <w:sz w:val="20"/>
                <w:szCs w:val="20"/>
              </w:rPr>
              <w:t>pristojnosti občin,</w:t>
            </w:r>
          </w:p>
          <w:p w14:paraId="1BFC1D85" w14:textId="77777777" w:rsidR="005139A2" w:rsidRPr="00A71F13" w:rsidRDefault="005139A2" w:rsidP="005139A2">
            <w:pPr>
              <w:numPr>
                <w:ilvl w:val="1"/>
                <w:numId w:val="5"/>
              </w:numPr>
              <w:spacing w:after="0"/>
              <w:rPr>
                <w:rFonts w:ascii="Arial" w:hAnsi="Arial" w:cs="Arial"/>
                <w:iCs/>
                <w:sz w:val="20"/>
                <w:szCs w:val="20"/>
              </w:rPr>
            </w:pPr>
            <w:r w:rsidRPr="00A71F13">
              <w:rPr>
                <w:rFonts w:ascii="Arial" w:hAnsi="Arial" w:cs="Arial"/>
                <w:iCs/>
                <w:sz w:val="20"/>
                <w:szCs w:val="20"/>
              </w:rPr>
              <w:t>delovanje občin,</w:t>
            </w:r>
          </w:p>
          <w:p w14:paraId="320530F0" w14:textId="77777777" w:rsidR="005139A2" w:rsidRPr="00A71F13" w:rsidRDefault="005139A2" w:rsidP="005139A2">
            <w:pPr>
              <w:numPr>
                <w:ilvl w:val="1"/>
                <w:numId w:val="5"/>
              </w:numPr>
              <w:spacing w:after="0"/>
              <w:rPr>
                <w:rFonts w:ascii="Arial" w:hAnsi="Arial" w:cs="Arial"/>
                <w:iCs/>
                <w:sz w:val="20"/>
                <w:szCs w:val="20"/>
              </w:rPr>
            </w:pPr>
            <w:r w:rsidRPr="00A71F13">
              <w:rPr>
                <w:rFonts w:ascii="Arial" w:hAnsi="Arial" w:cs="Arial"/>
                <w:iCs/>
                <w:sz w:val="20"/>
                <w:szCs w:val="20"/>
              </w:rPr>
              <w:t>financiranje občin.</w:t>
            </w:r>
          </w:p>
          <w:p w14:paraId="0C3334D1" w14:textId="77777777" w:rsidR="005139A2" w:rsidRPr="00A71F13" w:rsidRDefault="005139A2" w:rsidP="005139A2">
            <w:pPr>
              <w:spacing w:after="0"/>
              <w:rPr>
                <w:rFonts w:ascii="Arial" w:hAnsi="Arial" w:cs="Arial"/>
                <w:iCs/>
                <w:sz w:val="20"/>
                <w:szCs w:val="20"/>
              </w:rPr>
            </w:pPr>
          </w:p>
        </w:tc>
        <w:tc>
          <w:tcPr>
            <w:tcW w:w="2257" w:type="dxa"/>
            <w:gridSpan w:val="3"/>
          </w:tcPr>
          <w:p w14:paraId="237DF04C" w14:textId="77777777" w:rsidR="005139A2" w:rsidRPr="00A71F13" w:rsidRDefault="005139A2" w:rsidP="005139A2">
            <w:pPr>
              <w:spacing w:after="0"/>
              <w:rPr>
                <w:rFonts w:ascii="Arial" w:hAnsi="Arial" w:cs="Arial"/>
                <w:sz w:val="20"/>
                <w:szCs w:val="20"/>
              </w:rPr>
            </w:pPr>
            <w:r w:rsidRPr="00A71F13">
              <w:rPr>
                <w:rFonts w:ascii="Arial" w:hAnsi="Arial" w:cs="Arial"/>
                <w:b/>
                <w:sz w:val="20"/>
                <w:szCs w:val="20"/>
              </w:rPr>
              <w:t>NE</w:t>
            </w:r>
          </w:p>
        </w:tc>
      </w:tr>
      <w:tr w:rsidR="005139A2" w:rsidRPr="00A71F13" w14:paraId="561F6918" w14:textId="77777777" w:rsidTr="005139A2">
        <w:trPr>
          <w:gridAfter w:val="1"/>
          <w:wAfter w:w="53" w:type="dxa"/>
          <w:trHeight w:val="274"/>
        </w:trPr>
        <w:tc>
          <w:tcPr>
            <w:tcW w:w="9210" w:type="dxa"/>
            <w:gridSpan w:val="13"/>
          </w:tcPr>
          <w:p w14:paraId="7128E7AF"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 xml:space="preserve">Gradivo (predpis) je bilo poslano v mnenje: </w:t>
            </w:r>
          </w:p>
          <w:p w14:paraId="494D1544"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 xml:space="preserve">Skupnosti občin Slovenije SOS: </w:t>
            </w:r>
            <w:r w:rsidRPr="00A71F13">
              <w:rPr>
                <w:rFonts w:ascii="Arial" w:hAnsi="Arial" w:cs="Arial"/>
                <w:b/>
                <w:iCs/>
                <w:sz w:val="20"/>
                <w:szCs w:val="20"/>
              </w:rPr>
              <w:t>NE</w:t>
            </w:r>
          </w:p>
          <w:p w14:paraId="2D35B2BD"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 xml:space="preserve">Združenju občin Slovenije ZOS: </w:t>
            </w:r>
            <w:r w:rsidRPr="00A71F13">
              <w:rPr>
                <w:rFonts w:ascii="Arial" w:hAnsi="Arial" w:cs="Arial"/>
                <w:b/>
                <w:iCs/>
                <w:sz w:val="20"/>
                <w:szCs w:val="20"/>
              </w:rPr>
              <w:t>NE</w:t>
            </w:r>
          </w:p>
          <w:p w14:paraId="0016B8C2"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 xml:space="preserve">Združenju mestnih občin Slovenije ZMOS: </w:t>
            </w:r>
            <w:r w:rsidRPr="00A71F13">
              <w:rPr>
                <w:rFonts w:ascii="Arial" w:hAnsi="Arial" w:cs="Arial"/>
                <w:b/>
                <w:iCs/>
                <w:sz w:val="20"/>
                <w:szCs w:val="20"/>
              </w:rPr>
              <w:t>NE</w:t>
            </w:r>
          </w:p>
          <w:p w14:paraId="02BA9185" w14:textId="77777777" w:rsidR="005139A2" w:rsidRPr="00A71F13" w:rsidRDefault="005139A2" w:rsidP="005139A2">
            <w:pPr>
              <w:spacing w:after="0"/>
              <w:rPr>
                <w:rFonts w:ascii="Arial" w:hAnsi="Arial" w:cs="Arial"/>
                <w:iCs/>
                <w:sz w:val="20"/>
                <w:szCs w:val="20"/>
              </w:rPr>
            </w:pPr>
          </w:p>
          <w:p w14:paraId="4A6D40C8"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Predlogi in pripombe združenj so bili upoštevani:</w:t>
            </w:r>
          </w:p>
          <w:p w14:paraId="5C5B1942"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v celoti,</w:t>
            </w:r>
          </w:p>
          <w:p w14:paraId="2DE4D01F"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večinoma,</w:t>
            </w:r>
          </w:p>
          <w:p w14:paraId="3E10F241"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delno,</w:t>
            </w:r>
          </w:p>
          <w:p w14:paraId="2B2A7BE9"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niso bili upoštevani.</w:t>
            </w:r>
          </w:p>
          <w:p w14:paraId="17E05A63" w14:textId="77777777" w:rsidR="005139A2" w:rsidRPr="00A71F13" w:rsidRDefault="005139A2" w:rsidP="005139A2">
            <w:pPr>
              <w:spacing w:after="0"/>
              <w:rPr>
                <w:rFonts w:ascii="Arial" w:hAnsi="Arial" w:cs="Arial"/>
                <w:iCs/>
                <w:sz w:val="20"/>
                <w:szCs w:val="20"/>
              </w:rPr>
            </w:pPr>
          </w:p>
          <w:p w14:paraId="14F8390C"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Bistveni predlogi in pripombe, ki niso bili upoštevani.</w:t>
            </w:r>
          </w:p>
          <w:p w14:paraId="11B133DD" w14:textId="77777777" w:rsidR="005139A2" w:rsidRPr="00A71F13" w:rsidRDefault="005139A2" w:rsidP="005139A2">
            <w:pPr>
              <w:spacing w:after="0"/>
              <w:rPr>
                <w:rFonts w:ascii="Arial" w:hAnsi="Arial" w:cs="Arial"/>
                <w:iCs/>
                <w:sz w:val="20"/>
                <w:szCs w:val="20"/>
              </w:rPr>
            </w:pPr>
          </w:p>
        </w:tc>
      </w:tr>
      <w:tr w:rsidR="005139A2" w:rsidRPr="00A71F13" w14:paraId="096C6126" w14:textId="77777777" w:rsidTr="005139A2">
        <w:trPr>
          <w:gridAfter w:val="1"/>
          <w:wAfter w:w="53" w:type="dxa"/>
        </w:trPr>
        <w:tc>
          <w:tcPr>
            <w:tcW w:w="9210" w:type="dxa"/>
            <w:gridSpan w:val="13"/>
          </w:tcPr>
          <w:p w14:paraId="0E0FA652"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9. Predstavitev sodelovanja javnosti:</w:t>
            </w:r>
          </w:p>
        </w:tc>
      </w:tr>
      <w:tr w:rsidR="005139A2" w:rsidRPr="00A71F13" w14:paraId="1C2F4F23" w14:textId="77777777" w:rsidTr="005139A2">
        <w:trPr>
          <w:gridAfter w:val="1"/>
          <w:wAfter w:w="53" w:type="dxa"/>
        </w:trPr>
        <w:tc>
          <w:tcPr>
            <w:tcW w:w="6953" w:type="dxa"/>
            <w:gridSpan w:val="10"/>
          </w:tcPr>
          <w:p w14:paraId="1DD79B9D" w14:textId="77777777" w:rsidR="005139A2" w:rsidRPr="00A71F13" w:rsidRDefault="005139A2" w:rsidP="005139A2">
            <w:pPr>
              <w:spacing w:after="0"/>
              <w:rPr>
                <w:rFonts w:ascii="Arial" w:hAnsi="Arial" w:cs="Arial"/>
                <w:sz w:val="20"/>
                <w:szCs w:val="20"/>
              </w:rPr>
            </w:pPr>
            <w:r w:rsidRPr="00A71F13">
              <w:rPr>
                <w:rFonts w:ascii="Arial" w:hAnsi="Arial" w:cs="Arial"/>
                <w:iCs/>
                <w:sz w:val="20"/>
                <w:szCs w:val="20"/>
              </w:rPr>
              <w:t>Gradivo je bilo predhodno objavljeno na spletni strani predlagatelja:</w:t>
            </w:r>
          </w:p>
        </w:tc>
        <w:tc>
          <w:tcPr>
            <w:tcW w:w="2257" w:type="dxa"/>
            <w:gridSpan w:val="3"/>
          </w:tcPr>
          <w:p w14:paraId="7379A156" w14:textId="77777777" w:rsidR="005139A2" w:rsidRPr="00A71F13" w:rsidRDefault="005139A2" w:rsidP="005139A2">
            <w:pPr>
              <w:spacing w:after="0"/>
              <w:rPr>
                <w:rFonts w:ascii="Arial" w:hAnsi="Arial" w:cs="Arial"/>
                <w:iCs/>
                <w:sz w:val="20"/>
                <w:szCs w:val="20"/>
              </w:rPr>
            </w:pPr>
            <w:r w:rsidRPr="00A71F13">
              <w:rPr>
                <w:rFonts w:ascii="Arial" w:hAnsi="Arial" w:cs="Arial"/>
                <w:b/>
                <w:sz w:val="20"/>
                <w:szCs w:val="20"/>
              </w:rPr>
              <w:t>NE</w:t>
            </w:r>
          </w:p>
        </w:tc>
      </w:tr>
      <w:tr w:rsidR="005139A2" w:rsidRPr="00A71F13" w14:paraId="1EBFE3A4" w14:textId="77777777" w:rsidTr="005139A2">
        <w:trPr>
          <w:gridAfter w:val="1"/>
          <w:wAfter w:w="53" w:type="dxa"/>
          <w:trHeight w:val="1171"/>
        </w:trPr>
        <w:tc>
          <w:tcPr>
            <w:tcW w:w="9210" w:type="dxa"/>
            <w:gridSpan w:val="13"/>
          </w:tcPr>
          <w:p w14:paraId="20F7917B" w14:textId="77777777" w:rsidR="005139A2" w:rsidRDefault="005139A2" w:rsidP="005139A2">
            <w:pPr>
              <w:spacing w:after="0"/>
              <w:rPr>
                <w:rFonts w:ascii="Arial" w:hAnsi="Arial" w:cs="Arial"/>
                <w:iCs/>
                <w:sz w:val="20"/>
                <w:szCs w:val="20"/>
              </w:rPr>
            </w:pPr>
          </w:p>
          <w:p w14:paraId="6C40C50A" w14:textId="7B356B06" w:rsidR="00DC78F6" w:rsidRDefault="00DC78F6" w:rsidP="00DC78F6">
            <w:pPr>
              <w:spacing w:after="0" w:line="259" w:lineRule="auto"/>
              <w:jc w:val="both"/>
              <w:rPr>
                <w:rFonts w:ascii="Arial" w:hAnsi="Arial" w:cs="Arial"/>
                <w:sz w:val="20"/>
                <w:szCs w:val="20"/>
              </w:rPr>
            </w:pPr>
            <w:r>
              <w:rPr>
                <w:rFonts w:ascii="Arial" w:hAnsi="Arial" w:cs="Arial"/>
                <w:sz w:val="20"/>
                <w:szCs w:val="20"/>
              </w:rPr>
              <w:t xml:space="preserve">Strategija je bila pripravljana v okviru Delovne skupine </w:t>
            </w:r>
            <w:r w:rsidRPr="00C34790">
              <w:rPr>
                <w:rFonts w:ascii="Arial" w:hAnsi="Arial" w:cs="Arial"/>
                <w:sz w:val="20"/>
                <w:szCs w:val="20"/>
              </w:rPr>
              <w:t xml:space="preserve">za pripravo strategije Vlade Republike </w:t>
            </w:r>
            <w:r>
              <w:rPr>
                <w:rFonts w:ascii="Arial" w:hAnsi="Arial" w:cs="Arial"/>
                <w:sz w:val="20"/>
                <w:szCs w:val="20"/>
              </w:rPr>
              <w:t xml:space="preserve">Slovenije na področju migracij, v kateri so </w:t>
            </w:r>
            <w:r w:rsidR="000D7566">
              <w:rPr>
                <w:rFonts w:ascii="Arial" w:hAnsi="Arial" w:cs="Arial"/>
                <w:sz w:val="20"/>
                <w:szCs w:val="20"/>
              </w:rPr>
              <w:t xml:space="preserve">kot </w:t>
            </w:r>
            <w:r>
              <w:rPr>
                <w:rFonts w:ascii="Arial" w:hAnsi="Arial" w:cs="Arial"/>
                <w:sz w:val="20"/>
                <w:szCs w:val="20"/>
              </w:rPr>
              <w:t>predstavniki</w:t>
            </w:r>
            <w:r w:rsidR="000D7566">
              <w:rPr>
                <w:rFonts w:ascii="Arial" w:hAnsi="Arial" w:cs="Arial"/>
                <w:sz w:val="20"/>
                <w:szCs w:val="20"/>
              </w:rPr>
              <w:t xml:space="preserve"> zainteresirane javnosti sodelovali predstavniki Pravno-informacijskega centra nevladnih organizacij, Delavske</w:t>
            </w:r>
            <w:r w:rsidRPr="00C34790">
              <w:rPr>
                <w:rFonts w:ascii="Arial" w:hAnsi="Arial" w:cs="Arial"/>
                <w:sz w:val="20"/>
                <w:szCs w:val="20"/>
              </w:rPr>
              <w:t xml:space="preserve"> sve</w:t>
            </w:r>
            <w:r w:rsidR="000D7566">
              <w:rPr>
                <w:rFonts w:ascii="Arial" w:hAnsi="Arial" w:cs="Arial"/>
                <w:sz w:val="20"/>
                <w:szCs w:val="20"/>
              </w:rPr>
              <w:t>tovalnice</w:t>
            </w:r>
            <w:r w:rsidRPr="00C34790">
              <w:rPr>
                <w:rFonts w:ascii="Arial" w:hAnsi="Arial" w:cs="Arial"/>
                <w:sz w:val="20"/>
                <w:szCs w:val="20"/>
              </w:rPr>
              <w:t>, I</w:t>
            </w:r>
            <w:r w:rsidR="000D7566">
              <w:rPr>
                <w:rFonts w:ascii="Arial" w:hAnsi="Arial" w:cs="Arial"/>
                <w:sz w:val="20"/>
                <w:szCs w:val="20"/>
              </w:rPr>
              <w:t>OM, UNHCR, ZRC SAZU in Fakultete</w:t>
            </w:r>
            <w:r w:rsidRPr="00C34790">
              <w:rPr>
                <w:rFonts w:ascii="Arial" w:hAnsi="Arial" w:cs="Arial"/>
                <w:sz w:val="20"/>
                <w:szCs w:val="20"/>
              </w:rPr>
              <w:t xml:space="preserve"> za varnostne vede.</w:t>
            </w:r>
          </w:p>
          <w:p w14:paraId="0BD3F33E" w14:textId="77777777" w:rsidR="00DC78F6" w:rsidRPr="00C34790" w:rsidRDefault="00DC78F6" w:rsidP="00DC78F6">
            <w:pPr>
              <w:spacing w:after="0" w:line="259" w:lineRule="auto"/>
              <w:jc w:val="both"/>
              <w:rPr>
                <w:rFonts w:ascii="Arial" w:hAnsi="Arial" w:cs="Arial"/>
                <w:sz w:val="20"/>
                <w:szCs w:val="20"/>
              </w:rPr>
            </w:pPr>
          </w:p>
          <w:p w14:paraId="5D27467F" w14:textId="6C72CEEE" w:rsidR="00DC78F6" w:rsidRDefault="000D7566" w:rsidP="00DC78F6">
            <w:pPr>
              <w:spacing w:after="0" w:line="259" w:lineRule="auto"/>
              <w:jc w:val="both"/>
              <w:rPr>
                <w:rFonts w:ascii="Arial" w:hAnsi="Arial" w:cs="Arial"/>
                <w:sz w:val="20"/>
                <w:szCs w:val="20"/>
              </w:rPr>
            </w:pPr>
            <w:r>
              <w:rPr>
                <w:rFonts w:ascii="Arial" w:hAnsi="Arial" w:cs="Arial"/>
                <w:sz w:val="20"/>
                <w:szCs w:val="20"/>
              </w:rPr>
              <w:lastRenderedPageBreak/>
              <w:t>Z</w:t>
            </w:r>
            <w:r w:rsidR="00DC78F6" w:rsidRPr="00C34790">
              <w:rPr>
                <w:rFonts w:ascii="Arial" w:hAnsi="Arial" w:cs="Arial"/>
                <w:sz w:val="20"/>
                <w:szCs w:val="20"/>
              </w:rPr>
              <w:t xml:space="preserve"> namenom čim bolj odprte in vključujoče razprave </w:t>
            </w:r>
            <w:r>
              <w:rPr>
                <w:rFonts w:ascii="Arial" w:hAnsi="Arial" w:cs="Arial"/>
                <w:sz w:val="20"/>
                <w:szCs w:val="20"/>
              </w:rPr>
              <w:t xml:space="preserve">je bilo dodatno posvetovanje izvedeno še z javnim </w:t>
            </w:r>
            <w:r w:rsidR="00DC78F6" w:rsidRPr="00C34790">
              <w:rPr>
                <w:rFonts w:ascii="Arial" w:hAnsi="Arial" w:cs="Arial"/>
                <w:sz w:val="20"/>
                <w:szCs w:val="20"/>
              </w:rPr>
              <w:t>posvet</w:t>
            </w:r>
            <w:r>
              <w:rPr>
                <w:rFonts w:ascii="Arial" w:hAnsi="Arial" w:cs="Arial"/>
                <w:sz w:val="20"/>
                <w:szCs w:val="20"/>
              </w:rPr>
              <w:t>om</w:t>
            </w:r>
            <w:r w:rsidR="00DC78F6" w:rsidRPr="00C34790">
              <w:rPr>
                <w:rFonts w:ascii="Arial" w:hAnsi="Arial" w:cs="Arial"/>
                <w:sz w:val="20"/>
                <w:szCs w:val="20"/>
              </w:rPr>
              <w:t>, na katerem so</w:t>
            </w:r>
            <w:r>
              <w:rPr>
                <w:rFonts w:ascii="Arial" w:hAnsi="Arial" w:cs="Arial"/>
                <w:sz w:val="20"/>
                <w:szCs w:val="20"/>
              </w:rPr>
              <w:t xml:space="preserve"> poleg predstavnikov civilne družbe,</w:t>
            </w:r>
            <w:r w:rsidR="00DC78F6" w:rsidRPr="00C34790">
              <w:rPr>
                <w:rFonts w:ascii="Arial" w:hAnsi="Arial" w:cs="Arial"/>
                <w:sz w:val="20"/>
                <w:szCs w:val="20"/>
              </w:rPr>
              <w:t xml:space="preserve"> </w:t>
            </w:r>
            <w:r>
              <w:rPr>
                <w:rFonts w:ascii="Arial" w:hAnsi="Arial" w:cs="Arial"/>
                <w:sz w:val="20"/>
                <w:szCs w:val="20"/>
              </w:rPr>
              <w:t xml:space="preserve">mednarodnih organizacij in akademske sfere, predstavili tudi predstavniki </w:t>
            </w:r>
            <w:r w:rsidR="00DC78F6">
              <w:rPr>
                <w:rFonts w:ascii="Arial" w:hAnsi="Arial" w:cs="Arial"/>
                <w:sz w:val="20"/>
                <w:szCs w:val="20"/>
              </w:rPr>
              <w:t>Gospodarske zbornice Slovenije.</w:t>
            </w:r>
            <w:r>
              <w:rPr>
                <w:rFonts w:ascii="Arial" w:hAnsi="Arial" w:cs="Arial"/>
                <w:sz w:val="20"/>
                <w:szCs w:val="20"/>
              </w:rPr>
              <w:t xml:space="preserve"> </w:t>
            </w:r>
          </w:p>
          <w:p w14:paraId="02407911" w14:textId="7E713A45" w:rsidR="000D7566" w:rsidRDefault="000D7566" w:rsidP="00DC78F6">
            <w:pPr>
              <w:spacing w:after="0" w:line="259" w:lineRule="auto"/>
              <w:jc w:val="both"/>
              <w:rPr>
                <w:rFonts w:ascii="Arial" w:hAnsi="Arial" w:cs="Arial"/>
                <w:sz w:val="20"/>
                <w:szCs w:val="20"/>
              </w:rPr>
            </w:pPr>
          </w:p>
          <w:p w14:paraId="58D552A4" w14:textId="48D5B35D" w:rsidR="000D7566" w:rsidRDefault="000D7566" w:rsidP="00DC78F6">
            <w:pPr>
              <w:spacing w:after="0" w:line="259" w:lineRule="auto"/>
              <w:jc w:val="both"/>
              <w:rPr>
                <w:rFonts w:ascii="Arial" w:hAnsi="Arial" w:cs="Arial"/>
                <w:sz w:val="20"/>
                <w:szCs w:val="20"/>
              </w:rPr>
            </w:pPr>
          </w:p>
          <w:p w14:paraId="5DFBC4F5" w14:textId="5103FC6C" w:rsidR="00DC78F6" w:rsidRPr="00A71F13" w:rsidRDefault="00DC78F6" w:rsidP="005139A2">
            <w:pPr>
              <w:spacing w:after="0"/>
              <w:rPr>
                <w:rFonts w:ascii="Arial" w:hAnsi="Arial" w:cs="Arial"/>
                <w:iCs/>
                <w:sz w:val="20"/>
                <w:szCs w:val="20"/>
              </w:rPr>
            </w:pPr>
          </w:p>
        </w:tc>
      </w:tr>
      <w:tr w:rsidR="005139A2" w:rsidRPr="00A71F13" w14:paraId="05B39AD8" w14:textId="77777777" w:rsidTr="005139A2">
        <w:trPr>
          <w:gridAfter w:val="1"/>
          <w:wAfter w:w="53" w:type="dxa"/>
          <w:trHeight w:val="5215"/>
        </w:trPr>
        <w:tc>
          <w:tcPr>
            <w:tcW w:w="9210" w:type="dxa"/>
            <w:gridSpan w:val="13"/>
          </w:tcPr>
          <w:p w14:paraId="428CCEFD" w14:textId="77777777" w:rsidR="005139A2" w:rsidRPr="00A71F13" w:rsidRDefault="005139A2" w:rsidP="005139A2">
            <w:pPr>
              <w:spacing w:after="0"/>
              <w:rPr>
                <w:rFonts w:ascii="Arial" w:hAnsi="Arial" w:cs="Arial"/>
                <w:iCs/>
                <w:sz w:val="20"/>
                <w:szCs w:val="20"/>
              </w:rPr>
            </w:pPr>
          </w:p>
          <w:p w14:paraId="2EED9388"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Datum objave: ………</w:t>
            </w:r>
          </w:p>
          <w:p w14:paraId="6B419727"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 xml:space="preserve">V razpravo so bili vključeni: </w:t>
            </w:r>
          </w:p>
          <w:p w14:paraId="4E50AFB3"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 xml:space="preserve">nevladne organizacije, </w:t>
            </w:r>
          </w:p>
          <w:p w14:paraId="08713BAD"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predstavniki zainteresirane javnosti,</w:t>
            </w:r>
          </w:p>
          <w:p w14:paraId="7B0B008F" w14:textId="77777777" w:rsidR="005139A2" w:rsidRPr="00A71F13"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 xml:space="preserve">predstavniki strokovne javnosti, </w:t>
            </w:r>
          </w:p>
          <w:p w14:paraId="70216E4C" w14:textId="06363809" w:rsidR="005139A2" w:rsidRDefault="005139A2" w:rsidP="005139A2">
            <w:pPr>
              <w:numPr>
                <w:ilvl w:val="0"/>
                <w:numId w:val="7"/>
              </w:numPr>
              <w:spacing w:after="0"/>
              <w:rPr>
                <w:rFonts w:ascii="Arial" w:hAnsi="Arial" w:cs="Arial"/>
                <w:iCs/>
                <w:sz w:val="20"/>
                <w:szCs w:val="20"/>
              </w:rPr>
            </w:pPr>
            <w:r w:rsidRPr="00A71F13">
              <w:rPr>
                <w:rFonts w:ascii="Arial" w:hAnsi="Arial" w:cs="Arial"/>
                <w:iCs/>
                <w:sz w:val="20"/>
                <w:szCs w:val="20"/>
              </w:rPr>
              <w:t>občine in združenja občin ali pa navedite, da se gradivo ne nanaša nanje.</w:t>
            </w:r>
          </w:p>
          <w:p w14:paraId="69105815" w14:textId="77777777" w:rsidR="000D7566" w:rsidRPr="00A71F13" w:rsidRDefault="000D7566" w:rsidP="005139A2">
            <w:pPr>
              <w:numPr>
                <w:ilvl w:val="0"/>
                <w:numId w:val="7"/>
              </w:numPr>
              <w:spacing w:after="0"/>
              <w:rPr>
                <w:rFonts w:ascii="Arial" w:hAnsi="Arial" w:cs="Arial"/>
                <w:iCs/>
                <w:sz w:val="20"/>
                <w:szCs w:val="20"/>
              </w:rPr>
            </w:pPr>
          </w:p>
          <w:p w14:paraId="4D915FA8"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 xml:space="preserve">Mnenja, predlogi in pripombe z navedbo predlagateljev </w:t>
            </w:r>
            <w:r w:rsidRPr="00A71F13">
              <w:rPr>
                <w:rFonts w:ascii="Arial" w:hAnsi="Arial" w:cs="Arial"/>
                <w:sz w:val="20"/>
                <w:szCs w:val="20"/>
              </w:rPr>
              <w:t>(imen in priimkov fizičnih oseb, ki niso poslovni subjekti, ne navajajte</w:t>
            </w:r>
            <w:r w:rsidRPr="00A71F13">
              <w:rPr>
                <w:rFonts w:ascii="Arial" w:hAnsi="Arial" w:cs="Arial"/>
                <w:iCs/>
                <w:sz w:val="20"/>
                <w:szCs w:val="20"/>
              </w:rPr>
              <w:t>):</w:t>
            </w:r>
          </w:p>
          <w:p w14:paraId="5D0F8838" w14:textId="77777777" w:rsidR="005139A2" w:rsidRPr="00A71F13" w:rsidRDefault="005139A2" w:rsidP="005139A2">
            <w:pPr>
              <w:spacing w:after="0"/>
              <w:rPr>
                <w:rFonts w:ascii="Arial" w:hAnsi="Arial" w:cs="Arial"/>
                <w:iCs/>
                <w:sz w:val="20"/>
                <w:szCs w:val="20"/>
              </w:rPr>
            </w:pPr>
          </w:p>
          <w:p w14:paraId="37E9C488"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Upoštevani so bili:</w:t>
            </w:r>
          </w:p>
          <w:p w14:paraId="1E25565F"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v celoti,</w:t>
            </w:r>
          </w:p>
          <w:p w14:paraId="196F407F"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večinoma,</w:t>
            </w:r>
          </w:p>
          <w:p w14:paraId="5C0A14A3"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delno,</w:t>
            </w:r>
          </w:p>
          <w:p w14:paraId="09C69C84" w14:textId="77777777" w:rsidR="005139A2" w:rsidRPr="00A71F13" w:rsidRDefault="005139A2" w:rsidP="005139A2">
            <w:pPr>
              <w:numPr>
                <w:ilvl w:val="0"/>
                <w:numId w:val="8"/>
              </w:numPr>
              <w:spacing w:after="0"/>
              <w:rPr>
                <w:rFonts w:ascii="Arial" w:hAnsi="Arial" w:cs="Arial"/>
                <w:iCs/>
                <w:sz w:val="20"/>
                <w:szCs w:val="20"/>
              </w:rPr>
            </w:pPr>
            <w:r w:rsidRPr="00A71F13">
              <w:rPr>
                <w:rFonts w:ascii="Arial" w:hAnsi="Arial" w:cs="Arial"/>
                <w:iCs/>
                <w:sz w:val="20"/>
                <w:szCs w:val="20"/>
              </w:rPr>
              <w:t>niso bili upoštevani.</w:t>
            </w:r>
          </w:p>
          <w:p w14:paraId="236F2BA0" w14:textId="77777777" w:rsidR="005139A2" w:rsidRPr="00A71F13" w:rsidRDefault="005139A2" w:rsidP="005139A2">
            <w:pPr>
              <w:spacing w:after="0"/>
              <w:rPr>
                <w:rFonts w:ascii="Arial" w:hAnsi="Arial" w:cs="Arial"/>
                <w:iCs/>
                <w:sz w:val="20"/>
                <w:szCs w:val="20"/>
              </w:rPr>
            </w:pPr>
          </w:p>
          <w:p w14:paraId="7AE97163"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Bistvena mnenja, predlogi in pripombe, ki niso bili upoštevani, ter razlogi za neupoštevanje:</w:t>
            </w:r>
          </w:p>
          <w:p w14:paraId="68AFE21E" w14:textId="77777777" w:rsidR="005139A2" w:rsidRPr="00A71F13" w:rsidRDefault="005139A2" w:rsidP="005139A2">
            <w:pPr>
              <w:spacing w:after="0"/>
              <w:rPr>
                <w:rFonts w:ascii="Arial" w:hAnsi="Arial" w:cs="Arial"/>
                <w:iCs/>
                <w:sz w:val="20"/>
                <w:szCs w:val="20"/>
              </w:rPr>
            </w:pPr>
          </w:p>
          <w:p w14:paraId="3E827C2E"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Poročilo je bilo dano ……………..</w:t>
            </w:r>
          </w:p>
          <w:p w14:paraId="2EE2BE0A" w14:textId="77777777" w:rsidR="005139A2" w:rsidRPr="00A71F13" w:rsidRDefault="005139A2" w:rsidP="005139A2">
            <w:pPr>
              <w:spacing w:after="0"/>
              <w:rPr>
                <w:rFonts w:ascii="Arial" w:hAnsi="Arial" w:cs="Arial"/>
                <w:iCs/>
                <w:sz w:val="20"/>
                <w:szCs w:val="20"/>
              </w:rPr>
            </w:pPr>
          </w:p>
          <w:p w14:paraId="4BA14A7E" w14:textId="77777777" w:rsidR="005139A2" w:rsidRPr="00A71F13" w:rsidRDefault="005139A2" w:rsidP="005139A2">
            <w:pPr>
              <w:spacing w:after="0"/>
              <w:rPr>
                <w:rFonts w:ascii="Arial" w:hAnsi="Arial" w:cs="Arial"/>
                <w:iCs/>
                <w:sz w:val="20"/>
                <w:szCs w:val="20"/>
              </w:rPr>
            </w:pPr>
            <w:r w:rsidRPr="00A71F13">
              <w:rPr>
                <w:rFonts w:ascii="Arial" w:hAnsi="Arial" w:cs="Arial"/>
                <w:iCs/>
                <w:sz w:val="20"/>
                <w:szCs w:val="20"/>
              </w:rPr>
              <w:t>Javnost je bila vključena v pripravo gradiva v skladu z Zakonom o …, kar je navedeno v predlogu predpisa.)</w:t>
            </w:r>
          </w:p>
        </w:tc>
      </w:tr>
      <w:tr w:rsidR="005139A2" w:rsidRPr="00A71F13" w14:paraId="1031602B" w14:textId="77777777" w:rsidTr="005139A2">
        <w:trPr>
          <w:gridAfter w:val="1"/>
          <w:wAfter w:w="53" w:type="dxa"/>
        </w:trPr>
        <w:tc>
          <w:tcPr>
            <w:tcW w:w="6953" w:type="dxa"/>
            <w:gridSpan w:val="10"/>
            <w:vAlign w:val="center"/>
          </w:tcPr>
          <w:p w14:paraId="5648067E" w14:textId="77777777" w:rsidR="005139A2" w:rsidRPr="00A71F13" w:rsidRDefault="005139A2" w:rsidP="005139A2">
            <w:pPr>
              <w:spacing w:after="0"/>
              <w:rPr>
                <w:rFonts w:ascii="Arial" w:hAnsi="Arial" w:cs="Arial"/>
                <w:sz w:val="20"/>
                <w:szCs w:val="20"/>
              </w:rPr>
            </w:pPr>
            <w:r w:rsidRPr="00A71F13">
              <w:rPr>
                <w:rFonts w:ascii="Arial" w:hAnsi="Arial" w:cs="Arial"/>
                <w:b/>
                <w:sz w:val="20"/>
                <w:szCs w:val="20"/>
              </w:rPr>
              <w:t>10. Pri pripravi gradiva so bile upoštevane zahteve iz Resolucije o normativni dejavnosti:</w:t>
            </w:r>
          </w:p>
        </w:tc>
        <w:tc>
          <w:tcPr>
            <w:tcW w:w="2257" w:type="dxa"/>
            <w:gridSpan w:val="3"/>
            <w:vAlign w:val="center"/>
          </w:tcPr>
          <w:p w14:paraId="242DE831" w14:textId="77777777" w:rsidR="005139A2" w:rsidRPr="00A71F13" w:rsidRDefault="005139A2" w:rsidP="005139A2">
            <w:pPr>
              <w:spacing w:after="0"/>
              <w:rPr>
                <w:rFonts w:ascii="Arial" w:hAnsi="Arial" w:cs="Arial"/>
                <w:iCs/>
                <w:sz w:val="20"/>
                <w:szCs w:val="20"/>
              </w:rPr>
            </w:pPr>
            <w:r w:rsidRPr="00A71F13">
              <w:rPr>
                <w:rFonts w:ascii="Arial" w:hAnsi="Arial" w:cs="Arial"/>
                <w:b/>
                <w:sz w:val="20"/>
                <w:szCs w:val="20"/>
              </w:rPr>
              <w:t>NE</w:t>
            </w:r>
          </w:p>
        </w:tc>
      </w:tr>
      <w:tr w:rsidR="005139A2" w:rsidRPr="00A71F13" w14:paraId="5EFE36DC" w14:textId="77777777" w:rsidTr="005139A2">
        <w:trPr>
          <w:gridAfter w:val="1"/>
          <w:wAfter w:w="53" w:type="dxa"/>
        </w:trPr>
        <w:tc>
          <w:tcPr>
            <w:tcW w:w="6953" w:type="dxa"/>
            <w:gridSpan w:val="10"/>
            <w:vAlign w:val="center"/>
          </w:tcPr>
          <w:p w14:paraId="51430638" w14:textId="77777777" w:rsidR="005139A2" w:rsidRPr="00A71F13" w:rsidRDefault="005139A2" w:rsidP="005139A2">
            <w:pPr>
              <w:spacing w:after="0"/>
              <w:rPr>
                <w:rFonts w:ascii="Arial" w:hAnsi="Arial" w:cs="Arial"/>
                <w:b/>
                <w:sz w:val="20"/>
                <w:szCs w:val="20"/>
              </w:rPr>
            </w:pPr>
            <w:r w:rsidRPr="00A71F13">
              <w:rPr>
                <w:rFonts w:ascii="Arial" w:hAnsi="Arial" w:cs="Arial"/>
                <w:b/>
                <w:sz w:val="20"/>
                <w:szCs w:val="20"/>
              </w:rPr>
              <w:t>11. Gradivo je uvrščeno v delovni program vlade:</w:t>
            </w:r>
          </w:p>
        </w:tc>
        <w:tc>
          <w:tcPr>
            <w:tcW w:w="2257" w:type="dxa"/>
            <w:gridSpan w:val="3"/>
            <w:vAlign w:val="center"/>
          </w:tcPr>
          <w:p w14:paraId="13527FD1" w14:textId="77777777" w:rsidR="005139A2" w:rsidRPr="00A71F13" w:rsidRDefault="005139A2" w:rsidP="005139A2">
            <w:pPr>
              <w:spacing w:after="0"/>
              <w:rPr>
                <w:rFonts w:ascii="Arial" w:hAnsi="Arial" w:cs="Arial"/>
                <w:sz w:val="20"/>
                <w:szCs w:val="20"/>
              </w:rPr>
            </w:pPr>
            <w:r w:rsidRPr="00A71F13">
              <w:rPr>
                <w:rFonts w:ascii="Arial" w:hAnsi="Arial" w:cs="Arial"/>
                <w:b/>
                <w:sz w:val="20"/>
                <w:szCs w:val="20"/>
              </w:rPr>
              <w:t>NE</w:t>
            </w:r>
          </w:p>
        </w:tc>
      </w:tr>
      <w:tr w:rsidR="005139A2" w:rsidRPr="00A71F13" w14:paraId="266D714E" w14:textId="77777777" w:rsidTr="005139A2">
        <w:trPr>
          <w:gridAfter w:val="1"/>
          <w:wAfter w:w="53" w:type="dxa"/>
        </w:trPr>
        <w:tc>
          <w:tcPr>
            <w:tcW w:w="9210" w:type="dxa"/>
            <w:gridSpan w:val="13"/>
            <w:tcBorders>
              <w:top w:val="single" w:sz="4" w:space="0" w:color="000000"/>
              <w:left w:val="single" w:sz="4" w:space="0" w:color="000000"/>
              <w:bottom w:val="single" w:sz="4" w:space="0" w:color="000000"/>
              <w:right w:val="single" w:sz="4" w:space="0" w:color="000000"/>
            </w:tcBorders>
          </w:tcPr>
          <w:p w14:paraId="598B9021" w14:textId="77777777" w:rsidR="005139A2" w:rsidRDefault="005139A2" w:rsidP="005139A2">
            <w:pPr>
              <w:spacing w:after="0"/>
              <w:rPr>
                <w:rFonts w:ascii="Arial" w:hAnsi="Arial" w:cs="Arial"/>
                <w:sz w:val="20"/>
                <w:szCs w:val="20"/>
              </w:rPr>
            </w:pPr>
            <w:r>
              <w:rPr>
                <w:rFonts w:ascii="Arial" w:hAnsi="Arial" w:cs="Arial"/>
                <w:sz w:val="20"/>
                <w:szCs w:val="20"/>
              </w:rPr>
              <w:t xml:space="preserve"> </w:t>
            </w:r>
          </w:p>
          <w:p w14:paraId="5A2525A4" w14:textId="77777777" w:rsidR="005139A2" w:rsidRPr="00A71F13" w:rsidRDefault="005139A2" w:rsidP="005139A2">
            <w:pPr>
              <w:spacing w:after="0"/>
              <w:ind w:firstLine="5834"/>
              <w:rPr>
                <w:rFonts w:ascii="Arial" w:hAnsi="Arial" w:cs="Arial"/>
                <w:sz w:val="20"/>
                <w:szCs w:val="20"/>
              </w:rPr>
            </w:pPr>
            <w:r>
              <w:rPr>
                <w:rFonts w:ascii="Arial" w:hAnsi="Arial" w:cs="Arial"/>
                <w:sz w:val="20"/>
                <w:szCs w:val="20"/>
              </w:rPr>
              <w:t xml:space="preserve"> </w:t>
            </w:r>
            <w:r w:rsidRPr="00A71F13">
              <w:rPr>
                <w:rFonts w:ascii="Arial" w:hAnsi="Arial" w:cs="Arial"/>
                <w:sz w:val="20"/>
                <w:szCs w:val="20"/>
              </w:rPr>
              <w:t xml:space="preserve">Boštjan Poklukar </w:t>
            </w:r>
          </w:p>
          <w:p w14:paraId="5E21F4BF" w14:textId="77777777" w:rsidR="005139A2" w:rsidRPr="00A71F13" w:rsidRDefault="005139A2" w:rsidP="005139A2">
            <w:pPr>
              <w:spacing w:after="0"/>
              <w:ind w:firstLine="6117"/>
              <w:rPr>
                <w:rFonts w:ascii="Arial" w:hAnsi="Arial" w:cs="Arial"/>
                <w:sz w:val="20"/>
                <w:szCs w:val="20"/>
              </w:rPr>
            </w:pPr>
            <w:r>
              <w:rPr>
                <w:rFonts w:ascii="Arial" w:hAnsi="Arial" w:cs="Arial"/>
                <w:sz w:val="20"/>
                <w:szCs w:val="20"/>
              </w:rPr>
              <w:t xml:space="preserve"> </w:t>
            </w:r>
            <w:r w:rsidRPr="00A71F13">
              <w:rPr>
                <w:rFonts w:ascii="Arial" w:hAnsi="Arial" w:cs="Arial"/>
                <w:sz w:val="20"/>
                <w:szCs w:val="20"/>
              </w:rPr>
              <w:t>MINISTER</w:t>
            </w:r>
          </w:p>
          <w:p w14:paraId="57B71A01" w14:textId="77777777" w:rsidR="005139A2" w:rsidRPr="00A71F13" w:rsidRDefault="005139A2" w:rsidP="005139A2">
            <w:pPr>
              <w:spacing w:after="0"/>
              <w:rPr>
                <w:rFonts w:ascii="Arial" w:hAnsi="Arial" w:cs="Arial"/>
                <w:b/>
                <w:sz w:val="20"/>
                <w:szCs w:val="20"/>
              </w:rPr>
            </w:pPr>
          </w:p>
        </w:tc>
      </w:tr>
      <w:tr w:rsidR="005139A2" w:rsidRPr="00A71F13" w14:paraId="5C92A503" w14:textId="77777777" w:rsidTr="005139A2">
        <w:trPr>
          <w:gridAfter w:val="1"/>
          <w:wAfter w:w="53" w:type="dxa"/>
        </w:trPr>
        <w:tc>
          <w:tcPr>
            <w:tcW w:w="9210" w:type="dxa"/>
            <w:gridSpan w:val="13"/>
            <w:tcBorders>
              <w:top w:val="single" w:sz="4" w:space="0" w:color="000000"/>
              <w:left w:val="single" w:sz="4" w:space="0" w:color="000000"/>
              <w:bottom w:val="single" w:sz="4" w:space="0" w:color="000000"/>
              <w:right w:val="single" w:sz="4" w:space="0" w:color="000000"/>
            </w:tcBorders>
          </w:tcPr>
          <w:p w14:paraId="4FA0881D" w14:textId="77777777" w:rsidR="005139A2" w:rsidRPr="00A71F13" w:rsidRDefault="005139A2" w:rsidP="005139A2">
            <w:pPr>
              <w:spacing w:after="0"/>
              <w:rPr>
                <w:rFonts w:ascii="Arial" w:hAnsi="Arial" w:cs="Arial"/>
                <w:sz w:val="20"/>
                <w:szCs w:val="20"/>
              </w:rPr>
            </w:pPr>
          </w:p>
        </w:tc>
      </w:tr>
    </w:tbl>
    <w:p w14:paraId="00D15430" w14:textId="77777777" w:rsidR="009524CC" w:rsidRPr="00A71F13" w:rsidRDefault="009524CC" w:rsidP="006771E4">
      <w:pPr>
        <w:spacing w:after="0"/>
        <w:rPr>
          <w:rFonts w:ascii="Arial" w:hAnsi="Arial" w:cs="Arial"/>
          <w:b/>
          <w:sz w:val="20"/>
          <w:szCs w:val="20"/>
        </w:rPr>
      </w:pPr>
    </w:p>
    <w:p w14:paraId="79975EB8" w14:textId="77777777" w:rsidR="009524CC" w:rsidRPr="00A71F13" w:rsidRDefault="009524CC" w:rsidP="006771E4">
      <w:pPr>
        <w:spacing w:after="0"/>
        <w:rPr>
          <w:rFonts w:ascii="Arial" w:hAnsi="Arial" w:cs="Arial"/>
          <w:sz w:val="20"/>
          <w:szCs w:val="20"/>
        </w:rPr>
      </w:pPr>
      <w:r w:rsidRPr="00A71F13">
        <w:rPr>
          <w:rFonts w:ascii="Arial" w:hAnsi="Arial" w:cs="Arial"/>
          <w:sz w:val="20"/>
          <w:szCs w:val="20"/>
        </w:rPr>
        <w:t>Priloge:</w:t>
      </w:r>
    </w:p>
    <w:p w14:paraId="3F19BC45" w14:textId="2C76BCA8" w:rsidR="0004783A" w:rsidRDefault="009524CC" w:rsidP="00CB7FCA">
      <w:pPr>
        <w:numPr>
          <w:ilvl w:val="1"/>
          <w:numId w:val="43"/>
        </w:numPr>
        <w:spacing w:after="0"/>
        <w:ind w:left="567"/>
        <w:rPr>
          <w:rFonts w:ascii="Arial" w:hAnsi="Arial" w:cs="Arial"/>
          <w:sz w:val="20"/>
          <w:szCs w:val="20"/>
        </w:rPr>
      </w:pPr>
      <w:r w:rsidRPr="00CB7FCA">
        <w:rPr>
          <w:rFonts w:ascii="Arial" w:hAnsi="Arial" w:cs="Arial"/>
          <w:sz w:val="20"/>
          <w:szCs w:val="20"/>
        </w:rPr>
        <w:t xml:space="preserve">Strategija </w:t>
      </w:r>
      <w:r w:rsidR="00C06C2C">
        <w:rPr>
          <w:rFonts w:ascii="Arial" w:hAnsi="Arial" w:cs="Arial"/>
          <w:sz w:val="20"/>
          <w:szCs w:val="20"/>
        </w:rPr>
        <w:t>Vlade Republike Slovenije na področju priseljevanja</w:t>
      </w:r>
    </w:p>
    <w:p w14:paraId="623044C8" w14:textId="70CB9EFF" w:rsidR="006B4924" w:rsidRDefault="006B4924" w:rsidP="006B4924">
      <w:pPr>
        <w:spacing w:after="0"/>
        <w:rPr>
          <w:rFonts w:ascii="Arial" w:hAnsi="Arial" w:cs="Arial"/>
          <w:sz w:val="20"/>
          <w:szCs w:val="20"/>
        </w:rPr>
      </w:pPr>
    </w:p>
    <w:p w14:paraId="4E9F7D85" w14:textId="579F2BE9" w:rsidR="006B4924" w:rsidRDefault="006B4924" w:rsidP="006B4924">
      <w:pPr>
        <w:spacing w:after="0"/>
        <w:rPr>
          <w:rFonts w:ascii="Arial" w:hAnsi="Arial" w:cs="Arial"/>
          <w:sz w:val="20"/>
          <w:szCs w:val="20"/>
        </w:rPr>
      </w:pPr>
    </w:p>
    <w:p w14:paraId="10646642" w14:textId="76B3B8EE" w:rsidR="006B4924" w:rsidRDefault="006B4924" w:rsidP="006B4924">
      <w:pPr>
        <w:spacing w:after="0"/>
        <w:rPr>
          <w:rFonts w:ascii="Arial" w:hAnsi="Arial" w:cs="Arial"/>
          <w:sz w:val="20"/>
          <w:szCs w:val="20"/>
        </w:rPr>
      </w:pPr>
    </w:p>
    <w:p w14:paraId="67CA8330" w14:textId="5F17A4AC" w:rsidR="006B4924" w:rsidRDefault="006B4924" w:rsidP="006B4924">
      <w:pPr>
        <w:spacing w:after="0"/>
        <w:rPr>
          <w:rFonts w:ascii="Arial" w:hAnsi="Arial" w:cs="Arial"/>
          <w:sz w:val="20"/>
          <w:szCs w:val="20"/>
        </w:rPr>
      </w:pPr>
    </w:p>
    <w:p w14:paraId="29154B54" w14:textId="30F79E1F" w:rsidR="006B4924" w:rsidRDefault="006B4924" w:rsidP="006B4924">
      <w:pPr>
        <w:spacing w:after="0"/>
        <w:rPr>
          <w:rFonts w:ascii="Arial" w:hAnsi="Arial" w:cs="Arial"/>
          <w:sz w:val="20"/>
          <w:szCs w:val="20"/>
        </w:rPr>
      </w:pPr>
    </w:p>
    <w:p w14:paraId="2679E57A" w14:textId="2D654779" w:rsidR="006B4924" w:rsidRDefault="006B4924" w:rsidP="006B4924">
      <w:pPr>
        <w:spacing w:after="0"/>
        <w:rPr>
          <w:rFonts w:ascii="Arial" w:hAnsi="Arial" w:cs="Arial"/>
          <w:sz w:val="20"/>
          <w:szCs w:val="20"/>
        </w:rPr>
      </w:pPr>
    </w:p>
    <w:p w14:paraId="2173B1BE" w14:textId="6E76961F" w:rsidR="006B4924" w:rsidRDefault="006B4924" w:rsidP="006B4924">
      <w:pPr>
        <w:spacing w:after="0"/>
        <w:rPr>
          <w:rFonts w:ascii="Arial" w:hAnsi="Arial" w:cs="Arial"/>
          <w:sz w:val="20"/>
          <w:szCs w:val="20"/>
        </w:rPr>
      </w:pPr>
    </w:p>
    <w:p w14:paraId="566A03C5" w14:textId="3C1F749C" w:rsidR="006B4924" w:rsidRDefault="006B4924" w:rsidP="006B4924">
      <w:pPr>
        <w:spacing w:after="0"/>
        <w:rPr>
          <w:rFonts w:ascii="Arial" w:hAnsi="Arial" w:cs="Arial"/>
          <w:sz w:val="20"/>
          <w:szCs w:val="20"/>
        </w:rPr>
      </w:pPr>
    </w:p>
    <w:p w14:paraId="1DC9488F" w14:textId="4DF15F27" w:rsidR="006B4924" w:rsidRDefault="006B4924" w:rsidP="006B4924">
      <w:pPr>
        <w:spacing w:after="0"/>
        <w:rPr>
          <w:rFonts w:ascii="Arial" w:hAnsi="Arial" w:cs="Arial"/>
          <w:sz w:val="20"/>
          <w:szCs w:val="20"/>
        </w:rPr>
      </w:pPr>
    </w:p>
    <w:p w14:paraId="3FDC46C4" w14:textId="77777777" w:rsidR="006B4924" w:rsidRDefault="006B4924" w:rsidP="006B4924">
      <w:pPr>
        <w:spacing w:after="0"/>
        <w:rPr>
          <w:rFonts w:ascii="Arial" w:hAnsi="Arial" w:cs="Arial"/>
          <w:sz w:val="20"/>
          <w:szCs w:val="20"/>
        </w:rPr>
      </w:pPr>
    </w:p>
    <w:p w14:paraId="580E154D" w14:textId="2F540FAD" w:rsidR="006B4924" w:rsidRDefault="006B4924" w:rsidP="006B4924">
      <w:pPr>
        <w:spacing w:after="0"/>
        <w:rPr>
          <w:rFonts w:ascii="Arial" w:hAnsi="Arial" w:cs="Arial"/>
          <w:sz w:val="20"/>
          <w:szCs w:val="20"/>
        </w:rPr>
      </w:pPr>
    </w:p>
    <w:p w14:paraId="46EA3E7B" w14:textId="236BDE56" w:rsidR="006B4924" w:rsidRDefault="006B4924" w:rsidP="006B4924">
      <w:pPr>
        <w:spacing w:after="0"/>
        <w:rPr>
          <w:rFonts w:ascii="Arial" w:hAnsi="Arial" w:cs="Arial"/>
          <w:sz w:val="20"/>
          <w:szCs w:val="20"/>
        </w:rPr>
      </w:pPr>
    </w:p>
    <w:p w14:paraId="7C3D410F" w14:textId="54F5E904" w:rsidR="006B4924" w:rsidRDefault="006B4924" w:rsidP="006B4924">
      <w:pPr>
        <w:spacing w:after="0"/>
        <w:rPr>
          <w:rFonts w:ascii="Arial" w:hAnsi="Arial" w:cs="Arial"/>
          <w:sz w:val="20"/>
          <w:szCs w:val="20"/>
        </w:rPr>
      </w:pPr>
    </w:p>
    <w:p w14:paraId="78F90EFF" w14:textId="05C156F5" w:rsidR="006B4924" w:rsidRDefault="006B4924" w:rsidP="006B4924">
      <w:pPr>
        <w:spacing w:after="0"/>
        <w:rPr>
          <w:rFonts w:ascii="Arial" w:hAnsi="Arial" w:cs="Arial"/>
          <w:sz w:val="20"/>
          <w:szCs w:val="20"/>
        </w:rPr>
      </w:pPr>
    </w:p>
    <w:p w14:paraId="6531B477" w14:textId="3EE533AA" w:rsidR="006B4924" w:rsidRDefault="006B4924" w:rsidP="006B4924">
      <w:pPr>
        <w:spacing w:after="0"/>
        <w:rPr>
          <w:rFonts w:ascii="Arial" w:hAnsi="Arial" w:cs="Arial"/>
          <w:sz w:val="20"/>
          <w:szCs w:val="20"/>
        </w:rPr>
      </w:pPr>
    </w:p>
    <w:p w14:paraId="79FBD2F3" w14:textId="4CD8BE72" w:rsidR="006B4924" w:rsidRDefault="006B4924" w:rsidP="006B4924">
      <w:pPr>
        <w:spacing w:after="0"/>
        <w:rPr>
          <w:rFonts w:ascii="Arial" w:hAnsi="Arial" w:cs="Arial"/>
          <w:sz w:val="20"/>
          <w:szCs w:val="20"/>
        </w:rPr>
      </w:pPr>
    </w:p>
    <w:p w14:paraId="320EF328" w14:textId="029313E9" w:rsidR="006B4924" w:rsidRDefault="006B4924" w:rsidP="006B4924">
      <w:pPr>
        <w:spacing w:after="0"/>
        <w:rPr>
          <w:rFonts w:ascii="Arial" w:hAnsi="Arial" w:cs="Arial"/>
          <w:sz w:val="20"/>
          <w:szCs w:val="20"/>
        </w:rPr>
      </w:pPr>
    </w:p>
    <w:p w14:paraId="5F6F84F8" w14:textId="544D0832" w:rsidR="006B4924" w:rsidRDefault="006B4924" w:rsidP="006B4924">
      <w:pPr>
        <w:spacing w:after="0"/>
        <w:rPr>
          <w:rFonts w:ascii="Arial" w:hAnsi="Arial" w:cs="Arial"/>
          <w:sz w:val="20"/>
          <w:szCs w:val="20"/>
        </w:rPr>
      </w:pPr>
    </w:p>
    <w:p w14:paraId="2A403870" w14:textId="7CC1E518" w:rsidR="006B4924" w:rsidRDefault="006B4924" w:rsidP="006B4924">
      <w:pPr>
        <w:spacing w:after="0"/>
        <w:rPr>
          <w:rFonts w:ascii="Arial" w:hAnsi="Arial" w:cs="Arial"/>
          <w:sz w:val="20"/>
          <w:szCs w:val="20"/>
        </w:rPr>
      </w:pPr>
    </w:p>
    <w:p w14:paraId="357EC3B4" w14:textId="77777777" w:rsidR="006B4924" w:rsidRDefault="006B4924" w:rsidP="006B4924">
      <w:pPr>
        <w:spacing w:after="0"/>
        <w:rPr>
          <w:rFonts w:ascii="Arial" w:hAnsi="Arial" w:cs="Arial"/>
          <w:sz w:val="20"/>
          <w:szCs w:val="20"/>
        </w:rPr>
      </w:pPr>
    </w:p>
    <w:p w14:paraId="59587902" w14:textId="494EDBB7" w:rsidR="00A611CF" w:rsidRPr="00CB7FCA" w:rsidRDefault="009524CC" w:rsidP="000D7566">
      <w:pPr>
        <w:spacing w:after="0"/>
        <w:ind w:left="207"/>
        <w:rPr>
          <w:rFonts w:ascii="Arial" w:hAnsi="Arial" w:cs="Arial"/>
          <w:sz w:val="20"/>
          <w:szCs w:val="20"/>
        </w:rPr>
      </w:pPr>
      <w:r w:rsidRPr="00CB7FCA">
        <w:rPr>
          <w:rFonts w:ascii="Arial" w:hAnsi="Arial" w:cs="Arial"/>
          <w:sz w:val="20"/>
          <w:szCs w:val="20"/>
        </w:rPr>
        <w:br/>
      </w:r>
    </w:p>
    <w:p w14:paraId="322728AE" w14:textId="77777777" w:rsidR="00A611CF" w:rsidRDefault="00A611CF" w:rsidP="00A611CF">
      <w:pPr>
        <w:spacing w:after="0"/>
        <w:rPr>
          <w:rFonts w:ascii="Arial" w:hAnsi="Arial" w:cs="Arial"/>
          <w:sz w:val="20"/>
          <w:szCs w:val="20"/>
        </w:rPr>
      </w:pPr>
    </w:p>
    <w:p w14:paraId="235064B8" w14:textId="77777777" w:rsidR="00A611CF" w:rsidRDefault="00A611CF" w:rsidP="00A611CF">
      <w:pPr>
        <w:spacing w:after="0"/>
        <w:rPr>
          <w:rFonts w:ascii="Arial" w:hAnsi="Arial" w:cs="Arial"/>
          <w:sz w:val="20"/>
          <w:szCs w:val="20"/>
        </w:rPr>
      </w:pPr>
    </w:p>
    <w:p w14:paraId="5E34A196" w14:textId="77777777" w:rsidR="00A611CF" w:rsidRPr="00A71F13" w:rsidRDefault="00A611CF" w:rsidP="00A611CF">
      <w:pPr>
        <w:spacing w:after="0"/>
        <w:rPr>
          <w:rFonts w:ascii="Arial" w:hAnsi="Arial" w:cs="Arial"/>
          <w:sz w:val="20"/>
          <w:szCs w:val="20"/>
        </w:rPr>
      </w:pPr>
    </w:p>
    <w:sectPr w:rsidR="00A611CF" w:rsidRPr="00A71F13" w:rsidSect="00813BE8">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EF30C" w16cex:dateUtc="2024-02-20T08:44:00Z"/>
  <w16cex:commentExtensible w16cex:durableId="297EF5E9" w16cex:dateUtc="2024-02-20T08:56:00Z"/>
  <w16cex:commentExtensible w16cex:durableId="297EF3CA" w16cex:dateUtc="2024-02-20T08:47:00Z"/>
  <w16cex:commentExtensible w16cex:durableId="297EF41A" w16cex:dateUtc="2024-02-20T08:49:00Z"/>
  <w16cex:commentExtensible w16cex:durableId="297EF440" w16cex:dateUtc="2024-02-20T08:49:00Z"/>
  <w16cex:commentExtensible w16cex:durableId="297EF497" w16cex:dateUtc="2024-02-20T08:51:00Z"/>
  <w16cex:commentExtensible w16cex:durableId="297EF4E8" w16cex:dateUtc="2024-02-20T08:52:00Z"/>
  <w16cex:commentExtensible w16cex:durableId="297EF522" w16cex:dateUtc="2024-02-20T08:53:00Z"/>
  <w16cex:commentExtensible w16cex:durableId="297EF548" w16cex:dateUtc="2024-02-20T08:54:00Z"/>
  <w16cex:commentExtensible w16cex:durableId="297EF554" w16cex:dateUtc="2024-02-20T08:54:00Z"/>
  <w16cex:commentExtensible w16cex:durableId="297EF56E" w16cex:dateUtc="2024-02-20T08:54:00Z"/>
  <w16cex:commentExtensible w16cex:durableId="297EF580" w16cex:dateUtc="2024-02-2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DE73B" w16cid:durableId="297EF30C"/>
  <w16cid:commentId w16cid:paraId="1676834C" w16cid:durableId="297EF5E9"/>
  <w16cid:commentId w16cid:paraId="0A67867B" w16cid:durableId="297EF3CA"/>
  <w16cid:commentId w16cid:paraId="5C21460F" w16cid:durableId="29896E78"/>
  <w16cid:commentId w16cid:paraId="78ADCD0D" w16cid:durableId="297EF41A"/>
  <w16cid:commentId w16cid:paraId="495266A9" w16cid:durableId="297EF440"/>
  <w16cid:commentId w16cid:paraId="04FD98E3" w16cid:durableId="297EF497"/>
  <w16cid:commentId w16cid:paraId="684ABA15" w16cid:durableId="297EF4E8"/>
  <w16cid:commentId w16cid:paraId="283D3017" w16cid:durableId="297EF522"/>
  <w16cid:commentId w16cid:paraId="45D777F2" w16cid:durableId="29896E7E"/>
  <w16cid:commentId w16cid:paraId="64F497CE" w16cid:durableId="29896E7F"/>
  <w16cid:commentId w16cid:paraId="64A5F1FA" w16cid:durableId="297EF548"/>
  <w16cid:commentId w16cid:paraId="3063C861" w16cid:durableId="29896E81"/>
  <w16cid:commentId w16cid:paraId="10B6CB1B" w16cid:durableId="297EF554"/>
  <w16cid:commentId w16cid:paraId="1421F370" w16cid:durableId="297EF56E"/>
  <w16cid:commentId w16cid:paraId="596553AB" w16cid:durableId="29896E84"/>
  <w16cid:commentId w16cid:paraId="3752DAE0" w16cid:durableId="297EF5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B3D7" w14:textId="77777777" w:rsidR="004F7ADF" w:rsidRDefault="004F7ADF" w:rsidP="00A611CF">
      <w:pPr>
        <w:spacing w:after="0" w:line="240" w:lineRule="auto"/>
      </w:pPr>
      <w:r>
        <w:separator/>
      </w:r>
    </w:p>
  </w:endnote>
  <w:endnote w:type="continuationSeparator" w:id="0">
    <w:p w14:paraId="22D7E13F" w14:textId="77777777" w:rsidR="004F7ADF" w:rsidRDefault="004F7ADF" w:rsidP="00A6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Republik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734F" w14:textId="77777777" w:rsidR="004F7ADF" w:rsidRDefault="004F7ADF" w:rsidP="00A611CF">
      <w:pPr>
        <w:spacing w:after="0" w:line="240" w:lineRule="auto"/>
      </w:pPr>
      <w:r>
        <w:separator/>
      </w:r>
    </w:p>
  </w:footnote>
  <w:footnote w:type="continuationSeparator" w:id="0">
    <w:p w14:paraId="4096AC35" w14:textId="77777777" w:rsidR="004F7ADF" w:rsidRDefault="004F7ADF" w:rsidP="00A6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F3B"/>
    <w:multiLevelType w:val="hybridMultilevel"/>
    <w:tmpl w:val="EF9A7266"/>
    <w:lvl w:ilvl="0" w:tplc="ADCC0D74">
      <w:start w:val="1"/>
      <w:numFmt w:val="bullet"/>
      <w:lvlText w:val="-"/>
      <w:lvlJc w:val="left"/>
      <w:pPr>
        <w:tabs>
          <w:tab w:val="num" w:pos="720"/>
        </w:tabs>
        <w:ind w:left="720" w:hanging="360"/>
      </w:pPr>
      <w:rPr>
        <w:rFonts w:ascii="Arial" w:eastAsia="Times New Roman" w:hAnsi="Arial" w:hint="default"/>
      </w:rPr>
    </w:lvl>
    <w:lvl w:ilvl="1" w:tplc="984C4122">
      <w:start w:val="1"/>
      <w:numFmt w:val="bullet"/>
      <w:lvlText w:val=""/>
      <w:lvlJc w:val="left"/>
      <w:pPr>
        <w:tabs>
          <w:tab w:val="num" w:pos="1440"/>
        </w:tabs>
        <w:ind w:left="1440" w:hanging="360"/>
      </w:pPr>
      <w:rPr>
        <w:rFonts w:ascii="Symbol" w:hAnsi="Symbol" w:cs="Symbol" w:hint="default"/>
        <w:color w:val="auto"/>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EA2737"/>
    <w:multiLevelType w:val="hybridMultilevel"/>
    <w:tmpl w:val="50F67EE6"/>
    <w:lvl w:ilvl="0" w:tplc="E07ECB96">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8CDB4">
      <w:start w:val="1"/>
      <w:numFmt w:val="bullet"/>
      <w:lvlText w:val="o"/>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383F36">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CE0F5E">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16584C">
      <w:start w:val="1"/>
      <w:numFmt w:val="bullet"/>
      <w:lvlText w:val="o"/>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647932">
      <w:start w:val="1"/>
      <w:numFmt w:val="bullet"/>
      <w:lvlText w:val="▪"/>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0FDF0">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2AD150">
      <w:start w:val="1"/>
      <w:numFmt w:val="bullet"/>
      <w:lvlText w:val="o"/>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1CBB66">
      <w:start w:val="1"/>
      <w:numFmt w:val="bullet"/>
      <w:lvlText w:val="▪"/>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2953B8"/>
    <w:multiLevelType w:val="hybridMultilevel"/>
    <w:tmpl w:val="B15E0F1C"/>
    <w:lvl w:ilvl="0" w:tplc="1D4C6DBE">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B7466B"/>
    <w:multiLevelType w:val="hybridMultilevel"/>
    <w:tmpl w:val="D4AEC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1970B8"/>
    <w:multiLevelType w:val="hybridMultilevel"/>
    <w:tmpl w:val="8DD6D29C"/>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5" w15:restartNumberingAfterBreak="0">
    <w:nsid w:val="17B36324"/>
    <w:multiLevelType w:val="hybridMultilevel"/>
    <w:tmpl w:val="12D6DA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A97CDC"/>
    <w:multiLevelType w:val="hybridMultilevel"/>
    <w:tmpl w:val="F8208E8E"/>
    <w:lvl w:ilvl="0" w:tplc="FCB6916A">
      <w:start w:val="1"/>
      <w:numFmt w:val="decimal"/>
      <w:lvlText w:val="%1."/>
      <w:lvlJc w:val="left"/>
      <w:pPr>
        <w:ind w:left="394" w:hanging="36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7" w15:restartNumberingAfterBreak="0">
    <w:nsid w:val="1B070D76"/>
    <w:multiLevelType w:val="hybridMultilevel"/>
    <w:tmpl w:val="45D8E276"/>
    <w:lvl w:ilvl="0" w:tplc="70144F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E72A8E"/>
    <w:multiLevelType w:val="hybridMultilevel"/>
    <w:tmpl w:val="B3CAF7D6"/>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1D0C00A8"/>
    <w:multiLevelType w:val="hybridMultilevel"/>
    <w:tmpl w:val="6A165A6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101A1"/>
    <w:multiLevelType w:val="hybridMultilevel"/>
    <w:tmpl w:val="42BA367C"/>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65C4346"/>
    <w:multiLevelType w:val="hybridMultilevel"/>
    <w:tmpl w:val="C5ACD32E"/>
    <w:lvl w:ilvl="0" w:tplc="1506EF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4" w15:restartNumberingAfterBreak="0">
    <w:nsid w:val="2CCF491F"/>
    <w:multiLevelType w:val="hybridMultilevel"/>
    <w:tmpl w:val="2AB6DEBC"/>
    <w:lvl w:ilvl="0" w:tplc="0156B28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01109F"/>
    <w:multiLevelType w:val="hybridMultilevel"/>
    <w:tmpl w:val="B02AC7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E83784"/>
    <w:multiLevelType w:val="hybridMultilevel"/>
    <w:tmpl w:val="A386EDC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3A6A45"/>
    <w:multiLevelType w:val="hybridMultilevel"/>
    <w:tmpl w:val="7D245938"/>
    <w:lvl w:ilvl="0" w:tplc="7602CB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4071ED"/>
    <w:multiLevelType w:val="hybridMultilevel"/>
    <w:tmpl w:val="888C06BA"/>
    <w:lvl w:ilvl="0" w:tplc="AAD43C10">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5B5CCB"/>
    <w:multiLevelType w:val="hybridMultilevel"/>
    <w:tmpl w:val="31980840"/>
    <w:lvl w:ilvl="0" w:tplc="ADCC0D74">
      <w:start w:val="1"/>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2" w15:restartNumberingAfterBreak="0">
    <w:nsid w:val="41372DF4"/>
    <w:multiLevelType w:val="hybridMultilevel"/>
    <w:tmpl w:val="9E7C96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4" w15:restartNumberingAfterBreak="0">
    <w:nsid w:val="4547035B"/>
    <w:multiLevelType w:val="hybridMultilevel"/>
    <w:tmpl w:val="D1FE9C34"/>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5" w15:restartNumberingAfterBreak="0">
    <w:nsid w:val="469E71A8"/>
    <w:multiLevelType w:val="hybridMultilevel"/>
    <w:tmpl w:val="0D12CD1C"/>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6" w15:restartNumberingAfterBreak="0">
    <w:nsid w:val="4A531EF3"/>
    <w:multiLevelType w:val="hybridMultilevel"/>
    <w:tmpl w:val="C3E0F456"/>
    <w:lvl w:ilvl="0" w:tplc="F1829A1C">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4C36C9"/>
    <w:multiLevelType w:val="hybridMultilevel"/>
    <w:tmpl w:val="079C2C6C"/>
    <w:lvl w:ilvl="0" w:tplc="11A07F3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271D78"/>
    <w:multiLevelType w:val="hybridMultilevel"/>
    <w:tmpl w:val="682837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E0E2964"/>
    <w:multiLevelType w:val="hybridMultilevel"/>
    <w:tmpl w:val="3B8CC9E8"/>
    <w:lvl w:ilvl="0" w:tplc="04240001">
      <w:start w:val="1"/>
      <w:numFmt w:val="bullet"/>
      <w:lvlText w:val=""/>
      <w:lvlJc w:val="left"/>
      <w:pPr>
        <w:ind w:left="730" w:hanging="360"/>
      </w:pPr>
      <w:rPr>
        <w:rFonts w:ascii="Symbol" w:hAnsi="Symbol"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59E501CB"/>
    <w:multiLevelType w:val="hybridMultilevel"/>
    <w:tmpl w:val="511AE8BE"/>
    <w:lvl w:ilvl="0" w:tplc="686211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A194BBF"/>
    <w:multiLevelType w:val="hybridMultilevel"/>
    <w:tmpl w:val="F8FA483C"/>
    <w:lvl w:ilvl="0" w:tplc="3EBE885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4" w15:restartNumberingAfterBreak="0">
    <w:nsid w:val="5DD8793D"/>
    <w:multiLevelType w:val="hybridMultilevel"/>
    <w:tmpl w:val="4AAAB7F2"/>
    <w:lvl w:ilvl="0" w:tplc="ADCC0D7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35" w15:restartNumberingAfterBreak="0">
    <w:nsid w:val="6093267B"/>
    <w:multiLevelType w:val="hybridMultilevel"/>
    <w:tmpl w:val="5AB89A06"/>
    <w:lvl w:ilvl="0" w:tplc="254C2A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7F687B"/>
    <w:multiLevelType w:val="hybridMultilevel"/>
    <w:tmpl w:val="84C03A96"/>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37" w15:restartNumberingAfterBreak="0">
    <w:nsid w:val="6294095C"/>
    <w:multiLevelType w:val="hybridMultilevel"/>
    <w:tmpl w:val="3DF698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5C6EFB"/>
    <w:multiLevelType w:val="hybridMultilevel"/>
    <w:tmpl w:val="01DA678A"/>
    <w:lvl w:ilvl="0" w:tplc="04240001">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0" w15:restartNumberingAfterBreak="0">
    <w:nsid w:val="6A870AC5"/>
    <w:multiLevelType w:val="hybridMultilevel"/>
    <w:tmpl w:val="71D46CA2"/>
    <w:lvl w:ilvl="0" w:tplc="C5B8A3A0">
      <w:start w:val="1"/>
      <w:numFmt w:val="bullet"/>
      <w:lvlText w:val="-"/>
      <w:lvlJc w:val="left"/>
      <w:pPr>
        <w:tabs>
          <w:tab w:val="num" w:pos="425"/>
        </w:tabs>
        <w:ind w:left="425" w:hanging="425"/>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B527D4D"/>
    <w:multiLevelType w:val="hybridMultilevel"/>
    <w:tmpl w:val="0E7AE21E"/>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C256B9"/>
    <w:multiLevelType w:val="hybridMultilevel"/>
    <w:tmpl w:val="C9E61844"/>
    <w:lvl w:ilvl="0" w:tplc="33B4D73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8F5C72"/>
    <w:multiLevelType w:val="hybridMultilevel"/>
    <w:tmpl w:val="AF9C7766"/>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9A1A46"/>
    <w:multiLevelType w:val="hybridMultilevel"/>
    <w:tmpl w:val="E37C8CD2"/>
    <w:lvl w:ilvl="0" w:tplc="2D20692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CB876A0"/>
    <w:multiLevelType w:val="hybridMultilevel"/>
    <w:tmpl w:val="D5A242E8"/>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20"/>
  </w:num>
  <w:num w:numId="2">
    <w:abstractNumId w:val="21"/>
    <w:lvlOverride w:ilvl="0">
      <w:startOverride w:val="1"/>
    </w:lvlOverride>
  </w:num>
  <w:num w:numId="3">
    <w:abstractNumId w:val="9"/>
  </w:num>
  <w:num w:numId="4">
    <w:abstractNumId w:val="33"/>
  </w:num>
  <w:num w:numId="5">
    <w:abstractNumId w:val="39"/>
  </w:num>
  <w:num w:numId="6">
    <w:abstractNumId w:val="46"/>
  </w:num>
  <w:num w:numId="7">
    <w:abstractNumId w:val="23"/>
  </w:num>
  <w:num w:numId="8">
    <w:abstractNumId w:val="13"/>
  </w:num>
  <w:num w:numId="9">
    <w:abstractNumId w:val="0"/>
  </w:num>
  <w:num w:numId="10">
    <w:abstractNumId w:val="19"/>
  </w:num>
  <w:num w:numId="11">
    <w:abstractNumId w:val="34"/>
  </w:num>
  <w:num w:numId="12">
    <w:abstractNumId w:val="36"/>
  </w:num>
  <w:num w:numId="13">
    <w:abstractNumId w:val="25"/>
  </w:num>
  <w:num w:numId="14">
    <w:abstractNumId w:val="30"/>
  </w:num>
  <w:num w:numId="1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4"/>
  </w:num>
  <w:num w:numId="21">
    <w:abstractNumId w:val="10"/>
  </w:num>
  <w:num w:numId="22">
    <w:abstractNumId w:val="16"/>
  </w:num>
  <w:num w:numId="23">
    <w:abstractNumId w:val="41"/>
  </w:num>
  <w:num w:numId="24">
    <w:abstractNumId w:val="8"/>
  </w:num>
  <w:num w:numId="25">
    <w:abstractNumId w:val="40"/>
  </w:num>
  <w:num w:numId="26">
    <w:abstractNumId w:val="15"/>
  </w:num>
  <w:num w:numId="27">
    <w:abstractNumId w:val="1"/>
  </w:num>
  <w:num w:numId="28">
    <w:abstractNumId w:val="22"/>
  </w:num>
  <w:num w:numId="29">
    <w:abstractNumId w:val="28"/>
  </w:num>
  <w:num w:numId="30">
    <w:abstractNumId w:val="7"/>
  </w:num>
  <w:num w:numId="31">
    <w:abstractNumId w:val="26"/>
  </w:num>
  <w:num w:numId="32">
    <w:abstractNumId w:val="17"/>
  </w:num>
  <w:num w:numId="33">
    <w:abstractNumId w:val="18"/>
  </w:num>
  <w:num w:numId="34">
    <w:abstractNumId w:val="29"/>
  </w:num>
  <w:num w:numId="35">
    <w:abstractNumId w:val="37"/>
  </w:num>
  <w:num w:numId="36">
    <w:abstractNumId w:val="12"/>
  </w:num>
  <w:num w:numId="37">
    <w:abstractNumId w:val="35"/>
  </w:num>
  <w:num w:numId="38">
    <w:abstractNumId w:val="31"/>
  </w:num>
  <w:num w:numId="39">
    <w:abstractNumId w:val="42"/>
  </w:num>
  <w:num w:numId="40">
    <w:abstractNumId w:val="3"/>
  </w:num>
  <w:num w:numId="41">
    <w:abstractNumId w:val="5"/>
  </w:num>
  <w:num w:numId="42">
    <w:abstractNumId w:val="11"/>
  </w:num>
  <w:num w:numId="43">
    <w:abstractNumId w:val="43"/>
  </w:num>
  <w:num w:numId="44">
    <w:abstractNumId w:val="6"/>
  </w:num>
  <w:num w:numId="45">
    <w:abstractNumId w:val="44"/>
  </w:num>
  <w:num w:numId="46">
    <w:abstractNumId w:val="27"/>
  </w:num>
  <w:num w:numId="47">
    <w:abstractNumId w:val="38"/>
  </w:num>
  <w:num w:numId="48">
    <w:abstractNumId w:val="1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7B"/>
    <w:rsid w:val="000037C5"/>
    <w:rsid w:val="000067AB"/>
    <w:rsid w:val="00010A7A"/>
    <w:rsid w:val="00011BEC"/>
    <w:rsid w:val="0001318B"/>
    <w:rsid w:val="00013C9F"/>
    <w:rsid w:val="00014709"/>
    <w:rsid w:val="00015D49"/>
    <w:rsid w:val="0002055C"/>
    <w:rsid w:val="00020E0A"/>
    <w:rsid w:val="00023E23"/>
    <w:rsid w:val="00024199"/>
    <w:rsid w:val="00025D14"/>
    <w:rsid w:val="00025F86"/>
    <w:rsid w:val="00026B80"/>
    <w:rsid w:val="000305F1"/>
    <w:rsid w:val="000315CB"/>
    <w:rsid w:val="000316E0"/>
    <w:rsid w:val="00031E1D"/>
    <w:rsid w:val="0003434C"/>
    <w:rsid w:val="00034CBC"/>
    <w:rsid w:val="000359EE"/>
    <w:rsid w:val="000364E5"/>
    <w:rsid w:val="00036519"/>
    <w:rsid w:val="000373C2"/>
    <w:rsid w:val="0004081A"/>
    <w:rsid w:val="00040EAC"/>
    <w:rsid w:val="0004783A"/>
    <w:rsid w:val="00050624"/>
    <w:rsid w:val="00051B15"/>
    <w:rsid w:val="00053585"/>
    <w:rsid w:val="00056660"/>
    <w:rsid w:val="00056787"/>
    <w:rsid w:val="0005733F"/>
    <w:rsid w:val="0006013A"/>
    <w:rsid w:val="0006311F"/>
    <w:rsid w:val="00067BFB"/>
    <w:rsid w:val="000702EE"/>
    <w:rsid w:val="000705DC"/>
    <w:rsid w:val="00070E06"/>
    <w:rsid w:val="0007355B"/>
    <w:rsid w:val="00073B9B"/>
    <w:rsid w:val="00074EE6"/>
    <w:rsid w:val="0008107F"/>
    <w:rsid w:val="00083D0B"/>
    <w:rsid w:val="00083E5A"/>
    <w:rsid w:val="00086B98"/>
    <w:rsid w:val="00091DFF"/>
    <w:rsid w:val="00096649"/>
    <w:rsid w:val="00097AF3"/>
    <w:rsid w:val="000A088C"/>
    <w:rsid w:val="000A24BC"/>
    <w:rsid w:val="000A49AF"/>
    <w:rsid w:val="000A6443"/>
    <w:rsid w:val="000A7F16"/>
    <w:rsid w:val="000B09BA"/>
    <w:rsid w:val="000B171E"/>
    <w:rsid w:val="000B307A"/>
    <w:rsid w:val="000B3907"/>
    <w:rsid w:val="000B4F06"/>
    <w:rsid w:val="000B6220"/>
    <w:rsid w:val="000B65A2"/>
    <w:rsid w:val="000B71C5"/>
    <w:rsid w:val="000C0B86"/>
    <w:rsid w:val="000C1851"/>
    <w:rsid w:val="000C6C2A"/>
    <w:rsid w:val="000D207C"/>
    <w:rsid w:val="000D692A"/>
    <w:rsid w:val="000D7566"/>
    <w:rsid w:val="000D76E5"/>
    <w:rsid w:val="000E5609"/>
    <w:rsid w:val="000F11BD"/>
    <w:rsid w:val="000F3C22"/>
    <w:rsid w:val="000F4EAB"/>
    <w:rsid w:val="000F552B"/>
    <w:rsid w:val="000F566E"/>
    <w:rsid w:val="000F7698"/>
    <w:rsid w:val="00101265"/>
    <w:rsid w:val="00104C56"/>
    <w:rsid w:val="001068D1"/>
    <w:rsid w:val="00111274"/>
    <w:rsid w:val="001115DE"/>
    <w:rsid w:val="00114177"/>
    <w:rsid w:val="00115EAF"/>
    <w:rsid w:val="00116319"/>
    <w:rsid w:val="0011768E"/>
    <w:rsid w:val="00117B9F"/>
    <w:rsid w:val="001215BA"/>
    <w:rsid w:val="001222EB"/>
    <w:rsid w:val="00123637"/>
    <w:rsid w:val="00126452"/>
    <w:rsid w:val="001266BC"/>
    <w:rsid w:val="00127C22"/>
    <w:rsid w:val="00132BE6"/>
    <w:rsid w:val="0013404C"/>
    <w:rsid w:val="0013456E"/>
    <w:rsid w:val="00136D52"/>
    <w:rsid w:val="00150A8D"/>
    <w:rsid w:val="00151C0E"/>
    <w:rsid w:val="0015358A"/>
    <w:rsid w:val="00157FD8"/>
    <w:rsid w:val="00165A59"/>
    <w:rsid w:val="00165D66"/>
    <w:rsid w:val="00166981"/>
    <w:rsid w:val="00170432"/>
    <w:rsid w:val="001709BB"/>
    <w:rsid w:val="001764F8"/>
    <w:rsid w:val="0018244F"/>
    <w:rsid w:val="00183013"/>
    <w:rsid w:val="00183DC5"/>
    <w:rsid w:val="0018520E"/>
    <w:rsid w:val="00185ED7"/>
    <w:rsid w:val="00186B6D"/>
    <w:rsid w:val="0018798D"/>
    <w:rsid w:val="00190BA3"/>
    <w:rsid w:val="00195A2A"/>
    <w:rsid w:val="00197657"/>
    <w:rsid w:val="001A6A1C"/>
    <w:rsid w:val="001A6E06"/>
    <w:rsid w:val="001B11F8"/>
    <w:rsid w:val="001B43EF"/>
    <w:rsid w:val="001B5570"/>
    <w:rsid w:val="001B5772"/>
    <w:rsid w:val="001B5915"/>
    <w:rsid w:val="001B6BDC"/>
    <w:rsid w:val="001C03B6"/>
    <w:rsid w:val="001C14EA"/>
    <w:rsid w:val="001C48BD"/>
    <w:rsid w:val="001C6A4D"/>
    <w:rsid w:val="001C6B64"/>
    <w:rsid w:val="001D036D"/>
    <w:rsid w:val="001E1CB7"/>
    <w:rsid w:val="001E2493"/>
    <w:rsid w:val="001E376B"/>
    <w:rsid w:val="001E3B4B"/>
    <w:rsid w:val="001E71EC"/>
    <w:rsid w:val="001F108D"/>
    <w:rsid w:val="001F2122"/>
    <w:rsid w:val="001F3E78"/>
    <w:rsid w:val="001F6485"/>
    <w:rsid w:val="001F6758"/>
    <w:rsid w:val="001F6C13"/>
    <w:rsid w:val="001F6D6D"/>
    <w:rsid w:val="00203193"/>
    <w:rsid w:val="00203FFC"/>
    <w:rsid w:val="00206E07"/>
    <w:rsid w:val="002117C0"/>
    <w:rsid w:val="00212425"/>
    <w:rsid w:val="0021699D"/>
    <w:rsid w:val="00220F38"/>
    <w:rsid w:val="0022420A"/>
    <w:rsid w:val="002250CD"/>
    <w:rsid w:val="00230CF4"/>
    <w:rsid w:val="00230D55"/>
    <w:rsid w:val="00231706"/>
    <w:rsid w:val="00232985"/>
    <w:rsid w:val="00232D83"/>
    <w:rsid w:val="00232FB6"/>
    <w:rsid w:val="002343A6"/>
    <w:rsid w:val="00236117"/>
    <w:rsid w:val="0024563E"/>
    <w:rsid w:val="0024752D"/>
    <w:rsid w:val="00247C6C"/>
    <w:rsid w:val="00247DD6"/>
    <w:rsid w:val="002502FD"/>
    <w:rsid w:val="002512F0"/>
    <w:rsid w:val="002524A0"/>
    <w:rsid w:val="00252F9E"/>
    <w:rsid w:val="00253F76"/>
    <w:rsid w:val="002546F5"/>
    <w:rsid w:val="002548BC"/>
    <w:rsid w:val="00257111"/>
    <w:rsid w:val="00260BD5"/>
    <w:rsid w:val="00261F42"/>
    <w:rsid w:val="00262BD2"/>
    <w:rsid w:val="0026738E"/>
    <w:rsid w:val="00267E39"/>
    <w:rsid w:val="00272BC9"/>
    <w:rsid w:val="0027336D"/>
    <w:rsid w:val="002734BE"/>
    <w:rsid w:val="002765E7"/>
    <w:rsid w:val="00276B2A"/>
    <w:rsid w:val="00276E30"/>
    <w:rsid w:val="00276F3B"/>
    <w:rsid w:val="0027759C"/>
    <w:rsid w:val="00277B51"/>
    <w:rsid w:val="0028058A"/>
    <w:rsid w:val="00280A7F"/>
    <w:rsid w:val="00281426"/>
    <w:rsid w:val="00281D78"/>
    <w:rsid w:val="00282F4F"/>
    <w:rsid w:val="00286CE7"/>
    <w:rsid w:val="00286EFF"/>
    <w:rsid w:val="00290438"/>
    <w:rsid w:val="00290E4E"/>
    <w:rsid w:val="00292963"/>
    <w:rsid w:val="002931CD"/>
    <w:rsid w:val="00296B52"/>
    <w:rsid w:val="002A5E1A"/>
    <w:rsid w:val="002B1318"/>
    <w:rsid w:val="002B1868"/>
    <w:rsid w:val="002B1AC3"/>
    <w:rsid w:val="002B1BDE"/>
    <w:rsid w:val="002B6D38"/>
    <w:rsid w:val="002C463D"/>
    <w:rsid w:val="002C4E0D"/>
    <w:rsid w:val="002C662E"/>
    <w:rsid w:val="002D1606"/>
    <w:rsid w:val="002D171C"/>
    <w:rsid w:val="002D1CFC"/>
    <w:rsid w:val="002D20CC"/>
    <w:rsid w:val="002D7F22"/>
    <w:rsid w:val="002E383C"/>
    <w:rsid w:val="002E441E"/>
    <w:rsid w:val="002E5D66"/>
    <w:rsid w:val="002E63D6"/>
    <w:rsid w:val="002E64B9"/>
    <w:rsid w:val="002E7B3E"/>
    <w:rsid w:val="002F0154"/>
    <w:rsid w:val="002F430F"/>
    <w:rsid w:val="002F6204"/>
    <w:rsid w:val="002F6A63"/>
    <w:rsid w:val="002F7E6C"/>
    <w:rsid w:val="00300495"/>
    <w:rsid w:val="0030200E"/>
    <w:rsid w:val="0030563B"/>
    <w:rsid w:val="00307080"/>
    <w:rsid w:val="00310D49"/>
    <w:rsid w:val="00311175"/>
    <w:rsid w:val="003118B7"/>
    <w:rsid w:val="00311EC7"/>
    <w:rsid w:val="0031334C"/>
    <w:rsid w:val="003133D5"/>
    <w:rsid w:val="00314D11"/>
    <w:rsid w:val="00316FDC"/>
    <w:rsid w:val="00322E29"/>
    <w:rsid w:val="00323087"/>
    <w:rsid w:val="003241BF"/>
    <w:rsid w:val="00325C5C"/>
    <w:rsid w:val="003278F9"/>
    <w:rsid w:val="00327DB9"/>
    <w:rsid w:val="003343B3"/>
    <w:rsid w:val="00334C30"/>
    <w:rsid w:val="0033548C"/>
    <w:rsid w:val="003363D3"/>
    <w:rsid w:val="00336800"/>
    <w:rsid w:val="00337968"/>
    <w:rsid w:val="00340A5F"/>
    <w:rsid w:val="00341A9F"/>
    <w:rsid w:val="00342968"/>
    <w:rsid w:val="00342FC4"/>
    <w:rsid w:val="003431A8"/>
    <w:rsid w:val="003475B5"/>
    <w:rsid w:val="003475FD"/>
    <w:rsid w:val="0035435D"/>
    <w:rsid w:val="00355AD8"/>
    <w:rsid w:val="0035676A"/>
    <w:rsid w:val="00357FC0"/>
    <w:rsid w:val="00360DDF"/>
    <w:rsid w:val="00360E26"/>
    <w:rsid w:val="003611EA"/>
    <w:rsid w:val="00362256"/>
    <w:rsid w:val="00363BB6"/>
    <w:rsid w:val="003672D5"/>
    <w:rsid w:val="003716F0"/>
    <w:rsid w:val="0038096B"/>
    <w:rsid w:val="00381C1F"/>
    <w:rsid w:val="0038368D"/>
    <w:rsid w:val="0038739D"/>
    <w:rsid w:val="00387C3A"/>
    <w:rsid w:val="00390195"/>
    <w:rsid w:val="00390852"/>
    <w:rsid w:val="003974C3"/>
    <w:rsid w:val="003A0568"/>
    <w:rsid w:val="003A40C5"/>
    <w:rsid w:val="003A4777"/>
    <w:rsid w:val="003A4FA0"/>
    <w:rsid w:val="003A5E55"/>
    <w:rsid w:val="003A6036"/>
    <w:rsid w:val="003B0F37"/>
    <w:rsid w:val="003B313E"/>
    <w:rsid w:val="003B34DB"/>
    <w:rsid w:val="003B41FE"/>
    <w:rsid w:val="003B539B"/>
    <w:rsid w:val="003B6D91"/>
    <w:rsid w:val="003C06F7"/>
    <w:rsid w:val="003C0E96"/>
    <w:rsid w:val="003C1B8B"/>
    <w:rsid w:val="003C4A9E"/>
    <w:rsid w:val="003D137A"/>
    <w:rsid w:val="003D20E6"/>
    <w:rsid w:val="003D3DEC"/>
    <w:rsid w:val="003D5C54"/>
    <w:rsid w:val="003D5F97"/>
    <w:rsid w:val="003D68C9"/>
    <w:rsid w:val="003D73BE"/>
    <w:rsid w:val="003E1F1C"/>
    <w:rsid w:val="003E35CC"/>
    <w:rsid w:val="003E3E84"/>
    <w:rsid w:val="003E4FCD"/>
    <w:rsid w:val="003E606F"/>
    <w:rsid w:val="003E75DF"/>
    <w:rsid w:val="003E79DA"/>
    <w:rsid w:val="003F08AA"/>
    <w:rsid w:val="003F127C"/>
    <w:rsid w:val="003F2CE1"/>
    <w:rsid w:val="003F30EB"/>
    <w:rsid w:val="003F3EC7"/>
    <w:rsid w:val="003F4A2F"/>
    <w:rsid w:val="003F5058"/>
    <w:rsid w:val="003F5F18"/>
    <w:rsid w:val="003F7B1C"/>
    <w:rsid w:val="00401709"/>
    <w:rsid w:val="00401ADA"/>
    <w:rsid w:val="00402F36"/>
    <w:rsid w:val="00403AA7"/>
    <w:rsid w:val="0040462B"/>
    <w:rsid w:val="004112EE"/>
    <w:rsid w:val="00414015"/>
    <w:rsid w:val="00415049"/>
    <w:rsid w:val="0041707D"/>
    <w:rsid w:val="0042146E"/>
    <w:rsid w:val="004216E5"/>
    <w:rsid w:val="0042341C"/>
    <w:rsid w:val="00425504"/>
    <w:rsid w:val="00427BA2"/>
    <w:rsid w:val="0043063F"/>
    <w:rsid w:val="00432DE8"/>
    <w:rsid w:val="0043313B"/>
    <w:rsid w:val="00437ADB"/>
    <w:rsid w:val="00441596"/>
    <w:rsid w:val="004465E6"/>
    <w:rsid w:val="0045093D"/>
    <w:rsid w:val="00451FE6"/>
    <w:rsid w:val="00453A48"/>
    <w:rsid w:val="00454B2A"/>
    <w:rsid w:val="00457620"/>
    <w:rsid w:val="004602F9"/>
    <w:rsid w:val="00461E9E"/>
    <w:rsid w:val="00461F36"/>
    <w:rsid w:val="004640A5"/>
    <w:rsid w:val="004656F3"/>
    <w:rsid w:val="00471E3D"/>
    <w:rsid w:val="00474624"/>
    <w:rsid w:val="00474E34"/>
    <w:rsid w:val="00477443"/>
    <w:rsid w:val="0048011C"/>
    <w:rsid w:val="00480FA2"/>
    <w:rsid w:val="00485A1B"/>
    <w:rsid w:val="0048618F"/>
    <w:rsid w:val="00486411"/>
    <w:rsid w:val="00493291"/>
    <w:rsid w:val="00494813"/>
    <w:rsid w:val="00496062"/>
    <w:rsid w:val="00496173"/>
    <w:rsid w:val="004A0DA1"/>
    <w:rsid w:val="004A22BC"/>
    <w:rsid w:val="004A3B15"/>
    <w:rsid w:val="004A6F48"/>
    <w:rsid w:val="004A7BCC"/>
    <w:rsid w:val="004B3D65"/>
    <w:rsid w:val="004B3E8E"/>
    <w:rsid w:val="004B5DC9"/>
    <w:rsid w:val="004B6656"/>
    <w:rsid w:val="004B6DDA"/>
    <w:rsid w:val="004C0A01"/>
    <w:rsid w:val="004D63BB"/>
    <w:rsid w:val="004D7595"/>
    <w:rsid w:val="004D7B4F"/>
    <w:rsid w:val="004D7EF3"/>
    <w:rsid w:val="004D7F93"/>
    <w:rsid w:val="004E1D8A"/>
    <w:rsid w:val="004E7C73"/>
    <w:rsid w:val="004F18EF"/>
    <w:rsid w:val="004F2C67"/>
    <w:rsid w:val="004F3033"/>
    <w:rsid w:val="004F3A89"/>
    <w:rsid w:val="004F4BF4"/>
    <w:rsid w:val="004F4F68"/>
    <w:rsid w:val="004F5AB4"/>
    <w:rsid w:val="004F7152"/>
    <w:rsid w:val="004F7852"/>
    <w:rsid w:val="004F7ADF"/>
    <w:rsid w:val="004F7B6C"/>
    <w:rsid w:val="004F7C8F"/>
    <w:rsid w:val="00500707"/>
    <w:rsid w:val="00500E01"/>
    <w:rsid w:val="00502153"/>
    <w:rsid w:val="005043C4"/>
    <w:rsid w:val="005047F1"/>
    <w:rsid w:val="00505FE5"/>
    <w:rsid w:val="00507F73"/>
    <w:rsid w:val="0051012C"/>
    <w:rsid w:val="005104EB"/>
    <w:rsid w:val="005121C5"/>
    <w:rsid w:val="0051246C"/>
    <w:rsid w:val="005139A2"/>
    <w:rsid w:val="0051499B"/>
    <w:rsid w:val="005158FB"/>
    <w:rsid w:val="0052261A"/>
    <w:rsid w:val="00523E8C"/>
    <w:rsid w:val="0052446E"/>
    <w:rsid w:val="00526EDE"/>
    <w:rsid w:val="005273D2"/>
    <w:rsid w:val="00531B58"/>
    <w:rsid w:val="0053539E"/>
    <w:rsid w:val="00537D5C"/>
    <w:rsid w:val="00541C1C"/>
    <w:rsid w:val="00546826"/>
    <w:rsid w:val="0055004D"/>
    <w:rsid w:val="0055247B"/>
    <w:rsid w:val="00552CCC"/>
    <w:rsid w:val="00555B84"/>
    <w:rsid w:val="005612AF"/>
    <w:rsid w:val="00561387"/>
    <w:rsid w:val="0056708F"/>
    <w:rsid w:val="00570164"/>
    <w:rsid w:val="005709B4"/>
    <w:rsid w:val="00571C1B"/>
    <w:rsid w:val="00572314"/>
    <w:rsid w:val="00576DC1"/>
    <w:rsid w:val="00577D78"/>
    <w:rsid w:val="005821DE"/>
    <w:rsid w:val="00582793"/>
    <w:rsid w:val="00583775"/>
    <w:rsid w:val="00593CEC"/>
    <w:rsid w:val="00594F73"/>
    <w:rsid w:val="00595611"/>
    <w:rsid w:val="00595ED6"/>
    <w:rsid w:val="00597CB6"/>
    <w:rsid w:val="005A0144"/>
    <w:rsid w:val="005A4A3E"/>
    <w:rsid w:val="005A5DB6"/>
    <w:rsid w:val="005A747A"/>
    <w:rsid w:val="005B110D"/>
    <w:rsid w:val="005B27A5"/>
    <w:rsid w:val="005B4C0D"/>
    <w:rsid w:val="005B6B52"/>
    <w:rsid w:val="005C0953"/>
    <w:rsid w:val="005C3529"/>
    <w:rsid w:val="005C4C66"/>
    <w:rsid w:val="005C7813"/>
    <w:rsid w:val="005D0090"/>
    <w:rsid w:val="005D1CCC"/>
    <w:rsid w:val="005D2FA3"/>
    <w:rsid w:val="005D5010"/>
    <w:rsid w:val="005D5EBF"/>
    <w:rsid w:val="005D6DC8"/>
    <w:rsid w:val="005E519F"/>
    <w:rsid w:val="005E6135"/>
    <w:rsid w:val="005F1552"/>
    <w:rsid w:val="005F189F"/>
    <w:rsid w:val="005F2687"/>
    <w:rsid w:val="005F304C"/>
    <w:rsid w:val="005F45EA"/>
    <w:rsid w:val="005F5549"/>
    <w:rsid w:val="005F69FE"/>
    <w:rsid w:val="005F6A0A"/>
    <w:rsid w:val="005F77A3"/>
    <w:rsid w:val="006023DD"/>
    <w:rsid w:val="00606891"/>
    <w:rsid w:val="00611E41"/>
    <w:rsid w:val="00614CA8"/>
    <w:rsid w:val="00616E49"/>
    <w:rsid w:val="00617F57"/>
    <w:rsid w:val="006214DF"/>
    <w:rsid w:val="006247F1"/>
    <w:rsid w:val="006262E0"/>
    <w:rsid w:val="006318EA"/>
    <w:rsid w:val="00632ADE"/>
    <w:rsid w:val="00634A34"/>
    <w:rsid w:val="00637285"/>
    <w:rsid w:val="00645291"/>
    <w:rsid w:val="00646E80"/>
    <w:rsid w:val="00647615"/>
    <w:rsid w:val="006477EC"/>
    <w:rsid w:val="00647FF6"/>
    <w:rsid w:val="00650A96"/>
    <w:rsid w:val="00652CBC"/>
    <w:rsid w:val="00654A37"/>
    <w:rsid w:val="006559C0"/>
    <w:rsid w:val="0065662A"/>
    <w:rsid w:val="006566FD"/>
    <w:rsid w:val="006567A8"/>
    <w:rsid w:val="00656A7E"/>
    <w:rsid w:val="00661347"/>
    <w:rsid w:val="00662F26"/>
    <w:rsid w:val="00665250"/>
    <w:rsid w:val="00666139"/>
    <w:rsid w:val="006737D5"/>
    <w:rsid w:val="0067478C"/>
    <w:rsid w:val="006771E4"/>
    <w:rsid w:val="006774E7"/>
    <w:rsid w:val="00680B6B"/>
    <w:rsid w:val="006851BF"/>
    <w:rsid w:val="00686BDB"/>
    <w:rsid w:val="00687A2E"/>
    <w:rsid w:val="00690D92"/>
    <w:rsid w:val="00691836"/>
    <w:rsid w:val="00691BCD"/>
    <w:rsid w:val="00693A70"/>
    <w:rsid w:val="00693C8E"/>
    <w:rsid w:val="0069504F"/>
    <w:rsid w:val="006962EC"/>
    <w:rsid w:val="006971BC"/>
    <w:rsid w:val="006A05E5"/>
    <w:rsid w:val="006A0A77"/>
    <w:rsid w:val="006A157A"/>
    <w:rsid w:val="006A6A66"/>
    <w:rsid w:val="006A78E6"/>
    <w:rsid w:val="006B290F"/>
    <w:rsid w:val="006B3610"/>
    <w:rsid w:val="006B4924"/>
    <w:rsid w:val="006C3C47"/>
    <w:rsid w:val="006C4685"/>
    <w:rsid w:val="006C4C26"/>
    <w:rsid w:val="006C4E12"/>
    <w:rsid w:val="006D1EF0"/>
    <w:rsid w:val="006D44BC"/>
    <w:rsid w:val="006D4819"/>
    <w:rsid w:val="006E2416"/>
    <w:rsid w:val="006E3CB7"/>
    <w:rsid w:val="006F1C44"/>
    <w:rsid w:val="006F2BEF"/>
    <w:rsid w:val="006F49C4"/>
    <w:rsid w:val="0070021D"/>
    <w:rsid w:val="00700C7B"/>
    <w:rsid w:val="00700F33"/>
    <w:rsid w:val="00701962"/>
    <w:rsid w:val="00702AEB"/>
    <w:rsid w:val="00703C8E"/>
    <w:rsid w:val="0070444D"/>
    <w:rsid w:val="00707EDB"/>
    <w:rsid w:val="007101FC"/>
    <w:rsid w:val="00711248"/>
    <w:rsid w:val="007131D3"/>
    <w:rsid w:val="007136A1"/>
    <w:rsid w:val="007141A9"/>
    <w:rsid w:val="00720289"/>
    <w:rsid w:val="00721810"/>
    <w:rsid w:val="007221B6"/>
    <w:rsid w:val="0072556C"/>
    <w:rsid w:val="007267D5"/>
    <w:rsid w:val="007306E6"/>
    <w:rsid w:val="00732238"/>
    <w:rsid w:val="007325AB"/>
    <w:rsid w:val="00734987"/>
    <w:rsid w:val="00737BDB"/>
    <w:rsid w:val="00747234"/>
    <w:rsid w:val="0074778A"/>
    <w:rsid w:val="00751894"/>
    <w:rsid w:val="00752352"/>
    <w:rsid w:val="00754A6E"/>
    <w:rsid w:val="007577F5"/>
    <w:rsid w:val="00757866"/>
    <w:rsid w:val="0076397F"/>
    <w:rsid w:val="0076448C"/>
    <w:rsid w:val="00765382"/>
    <w:rsid w:val="007713E8"/>
    <w:rsid w:val="0077436D"/>
    <w:rsid w:val="00775BD7"/>
    <w:rsid w:val="0078017B"/>
    <w:rsid w:val="007809F7"/>
    <w:rsid w:val="00782C1A"/>
    <w:rsid w:val="0078748E"/>
    <w:rsid w:val="00790D3D"/>
    <w:rsid w:val="00792807"/>
    <w:rsid w:val="007928E5"/>
    <w:rsid w:val="00794A13"/>
    <w:rsid w:val="00794C5D"/>
    <w:rsid w:val="00796A0A"/>
    <w:rsid w:val="007A13AC"/>
    <w:rsid w:val="007A5842"/>
    <w:rsid w:val="007A5D6B"/>
    <w:rsid w:val="007A7A74"/>
    <w:rsid w:val="007B00DF"/>
    <w:rsid w:val="007B36D7"/>
    <w:rsid w:val="007B41B2"/>
    <w:rsid w:val="007B5944"/>
    <w:rsid w:val="007B787D"/>
    <w:rsid w:val="007C312C"/>
    <w:rsid w:val="007C536E"/>
    <w:rsid w:val="007C7240"/>
    <w:rsid w:val="007D3840"/>
    <w:rsid w:val="007D4AA1"/>
    <w:rsid w:val="007D7899"/>
    <w:rsid w:val="007E158E"/>
    <w:rsid w:val="007E2C28"/>
    <w:rsid w:val="007E5FF0"/>
    <w:rsid w:val="007E7B3C"/>
    <w:rsid w:val="007F12D6"/>
    <w:rsid w:val="007F1C8B"/>
    <w:rsid w:val="007F2DC5"/>
    <w:rsid w:val="007F332B"/>
    <w:rsid w:val="007F7824"/>
    <w:rsid w:val="00802D19"/>
    <w:rsid w:val="00803902"/>
    <w:rsid w:val="008043B4"/>
    <w:rsid w:val="008053F7"/>
    <w:rsid w:val="00805497"/>
    <w:rsid w:val="008066F1"/>
    <w:rsid w:val="0080690E"/>
    <w:rsid w:val="00810D98"/>
    <w:rsid w:val="00813BE8"/>
    <w:rsid w:val="0081412E"/>
    <w:rsid w:val="00815082"/>
    <w:rsid w:val="0081538B"/>
    <w:rsid w:val="0081566F"/>
    <w:rsid w:val="00816C88"/>
    <w:rsid w:val="00816EAF"/>
    <w:rsid w:val="00817576"/>
    <w:rsid w:val="00820B83"/>
    <w:rsid w:val="008220FF"/>
    <w:rsid w:val="008227D4"/>
    <w:rsid w:val="00823C07"/>
    <w:rsid w:val="008278B4"/>
    <w:rsid w:val="00830B81"/>
    <w:rsid w:val="008313F9"/>
    <w:rsid w:val="008322DE"/>
    <w:rsid w:val="00835B3E"/>
    <w:rsid w:val="00841601"/>
    <w:rsid w:val="00842E4F"/>
    <w:rsid w:val="00846977"/>
    <w:rsid w:val="008470D6"/>
    <w:rsid w:val="00851F28"/>
    <w:rsid w:val="00856A5A"/>
    <w:rsid w:val="008578A7"/>
    <w:rsid w:val="00857AB8"/>
    <w:rsid w:val="00857F74"/>
    <w:rsid w:val="008603F1"/>
    <w:rsid w:val="00860B08"/>
    <w:rsid w:val="008613B7"/>
    <w:rsid w:val="008616B5"/>
    <w:rsid w:val="008649FC"/>
    <w:rsid w:val="008670B6"/>
    <w:rsid w:val="008745E5"/>
    <w:rsid w:val="0087480D"/>
    <w:rsid w:val="00874B36"/>
    <w:rsid w:val="008773AE"/>
    <w:rsid w:val="00877D47"/>
    <w:rsid w:val="00877F7B"/>
    <w:rsid w:val="0088059E"/>
    <w:rsid w:val="00880928"/>
    <w:rsid w:val="00881EEC"/>
    <w:rsid w:val="00890878"/>
    <w:rsid w:val="00890E3F"/>
    <w:rsid w:val="00891E0B"/>
    <w:rsid w:val="00892195"/>
    <w:rsid w:val="00892401"/>
    <w:rsid w:val="008928A5"/>
    <w:rsid w:val="00892D66"/>
    <w:rsid w:val="00893125"/>
    <w:rsid w:val="00893E1F"/>
    <w:rsid w:val="00897FDE"/>
    <w:rsid w:val="008A1DFB"/>
    <w:rsid w:val="008A726C"/>
    <w:rsid w:val="008B2769"/>
    <w:rsid w:val="008B280E"/>
    <w:rsid w:val="008B375C"/>
    <w:rsid w:val="008B3926"/>
    <w:rsid w:val="008C01E9"/>
    <w:rsid w:val="008C4ADC"/>
    <w:rsid w:val="008C66D0"/>
    <w:rsid w:val="008D1DA4"/>
    <w:rsid w:val="008D3751"/>
    <w:rsid w:val="008D5757"/>
    <w:rsid w:val="008E1E9F"/>
    <w:rsid w:val="008E271E"/>
    <w:rsid w:val="008E5602"/>
    <w:rsid w:val="008E5E6C"/>
    <w:rsid w:val="008E6054"/>
    <w:rsid w:val="008E7CD2"/>
    <w:rsid w:val="008F123F"/>
    <w:rsid w:val="008F4724"/>
    <w:rsid w:val="008F6D4D"/>
    <w:rsid w:val="008F6FD9"/>
    <w:rsid w:val="008F73C7"/>
    <w:rsid w:val="0090103E"/>
    <w:rsid w:val="009058FB"/>
    <w:rsid w:val="00907E2A"/>
    <w:rsid w:val="009100D5"/>
    <w:rsid w:val="00910298"/>
    <w:rsid w:val="00912D0B"/>
    <w:rsid w:val="00913EFA"/>
    <w:rsid w:val="00915752"/>
    <w:rsid w:val="00915C94"/>
    <w:rsid w:val="00916761"/>
    <w:rsid w:val="00922993"/>
    <w:rsid w:val="009236CC"/>
    <w:rsid w:val="00925259"/>
    <w:rsid w:val="009254CE"/>
    <w:rsid w:val="00925F64"/>
    <w:rsid w:val="00926184"/>
    <w:rsid w:val="00926474"/>
    <w:rsid w:val="009279D6"/>
    <w:rsid w:val="00930D20"/>
    <w:rsid w:val="00933A67"/>
    <w:rsid w:val="0093410D"/>
    <w:rsid w:val="0093414C"/>
    <w:rsid w:val="00934811"/>
    <w:rsid w:val="00934B79"/>
    <w:rsid w:val="009355DF"/>
    <w:rsid w:val="00935C88"/>
    <w:rsid w:val="00936344"/>
    <w:rsid w:val="0094031E"/>
    <w:rsid w:val="00942A8F"/>
    <w:rsid w:val="00944F4F"/>
    <w:rsid w:val="00946DDA"/>
    <w:rsid w:val="00947BAE"/>
    <w:rsid w:val="0095103A"/>
    <w:rsid w:val="00952468"/>
    <w:rsid w:val="009524CC"/>
    <w:rsid w:val="009559B6"/>
    <w:rsid w:val="00955C2B"/>
    <w:rsid w:val="009573F0"/>
    <w:rsid w:val="00957A74"/>
    <w:rsid w:val="0096239F"/>
    <w:rsid w:val="00967363"/>
    <w:rsid w:val="00970B2E"/>
    <w:rsid w:val="00970E80"/>
    <w:rsid w:val="00972DB0"/>
    <w:rsid w:val="00973C4D"/>
    <w:rsid w:val="00975E59"/>
    <w:rsid w:val="00976268"/>
    <w:rsid w:val="0098000C"/>
    <w:rsid w:val="00980D6A"/>
    <w:rsid w:val="00984688"/>
    <w:rsid w:val="0099413C"/>
    <w:rsid w:val="00994DF1"/>
    <w:rsid w:val="009966E9"/>
    <w:rsid w:val="009A3054"/>
    <w:rsid w:val="009A313D"/>
    <w:rsid w:val="009A402F"/>
    <w:rsid w:val="009A44F6"/>
    <w:rsid w:val="009B1B83"/>
    <w:rsid w:val="009B44A6"/>
    <w:rsid w:val="009B7AA1"/>
    <w:rsid w:val="009C078F"/>
    <w:rsid w:val="009C0BFC"/>
    <w:rsid w:val="009C0F82"/>
    <w:rsid w:val="009C2301"/>
    <w:rsid w:val="009C4946"/>
    <w:rsid w:val="009C5818"/>
    <w:rsid w:val="009C691E"/>
    <w:rsid w:val="009C78E2"/>
    <w:rsid w:val="009D03BB"/>
    <w:rsid w:val="009D34CD"/>
    <w:rsid w:val="009D3771"/>
    <w:rsid w:val="009D38B4"/>
    <w:rsid w:val="009D4C49"/>
    <w:rsid w:val="009D546A"/>
    <w:rsid w:val="009D5992"/>
    <w:rsid w:val="009E183B"/>
    <w:rsid w:val="009E193F"/>
    <w:rsid w:val="009E2B9E"/>
    <w:rsid w:val="009E5A4A"/>
    <w:rsid w:val="009F019A"/>
    <w:rsid w:val="009F1312"/>
    <w:rsid w:val="009F2693"/>
    <w:rsid w:val="00A02D0B"/>
    <w:rsid w:val="00A048DD"/>
    <w:rsid w:val="00A04BAF"/>
    <w:rsid w:val="00A05D06"/>
    <w:rsid w:val="00A06C06"/>
    <w:rsid w:val="00A1049C"/>
    <w:rsid w:val="00A11D05"/>
    <w:rsid w:val="00A1249F"/>
    <w:rsid w:val="00A12F5B"/>
    <w:rsid w:val="00A13BE9"/>
    <w:rsid w:val="00A13D08"/>
    <w:rsid w:val="00A141BA"/>
    <w:rsid w:val="00A149F0"/>
    <w:rsid w:val="00A16A25"/>
    <w:rsid w:val="00A1745A"/>
    <w:rsid w:val="00A20BB3"/>
    <w:rsid w:val="00A22143"/>
    <w:rsid w:val="00A22561"/>
    <w:rsid w:val="00A226ED"/>
    <w:rsid w:val="00A229CB"/>
    <w:rsid w:val="00A23448"/>
    <w:rsid w:val="00A243F2"/>
    <w:rsid w:val="00A248DD"/>
    <w:rsid w:val="00A31894"/>
    <w:rsid w:val="00A32FD4"/>
    <w:rsid w:val="00A32FEB"/>
    <w:rsid w:val="00A33216"/>
    <w:rsid w:val="00A34A30"/>
    <w:rsid w:val="00A3643A"/>
    <w:rsid w:val="00A369F7"/>
    <w:rsid w:val="00A40672"/>
    <w:rsid w:val="00A411F7"/>
    <w:rsid w:val="00A420F0"/>
    <w:rsid w:val="00A43B92"/>
    <w:rsid w:val="00A510F8"/>
    <w:rsid w:val="00A514A3"/>
    <w:rsid w:val="00A57116"/>
    <w:rsid w:val="00A57EED"/>
    <w:rsid w:val="00A611CF"/>
    <w:rsid w:val="00A624F8"/>
    <w:rsid w:val="00A6523B"/>
    <w:rsid w:val="00A66D26"/>
    <w:rsid w:val="00A67E3F"/>
    <w:rsid w:val="00A70A41"/>
    <w:rsid w:val="00A71F13"/>
    <w:rsid w:val="00A75267"/>
    <w:rsid w:val="00A75AA3"/>
    <w:rsid w:val="00A8080D"/>
    <w:rsid w:val="00A8093C"/>
    <w:rsid w:val="00A830E2"/>
    <w:rsid w:val="00A84BFA"/>
    <w:rsid w:val="00A84F1A"/>
    <w:rsid w:val="00A901F0"/>
    <w:rsid w:val="00A91454"/>
    <w:rsid w:val="00A95DDE"/>
    <w:rsid w:val="00A96916"/>
    <w:rsid w:val="00AA27E8"/>
    <w:rsid w:val="00AA38E1"/>
    <w:rsid w:val="00AB01A6"/>
    <w:rsid w:val="00AB2661"/>
    <w:rsid w:val="00AB2848"/>
    <w:rsid w:val="00AB4FB4"/>
    <w:rsid w:val="00AB77CB"/>
    <w:rsid w:val="00AB7A9A"/>
    <w:rsid w:val="00AB7CD1"/>
    <w:rsid w:val="00AC04C8"/>
    <w:rsid w:val="00AC1891"/>
    <w:rsid w:val="00AC48FA"/>
    <w:rsid w:val="00AC7A9B"/>
    <w:rsid w:val="00AD0704"/>
    <w:rsid w:val="00AD0CF8"/>
    <w:rsid w:val="00AD16AC"/>
    <w:rsid w:val="00AD2BF6"/>
    <w:rsid w:val="00AD3EE2"/>
    <w:rsid w:val="00AE02BC"/>
    <w:rsid w:val="00AE12D8"/>
    <w:rsid w:val="00AE1D21"/>
    <w:rsid w:val="00AE4539"/>
    <w:rsid w:val="00AE4F66"/>
    <w:rsid w:val="00AE5332"/>
    <w:rsid w:val="00AE5755"/>
    <w:rsid w:val="00AE5CB1"/>
    <w:rsid w:val="00AF08D1"/>
    <w:rsid w:val="00AF1440"/>
    <w:rsid w:val="00AF214C"/>
    <w:rsid w:val="00AF291F"/>
    <w:rsid w:val="00AF2D33"/>
    <w:rsid w:val="00AF6CF6"/>
    <w:rsid w:val="00AF6FE3"/>
    <w:rsid w:val="00B01104"/>
    <w:rsid w:val="00B0190F"/>
    <w:rsid w:val="00B0452D"/>
    <w:rsid w:val="00B04F69"/>
    <w:rsid w:val="00B05C2B"/>
    <w:rsid w:val="00B07F42"/>
    <w:rsid w:val="00B10B58"/>
    <w:rsid w:val="00B110AD"/>
    <w:rsid w:val="00B11E95"/>
    <w:rsid w:val="00B145E6"/>
    <w:rsid w:val="00B148C1"/>
    <w:rsid w:val="00B159DF"/>
    <w:rsid w:val="00B17641"/>
    <w:rsid w:val="00B219BB"/>
    <w:rsid w:val="00B21FB4"/>
    <w:rsid w:val="00B24238"/>
    <w:rsid w:val="00B26137"/>
    <w:rsid w:val="00B27AB6"/>
    <w:rsid w:val="00B301D8"/>
    <w:rsid w:val="00B3357A"/>
    <w:rsid w:val="00B35D32"/>
    <w:rsid w:val="00B36F46"/>
    <w:rsid w:val="00B408E2"/>
    <w:rsid w:val="00B44384"/>
    <w:rsid w:val="00B45E23"/>
    <w:rsid w:val="00B4671D"/>
    <w:rsid w:val="00B544DC"/>
    <w:rsid w:val="00B61381"/>
    <w:rsid w:val="00B6210F"/>
    <w:rsid w:val="00B621D7"/>
    <w:rsid w:val="00B64206"/>
    <w:rsid w:val="00B64659"/>
    <w:rsid w:val="00B65A9D"/>
    <w:rsid w:val="00B71219"/>
    <w:rsid w:val="00B74C32"/>
    <w:rsid w:val="00B7600D"/>
    <w:rsid w:val="00B77465"/>
    <w:rsid w:val="00B82FB0"/>
    <w:rsid w:val="00B84B1F"/>
    <w:rsid w:val="00B8547C"/>
    <w:rsid w:val="00B857B9"/>
    <w:rsid w:val="00B85816"/>
    <w:rsid w:val="00B85C71"/>
    <w:rsid w:val="00B86325"/>
    <w:rsid w:val="00B93B15"/>
    <w:rsid w:val="00BA0BDC"/>
    <w:rsid w:val="00BA1183"/>
    <w:rsid w:val="00BA15AA"/>
    <w:rsid w:val="00BA19FF"/>
    <w:rsid w:val="00BA2AD1"/>
    <w:rsid w:val="00BA34E1"/>
    <w:rsid w:val="00BA3DAF"/>
    <w:rsid w:val="00BA49DF"/>
    <w:rsid w:val="00BA5955"/>
    <w:rsid w:val="00BA5B0C"/>
    <w:rsid w:val="00BA5F82"/>
    <w:rsid w:val="00BA7977"/>
    <w:rsid w:val="00BA79F5"/>
    <w:rsid w:val="00BB1BC3"/>
    <w:rsid w:val="00BB3499"/>
    <w:rsid w:val="00BB37D7"/>
    <w:rsid w:val="00BB41BB"/>
    <w:rsid w:val="00BC0D51"/>
    <w:rsid w:val="00BC0F9F"/>
    <w:rsid w:val="00BC1D2A"/>
    <w:rsid w:val="00BC52F8"/>
    <w:rsid w:val="00BC665C"/>
    <w:rsid w:val="00BC7F15"/>
    <w:rsid w:val="00BD00E2"/>
    <w:rsid w:val="00BD09BA"/>
    <w:rsid w:val="00BD18DC"/>
    <w:rsid w:val="00BD1E1B"/>
    <w:rsid w:val="00BD21D7"/>
    <w:rsid w:val="00BD23EA"/>
    <w:rsid w:val="00BD4544"/>
    <w:rsid w:val="00BD5739"/>
    <w:rsid w:val="00BD59D9"/>
    <w:rsid w:val="00BD6F28"/>
    <w:rsid w:val="00BE0F40"/>
    <w:rsid w:val="00BE2514"/>
    <w:rsid w:val="00BE2F06"/>
    <w:rsid w:val="00BE6E24"/>
    <w:rsid w:val="00BE70F1"/>
    <w:rsid w:val="00BE71B0"/>
    <w:rsid w:val="00BE76C3"/>
    <w:rsid w:val="00BF378B"/>
    <w:rsid w:val="00BF3AE8"/>
    <w:rsid w:val="00C00F33"/>
    <w:rsid w:val="00C012FF"/>
    <w:rsid w:val="00C01869"/>
    <w:rsid w:val="00C02168"/>
    <w:rsid w:val="00C02414"/>
    <w:rsid w:val="00C0601D"/>
    <w:rsid w:val="00C06C2C"/>
    <w:rsid w:val="00C07B22"/>
    <w:rsid w:val="00C11764"/>
    <w:rsid w:val="00C14F55"/>
    <w:rsid w:val="00C16494"/>
    <w:rsid w:val="00C16B6D"/>
    <w:rsid w:val="00C17502"/>
    <w:rsid w:val="00C17714"/>
    <w:rsid w:val="00C20E61"/>
    <w:rsid w:val="00C21650"/>
    <w:rsid w:val="00C22F14"/>
    <w:rsid w:val="00C25516"/>
    <w:rsid w:val="00C276A5"/>
    <w:rsid w:val="00C34790"/>
    <w:rsid w:val="00C420CB"/>
    <w:rsid w:val="00C42243"/>
    <w:rsid w:val="00C423FC"/>
    <w:rsid w:val="00C4336B"/>
    <w:rsid w:val="00C45D38"/>
    <w:rsid w:val="00C514E6"/>
    <w:rsid w:val="00C526BC"/>
    <w:rsid w:val="00C52FCB"/>
    <w:rsid w:val="00C55E72"/>
    <w:rsid w:val="00C60F11"/>
    <w:rsid w:val="00C63A91"/>
    <w:rsid w:val="00C64DB3"/>
    <w:rsid w:val="00C65076"/>
    <w:rsid w:val="00C6654F"/>
    <w:rsid w:val="00C666AF"/>
    <w:rsid w:val="00C67524"/>
    <w:rsid w:val="00C67E91"/>
    <w:rsid w:val="00C736E2"/>
    <w:rsid w:val="00C7639E"/>
    <w:rsid w:val="00C83D39"/>
    <w:rsid w:val="00C83D45"/>
    <w:rsid w:val="00C847F9"/>
    <w:rsid w:val="00C87FDC"/>
    <w:rsid w:val="00C906B0"/>
    <w:rsid w:val="00C918AB"/>
    <w:rsid w:val="00C93572"/>
    <w:rsid w:val="00C945F8"/>
    <w:rsid w:val="00C9677F"/>
    <w:rsid w:val="00CA2144"/>
    <w:rsid w:val="00CA4F0F"/>
    <w:rsid w:val="00CA59B3"/>
    <w:rsid w:val="00CA7B87"/>
    <w:rsid w:val="00CB61AD"/>
    <w:rsid w:val="00CB7599"/>
    <w:rsid w:val="00CB7FCA"/>
    <w:rsid w:val="00CC184A"/>
    <w:rsid w:val="00CC2D34"/>
    <w:rsid w:val="00CC43CC"/>
    <w:rsid w:val="00CC619A"/>
    <w:rsid w:val="00CC61A5"/>
    <w:rsid w:val="00CD17EA"/>
    <w:rsid w:val="00CD340D"/>
    <w:rsid w:val="00CD57E3"/>
    <w:rsid w:val="00CD74A0"/>
    <w:rsid w:val="00CD773B"/>
    <w:rsid w:val="00CE251C"/>
    <w:rsid w:val="00CE286F"/>
    <w:rsid w:val="00CE3C5A"/>
    <w:rsid w:val="00CE58A6"/>
    <w:rsid w:val="00CE640B"/>
    <w:rsid w:val="00CE670A"/>
    <w:rsid w:val="00CF13B1"/>
    <w:rsid w:val="00CF1752"/>
    <w:rsid w:val="00CF1C7D"/>
    <w:rsid w:val="00CF38BB"/>
    <w:rsid w:val="00D00F4B"/>
    <w:rsid w:val="00D0102E"/>
    <w:rsid w:val="00D0606F"/>
    <w:rsid w:val="00D109BD"/>
    <w:rsid w:val="00D136AF"/>
    <w:rsid w:val="00D13918"/>
    <w:rsid w:val="00D14197"/>
    <w:rsid w:val="00D14303"/>
    <w:rsid w:val="00D16587"/>
    <w:rsid w:val="00D21EAA"/>
    <w:rsid w:val="00D23CF3"/>
    <w:rsid w:val="00D24BBF"/>
    <w:rsid w:val="00D24D88"/>
    <w:rsid w:val="00D25584"/>
    <w:rsid w:val="00D314E5"/>
    <w:rsid w:val="00D31891"/>
    <w:rsid w:val="00D32C3B"/>
    <w:rsid w:val="00D33AD7"/>
    <w:rsid w:val="00D33E7F"/>
    <w:rsid w:val="00D33EA9"/>
    <w:rsid w:val="00D356D0"/>
    <w:rsid w:val="00D3681E"/>
    <w:rsid w:val="00D37B74"/>
    <w:rsid w:val="00D43F7C"/>
    <w:rsid w:val="00D44A0C"/>
    <w:rsid w:val="00D452AD"/>
    <w:rsid w:val="00D471C6"/>
    <w:rsid w:val="00D52E0D"/>
    <w:rsid w:val="00D56E15"/>
    <w:rsid w:val="00D5725A"/>
    <w:rsid w:val="00D57C25"/>
    <w:rsid w:val="00D57DA7"/>
    <w:rsid w:val="00D60791"/>
    <w:rsid w:val="00D608B5"/>
    <w:rsid w:val="00D63343"/>
    <w:rsid w:val="00D70F1D"/>
    <w:rsid w:val="00D71695"/>
    <w:rsid w:val="00D7181E"/>
    <w:rsid w:val="00D73688"/>
    <w:rsid w:val="00D74196"/>
    <w:rsid w:val="00D74292"/>
    <w:rsid w:val="00D76C90"/>
    <w:rsid w:val="00D7789E"/>
    <w:rsid w:val="00D77DF9"/>
    <w:rsid w:val="00D84F66"/>
    <w:rsid w:val="00D85BCB"/>
    <w:rsid w:val="00D85F9F"/>
    <w:rsid w:val="00D9238F"/>
    <w:rsid w:val="00D92D4A"/>
    <w:rsid w:val="00D9466F"/>
    <w:rsid w:val="00DA00B3"/>
    <w:rsid w:val="00DA187B"/>
    <w:rsid w:val="00DA1DA7"/>
    <w:rsid w:val="00DA4072"/>
    <w:rsid w:val="00DA5DE3"/>
    <w:rsid w:val="00DA7695"/>
    <w:rsid w:val="00DB14B9"/>
    <w:rsid w:val="00DB2BF0"/>
    <w:rsid w:val="00DB3013"/>
    <w:rsid w:val="00DB6B85"/>
    <w:rsid w:val="00DC78F6"/>
    <w:rsid w:val="00DD0124"/>
    <w:rsid w:val="00DD0590"/>
    <w:rsid w:val="00DD27AD"/>
    <w:rsid w:val="00DD3FFA"/>
    <w:rsid w:val="00DD48DD"/>
    <w:rsid w:val="00DD6A21"/>
    <w:rsid w:val="00DE0589"/>
    <w:rsid w:val="00DE0B0B"/>
    <w:rsid w:val="00DE3D1D"/>
    <w:rsid w:val="00DE5489"/>
    <w:rsid w:val="00DE7511"/>
    <w:rsid w:val="00DF0727"/>
    <w:rsid w:val="00DF24F5"/>
    <w:rsid w:val="00E018C2"/>
    <w:rsid w:val="00E0315C"/>
    <w:rsid w:val="00E03838"/>
    <w:rsid w:val="00E05835"/>
    <w:rsid w:val="00E073F1"/>
    <w:rsid w:val="00E0778E"/>
    <w:rsid w:val="00E116BF"/>
    <w:rsid w:val="00E1194C"/>
    <w:rsid w:val="00E12F08"/>
    <w:rsid w:val="00E15A52"/>
    <w:rsid w:val="00E17EBE"/>
    <w:rsid w:val="00E223BE"/>
    <w:rsid w:val="00E24A38"/>
    <w:rsid w:val="00E250BB"/>
    <w:rsid w:val="00E25FEA"/>
    <w:rsid w:val="00E2602C"/>
    <w:rsid w:val="00E32274"/>
    <w:rsid w:val="00E32AFB"/>
    <w:rsid w:val="00E341B4"/>
    <w:rsid w:val="00E34DF7"/>
    <w:rsid w:val="00E34E28"/>
    <w:rsid w:val="00E41B29"/>
    <w:rsid w:val="00E42092"/>
    <w:rsid w:val="00E44AE6"/>
    <w:rsid w:val="00E474F8"/>
    <w:rsid w:val="00E47998"/>
    <w:rsid w:val="00E47C03"/>
    <w:rsid w:val="00E51124"/>
    <w:rsid w:val="00E55BAE"/>
    <w:rsid w:val="00E55FCE"/>
    <w:rsid w:val="00E63252"/>
    <w:rsid w:val="00E65230"/>
    <w:rsid w:val="00E653CE"/>
    <w:rsid w:val="00E654D2"/>
    <w:rsid w:val="00E7097C"/>
    <w:rsid w:val="00E70B60"/>
    <w:rsid w:val="00E713DF"/>
    <w:rsid w:val="00E725FE"/>
    <w:rsid w:val="00E72793"/>
    <w:rsid w:val="00E73727"/>
    <w:rsid w:val="00E743A4"/>
    <w:rsid w:val="00E766C9"/>
    <w:rsid w:val="00E769D6"/>
    <w:rsid w:val="00E80280"/>
    <w:rsid w:val="00E806E5"/>
    <w:rsid w:val="00E836A7"/>
    <w:rsid w:val="00E836EA"/>
    <w:rsid w:val="00E838F7"/>
    <w:rsid w:val="00E8651B"/>
    <w:rsid w:val="00E870CE"/>
    <w:rsid w:val="00E90269"/>
    <w:rsid w:val="00E94189"/>
    <w:rsid w:val="00E959B9"/>
    <w:rsid w:val="00E9635B"/>
    <w:rsid w:val="00EA0113"/>
    <w:rsid w:val="00EA2AFD"/>
    <w:rsid w:val="00EA2F7F"/>
    <w:rsid w:val="00EA3AF9"/>
    <w:rsid w:val="00EA6CCF"/>
    <w:rsid w:val="00EB0A51"/>
    <w:rsid w:val="00EB422B"/>
    <w:rsid w:val="00EB4682"/>
    <w:rsid w:val="00EB5799"/>
    <w:rsid w:val="00EB653A"/>
    <w:rsid w:val="00EB68A0"/>
    <w:rsid w:val="00EC0BFB"/>
    <w:rsid w:val="00EC15E8"/>
    <w:rsid w:val="00EC5B5E"/>
    <w:rsid w:val="00EC5DF5"/>
    <w:rsid w:val="00ED2167"/>
    <w:rsid w:val="00ED2C29"/>
    <w:rsid w:val="00ED2EA7"/>
    <w:rsid w:val="00ED4FCF"/>
    <w:rsid w:val="00ED6C6A"/>
    <w:rsid w:val="00ED6D30"/>
    <w:rsid w:val="00ED7978"/>
    <w:rsid w:val="00EE169A"/>
    <w:rsid w:val="00EE1867"/>
    <w:rsid w:val="00EE2CB1"/>
    <w:rsid w:val="00EF3C87"/>
    <w:rsid w:val="00EF584F"/>
    <w:rsid w:val="00EF7841"/>
    <w:rsid w:val="00F00085"/>
    <w:rsid w:val="00F00285"/>
    <w:rsid w:val="00F03141"/>
    <w:rsid w:val="00F037AF"/>
    <w:rsid w:val="00F03DBA"/>
    <w:rsid w:val="00F0652C"/>
    <w:rsid w:val="00F0770B"/>
    <w:rsid w:val="00F118F6"/>
    <w:rsid w:val="00F1313C"/>
    <w:rsid w:val="00F148A5"/>
    <w:rsid w:val="00F15FC4"/>
    <w:rsid w:val="00F2083D"/>
    <w:rsid w:val="00F21E99"/>
    <w:rsid w:val="00F23083"/>
    <w:rsid w:val="00F265E2"/>
    <w:rsid w:val="00F27B90"/>
    <w:rsid w:val="00F30AD3"/>
    <w:rsid w:val="00F3226E"/>
    <w:rsid w:val="00F32617"/>
    <w:rsid w:val="00F32621"/>
    <w:rsid w:val="00F35141"/>
    <w:rsid w:val="00F3734C"/>
    <w:rsid w:val="00F40535"/>
    <w:rsid w:val="00F407C8"/>
    <w:rsid w:val="00F41AD0"/>
    <w:rsid w:val="00F4272D"/>
    <w:rsid w:val="00F4276C"/>
    <w:rsid w:val="00F4285B"/>
    <w:rsid w:val="00F42C95"/>
    <w:rsid w:val="00F46396"/>
    <w:rsid w:val="00F52472"/>
    <w:rsid w:val="00F55AB2"/>
    <w:rsid w:val="00F569F6"/>
    <w:rsid w:val="00F612CB"/>
    <w:rsid w:val="00F61636"/>
    <w:rsid w:val="00F65277"/>
    <w:rsid w:val="00F66BFE"/>
    <w:rsid w:val="00F671AB"/>
    <w:rsid w:val="00F6721A"/>
    <w:rsid w:val="00F71CFC"/>
    <w:rsid w:val="00F72C58"/>
    <w:rsid w:val="00F749E6"/>
    <w:rsid w:val="00F75C9A"/>
    <w:rsid w:val="00F76003"/>
    <w:rsid w:val="00F77A6D"/>
    <w:rsid w:val="00F80367"/>
    <w:rsid w:val="00F80D51"/>
    <w:rsid w:val="00F81CB3"/>
    <w:rsid w:val="00F85032"/>
    <w:rsid w:val="00F86815"/>
    <w:rsid w:val="00F87852"/>
    <w:rsid w:val="00F918F3"/>
    <w:rsid w:val="00F92683"/>
    <w:rsid w:val="00F95D7B"/>
    <w:rsid w:val="00F97054"/>
    <w:rsid w:val="00F9743D"/>
    <w:rsid w:val="00FA0DFE"/>
    <w:rsid w:val="00FA79A8"/>
    <w:rsid w:val="00FB3505"/>
    <w:rsid w:val="00FB3893"/>
    <w:rsid w:val="00FB3A24"/>
    <w:rsid w:val="00FB6A9D"/>
    <w:rsid w:val="00FC058E"/>
    <w:rsid w:val="00FC3B07"/>
    <w:rsid w:val="00FC5E2F"/>
    <w:rsid w:val="00FC5F72"/>
    <w:rsid w:val="00FC7BA7"/>
    <w:rsid w:val="00FD12CA"/>
    <w:rsid w:val="00FD31A1"/>
    <w:rsid w:val="00FD329D"/>
    <w:rsid w:val="00FD4757"/>
    <w:rsid w:val="00FD7939"/>
    <w:rsid w:val="00FE2DEF"/>
    <w:rsid w:val="00FE3E47"/>
    <w:rsid w:val="00FE758B"/>
    <w:rsid w:val="00FF2371"/>
    <w:rsid w:val="00FF3B59"/>
    <w:rsid w:val="00FF49EA"/>
    <w:rsid w:val="00FF675B"/>
    <w:rsid w:val="00FF7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FFC3"/>
  <w15:chartTrackingRefBased/>
  <w15:docId w15:val="{6DA2DDC1-87A0-4583-8CC0-5A72A19F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23FC"/>
    <w:pPr>
      <w:spacing w:after="200" w:line="276" w:lineRule="auto"/>
    </w:pPr>
    <w:rPr>
      <w:rFonts w:ascii="Calibri" w:eastAsia="Calibri" w:hAnsi="Calibri" w:cs="Calibri"/>
    </w:rPr>
  </w:style>
  <w:style w:type="paragraph" w:styleId="Naslov1">
    <w:name w:val="heading 1"/>
    <w:aliases w:val="NASLOV"/>
    <w:basedOn w:val="Navaden"/>
    <w:next w:val="Navaden"/>
    <w:link w:val="Naslov1Znak"/>
    <w:autoRedefine/>
    <w:uiPriority w:val="99"/>
    <w:qFormat/>
    <w:rsid w:val="00CF1C7D"/>
    <w:pPr>
      <w:widowControl w:val="0"/>
      <w:tabs>
        <w:tab w:val="left" w:pos="360"/>
      </w:tabs>
      <w:spacing w:after="0" w:line="260" w:lineRule="exact"/>
      <w:outlineLvl w:val="0"/>
    </w:pPr>
    <w:rPr>
      <w:rFonts w:ascii="Arial" w:hAnsi="Arial" w:cs="Arial"/>
      <w:b/>
      <w:bCs/>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rsid w:val="00CF1C7D"/>
    <w:rPr>
      <w:rFonts w:ascii="Arial" w:eastAsia="Calibri" w:hAnsi="Arial" w:cs="Arial"/>
      <w:b/>
      <w:bCs/>
      <w:kern w:val="32"/>
      <w:sz w:val="20"/>
      <w:szCs w:val="20"/>
      <w:lang w:eastAsia="sl-SI"/>
    </w:rPr>
  </w:style>
  <w:style w:type="paragraph" w:styleId="Besedilooblaka">
    <w:name w:val="Balloon Text"/>
    <w:basedOn w:val="Navaden"/>
    <w:link w:val="BesedilooblakaZnak"/>
    <w:uiPriority w:val="99"/>
    <w:semiHidden/>
    <w:rsid w:val="0055247B"/>
    <w:pPr>
      <w:spacing w:after="0" w:line="260" w:lineRule="exact"/>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247B"/>
    <w:rPr>
      <w:rFonts w:ascii="Tahoma" w:eastAsia="Calibri" w:hAnsi="Tahoma" w:cs="Tahoma"/>
      <w:sz w:val="16"/>
      <w:szCs w:val="16"/>
    </w:rPr>
  </w:style>
  <w:style w:type="paragraph" w:styleId="Glava">
    <w:name w:val="header"/>
    <w:basedOn w:val="Navaden"/>
    <w:link w:val="GlavaZnak"/>
    <w:uiPriority w:val="99"/>
    <w:rsid w:val="0055247B"/>
    <w:pPr>
      <w:tabs>
        <w:tab w:val="center" w:pos="4320"/>
        <w:tab w:val="right" w:pos="8640"/>
      </w:tabs>
      <w:spacing w:after="0" w:line="260" w:lineRule="exact"/>
    </w:pPr>
    <w:rPr>
      <w:rFonts w:ascii="Arial" w:hAnsi="Arial" w:cs="Arial"/>
      <w:sz w:val="24"/>
      <w:szCs w:val="24"/>
    </w:rPr>
  </w:style>
  <w:style w:type="character" w:customStyle="1" w:styleId="GlavaZnak">
    <w:name w:val="Glava Znak"/>
    <w:basedOn w:val="Privzetapisavaodstavka"/>
    <w:link w:val="Glava"/>
    <w:uiPriority w:val="99"/>
    <w:rsid w:val="0055247B"/>
    <w:rPr>
      <w:rFonts w:ascii="Arial" w:eastAsia="Calibri" w:hAnsi="Arial" w:cs="Arial"/>
      <w:sz w:val="24"/>
      <w:szCs w:val="24"/>
    </w:rPr>
  </w:style>
  <w:style w:type="paragraph" w:styleId="Noga">
    <w:name w:val="footer"/>
    <w:basedOn w:val="Navaden"/>
    <w:link w:val="NogaZnak"/>
    <w:uiPriority w:val="99"/>
    <w:semiHidden/>
    <w:rsid w:val="0055247B"/>
    <w:pPr>
      <w:tabs>
        <w:tab w:val="center" w:pos="4320"/>
        <w:tab w:val="right" w:pos="8640"/>
      </w:tabs>
      <w:spacing w:after="0" w:line="260" w:lineRule="exact"/>
    </w:pPr>
    <w:rPr>
      <w:rFonts w:ascii="Arial" w:hAnsi="Arial" w:cs="Arial"/>
      <w:sz w:val="24"/>
      <w:szCs w:val="24"/>
    </w:rPr>
  </w:style>
  <w:style w:type="character" w:customStyle="1" w:styleId="NogaZnak">
    <w:name w:val="Noga Znak"/>
    <w:basedOn w:val="Privzetapisavaodstavka"/>
    <w:link w:val="Noga"/>
    <w:uiPriority w:val="99"/>
    <w:semiHidden/>
    <w:rsid w:val="0055247B"/>
    <w:rPr>
      <w:rFonts w:ascii="Arial" w:eastAsia="Calibri" w:hAnsi="Arial" w:cs="Arial"/>
      <w:sz w:val="24"/>
      <w:szCs w:val="24"/>
    </w:rPr>
  </w:style>
  <w:style w:type="paragraph" w:styleId="Zgradbadokumenta">
    <w:name w:val="Document Map"/>
    <w:basedOn w:val="Navaden"/>
    <w:link w:val="ZgradbadokumentaZnak"/>
    <w:uiPriority w:val="99"/>
    <w:semiHidden/>
    <w:rsid w:val="0055247B"/>
    <w:pPr>
      <w:spacing w:after="0" w:line="260" w:lineRule="exact"/>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55247B"/>
    <w:rPr>
      <w:rFonts w:ascii="Tahoma" w:eastAsia="Calibri" w:hAnsi="Tahoma" w:cs="Tahoma"/>
      <w:sz w:val="16"/>
      <w:szCs w:val="16"/>
    </w:rPr>
  </w:style>
  <w:style w:type="table" w:styleId="Tabelamrea">
    <w:name w:val="Table Grid"/>
    <w:basedOn w:val="Navadnatabela"/>
    <w:uiPriority w:val="99"/>
    <w:rsid w:val="0055247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55247B"/>
    <w:pPr>
      <w:tabs>
        <w:tab w:val="left" w:pos="1701"/>
      </w:tabs>
      <w:spacing w:after="0" w:line="260" w:lineRule="exact"/>
    </w:pPr>
    <w:rPr>
      <w:rFonts w:ascii="Arial" w:eastAsia="Times New Roman" w:hAnsi="Arial" w:cs="Arial"/>
      <w:sz w:val="20"/>
      <w:szCs w:val="20"/>
      <w:lang w:eastAsia="sl-SI"/>
    </w:rPr>
  </w:style>
  <w:style w:type="paragraph" w:customStyle="1" w:styleId="ZADEVA">
    <w:name w:val="ZADEVA"/>
    <w:basedOn w:val="Navaden"/>
    <w:uiPriority w:val="99"/>
    <w:rsid w:val="0055247B"/>
    <w:pPr>
      <w:tabs>
        <w:tab w:val="left" w:pos="1701"/>
      </w:tabs>
      <w:spacing w:after="0" w:line="260" w:lineRule="exact"/>
      <w:ind w:left="1701" w:hanging="1701"/>
    </w:pPr>
    <w:rPr>
      <w:rFonts w:ascii="Arial" w:eastAsia="Times New Roman" w:hAnsi="Arial" w:cs="Arial"/>
      <w:b/>
      <w:bCs/>
      <w:sz w:val="20"/>
      <w:szCs w:val="20"/>
      <w:lang w:val="it-IT"/>
    </w:rPr>
  </w:style>
  <w:style w:type="character" w:styleId="Hiperpovezava">
    <w:name w:val="Hyperlink"/>
    <w:uiPriority w:val="99"/>
    <w:rsid w:val="0055247B"/>
    <w:rPr>
      <w:color w:val="0000FF"/>
      <w:u w:val="single"/>
    </w:rPr>
  </w:style>
  <w:style w:type="paragraph" w:customStyle="1" w:styleId="podpisi">
    <w:name w:val="podpisi"/>
    <w:basedOn w:val="Navaden"/>
    <w:uiPriority w:val="99"/>
    <w:rsid w:val="0055247B"/>
    <w:pPr>
      <w:tabs>
        <w:tab w:val="left" w:pos="3402"/>
      </w:tabs>
      <w:spacing w:after="0" w:line="260" w:lineRule="exact"/>
    </w:pPr>
    <w:rPr>
      <w:rFonts w:ascii="Arial" w:eastAsia="Times New Roman" w:hAnsi="Arial" w:cs="Arial"/>
      <w:sz w:val="20"/>
      <w:szCs w:val="20"/>
      <w:lang w:val="it-IT"/>
    </w:rPr>
  </w:style>
  <w:style w:type="paragraph" w:customStyle="1" w:styleId="Vrstapredpisa">
    <w:name w:val="Vrsta predpisa"/>
    <w:basedOn w:val="Navaden"/>
    <w:link w:val="VrstapredpisaZnak"/>
    <w:uiPriority w:val="99"/>
    <w:rsid w:val="0055247B"/>
    <w:pPr>
      <w:suppressAutoHyphens/>
      <w:overflowPunct w:val="0"/>
      <w:autoSpaceDE w:val="0"/>
      <w:autoSpaceDN w:val="0"/>
      <w:adjustRightInd w:val="0"/>
      <w:spacing w:before="360" w:after="0" w:line="220" w:lineRule="exact"/>
      <w:jc w:val="center"/>
      <w:textAlignment w:val="baseline"/>
    </w:pPr>
    <w:rPr>
      <w:rFonts w:ascii="Arial" w:hAnsi="Arial" w:cs="Times New Roman"/>
      <w:b/>
      <w:bCs/>
      <w:color w:val="000000"/>
      <w:spacing w:val="40"/>
      <w:lang w:val="x-none" w:eastAsia="x-none"/>
    </w:rPr>
  </w:style>
  <w:style w:type="character" w:customStyle="1" w:styleId="VrstapredpisaZnak">
    <w:name w:val="Vrsta predpisa Znak"/>
    <w:link w:val="Vrstapredpisa"/>
    <w:uiPriority w:val="99"/>
    <w:locked/>
    <w:rsid w:val="0055247B"/>
    <w:rPr>
      <w:rFonts w:ascii="Arial" w:eastAsia="Calibri" w:hAnsi="Arial" w:cs="Times New Roman"/>
      <w:b/>
      <w:bCs/>
      <w:color w:val="000000"/>
      <w:spacing w:val="40"/>
      <w:lang w:val="x-none" w:eastAsia="x-none"/>
    </w:rPr>
  </w:style>
  <w:style w:type="paragraph" w:customStyle="1" w:styleId="Naslovpredpisa">
    <w:name w:val="Naslov_predpisa"/>
    <w:basedOn w:val="Navaden"/>
    <w:link w:val="NaslovpredpisaZnak"/>
    <w:uiPriority w:val="99"/>
    <w:rsid w:val="0055247B"/>
    <w:pPr>
      <w:suppressAutoHyphens/>
      <w:overflowPunct w:val="0"/>
      <w:autoSpaceDE w:val="0"/>
      <w:autoSpaceDN w:val="0"/>
      <w:adjustRightInd w:val="0"/>
      <w:spacing w:before="120" w:after="160" w:line="200" w:lineRule="exact"/>
      <w:jc w:val="center"/>
      <w:textAlignment w:val="baseline"/>
    </w:pPr>
    <w:rPr>
      <w:rFonts w:ascii="Arial" w:hAnsi="Arial" w:cs="Times New Roman"/>
      <w:b/>
      <w:bCs/>
      <w:lang w:val="x-none" w:eastAsia="x-none"/>
    </w:rPr>
  </w:style>
  <w:style w:type="character" w:customStyle="1" w:styleId="NaslovpredpisaZnak">
    <w:name w:val="Naslov_predpisa Znak"/>
    <w:link w:val="Naslovpredpisa"/>
    <w:uiPriority w:val="99"/>
    <w:locked/>
    <w:rsid w:val="0055247B"/>
    <w:rPr>
      <w:rFonts w:ascii="Arial" w:eastAsia="Calibri" w:hAnsi="Arial" w:cs="Times New Roman"/>
      <w:b/>
      <w:bCs/>
      <w:lang w:val="x-none" w:eastAsia="x-none"/>
    </w:rPr>
  </w:style>
  <w:style w:type="paragraph" w:customStyle="1" w:styleId="Poglavje">
    <w:name w:val="Poglavje"/>
    <w:basedOn w:val="Navaden"/>
    <w:uiPriority w:val="99"/>
    <w:rsid w:val="0055247B"/>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bCs/>
      <w:lang w:eastAsia="sl-SI"/>
    </w:rPr>
  </w:style>
  <w:style w:type="paragraph" w:customStyle="1" w:styleId="Neotevilenodstavek">
    <w:name w:val="Neoštevilčen odstavek"/>
    <w:basedOn w:val="Navaden"/>
    <w:link w:val="NeotevilenodstavekZnak"/>
    <w:qFormat/>
    <w:rsid w:val="0055247B"/>
    <w:pPr>
      <w:overflowPunct w:val="0"/>
      <w:autoSpaceDE w:val="0"/>
      <w:autoSpaceDN w:val="0"/>
      <w:adjustRightInd w:val="0"/>
      <w:spacing w:before="60" w:after="60" w:line="200" w:lineRule="exact"/>
      <w:jc w:val="both"/>
      <w:textAlignment w:val="baseline"/>
    </w:pPr>
    <w:rPr>
      <w:rFonts w:ascii="Arial" w:hAnsi="Arial" w:cs="Times New Roman"/>
      <w:lang w:val="x-none" w:eastAsia="x-none"/>
    </w:rPr>
  </w:style>
  <w:style w:type="character" w:customStyle="1" w:styleId="NeotevilenodstavekZnak">
    <w:name w:val="Neoštevilčen odstavek Znak"/>
    <w:link w:val="Neotevilenodstavek"/>
    <w:locked/>
    <w:rsid w:val="0055247B"/>
    <w:rPr>
      <w:rFonts w:ascii="Arial" w:eastAsia="Calibri" w:hAnsi="Arial" w:cs="Times New Roman"/>
      <w:lang w:val="x-none" w:eastAsia="x-none"/>
    </w:rPr>
  </w:style>
  <w:style w:type="paragraph" w:customStyle="1" w:styleId="Oddelek">
    <w:name w:val="Oddelek"/>
    <w:basedOn w:val="Navaden"/>
    <w:link w:val="OddelekZnak1"/>
    <w:uiPriority w:val="99"/>
    <w:rsid w:val="0055247B"/>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hAnsi="Arial" w:cs="Times New Roman"/>
      <w:b/>
      <w:bCs/>
      <w:lang w:val="x-none" w:eastAsia="x-none"/>
    </w:rPr>
  </w:style>
  <w:style w:type="character" w:customStyle="1" w:styleId="OddelekZnak1">
    <w:name w:val="Oddelek Znak1"/>
    <w:link w:val="Oddelek"/>
    <w:uiPriority w:val="99"/>
    <w:locked/>
    <w:rsid w:val="0055247B"/>
    <w:rPr>
      <w:rFonts w:ascii="Arial" w:eastAsia="Calibri" w:hAnsi="Arial" w:cs="Times New Roman"/>
      <w:b/>
      <w:bCs/>
      <w:lang w:val="x-none" w:eastAsia="x-none"/>
    </w:rPr>
  </w:style>
  <w:style w:type="paragraph" w:customStyle="1" w:styleId="Alineazaodstavkom">
    <w:name w:val="Alinea za odstavkom"/>
    <w:basedOn w:val="Navaden"/>
    <w:link w:val="AlineazaodstavkomZnak"/>
    <w:uiPriority w:val="99"/>
    <w:rsid w:val="0055247B"/>
    <w:pPr>
      <w:overflowPunct w:val="0"/>
      <w:autoSpaceDE w:val="0"/>
      <w:autoSpaceDN w:val="0"/>
      <w:adjustRightInd w:val="0"/>
      <w:spacing w:after="0" w:line="200" w:lineRule="exact"/>
      <w:ind w:left="709" w:hanging="284"/>
      <w:jc w:val="both"/>
      <w:textAlignment w:val="baseline"/>
    </w:pPr>
    <w:rPr>
      <w:rFonts w:ascii="Arial" w:hAnsi="Arial" w:cs="Times New Roman"/>
      <w:lang w:val="x-none" w:eastAsia="x-none"/>
    </w:rPr>
  </w:style>
  <w:style w:type="character" w:customStyle="1" w:styleId="AlineazaodstavkomZnak">
    <w:name w:val="Alinea za odstavkom Znak"/>
    <w:link w:val="Alineazaodstavkom"/>
    <w:uiPriority w:val="99"/>
    <w:locked/>
    <w:rsid w:val="0055247B"/>
    <w:rPr>
      <w:rFonts w:ascii="Arial" w:eastAsia="Calibri" w:hAnsi="Arial" w:cs="Times New Roman"/>
      <w:lang w:val="x-none" w:eastAsia="x-none"/>
    </w:rPr>
  </w:style>
  <w:style w:type="character" w:styleId="tevilkastrani">
    <w:name w:val="page number"/>
    <w:basedOn w:val="Privzetapisavaodstavka"/>
    <w:uiPriority w:val="99"/>
    <w:rsid w:val="0055247B"/>
  </w:style>
  <w:style w:type="paragraph" w:styleId="Sprotnaopomba-besedilo">
    <w:name w:val="footnote text"/>
    <w:basedOn w:val="Navaden"/>
    <w:link w:val="Sprotnaopomba-besediloZnak"/>
    <w:uiPriority w:val="99"/>
    <w:semiHidden/>
    <w:rsid w:val="0055247B"/>
    <w:pPr>
      <w:spacing w:after="0" w:line="260" w:lineRule="exact"/>
    </w:pPr>
    <w:rPr>
      <w:rFonts w:ascii="Arial" w:hAnsi="Arial" w:cs="Arial"/>
      <w:sz w:val="20"/>
      <w:szCs w:val="20"/>
    </w:rPr>
  </w:style>
  <w:style w:type="character" w:customStyle="1" w:styleId="Sprotnaopomba-besediloZnak">
    <w:name w:val="Sprotna opomba - besedilo Znak"/>
    <w:basedOn w:val="Privzetapisavaodstavka"/>
    <w:link w:val="Sprotnaopomba-besedilo"/>
    <w:uiPriority w:val="99"/>
    <w:semiHidden/>
    <w:rsid w:val="0055247B"/>
    <w:rPr>
      <w:rFonts w:ascii="Arial" w:eastAsia="Calibri" w:hAnsi="Arial" w:cs="Arial"/>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55247B"/>
    <w:rPr>
      <w:vertAlign w:val="superscript"/>
    </w:rPr>
  </w:style>
  <w:style w:type="character" w:styleId="Pripombasklic">
    <w:name w:val="annotation reference"/>
    <w:uiPriority w:val="99"/>
    <w:rsid w:val="0055247B"/>
    <w:rPr>
      <w:sz w:val="16"/>
      <w:szCs w:val="16"/>
    </w:rPr>
  </w:style>
  <w:style w:type="paragraph" w:styleId="Pripombabesedilo">
    <w:name w:val="annotation text"/>
    <w:basedOn w:val="Navaden"/>
    <w:link w:val="PripombabesediloZnak"/>
    <w:uiPriority w:val="99"/>
    <w:rsid w:val="0055247B"/>
    <w:pPr>
      <w:overflowPunct w:val="0"/>
      <w:autoSpaceDE w:val="0"/>
      <w:autoSpaceDN w:val="0"/>
      <w:adjustRightInd w:val="0"/>
      <w:spacing w:after="0" w:line="240" w:lineRule="auto"/>
      <w:jc w:val="both"/>
      <w:textAlignment w:val="baseline"/>
    </w:pPr>
    <w:rPr>
      <w:sz w:val="20"/>
      <w:szCs w:val="20"/>
    </w:rPr>
  </w:style>
  <w:style w:type="character" w:customStyle="1" w:styleId="PripombabesediloZnak">
    <w:name w:val="Pripomba – besedilo Znak"/>
    <w:basedOn w:val="Privzetapisavaodstavka"/>
    <w:link w:val="Pripombabesedilo"/>
    <w:uiPriority w:val="99"/>
    <w:semiHidden/>
    <w:rsid w:val="0055247B"/>
    <w:rPr>
      <w:rFonts w:ascii="Calibri" w:eastAsia="Calibri" w:hAnsi="Calibri" w:cs="Calibri"/>
      <w:sz w:val="20"/>
      <w:szCs w:val="20"/>
    </w:rPr>
  </w:style>
  <w:style w:type="paragraph" w:customStyle="1" w:styleId="Par-number1">
    <w:name w:val="Par-number 1."/>
    <w:basedOn w:val="Navaden"/>
    <w:next w:val="Navaden"/>
    <w:uiPriority w:val="99"/>
    <w:rsid w:val="0055247B"/>
    <w:pPr>
      <w:widowControl w:val="0"/>
      <w:spacing w:after="0" w:line="360" w:lineRule="auto"/>
      <w:ind w:left="1080" w:hanging="360"/>
    </w:pPr>
    <w:rPr>
      <w:rFonts w:ascii="Times New Roman" w:eastAsia="Times New Roman" w:hAnsi="Times New Roman" w:cs="Times New Roman"/>
      <w:sz w:val="24"/>
      <w:szCs w:val="24"/>
      <w:lang w:eastAsia="fr-BE"/>
    </w:rPr>
  </w:style>
  <w:style w:type="paragraph" w:styleId="Odstavekseznama">
    <w:name w:val="List Paragraph"/>
    <w:basedOn w:val="Navaden"/>
    <w:uiPriority w:val="99"/>
    <w:qFormat/>
    <w:rsid w:val="0055247B"/>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uiPriority w:val="99"/>
    <w:rsid w:val="0055247B"/>
    <w:pPr>
      <w:widowControl w:val="0"/>
      <w:tabs>
        <w:tab w:val="left" w:pos="567"/>
      </w:tabs>
      <w:spacing w:after="0" w:line="360" w:lineRule="auto"/>
      <w:ind w:left="1440" w:hanging="360"/>
    </w:pPr>
    <w:rPr>
      <w:rFonts w:ascii="Times New Roman" w:eastAsia="Times New Roman" w:hAnsi="Times New Roman" w:cs="Times New Roman"/>
      <w:sz w:val="24"/>
      <w:szCs w:val="24"/>
      <w:lang w:eastAsia="fr-BE"/>
    </w:rPr>
  </w:style>
  <w:style w:type="paragraph" w:styleId="Zadevapripombe">
    <w:name w:val="annotation subject"/>
    <w:basedOn w:val="Pripombabesedilo"/>
    <w:next w:val="Pripombabesedilo"/>
    <w:link w:val="ZadevapripombeZnak"/>
    <w:uiPriority w:val="99"/>
    <w:semiHidden/>
    <w:rsid w:val="0055247B"/>
    <w:pPr>
      <w:overflowPunct/>
      <w:autoSpaceDE/>
      <w:autoSpaceDN/>
      <w:adjustRightInd/>
      <w:spacing w:line="260" w:lineRule="exact"/>
      <w:jc w:val="left"/>
      <w:textAlignment w:val="auto"/>
    </w:pPr>
    <w:rPr>
      <w:rFonts w:ascii="Arial" w:hAnsi="Arial" w:cs="Arial"/>
      <w:b/>
      <w:bCs/>
    </w:rPr>
  </w:style>
  <w:style w:type="character" w:customStyle="1" w:styleId="ZadevapripombeZnak">
    <w:name w:val="Zadeva pripombe Znak"/>
    <w:basedOn w:val="PripombabesediloZnak"/>
    <w:link w:val="Zadevapripombe"/>
    <w:uiPriority w:val="99"/>
    <w:semiHidden/>
    <w:rsid w:val="0055247B"/>
    <w:rPr>
      <w:rFonts w:ascii="Arial" w:eastAsia="Calibri" w:hAnsi="Arial" w:cs="Arial"/>
      <w:b/>
      <w:bCs/>
      <w:sz w:val="20"/>
      <w:szCs w:val="20"/>
    </w:rPr>
  </w:style>
  <w:style w:type="paragraph" w:customStyle="1" w:styleId="Odstavek">
    <w:name w:val="Odstavek"/>
    <w:basedOn w:val="Navaden"/>
    <w:link w:val="OdstavekZnak"/>
    <w:uiPriority w:val="99"/>
    <w:rsid w:val="0055247B"/>
    <w:pPr>
      <w:overflowPunct w:val="0"/>
      <w:autoSpaceDE w:val="0"/>
      <w:autoSpaceDN w:val="0"/>
      <w:adjustRightInd w:val="0"/>
      <w:spacing w:before="240" w:after="0" w:line="240" w:lineRule="auto"/>
      <w:ind w:firstLine="1021"/>
      <w:jc w:val="both"/>
      <w:textAlignment w:val="baseline"/>
    </w:pPr>
    <w:rPr>
      <w:rFonts w:ascii="Arial" w:hAnsi="Arial" w:cs="Times New Roman"/>
      <w:lang w:val="x-none" w:eastAsia="x-none"/>
    </w:rPr>
  </w:style>
  <w:style w:type="character" w:customStyle="1" w:styleId="OdstavekZnak">
    <w:name w:val="Odstavek Znak"/>
    <w:link w:val="Odstavek"/>
    <w:uiPriority w:val="99"/>
    <w:locked/>
    <w:rsid w:val="0055247B"/>
    <w:rPr>
      <w:rFonts w:ascii="Arial" w:eastAsia="Calibri" w:hAnsi="Arial" w:cs="Times New Roman"/>
      <w:lang w:val="x-none" w:eastAsia="x-none"/>
    </w:rPr>
  </w:style>
  <w:style w:type="paragraph" w:customStyle="1" w:styleId="Odstavekseznama1">
    <w:name w:val="Odstavek seznama1"/>
    <w:basedOn w:val="Navaden"/>
    <w:uiPriority w:val="99"/>
    <w:rsid w:val="0055247B"/>
    <w:pPr>
      <w:spacing w:after="0" w:line="240" w:lineRule="auto"/>
      <w:ind w:left="720"/>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uiPriority w:val="99"/>
    <w:rsid w:val="0055247B"/>
    <w:pPr>
      <w:overflowPunct w:val="0"/>
      <w:autoSpaceDE w:val="0"/>
      <w:autoSpaceDN w:val="0"/>
      <w:adjustRightInd w:val="0"/>
      <w:spacing w:after="0" w:line="200" w:lineRule="exact"/>
      <w:ind w:left="720" w:hanging="360"/>
      <w:jc w:val="both"/>
      <w:textAlignment w:val="baseline"/>
    </w:pPr>
    <w:rPr>
      <w:rFonts w:ascii="Arial" w:hAnsi="Arial" w:cs="Times New Roman"/>
      <w:lang w:val="x-none" w:eastAsia="x-none"/>
    </w:rPr>
  </w:style>
  <w:style w:type="character" w:customStyle="1" w:styleId="AlineazatokoZnak">
    <w:name w:val="Alinea za točko Znak"/>
    <w:link w:val="Alineazatoko"/>
    <w:uiPriority w:val="99"/>
    <w:locked/>
    <w:rsid w:val="0055247B"/>
    <w:rPr>
      <w:rFonts w:ascii="Arial" w:eastAsia="Calibri" w:hAnsi="Arial" w:cs="Times New Roman"/>
      <w:lang w:val="x-none" w:eastAsia="x-none"/>
    </w:rPr>
  </w:style>
  <w:style w:type="character" w:customStyle="1" w:styleId="rkovnatokazaodstavkomZnak">
    <w:name w:val="Črkovna točka_za odstavkom Znak"/>
    <w:link w:val="rkovnatokazaodstavkom"/>
    <w:uiPriority w:val="99"/>
    <w:locked/>
    <w:rsid w:val="0055247B"/>
    <w:rPr>
      <w:rFonts w:ascii="Arial" w:eastAsia="Calibri" w:hAnsi="Arial"/>
      <w:lang w:val="x-none" w:eastAsia="x-none"/>
    </w:rPr>
  </w:style>
  <w:style w:type="paragraph" w:customStyle="1" w:styleId="rkovnatokazaodstavkom">
    <w:name w:val="Črkovna točka_za odstavkom"/>
    <w:basedOn w:val="Navaden"/>
    <w:link w:val="rkovnatokazaodstavkomZnak"/>
    <w:uiPriority w:val="99"/>
    <w:rsid w:val="0055247B"/>
    <w:pPr>
      <w:numPr>
        <w:numId w:val="2"/>
      </w:numPr>
      <w:overflowPunct w:val="0"/>
      <w:autoSpaceDE w:val="0"/>
      <w:autoSpaceDN w:val="0"/>
      <w:adjustRightInd w:val="0"/>
      <w:spacing w:after="0" w:line="200" w:lineRule="exact"/>
      <w:jc w:val="both"/>
      <w:textAlignment w:val="baseline"/>
    </w:pPr>
    <w:rPr>
      <w:rFonts w:ascii="Arial" w:hAnsi="Arial" w:cstheme="minorBidi"/>
      <w:lang w:val="x-none" w:eastAsia="x-none"/>
    </w:rPr>
  </w:style>
  <w:style w:type="paragraph" w:customStyle="1" w:styleId="Odsek">
    <w:name w:val="Odsek"/>
    <w:basedOn w:val="Oddelek"/>
    <w:link w:val="OdsekZnak"/>
    <w:uiPriority w:val="99"/>
    <w:rsid w:val="0055247B"/>
    <w:pPr>
      <w:numPr>
        <w:numId w:val="0"/>
      </w:numPr>
      <w:tabs>
        <w:tab w:val="num" w:pos="720"/>
      </w:tabs>
    </w:pPr>
  </w:style>
  <w:style w:type="character" w:customStyle="1" w:styleId="OdsekZnak">
    <w:name w:val="Odsek Znak"/>
    <w:link w:val="Odsek"/>
    <w:uiPriority w:val="99"/>
    <w:locked/>
    <w:rsid w:val="0055247B"/>
    <w:rPr>
      <w:rFonts w:ascii="Arial" w:eastAsia="Calibri" w:hAnsi="Arial" w:cs="Times New Roman"/>
      <w:b/>
      <w:bCs/>
      <w:lang w:val="x-none" w:eastAsia="x-none"/>
    </w:rPr>
  </w:style>
  <w:style w:type="paragraph" w:customStyle="1" w:styleId="len">
    <w:name w:val="Člen"/>
    <w:basedOn w:val="Navaden"/>
    <w:link w:val="lenZnak"/>
    <w:uiPriority w:val="99"/>
    <w:rsid w:val="0055247B"/>
    <w:pPr>
      <w:suppressAutoHyphens/>
      <w:overflowPunct w:val="0"/>
      <w:autoSpaceDE w:val="0"/>
      <w:autoSpaceDN w:val="0"/>
      <w:adjustRightInd w:val="0"/>
      <w:spacing w:before="480" w:after="0" w:line="240" w:lineRule="auto"/>
      <w:jc w:val="center"/>
      <w:textAlignment w:val="baseline"/>
    </w:pPr>
    <w:rPr>
      <w:rFonts w:ascii="Arial" w:hAnsi="Arial" w:cs="Times New Roman"/>
      <w:b/>
      <w:bCs/>
      <w:lang w:val="x-none" w:eastAsia="x-none"/>
    </w:rPr>
  </w:style>
  <w:style w:type="character" w:customStyle="1" w:styleId="lenZnak">
    <w:name w:val="Člen Znak"/>
    <w:link w:val="len"/>
    <w:uiPriority w:val="99"/>
    <w:locked/>
    <w:rsid w:val="0055247B"/>
    <w:rPr>
      <w:rFonts w:ascii="Arial" w:eastAsia="Calibri" w:hAnsi="Arial" w:cs="Times New Roman"/>
      <w:b/>
      <w:bCs/>
      <w:lang w:val="x-none" w:eastAsia="x-none"/>
    </w:rPr>
  </w:style>
  <w:style w:type="paragraph" w:customStyle="1" w:styleId="lennaslov">
    <w:name w:val="Člen_naslov"/>
    <w:basedOn w:val="len"/>
    <w:uiPriority w:val="99"/>
    <w:rsid w:val="0055247B"/>
    <w:pPr>
      <w:spacing w:before="0"/>
    </w:pPr>
  </w:style>
  <w:style w:type="paragraph" w:styleId="Telobesedila-zamik">
    <w:name w:val="Body Text Indent"/>
    <w:basedOn w:val="Navaden"/>
    <w:link w:val="Telobesedila-zamikZnak"/>
    <w:uiPriority w:val="99"/>
    <w:rsid w:val="0055247B"/>
    <w:pPr>
      <w:spacing w:after="120" w:line="260" w:lineRule="atLeast"/>
      <w:ind w:left="283"/>
    </w:pPr>
    <w:rPr>
      <w:rFonts w:ascii="Arial" w:hAnsi="Arial" w:cs="Arial"/>
      <w:sz w:val="24"/>
      <w:szCs w:val="24"/>
      <w:lang w:val="en-US"/>
    </w:rPr>
  </w:style>
  <w:style w:type="character" w:customStyle="1" w:styleId="Telobesedila-zamikZnak">
    <w:name w:val="Telo besedila - zamik Znak"/>
    <w:basedOn w:val="Privzetapisavaodstavka"/>
    <w:link w:val="Telobesedila-zamik"/>
    <w:uiPriority w:val="99"/>
    <w:rsid w:val="0055247B"/>
    <w:rPr>
      <w:rFonts w:ascii="Arial" w:eastAsia="Calibri" w:hAnsi="Arial" w:cs="Arial"/>
      <w:sz w:val="24"/>
      <w:szCs w:val="24"/>
      <w:lang w:val="en-US"/>
    </w:rPr>
  </w:style>
  <w:style w:type="paragraph" w:customStyle="1" w:styleId="esegmentp1">
    <w:name w:val="esegment_p1"/>
    <w:basedOn w:val="Navaden"/>
    <w:uiPriority w:val="99"/>
    <w:rsid w:val="0055247B"/>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customStyle="1" w:styleId="tevilnatoka111">
    <w:name w:val="Številčna točka 1.1.1"/>
    <w:basedOn w:val="Navaden"/>
    <w:uiPriority w:val="99"/>
    <w:semiHidden/>
    <w:rsid w:val="0055247B"/>
    <w:pPr>
      <w:widowControl w:val="0"/>
      <w:numPr>
        <w:ilvl w:val="2"/>
        <w:numId w:val="14"/>
      </w:numPr>
      <w:overflowPunct w:val="0"/>
      <w:autoSpaceDE w:val="0"/>
      <w:autoSpaceDN w:val="0"/>
      <w:adjustRightInd w:val="0"/>
      <w:spacing w:after="0" w:line="240" w:lineRule="auto"/>
      <w:jc w:val="both"/>
    </w:pPr>
    <w:rPr>
      <w:rFonts w:ascii="Arial" w:eastAsia="Times New Roman" w:hAnsi="Arial" w:cs="Arial"/>
      <w:lang w:eastAsia="sl-SI"/>
    </w:rPr>
  </w:style>
  <w:style w:type="character" w:customStyle="1" w:styleId="tevilnatokaZnak">
    <w:name w:val="Številčna točka Znak"/>
    <w:link w:val="tevilnatoka"/>
    <w:uiPriority w:val="99"/>
    <w:semiHidden/>
    <w:locked/>
    <w:rsid w:val="0055247B"/>
    <w:rPr>
      <w:rFonts w:ascii="Arial" w:eastAsia="Calibri" w:hAnsi="Arial"/>
      <w:lang w:val="x-none" w:eastAsia="x-none"/>
    </w:rPr>
  </w:style>
  <w:style w:type="paragraph" w:customStyle="1" w:styleId="tevilnatoka">
    <w:name w:val="Številčna točka"/>
    <w:basedOn w:val="Navaden"/>
    <w:link w:val="tevilnatokaZnak"/>
    <w:uiPriority w:val="99"/>
    <w:semiHidden/>
    <w:rsid w:val="0055247B"/>
    <w:pPr>
      <w:numPr>
        <w:numId w:val="14"/>
      </w:numPr>
      <w:spacing w:after="0" w:line="240" w:lineRule="auto"/>
      <w:jc w:val="both"/>
    </w:pPr>
    <w:rPr>
      <w:rFonts w:ascii="Arial" w:hAnsi="Arial" w:cstheme="minorBidi"/>
      <w:lang w:val="x-none" w:eastAsia="x-none"/>
    </w:rPr>
  </w:style>
  <w:style w:type="paragraph" w:customStyle="1" w:styleId="tevilnatoka11Nova">
    <w:name w:val="Številčna točka 1.1 Nova"/>
    <w:basedOn w:val="tevilnatoka"/>
    <w:uiPriority w:val="99"/>
    <w:semiHidden/>
    <w:rsid w:val="0055247B"/>
    <w:pPr>
      <w:numPr>
        <w:ilvl w:val="1"/>
      </w:numPr>
      <w:ind w:left="1080" w:hanging="360"/>
    </w:pPr>
  </w:style>
  <w:style w:type="paragraph" w:customStyle="1" w:styleId="len1">
    <w:name w:val="len1"/>
    <w:basedOn w:val="Navaden"/>
    <w:uiPriority w:val="99"/>
    <w:rsid w:val="0055247B"/>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55247B"/>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uiPriority w:val="99"/>
    <w:rsid w:val="0055247B"/>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55247B"/>
    <w:pPr>
      <w:spacing w:after="0" w:line="240" w:lineRule="auto"/>
      <w:jc w:val="center"/>
    </w:pPr>
    <w:rPr>
      <w:rFonts w:ascii="Arial" w:eastAsia="Times New Roman" w:hAnsi="Arial" w:cs="Arial"/>
      <w:b/>
      <w:bCs/>
      <w:lang w:eastAsia="sl-SI"/>
    </w:rPr>
  </w:style>
  <w:style w:type="paragraph" w:customStyle="1" w:styleId="CM4">
    <w:name w:val="CM4"/>
    <w:basedOn w:val="Navaden"/>
    <w:next w:val="Navaden"/>
    <w:uiPriority w:val="99"/>
    <w:rsid w:val="0055247B"/>
    <w:pPr>
      <w:autoSpaceDE w:val="0"/>
      <w:autoSpaceDN w:val="0"/>
      <w:adjustRightInd w:val="0"/>
      <w:spacing w:after="0" w:line="240" w:lineRule="auto"/>
    </w:pPr>
    <w:rPr>
      <w:rFonts w:ascii="EUAlbertina" w:hAnsi="EUAlbertina" w:cs="EUAlbertina"/>
      <w:sz w:val="24"/>
      <w:szCs w:val="24"/>
      <w:lang w:eastAsia="sl-SI"/>
    </w:rPr>
  </w:style>
  <w:style w:type="paragraph" w:customStyle="1" w:styleId="Default">
    <w:name w:val="Default"/>
    <w:uiPriority w:val="99"/>
    <w:rsid w:val="0055247B"/>
    <w:pPr>
      <w:autoSpaceDE w:val="0"/>
      <w:autoSpaceDN w:val="0"/>
      <w:adjustRightInd w:val="0"/>
      <w:spacing w:after="0" w:line="240" w:lineRule="auto"/>
    </w:pPr>
    <w:rPr>
      <w:rFonts w:ascii="EUAlbertina" w:eastAsia="Calibri" w:hAnsi="EUAlbertina" w:cs="EUAlbertina"/>
      <w:color w:val="000000"/>
      <w:sz w:val="24"/>
      <w:szCs w:val="24"/>
      <w:lang w:eastAsia="sl-SI"/>
    </w:rPr>
  </w:style>
  <w:style w:type="paragraph" w:customStyle="1" w:styleId="odstavek0">
    <w:name w:val="odstavek"/>
    <w:basedOn w:val="Navaden"/>
    <w:uiPriority w:val="99"/>
    <w:rsid w:val="005524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uiPriority w:val="99"/>
    <w:rsid w:val="0055247B"/>
  </w:style>
  <w:style w:type="paragraph" w:customStyle="1" w:styleId="len0">
    <w:name w:val="len"/>
    <w:basedOn w:val="Navaden"/>
    <w:uiPriority w:val="99"/>
    <w:rsid w:val="0055247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uiPriority w:val="99"/>
    <w:rsid w:val="0055247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5524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ommentTextChar">
    <w:name w:val="Comment Text Char"/>
    <w:uiPriority w:val="99"/>
    <w:locked/>
    <w:rsid w:val="0055247B"/>
    <w:rPr>
      <w:rFonts w:ascii="Times New Roman" w:hAnsi="Times New Roman" w:cs="Times New Roman"/>
      <w:lang w:val="x-none" w:eastAsia="en-US"/>
    </w:rPr>
  </w:style>
  <w:style w:type="paragraph" w:styleId="Navadensplet">
    <w:name w:val="Normal (Web)"/>
    <w:basedOn w:val="Navaden"/>
    <w:rsid w:val="0055247B"/>
    <w:rPr>
      <w:rFonts w:ascii="Times New Roman" w:hAnsi="Times New Roman" w:cs="Times New Roman"/>
      <w:sz w:val="24"/>
      <w:szCs w:val="24"/>
    </w:rPr>
  </w:style>
  <w:style w:type="paragraph" w:customStyle="1" w:styleId="Opozorilo">
    <w:name w:val="Opozorilo"/>
    <w:basedOn w:val="Navaden"/>
    <w:link w:val="OpozoriloZnak"/>
    <w:qFormat/>
    <w:rsid w:val="0055247B"/>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rPr>
  </w:style>
  <w:style w:type="character" w:customStyle="1" w:styleId="OpozoriloZnak">
    <w:name w:val="Opozorilo Znak"/>
    <w:link w:val="Opozorilo"/>
    <w:rsid w:val="0055247B"/>
    <w:rPr>
      <w:rFonts w:ascii="Arial" w:eastAsia="Times New Roman" w:hAnsi="Arial" w:cs="Arial"/>
      <w:color w:val="808080"/>
      <w:lang w:eastAsia="sl-SI"/>
    </w:rPr>
  </w:style>
  <w:style w:type="paragraph" w:styleId="Revizija">
    <w:name w:val="Revision"/>
    <w:hidden/>
    <w:uiPriority w:val="99"/>
    <w:semiHidden/>
    <w:rsid w:val="00E743A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5843">
      <w:bodyDiv w:val="1"/>
      <w:marLeft w:val="0"/>
      <w:marRight w:val="0"/>
      <w:marTop w:val="0"/>
      <w:marBottom w:val="0"/>
      <w:divBdr>
        <w:top w:val="none" w:sz="0" w:space="0" w:color="auto"/>
        <w:left w:val="none" w:sz="0" w:space="0" w:color="auto"/>
        <w:bottom w:val="none" w:sz="0" w:space="0" w:color="auto"/>
        <w:right w:val="none" w:sz="0" w:space="0" w:color="auto"/>
      </w:divBdr>
    </w:div>
    <w:div w:id="221907435">
      <w:bodyDiv w:val="1"/>
      <w:marLeft w:val="0"/>
      <w:marRight w:val="0"/>
      <w:marTop w:val="0"/>
      <w:marBottom w:val="0"/>
      <w:divBdr>
        <w:top w:val="none" w:sz="0" w:space="0" w:color="auto"/>
        <w:left w:val="none" w:sz="0" w:space="0" w:color="auto"/>
        <w:bottom w:val="none" w:sz="0" w:space="0" w:color="auto"/>
        <w:right w:val="none" w:sz="0" w:space="0" w:color="auto"/>
      </w:divBdr>
    </w:div>
    <w:div w:id="267592130">
      <w:bodyDiv w:val="1"/>
      <w:marLeft w:val="0"/>
      <w:marRight w:val="0"/>
      <w:marTop w:val="0"/>
      <w:marBottom w:val="0"/>
      <w:divBdr>
        <w:top w:val="none" w:sz="0" w:space="0" w:color="auto"/>
        <w:left w:val="none" w:sz="0" w:space="0" w:color="auto"/>
        <w:bottom w:val="none" w:sz="0" w:space="0" w:color="auto"/>
        <w:right w:val="none" w:sz="0" w:space="0" w:color="auto"/>
      </w:divBdr>
    </w:div>
    <w:div w:id="291062686">
      <w:bodyDiv w:val="1"/>
      <w:marLeft w:val="0"/>
      <w:marRight w:val="0"/>
      <w:marTop w:val="0"/>
      <w:marBottom w:val="0"/>
      <w:divBdr>
        <w:top w:val="none" w:sz="0" w:space="0" w:color="auto"/>
        <w:left w:val="none" w:sz="0" w:space="0" w:color="auto"/>
        <w:bottom w:val="none" w:sz="0" w:space="0" w:color="auto"/>
        <w:right w:val="none" w:sz="0" w:space="0" w:color="auto"/>
      </w:divBdr>
    </w:div>
    <w:div w:id="876434757">
      <w:bodyDiv w:val="1"/>
      <w:marLeft w:val="0"/>
      <w:marRight w:val="0"/>
      <w:marTop w:val="0"/>
      <w:marBottom w:val="0"/>
      <w:divBdr>
        <w:top w:val="none" w:sz="0" w:space="0" w:color="auto"/>
        <w:left w:val="none" w:sz="0" w:space="0" w:color="auto"/>
        <w:bottom w:val="none" w:sz="0" w:space="0" w:color="auto"/>
        <w:right w:val="none" w:sz="0" w:space="0" w:color="auto"/>
      </w:divBdr>
    </w:div>
    <w:div w:id="1119030246">
      <w:bodyDiv w:val="1"/>
      <w:marLeft w:val="0"/>
      <w:marRight w:val="0"/>
      <w:marTop w:val="0"/>
      <w:marBottom w:val="0"/>
      <w:divBdr>
        <w:top w:val="none" w:sz="0" w:space="0" w:color="auto"/>
        <w:left w:val="none" w:sz="0" w:space="0" w:color="auto"/>
        <w:bottom w:val="none" w:sz="0" w:space="0" w:color="auto"/>
        <w:right w:val="none" w:sz="0" w:space="0" w:color="auto"/>
      </w:divBdr>
    </w:div>
    <w:div w:id="1251543120">
      <w:bodyDiv w:val="1"/>
      <w:marLeft w:val="0"/>
      <w:marRight w:val="0"/>
      <w:marTop w:val="0"/>
      <w:marBottom w:val="0"/>
      <w:divBdr>
        <w:top w:val="none" w:sz="0" w:space="0" w:color="auto"/>
        <w:left w:val="none" w:sz="0" w:space="0" w:color="auto"/>
        <w:bottom w:val="none" w:sz="0" w:space="0" w:color="auto"/>
        <w:right w:val="none" w:sz="0" w:space="0" w:color="auto"/>
      </w:divBdr>
    </w:div>
    <w:div w:id="1300722882">
      <w:bodyDiv w:val="1"/>
      <w:marLeft w:val="0"/>
      <w:marRight w:val="0"/>
      <w:marTop w:val="0"/>
      <w:marBottom w:val="0"/>
      <w:divBdr>
        <w:top w:val="none" w:sz="0" w:space="0" w:color="auto"/>
        <w:left w:val="none" w:sz="0" w:space="0" w:color="auto"/>
        <w:bottom w:val="none" w:sz="0" w:space="0" w:color="auto"/>
        <w:right w:val="none" w:sz="0" w:space="0" w:color="auto"/>
      </w:divBdr>
    </w:div>
    <w:div w:id="1419670405">
      <w:bodyDiv w:val="1"/>
      <w:marLeft w:val="0"/>
      <w:marRight w:val="0"/>
      <w:marTop w:val="0"/>
      <w:marBottom w:val="0"/>
      <w:divBdr>
        <w:top w:val="none" w:sz="0" w:space="0" w:color="auto"/>
        <w:left w:val="none" w:sz="0" w:space="0" w:color="auto"/>
        <w:bottom w:val="none" w:sz="0" w:space="0" w:color="auto"/>
        <w:right w:val="none" w:sz="0" w:space="0" w:color="auto"/>
      </w:divBdr>
    </w:div>
    <w:div w:id="1634097197">
      <w:bodyDiv w:val="1"/>
      <w:marLeft w:val="0"/>
      <w:marRight w:val="0"/>
      <w:marTop w:val="0"/>
      <w:marBottom w:val="0"/>
      <w:divBdr>
        <w:top w:val="none" w:sz="0" w:space="0" w:color="auto"/>
        <w:left w:val="none" w:sz="0" w:space="0" w:color="auto"/>
        <w:bottom w:val="none" w:sz="0" w:space="0" w:color="auto"/>
        <w:right w:val="none" w:sz="0" w:space="0" w:color="auto"/>
      </w:divBdr>
    </w:div>
    <w:div w:id="1996570275">
      <w:bodyDiv w:val="1"/>
      <w:marLeft w:val="0"/>
      <w:marRight w:val="0"/>
      <w:marTop w:val="0"/>
      <w:marBottom w:val="0"/>
      <w:divBdr>
        <w:top w:val="none" w:sz="0" w:space="0" w:color="auto"/>
        <w:left w:val="none" w:sz="0" w:space="0" w:color="auto"/>
        <w:bottom w:val="none" w:sz="0" w:space="0" w:color="auto"/>
        <w:right w:val="none" w:sz="0" w:space="0" w:color="auto"/>
      </w:divBdr>
    </w:div>
    <w:div w:id="2001998641">
      <w:bodyDiv w:val="1"/>
      <w:marLeft w:val="0"/>
      <w:marRight w:val="0"/>
      <w:marTop w:val="0"/>
      <w:marBottom w:val="0"/>
      <w:divBdr>
        <w:top w:val="none" w:sz="0" w:space="0" w:color="auto"/>
        <w:left w:val="none" w:sz="0" w:space="0" w:color="auto"/>
        <w:bottom w:val="none" w:sz="0" w:space="0" w:color="auto"/>
        <w:right w:val="none" w:sz="0" w:space="0" w:color="auto"/>
      </w:divBdr>
    </w:div>
    <w:div w:id="20825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22-01-41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05-01-08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3DB872-720B-470E-B178-A257D557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3097</Words>
  <Characters>17654</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Škedelj;Luka Žigante</dc:creator>
  <cp:keywords/>
  <dc:description/>
  <cp:lastModifiedBy>Tina Princes Damjanovič</cp:lastModifiedBy>
  <cp:revision>7</cp:revision>
  <cp:lastPrinted>2024-03-01T11:55:00Z</cp:lastPrinted>
  <dcterms:created xsi:type="dcterms:W3CDTF">2024-03-14T06:58:00Z</dcterms:created>
  <dcterms:modified xsi:type="dcterms:W3CDTF">2024-03-15T12:16:00Z</dcterms:modified>
</cp:coreProperties>
</file>