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58F92" w14:textId="77777777" w:rsidR="004F6C94" w:rsidRPr="0025613F" w:rsidRDefault="004F6C94" w:rsidP="001E47FB">
      <w:pPr>
        <w:spacing w:line="260" w:lineRule="exact"/>
        <w:rPr>
          <w:rFonts w:ascii="Arial" w:hAnsi="Arial" w:cs="Arial"/>
          <w:b/>
          <w:i/>
          <w:sz w:val="20"/>
          <w:szCs w:val="20"/>
        </w:rPr>
      </w:pPr>
    </w:p>
    <w:p w14:paraId="3D91B9B8" w14:textId="77777777" w:rsidR="00B17A0F" w:rsidRPr="0025613F" w:rsidRDefault="00B17A0F" w:rsidP="002119F7">
      <w:pPr>
        <w:spacing w:line="260" w:lineRule="exact"/>
        <w:jc w:val="center"/>
        <w:rPr>
          <w:rFonts w:ascii="Arial" w:hAnsi="Arial" w:cs="Arial"/>
          <w:b/>
          <w:sz w:val="20"/>
          <w:szCs w:val="20"/>
        </w:rPr>
      </w:pPr>
    </w:p>
    <w:p w14:paraId="1A8E8DFB" w14:textId="77777777" w:rsidR="00C3541D" w:rsidRPr="0025613F" w:rsidRDefault="00C3541D" w:rsidP="002119F7">
      <w:pPr>
        <w:spacing w:line="260" w:lineRule="exact"/>
        <w:jc w:val="center"/>
        <w:rPr>
          <w:rFonts w:ascii="Arial" w:hAnsi="Arial" w:cs="Arial"/>
          <w:b/>
          <w:sz w:val="22"/>
          <w:szCs w:val="20"/>
        </w:rPr>
      </w:pPr>
      <w:r w:rsidRPr="0025613F">
        <w:rPr>
          <w:rFonts w:ascii="Arial" w:hAnsi="Arial" w:cs="Arial"/>
          <w:b/>
          <w:sz w:val="22"/>
          <w:szCs w:val="20"/>
        </w:rPr>
        <w:t xml:space="preserve">PROGRAM FINANCIRANJA PRORAČUNA REPUBLIKE SLOVENIJE ZA LETO </w:t>
      </w:r>
      <w:r w:rsidR="008C69BF" w:rsidRPr="0025613F">
        <w:rPr>
          <w:rFonts w:ascii="Arial" w:hAnsi="Arial" w:cs="Arial"/>
          <w:b/>
          <w:sz w:val="22"/>
          <w:szCs w:val="20"/>
        </w:rPr>
        <w:t>202</w:t>
      </w:r>
      <w:r w:rsidR="009E5149">
        <w:rPr>
          <w:rFonts w:ascii="Arial" w:hAnsi="Arial" w:cs="Arial"/>
          <w:b/>
          <w:sz w:val="22"/>
          <w:szCs w:val="20"/>
        </w:rPr>
        <w:t>3</w:t>
      </w:r>
    </w:p>
    <w:p w14:paraId="69E98A42" w14:textId="77777777" w:rsidR="00C3541D" w:rsidRPr="0025613F" w:rsidRDefault="00C3541D" w:rsidP="00F96714">
      <w:pPr>
        <w:pStyle w:val="Naslov1"/>
      </w:pPr>
      <w:r w:rsidRPr="0025613F">
        <w:t xml:space="preserve">PRAVNA PODLAGA TER STRATEŠKI IN OPERATIVNI CILJI FINANCIRANJA DRŽAVNEGA PRORAČUNA </w:t>
      </w:r>
    </w:p>
    <w:p w14:paraId="3F69E908" w14:textId="77777777" w:rsidR="00C3541D" w:rsidRPr="0025613F" w:rsidRDefault="00C3541D" w:rsidP="00F96714">
      <w:pPr>
        <w:pStyle w:val="Naslov2"/>
      </w:pPr>
      <w:r w:rsidRPr="0025613F">
        <w:t>PRAVNA PODLAGA</w:t>
      </w:r>
    </w:p>
    <w:p w14:paraId="5D1DB6B0" w14:textId="5F05DEDD"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V skladu s 84. členom </w:t>
      </w:r>
      <w:r w:rsidRPr="0025613F">
        <w:rPr>
          <w:rFonts w:ascii="Arial" w:hAnsi="Arial" w:cs="Arial"/>
          <w:bCs/>
          <w:sz w:val="20"/>
          <w:szCs w:val="20"/>
        </w:rPr>
        <w:t xml:space="preserve">Zakona o javnih </w:t>
      </w:r>
      <w:r w:rsidRPr="0025613F">
        <w:rPr>
          <w:rFonts w:ascii="Arial" w:hAnsi="Arial" w:cs="Arial"/>
          <w:sz w:val="20"/>
          <w:szCs w:val="20"/>
        </w:rPr>
        <w:t xml:space="preserve">financah </w:t>
      </w:r>
      <w:r w:rsidR="009276FD" w:rsidRPr="0025613F">
        <w:rPr>
          <w:rFonts w:ascii="Arial" w:hAnsi="Arial" w:cs="Arial"/>
          <w:sz w:val="20"/>
          <w:szCs w:val="20"/>
        </w:rPr>
        <w:t>(</w:t>
      </w:r>
      <w:r w:rsidR="00AC792B" w:rsidRPr="0025613F">
        <w:rPr>
          <w:rFonts w:ascii="Arial" w:hAnsi="Arial" w:cs="Arial"/>
          <w:sz w:val="20"/>
          <w:szCs w:val="20"/>
        </w:rPr>
        <w:t xml:space="preserve">Uradni list RS, št. 11/11 – uradno prečiščeno besedilo, 14/13 – </w:t>
      </w:r>
      <w:proofErr w:type="spellStart"/>
      <w:r w:rsidR="00AC792B" w:rsidRPr="0025613F">
        <w:rPr>
          <w:rFonts w:ascii="Arial" w:hAnsi="Arial" w:cs="Arial"/>
          <w:sz w:val="20"/>
          <w:szCs w:val="20"/>
        </w:rPr>
        <w:t>popr</w:t>
      </w:r>
      <w:proofErr w:type="spellEnd"/>
      <w:r w:rsidR="00AC792B" w:rsidRPr="0025613F">
        <w:rPr>
          <w:rFonts w:ascii="Arial" w:hAnsi="Arial" w:cs="Arial"/>
          <w:sz w:val="20"/>
          <w:szCs w:val="20"/>
        </w:rPr>
        <w:t xml:space="preserve">., 101/13, 55/15 – </w:t>
      </w:r>
      <w:proofErr w:type="spellStart"/>
      <w:r w:rsidR="00AC792B" w:rsidRPr="0025613F">
        <w:rPr>
          <w:rFonts w:ascii="Arial" w:hAnsi="Arial" w:cs="Arial"/>
          <w:sz w:val="20"/>
          <w:szCs w:val="20"/>
        </w:rPr>
        <w:t>ZFisP</w:t>
      </w:r>
      <w:proofErr w:type="spellEnd"/>
      <w:r w:rsidR="00AC792B" w:rsidRPr="0025613F">
        <w:rPr>
          <w:rFonts w:ascii="Arial" w:hAnsi="Arial" w:cs="Arial"/>
          <w:sz w:val="20"/>
          <w:szCs w:val="20"/>
        </w:rPr>
        <w:t>, 96/15 – ZIPRS1617</w:t>
      </w:r>
      <w:r w:rsidR="008C69BF" w:rsidRPr="0025613F">
        <w:rPr>
          <w:rFonts w:ascii="Arial" w:hAnsi="Arial" w:cs="Arial"/>
          <w:sz w:val="20"/>
          <w:szCs w:val="20"/>
        </w:rPr>
        <w:t>,</w:t>
      </w:r>
      <w:r w:rsidR="00AC792B" w:rsidRPr="0025613F">
        <w:rPr>
          <w:rFonts w:ascii="Arial" w:hAnsi="Arial" w:cs="Arial"/>
          <w:sz w:val="20"/>
          <w:szCs w:val="20"/>
        </w:rPr>
        <w:t xml:space="preserve"> 13/18</w:t>
      </w:r>
      <w:r w:rsidR="008C69BF" w:rsidRPr="0025613F">
        <w:rPr>
          <w:rFonts w:ascii="Arial" w:hAnsi="Arial" w:cs="Arial"/>
          <w:sz w:val="20"/>
          <w:szCs w:val="20"/>
        </w:rPr>
        <w:t xml:space="preserve"> </w:t>
      </w:r>
      <w:r w:rsidR="008C69BF" w:rsidRPr="00773899">
        <w:rPr>
          <w:rFonts w:ascii="Arial" w:hAnsi="Arial" w:cs="Arial"/>
          <w:sz w:val="20"/>
          <w:szCs w:val="20"/>
        </w:rPr>
        <w:t>in </w:t>
      </w:r>
      <w:hyperlink r:id="rId9"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8C69BF" w:rsidRPr="00773899">
          <w:rPr>
            <w:rFonts w:ascii="Arial" w:hAnsi="Arial" w:cs="Arial"/>
            <w:sz w:val="20"/>
            <w:szCs w:val="20"/>
          </w:rPr>
          <w:t>195/20</w:t>
        </w:r>
      </w:hyperlink>
      <w:r w:rsidR="008C69BF" w:rsidRPr="00773899">
        <w:rPr>
          <w:rFonts w:ascii="Arial" w:hAnsi="Arial" w:cs="Arial"/>
          <w:sz w:val="20"/>
          <w:szCs w:val="20"/>
        </w:rPr>
        <w:t xml:space="preserve"> – </w:t>
      </w:r>
      <w:proofErr w:type="spellStart"/>
      <w:r w:rsidR="008C69BF" w:rsidRPr="00773899">
        <w:rPr>
          <w:rFonts w:ascii="Arial" w:hAnsi="Arial" w:cs="Arial"/>
          <w:sz w:val="20"/>
          <w:szCs w:val="20"/>
        </w:rPr>
        <w:t>odl</w:t>
      </w:r>
      <w:proofErr w:type="spellEnd"/>
      <w:r w:rsidR="008C69BF" w:rsidRPr="00773899">
        <w:rPr>
          <w:rFonts w:ascii="Arial" w:hAnsi="Arial" w:cs="Arial"/>
          <w:sz w:val="20"/>
          <w:szCs w:val="20"/>
        </w:rPr>
        <w:t>. US</w:t>
      </w:r>
      <w:r w:rsidR="004558FC" w:rsidRPr="0025613F">
        <w:rPr>
          <w:rFonts w:ascii="Arial" w:hAnsi="Arial" w:cs="Arial"/>
          <w:sz w:val="20"/>
          <w:szCs w:val="20"/>
        </w:rPr>
        <w:t>; v nadalj</w:t>
      </w:r>
      <w:r w:rsidR="001532B6" w:rsidRPr="0025613F">
        <w:rPr>
          <w:rFonts w:ascii="Arial" w:hAnsi="Arial" w:cs="Arial"/>
          <w:sz w:val="20"/>
          <w:szCs w:val="20"/>
        </w:rPr>
        <w:t>njem besedilu</w:t>
      </w:r>
      <w:r w:rsidR="004558FC" w:rsidRPr="0025613F">
        <w:rPr>
          <w:rFonts w:ascii="Arial" w:hAnsi="Arial" w:cs="Arial"/>
          <w:sz w:val="20"/>
          <w:szCs w:val="20"/>
        </w:rPr>
        <w:t>: ZJF</w:t>
      </w:r>
      <w:r w:rsidRPr="0025613F">
        <w:rPr>
          <w:rFonts w:ascii="Arial" w:hAnsi="Arial" w:cs="Arial"/>
          <w:sz w:val="20"/>
          <w:szCs w:val="20"/>
        </w:rPr>
        <w:t>)</w:t>
      </w:r>
      <w:r w:rsidR="004B2D55" w:rsidRPr="0025613F">
        <w:rPr>
          <w:rFonts w:ascii="Arial" w:hAnsi="Arial" w:cs="Arial"/>
          <w:sz w:val="20"/>
          <w:szCs w:val="20"/>
        </w:rPr>
        <w:t xml:space="preserve"> </w:t>
      </w:r>
      <w:r w:rsidRPr="0025613F">
        <w:rPr>
          <w:rFonts w:ascii="Arial" w:hAnsi="Arial" w:cs="Arial"/>
          <w:sz w:val="20"/>
          <w:szCs w:val="20"/>
        </w:rPr>
        <w:t>se zadolževanje za financiranje izvrševanja državnega proračuna in za upravljanje z državnim dolgom v posameznem proračunskem letu izvaja na podlagi progra</w:t>
      </w:r>
      <w:r w:rsidR="004B0D42" w:rsidRPr="0025613F">
        <w:rPr>
          <w:rFonts w:ascii="Arial" w:hAnsi="Arial" w:cs="Arial"/>
          <w:sz w:val="20"/>
          <w:szCs w:val="20"/>
        </w:rPr>
        <w:t>ma financiranja, ki ga sprejme V</w:t>
      </w:r>
      <w:r w:rsidRPr="0025613F">
        <w:rPr>
          <w:rFonts w:ascii="Arial" w:hAnsi="Arial" w:cs="Arial"/>
          <w:sz w:val="20"/>
          <w:szCs w:val="20"/>
        </w:rPr>
        <w:t>lada</w:t>
      </w:r>
      <w:r w:rsidR="004B0D42" w:rsidRPr="0025613F">
        <w:rPr>
          <w:rFonts w:ascii="Arial" w:hAnsi="Arial" w:cs="Arial"/>
          <w:sz w:val="20"/>
          <w:szCs w:val="20"/>
        </w:rPr>
        <w:t xml:space="preserve"> Republike Slovenije (v nadaljnjem besedilu: vlada)</w:t>
      </w:r>
      <w:r w:rsidRPr="0025613F">
        <w:rPr>
          <w:rFonts w:ascii="Arial" w:hAnsi="Arial" w:cs="Arial"/>
          <w:sz w:val="20"/>
          <w:szCs w:val="20"/>
        </w:rPr>
        <w:t xml:space="preserve">. </w:t>
      </w:r>
    </w:p>
    <w:p w14:paraId="57F67586" w14:textId="77777777" w:rsidR="00C3541D" w:rsidRPr="0025613F" w:rsidRDefault="00C3541D" w:rsidP="00F96714">
      <w:pPr>
        <w:pStyle w:val="Naslov2"/>
      </w:pPr>
      <w:bookmarkStart w:id="0" w:name="_Ref373929421"/>
      <w:r w:rsidRPr="0025613F">
        <w:t>STRATEŠKI IN OPERATIVNI CILJI</w:t>
      </w:r>
      <w:bookmarkEnd w:id="0"/>
    </w:p>
    <w:p w14:paraId="25076BA0" w14:textId="77777777" w:rsidR="00C3541D" w:rsidRPr="0025613F" w:rsidRDefault="00C3541D" w:rsidP="004B2D55">
      <w:pPr>
        <w:spacing w:line="260" w:lineRule="exact"/>
        <w:jc w:val="both"/>
        <w:rPr>
          <w:rFonts w:ascii="Arial" w:hAnsi="Arial" w:cs="Arial"/>
          <w:sz w:val="20"/>
          <w:szCs w:val="20"/>
        </w:rPr>
      </w:pPr>
      <w:r w:rsidRPr="0025613F">
        <w:rPr>
          <w:rFonts w:ascii="Arial" w:hAnsi="Arial" w:cs="Arial"/>
          <w:sz w:val="20"/>
          <w:szCs w:val="20"/>
        </w:rPr>
        <w:t>Strateški cilji, na katerih temelji program financiranja, so naslednji:</w:t>
      </w:r>
    </w:p>
    <w:p w14:paraId="28B899B7" w14:textId="77777777" w:rsidR="004372B7" w:rsidRPr="0025613F" w:rsidRDefault="004372B7" w:rsidP="004F403F">
      <w:pPr>
        <w:pStyle w:val="Odstavekseznama"/>
        <w:numPr>
          <w:ilvl w:val="0"/>
          <w:numId w:val="36"/>
        </w:numPr>
        <w:suppressAutoHyphens w:val="0"/>
        <w:spacing w:line="260" w:lineRule="exact"/>
        <w:jc w:val="both"/>
        <w:rPr>
          <w:rFonts w:ascii="Arial" w:hAnsi="Arial" w:cs="Arial"/>
          <w:sz w:val="20"/>
          <w:szCs w:val="20"/>
        </w:rPr>
      </w:pPr>
      <w:r w:rsidRPr="0025613F">
        <w:rPr>
          <w:rFonts w:ascii="Arial" w:hAnsi="Arial" w:cs="Arial"/>
          <w:sz w:val="20"/>
          <w:szCs w:val="20"/>
        </w:rPr>
        <w:t>zagotovitev pravočasnega financiranja izvrševanja državnega proračuna v potrebnem obsegu,</w:t>
      </w:r>
    </w:p>
    <w:p w14:paraId="4CEDCAFC" w14:textId="77777777" w:rsidR="004372B7" w:rsidRPr="0025613F" w:rsidRDefault="004372B7" w:rsidP="004F403F">
      <w:pPr>
        <w:pStyle w:val="Odstavekseznama"/>
        <w:numPr>
          <w:ilvl w:val="0"/>
          <w:numId w:val="36"/>
        </w:numPr>
        <w:suppressAutoHyphens w:val="0"/>
        <w:spacing w:line="260" w:lineRule="exact"/>
        <w:jc w:val="both"/>
        <w:rPr>
          <w:rFonts w:ascii="Arial" w:hAnsi="Arial" w:cs="Arial"/>
          <w:sz w:val="20"/>
          <w:szCs w:val="20"/>
        </w:rPr>
      </w:pPr>
      <w:r w:rsidRPr="0025613F">
        <w:rPr>
          <w:rFonts w:ascii="Arial" w:hAnsi="Arial" w:cs="Arial"/>
          <w:sz w:val="20"/>
          <w:szCs w:val="20"/>
        </w:rPr>
        <w:t>minimiziranje dolgoročnega stroška financiranja s sprejemljivim tveganjem refinanciranja ter sprejemljivim valutnim, obrestnim in drugimi tržnimi tveganji,</w:t>
      </w:r>
    </w:p>
    <w:p w14:paraId="599106A7" w14:textId="77777777" w:rsidR="004372B7" w:rsidRPr="0025613F" w:rsidRDefault="004372B7" w:rsidP="004F403F">
      <w:pPr>
        <w:pStyle w:val="Odstavekseznama"/>
        <w:numPr>
          <w:ilvl w:val="0"/>
          <w:numId w:val="36"/>
        </w:numPr>
        <w:suppressAutoHyphens w:val="0"/>
        <w:spacing w:line="260" w:lineRule="exact"/>
        <w:jc w:val="both"/>
        <w:rPr>
          <w:rFonts w:ascii="Arial" w:hAnsi="Arial" w:cs="Arial"/>
          <w:sz w:val="20"/>
          <w:szCs w:val="20"/>
        </w:rPr>
      </w:pPr>
      <w:r w:rsidRPr="0025613F">
        <w:rPr>
          <w:rFonts w:ascii="Arial" w:hAnsi="Arial" w:cs="Arial"/>
          <w:sz w:val="20"/>
          <w:szCs w:val="20"/>
        </w:rPr>
        <w:t>izvedba transakcij z uporabo tržnih metod,</w:t>
      </w:r>
    </w:p>
    <w:p w14:paraId="2BB91E18" w14:textId="77777777" w:rsidR="004372B7" w:rsidRPr="0025613F" w:rsidRDefault="004372B7" w:rsidP="004F403F">
      <w:pPr>
        <w:pStyle w:val="Odstavekseznama"/>
        <w:numPr>
          <w:ilvl w:val="0"/>
          <w:numId w:val="36"/>
        </w:numPr>
        <w:tabs>
          <w:tab w:val="num" w:pos="709"/>
        </w:tabs>
        <w:spacing w:line="260" w:lineRule="exact"/>
        <w:jc w:val="both"/>
        <w:rPr>
          <w:rFonts w:ascii="Arial" w:hAnsi="Arial" w:cs="Arial"/>
          <w:sz w:val="20"/>
          <w:szCs w:val="20"/>
        </w:rPr>
      </w:pPr>
      <w:r w:rsidRPr="0025613F">
        <w:rPr>
          <w:rFonts w:ascii="Arial" w:hAnsi="Arial" w:cs="Arial"/>
          <w:sz w:val="20"/>
          <w:szCs w:val="20"/>
        </w:rPr>
        <w:t>širitev investicijskega zaledja ter zagotovitev stalnega in zanesljivega dostopa do virov financiranja ter</w:t>
      </w:r>
    </w:p>
    <w:p w14:paraId="77C447FF" w14:textId="77777777" w:rsidR="004372B7" w:rsidRPr="0025613F" w:rsidRDefault="004372B7" w:rsidP="004F403F">
      <w:pPr>
        <w:pStyle w:val="Odstavekseznama"/>
        <w:numPr>
          <w:ilvl w:val="0"/>
          <w:numId w:val="36"/>
        </w:numPr>
        <w:tabs>
          <w:tab w:val="num" w:pos="709"/>
        </w:tabs>
        <w:spacing w:line="260" w:lineRule="exact"/>
        <w:jc w:val="both"/>
        <w:rPr>
          <w:rFonts w:ascii="Arial" w:hAnsi="Arial" w:cs="Arial"/>
          <w:sz w:val="20"/>
          <w:szCs w:val="20"/>
        </w:rPr>
      </w:pPr>
      <w:r w:rsidRPr="0025613F">
        <w:rPr>
          <w:rFonts w:ascii="Arial" w:hAnsi="Arial" w:cs="Arial"/>
          <w:sz w:val="20"/>
          <w:szCs w:val="20"/>
        </w:rPr>
        <w:t xml:space="preserve">povečanje likvidnosti državnih vrednostnih papirjev in razvoj sekundarnega trga državnih vrednostnih papirjev. </w:t>
      </w:r>
    </w:p>
    <w:p w14:paraId="400AF434" w14:textId="77777777" w:rsidR="004B17CE" w:rsidRPr="0025613F" w:rsidRDefault="004B17CE" w:rsidP="008C6E9D">
      <w:pPr>
        <w:suppressAutoHyphens w:val="0"/>
        <w:spacing w:line="260" w:lineRule="exact"/>
        <w:ind w:left="360"/>
        <w:jc w:val="both"/>
        <w:rPr>
          <w:rFonts w:ascii="Arial" w:hAnsi="Arial" w:cs="Arial"/>
          <w:sz w:val="20"/>
          <w:szCs w:val="20"/>
        </w:rPr>
      </w:pPr>
    </w:p>
    <w:p w14:paraId="7F473E63"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V skladu s 84. členom ZJF je program financiranja temeljni operativni dokument za izvajanje financiranja izvrševanja državnega proračuna in transakcij upravljanja z državnim dolgom. Določa okvirno strukturo instrumentov </w:t>
      </w:r>
      <w:r w:rsidR="002E7155" w:rsidRPr="0025613F">
        <w:rPr>
          <w:rFonts w:ascii="Arial" w:hAnsi="Arial" w:cs="Arial"/>
          <w:sz w:val="20"/>
          <w:szCs w:val="20"/>
        </w:rPr>
        <w:t xml:space="preserve">financiranja državnega </w:t>
      </w:r>
      <w:r w:rsidRPr="0025613F">
        <w:rPr>
          <w:rFonts w:ascii="Arial" w:hAnsi="Arial" w:cs="Arial"/>
          <w:sz w:val="20"/>
          <w:szCs w:val="20"/>
        </w:rPr>
        <w:t>proračun</w:t>
      </w:r>
      <w:r w:rsidR="002E7155" w:rsidRPr="0025613F">
        <w:rPr>
          <w:rFonts w:ascii="Arial" w:hAnsi="Arial" w:cs="Arial"/>
          <w:sz w:val="20"/>
          <w:szCs w:val="20"/>
        </w:rPr>
        <w:t>a</w:t>
      </w:r>
      <w:r w:rsidRPr="0025613F">
        <w:rPr>
          <w:rFonts w:ascii="Arial" w:hAnsi="Arial" w:cs="Arial"/>
          <w:sz w:val="20"/>
          <w:szCs w:val="20"/>
        </w:rPr>
        <w:t xml:space="preserve"> in upravljanja z državnim dolgom ob upoštevanju optimizacije valutne, rokovne in obrestne strukture državnega dolga in obvladovanja tveganj portfelja državnega dolga.</w:t>
      </w:r>
    </w:p>
    <w:p w14:paraId="6B315173" w14:textId="77777777" w:rsidR="00C3541D" w:rsidRPr="0025613F" w:rsidRDefault="00C3541D" w:rsidP="008C6E9D">
      <w:pPr>
        <w:spacing w:line="260" w:lineRule="exact"/>
        <w:jc w:val="both"/>
        <w:rPr>
          <w:rFonts w:ascii="Arial" w:hAnsi="Arial" w:cs="Arial"/>
          <w:sz w:val="20"/>
          <w:szCs w:val="20"/>
        </w:rPr>
      </w:pPr>
    </w:p>
    <w:p w14:paraId="5E0EA1C9"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Program financiranja za leto </w:t>
      </w:r>
      <w:r w:rsidR="006F6989" w:rsidRPr="0025613F">
        <w:rPr>
          <w:rFonts w:ascii="Arial" w:hAnsi="Arial" w:cs="Arial"/>
          <w:sz w:val="20"/>
          <w:szCs w:val="20"/>
        </w:rPr>
        <w:t>202</w:t>
      </w:r>
      <w:r w:rsidR="009E5149">
        <w:rPr>
          <w:rFonts w:ascii="Arial" w:hAnsi="Arial" w:cs="Arial"/>
          <w:sz w:val="20"/>
          <w:szCs w:val="20"/>
        </w:rPr>
        <w:t>3</w:t>
      </w:r>
      <w:r w:rsidR="006F6989" w:rsidRPr="0025613F">
        <w:rPr>
          <w:rFonts w:ascii="Arial" w:hAnsi="Arial" w:cs="Arial"/>
          <w:sz w:val="20"/>
          <w:szCs w:val="20"/>
        </w:rPr>
        <w:t xml:space="preserve"> </w:t>
      </w:r>
      <w:r w:rsidRPr="0025613F">
        <w:rPr>
          <w:rFonts w:ascii="Arial" w:hAnsi="Arial" w:cs="Arial"/>
          <w:sz w:val="20"/>
          <w:szCs w:val="20"/>
        </w:rPr>
        <w:t xml:space="preserve">je pripravljen v skladu z 81. členom ZJF, ki poleg zadolževanja za financiranje izvrševanja državnega proračuna tekočega leta dovoljuje tudi dodatno zadolževanje </w:t>
      </w:r>
      <w:r w:rsidR="00725441" w:rsidRPr="0025613F">
        <w:rPr>
          <w:rFonts w:ascii="Arial" w:hAnsi="Arial" w:cs="Arial"/>
          <w:sz w:val="20"/>
          <w:szCs w:val="20"/>
        </w:rPr>
        <w:t xml:space="preserve">za </w:t>
      </w:r>
      <w:r w:rsidR="00FB67F3" w:rsidRPr="0025613F">
        <w:rPr>
          <w:rFonts w:ascii="Arial" w:hAnsi="Arial" w:cs="Arial"/>
          <w:sz w:val="20"/>
          <w:szCs w:val="20"/>
        </w:rPr>
        <w:t xml:space="preserve">namene </w:t>
      </w:r>
      <w:proofErr w:type="spellStart"/>
      <w:r w:rsidR="00FB67F3" w:rsidRPr="0025613F">
        <w:rPr>
          <w:rFonts w:ascii="Arial" w:hAnsi="Arial" w:cs="Arial"/>
          <w:sz w:val="20"/>
          <w:szCs w:val="20"/>
        </w:rPr>
        <w:t>pred</w:t>
      </w:r>
      <w:r w:rsidR="00725441" w:rsidRPr="0025613F">
        <w:rPr>
          <w:rFonts w:ascii="Arial" w:hAnsi="Arial" w:cs="Arial"/>
          <w:sz w:val="20"/>
          <w:szCs w:val="20"/>
        </w:rPr>
        <w:t>financiranj</w:t>
      </w:r>
      <w:r w:rsidR="000522A7" w:rsidRPr="0025613F">
        <w:rPr>
          <w:rFonts w:ascii="Arial" w:hAnsi="Arial" w:cs="Arial"/>
          <w:sz w:val="20"/>
          <w:szCs w:val="20"/>
        </w:rPr>
        <w:t>a</w:t>
      </w:r>
      <w:proofErr w:type="spellEnd"/>
      <w:r w:rsidR="00FB67F3" w:rsidRPr="0025613F">
        <w:rPr>
          <w:rFonts w:ascii="Arial" w:hAnsi="Arial" w:cs="Arial"/>
          <w:sz w:val="20"/>
          <w:szCs w:val="20"/>
        </w:rPr>
        <w:t xml:space="preserve">, katerega dovoljeni obseg določa </w:t>
      </w:r>
      <w:r w:rsidRPr="0025613F">
        <w:rPr>
          <w:rFonts w:ascii="Arial" w:hAnsi="Arial" w:cs="Arial"/>
          <w:sz w:val="20"/>
          <w:szCs w:val="20"/>
        </w:rPr>
        <w:t>višin</w:t>
      </w:r>
      <w:r w:rsidR="00FB67F3" w:rsidRPr="0025613F">
        <w:rPr>
          <w:rFonts w:ascii="Arial" w:hAnsi="Arial" w:cs="Arial"/>
          <w:sz w:val="20"/>
          <w:szCs w:val="20"/>
        </w:rPr>
        <w:t>a</w:t>
      </w:r>
      <w:r w:rsidRPr="0025613F">
        <w:rPr>
          <w:rFonts w:ascii="Arial" w:hAnsi="Arial" w:cs="Arial"/>
          <w:sz w:val="20"/>
          <w:szCs w:val="20"/>
        </w:rPr>
        <w:t xml:space="preserve"> odplačil glavnic državnega dolga naslednjih dveh proračunskih let. </w:t>
      </w:r>
    </w:p>
    <w:p w14:paraId="72618358" w14:textId="77777777" w:rsidR="00C3541D" w:rsidRPr="0025613F" w:rsidRDefault="00C3541D" w:rsidP="008C6E9D">
      <w:pPr>
        <w:spacing w:line="260" w:lineRule="exact"/>
        <w:jc w:val="both"/>
        <w:rPr>
          <w:rFonts w:ascii="Arial" w:hAnsi="Arial" w:cs="Arial"/>
          <w:sz w:val="20"/>
          <w:szCs w:val="20"/>
        </w:rPr>
      </w:pPr>
    </w:p>
    <w:p w14:paraId="21F8B351" w14:textId="77777777" w:rsidR="0027053A" w:rsidRPr="0025613F" w:rsidRDefault="00725441" w:rsidP="008C6E9D">
      <w:pPr>
        <w:spacing w:line="260" w:lineRule="exact"/>
        <w:jc w:val="both"/>
        <w:rPr>
          <w:rFonts w:ascii="Arial" w:hAnsi="Arial" w:cs="Arial"/>
          <w:sz w:val="20"/>
          <w:szCs w:val="20"/>
        </w:rPr>
      </w:pPr>
      <w:r w:rsidRPr="0025613F">
        <w:rPr>
          <w:rFonts w:ascii="Arial" w:hAnsi="Arial" w:cs="Arial"/>
          <w:sz w:val="20"/>
          <w:szCs w:val="20"/>
        </w:rPr>
        <w:t xml:space="preserve">S </w:t>
      </w:r>
      <w:proofErr w:type="spellStart"/>
      <w:r w:rsidRPr="0025613F">
        <w:rPr>
          <w:rFonts w:ascii="Arial" w:hAnsi="Arial" w:cs="Arial"/>
          <w:sz w:val="20"/>
          <w:szCs w:val="20"/>
        </w:rPr>
        <w:t>predfinanciranjem</w:t>
      </w:r>
      <w:proofErr w:type="spellEnd"/>
      <w:r w:rsidRPr="0025613F">
        <w:rPr>
          <w:rFonts w:ascii="Arial" w:hAnsi="Arial" w:cs="Arial"/>
          <w:sz w:val="20"/>
          <w:szCs w:val="20"/>
        </w:rPr>
        <w:t xml:space="preserve"> se zmanjšuje tveganje refinanciranja</w:t>
      </w:r>
      <w:r w:rsidR="00A561A2" w:rsidRPr="0025613F">
        <w:t xml:space="preserve"> </w:t>
      </w:r>
      <w:r w:rsidR="00A561A2" w:rsidRPr="0025613F">
        <w:rPr>
          <w:rFonts w:ascii="Arial" w:hAnsi="Arial" w:cs="Arial"/>
          <w:sz w:val="20"/>
          <w:szCs w:val="20"/>
        </w:rPr>
        <w:t>dolga državnega proračuna</w:t>
      </w:r>
      <w:r w:rsidRPr="0025613F">
        <w:rPr>
          <w:rFonts w:ascii="Arial" w:hAnsi="Arial" w:cs="Arial"/>
          <w:sz w:val="20"/>
          <w:szCs w:val="20"/>
        </w:rPr>
        <w:t xml:space="preserve">, omogoča tržnim razmeram ustrezno uravnavanje dinamike </w:t>
      </w:r>
      <w:r w:rsidR="002E7155" w:rsidRPr="0025613F">
        <w:rPr>
          <w:rFonts w:ascii="Arial" w:hAnsi="Arial" w:cs="Arial"/>
          <w:sz w:val="20"/>
          <w:szCs w:val="20"/>
        </w:rPr>
        <w:t xml:space="preserve">financiranja </w:t>
      </w:r>
      <w:r w:rsidRPr="0025613F">
        <w:rPr>
          <w:rFonts w:ascii="Arial" w:hAnsi="Arial" w:cs="Arial"/>
          <w:sz w:val="20"/>
          <w:szCs w:val="20"/>
        </w:rPr>
        <w:t xml:space="preserve">in izboljšuje uravnavanje operativnih tveganj pri izvajanju programa financiranja državnega proračuna. </w:t>
      </w:r>
      <w:proofErr w:type="spellStart"/>
      <w:r w:rsidR="00C3541D" w:rsidRPr="0025613F">
        <w:rPr>
          <w:rFonts w:ascii="Arial" w:hAnsi="Arial" w:cs="Arial"/>
          <w:sz w:val="20"/>
          <w:szCs w:val="20"/>
        </w:rPr>
        <w:t>Predfinanciranje</w:t>
      </w:r>
      <w:proofErr w:type="spellEnd"/>
      <w:r w:rsidR="00C3541D" w:rsidRPr="0025613F">
        <w:rPr>
          <w:rFonts w:ascii="Arial" w:hAnsi="Arial" w:cs="Arial"/>
          <w:sz w:val="20"/>
          <w:szCs w:val="20"/>
        </w:rPr>
        <w:t xml:space="preserve"> omogoča</w:t>
      </w:r>
      <w:r w:rsidRPr="0025613F">
        <w:rPr>
          <w:rFonts w:ascii="Arial" w:hAnsi="Arial" w:cs="Arial"/>
          <w:sz w:val="20"/>
          <w:szCs w:val="20"/>
        </w:rPr>
        <w:t xml:space="preserve"> tudi </w:t>
      </w:r>
      <w:r w:rsidR="00C3541D" w:rsidRPr="0025613F">
        <w:rPr>
          <w:rFonts w:ascii="Arial" w:hAnsi="Arial" w:cs="Arial"/>
          <w:sz w:val="20"/>
          <w:szCs w:val="20"/>
        </w:rPr>
        <w:t xml:space="preserve">večjo </w:t>
      </w:r>
      <w:r w:rsidRPr="0025613F">
        <w:rPr>
          <w:rFonts w:ascii="Arial" w:hAnsi="Arial" w:cs="Arial"/>
          <w:sz w:val="20"/>
          <w:szCs w:val="20"/>
        </w:rPr>
        <w:t xml:space="preserve">prožnost </w:t>
      </w:r>
      <w:r w:rsidR="00C3541D" w:rsidRPr="0025613F">
        <w:rPr>
          <w:rFonts w:ascii="Arial" w:hAnsi="Arial" w:cs="Arial"/>
          <w:sz w:val="20"/>
          <w:szCs w:val="20"/>
        </w:rPr>
        <w:t>pri izboru instrumentov</w:t>
      </w:r>
      <w:r w:rsidR="00C2663E" w:rsidRPr="0025613F">
        <w:rPr>
          <w:rFonts w:ascii="Arial" w:hAnsi="Arial" w:cs="Arial"/>
          <w:sz w:val="20"/>
          <w:szCs w:val="20"/>
        </w:rPr>
        <w:t xml:space="preserve"> financiranja</w:t>
      </w:r>
      <w:r w:rsidRPr="0025613F">
        <w:rPr>
          <w:rFonts w:ascii="Arial" w:hAnsi="Arial" w:cs="Arial"/>
          <w:sz w:val="20"/>
          <w:szCs w:val="20"/>
        </w:rPr>
        <w:t>.</w:t>
      </w:r>
      <w:r w:rsidR="00C3541D" w:rsidRPr="0025613F">
        <w:rPr>
          <w:rFonts w:ascii="Arial" w:hAnsi="Arial" w:cs="Arial"/>
          <w:sz w:val="20"/>
          <w:szCs w:val="20"/>
        </w:rPr>
        <w:t xml:space="preserve"> Omenjeno pripomore k učinkovitejši izvedbi </w:t>
      </w:r>
      <w:r w:rsidR="002E7155" w:rsidRPr="0025613F">
        <w:rPr>
          <w:rFonts w:ascii="Arial" w:hAnsi="Arial" w:cs="Arial"/>
          <w:sz w:val="20"/>
          <w:szCs w:val="20"/>
        </w:rPr>
        <w:t>financiranja</w:t>
      </w:r>
      <w:r w:rsidR="00D70B5A" w:rsidRPr="0025613F">
        <w:rPr>
          <w:rFonts w:ascii="Arial" w:hAnsi="Arial" w:cs="Arial"/>
          <w:sz w:val="20"/>
          <w:szCs w:val="20"/>
        </w:rPr>
        <w:t>,</w:t>
      </w:r>
      <w:r w:rsidR="00C3541D" w:rsidRPr="0025613F">
        <w:rPr>
          <w:rFonts w:ascii="Arial" w:hAnsi="Arial" w:cs="Arial"/>
          <w:sz w:val="20"/>
          <w:szCs w:val="20"/>
        </w:rPr>
        <w:t xml:space="preserve"> zlasti ker je </w:t>
      </w:r>
      <w:r w:rsidR="00C2663E" w:rsidRPr="0025613F">
        <w:rPr>
          <w:rFonts w:ascii="Arial" w:hAnsi="Arial" w:cs="Arial"/>
          <w:sz w:val="20"/>
          <w:szCs w:val="20"/>
        </w:rPr>
        <w:t xml:space="preserve">pri </w:t>
      </w:r>
      <w:r w:rsidR="000E1AC5" w:rsidRPr="0025613F">
        <w:rPr>
          <w:rFonts w:ascii="Arial" w:hAnsi="Arial" w:cs="Arial"/>
          <w:sz w:val="20"/>
          <w:szCs w:val="20"/>
        </w:rPr>
        <w:t>izboru</w:t>
      </w:r>
      <w:r w:rsidR="00C3541D" w:rsidRPr="0025613F">
        <w:rPr>
          <w:rFonts w:ascii="Arial" w:hAnsi="Arial" w:cs="Arial"/>
          <w:sz w:val="20"/>
          <w:szCs w:val="20"/>
        </w:rPr>
        <w:t xml:space="preserve"> instrumentov </w:t>
      </w:r>
      <w:r w:rsidR="002E7155" w:rsidRPr="0025613F">
        <w:rPr>
          <w:rFonts w:ascii="Arial" w:hAnsi="Arial" w:cs="Arial"/>
          <w:sz w:val="20"/>
          <w:szCs w:val="20"/>
        </w:rPr>
        <w:t xml:space="preserve">financiranja </w:t>
      </w:r>
      <w:r w:rsidR="00C3541D" w:rsidRPr="0025613F">
        <w:rPr>
          <w:rFonts w:ascii="Arial" w:hAnsi="Arial" w:cs="Arial"/>
          <w:sz w:val="20"/>
          <w:szCs w:val="20"/>
        </w:rPr>
        <w:t xml:space="preserve">potrebno upoštevati tudi cilj oblikovanja krivulje donosnosti državnih vrednostnih papirjev in doseganja minimalnega zneska </w:t>
      </w:r>
      <w:proofErr w:type="spellStart"/>
      <w:r w:rsidR="00D70B5A" w:rsidRPr="0025613F">
        <w:rPr>
          <w:rFonts w:ascii="Arial" w:hAnsi="Arial" w:cs="Arial"/>
          <w:sz w:val="20"/>
          <w:szCs w:val="20"/>
        </w:rPr>
        <w:t>sindicirane</w:t>
      </w:r>
      <w:proofErr w:type="spellEnd"/>
      <w:r w:rsidR="00D70B5A" w:rsidRPr="0025613F">
        <w:rPr>
          <w:rFonts w:ascii="Arial" w:hAnsi="Arial" w:cs="Arial"/>
          <w:sz w:val="20"/>
          <w:szCs w:val="20"/>
        </w:rPr>
        <w:t xml:space="preserve"> </w:t>
      </w:r>
      <w:r w:rsidR="00C3541D" w:rsidRPr="0025613F">
        <w:rPr>
          <w:rFonts w:ascii="Arial" w:hAnsi="Arial" w:cs="Arial"/>
          <w:sz w:val="20"/>
          <w:szCs w:val="20"/>
        </w:rPr>
        <w:t xml:space="preserve">izdaje državnih obveznic v višini 1 mrd </w:t>
      </w:r>
      <w:r w:rsidR="00BE12AF" w:rsidRPr="0025613F">
        <w:rPr>
          <w:rFonts w:ascii="Arial" w:hAnsi="Arial" w:cs="Arial"/>
          <w:sz w:val="20"/>
          <w:szCs w:val="20"/>
        </w:rPr>
        <w:t>evrov</w:t>
      </w:r>
      <w:r w:rsidR="00C3541D" w:rsidRPr="0025613F">
        <w:rPr>
          <w:rFonts w:ascii="Arial" w:hAnsi="Arial" w:cs="Arial"/>
          <w:sz w:val="20"/>
          <w:szCs w:val="20"/>
        </w:rPr>
        <w:t xml:space="preserve">. </w:t>
      </w:r>
      <w:r w:rsidR="00FB67F3" w:rsidRPr="0025613F">
        <w:rPr>
          <w:rFonts w:ascii="Arial" w:hAnsi="Arial" w:cs="Arial"/>
          <w:sz w:val="20"/>
          <w:szCs w:val="20"/>
        </w:rPr>
        <w:t>M</w:t>
      </w:r>
      <w:r w:rsidR="00C3541D" w:rsidRPr="0025613F">
        <w:rPr>
          <w:rFonts w:ascii="Arial" w:hAnsi="Arial" w:cs="Arial"/>
          <w:sz w:val="20"/>
          <w:szCs w:val="20"/>
        </w:rPr>
        <w:t xml:space="preserve">ožnost predčasnega financiranja zagotavlja ustreznejše odzivanje na tržne razmere, kar </w:t>
      </w:r>
      <w:r w:rsidR="00C3541D" w:rsidRPr="0025613F">
        <w:rPr>
          <w:rFonts w:ascii="Arial" w:hAnsi="Arial" w:cs="Arial"/>
          <w:sz w:val="20"/>
          <w:szCs w:val="20"/>
        </w:rPr>
        <w:lastRenderedPageBreak/>
        <w:t>je še posebej pomembno v kriznih in negotovih obdobjih</w:t>
      </w:r>
      <w:r w:rsidR="000E1AC5" w:rsidRPr="0025613F">
        <w:rPr>
          <w:rFonts w:ascii="Arial" w:hAnsi="Arial" w:cs="Arial"/>
          <w:sz w:val="20"/>
          <w:szCs w:val="20"/>
        </w:rPr>
        <w:t>.</w:t>
      </w:r>
      <w:r w:rsidR="00C3541D" w:rsidRPr="0025613F">
        <w:rPr>
          <w:rFonts w:ascii="Arial" w:hAnsi="Arial" w:cs="Arial"/>
          <w:sz w:val="20"/>
          <w:szCs w:val="20"/>
        </w:rPr>
        <w:t xml:space="preserve"> </w:t>
      </w:r>
      <w:proofErr w:type="spellStart"/>
      <w:r w:rsidR="000E1AC5" w:rsidRPr="0025613F">
        <w:rPr>
          <w:rFonts w:ascii="Arial" w:hAnsi="Arial" w:cs="Arial"/>
          <w:sz w:val="20"/>
          <w:szCs w:val="20"/>
        </w:rPr>
        <w:t>P</w:t>
      </w:r>
      <w:r w:rsidR="00C3541D" w:rsidRPr="0025613F">
        <w:rPr>
          <w:rFonts w:ascii="Arial" w:hAnsi="Arial" w:cs="Arial"/>
          <w:sz w:val="20"/>
          <w:szCs w:val="20"/>
        </w:rPr>
        <w:t>redfinanciranj</w:t>
      </w:r>
      <w:r w:rsidR="000E1AC5" w:rsidRPr="0025613F">
        <w:rPr>
          <w:rFonts w:ascii="Arial" w:hAnsi="Arial" w:cs="Arial"/>
          <w:sz w:val="20"/>
          <w:szCs w:val="20"/>
        </w:rPr>
        <w:t>e</w:t>
      </w:r>
      <w:proofErr w:type="spellEnd"/>
      <w:r w:rsidR="000E1AC5" w:rsidRPr="0025613F">
        <w:rPr>
          <w:rFonts w:ascii="Arial" w:hAnsi="Arial" w:cs="Arial"/>
          <w:sz w:val="20"/>
          <w:szCs w:val="20"/>
        </w:rPr>
        <w:t xml:space="preserve"> </w:t>
      </w:r>
      <w:r w:rsidR="00C2663E" w:rsidRPr="0025613F">
        <w:rPr>
          <w:rFonts w:ascii="Arial" w:hAnsi="Arial" w:cs="Arial"/>
          <w:sz w:val="20"/>
          <w:szCs w:val="20"/>
        </w:rPr>
        <w:t>je</w:t>
      </w:r>
      <w:r w:rsidR="000E1AC5" w:rsidRPr="0025613F">
        <w:rPr>
          <w:rFonts w:ascii="Arial" w:hAnsi="Arial" w:cs="Arial"/>
          <w:sz w:val="20"/>
          <w:szCs w:val="20"/>
        </w:rPr>
        <w:t xml:space="preserve"> </w:t>
      </w:r>
      <w:r w:rsidR="00C3541D" w:rsidRPr="0025613F">
        <w:rPr>
          <w:rFonts w:ascii="Arial" w:hAnsi="Arial" w:cs="Arial"/>
          <w:sz w:val="20"/>
          <w:szCs w:val="20"/>
        </w:rPr>
        <w:t>le sprememb</w:t>
      </w:r>
      <w:r w:rsidR="000E1AC5" w:rsidRPr="0025613F">
        <w:rPr>
          <w:rFonts w:ascii="Arial" w:hAnsi="Arial" w:cs="Arial"/>
          <w:sz w:val="20"/>
          <w:szCs w:val="20"/>
        </w:rPr>
        <w:t>a</w:t>
      </w:r>
      <w:r w:rsidR="00C3541D" w:rsidRPr="0025613F">
        <w:rPr>
          <w:rFonts w:ascii="Arial" w:hAnsi="Arial" w:cs="Arial"/>
          <w:sz w:val="20"/>
          <w:szCs w:val="20"/>
        </w:rPr>
        <w:t xml:space="preserve"> časa zadolžitve in ne povečevanje zadolževanja nad višino</w:t>
      </w:r>
      <w:r w:rsidR="0058403A" w:rsidRPr="0025613F">
        <w:rPr>
          <w:rFonts w:ascii="Arial" w:hAnsi="Arial" w:cs="Arial"/>
          <w:sz w:val="20"/>
          <w:szCs w:val="20"/>
        </w:rPr>
        <w:t xml:space="preserve"> zadolževanja,</w:t>
      </w:r>
      <w:r w:rsidR="00C3541D" w:rsidRPr="0025613F">
        <w:rPr>
          <w:rFonts w:ascii="Arial" w:hAnsi="Arial" w:cs="Arial"/>
          <w:sz w:val="20"/>
          <w:szCs w:val="20"/>
        </w:rPr>
        <w:t xml:space="preserve"> potrebno za financiranje proračun</w:t>
      </w:r>
      <w:r w:rsidR="00A561A2" w:rsidRPr="0025613F">
        <w:rPr>
          <w:rFonts w:ascii="Arial" w:hAnsi="Arial" w:cs="Arial"/>
          <w:sz w:val="20"/>
          <w:szCs w:val="20"/>
        </w:rPr>
        <w:t>a</w:t>
      </w:r>
      <w:r w:rsidR="00C3541D" w:rsidRPr="0025613F">
        <w:rPr>
          <w:rFonts w:ascii="Arial" w:hAnsi="Arial" w:cs="Arial"/>
          <w:sz w:val="20"/>
          <w:szCs w:val="20"/>
        </w:rPr>
        <w:t xml:space="preserve"> v posameznem letu</w:t>
      </w:r>
      <w:r w:rsidR="00A561A2" w:rsidRPr="0025613F">
        <w:rPr>
          <w:rFonts w:ascii="Arial" w:hAnsi="Arial" w:cs="Arial"/>
          <w:sz w:val="20"/>
          <w:szCs w:val="20"/>
        </w:rPr>
        <w:t>, saj se</w:t>
      </w:r>
      <w:r w:rsidR="00C3541D" w:rsidRPr="0025613F">
        <w:rPr>
          <w:rFonts w:ascii="Arial" w:hAnsi="Arial" w:cs="Arial"/>
          <w:sz w:val="20"/>
          <w:szCs w:val="20"/>
        </w:rPr>
        <w:t xml:space="preserve"> zadolžitev za potrebe proračuna tekočega leta zmanjša za v predhodnem letu </w:t>
      </w:r>
      <w:r w:rsidR="00A561A2" w:rsidRPr="0025613F">
        <w:rPr>
          <w:rFonts w:ascii="Arial" w:hAnsi="Arial" w:cs="Arial"/>
          <w:sz w:val="20"/>
          <w:szCs w:val="20"/>
        </w:rPr>
        <w:t xml:space="preserve">izvršeno </w:t>
      </w:r>
      <w:proofErr w:type="spellStart"/>
      <w:r w:rsidR="00A561A2" w:rsidRPr="0025613F">
        <w:rPr>
          <w:rFonts w:ascii="Arial" w:hAnsi="Arial" w:cs="Arial"/>
          <w:sz w:val="20"/>
          <w:szCs w:val="20"/>
        </w:rPr>
        <w:t>pre</w:t>
      </w:r>
      <w:r w:rsidR="0058403A" w:rsidRPr="0025613F">
        <w:rPr>
          <w:rFonts w:ascii="Arial" w:hAnsi="Arial" w:cs="Arial"/>
          <w:sz w:val="20"/>
          <w:szCs w:val="20"/>
        </w:rPr>
        <w:t>d</w:t>
      </w:r>
      <w:r w:rsidR="00A561A2" w:rsidRPr="0025613F">
        <w:rPr>
          <w:rFonts w:ascii="Arial" w:hAnsi="Arial" w:cs="Arial"/>
          <w:sz w:val="20"/>
          <w:szCs w:val="20"/>
        </w:rPr>
        <w:t>financiranje</w:t>
      </w:r>
      <w:proofErr w:type="spellEnd"/>
      <w:r w:rsidR="00A561A2" w:rsidRPr="0025613F">
        <w:rPr>
          <w:rFonts w:ascii="Arial" w:hAnsi="Arial" w:cs="Arial"/>
          <w:sz w:val="20"/>
          <w:szCs w:val="20"/>
        </w:rPr>
        <w:t xml:space="preserve"> (</w:t>
      </w:r>
      <w:r w:rsidR="002A5DE3" w:rsidRPr="0025613F">
        <w:rPr>
          <w:rFonts w:ascii="Arial" w:hAnsi="Arial" w:cs="Arial"/>
          <w:sz w:val="20"/>
          <w:szCs w:val="20"/>
        </w:rPr>
        <w:t>tj.</w:t>
      </w:r>
      <w:r w:rsidR="00A561A2" w:rsidRPr="0025613F">
        <w:rPr>
          <w:rFonts w:ascii="Arial" w:hAnsi="Arial" w:cs="Arial"/>
          <w:sz w:val="20"/>
          <w:szCs w:val="20"/>
        </w:rPr>
        <w:t xml:space="preserve"> </w:t>
      </w:r>
      <w:r w:rsidR="00C3541D" w:rsidRPr="0025613F">
        <w:rPr>
          <w:rFonts w:ascii="Arial" w:hAnsi="Arial" w:cs="Arial"/>
          <w:sz w:val="20"/>
          <w:szCs w:val="20"/>
        </w:rPr>
        <w:t>vnaprej izvršeno zadolžitev</w:t>
      </w:r>
      <w:r w:rsidR="00A561A2" w:rsidRPr="0025613F">
        <w:rPr>
          <w:rFonts w:ascii="Arial" w:hAnsi="Arial" w:cs="Arial"/>
          <w:sz w:val="20"/>
          <w:szCs w:val="20"/>
        </w:rPr>
        <w:t>)</w:t>
      </w:r>
      <w:r w:rsidR="00C3541D" w:rsidRPr="0025613F">
        <w:rPr>
          <w:rFonts w:ascii="Arial" w:hAnsi="Arial" w:cs="Arial"/>
          <w:sz w:val="20"/>
          <w:szCs w:val="20"/>
        </w:rPr>
        <w:t>.</w:t>
      </w:r>
    </w:p>
    <w:p w14:paraId="5D03F713" w14:textId="77777777" w:rsidR="0027053A" w:rsidRPr="0025613F" w:rsidRDefault="0027053A" w:rsidP="008C6E9D">
      <w:pPr>
        <w:spacing w:line="260" w:lineRule="exact"/>
        <w:jc w:val="both"/>
        <w:rPr>
          <w:rFonts w:ascii="Arial" w:hAnsi="Arial" w:cs="Arial"/>
          <w:sz w:val="20"/>
          <w:szCs w:val="20"/>
        </w:rPr>
      </w:pPr>
    </w:p>
    <w:p w14:paraId="7C2A8D22" w14:textId="77777777" w:rsidR="00C3541D" w:rsidRPr="0025613F" w:rsidRDefault="00C3541D" w:rsidP="008C6E9D">
      <w:pPr>
        <w:suppressAutoHyphens w:val="0"/>
        <w:spacing w:line="260" w:lineRule="exact"/>
        <w:jc w:val="both"/>
        <w:rPr>
          <w:rFonts w:ascii="Arial" w:hAnsi="Arial" w:cs="Arial"/>
          <w:sz w:val="20"/>
          <w:szCs w:val="20"/>
        </w:rPr>
      </w:pPr>
      <w:r w:rsidRPr="0025613F">
        <w:rPr>
          <w:rFonts w:ascii="Arial" w:hAnsi="Arial" w:cs="Arial"/>
          <w:sz w:val="20"/>
          <w:szCs w:val="20"/>
        </w:rPr>
        <w:t>Upoštevajoč strateške cilje</w:t>
      </w:r>
      <w:r w:rsidR="008C57B7" w:rsidRPr="0025613F">
        <w:rPr>
          <w:rFonts w:ascii="Arial" w:hAnsi="Arial" w:cs="Arial"/>
          <w:sz w:val="20"/>
          <w:szCs w:val="20"/>
        </w:rPr>
        <w:t>,</w:t>
      </w:r>
      <w:r w:rsidRPr="0025613F">
        <w:rPr>
          <w:rFonts w:ascii="Arial" w:hAnsi="Arial" w:cs="Arial"/>
          <w:sz w:val="20"/>
          <w:szCs w:val="20"/>
        </w:rPr>
        <w:t xml:space="preserve"> so operativni cilji v programu financiranja za leto </w:t>
      </w:r>
      <w:r w:rsidR="008C69BF" w:rsidRPr="0025613F">
        <w:rPr>
          <w:rFonts w:ascii="Arial" w:hAnsi="Arial" w:cs="Arial"/>
          <w:sz w:val="20"/>
          <w:szCs w:val="20"/>
        </w:rPr>
        <w:t>202</w:t>
      </w:r>
      <w:r w:rsidR="009E5149">
        <w:rPr>
          <w:rFonts w:ascii="Arial" w:hAnsi="Arial" w:cs="Arial"/>
          <w:sz w:val="20"/>
          <w:szCs w:val="20"/>
        </w:rPr>
        <w:t>3</w:t>
      </w:r>
      <w:r w:rsidR="008C69BF" w:rsidRPr="0025613F">
        <w:rPr>
          <w:rFonts w:ascii="Arial" w:hAnsi="Arial" w:cs="Arial"/>
          <w:sz w:val="20"/>
          <w:szCs w:val="20"/>
        </w:rPr>
        <w:t xml:space="preserve"> </w:t>
      </w:r>
      <w:r w:rsidRPr="0025613F">
        <w:rPr>
          <w:rFonts w:ascii="Arial" w:hAnsi="Arial" w:cs="Arial"/>
          <w:sz w:val="20"/>
          <w:szCs w:val="20"/>
        </w:rPr>
        <w:t xml:space="preserve">opredeljeni s predvideno vrsto in strukturo instrumentov </w:t>
      </w:r>
      <w:r w:rsidR="002E7155" w:rsidRPr="0025613F">
        <w:rPr>
          <w:rFonts w:ascii="Arial" w:hAnsi="Arial" w:cs="Arial"/>
          <w:sz w:val="20"/>
          <w:szCs w:val="20"/>
        </w:rPr>
        <w:t xml:space="preserve">financiranja </w:t>
      </w:r>
      <w:r w:rsidRPr="0025613F">
        <w:rPr>
          <w:rFonts w:ascii="Arial" w:hAnsi="Arial" w:cs="Arial"/>
          <w:sz w:val="20"/>
          <w:szCs w:val="20"/>
        </w:rPr>
        <w:t>in upravljanja z državnim dolgom ter okvirnimi usmeritvami glede načina izvedbe teh operacij.</w:t>
      </w:r>
    </w:p>
    <w:p w14:paraId="07754D83" w14:textId="77777777" w:rsidR="00C3541D" w:rsidRPr="0025613F" w:rsidRDefault="003C3767" w:rsidP="00F96714">
      <w:pPr>
        <w:pStyle w:val="Naslov1"/>
      </w:pPr>
      <w:r w:rsidRPr="0025613F">
        <w:t>IZVRŠEVANJE FINANCIRANJA</w:t>
      </w:r>
      <w:r w:rsidR="00C3541D" w:rsidRPr="0025613F">
        <w:t xml:space="preserve"> </w:t>
      </w:r>
      <w:r w:rsidR="000358BF" w:rsidRPr="0025613F">
        <w:t xml:space="preserve">PRORAČUNA </w:t>
      </w:r>
      <w:r w:rsidR="00C3541D" w:rsidRPr="0025613F">
        <w:t xml:space="preserve">REPUBLIKE SLOVENIJE ZA LETO </w:t>
      </w:r>
      <w:r w:rsidR="008C69BF" w:rsidRPr="0025613F">
        <w:t>202</w:t>
      </w:r>
      <w:r w:rsidR="009E5149">
        <w:t>3</w:t>
      </w:r>
    </w:p>
    <w:p w14:paraId="3A2B4D51" w14:textId="77777777" w:rsidR="00F21CA3" w:rsidRPr="0025613F" w:rsidRDefault="00F21CA3" w:rsidP="00F21CA3">
      <w:pPr>
        <w:pStyle w:val="Odstavekseznama"/>
        <w:keepNext/>
        <w:keepLines/>
        <w:numPr>
          <w:ilvl w:val="0"/>
          <w:numId w:val="20"/>
        </w:numPr>
        <w:spacing w:before="200"/>
        <w:contextualSpacing w:val="0"/>
        <w:outlineLvl w:val="1"/>
        <w:rPr>
          <w:rFonts w:ascii="Arial" w:eastAsia="SimSun" w:hAnsi="Arial"/>
          <w:b/>
          <w:bCs/>
          <w:vanish/>
          <w:sz w:val="22"/>
          <w:szCs w:val="26"/>
        </w:rPr>
      </w:pPr>
    </w:p>
    <w:p w14:paraId="2A41F524" w14:textId="77777777" w:rsidR="000E7E67" w:rsidRPr="0025613F" w:rsidRDefault="000E7E67" w:rsidP="00F96714">
      <w:pPr>
        <w:pStyle w:val="Naslov2"/>
      </w:pPr>
      <w:r w:rsidRPr="0025613F">
        <w:t xml:space="preserve">OCENA VIŠINE IN STRUKTURE DOLGA </w:t>
      </w:r>
      <w:r w:rsidR="007D183E" w:rsidRPr="0025613F">
        <w:t xml:space="preserve">DRŽAVNEGA PRORAČUNA </w:t>
      </w:r>
      <w:r w:rsidR="003C3767" w:rsidRPr="0025613F">
        <w:t>PO IZVEDBI FINANCIRANJA</w:t>
      </w:r>
      <w:r w:rsidRPr="0025613F">
        <w:t xml:space="preserve"> V LETU </w:t>
      </w:r>
      <w:r w:rsidR="008C69BF" w:rsidRPr="0025613F">
        <w:t>202</w:t>
      </w:r>
      <w:r w:rsidR="009E5149">
        <w:t>3</w:t>
      </w:r>
    </w:p>
    <w:p w14:paraId="3F664251" w14:textId="77777777" w:rsidR="009E343A" w:rsidRPr="0025613F" w:rsidRDefault="008349C3" w:rsidP="00936BD2">
      <w:pPr>
        <w:pStyle w:val="Naslov3"/>
      </w:pPr>
      <w:r w:rsidRPr="0025613F">
        <w:t>O</w:t>
      </w:r>
      <w:r w:rsidR="009E343A" w:rsidRPr="0025613F">
        <w:t>dplačil</w:t>
      </w:r>
      <w:r w:rsidRPr="0025613F">
        <w:t>a</w:t>
      </w:r>
      <w:r w:rsidR="009E343A" w:rsidRPr="0025613F">
        <w:t xml:space="preserve"> glavnic dolga državnega proračuna po letih </w:t>
      </w:r>
    </w:p>
    <w:p w14:paraId="510AE7E7" w14:textId="77777777" w:rsidR="003C2388" w:rsidRPr="00773899" w:rsidRDefault="003C2388" w:rsidP="003C2388">
      <w:pPr>
        <w:spacing w:line="260" w:lineRule="exact"/>
        <w:jc w:val="both"/>
        <w:rPr>
          <w:rFonts w:ascii="Arial" w:hAnsi="Arial" w:cs="Arial"/>
          <w:bCs/>
          <w:sz w:val="20"/>
          <w:szCs w:val="20"/>
        </w:rPr>
      </w:pPr>
      <w:r w:rsidRPr="00773899">
        <w:rPr>
          <w:rFonts w:ascii="Arial" w:hAnsi="Arial" w:cs="Arial"/>
          <w:bCs/>
          <w:sz w:val="20"/>
          <w:szCs w:val="20"/>
        </w:rPr>
        <w:t xml:space="preserve">V spodnjem grafu so prikazani zneski odplačil glavnic iz naslova obstoječega stanja dolga državnega proračuna na dan </w:t>
      </w:r>
      <w:r w:rsidR="0091052E">
        <w:rPr>
          <w:rFonts w:ascii="Arial" w:hAnsi="Arial" w:cs="Arial"/>
          <w:bCs/>
          <w:sz w:val="20"/>
          <w:szCs w:val="20"/>
        </w:rPr>
        <w:t>30</w:t>
      </w:r>
      <w:r w:rsidRPr="00773899">
        <w:rPr>
          <w:rFonts w:ascii="Arial" w:hAnsi="Arial" w:cs="Arial"/>
          <w:bCs/>
          <w:sz w:val="20"/>
          <w:szCs w:val="20"/>
        </w:rPr>
        <w:t>. 11. 202</w:t>
      </w:r>
      <w:r w:rsidR="0091052E">
        <w:rPr>
          <w:rFonts w:ascii="Arial" w:hAnsi="Arial" w:cs="Arial"/>
          <w:bCs/>
          <w:sz w:val="20"/>
          <w:szCs w:val="20"/>
        </w:rPr>
        <w:t>2</w:t>
      </w:r>
      <w:r w:rsidRPr="00773899">
        <w:rPr>
          <w:rFonts w:ascii="Arial" w:hAnsi="Arial" w:cs="Arial"/>
          <w:bCs/>
          <w:sz w:val="20"/>
          <w:szCs w:val="20"/>
        </w:rPr>
        <w:t xml:space="preserve"> za obdobje od leta 202</w:t>
      </w:r>
      <w:r w:rsidR="0091052E">
        <w:rPr>
          <w:rFonts w:ascii="Arial" w:hAnsi="Arial" w:cs="Arial"/>
          <w:bCs/>
          <w:sz w:val="20"/>
          <w:szCs w:val="20"/>
        </w:rPr>
        <w:t>3</w:t>
      </w:r>
      <w:r w:rsidRPr="00773899">
        <w:rPr>
          <w:rFonts w:ascii="Arial" w:hAnsi="Arial" w:cs="Arial"/>
          <w:bCs/>
          <w:sz w:val="20"/>
          <w:szCs w:val="20"/>
        </w:rPr>
        <w:t xml:space="preserve"> do leta 2081.</w:t>
      </w:r>
    </w:p>
    <w:p w14:paraId="2A6F77E3" w14:textId="77777777" w:rsidR="003C2388" w:rsidRPr="00773899" w:rsidRDefault="003C2388" w:rsidP="003C2388">
      <w:pPr>
        <w:spacing w:line="260" w:lineRule="atLeast"/>
        <w:jc w:val="both"/>
        <w:rPr>
          <w:rFonts w:ascii="Arial" w:hAnsi="Arial" w:cs="Arial"/>
          <w:b/>
          <w:bCs/>
        </w:rPr>
      </w:pPr>
    </w:p>
    <w:p w14:paraId="115719AF" w14:textId="77777777" w:rsidR="003C2388" w:rsidRDefault="003C2388" w:rsidP="003C2388">
      <w:pPr>
        <w:spacing w:line="260" w:lineRule="atLeast"/>
        <w:jc w:val="both"/>
        <w:rPr>
          <w:rFonts w:ascii="Arial" w:hAnsi="Arial" w:cs="Arial"/>
          <w:sz w:val="20"/>
          <w:szCs w:val="20"/>
        </w:rPr>
      </w:pPr>
      <w:r w:rsidRPr="00773899">
        <w:rPr>
          <w:rFonts w:ascii="Arial" w:hAnsi="Arial" w:cs="Arial"/>
          <w:sz w:val="20"/>
          <w:szCs w:val="20"/>
        </w:rPr>
        <w:t>Graf 1: Odplačila glavnic državnega proračuna</w:t>
      </w:r>
    </w:p>
    <w:p w14:paraId="5580F65C" w14:textId="77777777" w:rsidR="0091052E" w:rsidRDefault="0091052E" w:rsidP="003C2388">
      <w:pPr>
        <w:spacing w:line="260" w:lineRule="atLeast"/>
        <w:jc w:val="both"/>
        <w:rPr>
          <w:rFonts w:ascii="Arial" w:hAnsi="Arial" w:cs="Arial"/>
          <w:sz w:val="20"/>
          <w:szCs w:val="20"/>
        </w:rPr>
      </w:pPr>
    </w:p>
    <w:p w14:paraId="4F781292" w14:textId="77777777" w:rsidR="0091052E" w:rsidRPr="00773899" w:rsidRDefault="0091052E" w:rsidP="003C2388">
      <w:pPr>
        <w:spacing w:line="260" w:lineRule="atLeast"/>
        <w:jc w:val="both"/>
        <w:rPr>
          <w:rFonts w:ascii="Arial" w:hAnsi="Arial" w:cs="Arial"/>
          <w:sz w:val="20"/>
          <w:szCs w:val="20"/>
        </w:rPr>
      </w:pPr>
      <w:r>
        <w:rPr>
          <w:noProof/>
          <w:lang w:eastAsia="sl-SI"/>
        </w:rPr>
        <w:drawing>
          <wp:inline distT="0" distB="0" distL="0" distR="0" wp14:anchorId="4CC3C8AF" wp14:editId="0DF6B738">
            <wp:extent cx="5391150" cy="3391786"/>
            <wp:effectExtent l="0" t="0" r="0" b="0"/>
            <wp:docPr id="3" name="Grafikon 3">
              <a:extLst xmlns:a="http://schemas.openxmlformats.org/drawingml/2006/main">
                <a:ext uri="{FF2B5EF4-FFF2-40B4-BE49-F238E27FC236}">
                  <a16:creationId xmlns:a16="http://schemas.microsoft.com/office/drawing/2014/main" id="{B829DA18-B31F-41E0-BDFB-EA2833862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6D3B23" w14:textId="77777777" w:rsidR="003C2388" w:rsidRPr="00773899" w:rsidRDefault="003C2388" w:rsidP="003C2388">
      <w:pPr>
        <w:jc w:val="both"/>
        <w:rPr>
          <w:rFonts w:ascii="Arial" w:hAnsi="Arial"/>
          <w:i/>
          <w:iCs/>
          <w:sz w:val="16"/>
          <w:szCs w:val="16"/>
        </w:rPr>
      </w:pPr>
      <w:r w:rsidRPr="00773899">
        <w:rPr>
          <w:rFonts w:ascii="Arial" w:hAnsi="Arial"/>
          <w:bCs/>
          <w:i/>
          <w:iCs/>
          <w:sz w:val="16"/>
          <w:szCs w:val="16"/>
        </w:rPr>
        <w:t xml:space="preserve">*Vir: Ministrstvo za finance, </w:t>
      </w:r>
      <w:r w:rsidRPr="00773899">
        <w:rPr>
          <w:rFonts w:ascii="Arial" w:hAnsi="Arial"/>
          <w:i/>
          <w:iCs/>
          <w:sz w:val="16"/>
          <w:szCs w:val="16"/>
        </w:rPr>
        <w:t xml:space="preserve">preračun po tečajni listi Banke Slovenije na dan </w:t>
      </w:r>
      <w:r w:rsidR="00864D80">
        <w:rPr>
          <w:rFonts w:ascii="Arial" w:hAnsi="Arial"/>
          <w:i/>
          <w:iCs/>
          <w:sz w:val="16"/>
          <w:szCs w:val="16"/>
        </w:rPr>
        <w:t>30</w:t>
      </w:r>
      <w:r w:rsidRPr="00773899">
        <w:rPr>
          <w:rFonts w:ascii="Arial" w:hAnsi="Arial"/>
          <w:i/>
          <w:iCs/>
          <w:sz w:val="16"/>
          <w:szCs w:val="16"/>
        </w:rPr>
        <w:t>. 11. 202</w:t>
      </w:r>
      <w:r w:rsidR="00864D80">
        <w:rPr>
          <w:rFonts w:ascii="Arial" w:hAnsi="Arial"/>
          <w:i/>
          <w:iCs/>
          <w:sz w:val="16"/>
          <w:szCs w:val="16"/>
        </w:rPr>
        <w:t>2</w:t>
      </w:r>
      <w:r w:rsidRPr="00773899">
        <w:rPr>
          <w:rFonts w:ascii="Arial" w:hAnsi="Arial"/>
          <w:i/>
          <w:iCs/>
          <w:sz w:val="16"/>
          <w:szCs w:val="16"/>
        </w:rPr>
        <w:t>.</w:t>
      </w:r>
    </w:p>
    <w:p w14:paraId="15828E3A" w14:textId="77777777" w:rsidR="003C2388" w:rsidRDefault="003C2388" w:rsidP="003C2388">
      <w:pPr>
        <w:suppressAutoHyphens w:val="0"/>
        <w:spacing w:after="200" w:line="276" w:lineRule="auto"/>
        <w:jc w:val="both"/>
        <w:rPr>
          <w:rFonts w:ascii="Arial" w:hAnsi="Arial"/>
          <w:sz w:val="16"/>
          <w:szCs w:val="16"/>
        </w:rPr>
      </w:pPr>
    </w:p>
    <w:p w14:paraId="4C96F8BF" w14:textId="77777777" w:rsidR="00247E47" w:rsidRDefault="00247E47" w:rsidP="003C2388">
      <w:pPr>
        <w:suppressAutoHyphens w:val="0"/>
        <w:spacing w:after="200" w:line="276" w:lineRule="auto"/>
        <w:jc w:val="both"/>
        <w:rPr>
          <w:rFonts w:ascii="Arial" w:hAnsi="Arial"/>
          <w:sz w:val="16"/>
          <w:szCs w:val="16"/>
        </w:rPr>
      </w:pPr>
    </w:p>
    <w:p w14:paraId="56D1A1A2" w14:textId="77777777" w:rsidR="00247E47" w:rsidRDefault="00247E47" w:rsidP="003C2388">
      <w:pPr>
        <w:suppressAutoHyphens w:val="0"/>
        <w:spacing w:after="200" w:line="276" w:lineRule="auto"/>
        <w:jc w:val="both"/>
        <w:rPr>
          <w:rFonts w:ascii="Arial" w:hAnsi="Arial"/>
          <w:sz w:val="16"/>
          <w:szCs w:val="16"/>
        </w:rPr>
      </w:pPr>
    </w:p>
    <w:p w14:paraId="4332B36B" w14:textId="77777777" w:rsidR="00247E47" w:rsidRDefault="00247E47" w:rsidP="003C2388">
      <w:pPr>
        <w:suppressAutoHyphens w:val="0"/>
        <w:spacing w:after="200" w:line="276" w:lineRule="auto"/>
        <w:jc w:val="both"/>
        <w:rPr>
          <w:rFonts w:ascii="Arial" w:hAnsi="Arial"/>
          <w:sz w:val="16"/>
          <w:szCs w:val="16"/>
        </w:rPr>
      </w:pPr>
    </w:p>
    <w:p w14:paraId="0B19FB79" w14:textId="77777777" w:rsidR="00247E47" w:rsidRPr="00773899" w:rsidRDefault="00247E47" w:rsidP="003C2388">
      <w:pPr>
        <w:suppressAutoHyphens w:val="0"/>
        <w:spacing w:after="200" w:line="276" w:lineRule="auto"/>
        <w:jc w:val="both"/>
        <w:rPr>
          <w:rFonts w:ascii="Arial" w:hAnsi="Arial"/>
          <w:sz w:val="16"/>
          <w:szCs w:val="16"/>
        </w:rPr>
      </w:pPr>
    </w:p>
    <w:p w14:paraId="7ED0FE23" w14:textId="77777777" w:rsidR="003C2388" w:rsidRPr="00773899" w:rsidRDefault="003C2388" w:rsidP="003C2388">
      <w:pPr>
        <w:pStyle w:val="Naslov3"/>
      </w:pPr>
      <w:r w:rsidRPr="00773899">
        <w:lastRenderedPageBreak/>
        <w:t>Ocena višine dolga državnega proračuna konec leta 202</w:t>
      </w:r>
      <w:r w:rsidR="00515AB6">
        <w:t>2</w:t>
      </w:r>
      <w:r w:rsidRPr="00773899">
        <w:t xml:space="preserve"> in ocena konec leta 202</w:t>
      </w:r>
      <w:r w:rsidR="00515AB6">
        <w:t>3</w:t>
      </w:r>
    </w:p>
    <w:p w14:paraId="32B272DC" w14:textId="7F439F52" w:rsidR="003C2388" w:rsidRPr="00773899" w:rsidRDefault="003C2388" w:rsidP="003C2388">
      <w:pPr>
        <w:spacing w:line="260" w:lineRule="exact"/>
        <w:jc w:val="both"/>
        <w:rPr>
          <w:rFonts w:ascii="Arial" w:hAnsi="Arial" w:cs="Arial"/>
          <w:bCs/>
          <w:sz w:val="20"/>
          <w:szCs w:val="20"/>
        </w:rPr>
      </w:pPr>
      <w:r w:rsidRPr="00773899">
        <w:rPr>
          <w:rFonts w:ascii="Arial" w:hAnsi="Arial" w:cs="Arial"/>
          <w:bCs/>
          <w:sz w:val="20"/>
          <w:szCs w:val="20"/>
        </w:rPr>
        <w:t xml:space="preserve">Ob predpostavki izvedbe financiranja državnega proračuna v </w:t>
      </w:r>
      <w:r w:rsidRPr="00375BEB">
        <w:rPr>
          <w:rFonts w:ascii="Arial" w:hAnsi="Arial" w:cs="Arial"/>
          <w:bCs/>
          <w:sz w:val="20"/>
          <w:szCs w:val="20"/>
        </w:rPr>
        <w:t xml:space="preserve">višini </w:t>
      </w:r>
      <w:r w:rsidR="00864D80" w:rsidRPr="00375BEB">
        <w:rPr>
          <w:rFonts w:ascii="Arial" w:hAnsi="Arial" w:cs="Arial"/>
          <w:bCs/>
          <w:sz w:val="20"/>
          <w:szCs w:val="20"/>
        </w:rPr>
        <w:t>4</w:t>
      </w:r>
      <w:r w:rsidRPr="00375BEB">
        <w:rPr>
          <w:rFonts w:ascii="Arial" w:hAnsi="Arial" w:cs="Arial"/>
          <w:bCs/>
          <w:sz w:val="20"/>
          <w:szCs w:val="20"/>
        </w:rPr>
        <w:t>.</w:t>
      </w:r>
      <w:r w:rsidR="00864D80" w:rsidRPr="00375BEB">
        <w:rPr>
          <w:rFonts w:ascii="Arial" w:hAnsi="Arial" w:cs="Arial"/>
          <w:bCs/>
          <w:sz w:val="20"/>
          <w:szCs w:val="20"/>
        </w:rPr>
        <w:t>969</w:t>
      </w:r>
      <w:r w:rsidRPr="00375BEB">
        <w:rPr>
          <w:rFonts w:ascii="Arial" w:hAnsi="Arial" w:cs="Arial"/>
          <w:bCs/>
          <w:sz w:val="20"/>
          <w:szCs w:val="20"/>
        </w:rPr>
        <w:t>.</w:t>
      </w:r>
      <w:r w:rsidR="00864D80" w:rsidRPr="00375BEB">
        <w:rPr>
          <w:rFonts w:ascii="Arial" w:hAnsi="Arial" w:cs="Arial"/>
          <w:bCs/>
          <w:sz w:val="20"/>
          <w:szCs w:val="20"/>
        </w:rPr>
        <w:t>018</w:t>
      </w:r>
      <w:r w:rsidRPr="00375BEB">
        <w:rPr>
          <w:rFonts w:ascii="Arial" w:hAnsi="Arial" w:cs="Arial"/>
          <w:bCs/>
          <w:sz w:val="20"/>
          <w:szCs w:val="20"/>
        </w:rPr>
        <w:t>.</w:t>
      </w:r>
      <w:r w:rsidR="00864D80" w:rsidRPr="00375BEB">
        <w:rPr>
          <w:rFonts w:ascii="Arial" w:hAnsi="Arial" w:cs="Arial"/>
          <w:bCs/>
          <w:sz w:val="20"/>
          <w:szCs w:val="20"/>
        </w:rPr>
        <w:t>092</w:t>
      </w:r>
      <w:r w:rsidRPr="00375BEB">
        <w:rPr>
          <w:rFonts w:ascii="Arial" w:hAnsi="Arial" w:cs="Arial"/>
          <w:bCs/>
          <w:sz w:val="20"/>
          <w:szCs w:val="20"/>
        </w:rPr>
        <w:t xml:space="preserve"> EUR</w:t>
      </w:r>
      <w:r w:rsidRPr="00773899">
        <w:rPr>
          <w:rFonts w:ascii="Arial" w:hAnsi="Arial" w:cs="Arial"/>
          <w:bCs/>
          <w:sz w:val="20"/>
          <w:szCs w:val="20"/>
        </w:rPr>
        <w:t xml:space="preserve"> in predvideni strukturi instrumentov, kot je to navedeno v točki 2.3 tega </w:t>
      </w:r>
      <w:r w:rsidR="00EE1363">
        <w:rPr>
          <w:rFonts w:ascii="Arial" w:hAnsi="Arial" w:cs="Arial"/>
          <w:bCs/>
          <w:sz w:val="20"/>
          <w:szCs w:val="20"/>
        </w:rPr>
        <w:t>programa financiranja</w:t>
      </w:r>
      <w:r w:rsidRPr="00773899">
        <w:rPr>
          <w:rFonts w:ascii="Arial" w:hAnsi="Arial" w:cs="Arial"/>
          <w:bCs/>
          <w:sz w:val="20"/>
          <w:szCs w:val="20"/>
        </w:rPr>
        <w:t>, bi ocenjeni dolg državnega proračuna konec leta 202</w:t>
      </w:r>
      <w:r w:rsidR="00116F1C">
        <w:rPr>
          <w:rFonts w:ascii="Arial" w:hAnsi="Arial" w:cs="Arial"/>
          <w:bCs/>
          <w:sz w:val="20"/>
          <w:szCs w:val="20"/>
        </w:rPr>
        <w:t>3</w:t>
      </w:r>
      <w:r w:rsidRPr="00773899">
        <w:rPr>
          <w:rFonts w:ascii="Arial" w:hAnsi="Arial" w:cs="Arial"/>
          <w:bCs/>
          <w:sz w:val="20"/>
          <w:szCs w:val="20"/>
        </w:rPr>
        <w:t xml:space="preserve"> znašal 4</w:t>
      </w:r>
      <w:r w:rsidR="00375BEB">
        <w:rPr>
          <w:rFonts w:ascii="Arial" w:hAnsi="Arial" w:cs="Arial"/>
          <w:bCs/>
          <w:sz w:val="20"/>
          <w:szCs w:val="20"/>
        </w:rPr>
        <w:t>1</w:t>
      </w:r>
      <w:r w:rsidRPr="00773899">
        <w:rPr>
          <w:rFonts w:ascii="Arial" w:hAnsi="Arial" w:cs="Arial"/>
          <w:bCs/>
          <w:sz w:val="20"/>
          <w:szCs w:val="20"/>
        </w:rPr>
        <w:t>.</w:t>
      </w:r>
      <w:r w:rsidR="00375BEB">
        <w:rPr>
          <w:rFonts w:ascii="Arial" w:hAnsi="Arial" w:cs="Arial"/>
          <w:bCs/>
          <w:sz w:val="20"/>
          <w:szCs w:val="20"/>
        </w:rPr>
        <w:t>283</w:t>
      </w:r>
      <w:r w:rsidRPr="00773899">
        <w:rPr>
          <w:rFonts w:ascii="Arial" w:hAnsi="Arial" w:cs="Arial"/>
          <w:bCs/>
          <w:sz w:val="20"/>
          <w:szCs w:val="20"/>
        </w:rPr>
        <w:t>.</w:t>
      </w:r>
      <w:r w:rsidR="00375BEB">
        <w:rPr>
          <w:rFonts w:ascii="Arial" w:hAnsi="Arial" w:cs="Arial"/>
          <w:bCs/>
          <w:sz w:val="20"/>
          <w:szCs w:val="20"/>
        </w:rPr>
        <w:t>208</w:t>
      </w:r>
      <w:r w:rsidRPr="00773899">
        <w:rPr>
          <w:rFonts w:ascii="Arial" w:hAnsi="Arial" w:cs="Arial"/>
          <w:bCs/>
          <w:sz w:val="20"/>
          <w:szCs w:val="20"/>
        </w:rPr>
        <w:t>.</w:t>
      </w:r>
      <w:r w:rsidR="00375BEB">
        <w:rPr>
          <w:rFonts w:ascii="Arial" w:hAnsi="Arial" w:cs="Arial"/>
          <w:bCs/>
          <w:sz w:val="20"/>
          <w:szCs w:val="20"/>
        </w:rPr>
        <w:t>212</w:t>
      </w:r>
      <w:r w:rsidRPr="00773899">
        <w:rPr>
          <w:rFonts w:ascii="Arial" w:hAnsi="Arial" w:cs="Arial"/>
          <w:bCs/>
          <w:sz w:val="20"/>
          <w:szCs w:val="20"/>
        </w:rPr>
        <w:t xml:space="preserve"> EUR, kar predstavlja </w:t>
      </w:r>
      <w:r w:rsidR="00116F1C">
        <w:rPr>
          <w:rFonts w:ascii="Arial" w:hAnsi="Arial" w:cs="Arial"/>
          <w:bCs/>
          <w:sz w:val="20"/>
          <w:szCs w:val="20"/>
        </w:rPr>
        <w:t>6</w:t>
      </w:r>
      <w:r w:rsidR="00375BEB">
        <w:rPr>
          <w:rFonts w:ascii="Arial" w:hAnsi="Arial" w:cs="Arial"/>
          <w:bCs/>
          <w:sz w:val="20"/>
          <w:szCs w:val="20"/>
        </w:rPr>
        <w:t>6</w:t>
      </w:r>
      <w:r w:rsidRPr="00773899">
        <w:rPr>
          <w:rFonts w:ascii="Arial" w:hAnsi="Arial" w:cs="Arial"/>
          <w:bCs/>
          <w:sz w:val="20"/>
          <w:szCs w:val="20"/>
        </w:rPr>
        <w:t>,</w:t>
      </w:r>
      <w:r w:rsidR="00375BEB">
        <w:rPr>
          <w:rFonts w:ascii="Arial" w:hAnsi="Arial" w:cs="Arial"/>
          <w:bCs/>
          <w:sz w:val="20"/>
          <w:szCs w:val="20"/>
        </w:rPr>
        <w:t>6</w:t>
      </w:r>
      <w:r w:rsidRPr="00773899">
        <w:rPr>
          <w:rFonts w:ascii="Arial" w:hAnsi="Arial" w:cs="Arial"/>
          <w:bCs/>
          <w:sz w:val="20"/>
          <w:szCs w:val="20"/>
        </w:rPr>
        <w:t xml:space="preserve"> - odstotni delež dolga v BDP.</w:t>
      </w:r>
      <w:r w:rsidRPr="00773899">
        <w:rPr>
          <w:rStyle w:val="Sprotnaopomba-sklic"/>
          <w:bCs/>
          <w:sz w:val="20"/>
          <w:szCs w:val="20"/>
        </w:rPr>
        <w:footnoteReference w:id="2"/>
      </w:r>
      <w:r w:rsidRPr="00773899">
        <w:rPr>
          <w:rFonts w:ascii="Arial" w:hAnsi="Arial" w:cs="Arial"/>
          <w:bCs/>
          <w:sz w:val="20"/>
          <w:szCs w:val="20"/>
        </w:rPr>
        <w:t xml:space="preserve"> </w:t>
      </w:r>
    </w:p>
    <w:p w14:paraId="02ED3C5D" w14:textId="77777777" w:rsidR="003C2388" w:rsidRPr="00773899" w:rsidRDefault="003C2388" w:rsidP="003C2388">
      <w:pPr>
        <w:spacing w:line="260" w:lineRule="exact"/>
        <w:jc w:val="both"/>
        <w:rPr>
          <w:rFonts w:ascii="Arial" w:hAnsi="Arial" w:cs="Arial"/>
          <w:bCs/>
          <w:sz w:val="20"/>
          <w:szCs w:val="20"/>
        </w:rPr>
      </w:pPr>
    </w:p>
    <w:p w14:paraId="6231787A" w14:textId="77777777" w:rsidR="003C2388" w:rsidRPr="00773899" w:rsidRDefault="003C2388" w:rsidP="003C2388">
      <w:pPr>
        <w:suppressAutoHyphens w:val="0"/>
        <w:spacing w:line="260" w:lineRule="exact"/>
        <w:rPr>
          <w:rFonts w:ascii="Arial" w:hAnsi="Arial" w:cs="Arial"/>
          <w:bCs/>
          <w:iCs/>
          <w:sz w:val="20"/>
          <w:szCs w:val="20"/>
        </w:rPr>
      </w:pPr>
      <w:r w:rsidRPr="00773899">
        <w:rPr>
          <w:rFonts w:ascii="Arial" w:hAnsi="Arial" w:cs="Arial"/>
          <w:bCs/>
          <w:iCs/>
          <w:sz w:val="20"/>
          <w:lang w:eastAsia="en-US"/>
        </w:rPr>
        <w:t>Tabela 1: Ocena višine dolga državnega proračuna konec leta 202</w:t>
      </w:r>
      <w:r w:rsidR="00864D80">
        <w:rPr>
          <w:rFonts w:ascii="Arial" w:hAnsi="Arial" w:cs="Arial"/>
          <w:bCs/>
          <w:iCs/>
          <w:sz w:val="20"/>
          <w:lang w:eastAsia="en-US"/>
        </w:rPr>
        <w:t>2</w:t>
      </w:r>
      <w:r w:rsidRPr="00773899">
        <w:rPr>
          <w:rFonts w:ascii="Arial" w:hAnsi="Arial" w:cs="Arial"/>
          <w:bCs/>
          <w:iCs/>
          <w:sz w:val="20"/>
          <w:lang w:eastAsia="en-US"/>
        </w:rPr>
        <w:t xml:space="preserve"> in konec leta 202</w:t>
      </w:r>
      <w:r w:rsidR="00864D80">
        <w:rPr>
          <w:rFonts w:ascii="Arial" w:hAnsi="Arial" w:cs="Arial"/>
          <w:bCs/>
          <w:iCs/>
          <w:sz w:val="20"/>
          <w:lang w:eastAsia="en-US"/>
        </w:rPr>
        <w:t>3</w:t>
      </w:r>
    </w:p>
    <w:p w14:paraId="1EE7BF1C" w14:textId="77777777" w:rsidR="003C2388" w:rsidRPr="00773899" w:rsidRDefault="003C2388" w:rsidP="003C2388">
      <w:pPr>
        <w:spacing w:line="260" w:lineRule="exact"/>
        <w:jc w:val="both"/>
        <w:rPr>
          <w:rFonts w:ascii="Arial" w:hAnsi="Arial" w:cs="Arial"/>
          <w:bCs/>
          <w:sz w:val="20"/>
          <w:szCs w:val="20"/>
        </w:rPr>
      </w:pPr>
    </w:p>
    <w:tbl>
      <w:tblPr>
        <w:tblW w:w="9002" w:type="dxa"/>
        <w:tblLayout w:type="fixed"/>
        <w:tblCellMar>
          <w:left w:w="0" w:type="dxa"/>
          <w:right w:w="0" w:type="dxa"/>
        </w:tblCellMar>
        <w:tblLook w:val="0000" w:firstRow="0" w:lastRow="0" w:firstColumn="0" w:lastColumn="0" w:noHBand="0" w:noVBand="0"/>
      </w:tblPr>
      <w:tblGrid>
        <w:gridCol w:w="5402"/>
        <w:gridCol w:w="1800"/>
        <w:gridCol w:w="1800"/>
      </w:tblGrid>
      <w:tr w:rsidR="003C2388" w:rsidRPr="0025613F" w14:paraId="73057DC5"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B9B5709" w14:textId="77777777" w:rsidR="003C2388" w:rsidRPr="00773899" w:rsidRDefault="003C2388" w:rsidP="008D7266">
            <w:pPr>
              <w:jc w:val="both"/>
              <w:rPr>
                <w:rFonts w:ascii="Arial" w:hAnsi="Arial" w:cs="Arial"/>
                <w:bCs/>
                <w:sz w:val="20"/>
                <w:szCs w:val="20"/>
              </w:rPr>
            </w:pP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166C125" w14:textId="77777777" w:rsidR="003C2388" w:rsidRPr="00773899" w:rsidRDefault="003C2388" w:rsidP="008D7266">
            <w:pPr>
              <w:jc w:val="center"/>
              <w:rPr>
                <w:rFonts w:ascii="Arial" w:hAnsi="Arial" w:cs="Arial"/>
                <w:bCs/>
                <w:sz w:val="20"/>
                <w:szCs w:val="20"/>
              </w:rPr>
            </w:pPr>
            <w:r w:rsidRPr="00773899">
              <w:rPr>
                <w:rFonts w:ascii="Arial" w:hAnsi="Arial" w:cs="Arial"/>
                <w:bCs/>
                <w:sz w:val="20"/>
                <w:szCs w:val="20"/>
              </w:rPr>
              <w:t>31. 12. 202</w:t>
            </w:r>
            <w:r w:rsidR="00116F1C">
              <w:rPr>
                <w:rFonts w:ascii="Arial" w:hAnsi="Arial" w:cs="Arial"/>
                <w:bCs/>
                <w:sz w:val="20"/>
                <w:szCs w:val="20"/>
              </w:rPr>
              <w:t>2</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E0C9037" w14:textId="77777777" w:rsidR="003C2388" w:rsidRPr="00773899" w:rsidRDefault="003C2388" w:rsidP="008D7266">
            <w:pPr>
              <w:jc w:val="center"/>
              <w:rPr>
                <w:rFonts w:ascii="Arial" w:hAnsi="Arial" w:cs="Arial"/>
                <w:bCs/>
                <w:sz w:val="20"/>
                <w:szCs w:val="20"/>
              </w:rPr>
            </w:pPr>
            <w:r w:rsidRPr="00773899">
              <w:rPr>
                <w:rFonts w:ascii="Arial" w:hAnsi="Arial" w:cs="Arial"/>
                <w:bCs/>
                <w:sz w:val="20"/>
                <w:szCs w:val="20"/>
              </w:rPr>
              <w:t>31. 12. 202</w:t>
            </w:r>
            <w:r w:rsidR="00116F1C">
              <w:rPr>
                <w:rFonts w:ascii="Arial" w:hAnsi="Arial" w:cs="Arial"/>
                <w:bCs/>
                <w:sz w:val="20"/>
                <w:szCs w:val="20"/>
              </w:rPr>
              <w:t>3</w:t>
            </w:r>
          </w:p>
        </w:tc>
      </w:tr>
      <w:tr w:rsidR="003C2388" w:rsidRPr="0025613F" w14:paraId="4C207826"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4B6EF12" w14:textId="77777777" w:rsidR="003C2388" w:rsidRPr="00773899" w:rsidRDefault="003C2388" w:rsidP="008D7266">
            <w:pPr>
              <w:jc w:val="both"/>
              <w:rPr>
                <w:rFonts w:ascii="Arial" w:hAnsi="Arial" w:cs="Arial"/>
                <w:bCs/>
                <w:sz w:val="20"/>
                <w:szCs w:val="20"/>
              </w:rPr>
            </w:pPr>
            <w:r w:rsidRPr="00773899">
              <w:rPr>
                <w:rFonts w:ascii="Arial" w:hAnsi="Arial" w:cs="Arial"/>
                <w:bCs/>
                <w:sz w:val="20"/>
                <w:szCs w:val="20"/>
              </w:rPr>
              <w:t>Dolg  državnega proračuna, mio EUR</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8FE4CCB" w14:textId="77777777" w:rsidR="003C2388" w:rsidRPr="00773899" w:rsidRDefault="003C2388" w:rsidP="008D7266">
            <w:pPr>
              <w:jc w:val="center"/>
              <w:rPr>
                <w:rFonts w:ascii="Arial" w:hAnsi="Arial" w:cs="Arial"/>
                <w:bCs/>
                <w:sz w:val="20"/>
                <w:szCs w:val="20"/>
              </w:rPr>
            </w:pPr>
            <w:r w:rsidRPr="00773899">
              <w:rPr>
                <w:rFonts w:ascii="Arial" w:hAnsi="Arial" w:cs="Arial"/>
                <w:sz w:val="20"/>
                <w:szCs w:val="20"/>
              </w:rPr>
              <w:t>3</w:t>
            </w:r>
            <w:r w:rsidR="00116F1C">
              <w:rPr>
                <w:rFonts w:ascii="Arial" w:hAnsi="Arial" w:cs="Arial"/>
                <w:sz w:val="20"/>
                <w:szCs w:val="20"/>
              </w:rPr>
              <w:t>7</w:t>
            </w:r>
            <w:r w:rsidRPr="00773899">
              <w:rPr>
                <w:rFonts w:ascii="Arial" w:hAnsi="Arial" w:cs="Arial"/>
                <w:sz w:val="20"/>
                <w:szCs w:val="20"/>
              </w:rPr>
              <w:t>.</w:t>
            </w:r>
            <w:r w:rsidR="00116F1C">
              <w:rPr>
                <w:rFonts w:ascii="Arial" w:hAnsi="Arial" w:cs="Arial"/>
                <w:sz w:val="20"/>
                <w:szCs w:val="20"/>
              </w:rPr>
              <w:t>831</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ED4FDFB" w14:textId="77777777" w:rsidR="003C2388" w:rsidRPr="00773899" w:rsidRDefault="003C2388" w:rsidP="008D7266">
            <w:pPr>
              <w:jc w:val="center"/>
              <w:rPr>
                <w:rFonts w:ascii="Arial" w:hAnsi="Arial" w:cs="Arial"/>
                <w:bCs/>
                <w:sz w:val="20"/>
                <w:szCs w:val="20"/>
              </w:rPr>
            </w:pPr>
            <w:r w:rsidRPr="00773899">
              <w:rPr>
                <w:rFonts w:ascii="Arial" w:hAnsi="Arial" w:cs="Arial"/>
                <w:bCs/>
                <w:sz w:val="20"/>
                <w:szCs w:val="20"/>
              </w:rPr>
              <w:t>4</w:t>
            </w:r>
            <w:r w:rsidR="00375BEB">
              <w:rPr>
                <w:rFonts w:ascii="Arial" w:hAnsi="Arial" w:cs="Arial"/>
                <w:bCs/>
                <w:sz w:val="20"/>
                <w:szCs w:val="20"/>
              </w:rPr>
              <w:t>1</w:t>
            </w:r>
            <w:r w:rsidRPr="00773899">
              <w:rPr>
                <w:rFonts w:ascii="Arial" w:hAnsi="Arial" w:cs="Arial"/>
                <w:bCs/>
                <w:sz w:val="20"/>
                <w:szCs w:val="20"/>
              </w:rPr>
              <w:t>.</w:t>
            </w:r>
            <w:r w:rsidR="00375BEB">
              <w:rPr>
                <w:rFonts w:ascii="Arial" w:hAnsi="Arial" w:cs="Arial"/>
                <w:bCs/>
                <w:sz w:val="20"/>
                <w:szCs w:val="20"/>
              </w:rPr>
              <w:t>283</w:t>
            </w:r>
          </w:p>
        </w:tc>
      </w:tr>
      <w:tr w:rsidR="003C2388" w:rsidRPr="0025613F" w14:paraId="3AC052B1"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4AE2E49" w14:textId="77777777" w:rsidR="003C2388" w:rsidRPr="00773899" w:rsidRDefault="003C2388" w:rsidP="008D7266">
            <w:pPr>
              <w:jc w:val="both"/>
              <w:rPr>
                <w:rFonts w:ascii="Arial" w:hAnsi="Arial" w:cs="Arial"/>
                <w:bCs/>
                <w:sz w:val="20"/>
                <w:szCs w:val="20"/>
              </w:rPr>
            </w:pPr>
            <w:r w:rsidRPr="00773899">
              <w:rPr>
                <w:rFonts w:ascii="Arial" w:hAnsi="Arial" w:cs="Arial"/>
                <w:bCs/>
                <w:sz w:val="20"/>
                <w:szCs w:val="20"/>
              </w:rPr>
              <w:t>BDP, mio EUR*</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932703F" w14:textId="77777777" w:rsidR="003C2388" w:rsidRPr="00773899" w:rsidRDefault="003C2388" w:rsidP="008D7266">
            <w:pPr>
              <w:jc w:val="center"/>
              <w:rPr>
                <w:rFonts w:ascii="Arial" w:hAnsi="Arial" w:cs="Arial"/>
                <w:bCs/>
                <w:sz w:val="20"/>
                <w:szCs w:val="20"/>
              </w:rPr>
            </w:pPr>
            <w:r w:rsidRPr="00773899">
              <w:rPr>
                <w:rFonts w:ascii="Arial" w:hAnsi="Arial" w:cs="Arial"/>
                <w:sz w:val="20"/>
                <w:szCs w:val="20"/>
              </w:rPr>
              <w:t>5</w:t>
            </w:r>
            <w:r w:rsidR="00116F1C">
              <w:rPr>
                <w:rFonts w:ascii="Arial" w:hAnsi="Arial" w:cs="Arial"/>
                <w:sz w:val="20"/>
                <w:szCs w:val="20"/>
              </w:rPr>
              <w:t>7</w:t>
            </w:r>
            <w:r w:rsidRPr="00773899">
              <w:rPr>
                <w:rFonts w:ascii="Arial" w:hAnsi="Arial" w:cs="Arial"/>
                <w:sz w:val="20"/>
                <w:szCs w:val="20"/>
              </w:rPr>
              <w:t>.</w:t>
            </w:r>
            <w:r w:rsidR="00116F1C">
              <w:rPr>
                <w:rFonts w:ascii="Arial" w:hAnsi="Arial" w:cs="Arial"/>
                <w:sz w:val="20"/>
                <w:szCs w:val="20"/>
              </w:rPr>
              <w:t>921</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F0916E7" w14:textId="77777777" w:rsidR="003C2388" w:rsidRPr="00773899" w:rsidRDefault="00116F1C" w:rsidP="008D7266">
            <w:pPr>
              <w:jc w:val="center"/>
              <w:rPr>
                <w:rFonts w:ascii="Arial" w:hAnsi="Arial" w:cs="Arial"/>
                <w:bCs/>
                <w:sz w:val="20"/>
                <w:szCs w:val="20"/>
              </w:rPr>
            </w:pPr>
            <w:r>
              <w:rPr>
                <w:rFonts w:ascii="Arial" w:hAnsi="Arial" w:cs="Arial"/>
                <w:bCs/>
                <w:sz w:val="20"/>
                <w:szCs w:val="20"/>
              </w:rPr>
              <w:t>61</w:t>
            </w:r>
            <w:r w:rsidR="003C2388" w:rsidRPr="00773899">
              <w:rPr>
                <w:rFonts w:ascii="Arial" w:hAnsi="Arial" w:cs="Arial"/>
                <w:bCs/>
                <w:sz w:val="20"/>
                <w:szCs w:val="20"/>
              </w:rPr>
              <w:t>.</w:t>
            </w:r>
            <w:r>
              <w:rPr>
                <w:rFonts w:ascii="Arial" w:hAnsi="Arial" w:cs="Arial"/>
                <w:bCs/>
                <w:sz w:val="20"/>
                <w:szCs w:val="20"/>
              </w:rPr>
              <w:t>951</w:t>
            </w:r>
          </w:p>
        </w:tc>
      </w:tr>
      <w:tr w:rsidR="003C2388" w:rsidRPr="0025613F" w14:paraId="320EA743" w14:textId="77777777" w:rsidTr="008D7266">
        <w:tc>
          <w:tcPr>
            <w:tcW w:w="540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3121AB" w14:textId="77777777" w:rsidR="003C2388" w:rsidRPr="00773899" w:rsidRDefault="003C2388" w:rsidP="008D7266">
            <w:pPr>
              <w:jc w:val="both"/>
              <w:rPr>
                <w:rFonts w:ascii="Arial" w:hAnsi="Arial" w:cs="Arial"/>
                <w:bCs/>
                <w:sz w:val="20"/>
                <w:szCs w:val="20"/>
              </w:rPr>
            </w:pPr>
            <w:r w:rsidRPr="00773899">
              <w:rPr>
                <w:rFonts w:ascii="Arial" w:hAnsi="Arial" w:cs="Arial"/>
                <w:bCs/>
                <w:sz w:val="20"/>
                <w:szCs w:val="20"/>
              </w:rPr>
              <w:t>Dolg  / BDP, v %</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AE5A75E" w14:textId="77777777" w:rsidR="003C2388" w:rsidRPr="00773899" w:rsidRDefault="00116F1C" w:rsidP="008D7266">
            <w:pPr>
              <w:jc w:val="center"/>
              <w:rPr>
                <w:rFonts w:ascii="Arial" w:hAnsi="Arial" w:cs="Arial"/>
                <w:bCs/>
                <w:sz w:val="20"/>
                <w:szCs w:val="20"/>
              </w:rPr>
            </w:pPr>
            <w:r>
              <w:rPr>
                <w:rFonts w:ascii="Arial" w:hAnsi="Arial" w:cs="Arial"/>
                <w:sz w:val="20"/>
                <w:szCs w:val="20"/>
              </w:rPr>
              <w:t>65</w:t>
            </w:r>
            <w:r w:rsidR="003C2388" w:rsidRPr="00773899">
              <w:rPr>
                <w:rFonts w:ascii="Arial" w:hAnsi="Arial" w:cs="Arial"/>
                <w:sz w:val="20"/>
                <w:szCs w:val="20"/>
              </w:rPr>
              <w:t xml:space="preserve">,3 </w:t>
            </w:r>
          </w:p>
        </w:tc>
        <w:tc>
          <w:tcPr>
            <w:tcW w:w="180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7527991" w14:textId="77777777" w:rsidR="003C2388" w:rsidRPr="00773899" w:rsidRDefault="00116F1C" w:rsidP="008D7266">
            <w:pPr>
              <w:jc w:val="center"/>
              <w:rPr>
                <w:rFonts w:ascii="Arial" w:hAnsi="Arial" w:cs="Arial"/>
                <w:bCs/>
                <w:sz w:val="20"/>
                <w:szCs w:val="20"/>
              </w:rPr>
            </w:pPr>
            <w:r>
              <w:rPr>
                <w:rFonts w:ascii="Arial" w:hAnsi="Arial" w:cs="Arial"/>
                <w:bCs/>
                <w:sz w:val="20"/>
                <w:szCs w:val="20"/>
              </w:rPr>
              <w:t>6</w:t>
            </w:r>
            <w:r w:rsidR="00375BEB">
              <w:rPr>
                <w:rFonts w:ascii="Arial" w:hAnsi="Arial" w:cs="Arial"/>
                <w:bCs/>
                <w:sz w:val="20"/>
                <w:szCs w:val="20"/>
              </w:rPr>
              <w:t>6</w:t>
            </w:r>
            <w:r w:rsidR="003C2388" w:rsidRPr="00773899">
              <w:rPr>
                <w:rFonts w:ascii="Arial" w:hAnsi="Arial" w:cs="Arial"/>
                <w:bCs/>
                <w:sz w:val="20"/>
                <w:szCs w:val="20"/>
              </w:rPr>
              <w:t>,</w:t>
            </w:r>
            <w:r w:rsidR="00375BEB">
              <w:rPr>
                <w:rFonts w:ascii="Arial" w:hAnsi="Arial" w:cs="Arial"/>
                <w:bCs/>
                <w:sz w:val="20"/>
                <w:szCs w:val="20"/>
              </w:rPr>
              <w:t>6</w:t>
            </w:r>
            <w:r w:rsidR="003C2388" w:rsidRPr="00773899">
              <w:rPr>
                <w:rFonts w:ascii="Arial" w:hAnsi="Arial" w:cs="Arial"/>
                <w:bCs/>
                <w:sz w:val="20"/>
                <w:szCs w:val="20"/>
              </w:rPr>
              <w:t xml:space="preserve"> </w:t>
            </w:r>
          </w:p>
        </w:tc>
      </w:tr>
    </w:tbl>
    <w:p w14:paraId="77338B48" w14:textId="77777777" w:rsidR="003C2388" w:rsidRPr="00773899" w:rsidRDefault="003C2388" w:rsidP="003C2388">
      <w:pPr>
        <w:jc w:val="both"/>
        <w:rPr>
          <w:rFonts w:ascii="Arial" w:hAnsi="Arial"/>
          <w:bCs/>
          <w:i/>
          <w:iCs/>
          <w:sz w:val="16"/>
          <w:szCs w:val="16"/>
        </w:rPr>
      </w:pPr>
      <w:r w:rsidRPr="00773899">
        <w:rPr>
          <w:rFonts w:ascii="Arial" w:hAnsi="Arial"/>
          <w:bCs/>
          <w:i/>
          <w:iCs/>
          <w:sz w:val="16"/>
          <w:szCs w:val="16"/>
        </w:rPr>
        <w:t>Vir: MF.</w:t>
      </w:r>
    </w:p>
    <w:p w14:paraId="0F73301C" w14:textId="77777777" w:rsidR="003C2388" w:rsidRPr="00773899" w:rsidRDefault="003C2388" w:rsidP="003C2388">
      <w:pPr>
        <w:jc w:val="both"/>
        <w:rPr>
          <w:rFonts w:ascii="Arial" w:hAnsi="Arial"/>
          <w:bCs/>
          <w:i/>
          <w:iCs/>
          <w:sz w:val="16"/>
          <w:szCs w:val="16"/>
        </w:rPr>
      </w:pPr>
      <w:r w:rsidRPr="00773899">
        <w:rPr>
          <w:rFonts w:ascii="Arial" w:hAnsi="Arial"/>
          <w:bCs/>
          <w:i/>
          <w:iCs/>
          <w:sz w:val="16"/>
          <w:szCs w:val="16"/>
        </w:rPr>
        <w:t>*UMAR, Jesenska napoved gospodarskih gibanj, september 202</w:t>
      </w:r>
      <w:r w:rsidR="00864D80">
        <w:rPr>
          <w:rFonts w:ascii="Arial" w:hAnsi="Arial"/>
          <w:bCs/>
          <w:i/>
          <w:iCs/>
          <w:sz w:val="16"/>
          <w:szCs w:val="16"/>
        </w:rPr>
        <w:t>2</w:t>
      </w:r>
      <w:r w:rsidRPr="00773899">
        <w:rPr>
          <w:rFonts w:ascii="Arial" w:hAnsi="Arial"/>
          <w:bCs/>
          <w:i/>
          <w:iCs/>
          <w:sz w:val="16"/>
          <w:szCs w:val="16"/>
        </w:rPr>
        <w:t>.</w:t>
      </w:r>
    </w:p>
    <w:p w14:paraId="51096BD3" w14:textId="77777777" w:rsidR="003C2388" w:rsidRPr="00773899" w:rsidRDefault="003C2388" w:rsidP="003C2388">
      <w:pPr>
        <w:spacing w:line="260" w:lineRule="exact"/>
        <w:jc w:val="both"/>
        <w:rPr>
          <w:rFonts w:ascii="Arial" w:hAnsi="Arial" w:cs="Arial"/>
          <w:bCs/>
          <w:sz w:val="20"/>
          <w:szCs w:val="20"/>
        </w:rPr>
      </w:pPr>
    </w:p>
    <w:p w14:paraId="717A6CB2" w14:textId="77777777" w:rsidR="003C2388" w:rsidRPr="00773899" w:rsidRDefault="003C2388" w:rsidP="003C2388">
      <w:pPr>
        <w:suppressAutoHyphens w:val="0"/>
        <w:jc w:val="both"/>
        <w:rPr>
          <w:sz w:val="22"/>
          <w:szCs w:val="22"/>
          <w:lang w:eastAsia="en-US"/>
        </w:rPr>
      </w:pPr>
    </w:p>
    <w:p w14:paraId="00A8C9DA" w14:textId="77777777" w:rsidR="003C2388" w:rsidRPr="00773899" w:rsidRDefault="003C2388" w:rsidP="003C2388">
      <w:pPr>
        <w:pStyle w:val="Naslov3"/>
      </w:pPr>
      <w:r w:rsidRPr="00773899">
        <w:t xml:space="preserve">Ocena valutne strukture dolga državnega proračuna </w:t>
      </w:r>
    </w:p>
    <w:p w14:paraId="665453EF" w14:textId="37B2EFA4" w:rsidR="003C2388" w:rsidRPr="00773899" w:rsidRDefault="003C2388" w:rsidP="003C2388">
      <w:pPr>
        <w:spacing w:line="276" w:lineRule="auto"/>
        <w:jc w:val="both"/>
        <w:rPr>
          <w:lang w:eastAsia="sl-SI"/>
        </w:rPr>
      </w:pPr>
      <w:r w:rsidRPr="00773899">
        <w:rPr>
          <w:rFonts w:ascii="Arial" w:hAnsi="Arial" w:cs="Arial"/>
          <w:bCs/>
          <w:sz w:val="20"/>
          <w:szCs w:val="20"/>
        </w:rPr>
        <w:t xml:space="preserve">Na podlagi ocenjenega dolga iz točke 2.1.2 tega </w:t>
      </w:r>
      <w:r w:rsidR="00EE1363">
        <w:rPr>
          <w:rFonts w:ascii="Arial" w:hAnsi="Arial" w:cs="Arial"/>
          <w:bCs/>
          <w:sz w:val="20"/>
          <w:szCs w:val="20"/>
        </w:rPr>
        <w:t>programa financiranja</w:t>
      </w:r>
      <w:r w:rsidRPr="00773899">
        <w:rPr>
          <w:rFonts w:ascii="Arial" w:hAnsi="Arial" w:cs="Arial"/>
          <w:bCs/>
          <w:sz w:val="20"/>
          <w:szCs w:val="20"/>
        </w:rPr>
        <w:t>, bi konec leta 202</w:t>
      </w:r>
      <w:r w:rsidR="00116F1C">
        <w:rPr>
          <w:rFonts w:ascii="Arial" w:hAnsi="Arial" w:cs="Arial"/>
          <w:bCs/>
          <w:sz w:val="20"/>
          <w:szCs w:val="20"/>
        </w:rPr>
        <w:t>2</w:t>
      </w:r>
      <w:r w:rsidRPr="00773899">
        <w:rPr>
          <w:rFonts w:ascii="Arial" w:hAnsi="Arial" w:cs="Arial"/>
          <w:bCs/>
          <w:sz w:val="20"/>
          <w:szCs w:val="20"/>
        </w:rPr>
        <w:t xml:space="preserve"> delež dolga v evrih znašal 9</w:t>
      </w:r>
      <w:r w:rsidR="00116F1C">
        <w:rPr>
          <w:rFonts w:ascii="Arial" w:hAnsi="Arial" w:cs="Arial"/>
          <w:bCs/>
          <w:sz w:val="20"/>
          <w:szCs w:val="20"/>
        </w:rPr>
        <w:t>8</w:t>
      </w:r>
      <w:r w:rsidRPr="00773899">
        <w:rPr>
          <w:rFonts w:ascii="Arial" w:hAnsi="Arial" w:cs="Arial"/>
          <w:bCs/>
          <w:sz w:val="20"/>
          <w:szCs w:val="20"/>
        </w:rPr>
        <w:t>,</w:t>
      </w:r>
      <w:r w:rsidR="00375BEB">
        <w:rPr>
          <w:rFonts w:ascii="Arial" w:hAnsi="Arial" w:cs="Arial"/>
          <w:bCs/>
          <w:sz w:val="20"/>
          <w:szCs w:val="20"/>
        </w:rPr>
        <w:t>2</w:t>
      </w:r>
      <w:r w:rsidRPr="00773899">
        <w:rPr>
          <w:rFonts w:ascii="Arial" w:hAnsi="Arial" w:cs="Arial"/>
          <w:bCs/>
          <w:sz w:val="20"/>
          <w:szCs w:val="20"/>
        </w:rPr>
        <w:t xml:space="preserve"> % celotnega dolga državnega proračuna. Ob upoštevanju dejstva, da so ob zadolžitvah v ameriških dolarjih bile izvedene tudi transakcije valutnih zamenjav obveznosti v ameriških dolarjih v evre, se delež dolga v evrih poveča na 99,9 % celotnega dolga državnega proračuna. Konec leta 202</w:t>
      </w:r>
      <w:r w:rsidR="00116F1C">
        <w:rPr>
          <w:rFonts w:ascii="Arial" w:hAnsi="Arial" w:cs="Arial"/>
          <w:bCs/>
          <w:sz w:val="20"/>
          <w:szCs w:val="20"/>
        </w:rPr>
        <w:t>3</w:t>
      </w:r>
      <w:r w:rsidRPr="00773899">
        <w:rPr>
          <w:rFonts w:ascii="Arial" w:hAnsi="Arial" w:cs="Arial"/>
          <w:bCs/>
          <w:sz w:val="20"/>
          <w:szCs w:val="20"/>
        </w:rPr>
        <w:t xml:space="preserve"> se deleži ne bi bistveno spremenili.</w:t>
      </w:r>
    </w:p>
    <w:p w14:paraId="4C24EA51" w14:textId="77777777" w:rsidR="003C2388" w:rsidRPr="00773899" w:rsidRDefault="003C2388" w:rsidP="003C2388">
      <w:pPr>
        <w:spacing w:line="276" w:lineRule="auto"/>
        <w:rPr>
          <w:lang w:eastAsia="sl-SI"/>
        </w:rPr>
      </w:pPr>
    </w:p>
    <w:p w14:paraId="3F3DF959" w14:textId="77777777" w:rsidR="003C2388" w:rsidRPr="00773899" w:rsidRDefault="003C2388" w:rsidP="003C2388">
      <w:pPr>
        <w:spacing w:line="260" w:lineRule="exact"/>
        <w:jc w:val="both"/>
        <w:rPr>
          <w:rFonts w:ascii="Arial" w:hAnsi="Arial" w:cs="Arial"/>
          <w:bCs/>
          <w:sz w:val="20"/>
          <w:szCs w:val="20"/>
        </w:rPr>
      </w:pPr>
    </w:p>
    <w:p w14:paraId="47938F97" w14:textId="77777777" w:rsidR="003C2388" w:rsidRPr="00773899" w:rsidRDefault="003C2388" w:rsidP="003C2388">
      <w:pPr>
        <w:pStyle w:val="Naslov3"/>
      </w:pPr>
      <w:r w:rsidRPr="00773899">
        <w:t>Struktura dolga državnega proračuna glede na obrestno mero</w:t>
      </w:r>
    </w:p>
    <w:p w14:paraId="02F87FE8" w14:textId="66A042F6" w:rsidR="00980CCD" w:rsidRPr="00773899" w:rsidRDefault="003C2388" w:rsidP="00773899">
      <w:pPr>
        <w:jc w:val="both"/>
      </w:pPr>
      <w:r w:rsidRPr="00773899">
        <w:rPr>
          <w:rFonts w:ascii="Arial" w:hAnsi="Arial" w:cs="Arial"/>
          <w:bCs/>
          <w:sz w:val="20"/>
          <w:szCs w:val="20"/>
        </w:rPr>
        <w:t xml:space="preserve">Na podlagi ocenjenega dolga iz točke 2.1.2 tega </w:t>
      </w:r>
      <w:r w:rsidR="00EE1363">
        <w:rPr>
          <w:rFonts w:ascii="Arial" w:hAnsi="Arial" w:cs="Arial"/>
          <w:bCs/>
          <w:sz w:val="20"/>
          <w:szCs w:val="20"/>
        </w:rPr>
        <w:t>programa financiranja</w:t>
      </w:r>
      <w:r w:rsidRPr="00773899">
        <w:rPr>
          <w:rFonts w:ascii="Arial" w:hAnsi="Arial" w:cs="Arial"/>
          <w:bCs/>
          <w:sz w:val="20"/>
          <w:szCs w:val="20"/>
        </w:rPr>
        <w:t>, bi konec leta 202</w:t>
      </w:r>
      <w:r w:rsidR="00116F1C">
        <w:rPr>
          <w:rFonts w:ascii="Arial" w:hAnsi="Arial" w:cs="Arial"/>
          <w:bCs/>
          <w:sz w:val="20"/>
          <w:szCs w:val="20"/>
        </w:rPr>
        <w:t>2</w:t>
      </w:r>
      <w:r w:rsidRPr="00773899">
        <w:rPr>
          <w:rFonts w:ascii="Arial" w:hAnsi="Arial" w:cs="Arial"/>
          <w:bCs/>
          <w:sz w:val="20"/>
          <w:szCs w:val="20"/>
        </w:rPr>
        <w:t xml:space="preserve"> strukturo dolga državnega proračuna predstavljalo 0,7 % instrumentov s spremenljivo obrestno mero in 99,3 % instrumentov z nespremenljivo obrestno mero. Konec leta 202</w:t>
      </w:r>
      <w:r w:rsidR="00116F1C">
        <w:rPr>
          <w:rFonts w:ascii="Arial" w:hAnsi="Arial" w:cs="Arial"/>
          <w:bCs/>
          <w:sz w:val="20"/>
          <w:szCs w:val="20"/>
        </w:rPr>
        <w:t>3</w:t>
      </w:r>
      <w:r w:rsidRPr="00773899">
        <w:rPr>
          <w:rFonts w:ascii="Arial" w:hAnsi="Arial" w:cs="Arial"/>
          <w:bCs/>
          <w:sz w:val="20"/>
          <w:szCs w:val="20"/>
        </w:rPr>
        <w:t xml:space="preserve"> se struktura ne bi bistveno spremenila.</w:t>
      </w:r>
    </w:p>
    <w:p w14:paraId="124F97EA" w14:textId="77777777" w:rsidR="009E343A" w:rsidRPr="0025613F" w:rsidRDefault="009E343A" w:rsidP="00F96714">
      <w:pPr>
        <w:pStyle w:val="Naslov2"/>
      </w:pPr>
      <w:r w:rsidRPr="0025613F">
        <w:t xml:space="preserve">OBSEG FINANCIRANJA V </w:t>
      </w:r>
      <w:r w:rsidR="008C69BF" w:rsidRPr="0025613F">
        <w:t>202</w:t>
      </w:r>
      <w:r w:rsidR="00673C09">
        <w:t>3</w:t>
      </w:r>
    </w:p>
    <w:p w14:paraId="12839B11" w14:textId="7DD15101" w:rsidR="00B90776" w:rsidRPr="0025613F" w:rsidRDefault="00B90776" w:rsidP="00B11C76">
      <w:pPr>
        <w:spacing w:line="260" w:lineRule="exact"/>
        <w:jc w:val="both"/>
        <w:rPr>
          <w:rFonts w:ascii="Arial" w:eastAsiaTheme="minorHAnsi" w:hAnsi="Arial" w:cstheme="minorBidi"/>
          <w:sz w:val="20"/>
          <w:szCs w:val="22"/>
          <w:lang w:eastAsia="en-US"/>
        </w:rPr>
      </w:pPr>
      <w:r w:rsidRPr="0025613F">
        <w:rPr>
          <w:rFonts w:ascii="Arial" w:eastAsiaTheme="minorHAnsi" w:hAnsi="Arial" w:cstheme="minorBidi"/>
          <w:sz w:val="20"/>
          <w:szCs w:val="22"/>
          <w:lang w:eastAsia="en-US"/>
        </w:rPr>
        <w:t>Na podlagi 81. člena ZJF, sprejet</w:t>
      </w:r>
      <w:r w:rsidR="008D7266">
        <w:rPr>
          <w:rFonts w:ascii="Arial" w:eastAsiaTheme="minorHAnsi" w:hAnsi="Arial" w:cstheme="minorBidi"/>
          <w:sz w:val="20"/>
          <w:szCs w:val="22"/>
          <w:lang w:eastAsia="en-US"/>
        </w:rPr>
        <w:t>ih</w:t>
      </w:r>
      <w:r w:rsidR="00200A33">
        <w:rPr>
          <w:rFonts w:ascii="Arial" w:eastAsiaTheme="minorHAnsi" w:hAnsi="Arial" w:cstheme="minorBidi"/>
          <w:sz w:val="20"/>
          <w:szCs w:val="22"/>
          <w:lang w:eastAsia="en-US"/>
        </w:rPr>
        <w:t xml:space="preserve"> Sprememb</w:t>
      </w:r>
      <w:r w:rsidR="006E667A" w:rsidRPr="0025613F">
        <w:rPr>
          <w:rFonts w:ascii="Arial" w:eastAsiaTheme="minorHAnsi" w:hAnsi="Arial" w:cstheme="minorBidi"/>
          <w:sz w:val="20"/>
          <w:szCs w:val="22"/>
          <w:lang w:eastAsia="en-US"/>
        </w:rPr>
        <w:t xml:space="preserve"> </w:t>
      </w:r>
      <w:r w:rsidR="00200A33">
        <w:rPr>
          <w:rFonts w:ascii="Arial" w:hAnsi="Arial" w:cs="Arial"/>
          <w:bCs/>
          <w:sz w:val="20"/>
          <w:szCs w:val="20"/>
        </w:rPr>
        <w:t>p</w:t>
      </w:r>
      <w:r w:rsidR="00200A33" w:rsidRPr="0025613F">
        <w:rPr>
          <w:rFonts w:ascii="Arial" w:hAnsi="Arial" w:cs="Arial"/>
          <w:bCs/>
          <w:sz w:val="20"/>
          <w:szCs w:val="20"/>
        </w:rPr>
        <w:t>roračuna</w:t>
      </w:r>
      <w:r w:rsidR="00200A33"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 xml:space="preserve">Republike </w:t>
      </w:r>
      <w:r w:rsidRPr="000B6400">
        <w:rPr>
          <w:rFonts w:ascii="Arial" w:hAnsi="Arial" w:cs="Arial"/>
          <w:bCs/>
          <w:sz w:val="20"/>
          <w:szCs w:val="20"/>
        </w:rPr>
        <w:t xml:space="preserve">Slovenije za leto </w:t>
      </w:r>
      <w:r w:rsidR="008C69BF" w:rsidRPr="000B6400">
        <w:rPr>
          <w:rFonts w:ascii="Arial" w:hAnsi="Arial" w:cs="Arial"/>
          <w:bCs/>
          <w:sz w:val="20"/>
          <w:szCs w:val="20"/>
        </w:rPr>
        <w:t>202</w:t>
      </w:r>
      <w:r w:rsidR="009E5149" w:rsidRPr="000B6400">
        <w:rPr>
          <w:rFonts w:ascii="Arial" w:hAnsi="Arial" w:cs="Arial"/>
          <w:bCs/>
          <w:sz w:val="20"/>
          <w:szCs w:val="20"/>
        </w:rPr>
        <w:t>3</w:t>
      </w:r>
      <w:r w:rsidR="008C69BF" w:rsidRPr="000B6400">
        <w:rPr>
          <w:rFonts w:ascii="Arial" w:hAnsi="Arial" w:cs="Arial"/>
          <w:bCs/>
          <w:sz w:val="20"/>
          <w:szCs w:val="20"/>
        </w:rPr>
        <w:t xml:space="preserve"> </w:t>
      </w:r>
      <w:r w:rsidRPr="000B6400">
        <w:rPr>
          <w:rFonts w:ascii="Arial" w:hAnsi="Arial" w:cs="Arial"/>
          <w:bCs/>
          <w:sz w:val="20"/>
          <w:szCs w:val="20"/>
        </w:rPr>
        <w:t>(Uradni list RS, št</w:t>
      </w:r>
      <w:r w:rsidR="000B6400" w:rsidRPr="000B6400">
        <w:rPr>
          <w:rFonts w:ascii="Arial" w:hAnsi="Arial" w:cs="Arial"/>
          <w:bCs/>
          <w:sz w:val="20"/>
          <w:szCs w:val="20"/>
        </w:rPr>
        <w:t>. 150/22)</w:t>
      </w:r>
      <w:r w:rsidR="008D7266">
        <w:rPr>
          <w:rFonts w:ascii="Arial" w:hAnsi="Arial" w:cs="Arial"/>
          <w:bCs/>
          <w:sz w:val="20"/>
          <w:szCs w:val="20"/>
        </w:rPr>
        <w:t>,</w:t>
      </w:r>
      <w:r w:rsidRPr="000B6400">
        <w:rPr>
          <w:rFonts w:ascii="Arial" w:hAnsi="Arial" w:cs="Arial"/>
          <w:bCs/>
          <w:sz w:val="20"/>
          <w:szCs w:val="20"/>
        </w:rPr>
        <w:t xml:space="preserve"> obsega financiranja za leto </w:t>
      </w:r>
      <w:r w:rsidR="00E9078E" w:rsidRPr="000B6400">
        <w:rPr>
          <w:rFonts w:ascii="Arial" w:hAnsi="Arial" w:cs="Arial"/>
          <w:bCs/>
          <w:sz w:val="20"/>
          <w:szCs w:val="20"/>
        </w:rPr>
        <w:t>202</w:t>
      </w:r>
      <w:r w:rsidR="009E5149" w:rsidRPr="000B6400">
        <w:rPr>
          <w:rFonts w:ascii="Arial" w:hAnsi="Arial" w:cs="Arial"/>
          <w:bCs/>
          <w:sz w:val="20"/>
          <w:szCs w:val="20"/>
        </w:rPr>
        <w:t>3</w:t>
      </w:r>
      <w:r w:rsidRPr="000B6400">
        <w:rPr>
          <w:rFonts w:ascii="Arial" w:hAnsi="Arial" w:cs="Arial"/>
          <w:bCs/>
          <w:sz w:val="20"/>
          <w:szCs w:val="20"/>
        </w:rPr>
        <w:t>, do</w:t>
      </w:r>
      <w:r w:rsidRPr="00E429EC">
        <w:rPr>
          <w:rFonts w:ascii="Arial" w:eastAsiaTheme="minorHAnsi" w:hAnsi="Arial" w:cstheme="minorBidi"/>
          <w:sz w:val="20"/>
          <w:szCs w:val="22"/>
          <w:lang w:eastAsia="en-US"/>
        </w:rPr>
        <w:t xml:space="preserve">ločenega v prvem odstavku </w:t>
      </w:r>
      <w:r w:rsidR="003C1685" w:rsidRPr="00E429EC">
        <w:rPr>
          <w:rFonts w:ascii="Arial" w:eastAsiaTheme="minorHAnsi" w:hAnsi="Arial" w:cstheme="minorBidi"/>
          <w:sz w:val="20"/>
          <w:szCs w:val="22"/>
          <w:lang w:eastAsia="en-US"/>
        </w:rPr>
        <w:t>51</w:t>
      </w:r>
      <w:r w:rsidRPr="00E429EC">
        <w:rPr>
          <w:rFonts w:ascii="Arial" w:eastAsiaTheme="minorHAnsi" w:hAnsi="Arial" w:cstheme="minorBidi"/>
          <w:sz w:val="20"/>
          <w:szCs w:val="22"/>
          <w:lang w:eastAsia="en-US"/>
        </w:rPr>
        <w:t>. člena</w:t>
      </w:r>
      <w:r w:rsidRPr="0025613F">
        <w:rPr>
          <w:rFonts w:ascii="Arial" w:eastAsiaTheme="minorHAnsi" w:hAnsi="Arial" w:cstheme="minorBidi"/>
          <w:sz w:val="20"/>
          <w:szCs w:val="22"/>
          <w:lang w:eastAsia="en-US"/>
        </w:rPr>
        <w:t xml:space="preserve"> Zakona o izvrševanju proračunov Republike Slovenije za leti </w:t>
      </w:r>
      <w:r w:rsidR="00E9078E"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3</w:t>
      </w:r>
      <w:r w:rsidR="00E9078E"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 xml:space="preserve">in </w:t>
      </w:r>
      <w:r w:rsidR="00E9078E"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4</w:t>
      </w:r>
      <w:r w:rsidR="00E9078E"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w:t>
      </w:r>
      <w:r w:rsidRPr="000B6400">
        <w:rPr>
          <w:rFonts w:ascii="Arial" w:eastAsiaTheme="minorHAnsi" w:hAnsi="Arial" w:cstheme="minorBidi"/>
          <w:sz w:val="20"/>
          <w:szCs w:val="22"/>
          <w:lang w:eastAsia="en-US"/>
        </w:rPr>
        <w:t xml:space="preserve">Uradni list RS, </w:t>
      </w:r>
      <w:r w:rsidR="000B6400" w:rsidRPr="000B6400">
        <w:rPr>
          <w:rFonts w:ascii="Arial" w:eastAsiaTheme="minorHAnsi" w:hAnsi="Arial" w:cstheme="minorBidi"/>
          <w:sz w:val="20"/>
          <w:szCs w:val="22"/>
          <w:lang w:eastAsia="en-US"/>
        </w:rPr>
        <w:t>št. 150/22</w:t>
      </w:r>
      <w:r w:rsidRPr="0025613F">
        <w:rPr>
          <w:rFonts w:ascii="Arial" w:eastAsiaTheme="minorHAnsi" w:hAnsi="Arial" w:cstheme="minorBidi"/>
          <w:sz w:val="20"/>
          <w:szCs w:val="22"/>
          <w:lang w:eastAsia="en-US"/>
        </w:rPr>
        <w:t xml:space="preserve">), upoštevaje spremembo stanja sredstev na računu in </w:t>
      </w:r>
      <w:proofErr w:type="spellStart"/>
      <w:r w:rsidRPr="0025613F">
        <w:rPr>
          <w:rFonts w:ascii="Arial" w:eastAsiaTheme="minorHAnsi" w:hAnsi="Arial" w:cstheme="minorBidi"/>
          <w:sz w:val="20"/>
          <w:szCs w:val="22"/>
          <w:lang w:eastAsia="en-US"/>
        </w:rPr>
        <w:t>predfinanciranje</w:t>
      </w:r>
      <w:proofErr w:type="spellEnd"/>
      <w:r w:rsidRPr="0025613F">
        <w:rPr>
          <w:rFonts w:ascii="Arial" w:eastAsiaTheme="minorHAnsi" w:hAnsi="Arial" w:cstheme="minorBidi"/>
          <w:sz w:val="20"/>
          <w:szCs w:val="22"/>
          <w:lang w:eastAsia="en-US"/>
        </w:rPr>
        <w:t xml:space="preserve">, izvršeno v letu </w:t>
      </w:r>
      <w:r w:rsidR="00B141A6"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2</w:t>
      </w:r>
      <w:r w:rsidRPr="0025613F">
        <w:rPr>
          <w:rFonts w:ascii="Arial" w:eastAsiaTheme="minorHAnsi" w:hAnsi="Arial" w:cstheme="minorBidi"/>
          <w:sz w:val="20"/>
          <w:szCs w:val="22"/>
          <w:lang w:eastAsia="en-US"/>
        </w:rPr>
        <w:t xml:space="preserve">, se država v letu </w:t>
      </w:r>
      <w:r w:rsidR="00B141A6"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3</w:t>
      </w:r>
      <w:r w:rsidR="00B141A6"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 xml:space="preserve">lahko zadolži za izvrševanje državnega proračuna za leto </w:t>
      </w:r>
      <w:r w:rsidR="00B141A6" w:rsidRPr="0025613F">
        <w:rPr>
          <w:rFonts w:ascii="Arial" w:eastAsiaTheme="minorHAnsi" w:hAnsi="Arial" w:cstheme="minorBidi"/>
          <w:sz w:val="20"/>
          <w:szCs w:val="22"/>
          <w:lang w:eastAsia="en-US"/>
        </w:rPr>
        <w:t>202</w:t>
      </w:r>
      <w:r w:rsidR="00673C09">
        <w:rPr>
          <w:rFonts w:ascii="Arial" w:eastAsiaTheme="minorHAnsi" w:hAnsi="Arial" w:cstheme="minorBidi"/>
          <w:sz w:val="20"/>
          <w:szCs w:val="22"/>
          <w:lang w:eastAsia="en-US"/>
        </w:rPr>
        <w:t>3</w:t>
      </w:r>
      <w:r w:rsidR="00B141A6" w:rsidRPr="0025613F">
        <w:rPr>
          <w:rFonts w:ascii="Arial" w:eastAsiaTheme="minorHAnsi" w:hAnsi="Arial" w:cstheme="minorBidi"/>
          <w:sz w:val="20"/>
          <w:szCs w:val="22"/>
          <w:lang w:eastAsia="en-US"/>
        </w:rPr>
        <w:t xml:space="preserve"> </w:t>
      </w:r>
      <w:r w:rsidRPr="0025613F">
        <w:rPr>
          <w:rFonts w:ascii="Arial" w:eastAsiaTheme="minorHAnsi" w:hAnsi="Arial" w:cstheme="minorBidi"/>
          <w:sz w:val="20"/>
          <w:szCs w:val="22"/>
          <w:lang w:eastAsia="en-US"/>
        </w:rPr>
        <w:t xml:space="preserve">in za </w:t>
      </w:r>
      <w:proofErr w:type="spellStart"/>
      <w:r w:rsidRPr="0025613F">
        <w:rPr>
          <w:rFonts w:ascii="Arial" w:eastAsiaTheme="minorHAnsi" w:hAnsi="Arial" w:cstheme="minorBidi"/>
          <w:sz w:val="20"/>
          <w:szCs w:val="22"/>
          <w:lang w:eastAsia="en-US"/>
        </w:rPr>
        <w:t>predfinanciranje</w:t>
      </w:r>
      <w:proofErr w:type="spellEnd"/>
      <w:r w:rsidRPr="0025613F">
        <w:rPr>
          <w:rFonts w:ascii="Arial" w:eastAsiaTheme="minorHAnsi" w:hAnsi="Arial" w:cstheme="minorBidi"/>
          <w:sz w:val="20"/>
          <w:szCs w:val="22"/>
          <w:lang w:eastAsia="en-US"/>
        </w:rPr>
        <w:t xml:space="preserve"> do obsegov, navedenih v nadaljevanju.</w:t>
      </w:r>
    </w:p>
    <w:p w14:paraId="5DE0A85A" w14:textId="77777777" w:rsidR="00B90776" w:rsidRPr="0025613F" w:rsidRDefault="00B90776" w:rsidP="00B90776">
      <w:pPr>
        <w:suppressAutoHyphens w:val="0"/>
        <w:spacing w:after="200" w:line="260" w:lineRule="exact"/>
        <w:jc w:val="both"/>
        <w:rPr>
          <w:rFonts w:ascii="Arial" w:eastAsiaTheme="minorHAnsi" w:hAnsi="Arial" w:cs="Arial"/>
          <w:b/>
          <w:bCs/>
          <w:sz w:val="20"/>
          <w:szCs w:val="20"/>
          <w:lang w:eastAsia="en-US"/>
        </w:rPr>
      </w:pPr>
    </w:p>
    <w:p w14:paraId="0EA761FC" w14:textId="77777777" w:rsidR="00B44619" w:rsidRPr="0025613F" w:rsidRDefault="00B44619">
      <w:pPr>
        <w:suppressAutoHyphens w:val="0"/>
        <w:spacing w:after="200" w:line="276" w:lineRule="auto"/>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br w:type="page"/>
      </w:r>
    </w:p>
    <w:p w14:paraId="4666B97E" w14:textId="77777777" w:rsidR="00B90776" w:rsidRPr="0025613F" w:rsidRDefault="00B90776" w:rsidP="00B90776">
      <w:pPr>
        <w:suppressAutoHyphens w:val="0"/>
        <w:spacing w:after="200" w:line="260" w:lineRule="exact"/>
        <w:jc w:val="both"/>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lastRenderedPageBreak/>
        <w:t xml:space="preserve">Financiranje v letu </w:t>
      </w:r>
      <w:r w:rsidR="00B141A6" w:rsidRPr="0025613F">
        <w:rPr>
          <w:rFonts w:ascii="Arial" w:eastAsiaTheme="minorHAnsi" w:hAnsi="Arial" w:cs="Arial"/>
          <w:b/>
          <w:bCs/>
          <w:sz w:val="20"/>
          <w:szCs w:val="20"/>
          <w:lang w:eastAsia="en-US"/>
        </w:rPr>
        <w:t>202</w:t>
      </w:r>
      <w:r w:rsidR="00673C09">
        <w:rPr>
          <w:rFonts w:ascii="Arial" w:eastAsiaTheme="minorHAnsi" w:hAnsi="Arial" w:cs="Arial"/>
          <w:b/>
          <w:bCs/>
          <w:sz w:val="20"/>
          <w:szCs w:val="20"/>
          <w:lang w:eastAsia="en-US"/>
        </w:rPr>
        <w:t>3</w:t>
      </w:r>
      <w:r w:rsidR="00B141A6" w:rsidRPr="0025613F">
        <w:rPr>
          <w:rFonts w:ascii="Arial" w:eastAsiaTheme="minorHAnsi" w:hAnsi="Arial" w:cs="Arial"/>
          <w:b/>
          <w:bCs/>
          <w:sz w:val="20"/>
          <w:szCs w:val="20"/>
          <w:lang w:eastAsia="en-US"/>
        </w:rPr>
        <w:t xml:space="preserve"> </w:t>
      </w:r>
      <w:r w:rsidRPr="0025613F">
        <w:rPr>
          <w:rFonts w:ascii="Arial" w:eastAsiaTheme="minorHAnsi" w:hAnsi="Arial" w:cs="Arial"/>
          <w:b/>
          <w:bCs/>
          <w:sz w:val="20"/>
          <w:szCs w:val="20"/>
          <w:lang w:eastAsia="en-US"/>
        </w:rPr>
        <w:t xml:space="preserve">za izvrševanje državnega proračuna </w:t>
      </w:r>
    </w:p>
    <w:p w14:paraId="6DE6F269" w14:textId="77777777" w:rsidR="00B90776" w:rsidRPr="00773899" w:rsidRDefault="00B90776" w:rsidP="00B11C76">
      <w:pPr>
        <w:suppressAutoHyphens w:val="0"/>
        <w:spacing w:after="200" w:line="260" w:lineRule="exact"/>
        <w:rPr>
          <w:rFonts w:ascii="Arial" w:eastAsiaTheme="minorHAnsi" w:hAnsi="Arial" w:cstheme="minorBidi"/>
          <w:sz w:val="20"/>
          <w:szCs w:val="22"/>
          <w:lang w:eastAsia="en-US"/>
        </w:rPr>
      </w:pPr>
      <w:r w:rsidRPr="00773899">
        <w:rPr>
          <w:rFonts w:ascii="Arial" w:eastAsiaTheme="minorHAnsi" w:hAnsi="Arial" w:cs="Arial"/>
          <w:bCs/>
          <w:i/>
          <w:sz w:val="20"/>
          <w:szCs w:val="22"/>
          <w:lang w:eastAsia="en-US"/>
        </w:rPr>
        <w:t xml:space="preserve">Tabela 2: Financiranje izvrševanja proračuna Republike Slovenije v letu </w:t>
      </w:r>
      <w:r w:rsidR="00B141A6" w:rsidRPr="00773899">
        <w:rPr>
          <w:rFonts w:ascii="Arial" w:eastAsiaTheme="minorHAnsi" w:hAnsi="Arial" w:cs="Arial"/>
          <w:bCs/>
          <w:i/>
          <w:sz w:val="20"/>
          <w:szCs w:val="22"/>
          <w:lang w:eastAsia="en-US"/>
        </w:rPr>
        <w:t>202</w:t>
      </w:r>
      <w:r w:rsidR="00673C09">
        <w:rPr>
          <w:rFonts w:ascii="Arial" w:eastAsiaTheme="minorHAnsi" w:hAnsi="Arial" w:cs="Arial"/>
          <w:bCs/>
          <w:i/>
          <w:sz w:val="20"/>
          <w:szCs w:val="22"/>
          <w:lang w:eastAsia="en-US"/>
        </w:rPr>
        <w:t>3</w:t>
      </w:r>
    </w:p>
    <w:tbl>
      <w:tblPr>
        <w:tblpPr w:leftFromText="180" w:rightFromText="180" w:vertAnchor="text" w:horzAnchor="margin" w:tblpY="209"/>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765"/>
        <w:gridCol w:w="2977"/>
      </w:tblGrid>
      <w:tr w:rsidR="00B11C76" w:rsidRPr="0025613F" w14:paraId="5A6EEE82" w14:textId="77777777" w:rsidTr="0058632F">
        <w:trPr>
          <w:trHeight w:val="334"/>
        </w:trPr>
        <w:tc>
          <w:tcPr>
            <w:tcW w:w="567" w:type="dxa"/>
            <w:vAlign w:val="center"/>
          </w:tcPr>
          <w:p w14:paraId="4FEE859A" w14:textId="77777777" w:rsidR="00B11C76" w:rsidRPr="00773899" w:rsidRDefault="00B11C76" w:rsidP="0058632F">
            <w:pPr>
              <w:suppressAutoHyphens w:val="0"/>
              <w:spacing w:line="260" w:lineRule="atLeast"/>
              <w:rPr>
                <w:rFonts w:ascii="Arial" w:eastAsiaTheme="minorHAnsi" w:hAnsi="Arial" w:cs="Arial"/>
                <w:b/>
                <w:bCs/>
                <w:sz w:val="20"/>
                <w:lang w:eastAsia="en-US"/>
              </w:rPr>
            </w:pPr>
            <w:r w:rsidRPr="00773899">
              <w:rPr>
                <w:rFonts w:ascii="Arial" w:eastAsiaTheme="minorHAnsi" w:hAnsi="Arial" w:cs="Arial"/>
                <w:b/>
                <w:bCs/>
                <w:sz w:val="20"/>
                <w:szCs w:val="22"/>
                <w:lang w:eastAsia="en-US"/>
              </w:rPr>
              <w:t>I.</w:t>
            </w:r>
          </w:p>
        </w:tc>
        <w:tc>
          <w:tcPr>
            <w:tcW w:w="5765" w:type="dxa"/>
            <w:vAlign w:val="center"/>
          </w:tcPr>
          <w:p w14:paraId="0C884EAC" w14:textId="77777777" w:rsidR="00B11C76" w:rsidRPr="00773899" w:rsidRDefault="00B11C76" w:rsidP="0058632F">
            <w:pPr>
              <w:suppressAutoHyphens w:val="0"/>
              <w:spacing w:line="260" w:lineRule="atLeast"/>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Proračun Republike Slovenije </w:t>
            </w:r>
          </w:p>
        </w:tc>
        <w:tc>
          <w:tcPr>
            <w:tcW w:w="2977" w:type="dxa"/>
          </w:tcPr>
          <w:p w14:paraId="643EDB46" w14:textId="77777777" w:rsidR="00B11C76" w:rsidRPr="00773899" w:rsidDel="00FA557F" w:rsidRDefault="00B11C76" w:rsidP="00B11C76">
            <w:pPr>
              <w:suppressAutoHyphens w:val="0"/>
              <w:spacing w:after="200" w:line="260" w:lineRule="atLeast"/>
              <w:jc w:val="right"/>
              <w:rPr>
                <w:rFonts w:ascii="Arial" w:eastAsiaTheme="minorHAnsi" w:hAnsi="Arial" w:cs="Arial"/>
                <w:bCs/>
                <w:sz w:val="20"/>
                <w:lang w:eastAsia="en-US"/>
              </w:rPr>
            </w:pPr>
          </w:p>
        </w:tc>
      </w:tr>
      <w:tr w:rsidR="00B11C76" w:rsidRPr="0025613F" w14:paraId="4FC37A7D" w14:textId="77777777" w:rsidTr="001B406B">
        <w:trPr>
          <w:trHeight w:val="520"/>
        </w:trPr>
        <w:tc>
          <w:tcPr>
            <w:tcW w:w="567" w:type="dxa"/>
            <w:vAlign w:val="center"/>
          </w:tcPr>
          <w:p w14:paraId="6CC0E883" w14:textId="77777777" w:rsidR="00B11C76" w:rsidRPr="00773899" w:rsidRDefault="00B11C76" w:rsidP="00B11C76">
            <w:pPr>
              <w:suppressAutoHyphens w:val="0"/>
              <w:spacing w:after="200" w:line="260" w:lineRule="atLeast"/>
              <w:jc w:val="center"/>
              <w:rPr>
                <w:rFonts w:ascii="Arial" w:eastAsiaTheme="minorHAnsi" w:hAnsi="Arial" w:cs="Arial"/>
                <w:b/>
                <w:bCs/>
                <w:sz w:val="20"/>
                <w:lang w:eastAsia="en-US"/>
              </w:rPr>
            </w:pPr>
          </w:p>
        </w:tc>
        <w:tc>
          <w:tcPr>
            <w:tcW w:w="5765" w:type="dxa"/>
            <w:vAlign w:val="center"/>
          </w:tcPr>
          <w:p w14:paraId="3FA4CA06" w14:textId="77777777" w:rsidR="00B11C76" w:rsidRPr="00773899" w:rsidRDefault="00B11C76"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Primanjkljaj A. Bilance prihodkov in odhodkov</w:t>
            </w:r>
          </w:p>
        </w:tc>
        <w:tc>
          <w:tcPr>
            <w:tcW w:w="2977" w:type="dxa"/>
            <w:vAlign w:val="center"/>
          </w:tcPr>
          <w:p w14:paraId="2FE71954" w14:textId="77777777" w:rsidR="00B11C76" w:rsidRPr="00773899" w:rsidRDefault="00673C09" w:rsidP="001B406B">
            <w:pPr>
              <w:suppressAutoHyphens w:val="0"/>
              <w:spacing w:line="260" w:lineRule="atLeast"/>
              <w:jc w:val="right"/>
              <w:rPr>
                <w:rFonts w:ascii="Arial" w:eastAsiaTheme="minorHAnsi" w:hAnsi="Arial" w:cs="Arial"/>
                <w:bCs/>
                <w:sz w:val="20"/>
                <w:lang w:eastAsia="en-US"/>
              </w:rPr>
            </w:pPr>
            <w:r w:rsidRPr="00673C09">
              <w:rPr>
                <w:rFonts w:ascii="Arial" w:eastAsiaTheme="minorHAnsi" w:hAnsi="Arial" w:cs="Arial"/>
                <w:bCs/>
                <w:sz w:val="20"/>
                <w:szCs w:val="22"/>
                <w:lang w:eastAsia="en-US"/>
              </w:rPr>
              <w:t>3.313.752.723</w:t>
            </w:r>
            <w:r w:rsidRPr="00673C09" w:rsidDel="00673C09">
              <w:rPr>
                <w:rFonts w:ascii="Arial" w:eastAsiaTheme="minorHAnsi" w:hAnsi="Arial" w:cs="Arial"/>
                <w:bCs/>
                <w:sz w:val="20"/>
                <w:szCs w:val="22"/>
                <w:lang w:eastAsia="en-US"/>
              </w:rPr>
              <w:t xml:space="preserve"> </w:t>
            </w:r>
            <w:r w:rsidR="00B11C76" w:rsidRPr="00773899">
              <w:rPr>
                <w:rFonts w:ascii="Arial" w:eastAsiaTheme="minorHAnsi" w:hAnsi="Arial" w:cs="Arial"/>
                <w:bCs/>
                <w:sz w:val="20"/>
                <w:szCs w:val="22"/>
                <w:lang w:eastAsia="en-US"/>
              </w:rPr>
              <w:t xml:space="preserve"> EUR</w:t>
            </w:r>
          </w:p>
        </w:tc>
      </w:tr>
      <w:tr w:rsidR="00B11C76" w:rsidRPr="0025613F" w14:paraId="0961CE7D" w14:textId="77777777" w:rsidTr="001B406B">
        <w:trPr>
          <w:trHeight w:val="520"/>
        </w:trPr>
        <w:tc>
          <w:tcPr>
            <w:tcW w:w="567" w:type="dxa"/>
            <w:vAlign w:val="center"/>
          </w:tcPr>
          <w:p w14:paraId="193EF87C" w14:textId="77777777" w:rsidR="00B11C76" w:rsidRPr="00773899" w:rsidRDefault="00B11C76" w:rsidP="00B11C76">
            <w:pPr>
              <w:suppressAutoHyphens w:val="0"/>
              <w:spacing w:after="200" w:line="260" w:lineRule="atLeast"/>
              <w:jc w:val="center"/>
              <w:rPr>
                <w:rFonts w:ascii="Arial" w:eastAsiaTheme="minorHAnsi" w:hAnsi="Arial" w:cs="Arial"/>
                <w:bCs/>
                <w:sz w:val="20"/>
                <w:lang w:eastAsia="en-US"/>
              </w:rPr>
            </w:pPr>
          </w:p>
        </w:tc>
        <w:tc>
          <w:tcPr>
            <w:tcW w:w="5765" w:type="dxa"/>
            <w:vAlign w:val="center"/>
          </w:tcPr>
          <w:p w14:paraId="1FCF762E" w14:textId="77777777" w:rsidR="00B11C76" w:rsidRPr="00773899" w:rsidRDefault="00887257"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Primanjkljaj </w:t>
            </w:r>
            <w:r w:rsidR="00B11C76" w:rsidRPr="00773899">
              <w:rPr>
                <w:rFonts w:ascii="Arial" w:eastAsiaTheme="minorHAnsi" w:hAnsi="Arial" w:cs="Arial"/>
                <w:bCs/>
                <w:sz w:val="20"/>
                <w:szCs w:val="22"/>
                <w:lang w:eastAsia="en-US"/>
              </w:rPr>
              <w:t>B. Računa finančnih terjatev in naložb</w:t>
            </w:r>
          </w:p>
        </w:tc>
        <w:tc>
          <w:tcPr>
            <w:tcW w:w="2977" w:type="dxa"/>
            <w:vAlign w:val="center"/>
          </w:tcPr>
          <w:p w14:paraId="74F580F9" w14:textId="77777777" w:rsidR="00B11C76" w:rsidRPr="00773899" w:rsidRDefault="00673C09" w:rsidP="001B406B">
            <w:pPr>
              <w:suppressAutoHyphens w:val="0"/>
              <w:spacing w:line="260" w:lineRule="atLeast"/>
              <w:jc w:val="right"/>
              <w:rPr>
                <w:rFonts w:ascii="Arial" w:eastAsiaTheme="minorHAnsi" w:hAnsi="Arial" w:cs="Arial"/>
                <w:bCs/>
                <w:sz w:val="20"/>
                <w:lang w:eastAsia="en-US"/>
              </w:rPr>
            </w:pPr>
            <w:r w:rsidRPr="00673C09">
              <w:rPr>
                <w:rFonts w:ascii="Arial" w:eastAsiaTheme="minorHAnsi" w:hAnsi="Arial" w:cs="Arial"/>
                <w:bCs/>
                <w:sz w:val="20"/>
                <w:szCs w:val="22"/>
                <w:lang w:eastAsia="en-US"/>
              </w:rPr>
              <w:t>673.950.094</w:t>
            </w:r>
            <w:r w:rsidRPr="00673C09" w:rsidDel="00673C09">
              <w:rPr>
                <w:rFonts w:ascii="Arial" w:eastAsiaTheme="minorHAnsi" w:hAnsi="Arial" w:cs="Arial"/>
                <w:bCs/>
                <w:sz w:val="20"/>
                <w:szCs w:val="22"/>
                <w:lang w:eastAsia="en-US"/>
              </w:rPr>
              <w:t xml:space="preserve"> </w:t>
            </w:r>
            <w:r w:rsidR="00B11C76" w:rsidRPr="00773899">
              <w:rPr>
                <w:rFonts w:ascii="Arial" w:eastAsiaTheme="minorHAnsi" w:hAnsi="Arial" w:cs="Arial"/>
                <w:bCs/>
                <w:sz w:val="20"/>
                <w:szCs w:val="22"/>
                <w:lang w:eastAsia="en-US"/>
              </w:rPr>
              <w:t>EUR</w:t>
            </w:r>
          </w:p>
        </w:tc>
      </w:tr>
      <w:tr w:rsidR="00B11C76" w:rsidRPr="0025613F" w14:paraId="2C23E260" w14:textId="77777777" w:rsidTr="001B406B">
        <w:trPr>
          <w:trHeight w:val="520"/>
        </w:trPr>
        <w:tc>
          <w:tcPr>
            <w:tcW w:w="567" w:type="dxa"/>
            <w:vAlign w:val="center"/>
          </w:tcPr>
          <w:p w14:paraId="083B58F8" w14:textId="77777777" w:rsidR="00B11C76" w:rsidRPr="00773899" w:rsidRDefault="00B11C76" w:rsidP="00B11C76">
            <w:pPr>
              <w:suppressAutoHyphens w:val="0"/>
              <w:spacing w:after="200" w:line="260" w:lineRule="atLeast"/>
              <w:jc w:val="center"/>
              <w:rPr>
                <w:rFonts w:ascii="Arial" w:eastAsiaTheme="minorHAnsi" w:hAnsi="Arial" w:cs="Arial"/>
                <w:bCs/>
                <w:sz w:val="20"/>
                <w:lang w:eastAsia="en-US"/>
              </w:rPr>
            </w:pPr>
          </w:p>
        </w:tc>
        <w:tc>
          <w:tcPr>
            <w:tcW w:w="5765" w:type="dxa"/>
            <w:vAlign w:val="center"/>
          </w:tcPr>
          <w:p w14:paraId="67D0E77A" w14:textId="77777777" w:rsidR="00B11C76" w:rsidRPr="00773899" w:rsidRDefault="00B11C76"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C. Račun financiranja - Odplačila glavnic dolga državnega proračuna v letu </w:t>
            </w:r>
            <w:r w:rsidR="00B44619" w:rsidRPr="00773899">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Pr="00773899">
              <w:rPr>
                <w:rFonts w:ascii="Arial" w:eastAsiaTheme="minorHAnsi" w:hAnsi="Arial" w:cstheme="minorBidi"/>
                <w:bCs/>
                <w:sz w:val="20"/>
                <w:szCs w:val="22"/>
                <w:vertAlign w:val="superscript"/>
                <w:lang w:eastAsia="en-US"/>
              </w:rPr>
              <w:footnoteReference w:id="3"/>
            </w:r>
          </w:p>
        </w:tc>
        <w:tc>
          <w:tcPr>
            <w:tcW w:w="2977" w:type="dxa"/>
            <w:vAlign w:val="center"/>
          </w:tcPr>
          <w:p w14:paraId="544D14CD" w14:textId="77777777" w:rsidR="00B11C76" w:rsidRPr="00773899" w:rsidRDefault="00673C09" w:rsidP="001B406B">
            <w:pPr>
              <w:suppressAutoHyphens w:val="0"/>
              <w:spacing w:line="260" w:lineRule="atLeast"/>
              <w:jc w:val="right"/>
              <w:rPr>
                <w:rFonts w:ascii="Arial" w:eastAsiaTheme="minorHAnsi" w:hAnsi="Arial" w:cs="Arial"/>
                <w:bCs/>
                <w:sz w:val="20"/>
                <w:lang w:eastAsia="en-US"/>
              </w:rPr>
            </w:pPr>
            <w:r w:rsidRPr="00673C09">
              <w:rPr>
                <w:rFonts w:ascii="Arial" w:eastAsiaTheme="minorHAnsi" w:hAnsi="Arial" w:cs="Arial"/>
                <w:bCs/>
                <w:sz w:val="20"/>
                <w:szCs w:val="22"/>
                <w:lang w:eastAsia="en-US"/>
              </w:rPr>
              <w:t>1.981.315.275</w:t>
            </w:r>
            <w:r w:rsidRPr="00673C09" w:rsidDel="00673C09">
              <w:rPr>
                <w:rFonts w:ascii="Arial" w:eastAsiaTheme="minorHAnsi" w:hAnsi="Arial" w:cs="Arial"/>
                <w:bCs/>
                <w:sz w:val="20"/>
                <w:szCs w:val="22"/>
                <w:lang w:eastAsia="en-US"/>
              </w:rPr>
              <w:t xml:space="preserve"> </w:t>
            </w:r>
            <w:r w:rsidR="00B11C76" w:rsidRPr="00773899">
              <w:rPr>
                <w:rFonts w:ascii="Arial" w:eastAsiaTheme="minorHAnsi" w:hAnsi="Arial" w:cs="Arial"/>
                <w:bCs/>
                <w:sz w:val="20"/>
                <w:szCs w:val="22"/>
                <w:lang w:eastAsia="en-US"/>
              </w:rPr>
              <w:t>EUR</w:t>
            </w:r>
          </w:p>
        </w:tc>
      </w:tr>
      <w:tr w:rsidR="00B11C76" w:rsidRPr="0025613F" w14:paraId="31FDA829" w14:textId="77777777" w:rsidTr="001B406B">
        <w:trPr>
          <w:trHeight w:val="520"/>
        </w:trPr>
        <w:tc>
          <w:tcPr>
            <w:tcW w:w="567" w:type="dxa"/>
            <w:vAlign w:val="center"/>
          </w:tcPr>
          <w:p w14:paraId="77B057E9" w14:textId="77777777" w:rsidR="00B11C76" w:rsidRPr="00773899" w:rsidRDefault="00B11C76" w:rsidP="00B11C76">
            <w:pPr>
              <w:suppressAutoHyphens w:val="0"/>
              <w:spacing w:after="200" w:line="260" w:lineRule="atLeast"/>
              <w:jc w:val="center"/>
              <w:rPr>
                <w:rFonts w:ascii="Arial" w:eastAsiaTheme="minorHAnsi" w:hAnsi="Arial" w:cs="Arial"/>
                <w:b/>
                <w:bCs/>
                <w:sz w:val="20"/>
                <w:lang w:eastAsia="en-US"/>
              </w:rPr>
            </w:pPr>
          </w:p>
        </w:tc>
        <w:tc>
          <w:tcPr>
            <w:tcW w:w="5765" w:type="dxa"/>
          </w:tcPr>
          <w:p w14:paraId="43297A15" w14:textId="77777777" w:rsidR="00B11C76" w:rsidRPr="00773899" w:rsidRDefault="00B11C76" w:rsidP="001B406B">
            <w:pPr>
              <w:numPr>
                <w:ilvl w:val="0"/>
                <w:numId w:val="11"/>
              </w:numPr>
              <w:suppressAutoHyphens w:val="0"/>
              <w:spacing w:line="260" w:lineRule="atLeas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 xml:space="preserve">C. Račun financiranja </w:t>
            </w:r>
            <w:r w:rsidR="00887257" w:rsidRPr="00773899">
              <w:rPr>
                <w:rFonts w:ascii="Arial" w:eastAsiaTheme="minorHAnsi" w:hAnsi="Arial" w:cs="Arial"/>
                <w:bCs/>
                <w:sz w:val="20"/>
                <w:szCs w:val="22"/>
                <w:lang w:eastAsia="en-US"/>
              </w:rPr>
              <w:t>–</w:t>
            </w:r>
            <w:r w:rsidRPr="00773899">
              <w:rPr>
                <w:rFonts w:ascii="Arial" w:eastAsiaTheme="minorHAnsi" w:hAnsi="Arial" w:cs="Arial"/>
                <w:bCs/>
                <w:sz w:val="20"/>
                <w:szCs w:val="22"/>
                <w:lang w:eastAsia="en-US"/>
              </w:rPr>
              <w:t xml:space="preserve"> Sprememba</w:t>
            </w:r>
            <w:r w:rsidR="00887257" w:rsidRPr="00773899">
              <w:rPr>
                <w:rFonts w:ascii="Arial" w:eastAsiaTheme="minorHAnsi" w:hAnsi="Arial" w:cs="Arial"/>
                <w:bCs/>
                <w:sz w:val="20"/>
                <w:szCs w:val="22"/>
                <w:lang w:eastAsia="en-US"/>
              </w:rPr>
              <w:t xml:space="preserve"> (zmanjšanje)</w:t>
            </w:r>
            <w:r w:rsidRPr="00773899">
              <w:rPr>
                <w:rFonts w:ascii="Arial" w:eastAsiaTheme="minorHAnsi" w:hAnsi="Arial" w:cs="Arial"/>
                <w:bCs/>
                <w:sz w:val="20"/>
                <w:szCs w:val="22"/>
                <w:lang w:eastAsia="en-US"/>
              </w:rPr>
              <w:t xml:space="preserve"> stanja sredstev na računu</w:t>
            </w:r>
          </w:p>
        </w:tc>
        <w:tc>
          <w:tcPr>
            <w:tcW w:w="2977" w:type="dxa"/>
            <w:vAlign w:val="center"/>
          </w:tcPr>
          <w:p w14:paraId="293D5BF6" w14:textId="77777777" w:rsidR="00B11C76" w:rsidRPr="00673C09" w:rsidRDefault="00673C09" w:rsidP="001B406B">
            <w:pPr>
              <w:pStyle w:val="Odstavekseznama"/>
              <w:suppressAutoHyphens w:val="0"/>
              <w:spacing w:line="260" w:lineRule="atLeast"/>
              <w:jc w:val="right"/>
              <w:rPr>
                <w:rFonts w:ascii="Arial" w:eastAsiaTheme="minorHAnsi" w:hAnsi="Arial" w:cs="Arial"/>
                <w:bCs/>
                <w:sz w:val="20"/>
                <w:lang w:eastAsia="en-US"/>
              </w:rPr>
            </w:pPr>
            <w:r>
              <w:rPr>
                <w:rFonts w:ascii="Arial" w:eastAsiaTheme="minorHAnsi" w:hAnsi="Arial" w:cs="Arial"/>
                <w:bCs/>
                <w:sz w:val="20"/>
                <w:szCs w:val="22"/>
                <w:lang w:eastAsia="en-US"/>
              </w:rPr>
              <w:t>-</w:t>
            </w:r>
            <w:r w:rsidRPr="00673C09">
              <w:rPr>
                <w:rFonts w:ascii="Arial" w:eastAsiaTheme="minorHAnsi" w:hAnsi="Arial" w:cs="Arial"/>
                <w:bCs/>
                <w:sz w:val="20"/>
                <w:szCs w:val="22"/>
                <w:lang w:eastAsia="en-US"/>
              </w:rPr>
              <w:t>1.000.000.000</w:t>
            </w:r>
            <w:r w:rsidRPr="00673C09" w:rsidDel="00673C09">
              <w:rPr>
                <w:rFonts w:ascii="Arial" w:eastAsiaTheme="minorHAnsi" w:hAnsi="Arial" w:cs="Arial"/>
                <w:bCs/>
                <w:sz w:val="20"/>
                <w:szCs w:val="22"/>
                <w:lang w:eastAsia="en-US"/>
              </w:rPr>
              <w:t xml:space="preserve"> </w:t>
            </w:r>
            <w:r w:rsidRPr="00773899">
              <w:rPr>
                <w:rFonts w:ascii="Arial" w:eastAsiaTheme="minorHAnsi" w:hAnsi="Arial" w:cs="Arial"/>
                <w:bCs/>
                <w:sz w:val="20"/>
                <w:szCs w:val="22"/>
                <w:lang w:eastAsia="en-US"/>
              </w:rPr>
              <w:t>EUR</w:t>
            </w:r>
          </w:p>
        </w:tc>
      </w:tr>
      <w:tr w:rsidR="00B11C76" w:rsidRPr="0025613F" w14:paraId="02711801" w14:textId="77777777" w:rsidTr="0058632F">
        <w:trPr>
          <w:trHeight w:val="520"/>
        </w:trPr>
        <w:tc>
          <w:tcPr>
            <w:tcW w:w="567" w:type="dxa"/>
            <w:vAlign w:val="center"/>
          </w:tcPr>
          <w:p w14:paraId="6B2904C8" w14:textId="77777777" w:rsidR="00B11C76" w:rsidRPr="00773899" w:rsidRDefault="00B11C76" w:rsidP="00B11C76">
            <w:pPr>
              <w:suppressAutoHyphens w:val="0"/>
              <w:spacing w:after="200" w:line="260" w:lineRule="atLeast"/>
              <w:jc w:val="center"/>
              <w:rPr>
                <w:rFonts w:ascii="Arial" w:eastAsiaTheme="minorHAnsi" w:hAnsi="Arial" w:cs="Arial"/>
                <w:b/>
                <w:bCs/>
                <w:sz w:val="20"/>
                <w:lang w:eastAsia="en-US"/>
              </w:rPr>
            </w:pPr>
          </w:p>
        </w:tc>
        <w:tc>
          <w:tcPr>
            <w:tcW w:w="5765" w:type="dxa"/>
            <w:vAlign w:val="center"/>
          </w:tcPr>
          <w:p w14:paraId="1FA96F55" w14:textId="77777777" w:rsidR="00B11C76" w:rsidRPr="00773899" w:rsidRDefault="00B11C76" w:rsidP="0058632F">
            <w:pPr>
              <w:tabs>
                <w:tab w:val="left" w:pos="1508"/>
              </w:tabs>
              <w:suppressAutoHyphens w:val="0"/>
              <w:spacing w:line="260" w:lineRule="atLeast"/>
              <w:rPr>
                <w:rFonts w:ascii="Arial" w:eastAsiaTheme="minorHAnsi" w:hAnsi="Arial" w:cs="Arial"/>
                <w:b/>
                <w:bCs/>
                <w:sz w:val="20"/>
                <w:lang w:eastAsia="en-US"/>
              </w:rPr>
            </w:pPr>
            <w:r w:rsidRPr="00773899">
              <w:rPr>
                <w:rFonts w:ascii="Arial" w:eastAsiaTheme="minorHAnsi" w:hAnsi="Arial" w:cs="Arial"/>
                <w:b/>
                <w:bCs/>
                <w:sz w:val="20"/>
                <w:szCs w:val="22"/>
                <w:lang w:eastAsia="en-US"/>
              </w:rPr>
              <w:t>Skupaj I. (1.</w:t>
            </w:r>
            <w:r w:rsidR="00887257" w:rsidRPr="00773899">
              <w:rPr>
                <w:rFonts w:ascii="Arial" w:eastAsiaTheme="minorHAnsi" w:hAnsi="Arial" w:cs="Arial"/>
                <w:b/>
                <w:bCs/>
                <w:sz w:val="20"/>
                <w:szCs w:val="22"/>
                <w:lang w:eastAsia="en-US"/>
              </w:rPr>
              <w:t>+</w:t>
            </w:r>
            <w:r w:rsidRPr="00773899">
              <w:rPr>
                <w:rFonts w:ascii="Arial" w:eastAsiaTheme="minorHAnsi" w:hAnsi="Arial" w:cs="Arial"/>
                <w:b/>
                <w:bCs/>
                <w:sz w:val="20"/>
                <w:szCs w:val="22"/>
                <w:lang w:eastAsia="en-US"/>
              </w:rPr>
              <w:t>2.+3</w:t>
            </w:r>
            <w:r w:rsidR="00644551" w:rsidRPr="00773899">
              <w:rPr>
                <w:rFonts w:ascii="Arial" w:eastAsiaTheme="minorHAnsi" w:hAnsi="Arial" w:cs="Arial"/>
                <w:b/>
                <w:bCs/>
                <w:sz w:val="20"/>
                <w:szCs w:val="22"/>
                <w:lang w:eastAsia="en-US"/>
              </w:rPr>
              <w:t>.-</w:t>
            </w:r>
            <w:r w:rsidRPr="00773899">
              <w:rPr>
                <w:rFonts w:ascii="Arial" w:eastAsiaTheme="minorHAnsi" w:hAnsi="Arial" w:cs="Arial"/>
                <w:b/>
                <w:bCs/>
                <w:sz w:val="20"/>
                <w:szCs w:val="22"/>
                <w:lang w:eastAsia="en-US"/>
              </w:rPr>
              <w:t>4.)</w:t>
            </w:r>
            <w:r w:rsidRPr="00773899">
              <w:rPr>
                <w:rFonts w:ascii="Arial" w:eastAsiaTheme="minorHAnsi" w:hAnsi="Arial" w:cs="Arial"/>
                <w:b/>
                <w:bCs/>
                <w:sz w:val="20"/>
                <w:szCs w:val="22"/>
                <w:lang w:eastAsia="en-US"/>
              </w:rPr>
              <w:tab/>
            </w:r>
          </w:p>
        </w:tc>
        <w:tc>
          <w:tcPr>
            <w:tcW w:w="2977" w:type="dxa"/>
            <w:vAlign w:val="center"/>
          </w:tcPr>
          <w:p w14:paraId="4220E153" w14:textId="77777777" w:rsidR="00B11C76" w:rsidRPr="00773899" w:rsidRDefault="00673C09" w:rsidP="00673C09">
            <w:pPr>
              <w:suppressAutoHyphens w:val="0"/>
              <w:spacing w:line="260" w:lineRule="atLeast"/>
              <w:jc w:val="right"/>
              <w:rPr>
                <w:rFonts w:ascii="Arial" w:eastAsiaTheme="minorHAnsi" w:hAnsi="Arial" w:cs="Arial"/>
                <w:b/>
                <w:bCs/>
                <w:sz w:val="20"/>
                <w:lang w:eastAsia="en-US"/>
              </w:rPr>
            </w:pPr>
            <w:r w:rsidRPr="00673C09">
              <w:rPr>
                <w:rFonts w:ascii="Arial" w:eastAsiaTheme="minorHAnsi" w:hAnsi="Arial" w:cs="Arial"/>
                <w:b/>
                <w:bCs/>
                <w:sz w:val="20"/>
                <w:szCs w:val="22"/>
                <w:lang w:eastAsia="en-US"/>
              </w:rPr>
              <w:t>4</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969</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018</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092</w:t>
            </w:r>
            <w:r>
              <w:rPr>
                <w:rFonts w:ascii="Arial" w:eastAsiaTheme="minorHAnsi" w:hAnsi="Arial" w:cs="Arial"/>
                <w:b/>
                <w:bCs/>
                <w:sz w:val="20"/>
                <w:szCs w:val="22"/>
                <w:lang w:eastAsia="en-US"/>
              </w:rPr>
              <w:t xml:space="preserve"> EUR</w:t>
            </w:r>
          </w:p>
        </w:tc>
      </w:tr>
      <w:tr w:rsidR="00B44619" w:rsidRPr="0025613F" w14:paraId="28AE757D" w14:textId="77777777" w:rsidTr="00773899">
        <w:trPr>
          <w:trHeight w:val="136"/>
        </w:trPr>
        <w:tc>
          <w:tcPr>
            <w:tcW w:w="9309" w:type="dxa"/>
            <w:gridSpan w:val="3"/>
            <w:vAlign w:val="center"/>
          </w:tcPr>
          <w:p w14:paraId="47B29297" w14:textId="77777777" w:rsidR="00B44619" w:rsidRPr="00773899" w:rsidRDefault="00B44619" w:rsidP="00673C09">
            <w:pPr>
              <w:suppressAutoHyphens w:val="0"/>
              <w:spacing w:line="260" w:lineRule="atLeast"/>
              <w:jc w:val="right"/>
              <w:rPr>
                <w:rFonts w:ascii="Arial" w:eastAsiaTheme="minorHAnsi" w:hAnsi="Arial" w:cs="Arial"/>
                <w:b/>
                <w:bCs/>
                <w:sz w:val="20"/>
                <w:lang w:eastAsia="en-US"/>
              </w:rPr>
            </w:pPr>
          </w:p>
        </w:tc>
      </w:tr>
      <w:tr w:rsidR="00B11C76" w:rsidRPr="0025613F" w14:paraId="606BA85C" w14:textId="77777777" w:rsidTr="001B406B">
        <w:tc>
          <w:tcPr>
            <w:tcW w:w="567" w:type="dxa"/>
            <w:vAlign w:val="center"/>
          </w:tcPr>
          <w:p w14:paraId="47DE0398" w14:textId="77777777" w:rsidR="00B11C76" w:rsidRPr="00773899" w:rsidRDefault="00B11C76" w:rsidP="0058632F">
            <w:pPr>
              <w:suppressAutoHyphens w:val="0"/>
              <w:spacing w:line="260" w:lineRule="atLeas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II.</w:t>
            </w:r>
          </w:p>
        </w:tc>
        <w:tc>
          <w:tcPr>
            <w:tcW w:w="5765" w:type="dxa"/>
            <w:shd w:val="clear" w:color="auto" w:fill="FFFFFF"/>
          </w:tcPr>
          <w:p w14:paraId="2B3CA720" w14:textId="77777777" w:rsidR="00B11C76" w:rsidRPr="00773899" w:rsidRDefault="00B11C76" w:rsidP="0058632F">
            <w:pPr>
              <w:suppressAutoHyphens w:val="0"/>
              <w:spacing w:line="260" w:lineRule="atLeast"/>
              <w:rPr>
                <w:rFonts w:ascii="Arial" w:eastAsiaTheme="minorHAnsi" w:hAnsi="Arial" w:cs="Arial"/>
                <w:b/>
                <w:bCs/>
                <w:sz w:val="20"/>
                <w:lang w:eastAsia="en-US"/>
              </w:rPr>
            </w:pPr>
            <w:proofErr w:type="spellStart"/>
            <w:r w:rsidRPr="00773899">
              <w:rPr>
                <w:rFonts w:ascii="Arial" w:eastAsiaTheme="minorHAnsi" w:hAnsi="Arial" w:cs="Arial"/>
                <w:b/>
                <w:bCs/>
                <w:sz w:val="20"/>
                <w:szCs w:val="22"/>
                <w:lang w:eastAsia="en-US"/>
              </w:rPr>
              <w:t>Predfinanciranje</w:t>
            </w:r>
            <w:proofErr w:type="spellEnd"/>
            <w:r w:rsidRPr="00773899">
              <w:rPr>
                <w:rFonts w:ascii="Arial" w:eastAsiaTheme="minorHAnsi" w:hAnsi="Arial" w:cs="Arial"/>
                <w:b/>
                <w:bCs/>
                <w:sz w:val="20"/>
                <w:szCs w:val="22"/>
                <w:lang w:eastAsia="en-US"/>
              </w:rPr>
              <w:t xml:space="preserve">, izvršeno v letu </w:t>
            </w:r>
            <w:r w:rsidR="00B44619" w:rsidRPr="00773899">
              <w:rPr>
                <w:rFonts w:ascii="Arial" w:eastAsiaTheme="minorHAnsi" w:hAnsi="Arial" w:cs="Arial"/>
                <w:b/>
                <w:bCs/>
                <w:sz w:val="20"/>
                <w:szCs w:val="22"/>
                <w:lang w:eastAsia="en-US"/>
              </w:rPr>
              <w:t>202</w:t>
            </w:r>
            <w:r w:rsidR="00673C09">
              <w:rPr>
                <w:rFonts w:ascii="Arial" w:eastAsiaTheme="minorHAnsi" w:hAnsi="Arial" w:cs="Arial"/>
                <w:b/>
                <w:bCs/>
                <w:sz w:val="20"/>
                <w:szCs w:val="22"/>
                <w:lang w:eastAsia="en-US"/>
              </w:rPr>
              <w:t>2</w:t>
            </w:r>
            <w:r w:rsidRPr="00773899">
              <w:rPr>
                <w:rFonts w:ascii="Arial" w:eastAsiaTheme="minorHAnsi" w:hAnsi="Arial" w:cs="Arial"/>
                <w:b/>
                <w:bCs/>
                <w:sz w:val="20"/>
                <w:szCs w:val="22"/>
                <w:lang w:eastAsia="en-US"/>
              </w:rPr>
              <w:t>, in kupnine od prodaje kapitalskih naložb</w:t>
            </w:r>
          </w:p>
        </w:tc>
        <w:tc>
          <w:tcPr>
            <w:tcW w:w="2977" w:type="dxa"/>
            <w:shd w:val="clear" w:color="auto" w:fill="FFFFFF"/>
            <w:vAlign w:val="center"/>
          </w:tcPr>
          <w:p w14:paraId="50E44659" w14:textId="77777777" w:rsidR="00B11C76" w:rsidRPr="00773899" w:rsidRDefault="00B44619" w:rsidP="00673C09">
            <w:pPr>
              <w:suppressAutoHyphens w:val="0"/>
              <w:spacing w:line="260" w:lineRule="atLeast"/>
              <w:jc w:val="right"/>
              <w:rPr>
                <w:rFonts w:ascii="Arial" w:eastAsiaTheme="minorHAnsi" w:hAnsi="Arial" w:cs="Arial"/>
                <w:bCs/>
                <w:color w:val="FF0000"/>
                <w:sz w:val="20"/>
                <w:lang w:eastAsia="en-US"/>
              </w:rPr>
            </w:pPr>
            <w:r w:rsidRPr="00773899">
              <w:rPr>
                <w:rFonts w:ascii="Arial" w:eastAsiaTheme="minorHAnsi" w:hAnsi="Arial" w:cs="Arial"/>
                <w:bCs/>
                <w:sz w:val="20"/>
                <w:szCs w:val="22"/>
                <w:lang w:eastAsia="en-US"/>
              </w:rPr>
              <w:t>/</w:t>
            </w:r>
          </w:p>
        </w:tc>
      </w:tr>
      <w:tr w:rsidR="00B44619" w:rsidRPr="0025613F" w14:paraId="72567A8C" w14:textId="77777777" w:rsidTr="008D7266">
        <w:tc>
          <w:tcPr>
            <w:tcW w:w="9309" w:type="dxa"/>
            <w:gridSpan w:val="3"/>
            <w:vAlign w:val="center"/>
          </w:tcPr>
          <w:p w14:paraId="1D26BE12" w14:textId="77777777" w:rsidR="00B44619" w:rsidRPr="00773899" w:rsidRDefault="00B44619" w:rsidP="00673C09">
            <w:pPr>
              <w:suppressAutoHyphens w:val="0"/>
              <w:spacing w:line="260" w:lineRule="atLeast"/>
              <w:jc w:val="right"/>
              <w:rPr>
                <w:rFonts w:ascii="Arial" w:eastAsiaTheme="minorHAnsi" w:hAnsi="Arial" w:cs="Arial"/>
                <w:bCs/>
                <w:color w:val="FF0000"/>
                <w:sz w:val="20"/>
                <w:lang w:eastAsia="en-US"/>
              </w:rPr>
            </w:pPr>
          </w:p>
        </w:tc>
      </w:tr>
      <w:tr w:rsidR="00B11C76" w:rsidRPr="0025613F" w14:paraId="26BE2F6C" w14:textId="77777777" w:rsidTr="00B11C76">
        <w:tc>
          <w:tcPr>
            <w:tcW w:w="567" w:type="dxa"/>
            <w:shd w:val="clear" w:color="auto" w:fill="auto"/>
            <w:vAlign w:val="center"/>
          </w:tcPr>
          <w:p w14:paraId="7AA84E08" w14:textId="77777777" w:rsidR="00B11C76" w:rsidRPr="00773899" w:rsidRDefault="00B11C76" w:rsidP="0058632F">
            <w:pPr>
              <w:suppressAutoHyphens w:val="0"/>
              <w:spacing w:line="260" w:lineRule="atLeas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III. </w:t>
            </w:r>
          </w:p>
        </w:tc>
        <w:tc>
          <w:tcPr>
            <w:tcW w:w="5765" w:type="dxa"/>
            <w:shd w:val="clear" w:color="auto" w:fill="auto"/>
          </w:tcPr>
          <w:p w14:paraId="25C68ECE" w14:textId="77777777" w:rsidR="00B11C76" w:rsidRPr="00773899" w:rsidRDefault="00B11C76" w:rsidP="006F2C90">
            <w:pPr>
              <w:suppressAutoHyphens w:val="0"/>
              <w:spacing w:line="260" w:lineRule="atLeast"/>
              <w:rPr>
                <w:rFonts w:ascii="Arial" w:eastAsiaTheme="minorHAnsi" w:hAnsi="Arial" w:cstheme="minorBidi"/>
                <w:sz w:val="20"/>
                <w:lang w:eastAsia="en-US"/>
              </w:rPr>
            </w:pPr>
            <w:r w:rsidRPr="00773899">
              <w:rPr>
                <w:rFonts w:ascii="Arial" w:eastAsiaTheme="minorHAnsi" w:hAnsi="Arial" w:cs="Arial"/>
                <w:b/>
                <w:bCs/>
                <w:sz w:val="20"/>
                <w:szCs w:val="22"/>
                <w:lang w:eastAsia="en-US"/>
              </w:rPr>
              <w:t xml:space="preserve">Financiranje v letu </w:t>
            </w:r>
            <w:r w:rsidR="00B44619" w:rsidRPr="00773899">
              <w:rPr>
                <w:rFonts w:ascii="Arial" w:eastAsiaTheme="minorHAnsi" w:hAnsi="Arial" w:cs="Arial"/>
                <w:b/>
                <w:bCs/>
                <w:sz w:val="20"/>
                <w:szCs w:val="22"/>
                <w:lang w:eastAsia="en-US"/>
              </w:rPr>
              <w:t>202</w:t>
            </w:r>
            <w:r w:rsidR="00673C09">
              <w:rPr>
                <w:rFonts w:ascii="Arial" w:eastAsiaTheme="minorHAnsi" w:hAnsi="Arial" w:cs="Arial"/>
                <w:b/>
                <w:bCs/>
                <w:sz w:val="20"/>
                <w:szCs w:val="22"/>
                <w:lang w:eastAsia="en-US"/>
              </w:rPr>
              <w:t>3</w:t>
            </w:r>
            <w:r w:rsidR="00B44619" w:rsidRPr="00773899">
              <w:rPr>
                <w:rFonts w:ascii="Arial" w:eastAsiaTheme="minorHAnsi" w:hAnsi="Arial" w:cs="Arial"/>
                <w:b/>
                <w:bCs/>
                <w:sz w:val="20"/>
                <w:szCs w:val="22"/>
                <w:lang w:eastAsia="en-US"/>
              </w:rPr>
              <w:t xml:space="preserve"> </w:t>
            </w:r>
            <w:r w:rsidRPr="00773899">
              <w:rPr>
                <w:rFonts w:ascii="Arial" w:eastAsiaTheme="minorHAnsi" w:hAnsi="Arial" w:cs="Arial"/>
                <w:b/>
                <w:bCs/>
                <w:sz w:val="20"/>
                <w:szCs w:val="22"/>
                <w:lang w:eastAsia="en-US"/>
              </w:rPr>
              <w:t>za izvrševanje državnega proračuna (I-II)</w:t>
            </w:r>
          </w:p>
        </w:tc>
        <w:tc>
          <w:tcPr>
            <w:tcW w:w="2977" w:type="dxa"/>
            <w:shd w:val="clear" w:color="auto" w:fill="auto"/>
            <w:vAlign w:val="center"/>
          </w:tcPr>
          <w:p w14:paraId="4D613F17" w14:textId="77777777" w:rsidR="00B11C76" w:rsidRPr="00773899" w:rsidRDefault="00673C09" w:rsidP="00673C09">
            <w:pPr>
              <w:suppressAutoHyphens w:val="0"/>
              <w:spacing w:line="260" w:lineRule="atLeast"/>
              <w:jc w:val="right"/>
              <w:rPr>
                <w:rFonts w:ascii="Arial" w:eastAsiaTheme="minorHAnsi" w:hAnsi="Arial" w:cstheme="minorBidi"/>
                <w:b/>
                <w:sz w:val="20"/>
                <w:lang w:eastAsia="en-US"/>
              </w:rPr>
            </w:pPr>
            <w:r w:rsidRPr="00673C09">
              <w:rPr>
                <w:rFonts w:ascii="Arial" w:eastAsiaTheme="minorHAnsi" w:hAnsi="Arial" w:cs="Arial"/>
                <w:b/>
                <w:bCs/>
                <w:sz w:val="20"/>
                <w:szCs w:val="22"/>
                <w:lang w:eastAsia="en-US"/>
              </w:rPr>
              <w:t>4</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969</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018</w:t>
            </w:r>
            <w:r>
              <w:rPr>
                <w:rFonts w:ascii="Arial" w:eastAsiaTheme="minorHAnsi" w:hAnsi="Arial" w:cs="Arial"/>
                <w:b/>
                <w:bCs/>
                <w:sz w:val="20"/>
                <w:szCs w:val="22"/>
                <w:lang w:eastAsia="en-US"/>
              </w:rPr>
              <w:t>.</w:t>
            </w:r>
            <w:r w:rsidRPr="00673C09">
              <w:rPr>
                <w:rFonts w:ascii="Arial" w:eastAsiaTheme="minorHAnsi" w:hAnsi="Arial" w:cs="Arial"/>
                <w:b/>
                <w:bCs/>
                <w:sz w:val="20"/>
                <w:szCs w:val="22"/>
                <w:lang w:eastAsia="en-US"/>
              </w:rPr>
              <w:t>092</w:t>
            </w:r>
            <w:r>
              <w:rPr>
                <w:rFonts w:ascii="Arial" w:eastAsiaTheme="minorHAnsi" w:hAnsi="Arial" w:cs="Arial"/>
                <w:b/>
                <w:bCs/>
                <w:sz w:val="20"/>
                <w:szCs w:val="22"/>
                <w:lang w:eastAsia="en-US"/>
              </w:rPr>
              <w:t xml:space="preserve"> </w:t>
            </w:r>
            <w:r w:rsidR="00E63AD7" w:rsidRPr="00773899">
              <w:rPr>
                <w:rFonts w:ascii="Arial" w:eastAsiaTheme="minorHAnsi" w:hAnsi="Arial" w:cstheme="minorBidi"/>
                <w:b/>
                <w:sz w:val="20"/>
                <w:szCs w:val="22"/>
                <w:lang w:eastAsia="en-US"/>
              </w:rPr>
              <w:t>E</w:t>
            </w:r>
            <w:r w:rsidR="00B11C76" w:rsidRPr="00773899">
              <w:rPr>
                <w:rFonts w:ascii="Arial" w:eastAsiaTheme="minorHAnsi" w:hAnsi="Arial" w:cstheme="minorBidi"/>
                <w:b/>
                <w:sz w:val="20"/>
                <w:szCs w:val="22"/>
                <w:lang w:eastAsia="en-US"/>
              </w:rPr>
              <w:t>UR</w:t>
            </w:r>
          </w:p>
        </w:tc>
      </w:tr>
    </w:tbl>
    <w:p w14:paraId="692E0272" w14:textId="77777777" w:rsidR="00B90776" w:rsidRPr="00773899" w:rsidRDefault="00B90776" w:rsidP="00B90776">
      <w:pPr>
        <w:suppressAutoHyphens w:val="0"/>
        <w:spacing w:after="200" w:line="260" w:lineRule="atLeast"/>
        <w:jc w:val="both"/>
        <w:rPr>
          <w:rFonts w:ascii="Arial" w:eastAsiaTheme="minorHAnsi" w:hAnsi="Arial" w:cs="Arial"/>
          <w:bCs/>
          <w:sz w:val="20"/>
          <w:szCs w:val="22"/>
          <w:lang w:eastAsia="en-US"/>
        </w:rPr>
      </w:pPr>
    </w:p>
    <w:p w14:paraId="2520C2CE" w14:textId="166C33C4" w:rsidR="00B90776" w:rsidRPr="0025613F" w:rsidRDefault="00B90776" w:rsidP="00B90776">
      <w:pPr>
        <w:suppressAutoHyphens w:val="0"/>
        <w:spacing w:after="200" w:line="260" w:lineRule="atLeast"/>
        <w:jc w:val="both"/>
        <w:rPr>
          <w:rFonts w:ascii="Arial" w:eastAsiaTheme="minorHAnsi" w:hAnsi="Arial" w:cs="Arial"/>
          <w:sz w:val="20"/>
          <w:szCs w:val="22"/>
          <w:lang w:eastAsia="en-US"/>
        </w:rPr>
      </w:pPr>
      <w:r w:rsidRPr="0025613F">
        <w:rPr>
          <w:rFonts w:ascii="Arial" w:eastAsiaTheme="minorHAnsi" w:hAnsi="Arial" w:cs="Arial"/>
          <w:bCs/>
          <w:sz w:val="20"/>
          <w:szCs w:val="22"/>
          <w:lang w:eastAsia="en-US"/>
        </w:rPr>
        <w:t xml:space="preserve">Zneski, navedeni v razdelku I. Tabele 2, so povzeti iz </w:t>
      </w:r>
      <w:r w:rsidR="00200A33">
        <w:rPr>
          <w:rFonts w:ascii="Arial" w:eastAsiaTheme="minorHAnsi" w:hAnsi="Arial" w:cs="Arial"/>
          <w:bCs/>
          <w:sz w:val="20"/>
          <w:szCs w:val="22"/>
          <w:lang w:eastAsia="en-US"/>
        </w:rPr>
        <w:t>Sprememb p</w:t>
      </w:r>
      <w:r w:rsidRPr="0025613F">
        <w:rPr>
          <w:rFonts w:ascii="Arial" w:eastAsiaTheme="minorHAnsi" w:hAnsi="Arial" w:cs="Arial"/>
          <w:bCs/>
          <w:sz w:val="20"/>
          <w:szCs w:val="22"/>
          <w:lang w:eastAsia="en-US"/>
        </w:rPr>
        <w:t xml:space="preserve">roračuna Republike Slovenije za </w:t>
      </w:r>
      <w:r w:rsidRPr="000B6400">
        <w:rPr>
          <w:rFonts w:ascii="Arial" w:hAnsi="Arial" w:cs="Arial"/>
          <w:bCs/>
          <w:sz w:val="20"/>
          <w:szCs w:val="20"/>
        </w:rPr>
        <w:t xml:space="preserve">leto </w:t>
      </w:r>
      <w:r w:rsidR="00E9078E" w:rsidRPr="000B6400">
        <w:rPr>
          <w:rFonts w:ascii="Arial" w:hAnsi="Arial" w:cs="Arial"/>
          <w:bCs/>
          <w:sz w:val="20"/>
          <w:szCs w:val="20"/>
        </w:rPr>
        <w:t>202</w:t>
      </w:r>
      <w:r w:rsidR="00673C09" w:rsidRPr="000B6400">
        <w:rPr>
          <w:rFonts w:ascii="Arial" w:hAnsi="Arial" w:cs="Arial"/>
          <w:bCs/>
          <w:sz w:val="20"/>
          <w:szCs w:val="20"/>
        </w:rPr>
        <w:t>3</w:t>
      </w:r>
      <w:r w:rsidR="00E9078E" w:rsidRPr="000B6400">
        <w:rPr>
          <w:rFonts w:ascii="Arial" w:hAnsi="Arial" w:cs="Arial"/>
          <w:bCs/>
          <w:sz w:val="20"/>
          <w:szCs w:val="20"/>
        </w:rPr>
        <w:t xml:space="preserve"> </w:t>
      </w:r>
      <w:r w:rsidRPr="000B6400">
        <w:rPr>
          <w:rFonts w:ascii="Arial" w:hAnsi="Arial" w:cs="Arial"/>
          <w:bCs/>
          <w:sz w:val="20"/>
          <w:szCs w:val="20"/>
        </w:rPr>
        <w:t xml:space="preserve">(Uradni list RS, </w:t>
      </w:r>
      <w:r w:rsidR="000B6400" w:rsidRPr="000B6400">
        <w:rPr>
          <w:rFonts w:ascii="Arial" w:hAnsi="Arial" w:cs="Arial"/>
          <w:bCs/>
          <w:sz w:val="20"/>
          <w:szCs w:val="20"/>
        </w:rPr>
        <w:t>št. 150/22</w:t>
      </w:r>
      <w:r w:rsidRPr="0025613F">
        <w:rPr>
          <w:rFonts w:ascii="Arial" w:eastAsiaTheme="minorHAnsi" w:hAnsi="Arial" w:cs="Arial"/>
          <w:bCs/>
          <w:sz w:val="20"/>
          <w:szCs w:val="22"/>
          <w:lang w:eastAsia="en-US"/>
        </w:rPr>
        <w:t xml:space="preserve">). </w:t>
      </w:r>
    </w:p>
    <w:p w14:paraId="74DE282F" w14:textId="500AADD5" w:rsidR="00B90776" w:rsidRPr="0025613F" w:rsidRDefault="00B90776" w:rsidP="00B90776">
      <w:pPr>
        <w:suppressAutoHyphens w:val="0"/>
        <w:spacing w:after="200" w:line="260" w:lineRule="atLeast"/>
        <w:jc w:val="both"/>
        <w:rPr>
          <w:rFonts w:ascii="Arial" w:eastAsiaTheme="minorHAnsi" w:hAnsi="Arial" w:cstheme="minorBidi"/>
          <w:sz w:val="20"/>
          <w:szCs w:val="22"/>
          <w:highlight w:val="green"/>
          <w:lang w:eastAsia="en-US"/>
        </w:rPr>
      </w:pPr>
      <w:r w:rsidRPr="0025613F">
        <w:rPr>
          <w:rFonts w:ascii="Arial" w:eastAsiaTheme="minorHAnsi" w:hAnsi="Arial" w:cs="Arial"/>
          <w:bCs/>
          <w:sz w:val="20"/>
          <w:szCs w:val="22"/>
          <w:lang w:eastAsia="en-US"/>
        </w:rPr>
        <w:t xml:space="preserve">Glede na </w:t>
      </w:r>
      <w:r w:rsidR="00256A62">
        <w:rPr>
          <w:rFonts w:ascii="Arial" w:eastAsiaTheme="minorHAnsi" w:hAnsi="Arial" w:cs="Arial"/>
          <w:bCs/>
          <w:sz w:val="20"/>
          <w:szCs w:val="22"/>
          <w:lang w:eastAsia="en-US"/>
        </w:rPr>
        <w:t>Spremembe p</w:t>
      </w:r>
      <w:r w:rsidR="00887257" w:rsidRPr="0025613F">
        <w:rPr>
          <w:rFonts w:ascii="Arial" w:eastAsiaTheme="minorHAnsi" w:hAnsi="Arial" w:cs="Arial"/>
          <w:bCs/>
          <w:sz w:val="20"/>
          <w:szCs w:val="22"/>
          <w:lang w:eastAsia="en-US"/>
        </w:rPr>
        <w:t>roračun</w:t>
      </w:r>
      <w:r w:rsidR="00256A62">
        <w:rPr>
          <w:rFonts w:ascii="Arial" w:eastAsiaTheme="minorHAnsi" w:hAnsi="Arial" w:cs="Arial"/>
          <w:bCs/>
          <w:sz w:val="20"/>
          <w:szCs w:val="22"/>
          <w:lang w:eastAsia="en-US"/>
        </w:rPr>
        <w:t>a R</w:t>
      </w:r>
      <w:r w:rsidR="008D7266">
        <w:rPr>
          <w:rFonts w:ascii="Arial" w:eastAsiaTheme="minorHAnsi" w:hAnsi="Arial" w:cs="Arial"/>
          <w:bCs/>
          <w:sz w:val="20"/>
          <w:szCs w:val="22"/>
          <w:lang w:eastAsia="en-US"/>
        </w:rPr>
        <w:t xml:space="preserve">epublike </w:t>
      </w:r>
      <w:r w:rsidR="00256A62">
        <w:rPr>
          <w:rFonts w:ascii="Arial" w:eastAsiaTheme="minorHAnsi" w:hAnsi="Arial" w:cs="Arial"/>
          <w:bCs/>
          <w:sz w:val="20"/>
          <w:szCs w:val="22"/>
          <w:lang w:eastAsia="en-US"/>
        </w:rPr>
        <w:t>S</w:t>
      </w:r>
      <w:r w:rsidR="008D7266">
        <w:rPr>
          <w:rFonts w:ascii="Arial" w:eastAsiaTheme="minorHAnsi" w:hAnsi="Arial" w:cs="Arial"/>
          <w:bCs/>
          <w:sz w:val="20"/>
          <w:szCs w:val="22"/>
          <w:lang w:eastAsia="en-US"/>
        </w:rPr>
        <w:t>lovenije</w:t>
      </w:r>
      <w:r w:rsidR="00256A62">
        <w:rPr>
          <w:rFonts w:ascii="Arial" w:eastAsiaTheme="minorHAnsi" w:hAnsi="Arial" w:cs="Arial"/>
          <w:bCs/>
          <w:sz w:val="20"/>
          <w:szCs w:val="22"/>
          <w:lang w:eastAsia="en-US"/>
        </w:rPr>
        <w:t xml:space="preserve"> za leto </w:t>
      </w:r>
      <w:r w:rsidR="00E9078E"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Pr="0025613F">
        <w:rPr>
          <w:rFonts w:ascii="Arial" w:eastAsiaTheme="minorHAnsi" w:hAnsi="Arial" w:cs="Arial"/>
          <w:bCs/>
          <w:sz w:val="20"/>
          <w:szCs w:val="22"/>
          <w:lang w:eastAsia="en-US"/>
        </w:rPr>
        <w:t>, ki izkazuje primanjkljaj bilance A v višini</w:t>
      </w:r>
      <w:r w:rsidR="00673C09">
        <w:rPr>
          <w:rFonts w:ascii="Arial" w:eastAsiaTheme="minorHAnsi" w:hAnsi="Arial" w:cs="Arial"/>
          <w:bCs/>
          <w:sz w:val="20"/>
          <w:szCs w:val="22"/>
          <w:lang w:eastAsia="en-US"/>
        </w:rPr>
        <w:t xml:space="preserve"> </w:t>
      </w:r>
      <w:r w:rsidR="00673C09" w:rsidRPr="00673C09">
        <w:rPr>
          <w:rFonts w:ascii="Arial" w:eastAsiaTheme="minorHAnsi" w:hAnsi="Arial" w:cs="Arial"/>
          <w:bCs/>
          <w:sz w:val="20"/>
          <w:szCs w:val="22"/>
          <w:lang w:eastAsia="en-US"/>
        </w:rPr>
        <w:t>3.313.752.723</w:t>
      </w:r>
      <w:r w:rsidR="00673C09">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EUR in </w:t>
      </w:r>
      <w:r w:rsidR="00644551" w:rsidRPr="0025613F">
        <w:rPr>
          <w:rFonts w:ascii="Arial" w:eastAsiaTheme="minorHAnsi" w:hAnsi="Arial" w:cs="Arial"/>
          <w:bCs/>
          <w:sz w:val="20"/>
          <w:szCs w:val="22"/>
          <w:lang w:eastAsia="en-US"/>
        </w:rPr>
        <w:t xml:space="preserve">primanjkljaj </w:t>
      </w:r>
      <w:r w:rsidRPr="0025613F">
        <w:rPr>
          <w:rFonts w:ascii="Arial" w:eastAsiaTheme="minorHAnsi" w:hAnsi="Arial" w:cs="Arial"/>
          <w:bCs/>
          <w:sz w:val="20"/>
          <w:szCs w:val="22"/>
          <w:lang w:eastAsia="en-US"/>
        </w:rPr>
        <w:t xml:space="preserve">bilance B v višini </w:t>
      </w:r>
      <w:r w:rsidR="00673C09" w:rsidRPr="00673C09">
        <w:rPr>
          <w:rFonts w:ascii="Arial" w:eastAsiaTheme="minorHAnsi" w:hAnsi="Arial" w:cs="Arial"/>
          <w:bCs/>
          <w:sz w:val="20"/>
          <w:szCs w:val="22"/>
          <w:lang w:eastAsia="en-US"/>
        </w:rPr>
        <w:t>673.950.094</w:t>
      </w:r>
      <w:r w:rsidR="00673C09">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EUR, ob upoštevanju potrebnega financiranja zapadlih glavnic v letu </w:t>
      </w:r>
      <w:r w:rsidR="00E9078E"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00E9078E" w:rsidRPr="0025613F">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v višini </w:t>
      </w:r>
      <w:r w:rsidR="00673C09" w:rsidRPr="00673C09">
        <w:rPr>
          <w:rFonts w:ascii="Arial" w:eastAsiaTheme="minorHAnsi" w:hAnsi="Arial" w:cs="Arial"/>
          <w:bCs/>
          <w:sz w:val="20"/>
          <w:szCs w:val="22"/>
          <w:lang w:eastAsia="en-US"/>
        </w:rPr>
        <w:t xml:space="preserve">1.981.315.275 </w:t>
      </w:r>
      <w:r w:rsidRPr="0025613F">
        <w:rPr>
          <w:rFonts w:ascii="Arial" w:eastAsiaTheme="minorHAnsi" w:hAnsi="Arial" w:cs="Arial"/>
          <w:bCs/>
          <w:sz w:val="20"/>
          <w:szCs w:val="22"/>
          <w:lang w:eastAsia="en-US"/>
        </w:rPr>
        <w:t>EUR in spremembe</w:t>
      </w:r>
      <w:r w:rsidR="00644551" w:rsidRPr="0025613F">
        <w:rPr>
          <w:rFonts w:ascii="Arial" w:eastAsiaTheme="minorHAnsi" w:hAnsi="Arial" w:cs="Arial"/>
          <w:bCs/>
          <w:sz w:val="20"/>
          <w:szCs w:val="22"/>
          <w:lang w:eastAsia="en-US"/>
        </w:rPr>
        <w:t xml:space="preserve"> (zmanjšanja)</w:t>
      </w:r>
      <w:r w:rsidRPr="0025613F">
        <w:rPr>
          <w:rFonts w:ascii="Arial" w:eastAsiaTheme="minorHAnsi" w:hAnsi="Arial" w:cs="Arial"/>
          <w:bCs/>
          <w:sz w:val="20"/>
          <w:szCs w:val="22"/>
          <w:lang w:eastAsia="en-US"/>
        </w:rPr>
        <w:t xml:space="preserve"> sredstev na računu v C. računu financiranja</w:t>
      </w:r>
      <w:r w:rsidR="00673C09">
        <w:rPr>
          <w:rFonts w:ascii="Arial" w:eastAsiaTheme="minorHAnsi" w:hAnsi="Arial" w:cs="Arial"/>
          <w:bCs/>
          <w:sz w:val="20"/>
          <w:szCs w:val="22"/>
          <w:lang w:eastAsia="en-US"/>
        </w:rPr>
        <w:t xml:space="preserve"> v višini </w:t>
      </w:r>
      <w:r w:rsidR="00673C09" w:rsidRPr="00673C09">
        <w:rPr>
          <w:rFonts w:ascii="Arial" w:eastAsiaTheme="minorHAnsi" w:hAnsi="Arial" w:cs="Arial"/>
          <w:bCs/>
          <w:sz w:val="20"/>
          <w:szCs w:val="22"/>
          <w:lang w:eastAsia="en-US"/>
        </w:rPr>
        <w:t>1.000.000.000</w:t>
      </w:r>
      <w:r w:rsidR="00673C09" w:rsidRPr="00673C09" w:rsidDel="00673C09">
        <w:rPr>
          <w:rFonts w:ascii="Arial" w:eastAsiaTheme="minorHAnsi" w:hAnsi="Arial" w:cs="Arial"/>
          <w:bCs/>
          <w:sz w:val="20"/>
          <w:szCs w:val="22"/>
          <w:lang w:eastAsia="en-US"/>
        </w:rPr>
        <w:t xml:space="preserve"> </w:t>
      </w:r>
      <w:r w:rsidR="00673C09" w:rsidRPr="00773899">
        <w:rPr>
          <w:rFonts w:ascii="Arial" w:eastAsiaTheme="minorHAnsi" w:hAnsi="Arial" w:cs="Arial"/>
          <w:bCs/>
          <w:sz w:val="20"/>
          <w:szCs w:val="22"/>
          <w:lang w:eastAsia="en-US"/>
        </w:rPr>
        <w:t>EUR</w:t>
      </w:r>
      <w:r w:rsidR="00C13C07" w:rsidRPr="0025613F">
        <w:rPr>
          <w:rFonts w:ascii="Arial" w:eastAsiaTheme="minorHAnsi" w:hAnsi="Arial" w:cs="Arial"/>
          <w:bCs/>
          <w:sz w:val="20"/>
          <w:szCs w:val="22"/>
          <w:lang w:eastAsia="en-US"/>
        </w:rPr>
        <w:t>,</w:t>
      </w:r>
      <w:r w:rsidRPr="0025613F">
        <w:rPr>
          <w:rFonts w:ascii="Arial" w:eastAsiaTheme="minorHAnsi" w:hAnsi="Arial" w:cs="Arial"/>
          <w:bCs/>
          <w:sz w:val="20"/>
          <w:szCs w:val="22"/>
          <w:lang w:eastAsia="en-US"/>
        </w:rPr>
        <w:t xml:space="preserve"> znaša</w:t>
      </w:r>
      <w:r w:rsidR="00644551" w:rsidRPr="0025613F">
        <w:rPr>
          <w:rFonts w:ascii="Arial" w:eastAsiaTheme="minorHAnsi" w:hAnsi="Arial" w:cs="Arial"/>
          <w:bCs/>
          <w:sz w:val="20"/>
          <w:szCs w:val="22"/>
          <w:lang w:eastAsia="en-US"/>
        </w:rPr>
        <w:t xml:space="preserve"> potrebno</w:t>
      </w:r>
      <w:r w:rsidRPr="0025613F">
        <w:rPr>
          <w:rFonts w:ascii="Arial" w:eastAsiaTheme="minorHAnsi" w:hAnsi="Arial" w:cs="Arial"/>
          <w:bCs/>
          <w:sz w:val="20"/>
          <w:szCs w:val="22"/>
          <w:lang w:eastAsia="en-US"/>
        </w:rPr>
        <w:t xml:space="preserve"> financiranje za izvrševanje državnega proračuna v letu </w:t>
      </w:r>
      <w:r w:rsidR="00E9078E"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00E9078E" w:rsidRPr="0025613F">
        <w:rPr>
          <w:rFonts w:ascii="Arial" w:eastAsiaTheme="minorHAnsi" w:hAnsi="Arial" w:cs="Arial"/>
          <w:bCs/>
          <w:sz w:val="20"/>
          <w:szCs w:val="22"/>
          <w:lang w:eastAsia="en-US"/>
        </w:rPr>
        <w:t xml:space="preserve"> </w:t>
      </w:r>
      <w:r w:rsidR="008D7266">
        <w:rPr>
          <w:rFonts w:ascii="Arial" w:eastAsiaTheme="minorHAnsi" w:hAnsi="Arial" w:cs="Arial"/>
          <w:bCs/>
          <w:sz w:val="20"/>
          <w:szCs w:val="22"/>
          <w:lang w:eastAsia="en-US"/>
        </w:rPr>
        <w:t xml:space="preserve">skupaj </w:t>
      </w:r>
      <w:r w:rsidR="00673C09" w:rsidRPr="00673C09">
        <w:rPr>
          <w:rFonts w:ascii="Arial" w:eastAsiaTheme="minorHAnsi" w:hAnsi="Arial" w:cs="Arial"/>
          <w:bCs/>
          <w:sz w:val="20"/>
          <w:szCs w:val="22"/>
          <w:lang w:eastAsia="en-US"/>
        </w:rPr>
        <w:t xml:space="preserve">4.969.018.092 </w:t>
      </w:r>
      <w:r w:rsidRPr="0025613F">
        <w:rPr>
          <w:rFonts w:ascii="Arial" w:eastAsiaTheme="minorHAnsi" w:hAnsi="Arial" w:cs="Arial"/>
          <w:bCs/>
          <w:sz w:val="20"/>
          <w:szCs w:val="22"/>
          <w:lang w:eastAsia="en-US"/>
        </w:rPr>
        <w:t xml:space="preserve">EUR. </w:t>
      </w:r>
      <w:r w:rsidR="00C13C07" w:rsidRPr="0025613F">
        <w:rPr>
          <w:rFonts w:ascii="Arial" w:eastAsiaTheme="minorHAnsi" w:hAnsi="Arial" w:cs="Arial"/>
          <w:bCs/>
          <w:sz w:val="20"/>
          <w:szCs w:val="22"/>
          <w:lang w:eastAsia="en-US"/>
        </w:rPr>
        <w:t xml:space="preserve">Ker </w:t>
      </w:r>
      <w:proofErr w:type="spellStart"/>
      <w:r w:rsidRPr="0025613F">
        <w:rPr>
          <w:rFonts w:ascii="Arial" w:eastAsiaTheme="minorHAnsi" w:hAnsi="Arial" w:cs="Arial"/>
          <w:bCs/>
          <w:sz w:val="20"/>
          <w:szCs w:val="22"/>
          <w:lang w:eastAsia="en-US"/>
        </w:rPr>
        <w:t>predfinanciranja</w:t>
      </w:r>
      <w:proofErr w:type="spellEnd"/>
      <w:r w:rsidRPr="0025613F">
        <w:rPr>
          <w:rFonts w:ascii="Arial" w:eastAsiaTheme="minorHAnsi" w:hAnsi="Arial" w:cs="Arial"/>
          <w:bCs/>
          <w:sz w:val="20"/>
          <w:szCs w:val="22"/>
          <w:lang w:eastAsia="en-US"/>
        </w:rPr>
        <w:t xml:space="preserve">, izvršenega z zadolžitvijo v letu </w:t>
      </w:r>
      <w:r w:rsidR="00E9078E"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2</w:t>
      </w:r>
      <w:r w:rsidRPr="0025613F">
        <w:rPr>
          <w:rFonts w:ascii="Arial" w:eastAsiaTheme="minorHAnsi" w:hAnsi="Arial" w:cs="Arial"/>
          <w:bCs/>
          <w:sz w:val="20"/>
          <w:szCs w:val="22"/>
          <w:lang w:eastAsia="en-US"/>
        </w:rPr>
        <w:t xml:space="preserve">, </w:t>
      </w:r>
      <w:r w:rsidR="00C13C07" w:rsidRPr="0025613F">
        <w:rPr>
          <w:rFonts w:ascii="Arial" w:eastAsiaTheme="minorHAnsi" w:hAnsi="Arial" w:cs="Arial"/>
          <w:bCs/>
          <w:sz w:val="20"/>
          <w:szCs w:val="22"/>
          <w:lang w:eastAsia="en-US"/>
        </w:rPr>
        <w:t>kot tudi</w:t>
      </w:r>
      <w:r w:rsidRPr="0025613F">
        <w:rPr>
          <w:rFonts w:ascii="Arial" w:eastAsiaTheme="minorHAnsi" w:hAnsi="Arial" w:cs="Arial"/>
          <w:bCs/>
          <w:sz w:val="20"/>
          <w:szCs w:val="22"/>
          <w:lang w:eastAsia="en-US"/>
        </w:rPr>
        <w:t xml:space="preserve"> kupnin od prodaje kapitalskih naložb</w:t>
      </w:r>
      <w:r w:rsidR="00C13C07" w:rsidRPr="0025613F">
        <w:rPr>
          <w:rFonts w:ascii="Arial" w:eastAsiaTheme="minorHAnsi" w:hAnsi="Arial" w:cs="Arial"/>
          <w:bCs/>
          <w:sz w:val="20"/>
          <w:szCs w:val="22"/>
          <w:lang w:eastAsia="en-US"/>
        </w:rPr>
        <w:t xml:space="preserve">, ni bilo, </w:t>
      </w:r>
      <w:r w:rsidR="00644551" w:rsidRPr="0025613F">
        <w:rPr>
          <w:rFonts w:ascii="Arial" w:eastAsiaTheme="minorHAnsi" w:hAnsi="Arial" w:cs="Arial"/>
          <w:bCs/>
          <w:sz w:val="20"/>
          <w:szCs w:val="22"/>
          <w:lang w:eastAsia="en-US"/>
        </w:rPr>
        <w:t xml:space="preserve">znaša </w:t>
      </w:r>
      <w:r w:rsidRPr="0025613F">
        <w:rPr>
          <w:rFonts w:ascii="Arial" w:eastAsiaTheme="minorHAnsi" w:hAnsi="Arial" w:cs="Arial"/>
          <w:bCs/>
          <w:sz w:val="20"/>
          <w:szCs w:val="22"/>
          <w:lang w:eastAsia="en-US"/>
        </w:rPr>
        <w:t xml:space="preserve">končni znesek financiranja v letu </w:t>
      </w:r>
      <w:r w:rsidR="00E9078E"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00E9078E" w:rsidRPr="0025613F">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za izvrševanje državnega proračuna </w:t>
      </w:r>
      <w:r w:rsidR="00673C09" w:rsidRPr="00673C09">
        <w:rPr>
          <w:rFonts w:ascii="Arial" w:eastAsiaTheme="minorHAnsi" w:hAnsi="Arial" w:cs="Arial"/>
          <w:bCs/>
          <w:sz w:val="20"/>
          <w:szCs w:val="22"/>
          <w:lang w:eastAsia="en-US"/>
        </w:rPr>
        <w:t xml:space="preserve">4.969.018.092 </w:t>
      </w:r>
      <w:r w:rsidRPr="0025613F">
        <w:rPr>
          <w:rFonts w:ascii="Arial" w:eastAsiaTheme="minorHAnsi" w:hAnsi="Arial" w:cs="Arial"/>
          <w:bCs/>
          <w:sz w:val="20"/>
          <w:szCs w:val="22"/>
          <w:lang w:eastAsia="en-US"/>
        </w:rPr>
        <w:t xml:space="preserve">EUR. </w:t>
      </w:r>
    </w:p>
    <w:p w14:paraId="09B87AA1" w14:textId="77777777" w:rsidR="00B90776" w:rsidRPr="0025613F" w:rsidRDefault="00B90776" w:rsidP="00B90776">
      <w:pPr>
        <w:suppressAutoHyphens w:val="0"/>
        <w:spacing w:after="200" w:line="260" w:lineRule="atLeast"/>
        <w:jc w:val="both"/>
        <w:rPr>
          <w:rFonts w:ascii="Arial" w:eastAsiaTheme="minorHAnsi" w:hAnsi="Arial" w:cs="Arial"/>
          <w:bCs/>
          <w:sz w:val="20"/>
          <w:szCs w:val="22"/>
          <w:lang w:eastAsia="en-US"/>
        </w:rPr>
      </w:pPr>
      <w:r w:rsidRPr="0025613F">
        <w:rPr>
          <w:rFonts w:ascii="Arial" w:eastAsiaTheme="minorHAnsi" w:hAnsi="Arial" w:cs="Arial"/>
          <w:bCs/>
          <w:sz w:val="20"/>
          <w:szCs w:val="22"/>
          <w:lang w:eastAsia="en-US"/>
        </w:rPr>
        <w:t xml:space="preserve">V skladu z 81. členom ZJF je poleg financiranja izvrševanja proračuna Republike Slovenije za leto </w:t>
      </w:r>
      <w:r w:rsidR="00BD79DB"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00BD79DB" w:rsidRPr="0025613F">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dovoljeno tudi predčasno financiranje dela proračunskih potreb prihodnjega dveletnega obdobja. Največji dodatni obseg zadolževanja, ki ga zakon dovoljuje za ta namen v letu </w:t>
      </w:r>
      <w:r w:rsidR="00BD79DB"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Pr="0025613F">
        <w:rPr>
          <w:rFonts w:ascii="Arial" w:eastAsiaTheme="minorHAnsi" w:hAnsi="Arial" w:cs="Arial"/>
          <w:bCs/>
          <w:sz w:val="20"/>
          <w:szCs w:val="22"/>
          <w:lang w:eastAsia="en-US"/>
        </w:rPr>
        <w:t xml:space="preserve">, je vsota odplačil glavnic dolga državnega proračuna, ki zapadejo v plačilo v letih </w:t>
      </w:r>
      <w:r w:rsidR="00BD79DB"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4</w:t>
      </w:r>
      <w:r w:rsidR="00BD79DB" w:rsidRPr="0025613F">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in </w:t>
      </w:r>
      <w:r w:rsidR="00BD79DB"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5</w:t>
      </w:r>
      <w:r w:rsidRPr="0025613F">
        <w:rPr>
          <w:rFonts w:ascii="Arial" w:eastAsiaTheme="minorHAnsi" w:hAnsi="Arial" w:cs="Arial"/>
          <w:bCs/>
          <w:sz w:val="20"/>
          <w:szCs w:val="22"/>
          <w:lang w:eastAsia="en-US"/>
        </w:rPr>
        <w:t xml:space="preserve">, in sicer po stanju iz evidence dolga državnega proračuna na dan vsakokratne nove zadolžitve v letu </w:t>
      </w:r>
      <w:r w:rsidR="00BD79DB" w:rsidRPr="0025613F">
        <w:rPr>
          <w:rFonts w:ascii="Arial" w:eastAsiaTheme="minorHAnsi" w:hAnsi="Arial" w:cs="Arial"/>
          <w:bCs/>
          <w:sz w:val="20"/>
          <w:szCs w:val="22"/>
          <w:lang w:eastAsia="en-US"/>
        </w:rPr>
        <w:t>202</w:t>
      </w:r>
      <w:r w:rsidR="00673C09">
        <w:rPr>
          <w:rFonts w:ascii="Arial" w:eastAsiaTheme="minorHAnsi" w:hAnsi="Arial" w:cs="Arial"/>
          <w:bCs/>
          <w:sz w:val="20"/>
          <w:szCs w:val="22"/>
          <w:lang w:eastAsia="en-US"/>
        </w:rPr>
        <w:t>3</w:t>
      </w:r>
      <w:r w:rsidRPr="0025613F">
        <w:rPr>
          <w:rFonts w:ascii="Arial" w:eastAsiaTheme="minorHAnsi" w:hAnsi="Arial" w:cs="Arial"/>
          <w:bCs/>
          <w:sz w:val="20"/>
          <w:szCs w:val="22"/>
          <w:lang w:eastAsia="en-US"/>
        </w:rPr>
        <w:t xml:space="preserve">. </w:t>
      </w:r>
    </w:p>
    <w:p w14:paraId="0545272B" w14:textId="77777777" w:rsidR="008C6F57" w:rsidRPr="0025613F" w:rsidRDefault="008C6F57" w:rsidP="008C6E9D">
      <w:pPr>
        <w:spacing w:line="260" w:lineRule="exact"/>
        <w:rPr>
          <w:rFonts w:ascii="Arial" w:hAnsi="Arial" w:cs="Arial"/>
          <w:bCs/>
          <w:sz w:val="20"/>
          <w:szCs w:val="20"/>
        </w:rPr>
      </w:pPr>
    </w:p>
    <w:p w14:paraId="48FC4455" w14:textId="77777777" w:rsidR="0087764E" w:rsidRPr="0025613F" w:rsidRDefault="00C3541D" w:rsidP="00F96714">
      <w:pPr>
        <w:pStyle w:val="Naslov2"/>
      </w:pPr>
      <w:bookmarkStart w:id="1" w:name="_Ref373851092"/>
      <w:r w:rsidRPr="0025613F">
        <w:t xml:space="preserve">IZVEDBA </w:t>
      </w:r>
      <w:r w:rsidR="002E7155" w:rsidRPr="0025613F">
        <w:t xml:space="preserve">FINANCIRANJA </w:t>
      </w:r>
      <w:r w:rsidR="002E2C29" w:rsidRPr="0025613F">
        <w:t>–</w:t>
      </w:r>
      <w:r w:rsidRPr="0025613F">
        <w:t xml:space="preserve"> PREDVIDENI INSTRUMENTI IN DINAMIKA </w:t>
      </w:r>
      <w:bookmarkEnd w:id="1"/>
      <w:r w:rsidR="002E7155" w:rsidRPr="0025613F">
        <w:t xml:space="preserve">FINANCIRANJA </w:t>
      </w:r>
    </w:p>
    <w:p w14:paraId="10D65510"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Struktura instrumentov </w:t>
      </w:r>
      <w:r w:rsidR="002E7155" w:rsidRPr="0025613F">
        <w:rPr>
          <w:rFonts w:ascii="Arial" w:hAnsi="Arial" w:cs="Arial"/>
          <w:sz w:val="20"/>
          <w:szCs w:val="20"/>
        </w:rPr>
        <w:t>financiranja</w:t>
      </w:r>
      <w:r w:rsidRPr="0025613F">
        <w:rPr>
          <w:rFonts w:ascii="Arial" w:hAnsi="Arial" w:cs="Arial"/>
          <w:sz w:val="20"/>
          <w:szCs w:val="20"/>
        </w:rPr>
        <w:t xml:space="preserve">, razmerje med kratkoročnim in dolgoročnim financiranjem in dinamika </w:t>
      </w:r>
      <w:r w:rsidR="002E7155" w:rsidRPr="0025613F">
        <w:rPr>
          <w:rFonts w:ascii="Arial" w:hAnsi="Arial" w:cs="Arial"/>
          <w:sz w:val="20"/>
          <w:szCs w:val="20"/>
        </w:rPr>
        <w:t xml:space="preserve">financiranja </w:t>
      </w:r>
      <w:r w:rsidRPr="0025613F">
        <w:rPr>
          <w:rFonts w:ascii="Arial" w:hAnsi="Arial" w:cs="Arial"/>
          <w:sz w:val="20"/>
          <w:szCs w:val="20"/>
        </w:rPr>
        <w:t>se v programu financiranja praviloma načrtuje predvsem na podlagi strateških ciljev in načel zadolževanja za proračun Republike Slovenije in ocenjene dinamike proračunskih denarnih tokov.</w:t>
      </w:r>
      <w:r w:rsidR="002119F7" w:rsidRPr="0025613F">
        <w:rPr>
          <w:rFonts w:ascii="Arial" w:hAnsi="Arial" w:cs="Arial"/>
          <w:sz w:val="20"/>
          <w:szCs w:val="20"/>
        </w:rPr>
        <w:t xml:space="preserve"> </w:t>
      </w:r>
    </w:p>
    <w:p w14:paraId="0989F4AC" w14:textId="77777777" w:rsidR="00C3541D" w:rsidRPr="0025613F" w:rsidRDefault="00C3541D" w:rsidP="008C6E9D">
      <w:pPr>
        <w:spacing w:line="260" w:lineRule="exact"/>
        <w:jc w:val="both"/>
        <w:rPr>
          <w:rFonts w:ascii="Arial" w:hAnsi="Arial" w:cs="Arial"/>
          <w:sz w:val="20"/>
          <w:szCs w:val="20"/>
        </w:rPr>
      </w:pPr>
    </w:p>
    <w:p w14:paraId="0C7C2442"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Izbor instrumentov financiranja je tudi pomemben dejavnik oblikovanja krivulje donosnosti državnih obveznic in izboljševanja ravni likvidnosti sekundarnega trga slovenskih državnih vrednostnih papirjev. </w:t>
      </w:r>
    </w:p>
    <w:p w14:paraId="1187AD2E" w14:textId="77777777" w:rsidR="00C3541D" w:rsidRPr="0025613F" w:rsidRDefault="00C3541D" w:rsidP="008C6E9D">
      <w:pPr>
        <w:spacing w:line="260" w:lineRule="exact"/>
        <w:jc w:val="both"/>
        <w:rPr>
          <w:rFonts w:ascii="Arial" w:hAnsi="Arial" w:cs="Arial"/>
          <w:sz w:val="20"/>
          <w:szCs w:val="20"/>
        </w:rPr>
      </w:pPr>
    </w:p>
    <w:p w14:paraId="1D0B6FD7"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Hkrati je v programu financiranja potrebno upoštevati tudi strategijo izvajanja </w:t>
      </w:r>
      <w:r w:rsidR="002E7155" w:rsidRPr="0025613F">
        <w:rPr>
          <w:rFonts w:ascii="Arial" w:hAnsi="Arial" w:cs="Arial"/>
          <w:sz w:val="20"/>
          <w:szCs w:val="20"/>
        </w:rPr>
        <w:t>financiranja</w:t>
      </w:r>
      <w:r w:rsidRPr="0025613F">
        <w:rPr>
          <w:rFonts w:ascii="Arial" w:hAnsi="Arial" w:cs="Arial"/>
          <w:sz w:val="20"/>
          <w:szCs w:val="20"/>
        </w:rPr>
        <w:t>, katere poglavitno načelo je</w:t>
      </w:r>
      <w:r w:rsidR="003A28F0" w:rsidRPr="0025613F">
        <w:rPr>
          <w:rFonts w:ascii="Arial" w:hAnsi="Arial" w:cs="Arial"/>
          <w:sz w:val="20"/>
          <w:szCs w:val="20"/>
        </w:rPr>
        <w:t xml:space="preserve"> </w:t>
      </w:r>
      <w:r w:rsidRPr="0025613F">
        <w:rPr>
          <w:rFonts w:ascii="Arial" w:hAnsi="Arial" w:cs="Arial"/>
          <w:sz w:val="20"/>
          <w:szCs w:val="20"/>
        </w:rPr>
        <w:t xml:space="preserve">predvidljivost </w:t>
      </w:r>
      <w:r w:rsidR="003A28F0" w:rsidRPr="0025613F">
        <w:rPr>
          <w:rFonts w:ascii="Arial" w:hAnsi="Arial" w:cs="Arial"/>
          <w:sz w:val="20"/>
          <w:szCs w:val="20"/>
        </w:rPr>
        <w:t xml:space="preserve">ob ohranjanju največje možne </w:t>
      </w:r>
      <w:r w:rsidRPr="0025613F">
        <w:rPr>
          <w:rFonts w:ascii="Arial" w:hAnsi="Arial" w:cs="Arial"/>
          <w:sz w:val="20"/>
          <w:szCs w:val="20"/>
        </w:rPr>
        <w:t>prožnosti</w:t>
      </w:r>
      <w:r w:rsidR="009540C9" w:rsidRPr="0025613F">
        <w:rPr>
          <w:rFonts w:ascii="Arial" w:hAnsi="Arial" w:cs="Arial"/>
          <w:sz w:val="20"/>
          <w:szCs w:val="20"/>
        </w:rPr>
        <w:t xml:space="preserve"> izvedbe </w:t>
      </w:r>
      <w:r w:rsidR="002E7155" w:rsidRPr="0025613F">
        <w:rPr>
          <w:rFonts w:ascii="Arial" w:hAnsi="Arial" w:cs="Arial"/>
          <w:sz w:val="20"/>
          <w:szCs w:val="20"/>
        </w:rPr>
        <w:t>financiranja</w:t>
      </w:r>
      <w:r w:rsidRPr="0025613F">
        <w:rPr>
          <w:rFonts w:ascii="Arial" w:hAnsi="Arial" w:cs="Arial"/>
          <w:sz w:val="20"/>
          <w:szCs w:val="20"/>
        </w:rPr>
        <w:t xml:space="preserve">. Le tako se je pri izvedbi programa mogoče primerno odzivati na spremembe tržnih razmer. </w:t>
      </w:r>
      <w:r w:rsidR="00C52C3D" w:rsidRPr="0025613F">
        <w:rPr>
          <w:rFonts w:ascii="Arial" w:hAnsi="Arial" w:cs="Arial"/>
          <w:sz w:val="20"/>
          <w:szCs w:val="20"/>
        </w:rPr>
        <w:t>N</w:t>
      </w:r>
      <w:r w:rsidRPr="0025613F">
        <w:rPr>
          <w:rFonts w:ascii="Arial" w:hAnsi="Arial" w:cs="Arial"/>
          <w:sz w:val="20"/>
          <w:szCs w:val="20"/>
        </w:rPr>
        <w:t xml:space="preserve">ačelo prožnosti </w:t>
      </w:r>
      <w:r w:rsidR="00C52C3D" w:rsidRPr="0025613F">
        <w:rPr>
          <w:rFonts w:ascii="Arial" w:hAnsi="Arial" w:cs="Arial"/>
          <w:sz w:val="20"/>
          <w:szCs w:val="20"/>
        </w:rPr>
        <w:t>je posebej pomembno v kriznih tržnih razmerah</w:t>
      </w:r>
      <w:r w:rsidRPr="0025613F">
        <w:rPr>
          <w:rFonts w:ascii="Arial" w:hAnsi="Arial" w:cs="Arial"/>
          <w:sz w:val="20"/>
          <w:szCs w:val="20"/>
        </w:rPr>
        <w:t xml:space="preserve">, </w:t>
      </w:r>
      <w:r w:rsidR="00C52C3D" w:rsidRPr="0025613F">
        <w:rPr>
          <w:rFonts w:ascii="Arial" w:hAnsi="Arial" w:cs="Arial"/>
          <w:sz w:val="20"/>
          <w:szCs w:val="20"/>
        </w:rPr>
        <w:t xml:space="preserve">ko je financiranje državnega proračuna </w:t>
      </w:r>
      <w:r w:rsidRPr="0025613F">
        <w:rPr>
          <w:rFonts w:ascii="Arial" w:hAnsi="Arial" w:cs="Arial"/>
          <w:sz w:val="20"/>
          <w:szCs w:val="20"/>
        </w:rPr>
        <w:t xml:space="preserve">potrebno zagotoviti </w:t>
      </w:r>
      <w:r w:rsidR="00C85295" w:rsidRPr="0025613F">
        <w:rPr>
          <w:rFonts w:ascii="Arial" w:hAnsi="Arial" w:cs="Arial"/>
          <w:sz w:val="20"/>
          <w:szCs w:val="20"/>
        </w:rPr>
        <w:t xml:space="preserve">z </w:t>
      </w:r>
      <w:r w:rsidRPr="0025613F">
        <w:rPr>
          <w:rFonts w:ascii="Arial" w:hAnsi="Arial" w:cs="Arial"/>
          <w:sz w:val="20"/>
          <w:szCs w:val="20"/>
        </w:rPr>
        <w:t>alternativni</w:t>
      </w:r>
      <w:r w:rsidR="00C52C3D" w:rsidRPr="0025613F">
        <w:rPr>
          <w:rFonts w:ascii="Arial" w:hAnsi="Arial" w:cs="Arial"/>
          <w:sz w:val="20"/>
          <w:szCs w:val="20"/>
        </w:rPr>
        <w:t>mi</w:t>
      </w:r>
      <w:r w:rsidRPr="0025613F">
        <w:rPr>
          <w:rFonts w:ascii="Arial" w:hAnsi="Arial" w:cs="Arial"/>
          <w:sz w:val="20"/>
          <w:szCs w:val="20"/>
        </w:rPr>
        <w:t xml:space="preserve"> scenarij</w:t>
      </w:r>
      <w:r w:rsidR="00C52C3D" w:rsidRPr="0025613F">
        <w:rPr>
          <w:rFonts w:ascii="Arial" w:hAnsi="Arial" w:cs="Arial"/>
          <w:sz w:val="20"/>
          <w:szCs w:val="20"/>
        </w:rPr>
        <w:t>i</w:t>
      </w:r>
      <w:r w:rsidRPr="0025613F">
        <w:rPr>
          <w:rFonts w:ascii="Arial" w:hAnsi="Arial" w:cs="Arial"/>
          <w:sz w:val="20"/>
          <w:szCs w:val="20"/>
        </w:rPr>
        <w:t xml:space="preserve"> izvedbe zadolževanja</w:t>
      </w:r>
      <w:r w:rsidR="00C52C3D" w:rsidRPr="0025613F">
        <w:rPr>
          <w:rFonts w:ascii="Arial" w:hAnsi="Arial" w:cs="Arial"/>
          <w:sz w:val="20"/>
          <w:szCs w:val="20"/>
        </w:rPr>
        <w:t>.</w:t>
      </w:r>
      <w:r w:rsidR="002119F7" w:rsidRPr="0025613F">
        <w:rPr>
          <w:rFonts w:ascii="Arial" w:hAnsi="Arial" w:cs="Arial"/>
          <w:sz w:val="20"/>
          <w:szCs w:val="20"/>
        </w:rPr>
        <w:t xml:space="preserve"> </w:t>
      </w:r>
    </w:p>
    <w:p w14:paraId="5ACE5270" w14:textId="77777777" w:rsidR="00C3541D" w:rsidRPr="0025613F" w:rsidRDefault="00C3541D" w:rsidP="008C6E9D">
      <w:pPr>
        <w:spacing w:line="260" w:lineRule="exact"/>
        <w:jc w:val="both"/>
        <w:rPr>
          <w:rFonts w:ascii="Arial" w:hAnsi="Arial" w:cs="Arial"/>
          <w:sz w:val="20"/>
          <w:szCs w:val="20"/>
        </w:rPr>
      </w:pPr>
    </w:p>
    <w:p w14:paraId="383D6988"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Predvidljivost se v programu ohranja z navedbo obsega potrebnega financiranja in instrumentov financiranja (primarnih in alternativnih). Skladno načelu prožnosti izvedbe bo</w:t>
      </w:r>
      <w:r w:rsidR="006245ED" w:rsidRPr="0025613F">
        <w:rPr>
          <w:rFonts w:ascii="Arial" w:hAnsi="Arial" w:cs="Arial"/>
          <w:sz w:val="20"/>
          <w:szCs w:val="20"/>
        </w:rPr>
        <w:t>do</w:t>
      </w:r>
      <w:r w:rsidRPr="0025613F">
        <w:rPr>
          <w:rFonts w:ascii="Arial" w:hAnsi="Arial" w:cs="Arial"/>
          <w:sz w:val="20"/>
          <w:szCs w:val="20"/>
        </w:rPr>
        <w:t xml:space="preserve"> dejanski izbor instrumentov (vrsta, struktura, ročnost, valuta), višina </w:t>
      </w:r>
      <w:r w:rsidR="003D61A6" w:rsidRPr="0025613F">
        <w:rPr>
          <w:rFonts w:ascii="Arial" w:hAnsi="Arial" w:cs="Arial"/>
          <w:sz w:val="20"/>
          <w:szCs w:val="20"/>
        </w:rPr>
        <w:t xml:space="preserve">financiranja </w:t>
      </w:r>
      <w:r w:rsidRPr="0025613F">
        <w:rPr>
          <w:rFonts w:ascii="Arial" w:hAnsi="Arial" w:cs="Arial"/>
          <w:sz w:val="20"/>
          <w:szCs w:val="20"/>
        </w:rPr>
        <w:t xml:space="preserve">s posameznim instrumentom in čas </w:t>
      </w:r>
      <w:r w:rsidR="003D61A6" w:rsidRPr="0025613F">
        <w:rPr>
          <w:rFonts w:ascii="Arial" w:hAnsi="Arial" w:cs="Arial"/>
          <w:sz w:val="20"/>
          <w:szCs w:val="20"/>
        </w:rPr>
        <w:t xml:space="preserve">financiranja </w:t>
      </w:r>
      <w:r w:rsidRPr="0025613F">
        <w:rPr>
          <w:rFonts w:ascii="Arial" w:hAnsi="Arial" w:cs="Arial"/>
          <w:sz w:val="20"/>
          <w:szCs w:val="20"/>
        </w:rPr>
        <w:t xml:space="preserve">odvisni od aktualnih tržnih razmer in povpraševanja s strani investitorjev. Pri izboru ročnosti posameznih instrumentov </w:t>
      </w:r>
      <w:r w:rsidR="009540C9" w:rsidRPr="0025613F">
        <w:rPr>
          <w:rFonts w:ascii="Arial" w:hAnsi="Arial" w:cs="Arial"/>
          <w:sz w:val="20"/>
          <w:szCs w:val="20"/>
        </w:rPr>
        <w:t>bo upoštevano</w:t>
      </w:r>
      <w:r w:rsidR="002119F7" w:rsidRPr="0025613F">
        <w:rPr>
          <w:rFonts w:ascii="Arial" w:hAnsi="Arial" w:cs="Arial"/>
          <w:sz w:val="20"/>
          <w:szCs w:val="20"/>
        </w:rPr>
        <w:t xml:space="preserve"> </w:t>
      </w:r>
      <w:r w:rsidRPr="0025613F">
        <w:rPr>
          <w:rFonts w:ascii="Arial" w:hAnsi="Arial" w:cs="Arial"/>
          <w:sz w:val="20"/>
          <w:szCs w:val="20"/>
        </w:rPr>
        <w:t xml:space="preserve">tudi načelo upravljanja s tveganjem refinanciranja in </w:t>
      </w:r>
      <w:r w:rsidR="00270052" w:rsidRPr="0025613F">
        <w:rPr>
          <w:rFonts w:ascii="Arial" w:hAnsi="Arial" w:cs="Arial"/>
          <w:sz w:val="20"/>
          <w:szCs w:val="20"/>
        </w:rPr>
        <w:t xml:space="preserve">določanje </w:t>
      </w:r>
      <w:r w:rsidRPr="0025613F">
        <w:rPr>
          <w:rFonts w:ascii="Arial" w:hAnsi="Arial" w:cs="Arial"/>
          <w:sz w:val="20"/>
          <w:szCs w:val="20"/>
        </w:rPr>
        <w:t>ročnost</w:t>
      </w:r>
      <w:r w:rsidR="00270052" w:rsidRPr="0025613F">
        <w:rPr>
          <w:rFonts w:ascii="Arial" w:hAnsi="Arial" w:cs="Arial"/>
          <w:sz w:val="20"/>
          <w:szCs w:val="20"/>
        </w:rPr>
        <w:t>i</w:t>
      </w:r>
      <w:r w:rsidRPr="0025613F">
        <w:rPr>
          <w:rFonts w:ascii="Arial" w:hAnsi="Arial" w:cs="Arial"/>
          <w:sz w:val="20"/>
          <w:szCs w:val="20"/>
        </w:rPr>
        <w:t xml:space="preserve"> posamezne zadolžitve glede na višino odplačil glavnic že obstoječega dolga državnega proračuna v posameznih letih</w:t>
      </w:r>
      <w:r w:rsidR="001B03B4" w:rsidRPr="0025613F">
        <w:rPr>
          <w:rFonts w:ascii="Arial" w:hAnsi="Arial" w:cs="Arial"/>
          <w:sz w:val="20"/>
          <w:szCs w:val="20"/>
        </w:rPr>
        <w:t xml:space="preserve">, upoštevaje tudi obliko krivulje donosnosti </w:t>
      </w:r>
      <w:r w:rsidR="00947890" w:rsidRPr="0025613F">
        <w:rPr>
          <w:rFonts w:ascii="Arial" w:hAnsi="Arial" w:cs="Arial"/>
          <w:sz w:val="20"/>
          <w:szCs w:val="20"/>
        </w:rPr>
        <w:t xml:space="preserve">in likvidnost različnih ročnosti </w:t>
      </w:r>
      <w:r w:rsidR="001B03B4" w:rsidRPr="0025613F">
        <w:rPr>
          <w:rFonts w:ascii="Arial" w:hAnsi="Arial" w:cs="Arial"/>
          <w:sz w:val="20"/>
          <w:szCs w:val="20"/>
        </w:rPr>
        <w:t>dolžniških državnih vrednostnih papirjev</w:t>
      </w:r>
      <w:r w:rsidRPr="0025613F">
        <w:rPr>
          <w:rFonts w:ascii="Arial" w:hAnsi="Arial" w:cs="Arial"/>
          <w:sz w:val="20"/>
          <w:szCs w:val="20"/>
        </w:rPr>
        <w:t>.</w:t>
      </w:r>
    </w:p>
    <w:p w14:paraId="27064DE4" w14:textId="77777777" w:rsidR="00C3541D" w:rsidRPr="0025613F" w:rsidRDefault="00C3541D" w:rsidP="008C6E9D">
      <w:pPr>
        <w:spacing w:line="260" w:lineRule="exact"/>
        <w:jc w:val="both"/>
        <w:rPr>
          <w:rFonts w:ascii="Arial" w:hAnsi="Arial" w:cs="Arial"/>
          <w:sz w:val="20"/>
          <w:szCs w:val="20"/>
        </w:rPr>
      </w:pPr>
    </w:p>
    <w:p w14:paraId="37E6E23F" w14:textId="77777777" w:rsidR="0027053A" w:rsidRPr="0025613F" w:rsidRDefault="00163F99" w:rsidP="00736C01">
      <w:pPr>
        <w:suppressAutoHyphens w:val="0"/>
        <w:spacing w:line="260" w:lineRule="exact"/>
        <w:jc w:val="both"/>
        <w:rPr>
          <w:rFonts w:ascii="Arial" w:hAnsi="Arial" w:cs="Arial"/>
          <w:sz w:val="20"/>
          <w:szCs w:val="20"/>
        </w:rPr>
      </w:pPr>
      <w:r w:rsidRPr="0025613F">
        <w:rPr>
          <w:rFonts w:ascii="Arial" w:hAnsi="Arial" w:cs="Arial"/>
          <w:sz w:val="20"/>
          <w:szCs w:val="20"/>
        </w:rPr>
        <w:t xml:space="preserve">Kot primarni instrument financiranja pretežnega dela potreb državnega proračuna je predvideno </w:t>
      </w:r>
      <w:r w:rsidR="003D61A6" w:rsidRPr="0025613F">
        <w:rPr>
          <w:rFonts w:ascii="Arial" w:hAnsi="Arial" w:cs="Arial"/>
          <w:sz w:val="20"/>
          <w:szCs w:val="20"/>
        </w:rPr>
        <w:t xml:space="preserve">financiranje </w:t>
      </w:r>
      <w:r w:rsidRPr="0025613F">
        <w:rPr>
          <w:rFonts w:ascii="Arial" w:hAnsi="Arial" w:cs="Arial"/>
          <w:sz w:val="20"/>
          <w:szCs w:val="20"/>
        </w:rPr>
        <w:t xml:space="preserve">z izdajo državnih obveznic in z izdajo zakladnih menic. Za doseganje strateških in operativnih ciljev, opredeljenih v točki 1.2 </w:t>
      </w:r>
      <w:r w:rsidR="0077152B">
        <w:rPr>
          <w:rFonts w:ascii="Arial" w:hAnsi="Arial" w:cs="Arial"/>
          <w:sz w:val="20"/>
          <w:szCs w:val="20"/>
        </w:rPr>
        <w:t xml:space="preserve">tega </w:t>
      </w:r>
      <w:r w:rsidRPr="0025613F">
        <w:rPr>
          <w:rFonts w:ascii="Arial" w:hAnsi="Arial" w:cs="Arial"/>
          <w:sz w:val="20"/>
          <w:szCs w:val="20"/>
        </w:rPr>
        <w:t xml:space="preserve">programa financiranja, se lahko v manjšem obsegu uporabijo tudi drugi instrumenti financiranja, navedeni v </w:t>
      </w:r>
      <w:r w:rsidR="00642281" w:rsidRPr="0025613F">
        <w:rPr>
          <w:rFonts w:ascii="Arial" w:hAnsi="Arial" w:cs="Arial"/>
          <w:sz w:val="20"/>
          <w:szCs w:val="20"/>
        </w:rPr>
        <w:t>drugem</w:t>
      </w:r>
      <w:r w:rsidRPr="0025613F">
        <w:rPr>
          <w:rFonts w:ascii="Arial" w:hAnsi="Arial" w:cs="Arial"/>
          <w:sz w:val="20"/>
          <w:szCs w:val="20"/>
        </w:rPr>
        <w:t xml:space="preserve"> odstavku točke 2.3.2 </w:t>
      </w:r>
      <w:r w:rsidR="0077152B">
        <w:rPr>
          <w:rFonts w:ascii="Arial" w:hAnsi="Arial" w:cs="Arial"/>
          <w:sz w:val="20"/>
          <w:szCs w:val="20"/>
        </w:rPr>
        <w:t xml:space="preserve">tega </w:t>
      </w:r>
      <w:r w:rsidRPr="0025613F">
        <w:rPr>
          <w:rFonts w:ascii="Arial" w:hAnsi="Arial" w:cs="Arial"/>
          <w:sz w:val="20"/>
          <w:szCs w:val="20"/>
        </w:rPr>
        <w:t xml:space="preserve">programa financiranja. </w:t>
      </w:r>
      <w:r w:rsidR="00542199" w:rsidRPr="0025613F">
        <w:rPr>
          <w:rFonts w:ascii="Arial" w:hAnsi="Arial" w:cs="Arial"/>
          <w:sz w:val="20"/>
          <w:szCs w:val="20"/>
        </w:rPr>
        <w:t xml:space="preserve">Pretežni del financiranja bo izveden z dolgoročnimi instrumenti zadolževanja. </w:t>
      </w:r>
      <w:r w:rsidRPr="0025613F">
        <w:rPr>
          <w:rFonts w:ascii="Arial" w:hAnsi="Arial" w:cs="Arial"/>
          <w:sz w:val="20"/>
          <w:szCs w:val="20"/>
        </w:rPr>
        <w:t xml:space="preserve">V kolikor zaradi razmer na finančnem trgu financiranja državnega proračuna ne bi bilo mogoče izvesti na takšen način, bo financiranje državnega proračuna zagotovljeno z izvedbo drugih instrumentov financiranja, navedenih v </w:t>
      </w:r>
      <w:r w:rsidR="00642281" w:rsidRPr="0025613F">
        <w:rPr>
          <w:rFonts w:ascii="Arial" w:hAnsi="Arial" w:cs="Arial"/>
          <w:sz w:val="20"/>
          <w:szCs w:val="20"/>
        </w:rPr>
        <w:t>drugem</w:t>
      </w:r>
      <w:r w:rsidRPr="0025613F">
        <w:rPr>
          <w:rFonts w:ascii="Arial" w:hAnsi="Arial" w:cs="Arial"/>
          <w:sz w:val="20"/>
          <w:szCs w:val="20"/>
        </w:rPr>
        <w:t xml:space="preserve"> odstavku točke 2.3.2 </w:t>
      </w:r>
      <w:r w:rsidR="0077152B">
        <w:rPr>
          <w:rFonts w:ascii="Arial" w:hAnsi="Arial" w:cs="Arial"/>
          <w:sz w:val="20"/>
          <w:szCs w:val="20"/>
        </w:rPr>
        <w:t xml:space="preserve">tega </w:t>
      </w:r>
      <w:r w:rsidRPr="0025613F">
        <w:rPr>
          <w:rFonts w:ascii="Arial" w:hAnsi="Arial" w:cs="Arial"/>
          <w:sz w:val="20"/>
          <w:szCs w:val="20"/>
        </w:rPr>
        <w:t>programa financiranja, v potrebnem obsegu</w:t>
      </w:r>
      <w:r w:rsidR="00542199" w:rsidRPr="0025613F">
        <w:rPr>
          <w:rFonts w:ascii="Arial" w:hAnsi="Arial" w:cs="Arial"/>
          <w:sz w:val="20"/>
          <w:szCs w:val="20"/>
        </w:rPr>
        <w:t xml:space="preserve"> ter s prilagoditvijo razmerja med kratkoročnim in dolgoročnim financiranjem.</w:t>
      </w:r>
    </w:p>
    <w:p w14:paraId="2F824A21" w14:textId="77777777" w:rsidR="00680A5A" w:rsidRPr="0025613F" w:rsidRDefault="00680A5A" w:rsidP="00736C01">
      <w:pPr>
        <w:suppressAutoHyphens w:val="0"/>
        <w:spacing w:line="260" w:lineRule="exact"/>
        <w:jc w:val="both"/>
        <w:rPr>
          <w:rFonts w:ascii="Arial" w:hAnsi="Arial" w:cs="Arial"/>
          <w:sz w:val="20"/>
          <w:szCs w:val="20"/>
        </w:rPr>
      </w:pPr>
    </w:p>
    <w:p w14:paraId="34629327" w14:textId="77777777" w:rsidR="00C3541D" w:rsidRPr="0025613F" w:rsidRDefault="00C3541D" w:rsidP="00936BD2">
      <w:pPr>
        <w:pStyle w:val="Naslov3"/>
      </w:pPr>
      <w:r w:rsidRPr="0025613F">
        <w:t>Kratkoročni instrumenti zadolževanja</w:t>
      </w:r>
    </w:p>
    <w:p w14:paraId="44B41DBA" w14:textId="77777777" w:rsidR="00C3541D" w:rsidRPr="0025613F" w:rsidRDefault="00C3541D" w:rsidP="008C6E9D">
      <w:pPr>
        <w:suppressAutoHyphens w:val="0"/>
        <w:spacing w:line="260" w:lineRule="exact"/>
        <w:jc w:val="both"/>
        <w:rPr>
          <w:rFonts w:ascii="Arial" w:hAnsi="Arial" w:cs="Arial"/>
          <w:sz w:val="20"/>
          <w:szCs w:val="20"/>
        </w:rPr>
      </w:pPr>
      <w:r w:rsidRPr="0025613F">
        <w:rPr>
          <w:rFonts w:ascii="Arial" w:hAnsi="Arial" w:cs="Arial"/>
          <w:sz w:val="20"/>
          <w:szCs w:val="20"/>
        </w:rPr>
        <w:t xml:space="preserve">Predvideni nabor kratkoročnih instrumentov, ki bodo lahko uporabljeni pri izvedbi </w:t>
      </w:r>
      <w:r w:rsidR="003D61A6" w:rsidRPr="0025613F">
        <w:rPr>
          <w:rFonts w:ascii="Arial" w:hAnsi="Arial" w:cs="Arial"/>
          <w:sz w:val="20"/>
          <w:szCs w:val="20"/>
        </w:rPr>
        <w:t xml:space="preserve">financiranja </w:t>
      </w:r>
      <w:r w:rsidRPr="0025613F">
        <w:rPr>
          <w:rFonts w:ascii="Arial" w:hAnsi="Arial" w:cs="Arial"/>
          <w:sz w:val="20"/>
          <w:szCs w:val="20"/>
        </w:rPr>
        <w:t xml:space="preserve">v letu </w:t>
      </w:r>
      <w:r w:rsidR="00BD79DB" w:rsidRPr="0025613F">
        <w:rPr>
          <w:rFonts w:ascii="Arial" w:hAnsi="Arial" w:cs="Arial"/>
          <w:sz w:val="20"/>
          <w:szCs w:val="20"/>
        </w:rPr>
        <w:t>202</w:t>
      </w:r>
      <w:r w:rsidR="00673C09">
        <w:rPr>
          <w:rFonts w:ascii="Arial" w:hAnsi="Arial" w:cs="Arial"/>
          <w:sz w:val="20"/>
          <w:szCs w:val="20"/>
        </w:rPr>
        <w:t>3</w:t>
      </w:r>
      <w:r w:rsidRPr="0025613F">
        <w:rPr>
          <w:rFonts w:ascii="Arial" w:hAnsi="Arial" w:cs="Arial"/>
          <w:sz w:val="20"/>
          <w:szCs w:val="20"/>
        </w:rPr>
        <w:t>, bo zajemal 3-, 6- in 12-mesečne zakladne menice</w:t>
      </w:r>
      <w:r w:rsidR="009B6562" w:rsidRPr="0025613F">
        <w:rPr>
          <w:rFonts w:ascii="Arial" w:hAnsi="Arial" w:cs="Arial"/>
          <w:sz w:val="20"/>
          <w:szCs w:val="20"/>
        </w:rPr>
        <w:t xml:space="preserve"> ali zakladne menice </w:t>
      </w:r>
      <w:r w:rsidR="0024388B" w:rsidRPr="0025613F">
        <w:rPr>
          <w:rFonts w:ascii="Arial" w:hAnsi="Arial" w:cs="Arial"/>
          <w:sz w:val="20"/>
          <w:szCs w:val="20"/>
        </w:rPr>
        <w:t>drugih</w:t>
      </w:r>
      <w:r w:rsidR="00DF69F4" w:rsidRPr="0025613F">
        <w:rPr>
          <w:rFonts w:ascii="Arial" w:hAnsi="Arial" w:cs="Arial"/>
          <w:sz w:val="20"/>
          <w:szCs w:val="20"/>
        </w:rPr>
        <w:t xml:space="preserve"> </w:t>
      </w:r>
      <w:r w:rsidR="009B6562" w:rsidRPr="0025613F">
        <w:rPr>
          <w:rFonts w:ascii="Arial" w:hAnsi="Arial" w:cs="Arial"/>
          <w:sz w:val="20"/>
          <w:szCs w:val="20"/>
        </w:rPr>
        <w:t>ročnosti</w:t>
      </w:r>
      <w:r w:rsidRPr="0025613F">
        <w:rPr>
          <w:rFonts w:ascii="Arial" w:hAnsi="Arial" w:cs="Arial"/>
          <w:sz w:val="20"/>
          <w:szCs w:val="20"/>
        </w:rPr>
        <w:t>, zadolževanje v okviru sistema enotnega zakladniškega računa države</w:t>
      </w:r>
      <w:r w:rsidR="00A5449B" w:rsidRPr="0025613F">
        <w:rPr>
          <w:rFonts w:ascii="Arial" w:hAnsi="Arial" w:cs="Arial"/>
          <w:sz w:val="20"/>
          <w:szCs w:val="20"/>
        </w:rPr>
        <w:t>,</w:t>
      </w:r>
      <w:r w:rsidR="00A5449B" w:rsidRPr="0025613F">
        <w:t xml:space="preserve"> </w:t>
      </w:r>
      <w:r w:rsidR="00A5449B" w:rsidRPr="0025613F">
        <w:rPr>
          <w:rFonts w:ascii="Arial" w:hAnsi="Arial" w:cs="Arial"/>
          <w:sz w:val="20"/>
          <w:szCs w:val="20"/>
        </w:rPr>
        <w:t>začasne prodaje</w:t>
      </w:r>
      <w:r w:rsidRPr="0025613F">
        <w:rPr>
          <w:rFonts w:ascii="Arial" w:hAnsi="Arial" w:cs="Arial"/>
          <w:sz w:val="20"/>
          <w:szCs w:val="20"/>
        </w:rPr>
        <w:t xml:space="preserve"> ter druge kratkoročne instrumente, izbrane v skladu s tržnimi razmerami. </w:t>
      </w:r>
    </w:p>
    <w:p w14:paraId="4CE54B40" w14:textId="77777777" w:rsidR="00C3541D" w:rsidRPr="0025613F" w:rsidRDefault="00C3541D" w:rsidP="008C6E9D">
      <w:pPr>
        <w:suppressAutoHyphens w:val="0"/>
        <w:spacing w:line="260" w:lineRule="exact"/>
        <w:jc w:val="both"/>
        <w:rPr>
          <w:rFonts w:ascii="Arial" w:hAnsi="Arial" w:cs="Arial"/>
          <w:sz w:val="20"/>
          <w:szCs w:val="20"/>
        </w:rPr>
      </w:pPr>
    </w:p>
    <w:p w14:paraId="1384B88F" w14:textId="77777777" w:rsidR="00C3541D" w:rsidRPr="0025613F" w:rsidRDefault="003D61A6" w:rsidP="008C6E9D">
      <w:pPr>
        <w:suppressAutoHyphens w:val="0"/>
        <w:spacing w:line="260" w:lineRule="exact"/>
        <w:jc w:val="both"/>
        <w:rPr>
          <w:rFonts w:ascii="Arial" w:hAnsi="Arial" w:cs="Arial"/>
          <w:sz w:val="20"/>
          <w:szCs w:val="20"/>
          <w:lang w:eastAsia="en-US"/>
        </w:rPr>
      </w:pPr>
      <w:r w:rsidRPr="0025613F">
        <w:rPr>
          <w:rFonts w:ascii="Arial" w:hAnsi="Arial" w:cs="Arial"/>
          <w:sz w:val="20"/>
          <w:szCs w:val="20"/>
        </w:rPr>
        <w:t xml:space="preserve">Financiranje </w:t>
      </w:r>
      <w:r w:rsidR="00C3541D" w:rsidRPr="0025613F">
        <w:rPr>
          <w:rFonts w:ascii="Arial" w:hAnsi="Arial" w:cs="Arial"/>
          <w:sz w:val="20"/>
          <w:szCs w:val="20"/>
        </w:rPr>
        <w:t xml:space="preserve">z izdajami zakladnih menic se bo predvidoma izvrševalo na </w:t>
      </w:r>
      <w:proofErr w:type="spellStart"/>
      <w:r w:rsidR="00C3541D" w:rsidRPr="0025613F">
        <w:rPr>
          <w:rFonts w:ascii="Arial" w:hAnsi="Arial" w:cs="Arial"/>
          <w:sz w:val="20"/>
          <w:szCs w:val="20"/>
        </w:rPr>
        <w:t>avkcijski</w:t>
      </w:r>
      <w:proofErr w:type="spellEnd"/>
      <w:r w:rsidR="00C3541D" w:rsidRPr="0025613F">
        <w:rPr>
          <w:rFonts w:ascii="Arial" w:hAnsi="Arial" w:cs="Arial"/>
          <w:sz w:val="20"/>
          <w:szCs w:val="20"/>
        </w:rPr>
        <w:t xml:space="preserve"> način. Avkcije zakladnih menic predvidenih ročnosti</w:t>
      </w:r>
      <w:r w:rsidR="00894484" w:rsidRPr="0025613F">
        <w:rPr>
          <w:rFonts w:ascii="Arial" w:hAnsi="Arial" w:cs="Arial"/>
          <w:sz w:val="20"/>
          <w:szCs w:val="20"/>
        </w:rPr>
        <w:t xml:space="preserve"> (vključno z avkcij</w:t>
      </w:r>
      <w:r w:rsidR="00A56EEE" w:rsidRPr="0025613F">
        <w:rPr>
          <w:rFonts w:ascii="Arial" w:hAnsi="Arial" w:cs="Arial"/>
          <w:sz w:val="20"/>
          <w:szCs w:val="20"/>
        </w:rPr>
        <w:t>ami</w:t>
      </w:r>
      <w:r w:rsidR="00894484" w:rsidRPr="0025613F">
        <w:rPr>
          <w:rFonts w:ascii="Arial" w:hAnsi="Arial" w:cs="Arial"/>
          <w:sz w:val="20"/>
          <w:szCs w:val="20"/>
        </w:rPr>
        <w:t xml:space="preserve"> 18-mesečn</w:t>
      </w:r>
      <w:r w:rsidR="00A56EEE" w:rsidRPr="0025613F">
        <w:rPr>
          <w:rFonts w:ascii="Arial" w:hAnsi="Arial" w:cs="Arial"/>
          <w:sz w:val="20"/>
          <w:szCs w:val="20"/>
        </w:rPr>
        <w:t>ih</w:t>
      </w:r>
      <w:r w:rsidR="00894484" w:rsidRPr="0025613F">
        <w:rPr>
          <w:rFonts w:ascii="Arial" w:hAnsi="Arial" w:cs="Arial"/>
          <w:sz w:val="20"/>
          <w:szCs w:val="20"/>
        </w:rPr>
        <w:t xml:space="preserve"> zakladn</w:t>
      </w:r>
      <w:r w:rsidR="00A56EEE" w:rsidRPr="0025613F">
        <w:rPr>
          <w:rFonts w:ascii="Arial" w:hAnsi="Arial" w:cs="Arial"/>
          <w:sz w:val="20"/>
          <w:szCs w:val="20"/>
        </w:rPr>
        <w:t>ih</w:t>
      </w:r>
      <w:r w:rsidR="00894484" w:rsidRPr="0025613F">
        <w:rPr>
          <w:rFonts w:ascii="Arial" w:hAnsi="Arial" w:cs="Arial"/>
          <w:sz w:val="20"/>
          <w:szCs w:val="20"/>
        </w:rPr>
        <w:t xml:space="preserve"> menic, kot dolgoročnim instrumentom zadolževanja)</w:t>
      </w:r>
      <w:r w:rsidR="00C3541D" w:rsidRPr="0025613F">
        <w:rPr>
          <w:rFonts w:ascii="Arial" w:hAnsi="Arial" w:cs="Arial"/>
          <w:sz w:val="20"/>
          <w:szCs w:val="20"/>
        </w:rPr>
        <w:t xml:space="preserve"> bodo razpisane skladno koledarju avkcij</w:t>
      </w:r>
      <w:r w:rsidR="00DF69F4" w:rsidRPr="0025613F">
        <w:rPr>
          <w:rFonts w:ascii="Arial" w:hAnsi="Arial" w:cs="Arial"/>
          <w:sz w:val="20"/>
          <w:szCs w:val="20"/>
        </w:rPr>
        <w:t xml:space="preserve"> oziroma po potrebi tudi izven koledarja avkcij</w:t>
      </w:r>
      <w:r w:rsidR="004B17CE" w:rsidRPr="0025613F">
        <w:rPr>
          <w:rFonts w:ascii="Arial" w:hAnsi="Arial" w:cs="Arial"/>
          <w:sz w:val="20"/>
          <w:szCs w:val="20"/>
        </w:rPr>
        <w:t>,</w:t>
      </w:r>
      <w:r w:rsidR="00C3541D" w:rsidRPr="0025613F">
        <w:rPr>
          <w:rFonts w:ascii="Arial" w:hAnsi="Arial" w:cs="Arial"/>
          <w:sz w:val="20"/>
          <w:szCs w:val="20"/>
        </w:rPr>
        <w:t xml:space="preserve"> v okvirni višini, dejansko doseženi obseg posamezne izdaje zakladnih menic pa bo odvisen od povpraševanja in tržnih pogojev</w:t>
      </w:r>
      <w:r w:rsidR="00947890" w:rsidRPr="0025613F">
        <w:rPr>
          <w:rFonts w:ascii="Arial" w:hAnsi="Arial" w:cs="Arial"/>
          <w:sz w:val="20"/>
          <w:szCs w:val="20"/>
        </w:rPr>
        <w:t xml:space="preserve"> na dan avkcije</w:t>
      </w:r>
      <w:r w:rsidR="00C3541D" w:rsidRPr="0025613F">
        <w:rPr>
          <w:rFonts w:ascii="Arial" w:hAnsi="Arial" w:cs="Arial"/>
          <w:sz w:val="20"/>
          <w:szCs w:val="20"/>
        </w:rPr>
        <w:t xml:space="preserve">. </w:t>
      </w:r>
      <w:r w:rsidR="00630B18" w:rsidRPr="0025613F">
        <w:rPr>
          <w:rFonts w:ascii="Arial" w:hAnsi="Arial" w:cs="Arial"/>
          <w:sz w:val="20"/>
          <w:szCs w:val="20"/>
        </w:rPr>
        <w:t>Koledar avkcij zakladnih menic se lahko spremeni</w:t>
      </w:r>
      <w:r w:rsidR="004B17CE" w:rsidRPr="0025613F">
        <w:rPr>
          <w:rFonts w:ascii="Arial" w:hAnsi="Arial" w:cs="Arial"/>
          <w:sz w:val="20"/>
          <w:szCs w:val="20"/>
        </w:rPr>
        <w:t>,</w:t>
      </w:r>
      <w:r w:rsidR="00630B18" w:rsidRPr="0025613F">
        <w:rPr>
          <w:rFonts w:ascii="Arial" w:hAnsi="Arial" w:cs="Arial"/>
          <w:sz w:val="20"/>
          <w:szCs w:val="20"/>
        </w:rPr>
        <w:t xml:space="preserve"> v skladu s povpraševanjem po posameznih ročnostih</w:t>
      </w:r>
      <w:r w:rsidR="00C3541D" w:rsidRPr="0025613F">
        <w:rPr>
          <w:rFonts w:ascii="Arial" w:hAnsi="Arial" w:cs="Arial"/>
          <w:sz w:val="20"/>
          <w:szCs w:val="20"/>
        </w:rPr>
        <w:t xml:space="preserve">. Koledar avkcij bo določilo Ministrstvo za finance na podlagi odločitve ministra po </w:t>
      </w:r>
      <w:r w:rsidR="002E2C29" w:rsidRPr="0025613F">
        <w:rPr>
          <w:rFonts w:ascii="Arial" w:hAnsi="Arial" w:cs="Arial"/>
          <w:sz w:val="20"/>
          <w:szCs w:val="20"/>
        </w:rPr>
        <w:t>prvem</w:t>
      </w:r>
      <w:r w:rsidR="00C3541D" w:rsidRPr="0025613F">
        <w:rPr>
          <w:rFonts w:ascii="Arial" w:hAnsi="Arial" w:cs="Arial"/>
          <w:sz w:val="20"/>
          <w:szCs w:val="20"/>
        </w:rPr>
        <w:t xml:space="preserve"> odstavku 84. člena ZJF </w:t>
      </w:r>
      <w:r w:rsidR="00D54CAA" w:rsidRPr="0025613F">
        <w:rPr>
          <w:rFonts w:ascii="Arial" w:hAnsi="Arial" w:cs="Arial"/>
          <w:sz w:val="20"/>
          <w:szCs w:val="20"/>
        </w:rPr>
        <w:t xml:space="preserve">o izvedbi avkcij zakladnih menic </w:t>
      </w:r>
      <w:r w:rsidR="00C3541D" w:rsidRPr="0025613F">
        <w:rPr>
          <w:rFonts w:ascii="Arial" w:hAnsi="Arial" w:cs="Arial"/>
          <w:sz w:val="20"/>
          <w:szCs w:val="20"/>
        </w:rPr>
        <w:t>in ga bo objavilo na spletni strani ministrstva</w:t>
      </w:r>
      <w:r w:rsidR="00C3541D" w:rsidRPr="0025613F">
        <w:rPr>
          <w:rFonts w:ascii="Arial" w:hAnsi="Arial" w:cs="Arial"/>
          <w:sz w:val="20"/>
          <w:szCs w:val="20"/>
          <w:lang w:eastAsia="en-US"/>
        </w:rPr>
        <w:t xml:space="preserve">. </w:t>
      </w:r>
      <w:r w:rsidR="00C3541D" w:rsidRPr="0025613F">
        <w:rPr>
          <w:rFonts w:ascii="Arial" w:hAnsi="Arial" w:cs="Arial"/>
          <w:sz w:val="20"/>
          <w:szCs w:val="20"/>
        </w:rPr>
        <w:t xml:space="preserve">Avkcije po enotni ceni bodo izvedene na elektronski način preko </w:t>
      </w:r>
      <w:proofErr w:type="spellStart"/>
      <w:r w:rsidR="00C3541D" w:rsidRPr="0025613F">
        <w:rPr>
          <w:rFonts w:ascii="Arial" w:hAnsi="Arial" w:cs="Arial"/>
          <w:sz w:val="20"/>
          <w:szCs w:val="20"/>
        </w:rPr>
        <w:t>Bloomberg</w:t>
      </w:r>
      <w:proofErr w:type="spellEnd"/>
      <w:r w:rsidR="00C3541D" w:rsidRPr="0025613F">
        <w:rPr>
          <w:rFonts w:ascii="Arial" w:hAnsi="Arial" w:cs="Arial"/>
          <w:sz w:val="20"/>
          <w:szCs w:val="20"/>
        </w:rPr>
        <w:t xml:space="preserve"> sistema elektronskih avkcij, v skladu s pravili za izvedbo avkcij</w:t>
      </w:r>
      <w:r w:rsidR="00C3541D" w:rsidRPr="00773899">
        <w:rPr>
          <w:rFonts w:ascii="Arial" w:hAnsi="Arial" w:cs="Arial"/>
          <w:sz w:val="20"/>
          <w:szCs w:val="20"/>
          <w:vertAlign w:val="superscript"/>
          <w:lang w:eastAsia="en-US"/>
        </w:rPr>
        <w:footnoteReference w:id="4"/>
      </w:r>
      <w:r w:rsidR="00C3541D" w:rsidRPr="0025613F">
        <w:rPr>
          <w:rFonts w:ascii="Arial" w:hAnsi="Arial" w:cs="Arial"/>
          <w:sz w:val="20"/>
          <w:szCs w:val="20"/>
          <w:lang w:eastAsia="en-US"/>
        </w:rPr>
        <w:t xml:space="preserve">. </w:t>
      </w:r>
    </w:p>
    <w:p w14:paraId="65A90569" w14:textId="77777777" w:rsidR="00C3541D" w:rsidRPr="0025613F" w:rsidRDefault="00C3541D" w:rsidP="008C6E9D">
      <w:pPr>
        <w:suppressAutoHyphens w:val="0"/>
        <w:spacing w:line="260" w:lineRule="exact"/>
        <w:jc w:val="both"/>
        <w:rPr>
          <w:rFonts w:ascii="Arial" w:hAnsi="Arial" w:cs="Arial"/>
          <w:sz w:val="20"/>
          <w:szCs w:val="20"/>
          <w:lang w:eastAsia="en-US"/>
        </w:rPr>
      </w:pPr>
    </w:p>
    <w:p w14:paraId="20418794" w14:textId="77777777" w:rsidR="00C3541D" w:rsidRPr="0025613F" w:rsidRDefault="00C3541D" w:rsidP="008C6E9D">
      <w:pPr>
        <w:suppressAutoHyphens w:val="0"/>
        <w:spacing w:line="260" w:lineRule="exact"/>
        <w:jc w:val="both"/>
        <w:rPr>
          <w:rFonts w:ascii="Arial" w:hAnsi="Arial" w:cs="Arial"/>
          <w:sz w:val="20"/>
          <w:szCs w:val="20"/>
        </w:rPr>
      </w:pPr>
      <w:r w:rsidRPr="0025613F">
        <w:rPr>
          <w:rFonts w:ascii="Arial" w:hAnsi="Arial" w:cs="Arial"/>
          <w:sz w:val="20"/>
          <w:szCs w:val="20"/>
        </w:rPr>
        <w:t xml:space="preserve">Dejanski izbor kratkoročnih instrumentov </w:t>
      </w:r>
      <w:r w:rsidR="003D61A6" w:rsidRPr="0025613F">
        <w:rPr>
          <w:rFonts w:ascii="Arial" w:hAnsi="Arial" w:cs="Arial"/>
          <w:sz w:val="20"/>
          <w:szCs w:val="20"/>
        </w:rPr>
        <w:t xml:space="preserve">financiranja </w:t>
      </w:r>
      <w:r w:rsidRPr="0025613F">
        <w:rPr>
          <w:rFonts w:ascii="Arial" w:hAnsi="Arial" w:cs="Arial"/>
          <w:sz w:val="20"/>
          <w:szCs w:val="20"/>
        </w:rPr>
        <w:t xml:space="preserve">v letu </w:t>
      </w:r>
      <w:r w:rsidR="00BD79DB" w:rsidRPr="0025613F">
        <w:rPr>
          <w:rFonts w:ascii="Arial" w:hAnsi="Arial" w:cs="Arial"/>
          <w:sz w:val="20"/>
          <w:szCs w:val="20"/>
        </w:rPr>
        <w:t>202</w:t>
      </w:r>
      <w:r w:rsidR="00673C09">
        <w:rPr>
          <w:rFonts w:ascii="Arial" w:hAnsi="Arial" w:cs="Arial"/>
          <w:sz w:val="20"/>
          <w:szCs w:val="20"/>
        </w:rPr>
        <w:t>3</w:t>
      </w:r>
      <w:r w:rsidR="00DF69F4" w:rsidRPr="0025613F">
        <w:rPr>
          <w:rFonts w:ascii="Arial" w:hAnsi="Arial" w:cs="Arial"/>
          <w:sz w:val="20"/>
          <w:szCs w:val="20"/>
        </w:rPr>
        <w:t>, ročnost</w:t>
      </w:r>
      <w:r w:rsidR="0077481A" w:rsidRPr="0025613F">
        <w:rPr>
          <w:rFonts w:ascii="Arial" w:hAnsi="Arial" w:cs="Arial"/>
          <w:sz w:val="20"/>
          <w:szCs w:val="20"/>
        </w:rPr>
        <w:t xml:space="preserve"> </w:t>
      </w:r>
      <w:r w:rsidRPr="0025613F">
        <w:rPr>
          <w:rFonts w:ascii="Arial" w:hAnsi="Arial" w:cs="Arial"/>
          <w:sz w:val="20"/>
          <w:szCs w:val="20"/>
        </w:rPr>
        <w:t xml:space="preserve">in dinamika ter način tovrstnega </w:t>
      </w:r>
      <w:r w:rsidR="003D61A6" w:rsidRPr="0025613F">
        <w:rPr>
          <w:rFonts w:ascii="Arial" w:hAnsi="Arial" w:cs="Arial"/>
          <w:sz w:val="20"/>
          <w:szCs w:val="20"/>
        </w:rPr>
        <w:t xml:space="preserve">financiranja </w:t>
      </w:r>
      <w:r w:rsidRPr="0025613F">
        <w:rPr>
          <w:rFonts w:ascii="Arial" w:hAnsi="Arial" w:cs="Arial"/>
          <w:sz w:val="20"/>
          <w:szCs w:val="20"/>
        </w:rPr>
        <w:t xml:space="preserve">bodo odvisni od aktualnih tržnih razmer in namena tovrstnega </w:t>
      </w:r>
      <w:r w:rsidR="003D61A6" w:rsidRPr="0025613F">
        <w:rPr>
          <w:rFonts w:ascii="Arial" w:hAnsi="Arial" w:cs="Arial"/>
          <w:sz w:val="20"/>
          <w:szCs w:val="20"/>
        </w:rPr>
        <w:t>financiranja</w:t>
      </w:r>
      <w:r w:rsidRPr="0025613F">
        <w:rPr>
          <w:rFonts w:ascii="Arial" w:hAnsi="Arial" w:cs="Arial"/>
          <w:sz w:val="20"/>
          <w:szCs w:val="20"/>
        </w:rPr>
        <w:t>, upoštevaje strateške in operativne cilje in rokovno strukturo obstoječega dolga</w:t>
      </w:r>
      <w:r w:rsidR="00947890" w:rsidRPr="0025613F">
        <w:rPr>
          <w:rFonts w:ascii="Arial" w:hAnsi="Arial" w:cs="Arial"/>
          <w:sz w:val="20"/>
          <w:szCs w:val="20"/>
        </w:rPr>
        <w:t xml:space="preserve"> državnega proračuna</w:t>
      </w:r>
      <w:r w:rsidRPr="0025613F">
        <w:rPr>
          <w:rFonts w:ascii="Arial" w:hAnsi="Arial" w:cs="Arial"/>
          <w:sz w:val="20"/>
          <w:szCs w:val="20"/>
        </w:rPr>
        <w:t xml:space="preserve">. </w:t>
      </w:r>
    </w:p>
    <w:p w14:paraId="0CFB0AF7" w14:textId="77777777" w:rsidR="00C3541D" w:rsidRPr="0025613F" w:rsidRDefault="00C3541D" w:rsidP="008C6E9D">
      <w:pPr>
        <w:spacing w:line="260" w:lineRule="exact"/>
        <w:rPr>
          <w:rFonts w:ascii="Arial" w:hAnsi="Arial" w:cs="Arial"/>
          <w:sz w:val="20"/>
          <w:szCs w:val="20"/>
        </w:rPr>
      </w:pPr>
    </w:p>
    <w:p w14:paraId="15E0632D" w14:textId="77777777" w:rsidR="00C3541D" w:rsidRPr="0025613F" w:rsidRDefault="00C3541D" w:rsidP="008C6E9D">
      <w:pPr>
        <w:spacing w:line="260" w:lineRule="exact"/>
        <w:rPr>
          <w:rFonts w:ascii="Arial" w:hAnsi="Arial" w:cs="Arial"/>
          <w:b/>
          <w:sz w:val="20"/>
          <w:szCs w:val="20"/>
        </w:rPr>
      </w:pPr>
      <w:r w:rsidRPr="0025613F">
        <w:rPr>
          <w:rFonts w:ascii="Arial" w:hAnsi="Arial" w:cs="Arial"/>
          <w:b/>
          <w:sz w:val="20"/>
          <w:szCs w:val="20"/>
        </w:rPr>
        <w:t xml:space="preserve">Glavne značilnosti zakladnih menic: </w:t>
      </w:r>
    </w:p>
    <w:p w14:paraId="5C4966B9" w14:textId="77777777" w:rsidR="00C3541D" w:rsidRPr="0025613F" w:rsidRDefault="00C3541D" w:rsidP="008C6E9D">
      <w:pPr>
        <w:spacing w:line="260" w:lineRule="exact"/>
        <w:rPr>
          <w:sz w:val="22"/>
          <w:szCs w:val="22"/>
        </w:rPr>
      </w:pPr>
    </w:p>
    <w:p w14:paraId="06F6BBF3" w14:textId="77777777" w:rsidR="00C3541D" w:rsidRPr="0025613F" w:rsidRDefault="00C3541D" w:rsidP="004E033C">
      <w:pPr>
        <w:spacing w:line="260" w:lineRule="exact"/>
        <w:ind w:left="2832" w:hanging="2832"/>
        <w:jc w:val="both"/>
        <w:rPr>
          <w:rFonts w:ascii="Arial" w:hAnsi="Arial" w:cs="Arial"/>
          <w:sz w:val="20"/>
          <w:szCs w:val="20"/>
        </w:rPr>
      </w:pPr>
      <w:r w:rsidRPr="0025613F">
        <w:rPr>
          <w:rFonts w:ascii="Arial" w:hAnsi="Arial" w:cs="Arial"/>
          <w:sz w:val="20"/>
          <w:szCs w:val="20"/>
        </w:rPr>
        <w:lastRenderedPageBreak/>
        <w:t xml:space="preserve">tip vrednostnega papirja: </w:t>
      </w:r>
      <w:r w:rsidRPr="0025613F">
        <w:rPr>
          <w:rFonts w:ascii="Arial" w:hAnsi="Arial" w:cs="Arial"/>
          <w:sz w:val="20"/>
          <w:szCs w:val="20"/>
        </w:rPr>
        <w:tab/>
      </w:r>
      <w:r w:rsidR="00200A33">
        <w:rPr>
          <w:rFonts w:ascii="Arial" w:hAnsi="Arial" w:cs="Arial"/>
          <w:sz w:val="20"/>
          <w:szCs w:val="20"/>
        </w:rPr>
        <w:t xml:space="preserve"> </w:t>
      </w:r>
      <w:r w:rsidRPr="0025613F">
        <w:rPr>
          <w:rFonts w:ascii="Arial" w:hAnsi="Arial" w:cs="Arial"/>
          <w:sz w:val="20"/>
          <w:szCs w:val="20"/>
        </w:rPr>
        <w:t>diskontni vrednostni papir, nematerializiran, serijski, imenski</w:t>
      </w:r>
      <w:r w:rsidR="00200A33">
        <w:rPr>
          <w:rFonts w:ascii="Arial" w:hAnsi="Arial" w:cs="Arial"/>
          <w:sz w:val="20"/>
          <w:szCs w:val="20"/>
        </w:rPr>
        <w:br/>
      </w:r>
      <w:r w:rsidRPr="0025613F">
        <w:rPr>
          <w:rFonts w:ascii="Arial" w:hAnsi="Arial" w:cs="Arial"/>
          <w:sz w:val="20"/>
          <w:szCs w:val="20"/>
        </w:rPr>
        <w:t xml:space="preserve"> vrednostni papir</w:t>
      </w:r>
    </w:p>
    <w:p w14:paraId="42950C9A"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višina apoena:</w:t>
      </w:r>
      <w:r w:rsidRPr="0025613F">
        <w:rPr>
          <w:rFonts w:ascii="Arial" w:hAnsi="Arial" w:cs="Arial"/>
          <w:sz w:val="20"/>
          <w:szCs w:val="20"/>
        </w:rPr>
        <w:tab/>
        <w:t>1.000 EUR</w:t>
      </w:r>
      <w:r w:rsidRPr="0025613F">
        <w:rPr>
          <w:rFonts w:ascii="Arial" w:hAnsi="Arial" w:cs="Arial"/>
          <w:sz w:val="20"/>
          <w:szCs w:val="20"/>
        </w:rPr>
        <w:tab/>
      </w:r>
    </w:p>
    <w:p w14:paraId="6B115A0B"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ročnost:</w:t>
      </w:r>
      <w:r w:rsidRPr="0025613F">
        <w:rPr>
          <w:rFonts w:ascii="Arial" w:hAnsi="Arial" w:cs="Arial"/>
          <w:sz w:val="20"/>
          <w:szCs w:val="20"/>
        </w:rPr>
        <w:tab/>
        <w:t>3, 6 ali 12 mesecev</w:t>
      </w:r>
      <w:r w:rsidR="00B57FFE" w:rsidRPr="0025613F">
        <w:rPr>
          <w:rFonts w:ascii="Arial" w:hAnsi="Arial" w:cs="Arial"/>
          <w:sz w:val="20"/>
          <w:szCs w:val="20"/>
        </w:rPr>
        <w:t xml:space="preserve"> ali zakladne menice </w:t>
      </w:r>
      <w:r w:rsidR="002B3100" w:rsidRPr="0025613F">
        <w:rPr>
          <w:rFonts w:ascii="Arial" w:hAnsi="Arial" w:cs="Arial"/>
          <w:sz w:val="20"/>
          <w:szCs w:val="20"/>
        </w:rPr>
        <w:t>drugih</w:t>
      </w:r>
      <w:r w:rsidR="00DF69F4" w:rsidRPr="0025613F">
        <w:rPr>
          <w:rFonts w:ascii="Arial" w:hAnsi="Arial" w:cs="Arial"/>
          <w:sz w:val="20"/>
          <w:szCs w:val="20"/>
        </w:rPr>
        <w:t xml:space="preserve"> </w:t>
      </w:r>
      <w:r w:rsidR="00B57FFE" w:rsidRPr="0025613F">
        <w:rPr>
          <w:rFonts w:ascii="Arial" w:hAnsi="Arial" w:cs="Arial"/>
          <w:sz w:val="20"/>
          <w:szCs w:val="20"/>
        </w:rPr>
        <w:t>ročnosti</w:t>
      </w:r>
      <w:r w:rsidRPr="0025613F">
        <w:rPr>
          <w:rFonts w:ascii="Arial" w:hAnsi="Arial" w:cs="Arial"/>
          <w:sz w:val="20"/>
          <w:szCs w:val="20"/>
        </w:rPr>
        <w:t xml:space="preserve"> </w:t>
      </w:r>
    </w:p>
    <w:p w14:paraId="13B839A1"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izplačilo:</w:t>
      </w:r>
      <w:r w:rsidRPr="0025613F">
        <w:rPr>
          <w:rFonts w:ascii="Arial" w:hAnsi="Arial" w:cs="Arial"/>
          <w:sz w:val="20"/>
          <w:szCs w:val="20"/>
        </w:rPr>
        <w:tab/>
        <w:t xml:space="preserve">ob dospelosti se izplača nominalna vrednost </w:t>
      </w:r>
    </w:p>
    <w:p w14:paraId="1D87A30B"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obrestna mera:</w:t>
      </w:r>
      <w:r w:rsidRPr="0025613F">
        <w:rPr>
          <w:rFonts w:ascii="Arial" w:hAnsi="Arial" w:cs="Arial"/>
          <w:sz w:val="20"/>
          <w:szCs w:val="20"/>
        </w:rPr>
        <w:tab/>
        <w:t>uporaba nominalne proporcionalne obrestne mere, izračunane na podlagi zneska obresti in prodajne cene (razlika med nominalnim zneskom in prodajno ceno)</w:t>
      </w:r>
    </w:p>
    <w:p w14:paraId="77869065"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plačilo obresti:</w:t>
      </w:r>
      <w:r w:rsidRPr="0025613F">
        <w:rPr>
          <w:rFonts w:ascii="Arial" w:hAnsi="Arial" w:cs="Arial"/>
          <w:sz w:val="20"/>
          <w:szCs w:val="20"/>
        </w:rPr>
        <w:tab/>
        <w:t>ob dospetju, kot unovčena razlika med nominalno in prodajno ceno zakladne menice</w:t>
      </w:r>
    </w:p>
    <w:p w14:paraId="005E63C3" w14:textId="77777777" w:rsidR="00C3541D" w:rsidRPr="0025613F" w:rsidRDefault="00C3541D" w:rsidP="004E033C">
      <w:pPr>
        <w:spacing w:line="260" w:lineRule="exact"/>
        <w:ind w:left="2880" w:hanging="2880"/>
        <w:jc w:val="both"/>
        <w:rPr>
          <w:rFonts w:ascii="Arial" w:hAnsi="Arial" w:cs="Arial"/>
          <w:sz w:val="20"/>
          <w:szCs w:val="20"/>
        </w:rPr>
      </w:pPr>
      <w:r w:rsidRPr="0025613F">
        <w:rPr>
          <w:rFonts w:ascii="Arial" w:hAnsi="Arial" w:cs="Arial"/>
          <w:sz w:val="20"/>
          <w:szCs w:val="20"/>
        </w:rPr>
        <w:t>mesto izdaje:</w:t>
      </w:r>
      <w:r w:rsidRPr="0025613F">
        <w:rPr>
          <w:rFonts w:ascii="Arial" w:hAnsi="Arial" w:cs="Arial"/>
          <w:bCs/>
          <w:sz w:val="20"/>
          <w:szCs w:val="20"/>
        </w:rPr>
        <w:t xml:space="preserve"> </w:t>
      </w:r>
      <w:r w:rsidRPr="0025613F">
        <w:rPr>
          <w:rFonts w:ascii="Arial" w:hAnsi="Arial" w:cs="Arial"/>
          <w:bCs/>
          <w:sz w:val="20"/>
          <w:szCs w:val="20"/>
        </w:rPr>
        <w:tab/>
        <w:t xml:space="preserve">zakladne menice bodo izdane z vpisom v centralni register </w:t>
      </w:r>
      <w:r w:rsidR="004E033C" w:rsidRPr="0025613F">
        <w:rPr>
          <w:rFonts w:ascii="Arial" w:hAnsi="Arial" w:cs="Arial"/>
          <w:bCs/>
          <w:sz w:val="20"/>
          <w:szCs w:val="20"/>
        </w:rPr>
        <w:br/>
      </w:r>
      <w:r w:rsidRPr="0025613F">
        <w:rPr>
          <w:rFonts w:ascii="Arial" w:hAnsi="Arial" w:cs="Arial"/>
          <w:bCs/>
          <w:sz w:val="20"/>
          <w:szCs w:val="20"/>
        </w:rPr>
        <w:t>KDD – Centralne klirinško depotne družbe d.</w:t>
      </w:r>
      <w:r w:rsidR="00673C09">
        <w:rPr>
          <w:rFonts w:ascii="Arial" w:hAnsi="Arial" w:cs="Arial"/>
          <w:bCs/>
          <w:sz w:val="20"/>
          <w:szCs w:val="20"/>
        </w:rPr>
        <w:t>o</w:t>
      </w:r>
      <w:r w:rsidR="00FF6C68" w:rsidRPr="0025613F">
        <w:rPr>
          <w:rFonts w:ascii="Arial" w:hAnsi="Arial" w:cs="Arial"/>
          <w:bCs/>
          <w:sz w:val="20"/>
          <w:szCs w:val="20"/>
        </w:rPr>
        <w:t>.</w:t>
      </w:r>
      <w:r w:rsidR="00673C09">
        <w:rPr>
          <w:rFonts w:ascii="Arial" w:hAnsi="Arial" w:cs="Arial"/>
          <w:bCs/>
          <w:sz w:val="20"/>
          <w:szCs w:val="20"/>
        </w:rPr>
        <w:t>o.</w:t>
      </w:r>
      <w:r w:rsidR="00FF6C68" w:rsidRPr="0025613F">
        <w:rPr>
          <w:rFonts w:ascii="Arial" w:hAnsi="Arial" w:cs="Arial"/>
          <w:bCs/>
          <w:sz w:val="20"/>
          <w:szCs w:val="20"/>
        </w:rPr>
        <w:t>, Ljubljana</w:t>
      </w:r>
    </w:p>
    <w:p w14:paraId="4025E710" w14:textId="77777777" w:rsidR="00C3541D" w:rsidRPr="0025613F" w:rsidRDefault="00C3541D" w:rsidP="004E033C">
      <w:pPr>
        <w:spacing w:line="260" w:lineRule="exact"/>
        <w:ind w:left="2880" w:hanging="2880"/>
        <w:jc w:val="both"/>
        <w:rPr>
          <w:rFonts w:ascii="Arial" w:hAnsi="Arial" w:cs="Arial"/>
          <w:sz w:val="20"/>
          <w:szCs w:val="20"/>
        </w:rPr>
      </w:pPr>
    </w:p>
    <w:p w14:paraId="091E25A3" w14:textId="77777777" w:rsidR="00C3541D" w:rsidRPr="0025613F" w:rsidRDefault="00C3541D" w:rsidP="008C6E9D">
      <w:pPr>
        <w:spacing w:line="260" w:lineRule="exact"/>
        <w:rPr>
          <w:rFonts w:ascii="Arial" w:hAnsi="Arial" w:cs="Arial"/>
          <w:sz w:val="20"/>
          <w:szCs w:val="20"/>
        </w:rPr>
      </w:pPr>
    </w:p>
    <w:p w14:paraId="64969164" w14:textId="77777777" w:rsidR="00C3541D" w:rsidRPr="0025613F" w:rsidRDefault="00C3541D" w:rsidP="00936BD2">
      <w:pPr>
        <w:pStyle w:val="Naslov3"/>
      </w:pPr>
      <w:bookmarkStart w:id="2" w:name="_Ref373930944"/>
      <w:r w:rsidRPr="0025613F">
        <w:t xml:space="preserve">Dolgoročni instrumenti </w:t>
      </w:r>
      <w:r w:rsidR="003D61A6" w:rsidRPr="0025613F">
        <w:t>financiranja</w:t>
      </w:r>
      <w:bookmarkEnd w:id="2"/>
    </w:p>
    <w:p w14:paraId="7F54857D" w14:textId="77777777" w:rsidR="00C3541D" w:rsidRPr="0025613F" w:rsidRDefault="00C3541D" w:rsidP="008C6E9D">
      <w:pPr>
        <w:spacing w:line="260" w:lineRule="exact"/>
        <w:jc w:val="both"/>
        <w:rPr>
          <w:rFonts w:ascii="Arial" w:hAnsi="Arial" w:cs="Arial"/>
          <w:bCs/>
          <w:sz w:val="20"/>
          <w:szCs w:val="20"/>
        </w:rPr>
      </w:pPr>
      <w:r w:rsidRPr="0025613F">
        <w:rPr>
          <w:rFonts w:ascii="Arial" w:hAnsi="Arial" w:cs="Arial"/>
          <w:bCs/>
          <w:sz w:val="20"/>
          <w:szCs w:val="20"/>
        </w:rPr>
        <w:t xml:space="preserve">V okviru dolgoročnih instrumentov </w:t>
      </w:r>
      <w:r w:rsidR="003D61A6" w:rsidRPr="0025613F">
        <w:rPr>
          <w:rFonts w:ascii="Arial" w:hAnsi="Arial" w:cs="Arial"/>
          <w:sz w:val="20"/>
          <w:szCs w:val="20"/>
        </w:rPr>
        <w:t xml:space="preserve">financiranja </w:t>
      </w:r>
      <w:r w:rsidRPr="0025613F">
        <w:rPr>
          <w:rFonts w:ascii="Arial" w:hAnsi="Arial" w:cs="Arial"/>
          <w:bCs/>
          <w:sz w:val="20"/>
          <w:szCs w:val="20"/>
        </w:rPr>
        <w:t xml:space="preserve">je kot primarni instrument predvidena </w:t>
      </w:r>
      <w:r w:rsidR="000C0963" w:rsidRPr="0025613F">
        <w:rPr>
          <w:rFonts w:ascii="Arial" w:hAnsi="Arial" w:cs="Arial"/>
          <w:bCs/>
          <w:sz w:val="20"/>
          <w:szCs w:val="20"/>
        </w:rPr>
        <w:t xml:space="preserve">izdaja </w:t>
      </w:r>
      <w:r w:rsidRPr="0025613F">
        <w:rPr>
          <w:rFonts w:ascii="Arial" w:hAnsi="Arial" w:cs="Arial"/>
          <w:bCs/>
          <w:sz w:val="20"/>
          <w:szCs w:val="20"/>
        </w:rPr>
        <w:t>državnih obveznic</w:t>
      </w:r>
      <w:r w:rsidR="00C85295" w:rsidRPr="0025613F">
        <w:rPr>
          <w:rFonts w:ascii="Arial" w:hAnsi="Arial" w:cs="Arial"/>
          <w:bCs/>
          <w:sz w:val="20"/>
          <w:szCs w:val="20"/>
        </w:rPr>
        <w:t xml:space="preserve"> s ponudbo javnosti</w:t>
      </w:r>
      <w:r w:rsidRPr="0025613F">
        <w:rPr>
          <w:rFonts w:ascii="Arial" w:hAnsi="Arial" w:cs="Arial"/>
          <w:bCs/>
          <w:sz w:val="20"/>
          <w:szCs w:val="20"/>
        </w:rPr>
        <w:t xml:space="preserve">, na evropskem ali drugih trgih, na </w:t>
      </w:r>
      <w:proofErr w:type="spellStart"/>
      <w:r w:rsidRPr="0025613F">
        <w:rPr>
          <w:rFonts w:ascii="Arial" w:hAnsi="Arial" w:cs="Arial"/>
          <w:bCs/>
          <w:sz w:val="20"/>
          <w:szCs w:val="20"/>
        </w:rPr>
        <w:t>sindiciran</w:t>
      </w:r>
      <w:proofErr w:type="spellEnd"/>
      <w:r w:rsidRPr="0025613F">
        <w:rPr>
          <w:rFonts w:ascii="Arial" w:hAnsi="Arial" w:cs="Arial"/>
          <w:bCs/>
          <w:sz w:val="20"/>
          <w:szCs w:val="20"/>
        </w:rPr>
        <w:t xml:space="preserve"> </w:t>
      </w:r>
      <w:r w:rsidR="00630B18" w:rsidRPr="0025613F">
        <w:rPr>
          <w:rFonts w:ascii="Arial" w:hAnsi="Arial" w:cs="Arial"/>
          <w:bCs/>
          <w:sz w:val="20"/>
          <w:szCs w:val="20"/>
        </w:rPr>
        <w:t xml:space="preserve">ali </w:t>
      </w:r>
      <w:proofErr w:type="spellStart"/>
      <w:r w:rsidR="00630B18" w:rsidRPr="0025613F">
        <w:rPr>
          <w:rFonts w:ascii="Arial" w:hAnsi="Arial" w:cs="Arial"/>
          <w:bCs/>
          <w:sz w:val="20"/>
          <w:szCs w:val="20"/>
        </w:rPr>
        <w:t>avkcijski</w:t>
      </w:r>
      <w:proofErr w:type="spellEnd"/>
      <w:r w:rsidR="00630B18" w:rsidRPr="0025613F">
        <w:rPr>
          <w:rFonts w:ascii="Arial" w:hAnsi="Arial" w:cs="Arial"/>
          <w:bCs/>
          <w:sz w:val="20"/>
          <w:szCs w:val="20"/>
        </w:rPr>
        <w:t xml:space="preserve"> </w:t>
      </w:r>
      <w:r w:rsidRPr="0025613F">
        <w:rPr>
          <w:rFonts w:ascii="Arial" w:hAnsi="Arial" w:cs="Arial"/>
          <w:bCs/>
          <w:sz w:val="20"/>
          <w:szCs w:val="20"/>
        </w:rPr>
        <w:t>način</w:t>
      </w:r>
      <w:r w:rsidR="004B17CE" w:rsidRPr="0025613F">
        <w:rPr>
          <w:rFonts w:ascii="Arial" w:hAnsi="Arial" w:cs="Arial"/>
          <w:bCs/>
          <w:sz w:val="20"/>
          <w:szCs w:val="20"/>
        </w:rPr>
        <w:t>,</w:t>
      </w:r>
      <w:r w:rsidR="00630B18" w:rsidRPr="0025613F">
        <w:rPr>
          <w:rFonts w:ascii="Arial" w:hAnsi="Arial" w:cs="Arial"/>
          <w:bCs/>
          <w:sz w:val="20"/>
          <w:szCs w:val="20"/>
        </w:rPr>
        <w:t xml:space="preserve"> kot nova ali dodatna izdaja obstoječih obveznic</w:t>
      </w:r>
      <w:r w:rsidR="0017187F" w:rsidRPr="0025613F">
        <w:rPr>
          <w:rFonts w:ascii="Arial" w:hAnsi="Arial" w:cs="Arial"/>
          <w:bCs/>
          <w:sz w:val="20"/>
          <w:szCs w:val="20"/>
        </w:rPr>
        <w:t xml:space="preserve">, </w:t>
      </w:r>
      <w:r w:rsidR="0015540E" w:rsidRPr="0025613F">
        <w:rPr>
          <w:rFonts w:ascii="Arial" w:hAnsi="Arial" w:cs="Arial"/>
          <w:bCs/>
          <w:sz w:val="20"/>
          <w:szCs w:val="20"/>
        </w:rPr>
        <w:t xml:space="preserve">na podlagi dokumentacije za posamezno </w:t>
      </w:r>
      <w:r w:rsidR="0017187F" w:rsidRPr="0025613F">
        <w:rPr>
          <w:rFonts w:ascii="Arial" w:hAnsi="Arial" w:cs="Arial"/>
          <w:bCs/>
          <w:sz w:val="20"/>
          <w:szCs w:val="20"/>
        </w:rPr>
        <w:t>izdaj</w:t>
      </w:r>
      <w:r w:rsidR="0015540E" w:rsidRPr="0025613F">
        <w:rPr>
          <w:rFonts w:ascii="Arial" w:hAnsi="Arial" w:cs="Arial"/>
          <w:bCs/>
          <w:sz w:val="20"/>
          <w:szCs w:val="20"/>
        </w:rPr>
        <w:t xml:space="preserve">o </w:t>
      </w:r>
      <w:r w:rsidR="0017187F" w:rsidRPr="0025613F">
        <w:rPr>
          <w:rFonts w:ascii="Arial" w:hAnsi="Arial" w:cs="Arial"/>
          <w:bCs/>
          <w:sz w:val="20"/>
          <w:szCs w:val="20"/>
        </w:rPr>
        <w:t xml:space="preserve">ali na podlagi </w:t>
      </w:r>
      <w:r w:rsidR="0015540E" w:rsidRPr="0025613F">
        <w:rPr>
          <w:rFonts w:ascii="Arial" w:hAnsi="Arial" w:cs="Arial"/>
          <w:bCs/>
          <w:sz w:val="20"/>
          <w:szCs w:val="20"/>
        </w:rPr>
        <w:t xml:space="preserve">okvirnega </w:t>
      </w:r>
      <w:r w:rsidR="0017187F" w:rsidRPr="0025613F">
        <w:rPr>
          <w:rFonts w:ascii="Arial" w:hAnsi="Arial" w:cs="Arial"/>
          <w:bCs/>
          <w:sz w:val="20"/>
          <w:szCs w:val="20"/>
        </w:rPr>
        <w:t>programa za izdaje dolžniških vrednostnih papirjev Republike Slovenije</w:t>
      </w:r>
      <w:r w:rsidR="00F60E16" w:rsidRPr="0025613F">
        <w:rPr>
          <w:rStyle w:val="Sprotnaopomba-sklic"/>
          <w:bCs/>
          <w:sz w:val="20"/>
          <w:szCs w:val="20"/>
        </w:rPr>
        <w:footnoteReference w:id="5"/>
      </w:r>
      <w:r w:rsidRPr="0025613F">
        <w:rPr>
          <w:rFonts w:ascii="Arial" w:hAnsi="Arial" w:cs="Arial"/>
          <w:bCs/>
          <w:sz w:val="20"/>
          <w:szCs w:val="20"/>
        </w:rPr>
        <w:t xml:space="preserve">. </w:t>
      </w:r>
    </w:p>
    <w:p w14:paraId="6891F648" w14:textId="77777777" w:rsidR="00C3541D" w:rsidRPr="0025613F" w:rsidRDefault="00C3541D" w:rsidP="008C6E9D">
      <w:pPr>
        <w:spacing w:line="260" w:lineRule="exact"/>
        <w:jc w:val="both"/>
        <w:rPr>
          <w:rFonts w:ascii="Arial" w:hAnsi="Arial" w:cs="Arial"/>
          <w:bCs/>
          <w:sz w:val="20"/>
          <w:szCs w:val="20"/>
        </w:rPr>
      </w:pPr>
    </w:p>
    <w:p w14:paraId="42A21B52"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bCs/>
          <w:sz w:val="20"/>
          <w:szCs w:val="20"/>
        </w:rPr>
        <w:t xml:space="preserve">Drugi možni dolgoročni instrumenti </w:t>
      </w:r>
      <w:r w:rsidR="003D61A6" w:rsidRPr="0025613F">
        <w:rPr>
          <w:rFonts w:ascii="Arial" w:hAnsi="Arial" w:cs="Arial"/>
          <w:bCs/>
          <w:sz w:val="20"/>
          <w:szCs w:val="20"/>
        </w:rPr>
        <w:t xml:space="preserve">financiranja </w:t>
      </w:r>
      <w:r w:rsidRPr="0025613F">
        <w:rPr>
          <w:rFonts w:ascii="Arial" w:hAnsi="Arial" w:cs="Arial"/>
          <w:bCs/>
          <w:sz w:val="20"/>
          <w:szCs w:val="20"/>
        </w:rPr>
        <w:t xml:space="preserve">so lahko </w:t>
      </w:r>
      <w:r w:rsidR="00366F24" w:rsidRPr="0025613F">
        <w:rPr>
          <w:rFonts w:ascii="Arial" w:hAnsi="Arial" w:cs="Arial"/>
          <w:sz w:val="20"/>
          <w:szCs w:val="20"/>
        </w:rPr>
        <w:t>redne avkcije 18-mesečnih zakladnih menic</w:t>
      </w:r>
      <w:r w:rsidR="00366F24" w:rsidRPr="0025613F">
        <w:rPr>
          <w:rStyle w:val="Sprotnaopomba-sklic"/>
          <w:rFonts w:cs="Arial"/>
          <w:sz w:val="20"/>
          <w:szCs w:val="20"/>
        </w:rPr>
        <w:footnoteReference w:id="6"/>
      </w:r>
      <w:r w:rsidR="00366F24" w:rsidRPr="0025613F">
        <w:rPr>
          <w:rFonts w:ascii="Arial" w:hAnsi="Arial" w:cs="Arial"/>
          <w:sz w:val="20"/>
          <w:szCs w:val="20"/>
        </w:rPr>
        <w:t xml:space="preserve">, </w:t>
      </w:r>
      <w:r w:rsidRPr="0025613F">
        <w:rPr>
          <w:rFonts w:ascii="Arial" w:hAnsi="Arial" w:cs="Arial"/>
          <w:sz w:val="20"/>
          <w:szCs w:val="20"/>
        </w:rPr>
        <w:t>izdaja obveznic</w:t>
      </w:r>
      <w:r w:rsidR="0007611B" w:rsidRPr="0025613F">
        <w:rPr>
          <w:rFonts w:ascii="Arial" w:hAnsi="Arial" w:cs="Arial"/>
          <w:sz w:val="20"/>
          <w:szCs w:val="20"/>
        </w:rPr>
        <w:t>,</w:t>
      </w:r>
      <w:r w:rsidRPr="0025613F">
        <w:rPr>
          <w:rFonts w:ascii="Arial" w:hAnsi="Arial" w:cs="Arial"/>
          <w:sz w:val="20"/>
          <w:szCs w:val="20"/>
        </w:rPr>
        <w:t xml:space="preserve"> namenjena omejenemu krogu investitorjev (zasebni plasma), posojila, »</w:t>
      </w:r>
      <w:proofErr w:type="spellStart"/>
      <w:r w:rsidR="00520E68" w:rsidRPr="0025613F">
        <w:rPr>
          <w:rFonts w:ascii="Arial" w:hAnsi="Arial" w:cs="Arial"/>
          <w:sz w:val="20"/>
          <w:szCs w:val="20"/>
        </w:rPr>
        <w:t>Schuldschein</w:t>
      </w:r>
      <w:proofErr w:type="spellEnd"/>
      <w:r w:rsidRPr="0025613F">
        <w:rPr>
          <w:rFonts w:ascii="Arial" w:hAnsi="Arial" w:cs="Arial"/>
          <w:sz w:val="20"/>
          <w:szCs w:val="20"/>
        </w:rPr>
        <w:t>«</w:t>
      </w:r>
      <w:r w:rsidR="009641B5" w:rsidRPr="0025613F">
        <w:rPr>
          <w:rFonts w:ascii="Arial" w:hAnsi="Arial" w:cs="Arial"/>
          <w:sz w:val="20"/>
          <w:szCs w:val="20"/>
        </w:rPr>
        <w:t>, začasne prodaje</w:t>
      </w:r>
      <w:r w:rsidRPr="0025613F">
        <w:rPr>
          <w:rFonts w:ascii="Arial" w:hAnsi="Arial" w:cs="Arial"/>
          <w:sz w:val="20"/>
          <w:szCs w:val="20"/>
        </w:rPr>
        <w:t xml:space="preserve"> ali drugi dolgoročni instrumenti </w:t>
      </w:r>
      <w:r w:rsidR="003D61A6" w:rsidRPr="0025613F">
        <w:rPr>
          <w:rFonts w:ascii="Arial" w:hAnsi="Arial" w:cs="Arial"/>
          <w:sz w:val="20"/>
          <w:szCs w:val="20"/>
        </w:rPr>
        <w:t>financiranja</w:t>
      </w:r>
      <w:r w:rsidRPr="0025613F">
        <w:rPr>
          <w:rFonts w:ascii="Arial" w:hAnsi="Arial" w:cs="Arial"/>
          <w:sz w:val="20"/>
          <w:szCs w:val="20"/>
        </w:rPr>
        <w:t>, uveljavljeni na finančnem trgu.</w:t>
      </w:r>
    </w:p>
    <w:p w14:paraId="5FFEF998" w14:textId="77777777" w:rsidR="00C3541D" w:rsidRPr="0025613F" w:rsidRDefault="00C3541D" w:rsidP="008C6E9D">
      <w:pPr>
        <w:spacing w:line="260" w:lineRule="exact"/>
        <w:jc w:val="both"/>
        <w:rPr>
          <w:rFonts w:ascii="Arial" w:hAnsi="Arial" w:cs="Arial"/>
          <w:sz w:val="20"/>
          <w:szCs w:val="20"/>
        </w:rPr>
      </w:pPr>
    </w:p>
    <w:p w14:paraId="53BA3022"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Vrsto dolgoročnih instrumentov </w:t>
      </w:r>
      <w:r w:rsidR="003D61A6" w:rsidRPr="0025613F">
        <w:rPr>
          <w:rFonts w:ascii="Arial" w:hAnsi="Arial" w:cs="Arial"/>
          <w:sz w:val="20"/>
          <w:szCs w:val="20"/>
        </w:rPr>
        <w:t>financiranja</w:t>
      </w:r>
      <w:r w:rsidRPr="0025613F">
        <w:rPr>
          <w:rFonts w:ascii="Arial" w:hAnsi="Arial" w:cs="Arial"/>
          <w:sz w:val="20"/>
          <w:szCs w:val="20"/>
        </w:rPr>
        <w:t xml:space="preserve">, njihovo ročnost in dinamiko izdaje bo določilo Ministrstvo za finance na podlagi odločitve ministra po </w:t>
      </w:r>
      <w:r w:rsidR="002E2C29" w:rsidRPr="0025613F">
        <w:rPr>
          <w:rFonts w:ascii="Arial" w:hAnsi="Arial" w:cs="Arial"/>
          <w:sz w:val="20"/>
          <w:szCs w:val="20"/>
        </w:rPr>
        <w:t>prvem</w:t>
      </w:r>
      <w:r w:rsidRPr="0025613F">
        <w:rPr>
          <w:rFonts w:ascii="Arial" w:hAnsi="Arial" w:cs="Arial"/>
          <w:sz w:val="20"/>
          <w:szCs w:val="20"/>
        </w:rPr>
        <w:t xml:space="preserve"> odstavku 84. člena ZJF</w:t>
      </w:r>
      <w:r w:rsidR="00DE0A01" w:rsidRPr="0025613F">
        <w:rPr>
          <w:rFonts w:ascii="Arial" w:hAnsi="Arial" w:cs="Arial"/>
          <w:sz w:val="20"/>
          <w:szCs w:val="20"/>
        </w:rPr>
        <w:t xml:space="preserve"> (ali imetnika ustreznega pooblastila ministra)</w:t>
      </w:r>
      <w:r w:rsidR="004B17CE" w:rsidRPr="0025613F">
        <w:rPr>
          <w:rFonts w:ascii="Arial" w:hAnsi="Arial" w:cs="Arial"/>
          <w:sz w:val="20"/>
          <w:szCs w:val="20"/>
        </w:rPr>
        <w:t>,</w:t>
      </w:r>
      <w:r w:rsidRPr="0025613F">
        <w:rPr>
          <w:rFonts w:ascii="Arial" w:hAnsi="Arial" w:cs="Arial"/>
          <w:sz w:val="20"/>
          <w:szCs w:val="20"/>
        </w:rPr>
        <w:t xml:space="preserve"> v odvisnosti od tržnih razmer, v skladu s strateškimi in operativnimi cilji, opredeljenimi v točki </w:t>
      </w:r>
      <w:r w:rsidR="00160E68">
        <w:fldChar w:fldCharType="begin"/>
      </w:r>
      <w:r w:rsidR="00160E68">
        <w:instrText xml:space="preserve"> REF _Ref373929421 \r \h  \* MERGEFORMAT </w:instrText>
      </w:r>
      <w:r w:rsidR="00160E68">
        <w:fldChar w:fldCharType="separate"/>
      </w:r>
      <w:r w:rsidR="00153F7C" w:rsidRPr="0077152B">
        <w:rPr>
          <w:rFonts w:ascii="Arial" w:hAnsi="Arial" w:cs="Arial"/>
          <w:sz w:val="20"/>
          <w:szCs w:val="20"/>
        </w:rPr>
        <w:t>1.2</w:t>
      </w:r>
      <w:r w:rsidR="00160E68">
        <w:fldChar w:fldCharType="end"/>
      </w:r>
      <w:r w:rsidR="000F4FFD" w:rsidRPr="0077152B">
        <w:rPr>
          <w:rFonts w:ascii="Arial" w:hAnsi="Arial" w:cs="Arial"/>
          <w:sz w:val="20"/>
          <w:szCs w:val="20"/>
        </w:rPr>
        <w:t xml:space="preserve"> </w:t>
      </w:r>
      <w:r w:rsidR="0077152B" w:rsidRPr="0077152B">
        <w:rPr>
          <w:rFonts w:ascii="Arial" w:hAnsi="Arial" w:cs="Arial"/>
          <w:sz w:val="20"/>
          <w:szCs w:val="20"/>
        </w:rPr>
        <w:t>tega</w:t>
      </w:r>
      <w:r w:rsidR="0077152B">
        <w:t xml:space="preserve"> </w:t>
      </w:r>
      <w:r w:rsidR="000F4FFD" w:rsidRPr="0025613F">
        <w:rPr>
          <w:rFonts w:ascii="Arial" w:hAnsi="Arial" w:cs="Arial"/>
          <w:sz w:val="20"/>
          <w:szCs w:val="20"/>
        </w:rPr>
        <w:t>programa financiranja</w:t>
      </w:r>
      <w:r w:rsidRPr="0025613F">
        <w:rPr>
          <w:rFonts w:ascii="Arial" w:hAnsi="Arial" w:cs="Arial"/>
          <w:sz w:val="20"/>
          <w:szCs w:val="20"/>
        </w:rPr>
        <w:t>, upoštevaje rokovno strukturo obstoječega dolga</w:t>
      </w:r>
      <w:r w:rsidR="00947890" w:rsidRPr="0025613F">
        <w:rPr>
          <w:rFonts w:ascii="Arial" w:hAnsi="Arial" w:cs="Arial"/>
          <w:sz w:val="20"/>
          <w:szCs w:val="20"/>
        </w:rPr>
        <w:t xml:space="preserve"> državnega proračuna</w:t>
      </w:r>
      <w:r w:rsidRPr="0025613F">
        <w:rPr>
          <w:rFonts w:ascii="Arial" w:hAnsi="Arial" w:cs="Arial"/>
          <w:sz w:val="20"/>
          <w:szCs w:val="20"/>
        </w:rPr>
        <w:t>.</w:t>
      </w:r>
      <w:r w:rsidR="002119F7" w:rsidRPr="0025613F">
        <w:rPr>
          <w:rFonts w:ascii="Arial" w:hAnsi="Arial" w:cs="Arial"/>
          <w:sz w:val="20"/>
          <w:szCs w:val="20"/>
        </w:rPr>
        <w:t xml:space="preserve"> </w:t>
      </w:r>
      <w:r w:rsidR="00686899" w:rsidRPr="0025613F">
        <w:rPr>
          <w:rFonts w:ascii="Arial" w:hAnsi="Arial" w:cs="Arial"/>
          <w:sz w:val="20"/>
          <w:szCs w:val="20"/>
        </w:rPr>
        <w:t xml:space="preserve">V kolikor bodo v okviru programa financiranja za leto </w:t>
      </w:r>
      <w:r w:rsidR="00BD79DB" w:rsidRPr="0025613F">
        <w:rPr>
          <w:rFonts w:ascii="Arial" w:hAnsi="Arial" w:cs="Arial"/>
          <w:sz w:val="20"/>
          <w:szCs w:val="20"/>
        </w:rPr>
        <w:t>202</w:t>
      </w:r>
      <w:r w:rsidR="00673C09">
        <w:rPr>
          <w:rFonts w:ascii="Arial" w:hAnsi="Arial" w:cs="Arial"/>
          <w:sz w:val="20"/>
          <w:szCs w:val="20"/>
        </w:rPr>
        <w:t>3</w:t>
      </w:r>
      <w:r w:rsidR="00BD79DB" w:rsidRPr="0025613F">
        <w:rPr>
          <w:rFonts w:ascii="Arial" w:hAnsi="Arial" w:cs="Arial"/>
          <w:sz w:val="20"/>
          <w:szCs w:val="20"/>
        </w:rPr>
        <w:t xml:space="preserve"> </w:t>
      </w:r>
      <w:r w:rsidR="00686899" w:rsidRPr="0025613F">
        <w:rPr>
          <w:rFonts w:ascii="Arial" w:hAnsi="Arial" w:cs="Arial"/>
          <w:sz w:val="20"/>
          <w:szCs w:val="20"/>
        </w:rPr>
        <w:t xml:space="preserve">izvedene tudi izdaje državnih obveznic na </w:t>
      </w:r>
      <w:proofErr w:type="spellStart"/>
      <w:r w:rsidR="00686899" w:rsidRPr="0025613F">
        <w:rPr>
          <w:rFonts w:ascii="Arial" w:hAnsi="Arial" w:cs="Arial"/>
          <w:sz w:val="20"/>
          <w:szCs w:val="20"/>
        </w:rPr>
        <w:t>avkcijski</w:t>
      </w:r>
      <w:proofErr w:type="spellEnd"/>
      <w:r w:rsidR="00686899" w:rsidRPr="0025613F">
        <w:rPr>
          <w:rFonts w:ascii="Arial" w:hAnsi="Arial" w:cs="Arial"/>
          <w:sz w:val="20"/>
          <w:szCs w:val="20"/>
        </w:rPr>
        <w:t xml:space="preserve"> način, bo Ministrstvo </w:t>
      </w:r>
      <w:r w:rsidR="0077152B">
        <w:rPr>
          <w:rFonts w:ascii="Arial" w:hAnsi="Arial" w:cs="Arial"/>
          <w:sz w:val="20"/>
          <w:szCs w:val="20"/>
        </w:rPr>
        <w:t xml:space="preserve">za finance </w:t>
      </w:r>
      <w:r w:rsidR="00686899" w:rsidRPr="0025613F">
        <w:rPr>
          <w:rFonts w:ascii="Arial" w:hAnsi="Arial" w:cs="Arial"/>
          <w:sz w:val="20"/>
          <w:szCs w:val="20"/>
        </w:rPr>
        <w:t>določilo koledar avkcij obveznic na podlagi odločitve ministra po prvem odstavku 84. člena ZJF o izvedbi avkcij obveznic in ga bo objavilo na spletni strani ministrstva</w:t>
      </w:r>
      <w:r w:rsidR="00686899" w:rsidRPr="0025613F">
        <w:rPr>
          <w:rFonts w:ascii="Arial" w:hAnsi="Arial"/>
          <w:sz w:val="22"/>
          <w:szCs w:val="22"/>
          <w:lang w:eastAsia="en-US"/>
        </w:rPr>
        <w:t xml:space="preserve">. </w:t>
      </w:r>
      <w:r w:rsidR="00684EE2" w:rsidRPr="0025613F">
        <w:rPr>
          <w:rFonts w:ascii="Arial" w:hAnsi="Arial" w:cs="Arial"/>
          <w:sz w:val="20"/>
          <w:szCs w:val="20"/>
        </w:rPr>
        <w:t xml:space="preserve">Avkcije bodo izvedene na elektronski način preko </w:t>
      </w:r>
      <w:proofErr w:type="spellStart"/>
      <w:r w:rsidR="00684EE2" w:rsidRPr="0025613F">
        <w:rPr>
          <w:rFonts w:ascii="Arial" w:hAnsi="Arial" w:cs="Arial"/>
          <w:sz w:val="20"/>
          <w:szCs w:val="20"/>
        </w:rPr>
        <w:t>Bloomberg</w:t>
      </w:r>
      <w:proofErr w:type="spellEnd"/>
      <w:r w:rsidR="00684EE2" w:rsidRPr="0025613F">
        <w:rPr>
          <w:rFonts w:ascii="Arial" w:hAnsi="Arial" w:cs="Arial"/>
          <w:sz w:val="20"/>
          <w:szCs w:val="20"/>
        </w:rPr>
        <w:t xml:space="preserve"> sistema elektronskih avkcij, v skladu s pravili za izvedbo avkcij</w:t>
      </w:r>
      <w:r w:rsidR="00684EE2" w:rsidRPr="00773899">
        <w:rPr>
          <w:rFonts w:ascii="Arial" w:hAnsi="Arial" w:cs="Arial"/>
          <w:sz w:val="20"/>
          <w:szCs w:val="20"/>
          <w:vertAlign w:val="superscript"/>
          <w:lang w:eastAsia="en-US"/>
        </w:rPr>
        <w:footnoteReference w:id="7"/>
      </w:r>
      <w:r w:rsidR="00684EE2" w:rsidRPr="0025613F">
        <w:rPr>
          <w:rFonts w:ascii="Arial" w:hAnsi="Arial" w:cs="Arial"/>
          <w:sz w:val="20"/>
          <w:szCs w:val="20"/>
          <w:lang w:eastAsia="en-US"/>
        </w:rPr>
        <w:t>.</w:t>
      </w:r>
    </w:p>
    <w:p w14:paraId="28D5621E" w14:textId="77777777" w:rsidR="00C3541D" w:rsidRPr="0025613F" w:rsidRDefault="00C3541D" w:rsidP="00F96714">
      <w:pPr>
        <w:pStyle w:val="Naslov1"/>
      </w:pPr>
      <w:r w:rsidRPr="0025613F">
        <w:t>UPRAVLJANJE Z DRŽAVNIM DOLGOM</w:t>
      </w:r>
    </w:p>
    <w:p w14:paraId="1D21E39B"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Vrste transakcij upravljanja z dolgom in osnovni nameni izvajanja teh transakcij so določeni v </w:t>
      </w:r>
      <w:r w:rsidR="00452DAA" w:rsidRPr="0025613F">
        <w:rPr>
          <w:rFonts w:ascii="Arial" w:hAnsi="Arial" w:cs="Arial"/>
          <w:sz w:val="20"/>
          <w:szCs w:val="20"/>
        </w:rPr>
        <w:br/>
      </w:r>
      <w:r w:rsidRPr="0025613F">
        <w:rPr>
          <w:rFonts w:ascii="Arial" w:hAnsi="Arial" w:cs="Arial"/>
          <w:sz w:val="20"/>
          <w:szCs w:val="20"/>
        </w:rPr>
        <w:t>82. členu ZJF.</w:t>
      </w:r>
    </w:p>
    <w:p w14:paraId="38256875" w14:textId="77777777" w:rsidR="00C3541D" w:rsidRPr="0025613F" w:rsidRDefault="00C3541D" w:rsidP="008C6E9D">
      <w:pPr>
        <w:spacing w:line="260" w:lineRule="exact"/>
        <w:jc w:val="both"/>
        <w:rPr>
          <w:rFonts w:ascii="Arial" w:hAnsi="Arial" w:cs="Arial"/>
          <w:sz w:val="20"/>
          <w:szCs w:val="20"/>
        </w:rPr>
      </w:pPr>
    </w:p>
    <w:p w14:paraId="0E251E5C"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Prvi odstavek 82. člena ZJF določa, da lahko država s črpanjem posojil in izdajanjem vrednostnih papirjev pridobiva sredstva, potrebna za vračilo državnega dolga pred njegovo dospelostjo ali za odkup lastnih vrednostnih papirjev, če se s tem:</w:t>
      </w:r>
    </w:p>
    <w:p w14:paraId="410A5855" w14:textId="77777777" w:rsidR="00C3541D" w:rsidRPr="0025613F" w:rsidRDefault="00C3541D" w:rsidP="00406D45">
      <w:pPr>
        <w:pStyle w:val="Odstavekseznama"/>
        <w:numPr>
          <w:ilvl w:val="0"/>
          <w:numId w:val="39"/>
        </w:numPr>
        <w:suppressAutoHyphens w:val="0"/>
        <w:spacing w:line="260" w:lineRule="exact"/>
        <w:jc w:val="both"/>
        <w:rPr>
          <w:rFonts w:ascii="Arial" w:hAnsi="Arial" w:cs="Arial"/>
          <w:sz w:val="20"/>
          <w:szCs w:val="20"/>
        </w:rPr>
      </w:pPr>
      <w:r w:rsidRPr="0025613F">
        <w:rPr>
          <w:rFonts w:ascii="Arial" w:hAnsi="Arial" w:cs="Arial"/>
          <w:sz w:val="20"/>
          <w:szCs w:val="20"/>
        </w:rPr>
        <w:t>podpirajo ukrepi za doseganje gospodarskega ravnotežja;</w:t>
      </w:r>
    </w:p>
    <w:p w14:paraId="44EB9576" w14:textId="77777777" w:rsidR="00C3541D" w:rsidRPr="00773899" w:rsidRDefault="00C3541D" w:rsidP="00406D45">
      <w:pPr>
        <w:pStyle w:val="Odstavekseznama"/>
        <w:numPr>
          <w:ilvl w:val="0"/>
          <w:numId w:val="39"/>
        </w:numPr>
        <w:suppressAutoHyphens w:val="0"/>
        <w:spacing w:line="260" w:lineRule="exact"/>
        <w:jc w:val="both"/>
        <w:rPr>
          <w:rFonts w:ascii="Arial" w:hAnsi="Arial" w:cs="Arial"/>
          <w:sz w:val="20"/>
          <w:szCs w:val="20"/>
        </w:rPr>
      </w:pPr>
      <w:r w:rsidRPr="0025613F">
        <w:rPr>
          <w:rFonts w:ascii="Arial" w:hAnsi="Arial" w:cs="Arial"/>
          <w:sz w:val="20"/>
          <w:szCs w:val="20"/>
        </w:rPr>
        <w:t>zmanjšajo stroški državnega dolga ali</w:t>
      </w:r>
    </w:p>
    <w:p w14:paraId="1CD1AEE1" w14:textId="77777777" w:rsidR="00C3541D" w:rsidRPr="0025613F" w:rsidRDefault="00C3541D" w:rsidP="00406D45">
      <w:pPr>
        <w:pStyle w:val="Odstavekseznama"/>
        <w:numPr>
          <w:ilvl w:val="0"/>
          <w:numId w:val="39"/>
        </w:numPr>
        <w:suppressAutoHyphens w:val="0"/>
        <w:spacing w:line="260" w:lineRule="exact"/>
        <w:jc w:val="both"/>
        <w:rPr>
          <w:rFonts w:ascii="Arial" w:hAnsi="Arial" w:cs="Arial"/>
          <w:sz w:val="20"/>
          <w:szCs w:val="20"/>
        </w:rPr>
      </w:pPr>
      <w:r w:rsidRPr="0025613F">
        <w:rPr>
          <w:rFonts w:ascii="Arial" w:hAnsi="Arial" w:cs="Arial"/>
          <w:sz w:val="20"/>
          <w:szCs w:val="20"/>
        </w:rPr>
        <w:t>izboljša kakovost zadolžitve in se s tem dolg države ne poveča.</w:t>
      </w:r>
    </w:p>
    <w:p w14:paraId="332EAD81" w14:textId="77777777" w:rsidR="00C3541D" w:rsidRPr="0025613F" w:rsidRDefault="00C3541D" w:rsidP="008C6E9D">
      <w:pPr>
        <w:spacing w:line="260" w:lineRule="exact"/>
        <w:rPr>
          <w:rFonts w:ascii="Arial" w:hAnsi="Arial" w:cs="Arial"/>
          <w:sz w:val="20"/>
          <w:szCs w:val="20"/>
        </w:rPr>
      </w:pPr>
    </w:p>
    <w:p w14:paraId="20C2F772"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lastRenderedPageBreak/>
        <w:t>V skladu z drugim odstavkom 82. člena ZJF lahko država za</w:t>
      </w:r>
      <w:r w:rsidR="003A42B8" w:rsidRPr="0025613F">
        <w:rPr>
          <w:rFonts w:ascii="Arial" w:hAnsi="Arial" w:cs="Arial"/>
          <w:sz w:val="20"/>
          <w:szCs w:val="20"/>
        </w:rPr>
        <w:t xml:space="preserve"> namen</w:t>
      </w:r>
      <w:r w:rsidRPr="0025613F">
        <w:rPr>
          <w:rFonts w:ascii="Arial" w:hAnsi="Arial" w:cs="Arial"/>
          <w:sz w:val="20"/>
          <w:szCs w:val="20"/>
        </w:rPr>
        <w:t xml:space="preserve"> državn</w:t>
      </w:r>
      <w:r w:rsidR="00703931" w:rsidRPr="0025613F">
        <w:rPr>
          <w:rFonts w:ascii="Arial" w:hAnsi="Arial" w:cs="Arial"/>
          <w:sz w:val="20"/>
          <w:szCs w:val="20"/>
        </w:rPr>
        <w:t>ih</w:t>
      </w:r>
      <w:r w:rsidRPr="0025613F">
        <w:rPr>
          <w:rFonts w:ascii="Arial" w:hAnsi="Arial" w:cs="Arial"/>
          <w:sz w:val="20"/>
          <w:szCs w:val="20"/>
        </w:rPr>
        <w:t xml:space="preserve"> uravnavanj tečajnih in obrestnih tveganj poleg zgoraj omenjenih poslov sklepa tudi druge posle, povezane z državnim dolgom (izvedeni finančni inštrumenti). </w:t>
      </w:r>
    </w:p>
    <w:p w14:paraId="729B9220" w14:textId="77777777" w:rsidR="00C3541D" w:rsidRPr="0025613F" w:rsidRDefault="00C3541D" w:rsidP="008C6E9D">
      <w:pPr>
        <w:spacing w:line="260" w:lineRule="exact"/>
        <w:jc w:val="both"/>
        <w:rPr>
          <w:rFonts w:ascii="Arial" w:hAnsi="Arial" w:cs="Arial"/>
          <w:sz w:val="20"/>
          <w:szCs w:val="20"/>
        </w:rPr>
      </w:pPr>
    </w:p>
    <w:p w14:paraId="5541BAED"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O sklepanju poslov upravljanja z državnim dolgom odloča minister, pristojen za finance, na podlagi prvega odstavka 84. člena </w:t>
      </w:r>
      <w:r w:rsidR="002D00D7" w:rsidRPr="0025613F">
        <w:rPr>
          <w:rFonts w:ascii="Arial" w:hAnsi="Arial" w:cs="Arial"/>
          <w:sz w:val="20"/>
          <w:szCs w:val="20"/>
        </w:rPr>
        <w:t xml:space="preserve">ZJF </w:t>
      </w:r>
      <w:r w:rsidRPr="0025613F">
        <w:rPr>
          <w:rFonts w:ascii="Arial" w:hAnsi="Arial" w:cs="Arial"/>
          <w:sz w:val="20"/>
          <w:szCs w:val="20"/>
        </w:rPr>
        <w:t>ter na podlagi letnega programa financiranja, ki ga sprejme vlada, oziroma druga oseba po njegovem pooblastilu.</w:t>
      </w:r>
    </w:p>
    <w:p w14:paraId="55AD061D" w14:textId="77777777" w:rsidR="00C3541D" w:rsidRPr="0025613F" w:rsidRDefault="00C3541D" w:rsidP="008C6E9D">
      <w:pPr>
        <w:spacing w:line="260" w:lineRule="exact"/>
        <w:jc w:val="both"/>
        <w:rPr>
          <w:rFonts w:ascii="Arial" w:hAnsi="Arial" w:cs="Arial"/>
          <w:sz w:val="20"/>
          <w:szCs w:val="20"/>
        </w:rPr>
      </w:pPr>
    </w:p>
    <w:p w14:paraId="69D07594"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Predčasno vračilo dolga pred dospelostjo iz </w:t>
      </w:r>
      <w:r w:rsidR="002E2C29" w:rsidRPr="0025613F">
        <w:rPr>
          <w:rFonts w:ascii="Arial" w:hAnsi="Arial" w:cs="Arial"/>
          <w:sz w:val="20"/>
          <w:szCs w:val="20"/>
        </w:rPr>
        <w:t>prvega</w:t>
      </w:r>
      <w:r w:rsidRPr="0025613F">
        <w:rPr>
          <w:rFonts w:ascii="Arial" w:hAnsi="Arial" w:cs="Arial"/>
          <w:sz w:val="20"/>
          <w:szCs w:val="20"/>
        </w:rPr>
        <w:t xml:space="preserve"> odstavka 82. člena ZJF se lahko izvaja v obliki predčasnega odplačila glavnice in pripadajočih obresti instrumentov financiranja, ki vsebujejo pravico predčasnega odplačila (posojila ali vrednostni papirji), z odkupom ali zamenjavo lastnih vrednostnih papirjev. Izbira oblike vračila in možnost izvedbe predčasnega vračila je pogojena z možnostjo nove zadolžitve v višini predčasnega vračila in s takšno donosnostjo in strukturo, ki zagotovi izpolnjevanje vsaj enega izmed pogojev, navedenih v </w:t>
      </w:r>
      <w:r w:rsidR="002E2C29" w:rsidRPr="0025613F">
        <w:rPr>
          <w:rFonts w:ascii="Arial" w:hAnsi="Arial" w:cs="Arial"/>
          <w:sz w:val="20"/>
          <w:szCs w:val="20"/>
        </w:rPr>
        <w:t>prvem</w:t>
      </w:r>
      <w:r w:rsidRPr="0025613F">
        <w:rPr>
          <w:rFonts w:ascii="Arial" w:hAnsi="Arial" w:cs="Arial"/>
          <w:sz w:val="20"/>
          <w:szCs w:val="20"/>
        </w:rPr>
        <w:t xml:space="preserve"> odstavku 82. člena ZJF. Pri teh transakcijah upravljanja z državnim dolgom se </w:t>
      </w:r>
      <w:r w:rsidR="0049219A" w:rsidRPr="0025613F">
        <w:rPr>
          <w:rFonts w:ascii="Arial" w:hAnsi="Arial" w:cs="Arial"/>
          <w:sz w:val="20"/>
          <w:szCs w:val="20"/>
        </w:rPr>
        <w:t xml:space="preserve">presojajo </w:t>
      </w:r>
      <w:r w:rsidRPr="0025613F">
        <w:rPr>
          <w:rFonts w:ascii="Arial" w:hAnsi="Arial" w:cs="Arial"/>
          <w:sz w:val="20"/>
          <w:szCs w:val="20"/>
        </w:rPr>
        <w:t>učinki na strukturo dolga, izpostavljenost makroekonomskim in tržnim tveganjem</w:t>
      </w:r>
      <w:r w:rsidR="003A42B8" w:rsidRPr="0025613F">
        <w:rPr>
          <w:rFonts w:ascii="Arial" w:hAnsi="Arial" w:cs="Arial"/>
          <w:sz w:val="20"/>
          <w:szCs w:val="20"/>
        </w:rPr>
        <w:t>,</w:t>
      </w:r>
      <w:r w:rsidR="002119F7" w:rsidRPr="0025613F">
        <w:rPr>
          <w:rFonts w:ascii="Arial" w:hAnsi="Arial" w:cs="Arial"/>
          <w:sz w:val="20"/>
          <w:szCs w:val="20"/>
        </w:rPr>
        <w:t xml:space="preserve"> </w:t>
      </w:r>
      <w:r w:rsidR="003A42B8" w:rsidRPr="0025613F">
        <w:rPr>
          <w:rFonts w:ascii="Arial" w:hAnsi="Arial" w:cs="Arial"/>
          <w:sz w:val="20"/>
          <w:szCs w:val="20"/>
        </w:rPr>
        <w:t xml:space="preserve">na </w:t>
      </w:r>
      <w:r w:rsidRPr="0025613F">
        <w:rPr>
          <w:rFonts w:ascii="Arial" w:hAnsi="Arial" w:cs="Arial"/>
          <w:sz w:val="20"/>
          <w:szCs w:val="20"/>
        </w:rPr>
        <w:t>likvidnost</w:t>
      </w:r>
      <w:r w:rsidR="003A42B8" w:rsidRPr="0025613F">
        <w:rPr>
          <w:rFonts w:ascii="Arial" w:hAnsi="Arial" w:cs="Arial"/>
          <w:sz w:val="20"/>
          <w:szCs w:val="20"/>
        </w:rPr>
        <w:t xml:space="preserve"> ter</w:t>
      </w:r>
      <w:r w:rsidRPr="0025613F">
        <w:rPr>
          <w:rFonts w:ascii="Arial" w:hAnsi="Arial" w:cs="Arial"/>
          <w:sz w:val="20"/>
          <w:szCs w:val="20"/>
        </w:rPr>
        <w:t xml:space="preserve"> krivulj</w:t>
      </w:r>
      <w:r w:rsidR="003A42B8" w:rsidRPr="0025613F">
        <w:rPr>
          <w:rFonts w:ascii="Arial" w:hAnsi="Arial" w:cs="Arial"/>
          <w:sz w:val="20"/>
          <w:szCs w:val="20"/>
        </w:rPr>
        <w:t>o</w:t>
      </w:r>
      <w:r w:rsidRPr="0025613F">
        <w:rPr>
          <w:rFonts w:ascii="Arial" w:hAnsi="Arial" w:cs="Arial"/>
          <w:sz w:val="20"/>
          <w:szCs w:val="20"/>
        </w:rPr>
        <w:t xml:space="preserve"> donosa slovenskih državnih vrednostnih papirjev. </w:t>
      </w:r>
    </w:p>
    <w:p w14:paraId="7D3B8FF2" w14:textId="77777777" w:rsidR="00C3541D" w:rsidRPr="0025613F" w:rsidRDefault="00C3541D" w:rsidP="008C6E9D">
      <w:pPr>
        <w:spacing w:line="260" w:lineRule="exact"/>
        <w:jc w:val="both"/>
        <w:rPr>
          <w:rFonts w:ascii="Arial" w:hAnsi="Arial" w:cs="Arial"/>
          <w:sz w:val="20"/>
          <w:szCs w:val="20"/>
        </w:rPr>
      </w:pPr>
    </w:p>
    <w:p w14:paraId="710E274E" w14:textId="77777777" w:rsidR="00C3541D"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 xml:space="preserve">Izvedeni finančni instrumenti za uravnavanje tečajnih in obrestnih tveganj iz </w:t>
      </w:r>
      <w:r w:rsidR="002E2C29" w:rsidRPr="0025613F">
        <w:rPr>
          <w:rFonts w:ascii="Arial" w:hAnsi="Arial" w:cs="Arial"/>
          <w:sz w:val="20"/>
          <w:szCs w:val="20"/>
        </w:rPr>
        <w:t>drugega</w:t>
      </w:r>
      <w:r w:rsidRPr="0025613F">
        <w:rPr>
          <w:rFonts w:ascii="Arial" w:hAnsi="Arial" w:cs="Arial"/>
          <w:sz w:val="20"/>
          <w:szCs w:val="20"/>
        </w:rPr>
        <w:t xml:space="preserve"> odstavka </w:t>
      </w:r>
      <w:r w:rsidR="00452DAA" w:rsidRPr="0025613F">
        <w:rPr>
          <w:rFonts w:ascii="Arial" w:hAnsi="Arial" w:cs="Arial"/>
          <w:sz w:val="20"/>
          <w:szCs w:val="20"/>
        </w:rPr>
        <w:br/>
      </w:r>
      <w:r w:rsidRPr="0025613F">
        <w:rPr>
          <w:rFonts w:ascii="Arial" w:hAnsi="Arial" w:cs="Arial"/>
          <w:sz w:val="20"/>
          <w:szCs w:val="20"/>
        </w:rPr>
        <w:t xml:space="preserve">82. člena ZJF se lahko izvajajo </w:t>
      </w:r>
      <w:r w:rsidR="00071DC6" w:rsidRPr="0025613F">
        <w:rPr>
          <w:rFonts w:ascii="Arial" w:hAnsi="Arial" w:cs="Arial"/>
          <w:sz w:val="20"/>
          <w:szCs w:val="20"/>
        </w:rPr>
        <w:t xml:space="preserve">z </w:t>
      </w:r>
      <w:r w:rsidRPr="0025613F">
        <w:rPr>
          <w:rFonts w:ascii="Arial" w:hAnsi="Arial" w:cs="Arial"/>
          <w:sz w:val="20"/>
          <w:szCs w:val="20"/>
        </w:rPr>
        <w:t>valutni</w:t>
      </w:r>
      <w:r w:rsidR="00B63E40" w:rsidRPr="0025613F">
        <w:rPr>
          <w:rFonts w:ascii="Arial" w:hAnsi="Arial" w:cs="Arial"/>
          <w:sz w:val="20"/>
          <w:szCs w:val="20"/>
        </w:rPr>
        <w:t xml:space="preserve">mi zamenjavami, </w:t>
      </w:r>
      <w:r w:rsidRPr="0025613F">
        <w:rPr>
          <w:rFonts w:ascii="Arial" w:hAnsi="Arial" w:cs="Arial"/>
          <w:sz w:val="20"/>
          <w:szCs w:val="20"/>
        </w:rPr>
        <w:t>obrestni</w:t>
      </w:r>
      <w:r w:rsidR="00B63E40" w:rsidRPr="0025613F">
        <w:rPr>
          <w:rFonts w:ascii="Arial" w:hAnsi="Arial" w:cs="Arial"/>
          <w:sz w:val="20"/>
          <w:szCs w:val="20"/>
        </w:rPr>
        <w:t>mi</w:t>
      </w:r>
      <w:r w:rsidRPr="0025613F">
        <w:rPr>
          <w:rFonts w:ascii="Arial" w:hAnsi="Arial" w:cs="Arial"/>
          <w:sz w:val="20"/>
          <w:szCs w:val="20"/>
        </w:rPr>
        <w:t xml:space="preserve"> zamenjav</w:t>
      </w:r>
      <w:r w:rsidR="00071DC6" w:rsidRPr="0025613F">
        <w:rPr>
          <w:rFonts w:ascii="Arial" w:hAnsi="Arial" w:cs="Arial"/>
          <w:sz w:val="20"/>
          <w:szCs w:val="20"/>
        </w:rPr>
        <w:t>ami</w:t>
      </w:r>
      <w:r w:rsidRPr="0025613F">
        <w:rPr>
          <w:rFonts w:ascii="Arial" w:hAnsi="Arial" w:cs="Arial"/>
          <w:sz w:val="20"/>
          <w:szCs w:val="20"/>
        </w:rPr>
        <w:t xml:space="preserve"> </w:t>
      </w:r>
      <w:r w:rsidR="00B63E40" w:rsidRPr="0025613F">
        <w:rPr>
          <w:rFonts w:ascii="Arial" w:hAnsi="Arial" w:cs="Arial"/>
          <w:sz w:val="20"/>
          <w:szCs w:val="20"/>
        </w:rPr>
        <w:t>in drugi</w:t>
      </w:r>
      <w:r w:rsidR="00071DC6" w:rsidRPr="0025613F">
        <w:rPr>
          <w:rFonts w:ascii="Arial" w:hAnsi="Arial" w:cs="Arial"/>
          <w:sz w:val="20"/>
          <w:szCs w:val="20"/>
        </w:rPr>
        <w:t>mi</w:t>
      </w:r>
      <w:r w:rsidR="00B63E40" w:rsidRPr="0025613F">
        <w:rPr>
          <w:rFonts w:ascii="Arial" w:hAnsi="Arial" w:cs="Arial"/>
          <w:sz w:val="20"/>
          <w:szCs w:val="20"/>
        </w:rPr>
        <w:t xml:space="preserve"> izvedenimi finančnimi instrumenti, uveljavljenimi na finančnem trgu za takšen namen</w:t>
      </w:r>
      <w:r w:rsidR="00071DC6" w:rsidRPr="0025613F">
        <w:rPr>
          <w:rFonts w:ascii="Arial" w:hAnsi="Arial" w:cs="Arial"/>
          <w:sz w:val="20"/>
          <w:szCs w:val="20"/>
        </w:rPr>
        <w:t>, vključno s</w:t>
      </w:r>
      <w:r w:rsidR="00B63E40" w:rsidRPr="0025613F">
        <w:rPr>
          <w:rFonts w:ascii="Arial" w:hAnsi="Arial" w:cs="Arial"/>
          <w:sz w:val="20"/>
          <w:szCs w:val="20"/>
        </w:rPr>
        <w:t xml:space="preserve"> </w:t>
      </w:r>
      <w:r w:rsidRPr="0025613F">
        <w:rPr>
          <w:rFonts w:ascii="Arial" w:hAnsi="Arial" w:cs="Arial"/>
          <w:sz w:val="20"/>
          <w:szCs w:val="20"/>
        </w:rPr>
        <w:t>transakcij</w:t>
      </w:r>
      <w:r w:rsidR="00071DC6" w:rsidRPr="0025613F">
        <w:rPr>
          <w:rFonts w:ascii="Arial" w:hAnsi="Arial" w:cs="Arial"/>
          <w:sz w:val="20"/>
          <w:szCs w:val="20"/>
        </w:rPr>
        <w:t>ami</w:t>
      </w:r>
      <w:r w:rsidRPr="0025613F">
        <w:rPr>
          <w:rFonts w:ascii="Arial" w:hAnsi="Arial" w:cs="Arial"/>
          <w:sz w:val="20"/>
          <w:szCs w:val="20"/>
        </w:rPr>
        <w:t>, ki zmanjšujejo kreditno izpostavljenost v zvezi z njimi.</w:t>
      </w:r>
    </w:p>
    <w:p w14:paraId="4706C6DC" w14:textId="77777777" w:rsidR="009641B5" w:rsidRPr="0025613F" w:rsidRDefault="009641B5" w:rsidP="008C6E9D">
      <w:pPr>
        <w:spacing w:line="260" w:lineRule="exact"/>
        <w:jc w:val="both"/>
        <w:rPr>
          <w:rFonts w:ascii="Arial" w:hAnsi="Arial" w:cs="Arial"/>
          <w:sz w:val="20"/>
          <w:szCs w:val="20"/>
        </w:rPr>
      </w:pPr>
    </w:p>
    <w:p w14:paraId="6A07B292" w14:textId="77777777" w:rsidR="006603F8" w:rsidRPr="0025613F" w:rsidRDefault="00C3541D" w:rsidP="006603F8">
      <w:pPr>
        <w:spacing w:line="260" w:lineRule="exact"/>
        <w:jc w:val="both"/>
        <w:rPr>
          <w:rFonts w:ascii="Arial" w:hAnsi="Arial" w:cs="Arial"/>
          <w:sz w:val="20"/>
          <w:szCs w:val="20"/>
        </w:rPr>
      </w:pPr>
      <w:r w:rsidRPr="0025613F">
        <w:rPr>
          <w:rFonts w:ascii="Arial" w:hAnsi="Arial" w:cs="Arial"/>
          <w:sz w:val="20"/>
          <w:szCs w:val="20"/>
        </w:rPr>
        <w:t xml:space="preserve">V točki </w:t>
      </w:r>
      <w:r w:rsidR="00160E68">
        <w:fldChar w:fldCharType="begin"/>
      </w:r>
      <w:r w:rsidR="00160E68">
        <w:instrText xml:space="preserve"> REF _Ref373930480 \r \h  \* MERGEFORMAT </w:instrText>
      </w:r>
      <w:r w:rsidR="00160E68">
        <w:fldChar w:fldCharType="separate"/>
      </w:r>
      <w:r w:rsidR="00153F7C" w:rsidRPr="00153F7C">
        <w:t>2</w:t>
      </w:r>
      <w:r w:rsidR="00160E68">
        <w:fldChar w:fldCharType="end"/>
      </w:r>
      <w:r w:rsidRPr="0025613F">
        <w:rPr>
          <w:rFonts w:ascii="Arial" w:hAnsi="Arial" w:cs="Arial"/>
          <w:sz w:val="20"/>
          <w:szCs w:val="20"/>
        </w:rPr>
        <w:t xml:space="preserve"> so podrobneje opisani kriteriji in način izvedbe odkupov in zamenjav državnih vrednostnih papirjev, v točki </w:t>
      </w:r>
      <w:r w:rsidR="00160E68">
        <w:fldChar w:fldCharType="begin"/>
      </w:r>
      <w:r w:rsidR="00160E68">
        <w:instrText xml:space="preserve"> REF _Ref373930495 \r \h  \* MERGEFORMAT </w:instrText>
      </w:r>
      <w:r w:rsidR="00160E68">
        <w:fldChar w:fldCharType="separate"/>
      </w:r>
      <w:r w:rsidR="00153F7C" w:rsidRPr="00153F7C">
        <w:rPr>
          <w:rFonts w:ascii="Arial" w:hAnsi="Arial" w:cs="Arial"/>
          <w:sz w:val="20"/>
          <w:szCs w:val="20"/>
        </w:rPr>
        <w:t>3.2</w:t>
      </w:r>
      <w:r w:rsidR="00160E68">
        <w:fldChar w:fldCharType="end"/>
      </w:r>
      <w:r w:rsidR="000F4FFD" w:rsidRPr="0025613F">
        <w:rPr>
          <w:rFonts w:ascii="Arial" w:hAnsi="Arial" w:cs="Arial"/>
          <w:sz w:val="20"/>
          <w:szCs w:val="20"/>
        </w:rPr>
        <w:t xml:space="preserve"> </w:t>
      </w:r>
      <w:r w:rsid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pa so naveden</w:t>
      </w:r>
      <w:r w:rsidR="007800BC" w:rsidRPr="0025613F">
        <w:rPr>
          <w:rFonts w:ascii="Arial" w:hAnsi="Arial" w:cs="Arial"/>
          <w:sz w:val="20"/>
          <w:szCs w:val="20"/>
        </w:rPr>
        <w:t>i</w:t>
      </w:r>
      <w:r w:rsidRPr="0025613F">
        <w:rPr>
          <w:rFonts w:ascii="Arial" w:hAnsi="Arial" w:cs="Arial"/>
          <w:sz w:val="20"/>
          <w:szCs w:val="20"/>
        </w:rPr>
        <w:t xml:space="preserve"> </w:t>
      </w:r>
      <w:r w:rsidR="007800BC" w:rsidRPr="0025613F">
        <w:rPr>
          <w:rFonts w:ascii="Arial" w:hAnsi="Arial" w:cs="Arial"/>
          <w:sz w:val="20"/>
          <w:szCs w:val="20"/>
        </w:rPr>
        <w:t xml:space="preserve">izvedeni finančni instrumenti za uravnavanje tečajnih in obrestnih tveganj </w:t>
      </w:r>
      <w:r w:rsidRPr="0025613F">
        <w:rPr>
          <w:rFonts w:ascii="Arial" w:hAnsi="Arial" w:cs="Arial"/>
          <w:sz w:val="20"/>
          <w:szCs w:val="20"/>
        </w:rPr>
        <w:t xml:space="preserve">in nameni </w:t>
      </w:r>
      <w:r w:rsidR="007800BC" w:rsidRPr="0025613F">
        <w:rPr>
          <w:rFonts w:ascii="Arial" w:hAnsi="Arial" w:cs="Arial"/>
          <w:sz w:val="20"/>
          <w:szCs w:val="20"/>
        </w:rPr>
        <w:t>uporabe takšnih instrumentov</w:t>
      </w:r>
      <w:r w:rsidRPr="0025613F">
        <w:rPr>
          <w:rFonts w:ascii="Arial" w:hAnsi="Arial" w:cs="Arial"/>
          <w:sz w:val="20"/>
          <w:szCs w:val="20"/>
        </w:rPr>
        <w:t xml:space="preserve">. </w:t>
      </w:r>
    </w:p>
    <w:p w14:paraId="445A8446" w14:textId="77777777" w:rsidR="00F21CA3" w:rsidRPr="0025613F" w:rsidRDefault="00F21CA3" w:rsidP="00F21CA3">
      <w:pPr>
        <w:pStyle w:val="Odstavekseznama"/>
        <w:keepNext/>
        <w:keepLines/>
        <w:numPr>
          <w:ilvl w:val="0"/>
          <w:numId w:val="20"/>
        </w:numPr>
        <w:spacing w:before="200"/>
        <w:contextualSpacing w:val="0"/>
        <w:outlineLvl w:val="1"/>
        <w:rPr>
          <w:rFonts w:ascii="Arial" w:eastAsia="SimSun" w:hAnsi="Arial"/>
          <w:b/>
          <w:bCs/>
          <w:vanish/>
          <w:sz w:val="22"/>
          <w:szCs w:val="26"/>
        </w:rPr>
      </w:pPr>
      <w:bookmarkStart w:id="3" w:name="_Ref373930480"/>
    </w:p>
    <w:p w14:paraId="5F914739" w14:textId="77777777" w:rsidR="00C3541D" w:rsidRPr="0025613F" w:rsidRDefault="00C3541D" w:rsidP="00F96714">
      <w:pPr>
        <w:pStyle w:val="Naslov2"/>
      </w:pPr>
      <w:r w:rsidRPr="0025613F">
        <w:t>ODKUPI IN ZAMENJAVE DRŽAVNIH VREDNOSTNIH PAPIRJEV</w:t>
      </w:r>
      <w:bookmarkEnd w:id="3"/>
    </w:p>
    <w:p w14:paraId="63662EB8" w14:textId="77777777" w:rsidR="00B17A0F" w:rsidRPr="0025613F" w:rsidRDefault="00C3541D" w:rsidP="00680A5A">
      <w:pPr>
        <w:spacing w:line="260" w:lineRule="exact"/>
        <w:jc w:val="both"/>
        <w:rPr>
          <w:rFonts w:ascii="Arial" w:hAnsi="Arial" w:cs="Arial"/>
          <w:sz w:val="20"/>
          <w:szCs w:val="20"/>
        </w:rPr>
      </w:pPr>
      <w:r w:rsidRPr="0025613F">
        <w:rPr>
          <w:rFonts w:ascii="Arial" w:hAnsi="Arial" w:cs="Arial"/>
          <w:sz w:val="20"/>
          <w:szCs w:val="20"/>
        </w:rPr>
        <w:t>Odkupi in zamenjave vrednostnih papirjev so tržne transakcije, izvedene po tržnih pogojih in so odvisne od odziva oziroma volje imetnikov vrednostnih papirjev, da določeni vrednostni papir po določeni ceni državi prodajo oziroma ga zamenjajo za drug vrednostni papir. Učink</w:t>
      </w:r>
      <w:r w:rsidR="002F72B5" w:rsidRPr="0025613F">
        <w:rPr>
          <w:rFonts w:ascii="Arial" w:hAnsi="Arial" w:cs="Arial"/>
          <w:sz w:val="20"/>
          <w:szCs w:val="20"/>
        </w:rPr>
        <w:t>i</w:t>
      </w:r>
      <w:r w:rsidRPr="0025613F">
        <w:rPr>
          <w:rFonts w:ascii="Arial" w:hAnsi="Arial" w:cs="Arial"/>
          <w:sz w:val="20"/>
          <w:szCs w:val="20"/>
        </w:rPr>
        <w:t xml:space="preserve"> tovrstnih</w:t>
      </w:r>
      <w:r w:rsidR="002F72B5" w:rsidRPr="0025613F">
        <w:rPr>
          <w:rFonts w:ascii="Arial" w:hAnsi="Arial" w:cs="Arial"/>
          <w:sz w:val="20"/>
          <w:szCs w:val="20"/>
        </w:rPr>
        <w:t xml:space="preserve"> transakcij</w:t>
      </w:r>
      <w:r w:rsidRPr="0025613F">
        <w:rPr>
          <w:rFonts w:ascii="Arial" w:hAnsi="Arial" w:cs="Arial"/>
          <w:sz w:val="20"/>
          <w:szCs w:val="20"/>
        </w:rPr>
        <w:t xml:space="preserve"> </w:t>
      </w:r>
      <w:r w:rsidR="002F72B5" w:rsidRPr="0025613F">
        <w:rPr>
          <w:rFonts w:ascii="Arial" w:hAnsi="Arial" w:cs="Arial"/>
          <w:sz w:val="20"/>
          <w:szCs w:val="20"/>
        </w:rPr>
        <w:t>upravljanja z dolgom državnega proračuna so odvisni od tržnih razmer v času izvedbe transakcije</w:t>
      </w:r>
      <w:r w:rsidR="002F72B5" w:rsidRPr="0025613F" w:rsidDel="002F72B5">
        <w:rPr>
          <w:rFonts w:ascii="Arial" w:hAnsi="Arial" w:cs="Arial"/>
          <w:sz w:val="20"/>
          <w:szCs w:val="20"/>
        </w:rPr>
        <w:t xml:space="preserve"> </w:t>
      </w:r>
      <w:r w:rsidR="002F72B5" w:rsidRPr="0025613F">
        <w:rPr>
          <w:rFonts w:ascii="Arial" w:hAnsi="Arial" w:cs="Arial"/>
          <w:sz w:val="20"/>
          <w:szCs w:val="20"/>
        </w:rPr>
        <w:t>in se jih izračunava</w:t>
      </w:r>
      <w:r w:rsidRPr="0025613F">
        <w:rPr>
          <w:rFonts w:ascii="Arial" w:hAnsi="Arial" w:cs="Arial"/>
          <w:sz w:val="20"/>
          <w:szCs w:val="20"/>
        </w:rPr>
        <w:t>.</w:t>
      </w:r>
    </w:p>
    <w:p w14:paraId="621B40F4" w14:textId="77777777" w:rsidR="00936BD2" w:rsidRPr="0025613F" w:rsidRDefault="00936BD2" w:rsidP="00936BD2">
      <w:pPr>
        <w:spacing w:line="260" w:lineRule="exact"/>
        <w:jc w:val="both"/>
        <w:rPr>
          <w:rFonts w:ascii="Arial" w:hAnsi="Arial" w:cs="Arial"/>
          <w:sz w:val="20"/>
          <w:szCs w:val="20"/>
        </w:rPr>
      </w:pPr>
      <w:bookmarkStart w:id="4" w:name="_Ref373930796"/>
    </w:p>
    <w:p w14:paraId="4A97B100" w14:textId="77777777" w:rsidR="00C3541D" w:rsidRPr="0025613F" w:rsidRDefault="00C3541D" w:rsidP="00936BD2">
      <w:pPr>
        <w:pStyle w:val="Naslov3"/>
      </w:pPr>
      <w:r w:rsidRPr="0025613F">
        <w:t>Kriteriji za izvedbo transakcij odkupov</w:t>
      </w:r>
      <w:r w:rsidRPr="0025613F" w:rsidDel="00E67C35">
        <w:t xml:space="preserve"> </w:t>
      </w:r>
      <w:r w:rsidRPr="0025613F">
        <w:t>in zamenjav vrednostnih papirjev</w:t>
      </w:r>
      <w:bookmarkEnd w:id="4"/>
    </w:p>
    <w:p w14:paraId="386E171B" w14:textId="77777777" w:rsidR="00C3541D" w:rsidRPr="0025613F" w:rsidRDefault="0049219A" w:rsidP="008C6E9D">
      <w:pPr>
        <w:spacing w:line="260" w:lineRule="exact"/>
        <w:jc w:val="both"/>
        <w:rPr>
          <w:rFonts w:ascii="Arial" w:hAnsi="Arial" w:cs="Arial"/>
          <w:sz w:val="20"/>
          <w:szCs w:val="20"/>
        </w:rPr>
      </w:pPr>
      <w:r w:rsidRPr="0025613F">
        <w:rPr>
          <w:rFonts w:ascii="Arial" w:hAnsi="Arial" w:cs="Arial"/>
          <w:sz w:val="20"/>
          <w:szCs w:val="20"/>
        </w:rPr>
        <w:t>Transakcije odkupov in zamenjav vrednostnih papirjev se bodo izvajale v</w:t>
      </w:r>
      <w:r w:rsidR="00C3541D" w:rsidRPr="0025613F">
        <w:rPr>
          <w:rFonts w:ascii="Arial" w:hAnsi="Arial" w:cs="Arial"/>
          <w:sz w:val="20"/>
          <w:szCs w:val="20"/>
        </w:rPr>
        <w:t xml:space="preserve"> skladu z 82. členom ZJF</w:t>
      </w:r>
      <w:r w:rsidRPr="0025613F">
        <w:rPr>
          <w:rFonts w:ascii="Arial" w:hAnsi="Arial" w:cs="Arial"/>
          <w:sz w:val="20"/>
          <w:szCs w:val="20"/>
        </w:rPr>
        <w:t xml:space="preserve">. Ob tem se bodo presojali učinki transakcij odkupov in/ali zamenjav ter </w:t>
      </w:r>
      <w:r w:rsidR="002F72B5" w:rsidRPr="0025613F">
        <w:rPr>
          <w:rFonts w:ascii="Arial" w:hAnsi="Arial" w:cs="Arial"/>
          <w:sz w:val="20"/>
          <w:szCs w:val="20"/>
        </w:rPr>
        <w:t>zasledovali cilji učinkov</w:t>
      </w:r>
      <w:r w:rsidRPr="0025613F">
        <w:rPr>
          <w:rFonts w:ascii="Arial" w:hAnsi="Arial" w:cs="Arial"/>
          <w:sz w:val="20"/>
          <w:szCs w:val="20"/>
        </w:rPr>
        <w:t>itega</w:t>
      </w:r>
      <w:r w:rsidR="002F72B5" w:rsidRPr="0025613F">
        <w:rPr>
          <w:rFonts w:ascii="Arial" w:hAnsi="Arial" w:cs="Arial"/>
          <w:sz w:val="20"/>
          <w:szCs w:val="20"/>
        </w:rPr>
        <w:t xml:space="preserve"> upravljanja z dolgom državnega proračuna z vidika naslednjih kriterijev:</w:t>
      </w:r>
    </w:p>
    <w:p w14:paraId="727932EF" w14:textId="77777777" w:rsidR="002F72B5" w:rsidRPr="0025613F" w:rsidRDefault="004E033C" w:rsidP="004F403F">
      <w:pPr>
        <w:pStyle w:val="Odstavekseznama"/>
        <w:numPr>
          <w:ilvl w:val="0"/>
          <w:numId w:val="37"/>
        </w:numPr>
        <w:suppressAutoHyphens w:val="0"/>
        <w:spacing w:line="260" w:lineRule="exact"/>
        <w:jc w:val="both"/>
        <w:rPr>
          <w:rFonts w:ascii="Arial" w:hAnsi="Arial" w:cs="Arial"/>
          <w:sz w:val="20"/>
          <w:szCs w:val="20"/>
        </w:rPr>
      </w:pPr>
      <w:r w:rsidRPr="0025613F">
        <w:rPr>
          <w:rFonts w:ascii="Arial" w:hAnsi="Arial" w:cs="Arial"/>
          <w:sz w:val="20"/>
          <w:szCs w:val="20"/>
        </w:rPr>
        <w:t>z</w:t>
      </w:r>
      <w:r w:rsidR="002F72B5" w:rsidRPr="0025613F">
        <w:rPr>
          <w:rFonts w:ascii="Arial" w:hAnsi="Arial" w:cs="Arial"/>
          <w:sz w:val="20"/>
          <w:szCs w:val="20"/>
        </w:rPr>
        <w:t>manjšanje obrestnih izdatkov</w:t>
      </w:r>
      <w:r w:rsidRPr="0025613F">
        <w:rPr>
          <w:rFonts w:ascii="Arial" w:hAnsi="Arial" w:cs="Arial"/>
          <w:sz w:val="20"/>
          <w:szCs w:val="20"/>
        </w:rPr>
        <w:t>;</w:t>
      </w:r>
    </w:p>
    <w:p w14:paraId="2EA3E9A5" w14:textId="77777777" w:rsidR="002F72B5" w:rsidRPr="0025613F" w:rsidRDefault="004E033C" w:rsidP="004F403F">
      <w:pPr>
        <w:pStyle w:val="Odstavekseznama"/>
        <w:numPr>
          <w:ilvl w:val="0"/>
          <w:numId w:val="37"/>
        </w:numPr>
        <w:suppressAutoHyphens w:val="0"/>
        <w:spacing w:line="260" w:lineRule="exact"/>
        <w:jc w:val="both"/>
        <w:rPr>
          <w:rFonts w:ascii="Arial" w:hAnsi="Arial" w:cs="Arial"/>
          <w:sz w:val="20"/>
          <w:szCs w:val="20"/>
        </w:rPr>
      </w:pPr>
      <w:r w:rsidRPr="0025613F">
        <w:rPr>
          <w:rFonts w:ascii="Arial" w:hAnsi="Arial" w:cs="Arial"/>
          <w:sz w:val="20"/>
          <w:szCs w:val="20"/>
        </w:rPr>
        <w:t>p</w:t>
      </w:r>
      <w:r w:rsidR="002F72B5" w:rsidRPr="0025613F">
        <w:rPr>
          <w:rFonts w:ascii="Arial" w:hAnsi="Arial" w:cs="Arial"/>
          <w:sz w:val="20"/>
          <w:szCs w:val="20"/>
        </w:rPr>
        <w:t xml:space="preserve">ovečanje povprečne </w:t>
      </w:r>
      <w:r w:rsidR="0049219A" w:rsidRPr="0025613F">
        <w:rPr>
          <w:rFonts w:ascii="Arial" w:hAnsi="Arial" w:cs="Arial"/>
          <w:sz w:val="20"/>
          <w:szCs w:val="20"/>
        </w:rPr>
        <w:t xml:space="preserve">ročnosti </w:t>
      </w:r>
      <w:r w:rsidR="002F72B5" w:rsidRPr="0025613F">
        <w:rPr>
          <w:rFonts w:ascii="Arial" w:hAnsi="Arial" w:cs="Arial"/>
          <w:sz w:val="20"/>
          <w:szCs w:val="20"/>
        </w:rPr>
        <w:t>dolga</w:t>
      </w:r>
      <w:r w:rsidR="00BD189C" w:rsidRPr="0025613F">
        <w:rPr>
          <w:rFonts w:ascii="Arial" w:hAnsi="Arial" w:cs="Arial"/>
          <w:sz w:val="20"/>
          <w:szCs w:val="20"/>
        </w:rPr>
        <w:t xml:space="preserve"> ter </w:t>
      </w:r>
      <w:r w:rsidR="003C54D3" w:rsidRPr="0025613F">
        <w:rPr>
          <w:rFonts w:ascii="Arial" w:hAnsi="Arial" w:cs="Arial"/>
          <w:sz w:val="20"/>
          <w:szCs w:val="20"/>
        </w:rPr>
        <w:t>utrditev</w:t>
      </w:r>
      <w:r w:rsidR="00BD189C" w:rsidRPr="0025613F">
        <w:rPr>
          <w:rFonts w:ascii="Arial" w:hAnsi="Arial" w:cs="Arial"/>
          <w:sz w:val="20"/>
          <w:szCs w:val="20"/>
        </w:rPr>
        <w:t xml:space="preserve"> struktur</w:t>
      </w:r>
      <w:r w:rsidR="003C54D3" w:rsidRPr="0025613F">
        <w:rPr>
          <w:rFonts w:ascii="Arial" w:hAnsi="Arial" w:cs="Arial"/>
          <w:sz w:val="20"/>
          <w:szCs w:val="20"/>
        </w:rPr>
        <w:t>e</w:t>
      </w:r>
      <w:r w:rsidR="00BD189C" w:rsidRPr="0025613F">
        <w:rPr>
          <w:rFonts w:ascii="Arial" w:hAnsi="Arial" w:cs="Arial"/>
          <w:sz w:val="20"/>
          <w:szCs w:val="20"/>
        </w:rPr>
        <w:t xml:space="preserve"> portfelja</w:t>
      </w:r>
      <w:r w:rsidR="003C54D3" w:rsidRPr="0025613F">
        <w:rPr>
          <w:rFonts w:ascii="Arial" w:hAnsi="Arial" w:cs="Arial"/>
          <w:sz w:val="20"/>
          <w:szCs w:val="20"/>
        </w:rPr>
        <w:t xml:space="preserve"> dolga državnega proračuna</w:t>
      </w:r>
      <w:r w:rsidR="0037163B" w:rsidRPr="0025613F">
        <w:rPr>
          <w:rFonts w:ascii="Arial" w:hAnsi="Arial" w:cs="Arial"/>
          <w:sz w:val="20"/>
          <w:szCs w:val="20"/>
        </w:rPr>
        <w:t>, ko Republika Slovenija obveznice s krajšo preostalo dospelostjo nadomesti z obveznicami daljše ročnosti in se s tem zmanjša tveganje refinanciranja</w:t>
      </w:r>
      <w:r w:rsidRPr="0025613F">
        <w:rPr>
          <w:rFonts w:ascii="Arial" w:hAnsi="Arial" w:cs="Arial"/>
          <w:sz w:val="20"/>
          <w:szCs w:val="20"/>
        </w:rPr>
        <w:t>;</w:t>
      </w:r>
    </w:p>
    <w:p w14:paraId="61472B4B" w14:textId="77777777" w:rsidR="0037163B" w:rsidRPr="0025613F" w:rsidRDefault="00DE0A01" w:rsidP="00DE0A01">
      <w:pPr>
        <w:pStyle w:val="Odstavekseznama"/>
        <w:numPr>
          <w:ilvl w:val="0"/>
          <w:numId w:val="37"/>
        </w:numPr>
        <w:suppressAutoHyphens w:val="0"/>
        <w:spacing w:line="260" w:lineRule="exact"/>
        <w:jc w:val="both"/>
        <w:rPr>
          <w:rFonts w:ascii="Arial" w:hAnsi="Arial" w:cs="Arial"/>
          <w:sz w:val="20"/>
          <w:szCs w:val="20"/>
        </w:rPr>
      </w:pPr>
      <w:r w:rsidRPr="0025613F">
        <w:rPr>
          <w:rFonts w:ascii="Arial" w:hAnsi="Arial" w:cs="Arial"/>
          <w:sz w:val="20"/>
          <w:szCs w:val="20"/>
        </w:rPr>
        <w:t>ocena pričakovane pozitivne finančne ekonomike preloma, kar pomeni, da se s transakcijo predčasnega refinanciranja obveznic krajših preostalih ročnosti in z izdajo obveznic daljših ročnosti realizira obstoječe tržne obrestne mere za daljše obdobje, za katere se glede na širše makroekonomske in finančne razmere v naslednjem srednjeročnem obdobju z veliko stopnjo gotovosti pričakuje, da bodo najmanj enake ali nekoliko višje. S tem se doseže pozitivni učinek tako na strani stroška zadolževanja, kot stroška držanja likvidnostne rezerve upravljavca likvidnosti državnega proračuna</w:t>
      </w:r>
      <w:r w:rsidR="004E033C" w:rsidRPr="0025613F">
        <w:rPr>
          <w:rFonts w:ascii="Arial" w:hAnsi="Arial" w:cs="Arial"/>
          <w:sz w:val="20"/>
          <w:szCs w:val="20"/>
        </w:rPr>
        <w:t>;</w:t>
      </w:r>
    </w:p>
    <w:p w14:paraId="0254B99C" w14:textId="77777777" w:rsidR="0037163B" w:rsidRPr="0025613F" w:rsidRDefault="00DE0A01" w:rsidP="00DE0A01">
      <w:pPr>
        <w:pStyle w:val="Odstavekseznama"/>
        <w:numPr>
          <w:ilvl w:val="0"/>
          <w:numId w:val="37"/>
        </w:numPr>
        <w:suppressAutoHyphens w:val="0"/>
        <w:spacing w:line="260" w:lineRule="exact"/>
        <w:jc w:val="both"/>
        <w:rPr>
          <w:rFonts w:ascii="Arial" w:hAnsi="Arial" w:cs="Arial"/>
          <w:sz w:val="20"/>
          <w:szCs w:val="20"/>
        </w:rPr>
      </w:pPr>
      <w:r w:rsidRPr="0025613F">
        <w:rPr>
          <w:rFonts w:ascii="Arial" w:hAnsi="Arial" w:cs="Arial"/>
          <w:sz w:val="20"/>
          <w:szCs w:val="20"/>
        </w:rPr>
        <w:t>pozitiven vpliv na proračun z vidika spremembe stanja dolga z vidika pozitivne neto sedanje vrednosti transakcije upravljanja z dolgom;</w:t>
      </w:r>
    </w:p>
    <w:p w14:paraId="07615597" w14:textId="77777777" w:rsidR="00BD189C" w:rsidRPr="0025613F" w:rsidRDefault="004E033C" w:rsidP="004F403F">
      <w:pPr>
        <w:pStyle w:val="Odstavekseznama"/>
        <w:numPr>
          <w:ilvl w:val="0"/>
          <w:numId w:val="37"/>
        </w:numPr>
        <w:suppressAutoHyphens w:val="0"/>
        <w:spacing w:line="260" w:lineRule="exact"/>
        <w:jc w:val="both"/>
        <w:rPr>
          <w:rFonts w:ascii="Arial" w:hAnsi="Arial" w:cs="Arial"/>
          <w:sz w:val="20"/>
          <w:szCs w:val="20"/>
        </w:rPr>
      </w:pPr>
      <w:r w:rsidRPr="0025613F">
        <w:rPr>
          <w:rFonts w:ascii="Arial" w:hAnsi="Arial" w:cs="Arial"/>
          <w:sz w:val="20"/>
          <w:szCs w:val="20"/>
        </w:rPr>
        <w:lastRenderedPageBreak/>
        <w:t>i</w:t>
      </w:r>
      <w:r w:rsidR="00BD189C" w:rsidRPr="0025613F">
        <w:rPr>
          <w:rFonts w:ascii="Arial" w:hAnsi="Arial" w:cs="Arial"/>
          <w:sz w:val="20"/>
          <w:szCs w:val="20"/>
        </w:rPr>
        <w:t xml:space="preserve">zbira obveznic za predčasni odkup </w:t>
      </w:r>
      <w:r w:rsidR="003C54D3" w:rsidRPr="0025613F">
        <w:rPr>
          <w:rFonts w:ascii="Arial" w:hAnsi="Arial" w:cs="Arial"/>
          <w:sz w:val="20"/>
          <w:szCs w:val="20"/>
        </w:rPr>
        <w:t>in/ali</w:t>
      </w:r>
      <w:r w:rsidR="00BD189C" w:rsidRPr="0025613F">
        <w:rPr>
          <w:rFonts w:ascii="Arial" w:hAnsi="Arial" w:cs="Arial"/>
          <w:sz w:val="20"/>
          <w:szCs w:val="20"/>
        </w:rPr>
        <w:t xml:space="preserve"> zamenjavo, s katero Republika Slovenija lahko doseže kar največjo participacijo imetnikov in s tem nižjo premijo za predčasni odkup</w:t>
      </w:r>
      <w:r w:rsidR="001B6517" w:rsidRPr="0025613F">
        <w:rPr>
          <w:rFonts w:ascii="Arial" w:hAnsi="Arial" w:cs="Arial"/>
          <w:sz w:val="20"/>
          <w:szCs w:val="20"/>
        </w:rPr>
        <w:t xml:space="preserve"> in/ali nižji diskont pri zamenjavi</w:t>
      </w:r>
      <w:r w:rsidR="00A644AE" w:rsidRPr="0025613F">
        <w:rPr>
          <w:rFonts w:ascii="Arial" w:hAnsi="Arial" w:cs="Arial"/>
          <w:sz w:val="20"/>
          <w:szCs w:val="20"/>
        </w:rPr>
        <w:t>.</w:t>
      </w:r>
    </w:p>
    <w:p w14:paraId="3C1D3303" w14:textId="77777777" w:rsidR="00C3541D" w:rsidRPr="0025613F" w:rsidRDefault="00C3541D" w:rsidP="008C6E9D">
      <w:pPr>
        <w:spacing w:line="260" w:lineRule="exact"/>
        <w:jc w:val="both"/>
        <w:rPr>
          <w:rFonts w:ascii="Arial" w:hAnsi="Arial" w:cs="Arial"/>
          <w:sz w:val="20"/>
          <w:szCs w:val="20"/>
        </w:rPr>
      </w:pPr>
    </w:p>
    <w:p w14:paraId="473ACA8E" w14:textId="77777777" w:rsidR="00C3541D" w:rsidRPr="0025613F" w:rsidRDefault="00950881" w:rsidP="008C6E9D">
      <w:pPr>
        <w:spacing w:line="260" w:lineRule="exact"/>
        <w:jc w:val="both"/>
        <w:rPr>
          <w:rFonts w:ascii="Arial" w:hAnsi="Arial" w:cs="Arial"/>
          <w:sz w:val="20"/>
          <w:szCs w:val="20"/>
        </w:rPr>
      </w:pPr>
      <w:r w:rsidRPr="0025613F">
        <w:rPr>
          <w:rFonts w:ascii="Arial" w:hAnsi="Arial" w:cs="Arial"/>
          <w:sz w:val="20"/>
          <w:szCs w:val="20"/>
        </w:rPr>
        <w:t>Na podlagi zgoraj navedenih kriterijev</w:t>
      </w:r>
      <w:r w:rsidR="00C3541D" w:rsidRPr="0025613F">
        <w:rPr>
          <w:rFonts w:ascii="Arial" w:hAnsi="Arial" w:cs="Arial"/>
          <w:sz w:val="20"/>
          <w:szCs w:val="20"/>
        </w:rPr>
        <w:t xml:space="preserve"> </w:t>
      </w:r>
      <w:r w:rsidR="00A644AE" w:rsidRPr="0025613F">
        <w:rPr>
          <w:rFonts w:ascii="Arial" w:hAnsi="Arial" w:cs="Arial"/>
          <w:sz w:val="20"/>
          <w:szCs w:val="20"/>
        </w:rPr>
        <w:t xml:space="preserve">se </w:t>
      </w:r>
      <w:r w:rsidR="00C3541D" w:rsidRPr="0025613F">
        <w:rPr>
          <w:rFonts w:ascii="Arial" w:hAnsi="Arial" w:cs="Arial"/>
          <w:sz w:val="20"/>
          <w:szCs w:val="20"/>
        </w:rPr>
        <w:t xml:space="preserve">s transakcijami odkupov </w:t>
      </w:r>
      <w:r w:rsidR="003C54D3" w:rsidRPr="0025613F">
        <w:rPr>
          <w:rFonts w:ascii="Arial" w:hAnsi="Arial" w:cs="Arial"/>
          <w:sz w:val="20"/>
          <w:szCs w:val="20"/>
        </w:rPr>
        <w:t xml:space="preserve">in/ali </w:t>
      </w:r>
      <w:r w:rsidR="00C3541D" w:rsidRPr="0025613F">
        <w:rPr>
          <w:rFonts w:ascii="Arial" w:hAnsi="Arial" w:cs="Arial"/>
          <w:sz w:val="20"/>
          <w:szCs w:val="20"/>
        </w:rPr>
        <w:t xml:space="preserve">zamenjav </w:t>
      </w:r>
      <w:r w:rsidR="0049219A" w:rsidRPr="0025613F">
        <w:rPr>
          <w:rFonts w:ascii="Arial" w:hAnsi="Arial" w:cs="Arial"/>
          <w:sz w:val="20"/>
          <w:szCs w:val="20"/>
        </w:rPr>
        <w:t xml:space="preserve">zasleduje </w:t>
      </w:r>
      <w:r w:rsidR="00A644AE" w:rsidRPr="0025613F">
        <w:rPr>
          <w:rFonts w:ascii="Arial" w:hAnsi="Arial" w:cs="Arial"/>
          <w:sz w:val="20"/>
          <w:szCs w:val="20"/>
        </w:rPr>
        <w:t>dosega</w:t>
      </w:r>
      <w:r w:rsidR="0049219A" w:rsidRPr="0025613F">
        <w:rPr>
          <w:rFonts w:ascii="Arial" w:hAnsi="Arial" w:cs="Arial"/>
          <w:sz w:val="20"/>
          <w:szCs w:val="20"/>
        </w:rPr>
        <w:t>nje</w:t>
      </w:r>
      <w:r w:rsidR="00C3541D" w:rsidRPr="0025613F">
        <w:rPr>
          <w:rFonts w:ascii="Arial" w:hAnsi="Arial" w:cs="Arial"/>
          <w:sz w:val="20"/>
          <w:szCs w:val="20"/>
        </w:rPr>
        <w:t xml:space="preserve"> tudi naslednji</w:t>
      </w:r>
      <w:r w:rsidR="0049219A" w:rsidRPr="0025613F">
        <w:rPr>
          <w:rFonts w:ascii="Arial" w:hAnsi="Arial" w:cs="Arial"/>
          <w:sz w:val="20"/>
          <w:szCs w:val="20"/>
        </w:rPr>
        <w:t>h</w:t>
      </w:r>
      <w:r w:rsidR="00C3541D" w:rsidRPr="0025613F">
        <w:rPr>
          <w:rFonts w:ascii="Arial" w:hAnsi="Arial" w:cs="Arial"/>
          <w:sz w:val="20"/>
          <w:szCs w:val="20"/>
        </w:rPr>
        <w:t xml:space="preserve"> pozitivni</w:t>
      </w:r>
      <w:r w:rsidR="0049219A" w:rsidRPr="0025613F">
        <w:rPr>
          <w:rFonts w:ascii="Arial" w:hAnsi="Arial" w:cs="Arial"/>
          <w:sz w:val="20"/>
          <w:szCs w:val="20"/>
        </w:rPr>
        <w:t>h</w:t>
      </w:r>
      <w:r w:rsidR="00C3541D" w:rsidRPr="0025613F">
        <w:rPr>
          <w:rFonts w:ascii="Arial" w:hAnsi="Arial" w:cs="Arial"/>
          <w:sz w:val="20"/>
          <w:szCs w:val="20"/>
        </w:rPr>
        <w:t xml:space="preserve"> učink</w:t>
      </w:r>
      <w:r w:rsidR="0049219A" w:rsidRPr="0025613F">
        <w:rPr>
          <w:rFonts w:ascii="Arial" w:hAnsi="Arial" w:cs="Arial"/>
          <w:sz w:val="20"/>
          <w:szCs w:val="20"/>
        </w:rPr>
        <w:t>ov</w:t>
      </w:r>
      <w:r w:rsidR="00C3541D" w:rsidRPr="0025613F">
        <w:rPr>
          <w:rFonts w:ascii="Arial" w:hAnsi="Arial" w:cs="Arial"/>
          <w:sz w:val="20"/>
          <w:szCs w:val="20"/>
        </w:rPr>
        <w:t>:</w:t>
      </w:r>
    </w:p>
    <w:p w14:paraId="3579774A" w14:textId="77777777" w:rsidR="00C3541D" w:rsidRPr="0025613F" w:rsidRDefault="004E033C" w:rsidP="004F403F">
      <w:pPr>
        <w:pStyle w:val="Odstavekseznama"/>
        <w:numPr>
          <w:ilvl w:val="0"/>
          <w:numId w:val="38"/>
        </w:numPr>
        <w:suppressAutoHyphens w:val="0"/>
        <w:spacing w:line="260" w:lineRule="exact"/>
        <w:jc w:val="both"/>
        <w:rPr>
          <w:rFonts w:ascii="Arial" w:hAnsi="Arial" w:cs="Arial"/>
          <w:sz w:val="20"/>
          <w:szCs w:val="20"/>
        </w:rPr>
      </w:pPr>
      <w:r w:rsidRPr="0025613F">
        <w:rPr>
          <w:rFonts w:ascii="Arial" w:hAnsi="Arial" w:cs="Arial"/>
          <w:sz w:val="20"/>
          <w:szCs w:val="20"/>
        </w:rPr>
        <w:t>p</w:t>
      </w:r>
      <w:r w:rsidR="00C3541D" w:rsidRPr="0025613F">
        <w:rPr>
          <w:rFonts w:ascii="Arial" w:hAnsi="Arial" w:cs="Arial"/>
          <w:sz w:val="20"/>
          <w:szCs w:val="20"/>
        </w:rPr>
        <w:t>ovečanje likvidnosti državnih vrednostnih papirjev na sekundarnem trgu</w:t>
      </w:r>
      <w:r w:rsidRPr="0025613F">
        <w:rPr>
          <w:rFonts w:ascii="Arial" w:hAnsi="Arial" w:cs="Arial"/>
          <w:sz w:val="20"/>
          <w:szCs w:val="20"/>
        </w:rPr>
        <w:t>;</w:t>
      </w:r>
      <w:r w:rsidR="00C3541D" w:rsidRPr="0025613F">
        <w:rPr>
          <w:rFonts w:ascii="Arial" w:hAnsi="Arial" w:cs="Arial"/>
          <w:sz w:val="20"/>
          <w:szCs w:val="20"/>
        </w:rPr>
        <w:t xml:space="preserve"> </w:t>
      </w:r>
    </w:p>
    <w:p w14:paraId="0FE21339" w14:textId="77777777" w:rsidR="00C3541D" w:rsidRPr="0025613F" w:rsidRDefault="004E033C" w:rsidP="004F403F">
      <w:pPr>
        <w:pStyle w:val="Odstavekseznama"/>
        <w:numPr>
          <w:ilvl w:val="0"/>
          <w:numId w:val="38"/>
        </w:numPr>
        <w:suppressAutoHyphens w:val="0"/>
        <w:spacing w:line="260" w:lineRule="exact"/>
        <w:jc w:val="both"/>
        <w:rPr>
          <w:rFonts w:ascii="Arial" w:hAnsi="Arial" w:cs="Arial"/>
          <w:sz w:val="20"/>
          <w:szCs w:val="20"/>
        </w:rPr>
      </w:pPr>
      <w:r w:rsidRPr="0025613F">
        <w:rPr>
          <w:rFonts w:ascii="Arial" w:hAnsi="Arial" w:cs="Arial"/>
          <w:sz w:val="20"/>
          <w:szCs w:val="20"/>
        </w:rPr>
        <w:t>k</w:t>
      </w:r>
      <w:r w:rsidR="00C3541D" w:rsidRPr="0025613F">
        <w:rPr>
          <w:rFonts w:ascii="Arial" w:hAnsi="Arial" w:cs="Arial"/>
          <w:sz w:val="20"/>
          <w:szCs w:val="20"/>
        </w:rPr>
        <w:t>onsolidacija portfelja dolga državnega proračuna</w:t>
      </w:r>
      <w:r w:rsidRPr="0025613F">
        <w:rPr>
          <w:rFonts w:ascii="Arial" w:hAnsi="Arial" w:cs="Arial"/>
          <w:sz w:val="20"/>
          <w:szCs w:val="20"/>
        </w:rPr>
        <w:t>;</w:t>
      </w:r>
    </w:p>
    <w:p w14:paraId="6F08342A" w14:textId="77777777" w:rsidR="00C3541D" w:rsidRPr="0025613F" w:rsidRDefault="004E033C" w:rsidP="004F403F">
      <w:pPr>
        <w:pStyle w:val="Odstavekseznama"/>
        <w:numPr>
          <w:ilvl w:val="0"/>
          <w:numId w:val="38"/>
        </w:numPr>
        <w:suppressAutoHyphens w:val="0"/>
        <w:spacing w:line="260" w:lineRule="exact"/>
        <w:jc w:val="both"/>
        <w:rPr>
          <w:rFonts w:ascii="Arial" w:hAnsi="Arial" w:cs="Arial"/>
          <w:sz w:val="20"/>
          <w:szCs w:val="20"/>
        </w:rPr>
      </w:pPr>
      <w:r w:rsidRPr="0025613F">
        <w:rPr>
          <w:rFonts w:ascii="Arial" w:hAnsi="Arial" w:cs="Arial"/>
          <w:sz w:val="20"/>
          <w:szCs w:val="20"/>
        </w:rPr>
        <w:t>o</w:t>
      </w:r>
      <w:r w:rsidR="00C3541D" w:rsidRPr="0025613F">
        <w:rPr>
          <w:rFonts w:ascii="Arial" w:hAnsi="Arial" w:cs="Arial"/>
          <w:sz w:val="20"/>
          <w:szCs w:val="20"/>
        </w:rPr>
        <w:t xml:space="preserve">blikovanje referenčne krivulje </w:t>
      </w:r>
      <w:r w:rsidR="00950881" w:rsidRPr="0025613F">
        <w:rPr>
          <w:rFonts w:ascii="Arial" w:hAnsi="Arial" w:cs="Arial"/>
          <w:sz w:val="20"/>
          <w:szCs w:val="20"/>
        </w:rPr>
        <w:t xml:space="preserve">zahtevane donosnosti </w:t>
      </w:r>
      <w:r w:rsidR="00C3541D" w:rsidRPr="0025613F">
        <w:rPr>
          <w:rFonts w:ascii="Arial" w:hAnsi="Arial" w:cs="Arial"/>
          <w:sz w:val="20"/>
          <w:szCs w:val="20"/>
        </w:rPr>
        <w:t>državnih vrednostnih papirjev</w:t>
      </w:r>
      <w:r w:rsidRPr="0025613F">
        <w:rPr>
          <w:rFonts w:ascii="Arial" w:hAnsi="Arial" w:cs="Arial"/>
          <w:sz w:val="20"/>
          <w:szCs w:val="20"/>
        </w:rPr>
        <w:t>;</w:t>
      </w:r>
      <w:r w:rsidR="00C3541D" w:rsidRPr="0025613F">
        <w:rPr>
          <w:rFonts w:ascii="Arial" w:hAnsi="Arial" w:cs="Arial"/>
          <w:sz w:val="20"/>
          <w:szCs w:val="20"/>
        </w:rPr>
        <w:t xml:space="preserve"> </w:t>
      </w:r>
    </w:p>
    <w:p w14:paraId="28C633E2" w14:textId="77777777" w:rsidR="00C3541D" w:rsidRPr="0025613F" w:rsidRDefault="004E033C" w:rsidP="004F403F">
      <w:pPr>
        <w:pStyle w:val="Odstavekseznama"/>
        <w:numPr>
          <w:ilvl w:val="0"/>
          <w:numId w:val="38"/>
        </w:numPr>
        <w:suppressAutoHyphens w:val="0"/>
        <w:spacing w:line="260" w:lineRule="exact"/>
        <w:jc w:val="both"/>
        <w:rPr>
          <w:rFonts w:ascii="Arial" w:hAnsi="Arial" w:cs="Arial"/>
          <w:sz w:val="20"/>
          <w:szCs w:val="20"/>
        </w:rPr>
      </w:pPr>
      <w:r w:rsidRPr="0025613F">
        <w:rPr>
          <w:rFonts w:ascii="Arial" w:hAnsi="Arial" w:cs="Arial"/>
          <w:sz w:val="20"/>
          <w:szCs w:val="20"/>
        </w:rPr>
        <w:t>u</w:t>
      </w:r>
      <w:r w:rsidR="00C3541D" w:rsidRPr="0025613F">
        <w:rPr>
          <w:rFonts w:ascii="Arial" w:hAnsi="Arial" w:cs="Arial"/>
          <w:sz w:val="20"/>
          <w:szCs w:val="20"/>
        </w:rPr>
        <w:t xml:space="preserve">činkovito </w:t>
      </w:r>
      <w:r w:rsidR="00950881" w:rsidRPr="0025613F">
        <w:rPr>
          <w:rFonts w:ascii="Arial" w:hAnsi="Arial" w:cs="Arial"/>
          <w:sz w:val="20"/>
          <w:szCs w:val="20"/>
        </w:rPr>
        <w:t xml:space="preserve">umeščanje </w:t>
      </w:r>
      <w:r w:rsidR="00C3541D" w:rsidRPr="0025613F">
        <w:rPr>
          <w:rFonts w:ascii="Arial" w:hAnsi="Arial" w:cs="Arial"/>
          <w:sz w:val="20"/>
          <w:szCs w:val="20"/>
        </w:rPr>
        <w:t xml:space="preserve">dolga državnega proračuna </w:t>
      </w:r>
      <w:r w:rsidR="00950881" w:rsidRPr="0025613F">
        <w:rPr>
          <w:rFonts w:ascii="Arial" w:hAnsi="Arial" w:cs="Arial"/>
          <w:sz w:val="20"/>
          <w:szCs w:val="20"/>
        </w:rPr>
        <w:t>na</w:t>
      </w:r>
      <w:r w:rsidR="00C3541D" w:rsidRPr="0025613F">
        <w:rPr>
          <w:rFonts w:ascii="Arial" w:hAnsi="Arial" w:cs="Arial"/>
          <w:sz w:val="20"/>
          <w:szCs w:val="20"/>
        </w:rPr>
        <w:t xml:space="preserve"> skupnem evropskem </w:t>
      </w:r>
      <w:r w:rsidR="00347F4E" w:rsidRPr="0025613F">
        <w:rPr>
          <w:rFonts w:ascii="Arial" w:hAnsi="Arial" w:cs="Arial"/>
          <w:sz w:val="20"/>
          <w:szCs w:val="20"/>
        </w:rPr>
        <w:t xml:space="preserve">in globalnem </w:t>
      </w:r>
      <w:r w:rsidRPr="0025613F">
        <w:rPr>
          <w:rFonts w:ascii="Arial" w:hAnsi="Arial" w:cs="Arial"/>
          <w:sz w:val="20"/>
          <w:szCs w:val="20"/>
        </w:rPr>
        <w:t>d</w:t>
      </w:r>
      <w:r w:rsidR="00950881" w:rsidRPr="0025613F">
        <w:rPr>
          <w:rFonts w:ascii="Arial" w:hAnsi="Arial" w:cs="Arial"/>
          <w:sz w:val="20"/>
          <w:szCs w:val="20"/>
        </w:rPr>
        <w:t xml:space="preserve">olžniškem kapitalskem </w:t>
      </w:r>
      <w:r w:rsidR="00C3541D" w:rsidRPr="0025613F">
        <w:rPr>
          <w:rFonts w:ascii="Arial" w:hAnsi="Arial" w:cs="Arial"/>
          <w:sz w:val="20"/>
          <w:szCs w:val="20"/>
        </w:rPr>
        <w:t>trgu.</w:t>
      </w:r>
    </w:p>
    <w:p w14:paraId="56C12C0F" w14:textId="77777777" w:rsidR="00C3541D" w:rsidRPr="0025613F" w:rsidRDefault="00C3541D" w:rsidP="004F403F">
      <w:pPr>
        <w:spacing w:line="260" w:lineRule="exact"/>
        <w:jc w:val="both"/>
        <w:rPr>
          <w:rFonts w:ascii="Arial" w:hAnsi="Arial" w:cs="Arial"/>
          <w:sz w:val="20"/>
          <w:szCs w:val="20"/>
        </w:rPr>
      </w:pPr>
    </w:p>
    <w:p w14:paraId="4BC415D0" w14:textId="77777777" w:rsidR="0049219A"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Cena odkupa</w:t>
      </w:r>
      <w:r w:rsidR="0049219A" w:rsidRPr="0025613F">
        <w:rPr>
          <w:rFonts w:ascii="Arial" w:hAnsi="Arial" w:cs="Arial"/>
          <w:sz w:val="20"/>
          <w:szCs w:val="20"/>
        </w:rPr>
        <w:t xml:space="preserve"> in/ali</w:t>
      </w:r>
      <w:r w:rsidRPr="0025613F">
        <w:rPr>
          <w:rFonts w:ascii="Arial" w:hAnsi="Arial" w:cs="Arial"/>
          <w:sz w:val="20"/>
          <w:szCs w:val="20"/>
        </w:rPr>
        <w:t xml:space="preserve"> zamenjave posameznega vrednostnega papirja bo določena</w:t>
      </w:r>
      <w:r w:rsidR="008A08D1" w:rsidRPr="0025613F">
        <w:rPr>
          <w:rFonts w:ascii="Arial" w:hAnsi="Arial" w:cs="Arial"/>
          <w:sz w:val="20"/>
          <w:szCs w:val="20"/>
        </w:rPr>
        <w:t xml:space="preserve"> tržno</w:t>
      </w:r>
      <w:r w:rsidRPr="0025613F">
        <w:rPr>
          <w:rFonts w:ascii="Arial" w:hAnsi="Arial" w:cs="Arial"/>
          <w:sz w:val="20"/>
          <w:szCs w:val="20"/>
        </w:rPr>
        <w:t xml:space="preserve">. </w:t>
      </w:r>
    </w:p>
    <w:p w14:paraId="3C85A8A6" w14:textId="77777777" w:rsidR="00C3541D" w:rsidRPr="0025613F" w:rsidRDefault="00C3541D" w:rsidP="008C6E9D">
      <w:pPr>
        <w:spacing w:line="260" w:lineRule="exact"/>
        <w:jc w:val="both"/>
        <w:rPr>
          <w:rFonts w:ascii="Arial" w:hAnsi="Arial" w:cs="Arial"/>
          <w:sz w:val="20"/>
          <w:szCs w:val="20"/>
        </w:rPr>
      </w:pPr>
    </w:p>
    <w:p w14:paraId="6EA3CB35" w14:textId="77777777" w:rsidR="006603F8" w:rsidRPr="0025613F" w:rsidRDefault="00C3541D" w:rsidP="008C6E9D">
      <w:pPr>
        <w:spacing w:line="260" w:lineRule="exact"/>
        <w:jc w:val="both"/>
        <w:rPr>
          <w:rFonts w:ascii="Arial" w:hAnsi="Arial" w:cs="Arial"/>
          <w:sz w:val="20"/>
          <w:szCs w:val="20"/>
        </w:rPr>
      </w:pPr>
      <w:r w:rsidRPr="0025613F">
        <w:rPr>
          <w:rFonts w:ascii="Arial" w:hAnsi="Arial" w:cs="Arial"/>
          <w:sz w:val="20"/>
          <w:szCs w:val="20"/>
        </w:rPr>
        <w:t>Republika Slovenija bo, v kolikor bodo to omogočale tržne razmere in bodo izpolnjeni</w:t>
      </w:r>
      <w:r w:rsidR="00347F4E" w:rsidRPr="0025613F">
        <w:rPr>
          <w:rFonts w:ascii="Arial" w:hAnsi="Arial" w:cs="Arial"/>
          <w:sz w:val="20"/>
          <w:szCs w:val="20"/>
        </w:rPr>
        <w:t xml:space="preserve"> kriteriji</w:t>
      </w:r>
      <w:r w:rsidR="00703931" w:rsidRPr="0025613F">
        <w:rPr>
          <w:rFonts w:ascii="Arial" w:hAnsi="Arial" w:cs="Arial"/>
          <w:sz w:val="20"/>
          <w:szCs w:val="20"/>
        </w:rPr>
        <w:t xml:space="preserve"> </w:t>
      </w:r>
      <w:r w:rsidRPr="0025613F">
        <w:rPr>
          <w:rFonts w:ascii="Arial" w:hAnsi="Arial" w:cs="Arial"/>
          <w:sz w:val="20"/>
          <w:szCs w:val="20"/>
        </w:rPr>
        <w:t>iz točke</w:t>
      </w:r>
      <w:r w:rsidR="004046AE" w:rsidRPr="0025613F">
        <w:rPr>
          <w:rFonts w:ascii="Arial" w:hAnsi="Arial" w:cs="Arial"/>
          <w:sz w:val="20"/>
          <w:szCs w:val="20"/>
        </w:rPr>
        <w:t xml:space="preserve"> 3.1.1</w:t>
      </w:r>
      <w:r w:rsidR="000F4FFD" w:rsidRPr="0025613F">
        <w:rPr>
          <w:rFonts w:ascii="Arial" w:hAnsi="Arial" w:cs="Arial"/>
          <w:sz w:val="20"/>
          <w:szCs w:val="20"/>
        </w:rPr>
        <w:t xml:space="preserve"> </w:t>
      </w:r>
      <w:r w:rsid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v letu </w:t>
      </w:r>
      <w:r w:rsidR="00BD79DB" w:rsidRPr="0025613F">
        <w:rPr>
          <w:rFonts w:ascii="Arial" w:hAnsi="Arial" w:cs="Arial"/>
          <w:sz w:val="20"/>
          <w:szCs w:val="20"/>
        </w:rPr>
        <w:t>202</w:t>
      </w:r>
      <w:r w:rsidR="00673C09">
        <w:rPr>
          <w:rFonts w:ascii="Arial" w:hAnsi="Arial" w:cs="Arial"/>
          <w:sz w:val="20"/>
          <w:szCs w:val="20"/>
        </w:rPr>
        <w:t>3</w:t>
      </w:r>
      <w:r w:rsidR="00BD79DB" w:rsidRPr="0025613F">
        <w:rPr>
          <w:rFonts w:ascii="Arial" w:hAnsi="Arial" w:cs="Arial"/>
          <w:sz w:val="20"/>
          <w:szCs w:val="20"/>
        </w:rPr>
        <w:t xml:space="preserve"> </w:t>
      </w:r>
      <w:r w:rsidRPr="0025613F">
        <w:rPr>
          <w:rFonts w:ascii="Arial" w:hAnsi="Arial" w:cs="Arial"/>
          <w:sz w:val="20"/>
          <w:szCs w:val="20"/>
        </w:rPr>
        <w:t xml:space="preserve">v odkup in/ali zamenjavo lahko ponudila vsakega od obstoječih vrednostnih papirjev iz portfelja dolga </w:t>
      </w:r>
      <w:r w:rsidR="00526854" w:rsidRPr="0025613F">
        <w:rPr>
          <w:rFonts w:ascii="Arial" w:hAnsi="Arial" w:cs="Arial"/>
          <w:sz w:val="20"/>
          <w:szCs w:val="20"/>
        </w:rPr>
        <w:t>državnega proračuna.</w:t>
      </w:r>
    </w:p>
    <w:p w14:paraId="1CB7A778" w14:textId="77777777" w:rsidR="00C3541D" w:rsidRPr="0025613F" w:rsidRDefault="00C3541D" w:rsidP="008C6E9D">
      <w:pPr>
        <w:spacing w:line="260" w:lineRule="exact"/>
        <w:jc w:val="both"/>
        <w:rPr>
          <w:rFonts w:ascii="Arial" w:hAnsi="Arial" w:cs="Arial"/>
          <w:sz w:val="20"/>
          <w:szCs w:val="20"/>
        </w:rPr>
      </w:pPr>
    </w:p>
    <w:p w14:paraId="4CA059C5" w14:textId="77777777" w:rsidR="00C3541D" w:rsidRPr="0025613F" w:rsidRDefault="00C3541D" w:rsidP="00936BD2">
      <w:pPr>
        <w:pStyle w:val="Naslov3"/>
      </w:pPr>
      <w:r w:rsidRPr="0025613F">
        <w:t>Način izvedbe transakcij odkupov in zamenjav vrednostnih papirjev</w:t>
      </w:r>
    </w:p>
    <w:p w14:paraId="3EA0B6BB" w14:textId="77777777" w:rsidR="008A08D1" w:rsidRPr="0025613F" w:rsidRDefault="008A08D1" w:rsidP="008C6E9D">
      <w:pPr>
        <w:spacing w:line="260" w:lineRule="exact"/>
        <w:jc w:val="both"/>
        <w:rPr>
          <w:rFonts w:ascii="Arial" w:hAnsi="Arial" w:cs="Arial"/>
          <w:sz w:val="20"/>
          <w:szCs w:val="20"/>
        </w:rPr>
      </w:pPr>
      <w:r w:rsidRPr="0025613F">
        <w:rPr>
          <w:rFonts w:ascii="Arial" w:hAnsi="Arial" w:cs="Arial"/>
          <w:sz w:val="20"/>
          <w:szCs w:val="20"/>
        </w:rPr>
        <w:t>Transakcije odkupov in zamenjav se bodo lahko izvajale preko avkcij</w:t>
      </w:r>
      <w:r w:rsidR="004B17CE" w:rsidRPr="0025613F">
        <w:rPr>
          <w:rFonts w:ascii="Arial" w:hAnsi="Arial" w:cs="Arial"/>
          <w:sz w:val="20"/>
          <w:szCs w:val="20"/>
        </w:rPr>
        <w:t>,</w:t>
      </w:r>
      <w:r w:rsidRPr="0025613F">
        <w:rPr>
          <w:rFonts w:ascii="Arial" w:hAnsi="Arial" w:cs="Arial"/>
          <w:sz w:val="20"/>
          <w:szCs w:val="20"/>
        </w:rPr>
        <w:t xml:space="preserve"> </w:t>
      </w:r>
      <w:r w:rsidR="00822852" w:rsidRPr="0025613F">
        <w:rPr>
          <w:rFonts w:ascii="Arial" w:hAnsi="Arial" w:cs="Arial"/>
          <w:sz w:val="20"/>
          <w:szCs w:val="20"/>
        </w:rPr>
        <w:t>s smiselno uporabo vsakokrat veljavnih pravil za izvedbo avkcij državnih vrednostnih papirjev</w:t>
      </w:r>
      <w:r w:rsidR="004B17CE" w:rsidRPr="0025613F">
        <w:rPr>
          <w:rFonts w:ascii="Arial" w:hAnsi="Arial" w:cs="Arial"/>
          <w:sz w:val="20"/>
          <w:szCs w:val="20"/>
        </w:rPr>
        <w:t>,</w:t>
      </w:r>
      <w:r w:rsidR="00822852" w:rsidRPr="0025613F">
        <w:rPr>
          <w:rFonts w:ascii="Arial" w:hAnsi="Arial" w:cs="Arial"/>
          <w:sz w:val="20"/>
          <w:szCs w:val="20"/>
        </w:rPr>
        <w:t xml:space="preserve"> </w:t>
      </w:r>
      <w:r w:rsidRPr="0025613F">
        <w:rPr>
          <w:rFonts w:ascii="Arial" w:hAnsi="Arial" w:cs="Arial"/>
          <w:sz w:val="20"/>
          <w:szCs w:val="20"/>
        </w:rPr>
        <w:t xml:space="preserve">ali </w:t>
      </w:r>
      <w:r w:rsidR="00822852" w:rsidRPr="0025613F">
        <w:rPr>
          <w:rFonts w:ascii="Arial" w:hAnsi="Arial" w:cs="Arial"/>
          <w:sz w:val="20"/>
          <w:szCs w:val="20"/>
        </w:rPr>
        <w:t>na drug način, v skladu s standardno tržno prakso, uveljavljeno na finančnem trgu</w:t>
      </w:r>
      <w:r w:rsidRPr="0025613F">
        <w:rPr>
          <w:rFonts w:ascii="Arial" w:hAnsi="Arial" w:cs="Arial"/>
          <w:sz w:val="20"/>
          <w:szCs w:val="20"/>
        </w:rPr>
        <w:t xml:space="preserve">. </w:t>
      </w:r>
    </w:p>
    <w:p w14:paraId="368EE772" w14:textId="77777777" w:rsidR="008A08D1" w:rsidRPr="0025613F" w:rsidRDefault="008A08D1" w:rsidP="008C6E9D">
      <w:pPr>
        <w:spacing w:line="260" w:lineRule="exact"/>
        <w:jc w:val="both"/>
        <w:rPr>
          <w:rFonts w:ascii="Arial" w:hAnsi="Arial" w:cs="Arial"/>
          <w:sz w:val="20"/>
          <w:szCs w:val="20"/>
        </w:rPr>
      </w:pPr>
    </w:p>
    <w:p w14:paraId="2351CD25" w14:textId="77777777" w:rsidR="004E033C" w:rsidRPr="0025613F" w:rsidRDefault="00822852" w:rsidP="008C6E9D">
      <w:pPr>
        <w:spacing w:line="260" w:lineRule="exact"/>
        <w:jc w:val="both"/>
        <w:rPr>
          <w:rFonts w:ascii="Arial" w:hAnsi="Arial" w:cs="Arial"/>
          <w:sz w:val="20"/>
          <w:szCs w:val="20"/>
        </w:rPr>
      </w:pPr>
      <w:r w:rsidRPr="0025613F">
        <w:rPr>
          <w:rFonts w:ascii="Arial" w:hAnsi="Arial" w:cs="Arial"/>
          <w:sz w:val="20"/>
          <w:szCs w:val="20"/>
        </w:rPr>
        <w:t>Transakcije</w:t>
      </w:r>
      <w:r w:rsidR="00C3541D" w:rsidRPr="0025613F">
        <w:rPr>
          <w:rFonts w:ascii="Arial" w:hAnsi="Arial" w:cs="Arial"/>
          <w:sz w:val="20"/>
          <w:szCs w:val="20"/>
        </w:rPr>
        <w:t xml:space="preserve"> odkupov in zamenjav vrednostnih papirjev bodo </w:t>
      </w:r>
      <w:r w:rsidRPr="0025613F">
        <w:rPr>
          <w:rFonts w:ascii="Arial" w:hAnsi="Arial" w:cs="Arial"/>
          <w:sz w:val="20"/>
          <w:szCs w:val="20"/>
        </w:rPr>
        <w:t>izvršene</w:t>
      </w:r>
      <w:r w:rsidR="00C3541D" w:rsidRPr="0025613F">
        <w:rPr>
          <w:rFonts w:ascii="Arial" w:hAnsi="Arial" w:cs="Arial"/>
          <w:sz w:val="20"/>
          <w:szCs w:val="20"/>
        </w:rPr>
        <w:t xml:space="preserve">, v kolikor bodo to omogočale tržne razmere, </w:t>
      </w:r>
      <w:r w:rsidR="0089131E" w:rsidRPr="0025613F">
        <w:rPr>
          <w:rFonts w:ascii="Arial" w:hAnsi="Arial" w:cs="Arial"/>
          <w:sz w:val="20"/>
          <w:szCs w:val="20"/>
        </w:rPr>
        <w:t>če</w:t>
      </w:r>
      <w:r w:rsidR="00C3541D" w:rsidRPr="0025613F">
        <w:rPr>
          <w:rFonts w:ascii="Arial" w:hAnsi="Arial" w:cs="Arial"/>
          <w:sz w:val="20"/>
          <w:szCs w:val="20"/>
        </w:rPr>
        <w:t xml:space="preserve"> bo na trgu izražen interes za prodajo ali zamenjavo vrednostnih papirjev in glede na likvidnost državnega proračuna. Ministrstvo za finance bo med letom preverjalo tržni interes za prodajo oziroma zamenjavo vrednostnih papirjev pri </w:t>
      </w:r>
      <w:r w:rsidR="00347F4E" w:rsidRPr="0025613F">
        <w:rPr>
          <w:rFonts w:ascii="Arial" w:hAnsi="Arial" w:cs="Arial"/>
          <w:sz w:val="20"/>
          <w:szCs w:val="20"/>
        </w:rPr>
        <w:t xml:space="preserve">investitorjih in </w:t>
      </w:r>
      <w:r w:rsidR="00C3541D" w:rsidRPr="0025613F">
        <w:rPr>
          <w:rFonts w:ascii="Arial" w:hAnsi="Arial" w:cs="Arial"/>
          <w:sz w:val="20"/>
          <w:szCs w:val="20"/>
        </w:rPr>
        <w:t xml:space="preserve">primarnih vpisnikih za državne vrednostne papirje. V kolikor bo na trgu izražen interes za prodajo ali zamenjavo vrednostnih papirjev in bo </w:t>
      </w:r>
      <w:r w:rsidRPr="0025613F">
        <w:rPr>
          <w:rFonts w:ascii="Arial" w:hAnsi="Arial" w:cs="Arial"/>
          <w:sz w:val="20"/>
          <w:szCs w:val="20"/>
        </w:rPr>
        <w:t xml:space="preserve">transakcije </w:t>
      </w:r>
      <w:r w:rsidR="00C3541D" w:rsidRPr="0025613F">
        <w:rPr>
          <w:rFonts w:ascii="Arial" w:hAnsi="Arial" w:cs="Arial"/>
          <w:sz w:val="20"/>
          <w:szCs w:val="20"/>
        </w:rPr>
        <w:t xml:space="preserve">odkupov ali zamenjav </w:t>
      </w:r>
      <w:r w:rsidRPr="0025613F">
        <w:rPr>
          <w:rFonts w:ascii="Arial" w:hAnsi="Arial" w:cs="Arial"/>
          <w:sz w:val="20"/>
          <w:szCs w:val="20"/>
        </w:rPr>
        <w:t>možno izvesti</w:t>
      </w:r>
      <w:r w:rsidR="00C3541D" w:rsidRPr="0025613F">
        <w:rPr>
          <w:rFonts w:ascii="Arial" w:hAnsi="Arial" w:cs="Arial"/>
          <w:sz w:val="20"/>
          <w:szCs w:val="20"/>
        </w:rPr>
        <w:t>, bo M</w:t>
      </w:r>
      <w:r w:rsidR="004E033C" w:rsidRPr="0025613F">
        <w:rPr>
          <w:rFonts w:ascii="Arial" w:hAnsi="Arial" w:cs="Arial"/>
          <w:sz w:val="20"/>
          <w:szCs w:val="20"/>
        </w:rPr>
        <w:t xml:space="preserve">inistrstvo za finance </w:t>
      </w:r>
      <w:r w:rsidR="00C3541D" w:rsidRPr="0025613F">
        <w:rPr>
          <w:rFonts w:ascii="Arial" w:hAnsi="Arial" w:cs="Arial"/>
          <w:sz w:val="20"/>
          <w:szCs w:val="20"/>
        </w:rPr>
        <w:t>določilo vrednostn</w:t>
      </w:r>
      <w:r w:rsidRPr="0025613F">
        <w:rPr>
          <w:rFonts w:ascii="Arial" w:hAnsi="Arial" w:cs="Arial"/>
          <w:sz w:val="20"/>
          <w:szCs w:val="20"/>
        </w:rPr>
        <w:t>e</w:t>
      </w:r>
      <w:r w:rsidR="00C3541D" w:rsidRPr="0025613F">
        <w:rPr>
          <w:rFonts w:ascii="Arial" w:hAnsi="Arial" w:cs="Arial"/>
          <w:sz w:val="20"/>
          <w:szCs w:val="20"/>
        </w:rPr>
        <w:t xml:space="preserve"> papirje za odkup oziroma zamenjavo, okvirno skupno višino odkupa oziroma zamenjave, čas obvestila javnosti o ponudbi za odkup oziroma zamenjavo ter v primeru zamenjave vrednostnih papirjev določilo ponudbo novih vrednostnih papirjev, za katere bodo določeni vrednostni papirji zamenjani in menjalno razmerje.</w:t>
      </w:r>
      <w:r w:rsidR="009641B5" w:rsidRPr="0025613F">
        <w:rPr>
          <w:rFonts w:ascii="Arial" w:hAnsi="Arial" w:cs="Arial"/>
          <w:sz w:val="20"/>
          <w:szCs w:val="20"/>
        </w:rPr>
        <w:t xml:space="preserve"> Ministrstvo za finance lahko izvaja tudi posamične odkupe oziroma zamenjave vrednostnih papirjev na bilateralni osnovi v primeru izraženega interes</w:t>
      </w:r>
      <w:r w:rsidR="0007611B" w:rsidRPr="0025613F">
        <w:rPr>
          <w:rFonts w:ascii="Arial" w:hAnsi="Arial" w:cs="Arial"/>
          <w:sz w:val="20"/>
          <w:szCs w:val="20"/>
        </w:rPr>
        <w:t>a</w:t>
      </w:r>
      <w:r w:rsidR="009641B5" w:rsidRPr="0025613F">
        <w:rPr>
          <w:rFonts w:ascii="Arial" w:hAnsi="Arial" w:cs="Arial"/>
          <w:sz w:val="20"/>
          <w:szCs w:val="20"/>
        </w:rPr>
        <w:t xml:space="preserve"> za prodajo ali zamenjavo vrednostnih papirjev s strani imetnika ali Ministrstva za finance.</w:t>
      </w:r>
    </w:p>
    <w:p w14:paraId="1437B7EC" w14:textId="77777777" w:rsidR="00C3541D" w:rsidRPr="0025613F" w:rsidRDefault="00703F72" w:rsidP="00F96714">
      <w:pPr>
        <w:pStyle w:val="Naslov2"/>
      </w:pPr>
      <w:bookmarkStart w:id="5" w:name="_Ref373930495"/>
      <w:r w:rsidRPr="0025613F">
        <w:t>IZVEDENI FINANČNI INSTRUMENTI ZA URAVNAVANJE</w:t>
      </w:r>
      <w:r w:rsidR="00F50CC3" w:rsidRPr="0025613F">
        <w:t xml:space="preserve"> </w:t>
      </w:r>
      <w:r w:rsidRPr="0025613F">
        <w:t xml:space="preserve">TEČAJNIH IN OBRESTNIH TVEGANJ </w:t>
      </w:r>
      <w:bookmarkEnd w:id="5"/>
    </w:p>
    <w:p w14:paraId="3897840B" w14:textId="77777777" w:rsidR="00071DC6" w:rsidRPr="0025613F" w:rsidRDefault="00C3541D" w:rsidP="008C6E9D">
      <w:pPr>
        <w:tabs>
          <w:tab w:val="left" w:pos="708"/>
        </w:tabs>
        <w:spacing w:line="260" w:lineRule="exact"/>
        <w:jc w:val="both"/>
        <w:rPr>
          <w:rFonts w:ascii="Arial" w:hAnsi="Arial" w:cs="Arial"/>
          <w:sz w:val="20"/>
          <w:szCs w:val="20"/>
        </w:rPr>
      </w:pPr>
      <w:r w:rsidRPr="0025613F">
        <w:rPr>
          <w:rFonts w:ascii="Arial" w:hAnsi="Arial" w:cs="Arial"/>
          <w:sz w:val="20"/>
          <w:szCs w:val="20"/>
        </w:rPr>
        <w:t xml:space="preserve">Kot navedeno v </w:t>
      </w:r>
      <w:r w:rsidR="00D3633A" w:rsidRPr="0025613F">
        <w:rPr>
          <w:rFonts w:ascii="Arial" w:hAnsi="Arial" w:cs="Arial"/>
          <w:sz w:val="20"/>
          <w:szCs w:val="20"/>
        </w:rPr>
        <w:t>točk</w:t>
      </w:r>
      <w:r w:rsidR="000F4FFD" w:rsidRPr="0025613F">
        <w:rPr>
          <w:rFonts w:ascii="Arial" w:hAnsi="Arial" w:cs="Arial"/>
          <w:sz w:val="20"/>
          <w:szCs w:val="20"/>
        </w:rPr>
        <w:t>ah</w:t>
      </w:r>
      <w:r w:rsidR="00D3633A" w:rsidRPr="0025613F">
        <w:rPr>
          <w:rFonts w:ascii="Arial" w:hAnsi="Arial" w:cs="Arial"/>
          <w:sz w:val="20"/>
          <w:szCs w:val="20"/>
        </w:rPr>
        <w:t xml:space="preserve"> </w:t>
      </w:r>
      <w:r w:rsidR="00160E68">
        <w:fldChar w:fldCharType="begin"/>
      </w:r>
      <w:r w:rsidR="00160E68">
        <w:instrText xml:space="preserve"> REF _Ref373851092 \r \h  \* MERGEFORMAT </w:instrText>
      </w:r>
      <w:r w:rsidR="00160E68">
        <w:fldChar w:fldCharType="separate"/>
      </w:r>
      <w:r w:rsidR="00153F7C" w:rsidRPr="00153F7C">
        <w:rPr>
          <w:rFonts w:ascii="Arial" w:hAnsi="Arial" w:cs="Arial"/>
          <w:sz w:val="20"/>
          <w:szCs w:val="20"/>
        </w:rPr>
        <w:t>2.3</w:t>
      </w:r>
      <w:r w:rsidR="00160E68">
        <w:fldChar w:fldCharType="end"/>
      </w:r>
      <w:r w:rsidRPr="0025613F">
        <w:rPr>
          <w:rFonts w:ascii="Arial" w:hAnsi="Arial" w:cs="Arial"/>
          <w:sz w:val="20"/>
          <w:szCs w:val="20"/>
        </w:rPr>
        <w:t xml:space="preserve"> in </w:t>
      </w:r>
      <w:r w:rsidR="00160E68">
        <w:fldChar w:fldCharType="begin"/>
      </w:r>
      <w:r w:rsidR="00160E68">
        <w:instrText xml:space="preserve"> REF _Ref373930944 \r \h  \* MERGEFORMAT </w:instrText>
      </w:r>
      <w:r w:rsidR="00160E68">
        <w:fldChar w:fldCharType="separate"/>
      </w:r>
      <w:r w:rsidR="00153F7C" w:rsidRPr="00153F7C">
        <w:rPr>
          <w:rFonts w:ascii="Arial" w:hAnsi="Arial" w:cs="Arial"/>
          <w:sz w:val="20"/>
          <w:szCs w:val="20"/>
        </w:rPr>
        <w:t>2.3.2</w:t>
      </w:r>
      <w:r w:rsidR="00160E68">
        <w:fldChar w:fldCharType="end"/>
      </w:r>
      <w:r w:rsidR="000F4FFD" w:rsidRPr="0025613F">
        <w:t xml:space="preserve"> </w:t>
      </w:r>
      <w:r w:rsidR="0077152B" w:rsidRP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je primarni instrument financiranja državnega proračuna dolgoročno zadolževanje z javno izdajo referenčnih državnih obveznic, na evropskem ali drugih trgih, na </w:t>
      </w:r>
      <w:proofErr w:type="spellStart"/>
      <w:r w:rsidRPr="0025613F">
        <w:rPr>
          <w:rFonts w:ascii="Arial" w:hAnsi="Arial" w:cs="Arial"/>
          <w:sz w:val="20"/>
          <w:szCs w:val="20"/>
        </w:rPr>
        <w:t>sindiciran</w:t>
      </w:r>
      <w:proofErr w:type="spellEnd"/>
      <w:r w:rsidRPr="0025613F">
        <w:rPr>
          <w:rFonts w:ascii="Arial" w:hAnsi="Arial" w:cs="Arial"/>
          <w:sz w:val="20"/>
          <w:szCs w:val="20"/>
        </w:rPr>
        <w:t xml:space="preserve"> način. Referenčne državne obveznice se skladno strateškim ciljem zadolževanja praviloma izdajajo s fiksno obrestno mero. Dejanski izbor instrumentov (vrsta, struktura, ročnost, valuta), višina zadolžitve s posameznim instrumentom in čas zadolževanja </w:t>
      </w:r>
      <w:r w:rsidR="00703F72" w:rsidRPr="0025613F">
        <w:rPr>
          <w:rFonts w:ascii="Arial" w:hAnsi="Arial" w:cs="Arial"/>
          <w:sz w:val="20"/>
          <w:szCs w:val="20"/>
        </w:rPr>
        <w:t>so</w:t>
      </w:r>
      <w:r w:rsidRPr="0025613F">
        <w:rPr>
          <w:rFonts w:ascii="Arial" w:hAnsi="Arial" w:cs="Arial"/>
          <w:sz w:val="20"/>
          <w:szCs w:val="20"/>
        </w:rPr>
        <w:t xml:space="preserve"> odvisni od aktualnih tržnih razmer in povpraševanja s strani investitorjev. V primeru zadolževanja z izdajami referenčnih državnih obveznic v valuti, ki ni domača, lahko država z namenom uravnavanja izpostavljenosti tečajnemu tveganju, ki bi izhajalo iz servisiranja obveznosti iz naslova zadolžitev v tuji valuti, izvaja posle valutnih zamenjav. V primeru zadolžitve z variabilno obrestno mero se lahko za namen omejitve tveganja, ki bi izhajalo iz spremenljive osnove obrestne mere, izvede obrestna zamenjava takšne zadolžitve v fiksno obrestno mero.</w:t>
      </w:r>
      <w:r w:rsidR="00703F72" w:rsidRPr="0025613F">
        <w:rPr>
          <w:rFonts w:ascii="Arial" w:hAnsi="Arial" w:cs="Arial"/>
          <w:sz w:val="20"/>
          <w:szCs w:val="20"/>
        </w:rPr>
        <w:t xml:space="preserve"> </w:t>
      </w:r>
    </w:p>
    <w:p w14:paraId="27B17363" w14:textId="77777777" w:rsidR="00071DC6" w:rsidRPr="0025613F" w:rsidRDefault="00071DC6" w:rsidP="008C6E9D">
      <w:pPr>
        <w:tabs>
          <w:tab w:val="left" w:pos="708"/>
        </w:tabs>
        <w:spacing w:line="260" w:lineRule="exact"/>
        <w:jc w:val="both"/>
        <w:rPr>
          <w:rFonts w:ascii="Arial" w:hAnsi="Arial" w:cs="Arial"/>
          <w:sz w:val="20"/>
          <w:szCs w:val="20"/>
        </w:rPr>
      </w:pPr>
    </w:p>
    <w:p w14:paraId="5DA46B30" w14:textId="77777777" w:rsidR="00C3541D" w:rsidRPr="0025613F" w:rsidRDefault="00703F72" w:rsidP="008C6E9D">
      <w:pPr>
        <w:tabs>
          <w:tab w:val="left" w:pos="708"/>
        </w:tabs>
        <w:spacing w:line="260" w:lineRule="exact"/>
        <w:jc w:val="both"/>
        <w:rPr>
          <w:rFonts w:ascii="Arial" w:hAnsi="Arial" w:cs="Arial"/>
          <w:sz w:val="20"/>
          <w:szCs w:val="20"/>
        </w:rPr>
      </w:pPr>
      <w:r w:rsidRPr="0025613F">
        <w:rPr>
          <w:rFonts w:ascii="Arial" w:hAnsi="Arial" w:cs="Arial"/>
          <w:sz w:val="20"/>
          <w:szCs w:val="20"/>
        </w:rPr>
        <w:lastRenderedPageBreak/>
        <w:t xml:space="preserve">Za </w:t>
      </w:r>
      <w:r w:rsidR="00F50CC3" w:rsidRPr="0025613F">
        <w:rPr>
          <w:rFonts w:ascii="Arial" w:hAnsi="Arial" w:cs="Arial"/>
          <w:sz w:val="20"/>
          <w:szCs w:val="20"/>
        </w:rPr>
        <w:t>zaščito pred</w:t>
      </w:r>
      <w:r w:rsidRPr="0025613F">
        <w:rPr>
          <w:rFonts w:ascii="Arial" w:hAnsi="Arial" w:cs="Arial"/>
          <w:sz w:val="20"/>
          <w:szCs w:val="20"/>
        </w:rPr>
        <w:t xml:space="preserve"> </w:t>
      </w:r>
      <w:r w:rsidR="00071DC6" w:rsidRPr="0025613F">
        <w:rPr>
          <w:rFonts w:ascii="Arial" w:hAnsi="Arial" w:cs="Arial"/>
          <w:sz w:val="20"/>
          <w:szCs w:val="20"/>
        </w:rPr>
        <w:t xml:space="preserve">drugimi </w:t>
      </w:r>
      <w:r w:rsidRPr="0025613F">
        <w:rPr>
          <w:rFonts w:ascii="Arial" w:hAnsi="Arial" w:cs="Arial"/>
          <w:sz w:val="20"/>
          <w:szCs w:val="20"/>
        </w:rPr>
        <w:t>tečajni</w:t>
      </w:r>
      <w:r w:rsidR="00F50CC3" w:rsidRPr="0025613F">
        <w:rPr>
          <w:rFonts w:ascii="Arial" w:hAnsi="Arial" w:cs="Arial"/>
          <w:sz w:val="20"/>
          <w:szCs w:val="20"/>
        </w:rPr>
        <w:t xml:space="preserve">mi </w:t>
      </w:r>
      <w:r w:rsidRPr="0025613F">
        <w:rPr>
          <w:rFonts w:ascii="Arial" w:hAnsi="Arial" w:cs="Arial"/>
          <w:sz w:val="20"/>
          <w:szCs w:val="20"/>
        </w:rPr>
        <w:t xml:space="preserve">in </w:t>
      </w:r>
      <w:r w:rsidR="00F50CC3" w:rsidRPr="0025613F">
        <w:rPr>
          <w:rFonts w:ascii="Arial" w:hAnsi="Arial" w:cs="Arial"/>
          <w:sz w:val="20"/>
          <w:szCs w:val="20"/>
        </w:rPr>
        <w:t>obrestnimi</w:t>
      </w:r>
      <w:r w:rsidRPr="0025613F">
        <w:rPr>
          <w:rFonts w:ascii="Arial" w:hAnsi="Arial" w:cs="Arial"/>
          <w:sz w:val="20"/>
          <w:szCs w:val="20"/>
        </w:rPr>
        <w:t xml:space="preserve"> tveganj</w:t>
      </w:r>
      <w:r w:rsidR="00F50CC3" w:rsidRPr="0025613F">
        <w:rPr>
          <w:rFonts w:ascii="Arial" w:hAnsi="Arial" w:cs="Arial"/>
          <w:sz w:val="20"/>
          <w:szCs w:val="20"/>
        </w:rPr>
        <w:t xml:space="preserve">i se lahko </w:t>
      </w:r>
      <w:r w:rsidR="00132975" w:rsidRPr="0025613F">
        <w:rPr>
          <w:rFonts w:ascii="Arial" w:hAnsi="Arial" w:cs="Arial"/>
          <w:sz w:val="20"/>
          <w:szCs w:val="20"/>
        </w:rPr>
        <w:t xml:space="preserve">sklenejo tudi drugi posli z </w:t>
      </w:r>
      <w:r w:rsidR="00F50CC3" w:rsidRPr="0025613F">
        <w:rPr>
          <w:rFonts w:ascii="Arial" w:hAnsi="Arial" w:cs="Arial"/>
          <w:sz w:val="20"/>
          <w:szCs w:val="20"/>
        </w:rPr>
        <w:t>izveden</w:t>
      </w:r>
      <w:r w:rsidR="00132975" w:rsidRPr="0025613F">
        <w:rPr>
          <w:rFonts w:ascii="Arial" w:hAnsi="Arial" w:cs="Arial"/>
          <w:sz w:val="20"/>
          <w:szCs w:val="20"/>
        </w:rPr>
        <w:t>imi</w:t>
      </w:r>
      <w:r w:rsidR="00F50CC3" w:rsidRPr="0025613F">
        <w:rPr>
          <w:rFonts w:ascii="Arial" w:hAnsi="Arial" w:cs="Arial"/>
          <w:sz w:val="20"/>
          <w:szCs w:val="20"/>
        </w:rPr>
        <w:t xml:space="preserve"> finančn</w:t>
      </w:r>
      <w:r w:rsidR="00132975" w:rsidRPr="0025613F">
        <w:rPr>
          <w:rFonts w:ascii="Arial" w:hAnsi="Arial" w:cs="Arial"/>
          <w:sz w:val="20"/>
          <w:szCs w:val="20"/>
        </w:rPr>
        <w:t>imi</w:t>
      </w:r>
      <w:r w:rsidR="00F50CC3" w:rsidRPr="0025613F">
        <w:rPr>
          <w:rFonts w:ascii="Arial" w:hAnsi="Arial" w:cs="Arial"/>
          <w:sz w:val="20"/>
          <w:szCs w:val="20"/>
        </w:rPr>
        <w:t xml:space="preserve"> instrument</w:t>
      </w:r>
      <w:r w:rsidR="00132975" w:rsidRPr="0025613F">
        <w:rPr>
          <w:rFonts w:ascii="Arial" w:hAnsi="Arial" w:cs="Arial"/>
          <w:sz w:val="20"/>
          <w:szCs w:val="20"/>
        </w:rPr>
        <w:t>i</w:t>
      </w:r>
      <w:r w:rsidR="00F50CC3" w:rsidRPr="0025613F">
        <w:rPr>
          <w:rFonts w:ascii="Arial" w:hAnsi="Arial" w:cs="Arial"/>
          <w:sz w:val="20"/>
          <w:szCs w:val="20"/>
        </w:rPr>
        <w:t>, uveljavljen</w:t>
      </w:r>
      <w:r w:rsidR="00132975" w:rsidRPr="0025613F">
        <w:rPr>
          <w:rFonts w:ascii="Arial" w:hAnsi="Arial" w:cs="Arial"/>
          <w:sz w:val="20"/>
          <w:szCs w:val="20"/>
        </w:rPr>
        <w:t>imi</w:t>
      </w:r>
      <w:r w:rsidR="00F50CC3" w:rsidRPr="0025613F">
        <w:rPr>
          <w:rFonts w:ascii="Arial" w:hAnsi="Arial" w:cs="Arial"/>
          <w:sz w:val="20"/>
          <w:szCs w:val="20"/>
        </w:rPr>
        <w:t xml:space="preserve"> na finančnem trgu za takšen namen.</w:t>
      </w:r>
      <w:r w:rsidR="00C41560" w:rsidRPr="0025613F">
        <w:rPr>
          <w:rFonts w:ascii="Arial" w:hAnsi="Arial" w:cs="Arial"/>
          <w:sz w:val="20"/>
          <w:szCs w:val="20"/>
        </w:rPr>
        <w:t xml:space="preserve"> Na podlagi programa financiranja se lahko sklepajo tudi izvedeni finančni instrumenti, ki so sklenjeni v letu </w:t>
      </w:r>
      <w:r w:rsidR="00BD79DB" w:rsidRPr="0025613F">
        <w:rPr>
          <w:rFonts w:ascii="Arial" w:hAnsi="Arial" w:cs="Arial"/>
          <w:sz w:val="20"/>
          <w:szCs w:val="20"/>
        </w:rPr>
        <w:t>202</w:t>
      </w:r>
      <w:r w:rsidR="00673C09">
        <w:rPr>
          <w:rFonts w:ascii="Arial" w:hAnsi="Arial" w:cs="Arial"/>
          <w:sz w:val="20"/>
          <w:szCs w:val="20"/>
        </w:rPr>
        <w:t>3</w:t>
      </w:r>
      <w:r w:rsidR="00C41560" w:rsidRPr="0025613F">
        <w:rPr>
          <w:rFonts w:ascii="Arial" w:hAnsi="Arial" w:cs="Arial"/>
          <w:sz w:val="20"/>
          <w:szCs w:val="20"/>
        </w:rPr>
        <w:t>, njihova poravna</w:t>
      </w:r>
      <w:r w:rsidR="00E270A3" w:rsidRPr="0025613F">
        <w:rPr>
          <w:rFonts w:ascii="Arial" w:hAnsi="Arial" w:cs="Arial"/>
          <w:sz w:val="20"/>
          <w:szCs w:val="20"/>
        </w:rPr>
        <w:t>va</w:t>
      </w:r>
      <w:r w:rsidR="00C41560" w:rsidRPr="0025613F">
        <w:rPr>
          <w:rFonts w:ascii="Arial" w:hAnsi="Arial" w:cs="Arial"/>
          <w:sz w:val="20"/>
          <w:szCs w:val="20"/>
        </w:rPr>
        <w:t xml:space="preserve"> pa se prične oziroma izvrši v prihodnjih letih. </w:t>
      </w:r>
    </w:p>
    <w:p w14:paraId="07B1028F" w14:textId="77777777" w:rsidR="00C3541D" w:rsidRPr="0025613F" w:rsidRDefault="00C3541D" w:rsidP="008C6E9D">
      <w:pPr>
        <w:tabs>
          <w:tab w:val="left" w:pos="708"/>
        </w:tabs>
        <w:spacing w:line="260" w:lineRule="exact"/>
        <w:jc w:val="both"/>
        <w:rPr>
          <w:rFonts w:ascii="Arial" w:hAnsi="Arial" w:cs="Arial"/>
          <w:sz w:val="20"/>
          <w:szCs w:val="20"/>
        </w:rPr>
      </w:pPr>
    </w:p>
    <w:p w14:paraId="2CBBCD91" w14:textId="77777777" w:rsidR="00C3541D" w:rsidRPr="0025613F" w:rsidRDefault="00F50CC3" w:rsidP="008C6E9D">
      <w:pPr>
        <w:tabs>
          <w:tab w:val="left" w:pos="708"/>
        </w:tabs>
        <w:spacing w:line="260" w:lineRule="exact"/>
        <w:jc w:val="both"/>
        <w:rPr>
          <w:rFonts w:ascii="Arial" w:hAnsi="Arial" w:cs="Arial"/>
          <w:sz w:val="20"/>
          <w:szCs w:val="20"/>
        </w:rPr>
      </w:pPr>
      <w:r w:rsidRPr="0025613F">
        <w:rPr>
          <w:rFonts w:ascii="Arial" w:hAnsi="Arial" w:cs="Arial"/>
          <w:sz w:val="20"/>
          <w:szCs w:val="20"/>
        </w:rPr>
        <w:t xml:space="preserve">Izvedeni finančni instrumenti za uravnavanje tečajnih in obrestnih tveganj </w:t>
      </w:r>
      <w:r w:rsidR="00C3541D" w:rsidRPr="0025613F">
        <w:rPr>
          <w:rFonts w:ascii="Arial" w:hAnsi="Arial" w:cs="Arial"/>
          <w:sz w:val="20"/>
          <w:szCs w:val="20"/>
        </w:rPr>
        <w:t xml:space="preserve">so tržne transakcije, </w:t>
      </w:r>
      <w:r w:rsidRPr="0025613F">
        <w:rPr>
          <w:rFonts w:ascii="Arial" w:hAnsi="Arial" w:cs="Arial"/>
          <w:sz w:val="20"/>
          <w:szCs w:val="20"/>
        </w:rPr>
        <w:t xml:space="preserve">ki se sklepajo </w:t>
      </w:r>
      <w:r w:rsidR="00C3541D" w:rsidRPr="0025613F">
        <w:rPr>
          <w:rFonts w:ascii="Arial" w:hAnsi="Arial" w:cs="Arial"/>
          <w:sz w:val="20"/>
          <w:szCs w:val="20"/>
        </w:rPr>
        <w:t>po tržnih pogojih in v skladu z ustrezno poslovno prakso.</w:t>
      </w:r>
      <w:r w:rsidR="00C41560" w:rsidRPr="0025613F">
        <w:rPr>
          <w:rFonts w:ascii="Arial" w:hAnsi="Arial" w:cs="Arial"/>
          <w:sz w:val="20"/>
          <w:szCs w:val="20"/>
        </w:rPr>
        <w:t xml:space="preserve"> </w:t>
      </w:r>
    </w:p>
    <w:p w14:paraId="3BC9EE32" w14:textId="77777777" w:rsidR="000E46F6" w:rsidRPr="0025613F" w:rsidRDefault="000E46F6" w:rsidP="008C6E9D">
      <w:pPr>
        <w:tabs>
          <w:tab w:val="left" w:pos="3396"/>
        </w:tabs>
        <w:rPr>
          <w:rFonts w:ascii="Arial" w:hAnsi="Arial" w:cs="Arial"/>
          <w:sz w:val="20"/>
          <w:szCs w:val="20"/>
        </w:rPr>
      </w:pPr>
    </w:p>
    <w:sectPr w:rsidR="000E46F6" w:rsidRPr="0025613F" w:rsidSect="007A6216">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B86AF" w14:textId="77777777" w:rsidR="007974AC" w:rsidRDefault="007974AC" w:rsidP="00C3541D">
      <w:r>
        <w:separator/>
      </w:r>
    </w:p>
  </w:endnote>
  <w:endnote w:type="continuationSeparator" w:id="0">
    <w:p w14:paraId="691B57F5" w14:textId="77777777" w:rsidR="007974AC" w:rsidRDefault="007974AC" w:rsidP="00C3541D">
      <w:r>
        <w:continuationSeparator/>
      </w:r>
    </w:p>
  </w:endnote>
  <w:endnote w:type="continuationNotice" w:id="1">
    <w:p w14:paraId="7C3FCA14" w14:textId="77777777" w:rsidR="007974AC" w:rsidRDefault="007974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Arial Narrow"/>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61958"/>
      <w:docPartObj>
        <w:docPartGallery w:val="Page Numbers (Bottom of Page)"/>
        <w:docPartUnique/>
      </w:docPartObj>
    </w:sdtPr>
    <w:sdtEndPr/>
    <w:sdtContent>
      <w:p w14:paraId="29D8232C" w14:textId="77777777" w:rsidR="008D7266" w:rsidRDefault="004C4678">
        <w:pPr>
          <w:pStyle w:val="Noga"/>
          <w:jc w:val="right"/>
        </w:pPr>
        <w:r w:rsidRPr="00B31A6F">
          <w:rPr>
            <w:rFonts w:ascii="Arial" w:hAnsi="Arial" w:cs="Arial"/>
            <w:sz w:val="16"/>
            <w:szCs w:val="16"/>
          </w:rPr>
          <w:fldChar w:fldCharType="begin"/>
        </w:r>
        <w:r w:rsidR="008D7266" w:rsidRPr="00B31A6F">
          <w:rPr>
            <w:rFonts w:ascii="Arial" w:hAnsi="Arial" w:cs="Arial"/>
            <w:sz w:val="16"/>
            <w:szCs w:val="16"/>
          </w:rPr>
          <w:instrText>PAGE   \* MERGEFORMAT</w:instrText>
        </w:r>
        <w:r w:rsidRPr="00B31A6F">
          <w:rPr>
            <w:rFonts w:ascii="Arial" w:hAnsi="Arial" w:cs="Arial"/>
            <w:sz w:val="16"/>
            <w:szCs w:val="16"/>
          </w:rPr>
          <w:fldChar w:fldCharType="separate"/>
        </w:r>
        <w:r w:rsidR="001A541F">
          <w:rPr>
            <w:rFonts w:ascii="Arial" w:hAnsi="Arial" w:cs="Arial"/>
            <w:noProof/>
            <w:sz w:val="16"/>
            <w:szCs w:val="16"/>
          </w:rPr>
          <w:t>6</w:t>
        </w:r>
        <w:r w:rsidRPr="00B31A6F">
          <w:rPr>
            <w:rFonts w:ascii="Arial" w:hAnsi="Arial" w:cs="Arial"/>
            <w:sz w:val="16"/>
            <w:szCs w:val="16"/>
          </w:rPr>
          <w:fldChar w:fldCharType="end"/>
        </w:r>
      </w:p>
    </w:sdtContent>
  </w:sdt>
  <w:p w14:paraId="63CA20F4" w14:textId="77777777" w:rsidR="008D7266" w:rsidRDefault="008D726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913DB" w14:textId="77777777" w:rsidR="007974AC" w:rsidRDefault="007974AC" w:rsidP="00C3541D">
      <w:r>
        <w:separator/>
      </w:r>
    </w:p>
  </w:footnote>
  <w:footnote w:type="continuationSeparator" w:id="0">
    <w:p w14:paraId="5CDEC89B" w14:textId="77777777" w:rsidR="007974AC" w:rsidRDefault="007974AC" w:rsidP="00C3541D">
      <w:r>
        <w:continuationSeparator/>
      </w:r>
    </w:p>
  </w:footnote>
  <w:footnote w:type="continuationNotice" w:id="1">
    <w:p w14:paraId="730E5D8E" w14:textId="77777777" w:rsidR="007974AC" w:rsidRDefault="007974AC"/>
  </w:footnote>
  <w:footnote w:id="2">
    <w:p w14:paraId="3E80F146" w14:textId="77777777" w:rsidR="008D7266" w:rsidRPr="00CC1DFF" w:rsidRDefault="008D7266" w:rsidP="003C2388">
      <w:pPr>
        <w:pStyle w:val="Sprotnaopomba-besedilo"/>
        <w:tabs>
          <w:tab w:val="clear" w:pos="284"/>
          <w:tab w:val="left" w:pos="0"/>
        </w:tabs>
        <w:ind w:left="0" w:firstLine="0"/>
        <w:rPr>
          <w:sz w:val="18"/>
          <w:szCs w:val="18"/>
        </w:rPr>
      </w:pPr>
      <w:r w:rsidRPr="00773899">
        <w:rPr>
          <w:rStyle w:val="Sprotnaopomba-sklic"/>
          <w:sz w:val="18"/>
          <w:szCs w:val="18"/>
        </w:rPr>
        <w:footnoteRef/>
      </w:r>
      <w:r w:rsidRPr="00773899">
        <w:rPr>
          <w:sz w:val="18"/>
          <w:szCs w:val="18"/>
        </w:rPr>
        <w:t xml:space="preserve"> </w:t>
      </w:r>
      <w:r w:rsidRPr="00E33DC8">
        <w:rPr>
          <w:sz w:val="18"/>
          <w:szCs w:val="18"/>
        </w:rPr>
        <w:t>Ob upoštevanju zadolževanja za odplačila glavnic državnega proračuna za leto 202</w:t>
      </w:r>
      <w:r w:rsidRPr="001B406B">
        <w:rPr>
          <w:sz w:val="18"/>
          <w:szCs w:val="18"/>
        </w:rPr>
        <w:t>3</w:t>
      </w:r>
      <w:r w:rsidRPr="00E33DC8">
        <w:rPr>
          <w:sz w:val="18"/>
          <w:szCs w:val="18"/>
        </w:rPr>
        <w:t xml:space="preserve"> po stanju na dan </w:t>
      </w:r>
      <w:r w:rsidRPr="001B406B">
        <w:rPr>
          <w:sz w:val="18"/>
          <w:szCs w:val="18"/>
        </w:rPr>
        <w:t>30</w:t>
      </w:r>
      <w:r w:rsidRPr="00E33DC8">
        <w:rPr>
          <w:sz w:val="18"/>
          <w:szCs w:val="18"/>
        </w:rPr>
        <w:t>.</w:t>
      </w:r>
      <w:r>
        <w:rPr>
          <w:sz w:val="18"/>
          <w:szCs w:val="18"/>
        </w:rPr>
        <w:t xml:space="preserve"> </w:t>
      </w:r>
      <w:r w:rsidRPr="00E33DC8">
        <w:rPr>
          <w:sz w:val="18"/>
          <w:szCs w:val="18"/>
        </w:rPr>
        <w:t>11.</w:t>
      </w:r>
      <w:r>
        <w:rPr>
          <w:sz w:val="18"/>
          <w:szCs w:val="18"/>
        </w:rPr>
        <w:t xml:space="preserve"> </w:t>
      </w:r>
      <w:r w:rsidRPr="00E33DC8">
        <w:rPr>
          <w:sz w:val="18"/>
          <w:szCs w:val="18"/>
        </w:rPr>
        <w:t>202</w:t>
      </w:r>
      <w:r w:rsidRPr="001B406B">
        <w:rPr>
          <w:sz w:val="18"/>
          <w:szCs w:val="18"/>
        </w:rPr>
        <w:t>2</w:t>
      </w:r>
      <w:r w:rsidRPr="00E33DC8">
        <w:rPr>
          <w:sz w:val="18"/>
          <w:szCs w:val="18"/>
        </w:rPr>
        <w:t xml:space="preserve"> v višini 1.</w:t>
      </w:r>
      <w:r w:rsidRPr="001B406B">
        <w:rPr>
          <w:sz w:val="18"/>
          <w:szCs w:val="18"/>
        </w:rPr>
        <w:t>51</w:t>
      </w:r>
      <w:r>
        <w:rPr>
          <w:sz w:val="18"/>
          <w:szCs w:val="18"/>
        </w:rPr>
        <w:t>7</w:t>
      </w:r>
      <w:r w:rsidRPr="00E33DC8">
        <w:rPr>
          <w:sz w:val="18"/>
          <w:szCs w:val="18"/>
        </w:rPr>
        <w:t xml:space="preserve"> milijonov EUR  in ob upoštevanju </w:t>
      </w:r>
      <w:r w:rsidRPr="001B406B">
        <w:rPr>
          <w:sz w:val="18"/>
          <w:szCs w:val="18"/>
        </w:rPr>
        <w:t xml:space="preserve">dodatne </w:t>
      </w:r>
      <w:r w:rsidRPr="00E33DC8">
        <w:rPr>
          <w:sz w:val="18"/>
          <w:szCs w:val="18"/>
        </w:rPr>
        <w:t xml:space="preserve">porabe sredstev na računu države v višini </w:t>
      </w:r>
      <w:r w:rsidRPr="001B406B">
        <w:rPr>
          <w:sz w:val="18"/>
          <w:szCs w:val="18"/>
        </w:rPr>
        <w:t>3</w:t>
      </w:r>
      <w:r w:rsidRPr="00E33DC8">
        <w:rPr>
          <w:sz w:val="18"/>
          <w:szCs w:val="18"/>
        </w:rPr>
        <w:t>00 milijonov EUR, bi ocenjeni dolg državnega proračuna konec leta 202</w:t>
      </w:r>
      <w:r w:rsidRPr="001B406B">
        <w:rPr>
          <w:sz w:val="18"/>
          <w:szCs w:val="18"/>
        </w:rPr>
        <w:t>3</w:t>
      </w:r>
      <w:r w:rsidRPr="00E33DC8">
        <w:rPr>
          <w:sz w:val="18"/>
          <w:szCs w:val="18"/>
        </w:rPr>
        <w:t xml:space="preserve"> znašal </w:t>
      </w:r>
      <w:r w:rsidRPr="001B406B">
        <w:rPr>
          <w:sz w:val="18"/>
          <w:szCs w:val="18"/>
        </w:rPr>
        <w:t>40</w:t>
      </w:r>
      <w:r w:rsidRPr="00E33DC8">
        <w:rPr>
          <w:sz w:val="18"/>
          <w:szCs w:val="18"/>
        </w:rPr>
        <w:t>.</w:t>
      </w:r>
      <w:r w:rsidRPr="001B406B">
        <w:rPr>
          <w:sz w:val="18"/>
          <w:szCs w:val="18"/>
        </w:rPr>
        <w:t>408</w:t>
      </w:r>
      <w:r w:rsidRPr="00E33DC8">
        <w:rPr>
          <w:sz w:val="18"/>
          <w:szCs w:val="18"/>
        </w:rPr>
        <w:t xml:space="preserve"> milijonov EUR oziroma </w:t>
      </w:r>
      <w:r w:rsidRPr="001B406B">
        <w:rPr>
          <w:sz w:val="18"/>
          <w:szCs w:val="18"/>
        </w:rPr>
        <w:t>65</w:t>
      </w:r>
      <w:r w:rsidRPr="00E33DC8">
        <w:rPr>
          <w:sz w:val="18"/>
          <w:szCs w:val="18"/>
        </w:rPr>
        <w:t>,</w:t>
      </w:r>
      <w:r w:rsidRPr="001B406B">
        <w:rPr>
          <w:sz w:val="18"/>
          <w:szCs w:val="18"/>
        </w:rPr>
        <w:t>2</w:t>
      </w:r>
      <w:r w:rsidRPr="00E33DC8">
        <w:rPr>
          <w:sz w:val="18"/>
          <w:szCs w:val="18"/>
        </w:rPr>
        <w:t xml:space="preserve"> % BDP. Posledično bi dolg sektor država znašal 4</w:t>
      </w:r>
      <w:r w:rsidRPr="001B406B">
        <w:rPr>
          <w:sz w:val="18"/>
          <w:szCs w:val="18"/>
        </w:rPr>
        <w:t>3</w:t>
      </w:r>
      <w:r w:rsidRPr="00E33DC8">
        <w:rPr>
          <w:sz w:val="18"/>
          <w:szCs w:val="18"/>
        </w:rPr>
        <w:t>.</w:t>
      </w:r>
      <w:r w:rsidRPr="001B406B">
        <w:rPr>
          <w:sz w:val="18"/>
          <w:szCs w:val="18"/>
        </w:rPr>
        <w:t>980</w:t>
      </w:r>
      <w:r w:rsidRPr="00E33DC8">
        <w:rPr>
          <w:sz w:val="18"/>
          <w:szCs w:val="18"/>
        </w:rPr>
        <w:t xml:space="preserve"> milijonov EUR oziroma 7</w:t>
      </w:r>
      <w:r w:rsidRPr="001B406B">
        <w:rPr>
          <w:sz w:val="18"/>
          <w:szCs w:val="18"/>
        </w:rPr>
        <w:t>1</w:t>
      </w:r>
      <w:r w:rsidRPr="00E33DC8">
        <w:rPr>
          <w:sz w:val="18"/>
          <w:szCs w:val="18"/>
        </w:rPr>
        <w:t>,</w:t>
      </w:r>
      <w:r w:rsidRPr="001B406B">
        <w:rPr>
          <w:sz w:val="18"/>
          <w:szCs w:val="18"/>
        </w:rPr>
        <w:t>0</w:t>
      </w:r>
      <w:r w:rsidRPr="00E33DC8">
        <w:rPr>
          <w:sz w:val="18"/>
          <w:szCs w:val="18"/>
        </w:rPr>
        <w:t xml:space="preserve"> % BDP.</w:t>
      </w:r>
    </w:p>
  </w:footnote>
  <w:footnote w:id="3">
    <w:p w14:paraId="73B4E82A" w14:textId="780C728A" w:rsidR="008D7266" w:rsidRPr="00642ECD" w:rsidRDefault="008D7266" w:rsidP="00B11C76">
      <w:pPr>
        <w:pStyle w:val="Sprotnaopomba-besedilo"/>
        <w:tabs>
          <w:tab w:val="left" w:pos="142"/>
        </w:tabs>
        <w:ind w:left="142" w:hanging="142"/>
        <w:rPr>
          <w:rFonts w:cs="Arial"/>
          <w:bCs/>
          <w:sz w:val="16"/>
          <w:szCs w:val="16"/>
        </w:rPr>
      </w:pPr>
      <w:r w:rsidRPr="00642ECD">
        <w:rPr>
          <w:rStyle w:val="Sprotnaopomba-sklic"/>
        </w:rPr>
        <w:footnoteRef/>
      </w:r>
      <w:r w:rsidRPr="00642ECD">
        <w:t xml:space="preserve"> </w:t>
      </w:r>
      <w:r w:rsidRPr="00642ECD">
        <w:rPr>
          <w:rFonts w:cs="Arial"/>
          <w:bCs/>
          <w:sz w:val="16"/>
          <w:szCs w:val="16"/>
        </w:rPr>
        <w:t>Znesek odplačil glavnic dolga državnega proračuna v letu 20</w:t>
      </w:r>
      <w:r>
        <w:rPr>
          <w:rFonts w:cs="Arial"/>
          <w:bCs/>
          <w:sz w:val="16"/>
          <w:szCs w:val="16"/>
        </w:rPr>
        <w:t>23</w:t>
      </w:r>
      <w:r w:rsidRPr="00642ECD">
        <w:rPr>
          <w:rFonts w:cs="Arial"/>
          <w:bCs/>
          <w:sz w:val="16"/>
          <w:szCs w:val="16"/>
        </w:rPr>
        <w:t xml:space="preserve"> je </w:t>
      </w:r>
      <w:r w:rsidRPr="00E429EC">
        <w:rPr>
          <w:rFonts w:cs="Arial"/>
          <w:bCs/>
          <w:sz w:val="16"/>
          <w:szCs w:val="16"/>
        </w:rPr>
        <w:t xml:space="preserve">naveden v višini, kot </w:t>
      </w:r>
      <w:r w:rsidR="0077152B">
        <w:rPr>
          <w:rFonts w:cs="Arial"/>
          <w:bCs/>
          <w:sz w:val="16"/>
          <w:szCs w:val="16"/>
        </w:rPr>
        <w:t>je</w:t>
      </w:r>
      <w:r w:rsidRPr="00E429EC">
        <w:rPr>
          <w:rFonts w:cs="Arial"/>
          <w:bCs/>
          <w:sz w:val="16"/>
          <w:szCs w:val="16"/>
        </w:rPr>
        <w:t xml:space="preserve"> določen</w:t>
      </w:r>
      <w:r w:rsidR="0077152B">
        <w:rPr>
          <w:rFonts w:cs="Arial"/>
          <w:bCs/>
          <w:sz w:val="16"/>
          <w:szCs w:val="16"/>
        </w:rPr>
        <w:t>a</w:t>
      </w:r>
      <w:r w:rsidRPr="00E429EC">
        <w:rPr>
          <w:rFonts w:cs="Arial"/>
          <w:bCs/>
          <w:sz w:val="16"/>
          <w:szCs w:val="16"/>
        </w:rPr>
        <w:t xml:space="preserve"> s  Spremembami </w:t>
      </w:r>
      <w:r w:rsidR="001A541F">
        <w:rPr>
          <w:rFonts w:cs="Arial"/>
          <w:bCs/>
          <w:sz w:val="16"/>
          <w:szCs w:val="16"/>
        </w:rPr>
        <w:t>p</w:t>
      </w:r>
      <w:r w:rsidRPr="00E429EC">
        <w:rPr>
          <w:rFonts w:cs="Arial"/>
          <w:bCs/>
          <w:sz w:val="16"/>
          <w:szCs w:val="16"/>
        </w:rPr>
        <w:t>roračuna</w:t>
      </w:r>
      <w:r w:rsidRPr="00ED438D">
        <w:rPr>
          <w:rFonts w:cs="Arial"/>
          <w:bCs/>
          <w:sz w:val="16"/>
          <w:szCs w:val="16"/>
        </w:rPr>
        <w:t xml:space="preserve"> </w:t>
      </w:r>
      <w:r>
        <w:rPr>
          <w:rFonts w:cs="Arial"/>
          <w:bCs/>
          <w:sz w:val="16"/>
          <w:szCs w:val="16"/>
        </w:rPr>
        <w:t>R</w:t>
      </w:r>
      <w:r w:rsidR="00B471BD">
        <w:rPr>
          <w:rFonts w:cs="Arial"/>
          <w:bCs/>
          <w:sz w:val="16"/>
          <w:szCs w:val="16"/>
        </w:rPr>
        <w:t xml:space="preserve">epublike </w:t>
      </w:r>
      <w:r>
        <w:rPr>
          <w:rFonts w:cs="Arial"/>
          <w:bCs/>
          <w:sz w:val="16"/>
          <w:szCs w:val="16"/>
        </w:rPr>
        <w:t>S</w:t>
      </w:r>
      <w:r w:rsidR="00B471BD">
        <w:rPr>
          <w:rFonts w:cs="Arial"/>
          <w:bCs/>
          <w:sz w:val="16"/>
          <w:szCs w:val="16"/>
        </w:rPr>
        <w:t>lovenije</w:t>
      </w:r>
      <w:r>
        <w:rPr>
          <w:rFonts w:cs="Arial"/>
          <w:bCs/>
          <w:sz w:val="16"/>
          <w:szCs w:val="16"/>
        </w:rPr>
        <w:t xml:space="preserve"> za leto </w:t>
      </w:r>
      <w:r w:rsidRPr="00ED438D">
        <w:rPr>
          <w:rFonts w:cs="Arial"/>
          <w:bCs/>
          <w:sz w:val="16"/>
          <w:szCs w:val="16"/>
        </w:rPr>
        <w:t>202</w:t>
      </w:r>
      <w:r>
        <w:rPr>
          <w:rFonts w:cs="Arial"/>
          <w:bCs/>
          <w:sz w:val="16"/>
          <w:szCs w:val="16"/>
        </w:rPr>
        <w:t>3</w:t>
      </w:r>
      <w:r w:rsidRPr="009859BD">
        <w:rPr>
          <w:rFonts w:cs="Arial"/>
          <w:bCs/>
          <w:sz w:val="16"/>
          <w:szCs w:val="16"/>
        </w:rPr>
        <w:t>.</w:t>
      </w:r>
    </w:p>
  </w:footnote>
  <w:footnote w:id="4">
    <w:p w14:paraId="7E3B7603" w14:textId="10931617" w:rsidR="008D7266" w:rsidRPr="008C6E9D" w:rsidRDefault="008D7266" w:rsidP="008C6E9D">
      <w:pPr>
        <w:pStyle w:val="Sprotnaopomba-besedilo"/>
        <w:spacing w:line="260" w:lineRule="exact"/>
        <w:ind w:left="0" w:firstLine="0"/>
        <w:rPr>
          <w:rFonts w:cs="Arial"/>
          <w:sz w:val="16"/>
          <w:szCs w:val="16"/>
        </w:rPr>
      </w:pPr>
      <w:r w:rsidRPr="008C6E9D">
        <w:rPr>
          <w:rStyle w:val="Sprotnaopomba-sklic"/>
          <w:rFonts w:cs="Arial"/>
          <w:sz w:val="16"/>
          <w:szCs w:val="16"/>
        </w:rPr>
        <w:footnoteRef/>
      </w:r>
      <w:r w:rsidRPr="008C6E9D">
        <w:rPr>
          <w:rFonts w:cs="Arial"/>
          <w:sz w:val="16"/>
          <w:szCs w:val="16"/>
        </w:rPr>
        <w:t xml:space="preserve"> Vsakokratno veljavna </w:t>
      </w:r>
      <w:r w:rsidR="0077152B">
        <w:rPr>
          <w:rFonts w:cs="Arial"/>
          <w:sz w:val="16"/>
          <w:szCs w:val="16"/>
        </w:rPr>
        <w:t>p</w:t>
      </w:r>
      <w:r w:rsidRPr="008C6E9D">
        <w:rPr>
          <w:rFonts w:cs="Arial"/>
          <w:sz w:val="16"/>
          <w:szCs w:val="16"/>
        </w:rPr>
        <w:t>ravila za izvedbo avkcij državnih vrednostnih papirjev, ki jih sprej</w:t>
      </w:r>
      <w:r>
        <w:rPr>
          <w:rFonts w:cs="Arial"/>
          <w:sz w:val="16"/>
          <w:szCs w:val="16"/>
        </w:rPr>
        <w:t>me</w:t>
      </w:r>
      <w:r w:rsidRPr="008C6E9D">
        <w:rPr>
          <w:rFonts w:cs="Arial"/>
          <w:sz w:val="16"/>
          <w:szCs w:val="16"/>
        </w:rPr>
        <w:t xml:space="preserve"> minister za finance. </w:t>
      </w:r>
    </w:p>
  </w:footnote>
  <w:footnote w:id="5">
    <w:p w14:paraId="4A2B3A83" w14:textId="77777777" w:rsidR="008D7266" w:rsidRDefault="008D7266">
      <w:pPr>
        <w:pStyle w:val="Sprotnaopomba-besedilo"/>
      </w:pPr>
      <w:r w:rsidRPr="009859BD">
        <w:rPr>
          <w:rStyle w:val="Sprotnaopomba-sklic"/>
          <w:sz w:val="16"/>
          <w:szCs w:val="16"/>
        </w:rPr>
        <w:footnoteRef/>
      </w:r>
      <w:r>
        <w:t xml:space="preserve"> </w:t>
      </w:r>
      <w:r w:rsidRPr="002A5C89">
        <w:rPr>
          <w:rFonts w:cs="Arial"/>
          <w:sz w:val="16"/>
          <w:szCs w:val="16"/>
        </w:rPr>
        <w:t xml:space="preserve">EMTN </w:t>
      </w:r>
      <w:r>
        <w:rPr>
          <w:rFonts w:cs="Arial"/>
          <w:sz w:val="16"/>
          <w:szCs w:val="16"/>
        </w:rPr>
        <w:t>p</w:t>
      </w:r>
      <w:r w:rsidRPr="002A5C89">
        <w:rPr>
          <w:rFonts w:cs="Arial"/>
          <w:sz w:val="16"/>
          <w:szCs w:val="16"/>
        </w:rPr>
        <w:t>rogram</w:t>
      </w:r>
      <w:r>
        <w:t xml:space="preserve"> </w:t>
      </w:r>
    </w:p>
  </w:footnote>
  <w:footnote w:id="6">
    <w:p w14:paraId="7770A34E" w14:textId="77777777" w:rsidR="008D7266" w:rsidRPr="008C6E9D" w:rsidRDefault="008D7266" w:rsidP="008C6E9D">
      <w:pPr>
        <w:pStyle w:val="Sprotnaopomba-besedilo"/>
        <w:spacing w:line="260" w:lineRule="exact"/>
        <w:ind w:left="0" w:firstLine="0"/>
        <w:rPr>
          <w:rFonts w:cs="Arial"/>
          <w:sz w:val="16"/>
          <w:szCs w:val="16"/>
        </w:rPr>
      </w:pPr>
      <w:r w:rsidRPr="008C6E9D">
        <w:rPr>
          <w:rStyle w:val="Sprotnaopomba-sklic"/>
          <w:rFonts w:cs="Arial"/>
          <w:sz w:val="16"/>
          <w:szCs w:val="16"/>
        </w:rPr>
        <w:footnoteRef/>
      </w:r>
      <w:r w:rsidRPr="008C6E9D">
        <w:rPr>
          <w:rFonts w:cs="Arial"/>
          <w:sz w:val="16"/>
          <w:szCs w:val="16"/>
        </w:rPr>
        <w:t xml:space="preserve"> Glavne značilnosti 18-mesečnih zakladnih menic so smiselno enake glavnim značilnostim kratkoročnih zakladnih menic.</w:t>
      </w:r>
    </w:p>
  </w:footnote>
  <w:footnote w:id="7">
    <w:p w14:paraId="3735E0DF" w14:textId="75C330DE" w:rsidR="008D7266" w:rsidRPr="008C6E9D" w:rsidRDefault="008D7266" w:rsidP="00A62127">
      <w:pPr>
        <w:pStyle w:val="Sprotnaopomba-besedilo"/>
        <w:ind w:left="0" w:firstLine="0"/>
        <w:rPr>
          <w:rFonts w:cs="Arial"/>
          <w:sz w:val="16"/>
          <w:szCs w:val="16"/>
        </w:rPr>
      </w:pPr>
      <w:r w:rsidRPr="008C6E9D">
        <w:rPr>
          <w:rStyle w:val="Sprotnaopomba-sklic"/>
          <w:rFonts w:cs="Arial"/>
          <w:sz w:val="16"/>
          <w:szCs w:val="16"/>
        </w:rPr>
        <w:footnoteRef/>
      </w:r>
      <w:r w:rsidRPr="008C6E9D">
        <w:rPr>
          <w:rStyle w:val="Sprotnaopomba-sklic"/>
          <w:rFonts w:cs="Arial"/>
          <w:sz w:val="16"/>
          <w:szCs w:val="16"/>
        </w:rPr>
        <w:t xml:space="preserve"> </w:t>
      </w:r>
      <w:r w:rsidRPr="008C6E9D">
        <w:rPr>
          <w:rFonts w:cs="Arial"/>
          <w:sz w:val="16"/>
          <w:szCs w:val="16"/>
        </w:rPr>
        <w:t xml:space="preserve">Vsakokratno veljavna </w:t>
      </w:r>
      <w:r w:rsidR="0077152B">
        <w:rPr>
          <w:rFonts w:cs="Arial"/>
          <w:sz w:val="16"/>
          <w:szCs w:val="16"/>
        </w:rPr>
        <w:t>p</w:t>
      </w:r>
      <w:r w:rsidRPr="008C6E9D">
        <w:rPr>
          <w:rFonts w:cs="Arial"/>
          <w:sz w:val="16"/>
          <w:szCs w:val="16"/>
        </w:rPr>
        <w:t>ravila za izvedbo avkcij državnih vrednostnih papirjev, ki jih sprej</w:t>
      </w:r>
      <w:r>
        <w:rPr>
          <w:rFonts w:cs="Arial"/>
          <w:sz w:val="16"/>
          <w:szCs w:val="16"/>
        </w:rPr>
        <w:t>me</w:t>
      </w:r>
      <w:r w:rsidRPr="008C6E9D">
        <w:rPr>
          <w:rFonts w:cs="Arial"/>
          <w:sz w:val="16"/>
          <w:szCs w:val="16"/>
        </w:rPr>
        <w:t xml:space="preserve"> minister za finance.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DF306" w14:textId="77777777" w:rsidR="008D7266" w:rsidRDefault="008D7266" w:rsidP="007A6216">
    <w:pPr>
      <w:pStyle w:val="Glava"/>
    </w:pPr>
    <w:r w:rsidRPr="007A5B9C">
      <w:rPr>
        <w:rFonts w:ascii="Republika" w:hAnsi="Republika"/>
        <w:noProof/>
        <w:lang w:eastAsia="sl-SI"/>
      </w:rPr>
      <w:drawing>
        <wp:inline distT="0" distB="0" distL="0" distR="0" wp14:anchorId="1AE4DED1" wp14:editId="5944C686">
          <wp:extent cx="3745383" cy="481988"/>
          <wp:effectExtent l="0" t="0" r="7620" b="0"/>
          <wp:docPr id="2" name="Slika 1" descr="Logotip prikazuje grb Republike Slovenije s pripisanim nazivov Republika SlovenijA, 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102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367" t="50397"/>
                  <a:stretch/>
                </pic:blipFill>
                <pic:spPr bwMode="auto">
                  <a:xfrm>
                    <a:off x="0" y="0"/>
                    <a:ext cx="3745207" cy="481965"/>
                  </a:xfrm>
                  <a:prstGeom prst="rect">
                    <a:avLst/>
                  </a:prstGeom>
                  <a:noFill/>
                  <a:ln>
                    <a:noFill/>
                  </a:ln>
                  <a:extLst>
                    <a:ext uri="{53640926-AAD7-44D8-BBD7-CCE9431645EC}">
                      <a14:shadowObscured xmlns:a14="http://schemas.microsoft.com/office/drawing/2010/main"/>
                    </a:ext>
                  </a:extLst>
                </pic:spPr>
              </pic:pic>
            </a:graphicData>
          </a:graphic>
        </wp:inline>
      </w:drawing>
    </w:r>
  </w:p>
  <w:p w14:paraId="68A0FA6E" w14:textId="77777777" w:rsidR="008D7266" w:rsidRDefault="008D7266" w:rsidP="007A6216">
    <w:pPr>
      <w:pStyle w:val="Glava"/>
    </w:pPr>
  </w:p>
  <w:p w14:paraId="02B43238" w14:textId="77777777" w:rsidR="008D7266" w:rsidRDefault="008D7266" w:rsidP="00406D45">
    <w:pPr>
      <w:pStyle w:val="Glava"/>
      <w:tabs>
        <w:tab w:val="left" w:pos="5112"/>
      </w:tabs>
      <w:spacing w:before="120"/>
      <w:contextualSpacing/>
      <w:jc w:val="both"/>
      <w:rPr>
        <w:rFonts w:ascii="Republika" w:hAnsi="Republika" w:cs="Arial"/>
        <w:sz w:val="16"/>
      </w:rPr>
    </w:pPr>
    <w:r w:rsidRPr="007A5B9C">
      <w:rPr>
        <w:rFonts w:ascii="Republika" w:hAnsi="Republika" w:cs="Arial"/>
        <w:sz w:val="16"/>
      </w:rPr>
      <w:t>Gregorčičeva 20–25, Sl-1001 Ljubljana</w:t>
    </w:r>
  </w:p>
  <w:p w14:paraId="55F7432B" w14:textId="77777777" w:rsidR="008D7266" w:rsidRPr="007A5B9C" w:rsidRDefault="008D7266" w:rsidP="00406D45">
    <w:pPr>
      <w:pStyle w:val="Glava"/>
      <w:tabs>
        <w:tab w:val="left" w:pos="5112"/>
      </w:tabs>
      <w:spacing w:before="120"/>
      <w:ind w:left="6372"/>
      <w:contextualSpacing/>
      <w:rPr>
        <w:rFonts w:ascii="Republika" w:hAnsi="Republika" w:cs="Arial"/>
        <w:sz w:val="16"/>
      </w:rPr>
    </w:pPr>
    <w:r>
      <w:rPr>
        <w:rFonts w:ascii="Republika" w:hAnsi="Republika" w:cs="Arial"/>
        <w:sz w:val="16"/>
      </w:rPr>
      <w:br/>
    </w:r>
    <w:r w:rsidRPr="007A5B9C">
      <w:rPr>
        <w:rFonts w:ascii="Republika" w:hAnsi="Republika" w:cs="Arial"/>
        <w:sz w:val="16"/>
      </w:rPr>
      <w:t>T: +386 1 478 1000</w:t>
    </w:r>
  </w:p>
  <w:p w14:paraId="09D8A4A4" w14:textId="77777777" w:rsidR="008D7266" w:rsidRPr="007A5B9C" w:rsidRDefault="008D7266" w:rsidP="00B17A0F">
    <w:pPr>
      <w:pStyle w:val="Glava"/>
      <w:tabs>
        <w:tab w:val="left" w:pos="5112"/>
      </w:tabs>
      <w:ind w:left="6372"/>
      <w:contextualSpacing/>
      <w:rPr>
        <w:rFonts w:ascii="Republika" w:hAnsi="Republika" w:cs="Arial"/>
        <w:sz w:val="16"/>
      </w:rPr>
    </w:pPr>
    <w:r w:rsidRPr="007A5B9C">
      <w:rPr>
        <w:rFonts w:ascii="Republika" w:hAnsi="Republika" w:cs="Arial"/>
        <w:sz w:val="16"/>
      </w:rPr>
      <w:t>F: +386 1 478 1607</w:t>
    </w:r>
  </w:p>
  <w:p w14:paraId="5730CDCA" w14:textId="77777777" w:rsidR="008D7266" w:rsidRPr="007A5B9C" w:rsidRDefault="008D7266" w:rsidP="00B17A0F">
    <w:pPr>
      <w:pStyle w:val="Glava"/>
      <w:tabs>
        <w:tab w:val="left" w:pos="5112"/>
      </w:tabs>
      <w:ind w:left="6372"/>
      <w:contextualSpacing/>
      <w:rPr>
        <w:rFonts w:ascii="Republika" w:hAnsi="Republika" w:cs="Arial"/>
        <w:sz w:val="16"/>
      </w:rPr>
    </w:pPr>
    <w:r w:rsidRPr="007A5B9C">
      <w:rPr>
        <w:rFonts w:ascii="Republika" w:hAnsi="Republika" w:cs="Arial"/>
        <w:sz w:val="16"/>
      </w:rPr>
      <w:t>E: gp.gs@gov.si</w:t>
    </w:r>
  </w:p>
  <w:p w14:paraId="0653B0A7" w14:textId="77777777" w:rsidR="008D7266" w:rsidRDefault="008D7266" w:rsidP="00B17A0F">
    <w:pPr>
      <w:pStyle w:val="Glava"/>
      <w:tabs>
        <w:tab w:val="left" w:pos="5112"/>
      </w:tabs>
      <w:ind w:left="6372"/>
      <w:contextualSpacing/>
    </w:pPr>
    <w:r w:rsidRPr="007A5B9C">
      <w:rPr>
        <w:rFonts w:ascii="Republika" w:hAnsi="Republika" w:cs="Arial"/>
        <w:sz w:val="16"/>
      </w:rPr>
      <w:t>http://www.vlada.si/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16"/>
    <w:multiLevelType w:val="hybridMultilevel"/>
    <w:tmpl w:val="C7C21BC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8D623A6"/>
    <w:multiLevelType w:val="hybridMultilevel"/>
    <w:tmpl w:val="9D60E5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95519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65653A"/>
    <w:multiLevelType w:val="multilevel"/>
    <w:tmpl w:val="11D6B8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3.%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0DD56973"/>
    <w:multiLevelType w:val="multilevel"/>
    <w:tmpl w:val="9E0CAE1C"/>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13B52F8A"/>
    <w:multiLevelType w:val="hybridMultilevel"/>
    <w:tmpl w:val="1C96FA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7F535F8"/>
    <w:multiLevelType w:val="hybridMultilevel"/>
    <w:tmpl w:val="C4AEE084"/>
    <w:lvl w:ilvl="0" w:tplc="0424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455E1"/>
    <w:multiLevelType w:val="hybridMultilevel"/>
    <w:tmpl w:val="227E8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95BD1"/>
    <w:multiLevelType w:val="multilevel"/>
    <w:tmpl w:val="71B81F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875545B"/>
    <w:multiLevelType w:val="multilevel"/>
    <w:tmpl w:val="CE4CC048"/>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Zero"/>
      <w:lvlText w:val="%1.%2.%3."/>
      <w:lvlJc w:val="left"/>
      <w:pPr>
        <w:ind w:left="720" w:hanging="720"/>
      </w:pPr>
      <w:rPr>
        <w:rFonts w:cs="Times New Roman" w:hint="default"/>
      </w:rPr>
    </w:lvl>
    <w:lvl w:ilvl="3">
      <w:start w:val="1"/>
      <w:numFmt w:val="decimalZero"/>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29124E3F"/>
    <w:multiLevelType w:val="hybridMultilevel"/>
    <w:tmpl w:val="1E9A5854"/>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B8B1E19"/>
    <w:multiLevelType w:val="multilevel"/>
    <w:tmpl w:val="09520D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406BDC"/>
    <w:multiLevelType w:val="hybridMultilevel"/>
    <w:tmpl w:val="A060304C"/>
    <w:lvl w:ilvl="0" w:tplc="0424000F">
      <w:start w:val="1"/>
      <w:numFmt w:val="decimal"/>
      <w:lvlText w:val="%1."/>
      <w:lvlJc w:val="left"/>
      <w:pPr>
        <w:ind w:left="720" w:hanging="360"/>
      </w:pPr>
      <w:rPr>
        <w:rFonts w:cs="Times New Roman" w:hint="default"/>
      </w:rPr>
    </w:lvl>
    <w:lvl w:ilvl="1" w:tplc="04240019">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3" w15:restartNumberingAfterBreak="0">
    <w:nsid w:val="34247DE4"/>
    <w:multiLevelType w:val="hybridMultilevel"/>
    <w:tmpl w:val="35ECE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F57D7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02559"/>
    <w:multiLevelType w:val="multilevel"/>
    <w:tmpl w:val="4F92E2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455B72"/>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7" w15:restartNumberingAfterBreak="0">
    <w:nsid w:val="47B80E7E"/>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8" w15:restartNumberingAfterBreak="0">
    <w:nsid w:val="5017396F"/>
    <w:multiLevelType w:val="multilevel"/>
    <w:tmpl w:val="381614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624EA7"/>
    <w:multiLevelType w:val="hybridMultilevel"/>
    <w:tmpl w:val="94CAA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220033"/>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1" w15:restartNumberingAfterBreak="0">
    <w:nsid w:val="57330D86"/>
    <w:multiLevelType w:val="hybridMultilevel"/>
    <w:tmpl w:val="F3721C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CB96732"/>
    <w:multiLevelType w:val="hybridMultilevel"/>
    <w:tmpl w:val="8DD841D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E88455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8D1D68"/>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BB1267"/>
    <w:multiLevelType w:val="multilevel"/>
    <w:tmpl w:val="368C11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9132EF6"/>
    <w:multiLevelType w:val="multilevel"/>
    <w:tmpl w:val="60668950"/>
    <w:lvl w:ilvl="0">
      <w:start w:val="1"/>
      <w:numFmt w:val="decimal"/>
      <w:lvlText w:val="%1."/>
      <w:lvlJc w:val="left"/>
      <w:pPr>
        <w:ind w:left="360" w:hanging="360"/>
      </w:pPr>
      <w:rPr>
        <w:rFonts w:hint="default"/>
      </w:rPr>
    </w:lvl>
    <w:lvl w:ilvl="1">
      <w:start w:val="1"/>
      <w:numFmt w:val="decimal"/>
      <w:lvlText w:val="%1.%2."/>
      <w:lvlJc w:val="left"/>
      <w:pPr>
        <w:ind w:left="432" w:hanging="432"/>
      </w:pPr>
      <w:rPr>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D2A7D7E"/>
    <w:multiLevelType w:val="hybridMultilevel"/>
    <w:tmpl w:val="41E66832"/>
    <w:lvl w:ilvl="0" w:tplc="0424000F">
      <w:start w:val="1"/>
      <w:numFmt w:val="decimal"/>
      <w:lvlText w:val="%1."/>
      <w:lvlJc w:val="left"/>
      <w:pPr>
        <w:tabs>
          <w:tab w:val="num" w:pos="1068"/>
        </w:tabs>
        <w:ind w:left="1068" w:hanging="360"/>
      </w:pPr>
      <w:rPr>
        <w:rFonts w:cs="Times New Roman"/>
      </w:rPr>
    </w:lvl>
    <w:lvl w:ilvl="1" w:tplc="04240019">
      <w:start w:val="1"/>
      <w:numFmt w:val="lowerLetter"/>
      <w:lvlText w:val="%2."/>
      <w:lvlJc w:val="left"/>
      <w:pPr>
        <w:tabs>
          <w:tab w:val="num" w:pos="1788"/>
        </w:tabs>
        <w:ind w:left="1788" w:hanging="360"/>
      </w:pPr>
      <w:rPr>
        <w:rFonts w:cs="Times New Roman"/>
      </w:rPr>
    </w:lvl>
    <w:lvl w:ilvl="2" w:tplc="0424001B" w:tentative="1">
      <w:start w:val="1"/>
      <w:numFmt w:val="lowerRoman"/>
      <w:lvlText w:val="%3."/>
      <w:lvlJc w:val="right"/>
      <w:pPr>
        <w:tabs>
          <w:tab w:val="num" w:pos="2508"/>
        </w:tabs>
        <w:ind w:left="2508" w:hanging="180"/>
      </w:pPr>
      <w:rPr>
        <w:rFonts w:cs="Times New Roman"/>
      </w:rPr>
    </w:lvl>
    <w:lvl w:ilvl="3" w:tplc="0424000F" w:tentative="1">
      <w:start w:val="1"/>
      <w:numFmt w:val="decimal"/>
      <w:lvlText w:val="%4."/>
      <w:lvlJc w:val="left"/>
      <w:pPr>
        <w:tabs>
          <w:tab w:val="num" w:pos="3228"/>
        </w:tabs>
        <w:ind w:left="3228" w:hanging="360"/>
      </w:pPr>
      <w:rPr>
        <w:rFonts w:cs="Times New Roman"/>
      </w:rPr>
    </w:lvl>
    <w:lvl w:ilvl="4" w:tplc="04240019" w:tentative="1">
      <w:start w:val="1"/>
      <w:numFmt w:val="lowerLetter"/>
      <w:lvlText w:val="%5."/>
      <w:lvlJc w:val="left"/>
      <w:pPr>
        <w:tabs>
          <w:tab w:val="num" w:pos="3948"/>
        </w:tabs>
        <w:ind w:left="3948" w:hanging="360"/>
      </w:pPr>
      <w:rPr>
        <w:rFonts w:cs="Times New Roman"/>
      </w:rPr>
    </w:lvl>
    <w:lvl w:ilvl="5" w:tplc="0424001B" w:tentative="1">
      <w:start w:val="1"/>
      <w:numFmt w:val="lowerRoman"/>
      <w:lvlText w:val="%6."/>
      <w:lvlJc w:val="right"/>
      <w:pPr>
        <w:tabs>
          <w:tab w:val="num" w:pos="4668"/>
        </w:tabs>
        <w:ind w:left="4668" w:hanging="180"/>
      </w:pPr>
      <w:rPr>
        <w:rFonts w:cs="Times New Roman"/>
      </w:rPr>
    </w:lvl>
    <w:lvl w:ilvl="6" w:tplc="0424000F" w:tentative="1">
      <w:start w:val="1"/>
      <w:numFmt w:val="decimal"/>
      <w:lvlText w:val="%7."/>
      <w:lvlJc w:val="left"/>
      <w:pPr>
        <w:tabs>
          <w:tab w:val="num" w:pos="5388"/>
        </w:tabs>
        <w:ind w:left="5388" w:hanging="360"/>
      </w:pPr>
      <w:rPr>
        <w:rFonts w:cs="Times New Roman"/>
      </w:rPr>
    </w:lvl>
    <w:lvl w:ilvl="7" w:tplc="04240019" w:tentative="1">
      <w:start w:val="1"/>
      <w:numFmt w:val="lowerLetter"/>
      <w:lvlText w:val="%8."/>
      <w:lvlJc w:val="left"/>
      <w:pPr>
        <w:tabs>
          <w:tab w:val="num" w:pos="6108"/>
        </w:tabs>
        <w:ind w:left="6108" w:hanging="360"/>
      </w:pPr>
      <w:rPr>
        <w:rFonts w:cs="Times New Roman"/>
      </w:rPr>
    </w:lvl>
    <w:lvl w:ilvl="8" w:tplc="0424001B" w:tentative="1">
      <w:start w:val="1"/>
      <w:numFmt w:val="lowerRoman"/>
      <w:lvlText w:val="%9."/>
      <w:lvlJc w:val="right"/>
      <w:pPr>
        <w:tabs>
          <w:tab w:val="num" w:pos="6828"/>
        </w:tabs>
        <w:ind w:left="6828" w:hanging="180"/>
      </w:pPr>
      <w:rPr>
        <w:rFonts w:cs="Times New Roman"/>
      </w:rPr>
    </w:lvl>
  </w:abstractNum>
  <w:abstractNum w:abstractNumId="28" w15:restartNumberingAfterBreak="0">
    <w:nsid w:val="7E5E38B3"/>
    <w:multiLevelType w:val="hybridMultilevel"/>
    <w:tmpl w:val="F2DC857C"/>
    <w:lvl w:ilvl="0" w:tplc="D7D837E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FB760F7"/>
    <w:multiLevelType w:val="multilevel"/>
    <w:tmpl w:val="48D20C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27"/>
  </w:num>
  <w:num w:numId="3">
    <w:abstractNumId w:val="20"/>
  </w:num>
  <w:num w:numId="4">
    <w:abstractNumId w:val="0"/>
  </w:num>
  <w:num w:numId="5">
    <w:abstractNumId w:val="10"/>
  </w:num>
  <w:num w:numId="6">
    <w:abstractNumId w:val="12"/>
  </w:num>
  <w:num w:numId="7">
    <w:abstractNumId w:val="9"/>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9"/>
  </w:num>
  <w:num w:numId="11">
    <w:abstractNumId w:val="13"/>
  </w:num>
  <w:num w:numId="12">
    <w:abstractNumId w:val="7"/>
  </w:num>
  <w:num w:numId="13">
    <w:abstractNumId w:val="18"/>
  </w:num>
  <w:num w:numId="14">
    <w:abstractNumId w:val="28"/>
  </w:num>
  <w:num w:numId="15">
    <w:abstractNumId w:val="8"/>
  </w:num>
  <w:num w:numId="16">
    <w:abstractNumId w:val="15"/>
  </w:num>
  <w:num w:numId="17">
    <w:abstractNumId w:val="16"/>
  </w:num>
  <w:num w:numId="18">
    <w:abstractNumId w:val="17"/>
  </w:num>
  <w:num w:numId="19">
    <w:abstractNumId w:val="23"/>
  </w:num>
  <w:num w:numId="20">
    <w:abstractNumId w:val="26"/>
  </w:num>
  <w:num w:numId="21">
    <w:abstractNumId w:val="28"/>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9"/>
  </w:num>
  <w:num w:numId="25">
    <w:abstractNumId w:val="26"/>
  </w:num>
  <w:num w:numId="26">
    <w:abstractNumId w:val="14"/>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5"/>
  </w:num>
  <w:num w:numId="31">
    <w:abstractNumId w:val="24"/>
  </w:num>
  <w:num w:numId="32">
    <w:abstractNumId w:val="25"/>
  </w:num>
  <w:num w:numId="33">
    <w:abstractNumId w:val="2"/>
  </w:num>
  <w:num w:numId="34">
    <w:abstractNumId w:val="25"/>
  </w:num>
  <w:num w:numId="35">
    <w:abstractNumId w:val="4"/>
  </w:num>
  <w:num w:numId="36">
    <w:abstractNumId w:val="5"/>
  </w:num>
  <w:num w:numId="37">
    <w:abstractNumId w:val="21"/>
  </w:num>
  <w:num w:numId="38">
    <w:abstractNumId w:val="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58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1D"/>
    <w:rsid w:val="00002C24"/>
    <w:rsid w:val="00003101"/>
    <w:rsid w:val="000036D3"/>
    <w:rsid w:val="000050CC"/>
    <w:rsid w:val="0000753A"/>
    <w:rsid w:val="00010D52"/>
    <w:rsid w:val="00012B70"/>
    <w:rsid w:val="00013E05"/>
    <w:rsid w:val="00013F75"/>
    <w:rsid w:val="000164F7"/>
    <w:rsid w:val="00023A93"/>
    <w:rsid w:val="00024934"/>
    <w:rsid w:val="00033CED"/>
    <w:rsid w:val="000358BF"/>
    <w:rsid w:val="00043245"/>
    <w:rsid w:val="00047635"/>
    <w:rsid w:val="0004770E"/>
    <w:rsid w:val="000522A7"/>
    <w:rsid w:val="00054365"/>
    <w:rsid w:val="00070ACA"/>
    <w:rsid w:val="00071DC6"/>
    <w:rsid w:val="00074E0C"/>
    <w:rsid w:val="000751DF"/>
    <w:rsid w:val="0007611B"/>
    <w:rsid w:val="0007748E"/>
    <w:rsid w:val="000871C7"/>
    <w:rsid w:val="00087783"/>
    <w:rsid w:val="000A24EB"/>
    <w:rsid w:val="000A29C9"/>
    <w:rsid w:val="000A2BB3"/>
    <w:rsid w:val="000A7326"/>
    <w:rsid w:val="000B100E"/>
    <w:rsid w:val="000B19CA"/>
    <w:rsid w:val="000B6400"/>
    <w:rsid w:val="000C0963"/>
    <w:rsid w:val="000C11EE"/>
    <w:rsid w:val="000D1F22"/>
    <w:rsid w:val="000E0794"/>
    <w:rsid w:val="000E1AC5"/>
    <w:rsid w:val="000E2B17"/>
    <w:rsid w:val="000E46F6"/>
    <w:rsid w:val="000E5472"/>
    <w:rsid w:val="000E7E67"/>
    <w:rsid w:val="000F4FFD"/>
    <w:rsid w:val="000F6E63"/>
    <w:rsid w:val="00100201"/>
    <w:rsid w:val="00100A54"/>
    <w:rsid w:val="00103A1D"/>
    <w:rsid w:val="00106566"/>
    <w:rsid w:val="00106691"/>
    <w:rsid w:val="00106A00"/>
    <w:rsid w:val="00107159"/>
    <w:rsid w:val="00114E3D"/>
    <w:rsid w:val="00116F1C"/>
    <w:rsid w:val="00117ED1"/>
    <w:rsid w:val="00123270"/>
    <w:rsid w:val="00130D60"/>
    <w:rsid w:val="00130DF5"/>
    <w:rsid w:val="00132975"/>
    <w:rsid w:val="00133E1B"/>
    <w:rsid w:val="00135EB6"/>
    <w:rsid w:val="00140627"/>
    <w:rsid w:val="00141E10"/>
    <w:rsid w:val="00142BB8"/>
    <w:rsid w:val="00147707"/>
    <w:rsid w:val="0014779C"/>
    <w:rsid w:val="00151035"/>
    <w:rsid w:val="001532B6"/>
    <w:rsid w:val="00153F7C"/>
    <w:rsid w:val="0015540E"/>
    <w:rsid w:val="00155C26"/>
    <w:rsid w:val="00160E68"/>
    <w:rsid w:val="00163F99"/>
    <w:rsid w:val="00164A9B"/>
    <w:rsid w:val="0017187F"/>
    <w:rsid w:val="001815C3"/>
    <w:rsid w:val="00184AFA"/>
    <w:rsid w:val="00185376"/>
    <w:rsid w:val="0019168B"/>
    <w:rsid w:val="0019242A"/>
    <w:rsid w:val="00192E3F"/>
    <w:rsid w:val="001A3E19"/>
    <w:rsid w:val="001A541F"/>
    <w:rsid w:val="001A55F4"/>
    <w:rsid w:val="001A751B"/>
    <w:rsid w:val="001B03B4"/>
    <w:rsid w:val="001B2BA9"/>
    <w:rsid w:val="001B406B"/>
    <w:rsid w:val="001B6517"/>
    <w:rsid w:val="001B668D"/>
    <w:rsid w:val="001C55BB"/>
    <w:rsid w:val="001C6721"/>
    <w:rsid w:val="001D36C1"/>
    <w:rsid w:val="001D6BF3"/>
    <w:rsid w:val="001E3BA5"/>
    <w:rsid w:val="001E47FB"/>
    <w:rsid w:val="001F1ACA"/>
    <w:rsid w:val="001F59ED"/>
    <w:rsid w:val="001F61A1"/>
    <w:rsid w:val="001F7B6F"/>
    <w:rsid w:val="00200A33"/>
    <w:rsid w:val="00201C60"/>
    <w:rsid w:val="00202578"/>
    <w:rsid w:val="002055B1"/>
    <w:rsid w:val="0021137F"/>
    <w:rsid w:val="002119F7"/>
    <w:rsid w:val="0021285D"/>
    <w:rsid w:val="002164C6"/>
    <w:rsid w:val="00225515"/>
    <w:rsid w:val="0023213D"/>
    <w:rsid w:val="00232D55"/>
    <w:rsid w:val="00235671"/>
    <w:rsid w:val="00237476"/>
    <w:rsid w:val="0024028C"/>
    <w:rsid w:val="0024388B"/>
    <w:rsid w:val="00244220"/>
    <w:rsid w:val="002446C6"/>
    <w:rsid w:val="00244EFE"/>
    <w:rsid w:val="00245AD6"/>
    <w:rsid w:val="0024652D"/>
    <w:rsid w:val="00247E47"/>
    <w:rsid w:val="00252F83"/>
    <w:rsid w:val="002556CE"/>
    <w:rsid w:val="0025613F"/>
    <w:rsid w:val="00256A62"/>
    <w:rsid w:val="00264CED"/>
    <w:rsid w:val="0026765E"/>
    <w:rsid w:val="00270052"/>
    <w:rsid w:val="0027053A"/>
    <w:rsid w:val="00275464"/>
    <w:rsid w:val="0029026C"/>
    <w:rsid w:val="002925BE"/>
    <w:rsid w:val="00294E7F"/>
    <w:rsid w:val="002A3961"/>
    <w:rsid w:val="002A39CE"/>
    <w:rsid w:val="002A3E3E"/>
    <w:rsid w:val="002A4426"/>
    <w:rsid w:val="002A5C89"/>
    <w:rsid w:val="002A5DE3"/>
    <w:rsid w:val="002A6B44"/>
    <w:rsid w:val="002B0A81"/>
    <w:rsid w:val="002B0EC7"/>
    <w:rsid w:val="002B3100"/>
    <w:rsid w:val="002B4130"/>
    <w:rsid w:val="002C222B"/>
    <w:rsid w:val="002C2900"/>
    <w:rsid w:val="002C31DB"/>
    <w:rsid w:val="002C4A81"/>
    <w:rsid w:val="002D00D7"/>
    <w:rsid w:val="002D1392"/>
    <w:rsid w:val="002D3CAE"/>
    <w:rsid w:val="002D7705"/>
    <w:rsid w:val="002D7A03"/>
    <w:rsid w:val="002E2C29"/>
    <w:rsid w:val="002E3708"/>
    <w:rsid w:val="002E4137"/>
    <w:rsid w:val="002E7155"/>
    <w:rsid w:val="002F08D1"/>
    <w:rsid w:val="002F11A7"/>
    <w:rsid w:val="002F1898"/>
    <w:rsid w:val="002F1E0D"/>
    <w:rsid w:val="002F3005"/>
    <w:rsid w:val="002F3B47"/>
    <w:rsid w:val="002F467B"/>
    <w:rsid w:val="002F6C53"/>
    <w:rsid w:val="002F72B5"/>
    <w:rsid w:val="00301CD9"/>
    <w:rsid w:val="0031054A"/>
    <w:rsid w:val="0031701E"/>
    <w:rsid w:val="00317136"/>
    <w:rsid w:val="00322A58"/>
    <w:rsid w:val="003245F0"/>
    <w:rsid w:val="00325E4C"/>
    <w:rsid w:val="00332B8F"/>
    <w:rsid w:val="00334BD8"/>
    <w:rsid w:val="00336AC1"/>
    <w:rsid w:val="003471EF"/>
    <w:rsid w:val="00347F4E"/>
    <w:rsid w:val="003533FC"/>
    <w:rsid w:val="00361C7C"/>
    <w:rsid w:val="003625E9"/>
    <w:rsid w:val="00364CE0"/>
    <w:rsid w:val="00365776"/>
    <w:rsid w:val="00366F24"/>
    <w:rsid w:val="0037163B"/>
    <w:rsid w:val="00372ADA"/>
    <w:rsid w:val="00372BA8"/>
    <w:rsid w:val="003731CE"/>
    <w:rsid w:val="00375BEB"/>
    <w:rsid w:val="003816AD"/>
    <w:rsid w:val="003838C1"/>
    <w:rsid w:val="003877DB"/>
    <w:rsid w:val="00395AF0"/>
    <w:rsid w:val="003A13DD"/>
    <w:rsid w:val="003A28F0"/>
    <w:rsid w:val="003A3DFB"/>
    <w:rsid w:val="003A42B8"/>
    <w:rsid w:val="003A54EE"/>
    <w:rsid w:val="003B2F22"/>
    <w:rsid w:val="003C1685"/>
    <w:rsid w:val="003C2388"/>
    <w:rsid w:val="003C2B7F"/>
    <w:rsid w:val="003C3767"/>
    <w:rsid w:val="003C54D3"/>
    <w:rsid w:val="003D3102"/>
    <w:rsid w:val="003D61A6"/>
    <w:rsid w:val="003E2CF9"/>
    <w:rsid w:val="003E3CB1"/>
    <w:rsid w:val="003E3ED7"/>
    <w:rsid w:val="003F36FE"/>
    <w:rsid w:val="003F53C9"/>
    <w:rsid w:val="003F71F1"/>
    <w:rsid w:val="003F79E5"/>
    <w:rsid w:val="0040049A"/>
    <w:rsid w:val="0040107B"/>
    <w:rsid w:val="00401B5A"/>
    <w:rsid w:val="004046AE"/>
    <w:rsid w:val="00406D45"/>
    <w:rsid w:val="0041225F"/>
    <w:rsid w:val="00413C1A"/>
    <w:rsid w:val="00413C26"/>
    <w:rsid w:val="00414E24"/>
    <w:rsid w:val="00420562"/>
    <w:rsid w:val="00421CEB"/>
    <w:rsid w:val="0042356F"/>
    <w:rsid w:val="0043351B"/>
    <w:rsid w:val="0043447B"/>
    <w:rsid w:val="00435B5A"/>
    <w:rsid w:val="004372B7"/>
    <w:rsid w:val="00446139"/>
    <w:rsid w:val="00452DAA"/>
    <w:rsid w:val="004558FC"/>
    <w:rsid w:val="00461C09"/>
    <w:rsid w:val="00467737"/>
    <w:rsid w:val="004701D5"/>
    <w:rsid w:val="00470D32"/>
    <w:rsid w:val="0047123D"/>
    <w:rsid w:val="004726FB"/>
    <w:rsid w:val="00480A93"/>
    <w:rsid w:val="004828AD"/>
    <w:rsid w:val="00483056"/>
    <w:rsid w:val="00483701"/>
    <w:rsid w:val="0049219A"/>
    <w:rsid w:val="0049776E"/>
    <w:rsid w:val="004A0B69"/>
    <w:rsid w:val="004A7309"/>
    <w:rsid w:val="004A7BBF"/>
    <w:rsid w:val="004B0D42"/>
    <w:rsid w:val="004B17CE"/>
    <w:rsid w:val="004B2D55"/>
    <w:rsid w:val="004B5E82"/>
    <w:rsid w:val="004B7AA4"/>
    <w:rsid w:val="004C038B"/>
    <w:rsid w:val="004C107F"/>
    <w:rsid w:val="004C10F8"/>
    <w:rsid w:val="004C4678"/>
    <w:rsid w:val="004C7FCC"/>
    <w:rsid w:val="004D0151"/>
    <w:rsid w:val="004E033C"/>
    <w:rsid w:val="004E3235"/>
    <w:rsid w:val="004F403F"/>
    <w:rsid w:val="004F4AB8"/>
    <w:rsid w:val="004F5E4D"/>
    <w:rsid w:val="004F6C94"/>
    <w:rsid w:val="00500706"/>
    <w:rsid w:val="00510373"/>
    <w:rsid w:val="00511054"/>
    <w:rsid w:val="00515AB6"/>
    <w:rsid w:val="00520E68"/>
    <w:rsid w:val="00522BA1"/>
    <w:rsid w:val="005244DF"/>
    <w:rsid w:val="00525C87"/>
    <w:rsid w:val="00526854"/>
    <w:rsid w:val="00526FB9"/>
    <w:rsid w:val="00536D29"/>
    <w:rsid w:val="00537424"/>
    <w:rsid w:val="00540719"/>
    <w:rsid w:val="00542199"/>
    <w:rsid w:val="00542DC6"/>
    <w:rsid w:val="00546E5E"/>
    <w:rsid w:val="00551014"/>
    <w:rsid w:val="00553167"/>
    <w:rsid w:val="00553B00"/>
    <w:rsid w:val="00554EDE"/>
    <w:rsid w:val="00556BC3"/>
    <w:rsid w:val="00563F09"/>
    <w:rsid w:val="005658C5"/>
    <w:rsid w:val="00573214"/>
    <w:rsid w:val="00575EC1"/>
    <w:rsid w:val="00577975"/>
    <w:rsid w:val="0058403A"/>
    <w:rsid w:val="0058632F"/>
    <w:rsid w:val="0059173A"/>
    <w:rsid w:val="00594189"/>
    <w:rsid w:val="005A12C7"/>
    <w:rsid w:val="005A4A3B"/>
    <w:rsid w:val="005A4D66"/>
    <w:rsid w:val="005A5007"/>
    <w:rsid w:val="005A6C31"/>
    <w:rsid w:val="005A7FE0"/>
    <w:rsid w:val="005B666D"/>
    <w:rsid w:val="005B6878"/>
    <w:rsid w:val="005B769B"/>
    <w:rsid w:val="005C0A83"/>
    <w:rsid w:val="005D331E"/>
    <w:rsid w:val="005F095E"/>
    <w:rsid w:val="005F0DD2"/>
    <w:rsid w:val="005F13D1"/>
    <w:rsid w:val="005F1408"/>
    <w:rsid w:val="005F2C9B"/>
    <w:rsid w:val="005F3D6A"/>
    <w:rsid w:val="006037E9"/>
    <w:rsid w:val="006071BE"/>
    <w:rsid w:val="00611D4E"/>
    <w:rsid w:val="0062220E"/>
    <w:rsid w:val="00622A8E"/>
    <w:rsid w:val="006245ED"/>
    <w:rsid w:val="0063005C"/>
    <w:rsid w:val="00630B18"/>
    <w:rsid w:val="00631EB3"/>
    <w:rsid w:val="00635B36"/>
    <w:rsid w:val="00642281"/>
    <w:rsid w:val="00644551"/>
    <w:rsid w:val="006453DC"/>
    <w:rsid w:val="00645D9A"/>
    <w:rsid w:val="006478AF"/>
    <w:rsid w:val="00652328"/>
    <w:rsid w:val="00654B58"/>
    <w:rsid w:val="00654D4E"/>
    <w:rsid w:val="006601FD"/>
    <w:rsid w:val="00660371"/>
    <w:rsid w:val="006603F8"/>
    <w:rsid w:val="00661071"/>
    <w:rsid w:val="0066392E"/>
    <w:rsid w:val="00667FE2"/>
    <w:rsid w:val="00671907"/>
    <w:rsid w:val="00673C09"/>
    <w:rsid w:val="00680A5A"/>
    <w:rsid w:val="006817A3"/>
    <w:rsid w:val="006837D8"/>
    <w:rsid w:val="00684EE2"/>
    <w:rsid w:val="00686899"/>
    <w:rsid w:val="006A1B25"/>
    <w:rsid w:val="006A6606"/>
    <w:rsid w:val="006B0C47"/>
    <w:rsid w:val="006B2EC7"/>
    <w:rsid w:val="006B44BC"/>
    <w:rsid w:val="006B492A"/>
    <w:rsid w:val="006B4956"/>
    <w:rsid w:val="006C3022"/>
    <w:rsid w:val="006C772F"/>
    <w:rsid w:val="006D6DED"/>
    <w:rsid w:val="006E667A"/>
    <w:rsid w:val="006E708C"/>
    <w:rsid w:val="006F2C90"/>
    <w:rsid w:val="006F392E"/>
    <w:rsid w:val="006F67E7"/>
    <w:rsid w:val="006F6989"/>
    <w:rsid w:val="006F7285"/>
    <w:rsid w:val="00703931"/>
    <w:rsid w:val="00703F72"/>
    <w:rsid w:val="00704AA8"/>
    <w:rsid w:val="00707CFD"/>
    <w:rsid w:val="00712CED"/>
    <w:rsid w:val="00717873"/>
    <w:rsid w:val="00722553"/>
    <w:rsid w:val="0072414D"/>
    <w:rsid w:val="007252CB"/>
    <w:rsid w:val="00725441"/>
    <w:rsid w:val="00727EA9"/>
    <w:rsid w:val="00736C01"/>
    <w:rsid w:val="00736DA5"/>
    <w:rsid w:val="00747F9D"/>
    <w:rsid w:val="007539F3"/>
    <w:rsid w:val="00755504"/>
    <w:rsid w:val="0075683E"/>
    <w:rsid w:val="00763D0C"/>
    <w:rsid w:val="00764FB8"/>
    <w:rsid w:val="0077152B"/>
    <w:rsid w:val="00773899"/>
    <w:rsid w:val="0077481A"/>
    <w:rsid w:val="0077519C"/>
    <w:rsid w:val="00780084"/>
    <w:rsid w:val="007800BC"/>
    <w:rsid w:val="007833D6"/>
    <w:rsid w:val="007845BB"/>
    <w:rsid w:val="00784D27"/>
    <w:rsid w:val="007879B9"/>
    <w:rsid w:val="00790973"/>
    <w:rsid w:val="00793121"/>
    <w:rsid w:val="007974AC"/>
    <w:rsid w:val="007A0D8F"/>
    <w:rsid w:val="007A19F4"/>
    <w:rsid w:val="007A5D00"/>
    <w:rsid w:val="007A6216"/>
    <w:rsid w:val="007A69EE"/>
    <w:rsid w:val="007B6B81"/>
    <w:rsid w:val="007C002D"/>
    <w:rsid w:val="007C3C67"/>
    <w:rsid w:val="007D183E"/>
    <w:rsid w:val="007D5409"/>
    <w:rsid w:val="007D7034"/>
    <w:rsid w:val="007E7121"/>
    <w:rsid w:val="007F35D6"/>
    <w:rsid w:val="007F6C09"/>
    <w:rsid w:val="00805BC2"/>
    <w:rsid w:val="00806507"/>
    <w:rsid w:val="00806701"/>
    <w:rsid w:val="00814AD2"/>
    <w:rsid w:val="008153DC"/>
    <w:rsid w:val="00822852"/>
    <w:rsid w:val="00833021"/>
    <w:rsid w:val="008349C3"/>
    <w:rsid w:val="00840446"/>
    <w:rsid w:val="00841869"/>
    <w:rsid w:val="00850347"/>
    <w:rsid w:val="00852669"/>
    <w:rsid w:val="00853C03"/>
    <w:rsid w:val="00853D3F"/>
    <w:rsid w:val="00854BC2"/>
    <w:rsid w:val="00860D3C"/>
    <w:rsid w:val="00864D80"/>
    <w:rsid w:val="008679E2"/>
    <w:rsid w:val="00871A3B"/>
    <w:rsid w:val="00874EE9"/>
    <w:rsid w:val="0087714E"/>
    <w:rsid w:val="0087764E"/>
    <w:rsid w:val="008813F0"/>
    <w:rsid w:val="00881A66"/>
    <w:rsid w:val="008820C5"/>
    <w:rsid w:val="00883DB6"/>
    <w:rsid w:val="00886162"/>
    <w:rsid w:val="00886D98"/>
    <w:rsid w:val="008870D5"/>
    <w:rsid w:val="00887257"/>
    <w:rsid w:val="00887338"/>
    <w:rsid w:val="0089131E"/>
    <w:rsid w:val="00892B14"/>
    <w:rsid w:val="00893865"/>
    <w:rsid w:val="00894484"/>
    <w:rsid w:val="00894C5C"/>
    <w:rsid w:val="00895826"/>
    <w:rsid w:val="008978A5"/>
    <w:rsid w:val="008A08D1"/>
    <w:rsid w:val="008A514F"/>
    <w:rsid w:val="008A55E8"/>
    <w:rsid w:val="008B2E1B"/>
    <w:rsid w:val="008B63BD"/>
    <w:rsid w:val="008B67FD"/>
    <w:rsid w:val="008C0A59"/>
    <w:rsid w:val="008C3970"/>
    <w:rsid w:val="008C5061"/>
    <w:rsid w:val="008C57B7"/>
    <w:rsid w:val="008C69BF"/>
    <w:rsid w:val="008C6E9D"/>
    <w:rsid w:val="008C6F57"/>
    <w:rsid w:val="008D1840"/>
    <w:rsid w:val="008D7266"/>
    <w:rsid w:val="008F3262"/>
    <w:rsid w:val="008F35FD"/>
    <w:rsid w:val="008F41C2"/>
    <w:rsid w:val="0090511F"/>
    <w:rsid w:val="009054FD"/>
    <w:rsid w:val="0091052E"/>
    <w:rsid w:val="00910B68"/>
    <w:rsid w:val="00912382"/>
    <w:rsid w:val="009171B2"/>
    <w:rsid w:val="0091778B"/>
    <w:rsid w:val="00923AA5"/>
    <w:rsid w:val="009249B0"/>
    <w:rsid w:val="009276FD"/>
    <w:rsid w:val="00927B83"/>
    <w:rsid w:val="0093017D"/>
    <w:rsid w:val="00931208"/>
    <w:rsid w:val="00936BD2"/>
    <w:rsid w:val="0094278A"/>
    <w:rsid w:val="00947890"/>
    <w:rsid w:val="009506F4"/>
    <w:rsid w:val="00950881"/>
    <w:rsid w:val="009540C9"/>
    <w:rsid w:val="00961D8D"/>
    <w:rsid w:val="00963F4F"/>
    <w:rsid w:val="009641B5"/>
    <w:rsid w:val="009711A1"/>
    <w:rsid w:val="00976CC2"/>
    <w:rsid w:val="00976E2C"/>
    <w:rsid w:val="00980CCD"/>
    <w:rsid w:val="00982750"/>
    <w:rsid w:val="009859BD"/>
    <w:rsid w:val="00986670"/>
    <w:rsid w:val="009870BA"/>
    <w:rsid w:val="009915E4"/>
    <w:rsid w:val="009924BA"/>
    <w:rsid w:val="0099724E"/>
    <w:rsid w:val="00997252"/>
    <w:rsid w:val="009A0859"/>
    <w:rsid w:val="009A486C"/>
    <w:rsid w:val="009A60E5"/>
    <w:rsid w:val="009A7561"/>
    <w:rsid w:val="009B081F"/>
    <w:rsid w:val="009B152A"/>
    <w:rsid w:val="009B366C"/>
    <w:rsid w:val="009B6562"/>
    <w:rsid w:val="009C5AEE"/>
    <w:rsid w:val="009D1389"/>
    <w:rsid w:val="009D28E5"/>
    <w:rsid w:val="009D2BAC"/>
    <w:rsid w:val="009D5561"/>
    <w:rsid w:val="009E1B77"/>
    <w:rsid w:val="009E343A"/>
    <w:rsid w:val="009E445C"/>
    <w:rsid w:val="009E5149"/>
    <w:rsid w:val="009E5E21"/>
    <w:rsid w:val="009F0355"/>
    <w:rsid w:val="009F3C45"/>
    <w:rsid w:val="009F3FA6"/>
    <w:rsid w:val="009F6B5E"/>
    <w:rsid w:val="009F6D07"/>
    <w:rsid w:val="00A0051A"/>
    <w:rsid w:val="00A201E9"/>
    <w:rsid w:val="00A246D0"/>
    <w:rsid w:val="00A274D4"/>
    <w:rsid w:val="00A3090F"/>
    <w:rsid w:val="00A32440"/>
    <w:rsid w:val="00A43D66"/>
    <w:rsid w:val="00A5449B"/>
    <w:rsid w:val="00A54A5A"/>
    <w:rsid w:val="00A561A2"/>
    <w:rsid w:val="00A56EEE"/>
    <w:rsid w:val="00A62127"/>
    <w:rsid w:val="00A62372"/>
    <w:rsid w:val="00A62DCF"/>
    <w:rsid w:val="00A644AE"/>
    <w:rsid w:val="00A703E5"/>
    <w:rsid w:val="00A704DA"/>
    <w:rsid w:val="00A77377"/>
    <w:rsid w:val="00A809D7"/>
    <w:rsid w:val="00A833AE"/>
    <w:rsid w:val="00A838F5"/>
    <w:rsid w:val="00A839CD"/>
    <w:rsid w:val="00A8500B"/>
    <w:rsid w:val="00A8568D"/>
    <w:rsid w:val="00A85C2F"/>
    <w:rsid w:val="00A9738E"/>
    <w:rsid w:val="00A97DA4"/>
    <w:rsid w:val="00AB0E62"/>
    <w:rsid w:val="00AB5762"/>
    <w:rsid w:val="00AC3B7D"/>
    <w:rsid w:val="00AC4A60"/>
    <w:rsid w:val="00AC560C"/>
    <w:rsid w:val="00AC792B"/>
    <w:rsid w:val="00AD068C"/>
    <w:rsid w:val="00AD69EB"/>
    <w:rsid w:val="00AD6FF5"/>
    <w:rsid w:val="00AE00D5"/>
    <w:rsid w:val="00AE0591"/>
    <w:rsid w:val="00AE3B18"/>
    <w:rsid w:val="00AF1404"/>
    <w:rsid w:val="00AF4AC6"/>
    <w:rsid w:val="00AF617E"/>
    <w:rsid w:val="00AF7ABC"/>
    <w:rsid w:val="00AF7F1E"/>
    <w:rsid w:val="00B01557"/>
    <w:rsid w:val="00B0559C"/>
    <w:rsid w:val="00B10198"/>
    <w:rsid w:val="00B11C76"/>
    <w:rsid w:val="00B141A6"/>
    <w:rsid w:val="00B15B9B"/>
    <w:rsid w:val="00B174C6"/>
    <w:rsid w:val="00B17A0F"/>
    <w:rsid w:val="00B24E67"/>
    <w:rsid w:val="00B252A5"/>
    <w:rsid w:val="00B2655D"/>
    <w:rsid w:val="00B30284"/>
    <w:rsid w:val="00B31A6F"/>
    <w:rsid w:val="00B32DF4"/>
    <w:rsid w:val="00B3659B"/>
    <w:rsid w:val="00B37A69"/>
    <w:rsid w:val="00B44619"/>
    <w:rsid w:val="00B46F01"/>
    <w:rsid w:val="00B471BD"/>
    <w:rsid w:val="00B51C5B"/>
    <w:rsid w:val="00B5614A"/>
    <w:rsid w:val="00B56CF4"/>
    <w:rsid w:val="00B57FFE"/>
    <w:rsid w:val="00B62F37"/>
    <w:rsid w:val="00B63E40"/>
    <w:rsid w:val="00B640C9"/>
    <w:rsid w:val="00B66F04"/>
    <w:rsid w:val="00B6756A"/>
    <w:rsid w:val="00B67FE8"/>
    <w:rsid w:val="00B71834"/>
    <w:rsid w:val="00B7782E"/>
    <w:rsid w:val="00B90776"/>
    <w:rsid w:val="00B92388"/>
    <w:rsid w:val="00BA1228"/>
    <w:rsid w:val="00BA42EF"/>
    <w:rsid w:val="00BB3C2F"/>
    <w:rsid w:val="00BB64BA"/>
    <w:rsid w:val="00BB672B"/>
    <w:rsid w:val="00BC1350"/>
    <w:rsid w:val="00BD10A1"/>
    <w:rsid w:val="00BD189C"/>
    <w:rsid w:val="00BD4883"/>
    <w:rsid w:val="00BD6EDF"/>
    <w:rsid w:val="00BD79DB"/>
    <w:rsid w:val="00BE12AF"/>
    <w:rsid w:val="00BE13DF"/>
    <w:rsid w:val="00BE36E3"/>
    <w:rsid w:val="00BF054C"/>
    <w:rsid w:val="00BF1A98"/>
    <w:rsid w:val="00BF2996"/>
    <w:rsid w:val="00BF5003"/>
    <w:rsid w:val="00BF6352"/>
    <w:rsid w:val="00BF73F2"/>
    <w:rsid w:val="00C0192E"/>
    <w:rsid w:val="00C07DC7"/>
    <w:rsid w:val="00C12BB7"/>
    <w:rsid w:val="00C13C07"/>
    <w:rsid w:val="00C2663E"/>
    <w:rsid w:val="00C2675B"/>
    <w:rsid w:val="00C33274"/>
    <w:rsid w:val="00C3359E"/>
    <w:rsid w:val="00C3541D"/>
    <w:rsid w:val="00C41560"/>
    <w:rsid w:val="00C42984"/>
    <w:rsid w:val="00C438AB"/>
    <w:rsid w:val="00C46CA3"/>
    <w:rsid w:val="00C47D5D"/>
    <w:rsid w:val="00C52C3D"/>
    <w:rsid w:val="00C535F0"/>
    <w:rsid w:val="00C5533B"/>
    <w:rsid w:val="00C703F9"/>
    <w:rsid w:val="00C85295"/>
    <w:rsid w:val="00C93866"/>
    <w:rsid w:val="00CA56EC"/>
    <w:rsid w:val="00CB04D9"/>
    <w:rsid w:val="00CB1BA5"/>
    <w:rsid w:val="00CB2E48"/>
    <w:rsid w:val="00CB5386"/>
    <w:rsid w:val="00CB717A"/>
    <w:rsid w:val="00CC6E46"/>
    <w:rsid w:val="00CD39A0"/>
    <w:rsid w:val="00CE012B"/>
    <w:rsid w:val="00CE3830"/>
    <w:rsid w:val="00CF01BB"/>
    <w:rsid w:val="00CF122A"/>
    <w:rsid w:val="00CF38C3"/>
    <w:rsid w:val="00CF4EB8"/>
    <w:rsid w:val="00CF5BF7"/>
    <w:rsid w:val="00CF7407"/>
    <w:rsid w:val="00D10C8F"/>
    <w:rsid w:val="00D11B67"/>
    <w:rsid w:val="00D12C88"/>
    <w:rsid w:val="00D167B6"/>
    <w:rsid w:val="00D16C91"/>
    <w:rsid w:val="00D17526"/>
    <w:rsid w:val="00D17875"/>
    <w:rsid w:val="00D2287D"/>
    <w:rsid w:val="00D3301C"/>
    <w:rsid w:val="00D33CD1"/>
    <w:rsid w:val="00D3633A"/>
    <w:rsid w:val="00D4349E"/>
    <w:rsid w:val="00D43710"/>
    <w:rsid w:val="00D50F4A"/>
    <w:rsid w:val="00D53D10"/>
    <w:rsid w:val="00D54C5E"/>
    <w:rsid w:val="00D54CAA"/>
    <w:rsid w:val="00D57F8A"/>
    <w:rsid w:val="00D67156"/>
    <w:rsid w:val="00D70B5A"/>
    <w:rsid w:val="00D73324"/>
    <w:rsid w:val="00D75482"/>
    <w:rsid w:val="00D770FD"/>
    <w:rsid w:val="00D9598F"/>
    <w:rsid w:val="00D95AA1"/>
    <w:rsid w:val="00DB140F"/>
    <w:rsid w:val="00DB33D4"/>
    <w:rsid w:val="00DB4724"/>
    <w:rsid w:val="00DB544F"/>
    <w:rsid w:val="00DB7350"/>
    <w:rsid w:val="00DC7658"/>
    <w:rsid w:val="00DD05AB"/>
    <w:rsid w:val="00DD3AAB"/>
    <w:rsid w:val="00DD7E6D"/>
    <w:rsid w:val="00DE0A01"/>
    <w:rsid w:val="00DE1B54"/>
    <w:rsid w:val="00DE2E52"/>
    <w:rsid w:val="00DE6FFB"/>
    <w:rsid w:val="00DF073F"/>
    <w:rsid w:val="00DF1915"/>
    <w:rsid w:val="00DF44FB"/>
    <w:rsid w:val="00DF69F4"/>
    <w:rsid w:val="00E008CE"/>
    <w:rsid w:val="00E03C4A"/>
    <w:rsid w:val="00E138A5"/>
    <w:rsid w:val="00E160A3"/>
    <w:rsid w:val="00E22738"/>
    <w:rsid w:val="00E23502"/>
    <w:rsid w:val="00E269D2"/>
    <w:rsid w:val="00E270A3"/>
    <w:rsid w:val="00E277D0"/>
    <w:rsid w:val="00E27A14"/>
    <w:rsid w:val="00E33DC8"/>
    <w:rsid w:val="00E34446"/>
    <w:rsid w:val="00E34C35"/>
    <w:rsid w:val="00E3577A"/>
    <w:rsid w:val="00E429EC"/>
    <w:rsid w:val="00E46879"/>
    <w:rsid w:val="00E53392"/>
    <w:rsid w:val="00E600F9"/>
    <w:rsid w:val="00E63AD7"/>
    <w:rsid w:val="00E74919"/>
    <w:rsid w:val="00E846A7"/>
    <w:rsid w:val="00E8644A"/>
    <w:rsid w:val="00E9078E"/>
    <w:rsid w:val="00E91557"/>
    <w:rsid w:val="00E94E4F"/>
    <w:rsid w:val="00EA6AD0"/>
    <w:rsid w:val="00EB49BB"/>
    <w:rsid w:val="00EC1756"/>
    <w:rsid w:val="00EC6446"/>
    <w:rsid w:val="00EC6F43"/>
    <w:rsid w:val="00EC7FCC"/>
    <w:rsid w:val="00EE1363"/>
    <w:rsid w:val="00EE3731"/>
    <w:rsid w:val="00EE4B48"/>
    <w:rsid w:val="00EF40FE"/>
    <w:rsid w:val="00EF6418"/>
    <w:rsid w:val="00EF6C98"/>
    <w:rsid w:val="00F020C7"/>
    <w:rsid w:val="00F0480C"/>
    <w:rsid w:val="00F11947"/>
    <w:rsid w:val="00F12095"/>
    <w:rsid w:val="00F14003"/>
    <w:rsid w:val="00F17C83"/>
    <w:rsid w:val="00F21CA3"/>
    <w:rsid w:val="00F2234A"/>
    <w:rsid w:val="00F259BD"/>
    <w:rsid w:val="00F27DD4"/>
    <w:rsid w:val="00F31D06"/>
    <w:rsid w:val="00F37A5D"/>
    <w:rsid w:val="00F427B0"/>
    <w:rsid w:val="00F43310"/>
    <w:rsid w:val="00F50CC3"/>
    <w:rsid w:val="00F5271D"/>
    <w:rsid w:val="00F542FC"/>
    <w:rsid w:val="00F54366"/>
    <w:rsid w:val="00F56566"/>
    <w:rsid w:val="00F56D14"/>
    <w:rsid w:val="00F60E16"/>
    <w:rsid w:val="00F636BE"/>
    <w:rsid w:val="00F75AEC"/>
    <w:rsid w:val="00F7794C"/>
    <w:rsid w:val="00F800D6"/>
    <w:rsid w:val="00F823BB"/>
    <w:rsid w:val="00F83BC7"/>
    <w:rsid w:val="00F8763E"/>
    <w:rsid w:val="00F91F18"/>
    <w:rsid w:val="00F9266C"/>
    <w:rsid w:val="00F96237"/>
    <w:rsid w:val="00F96714"/>
    <w:rsid w:val="00FB218F"/>
    <w:rsid w:val="00FB67F3"/>
    <w:rsid w:val="00FC00B8"/>
    <w:rsid w:val="00FC0464"/>
    <w:rsid w:val="00FC09F2"/>
    <w:rsid w:val="00FC0F1F"/>
    <w:rsid w:val="00FC416D"/>
    <w:rsid w:val="00FD0C89"/>
    <w:rsid w:val="00FD4E85"/>
    <w:rsid w:val="00FD4F25"/>
    <w:rsid w:val="00FD6C44"/>
    <w:rsid w:val="00FD7016"/>
    <w:rsid w:val="00FE6EF2"/>
    <w:rsid w:val="00FF6C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1B51F4F2"/>
  <w15:docId w15:val="{3D855A58-250F-472E-874B-68BE40BF1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541D"/>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avaden"/>
    <w:next w:val="Navaden"/>
    <w:link w:val="Naslov1Znak"/>
    <w:autoRedefine/>
    <w:uiPriority w:val="9"/>
    <w:qFormat/>
    <w:rsid w:val="00F96714"/>
    <w:pPr>
      <w:keepNext/>
      <w:keepLines/>
      <w:numPr>
        <w:numId w:val="35"/>
      </w:numPr>
      <w:spacing w:before="480" w:after="200" w:line="360" w:lineRule="auto"/>
      <w:ind w:left="431" w:hanging="431"/>
      <w:outlineLvl w:val="0"/>
    </w:pPr>
    <w:rPr>
      <w:rFonts w:ascii="Arial" w:eastAsiaTheme="majorEastAsia" w:hAnsi="Arial" w:cstheme="majorBidi"/>
      <w:b/>
      <w:bCs/>
      <w:sz w:val="22"/>
      <w:szCs w:val="28"/>
      <w:lang w:eastAsia="sl-SI"/>
    </w:rPr>
  </w:style>
  <w:style w:type="paragraph" w:styleId="Naslov2">
    <w:name w:val="heading 2"/>
    <w:basedOn w:val="Navaden"/>
    <w:next w:val="Navaden"/>
    <w:link w:val="Naslov2Znak"/>
    <w:autoRedefine/>
    <w:uiPriority w:val="9"/>
    <w:unhideWhenUsed/>
    <w:qFormat/>
    <w:rsid w:val="00F96714"/>
    <w:pPr>
      <w:keepNext/>
      <w:keepLines/>
      <w:numPr>
        <w:ilvl w:val="1"/>
        <w:numId w:val="35"/>
      </w:numPr>
      <w:spacing w:before="400" w:after="200" w:line="360" w:lineRule="auto"/>
      <w:ind w:left="578" w:hanging="578"/>
      <w:outlineLvl w:val="1"/>
    </w:pPr>
    <w:rPr>
      <w:rFonts w:ascii="Arial" w:eastAsia="SimSun" w:hAnsi="Arial"/>
      <w:b/>
      <w:bCs/>
      <w:sz w:val="22"/>
      <w:szCs w:val="26"/>
    </w:rPr>
  </w:style>
  <w:style w:type="paragraph" w:styleId="Naslov3">
    <w:name w:val="heading 3"/>
    <w:basedOn w:val="Navaden"/>
    <w:next w:val="Navaden"/>
    <w:link w:val="Naslov3Znak"/>
    <w:uiPriority w:val="9"/>
    <w:unhideWhenUsed/>
    <w:qFormat/>
    <w:rsid w:val="00AF7F1E"/>
    <w:pPr>
      <w:numPr>
        <w:ilvl w:val="2"/>
        <w:numId w:val="35"/>
      </w:numPr>
      <w:autoSpaceDE w:val="0"/>
      <w:autoSpaceDN w:val="0"/>
      <w:adjustRightInd w:val="0"/>
      <w:spacing w:line="480" w:lineRule="auto"/>
      <w:outlineLvl w:val="2"/>
    </w:pPr>
    <w:rPr>
      <w:rFonts w:ascii="Arial" w:hAnsi="Arial" w:cs="Arial"/>
      <w:b/>
      <w:bCs/>
      <w:i/>
      <w:iCs/>
      <w:color w:val="000000"/>
      <w:sz w:val="20"/>
      <w:szCs w:val="20"/>
      <w:lang w:eastAsia="sl-SI"/>
    </w:rPr>
  </w:style>
  <w:style w:type="paragraph" w:styleId="Naslov4">
    <w:name w:val="heading 4"/>
    <w:basedOn w:val="Navaden"/>
    <w:next w:val="Navaden"/>
    <w:link w:val="Naslov4Znak"/>
    <w:uiPriority w:val="9"/>
    <w:semiHidden/>
    <w:unhideWhenUsed/>
    <w:qFormat/>
    <w:rsid w:val="00936BD2"/>
    <w:pPr>
      <w:keepNext/>
      <w:keepLines/>
      <w:numPr>
        <w:ilvl w:val="3"/>
        <w:numId w:val="35"/>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936BD2"/>
    <w:pPr>
      <w:keepNext/>
      <w:keepLines/>
      <w:numPr>
        <w:ilvl w:val="4"/>
        <w:numId w:val="35"/>
      </w:numPr>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936BD2"/>
    <w:pPr>
      <w:keepNext/>
      <w:keepLines/>
      <w:numPr>
        <w:ilvl w:val="5"/>
        <w:numId w:val="35"/>
      </w:numPr>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36BD2"/>
    <w:pPr>
      <w:keepNext/>
      <w:keepLines/>
      <w:numPr>
        <w:ilvl w:val="6"/>
        <w:numId w:val="35"/>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36BD2"/>
    <w:pPr>
      <w:keepNext/>
      <w:keepLines/>
      <w:numPr>
        <w:ilvl w:val="7"/>
        <w:numId w:val="35"/>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36BD2"/>
    <w:pPr>
      <w:keepNext/>
      <w:keepLines/>
      <w:numPr>
        <w:ilvl w:val="8"/>
        <w:numId w:val="3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Sprotnaopomba-sklic">
    <w:name w:val="footnote reference"/>
    <w:rsid w:val="00C3541D"/>
    <w:rPr>
      <w:rFonts w:ascii="Arial" w:hAnsi="Arial" w:cs="Times New Roman"/>
      <w:vertAlign w:val="superscript"/>
    </w:rPr>
  </w:style>
  <w:style w:type="paragraph" w:styleId="Sprotnaopomba-besedilo">
    <w:name w:val="footnote text"/>
    <w:basedOn w:val="Navaden"/>
    <w:link w:val="Sprotnaopomba-besediloZnak"/>
    <w:rsid w:val="00C3541D"/>
    <w:pPr>
      <w:tabs>
        <w:tab w:val="left" w:pos="284"/>
      </w:tabs>
      <w:suppressAutoHyphens w:val="0"/>
      <w:ind w:left="284" w:hanging="284"/>
      <w:jc w:val="both"/>
    </w:pPr>
    <w:rPr>
      <w:rFonts w:ascii="Arial" w:hAnsi="Arial"/>
      <w:sz w:val="20"/>
      <w:szCs w:val="20"/>
      <w:lang w:eastAsia="en-US"/>
    </w:rPr>
  </w:style>
  <w:style w:type="character" w:customStyle="1" w:styleId="Sprotnaopomba-besediloZnak">
    <w:name w:val="Sprotna opomba - besedilo Znak"/>
    <w:basedOn w:val="Privzetapisavaodstavka"/>
    <w:link w:val="Sprotnaopomba-besedilo"/>
    <w:rsid w:val="00C3541D"/>
    <w:rPr>
      <w:rFonts w:ascii="Arial" w:eastAsia="Times New Roman" w:hAnsi="Arial" w:cs="Times New Roman"/>
      <w:sz w:val="20"/>
      <w:szCs w:val="20"/>
    </w:rPr>
  </w:style>
  <w:style w:type="paragraph" w:styleId="Besedilooblaka">
    <w:name w:val="Balloon Text"/>
    <w:basedOn w:val="Navaden"/>
    <w:link w:val="BesedilooblakaZnak"/>
    <w:uiPriority w:val="99"/>
    <w:semiHidden/>
    <w:unhideWhenUsed/>
    <w:rsid w:val="00C3541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3541D"/>
    <w:rPr>
      <w:rFonts w:ascii="Tahoma" w:eastAsia="Times New Roman" w:hAnsi="Tahoma" w:cs="Tahoma"/>
      <w:sz w:val="16"/>
      <w:szCs w:val="16"/>
      <w:lang w:eastAsia="ar-SA"/>
    </w:rPr>
  </w:style>
  <w:style w:type="character" w:styleId="Pripombasklic">
    <w:name w:val="annotation reference"/>
    <w:basedOn w:val="Privzetapisavaodstavka"/>
    <w:uiPriority w:val="99"/>
    <w:semiHidden/>
    <w:unhideWhenUsed/>
    <w:rsid w:val="007F6C09"/>
    <w:rPr>
      <w:sz w:val="16"/>
      <w:szCs w:val="16"/>
    </w:rPr>
  </w:style>
  <w:style w:type="paragraph" w:styleId="Pripombabesedilo">
    <w:name w:val="annotation text"/>
    <w:basedOn w:val="Navaden"/>
    <w:link w:val="PripombabesediloZnak"/>
    <w:uiPriority w:val="99"/>
    <w:semiHidden/>
    <w:unhideWhenUsed/>
    <w:rsid w:val="007F6C09"/>
    <w:rPr>
      <w:sz w:val="20"/>
      <w:szCs w:val="20"/>
    </w:rPr>
  </w:style>
  <w:style w:type="character" w:customStyle="1" w:styleId="PripombabesediloZnak">
    <w:name w:val="Pripomba – besedilo Znak"/>
    <w:basedOn w:val="Privzetapisavaodstavka"/>
    <w:link w:val="Pripombabesedilo"/>
    <w:uiPriority w:val="99"/>
    <w:semiHidden/>
    <w:rsid w:val="007F6C09"/>
    <w:rPr>
      <w:rFonts w:ascii="Times New Roman" w:eastAsia="Times New Roman" w:hAnsi="Times New Roman" w:cs="Times New Roman"/>
      <w:sz w:val="20"/>
      <w:szCs w:val="20"/>
      <w:lang w:eastAsia="ar-SA"/>
    </w:rPr>
  </w:style>
  <w:style w:type="paragraph" w:styleId="Zadevapripombe">
    <w:name w:val="annotation subject"/>
    <w:basedOn w:val="Pripombabesedilo"/>
    <w:next w:val="Pripombabesedilo"/>
    <w:link w:val="ZadevapripombeZnak"/>
    <w:uiPriority w:val="99"/>
    <w:semiHidden/>
    <w:unhideWhenUsed/>
    <w:rsid w:val="007F6C09"/>
    <w:rPr>
      <w:b/>
      <w:bCs/>
    </w:rPr>
  </w:style>
  <w:style w:type="character" w:customStyle="1" w:styleId="ZadevapripombeZnak">
    <w:name w:val="Zadeva pripombe Znak"/>
    <w:basedOn w:val="PripombabesediloZnak"/>
    <w:link w:val="Zadevapripombe"/>
    <w:uiPriority w:val="99"/>
    <w:semiHidden/>
    <w:rsid w:val="007F6C09"/>
    <w:rPr>
      <w:rFonts w:ascii="Times New Roman" w:eastAsia="Times New Roman" w:hAnsi="Times New Roman" w:cs="Times New Roman"/>
      <w:b/>
      <w:bCs/>
      <w:sz w:val="20"/>
      <w:szCs w:val="20"/>
      <w:lang w:eastAsia="ar-SA"/>
    </w:rPr>
  </w:style>
  <w:style w:type="paragraph" w:styleId="Revizija">
    <w:name w:val="Revision"/>
    <w:hidden/>
    <w:uiPriority w:val="99"/>
    <w:semiHidden/>
    <w:rsid w:val="00A274D4"/>
    <w:pPr>
      <w:spacing w:after="0" w:line="240" w:lineRule="auto"/>
    </w:pPr>
    <w:rPr>
      <w:rFonts w:ascii="Times New Roman" w:eastAsia="Times New Roman" w:hAnsi="Times New Roman" w:cs="Times New Roman"/>
      <w:sz w:val="24"/>
      <w:szCs w:val="24"/>
      <w:lang w:eastAsia="ar-SA"/>
    </w:rPr>
  </w:style>
  <w:style w:type="character" w:styleId="Hiperpovezava">
    <w:name w:val="Hyperlink"/>
    <w:basedOn w:val="Privzetapisavaodstavka"/>
    <w:uiPriority w:val="99"/>
    <w:unhideWhenUsed/>
    <w:rsid w:val="008B67FD"/>
    <w:rPr>
      <w:color w:val="0000FF" w:themeColor="hyperlink"/>
      <w:u w:val="single"/>
    </w:rPr>
  </w:style>
  <w:style w:type="paragraph" w:styleId="Glava">
    <w:name w:val="header"/>
    <w:basedOn w:val="Navaden"/>
    <w:link w:val="GlavaZnak"/>
    <w:unhideWhenUsed/>
    <w:rsid w:val="009711A1"/>
    <w:pPr>
      <w:tabs>
        <w:tab w:val="center" w:pos="4536"/>
        <w:tab w:val="right" w:pos="9072"/>
      </w:tabs>
    </w:pPr>
  </w:style>
  <w:style w:type="character" w:customStyle="1" w:styleId="GlavaZnak">
    <w:name w:val="Glava Znak"/>
    <w:basedOn w:val="Privzetapisavaodstavka"/>
    <w:link w:val="Glava"/>
    <w:rsid w:val="009711A1"/>
    <w:rPr>
      <w:rFonts w:ascii="Times New Roman" w:eastAsia="Times New Roman" w:hAnsi="Times New Roman" w:cs="Times New Roman"/>
      <w:sz w:val="24"/>
      <w:szCs w:val="24"/>
      <w:lang w:eastAsia="ar-SA"/>
    </w:rPr>
  </w:style>
  <w:style w:type="paragraph" w:styleId="Noga">
    <w:name w:val="footer"/>
    <w:basedOn w:val="Navaden"/>
    <w:link w:val="NogaZnak"/>
    <w:uiPriority w:val="99"/>
    <w:unhideWhenUsed/>
    <w:rsid w:val="009711A1"/>
    <w:pPr>
      <w:tabs>
        <w:tab w:val="center" w:pos="4536"/>
        <w:tab w:val="right" w:pos="9072"/>
      </w:tabs>
    </w:pPr>
  </w:style>
  <w:style w:type="character" w:customStyle="1" w:styleId="NogaZnak">
    <w:name w:val="Noga Znak"/>
    <w:basedOn w:val="Privzetapisavaodstavka"/>
    <w:link w:val="Noga"/>
    <w:uiPriority w:val="99"/>
    <w:rsid w:val="009711A1"/>
    <w:rPr>
      <w:rFonts w:ascii="Times New Roman" w:eastAsia="Times New Roman" w:hAnsi="Times New Roman" w:cs="Times New Roman"/>
      <w:sz w:val="24"/>
      <w:szCs w:val="24"/>
      <w:lang w:eastAsia="ar-SA"/>
    </w:rPr>
  </w:style>
  <w:style w:type="paragraph" w:styleId="Odstavekseznama">
    <w:name w:val="List Paragraph"/>
    <w:basedOn w:val="Navaden"/>
    <w:uiPriority w:val="34"/>
    <w:qFormat/>
    <w:rsid w:val="004B17CE"/>
    <w:pPr>
      <w:ind w:left="720"/>
      <w:contextualSpacing/>
    </w:pPr>
  </w:style>
  <w:style w:type="paragraph" w:customStyle="1" w:styleId="datumtevilka">
    <w:name w:val="datum številka"/>
    <w:basedOn w:val="Navaden"/>
    <w:qFormat/>
    <w:rsid w:val="008C6E9D"/>
    <w:pPr>
      <w:tabs>
        <w:tab w:val="left" w:pos="1701"/>
      </w:tabs>
      <w:suppressAutoHyphens w:val="0"/>
      <w:spacing w:line="260" w:lineRule="exact"/>
    </w:pPr>
    <w:rPr>
      <w:rFonts w:ascii="Arial" w:hAnsi="Arial"/>
      <w:sz w:val="20"/>
      <w:szCs w:val="20"/>
      <w:lang w:eastAsia="sl-SI"/>
    </w:rPr>
  </w:style>
  <w:style w:type="paragraph" w:styleId="Naslov">
    <w:name w:val="Title"/>
    <w:basedOn w:val="Navaden"/>
    <w:next w:val="Navaden"/>
    <w:link w:val="NaslovZnak"/>
    <w:uiPriority w:val="10"/>
    <w:qFormat/>
    <w:rsid w:val="00C438A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C438AB"/>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Naslov1Znak">
    <w:name w:val="Naslov 1 Znak"/>
    <w:basedOn w:val="Privzetapisavaodstavka"/>
    <w:link w:val="Naslov1"/>
    <w:uiPriority w:val="9"/>
    <w:rsid w:val="00F96714"/>
    <w:rPr>
      <w:rFonts w:ascii="Arial" w:eastAsiaTheme="majorEastAsia" w:hAnsi="Arial" w:cstheme="majorBidi"/>
      <w:b/>
      <w:bCs/>
      <w:szCs w:val="28"/>
      <w:lang w:eastAsia="sl-SI"/>
    </w:rPr>
  </w:style>
  <w:style w:type="character" w:customStyle="1" w:styleId="Naslov2Znak">
    <w:name w:val="Naslov 2 Znak"/>
    <w:basedOn w:val="Privzetapisavaodstavka"/>
    <w:link w:val="Naslov2"/>
    <w:uiPriority w:val="9"/>
    <w:rsid w:val="00F96714"/>
    <w:rPr>
      <w:rFonts w:ascii="Arial" w:eastAsia="SimSun" w:hAnsi="Arial" w:cs="Times New Roman"/>
      <w:b/>
      <w:bCs/>
      <w:szCs w:val="26"/>
      <w:lang w:eastAsia="ar-SA"/>
    </w:rPr>
  </w:style>
  <w:style w:type="character" w:customStyle="1" w:styleId="Naslov3Znak">
    <w:name w:val="Naslov 3 Znak"/>
    <w:basedOn w:val="Privzetapisavaodstavka"/>
    <w:link w:val="Naslov3"/>
    <w:uiPriority w:val="9"/>
    <w:rsid w:val="00AF7F1E"/>
    <w:rPr>
      <w:rFonts w:ascii="Arial" w:eastAsia="Times New Roman" w:hAnsi="Arial" w:cs="Arial"/>
      <w:b/>
      <w:bCs/>
      <w:i/>
      <w:iCs/>
      <w:color w:val="000000"/>
      <w:sz w:val="20"/>
      <w:szCs w:val="20"/>
      <w:lang w:eastAsia="sl-SI"/>
    </w:rPr>
  </w:style>
  <w:style w:type="character" w:customStyle="1" w:styleId="Naslov4Znak">
    <w:name w:val="Naslov 4 Znak"/>
    <w:basedOn w:val="Privzetapisavaodstavka"/>
    <w:link w:val="Naslov4"/>
    <w:uiPriority w:val="9"/>
    <w:semiHidden/>
    <w:rsid w:val="00936BD2"/>
    <w:rPr>
      <w:rFonts w:asciiTheme="majorHAnsi" w:eastAsiaTheme="majorEastAsia" w:hAnsiTheme="majorHAnsi" w:cstheme="majorBidi"/>
      <w:b/>
      <w:bCs/>
      <w:i/>
      <w:iCs/>
      <w:color w:val="4F81BD" w:themeColor="accent1"/>
      <w:sz w:val="24"/>
      <w:szCs w:val="24"/>
      <w:lang w:eastAsia="ar-SA"/>
    </w:rPr>
  </w:style>
  <w:style w:type="character" w:customStyle="1" w:styleId="Naslov5Znak">
    <w:name w:val="Naslov 5 Znak"/>
    <w:basedOn w:val="Privzetapisavaodstavka"/>
    <w:link w:val="Naslov5"/>
    <w:uiPriority w:val="9"/>
    <w:semiHidden/>
    <w:rsid w:val="00936BD2"/>
    <w:rPr>
      <w:rFonts w:asciiTheme="majorHAnsi" w:eastAsiaTheme="majorEastAsia" w:hAnsiTheme="majorHAnsi" w:cstheme="majorBidi"/>
      <w:color w:val="243F60" w:themeColor="accent1" w:themeShade="7F"/>
      <w:sz w:val="24"/>
      <w:szCs w:val="24"/>
      <w:lang w:eastAsia="ar-SA"/>
    </w:rPr>
  </w:style>
  <w:style w:type="character" w:customStyle="1" w:styleId="Naslov6Znak">
    <w:name w:val="Naslov 6 Znak"/>
    <w:basedOn w:val="Privzetapisavaodstavka"/>
    <w:link w:val="Naslov6"/>
    <w:uiPriority w:val="9"/>
    <w:semiHidden/>
    <w:rsid w:val="00936BD2"/>
    <w:rPr>
      <w:rFonts w:asciiTheme="majorHAnsi" w:eastAsiaTheme="majorEastAsia" w:hAnsiTheme="majorHAnsi" w:cstheme="majorBidi"/>
      <w:i/>
      <w:iCs/>
      <w:color w:val="243F60" w:themeColor="accent1" w:themeShade="7F"/>
      <w:sz w:val="24"/>
      <w:szCs w:val="24"/>
      <w:lang w:eastAsia="ar-SA"/>
    </w:rPr>
  </w:style>
  <w:style w:type="character" w:customStyle="1" w:styleId="Naslov7Znak">
    <w:name w:val="Naslov 7 Znak"/>
    <w:basedOn w:val="Privzetapisavaodstavka"/>
    <w:link w:val="Naslov7"/>
    <w:uiPriority w:val="9"/>
    <w:semiHidden/>
    <w:rsid w:val="00936BD2"/>
    <w:rPr>
      <w:rFonts w:asciiTheme="majorHAnsi" w:eastAsiaTheme="majorEastAsia" w:hAnsiTheme="majorHAnsi" w:cstheme="majorBidi"/>
      <w:i/>
      <w:iCs/>
      <w:color w:val="404040" w:themeColor="text1" w:themeTint="BF"/>
      <w:sz w:val="24"/>
      <w:szCs w:val="24"/>
      <w:lang w:eastAsia="ar-SA"/>
    </w:rPr>
  </w:style>
  <w:style w:type="character" w:customStyle="1" w:styleId="Naslov8Znak">
    <w:name w:val="Naslov 8 Znak"/>
    <w:basedOn w:val="Privzetapisavaodstavka"/>
    <w:link w:val="Naslov8"/>
    <w:uiPriority w:val="9"/>
    <w:semiHidden/>
    <w:rsid w:val="00936BD2"/>
    <w:rPr>
      <w:rFonts w:asciiTheme="majorHAnsi" w:eastAsiaTheme="majorEastAsia" w:hAnsiTheme="majorHAnsi" w:cstheme="majorBidi"/>
      <w:color w:val="404040" w:themeColor="text1" w:themeTint="BF"/>
      <w:sz w:val="20"/>
      <w:szCs w:val="20"/>
      <w:lang w:eastAsia="ar-SA"/>
    </w:rPr>
  </w:style>
  <w:style w:type="character" w:customStyle="1" w:styleId="Naslov9Znak">
    <w:name w:val="Naslov 9 Znak"/>
    <w:basedOn w:val="Privzetapisavaodstavka"/>
    <w:link w:val="Naslov9"/>
    <w:uiPriority w:val="9"/>
    <w:semiHidden/>
    <w:rsid w:val="00936BD2"/>
    <w:rPr>
      <w:rFonts w:asciiTheme="majorHAnsi" w:eastAsiaTheme="majorEastAsia" w:hAnsiTheme="majorHAnsi" w:cstheme="majorBidi"/>
      <w:i/>
      <w:iCs/>
      <w:color w:val="404040" w:themeColor="text1" w:themeTint="BF"/>
      <w:sz w:val="20"/>
      <w:szCs w:val="20"/>
      <w:lang w:eastAsia="ar-SA"/>
    </w:rPr>
  </w:style>
  <w:style w:type="character" w:customStyle="1" w:styleId="Nerazreenaomemba1">
    <w:name w:val="Nerazrešena omemba1"/>
    <w:basedOn w:val="Privzetapisavaodstavka"/>
    <w:uiPriority w:val="99"/>
    <w:semiHidden/>
    <w:unhideWhenUsed/>
    <w:rsid w:val="008C6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048824">
      <w:bodyDiv w:val="1"/>
      <w:marLeft w:val="0"/>
      <w:marRight w:val="0"/>
      <w:marTop w:val="0"/>
      <w:marBottom w:val="0"/>
      <w:divBdr>
        <w:top w:val="none" w:sz="0" w:space="0" w:color="auto"/>
        <w:left w:val="none" w:sz="0" w:space="0" w:color="auto"/>
        <w:bottom w:val="none" w:sz="0" w:space="0" w:color="auto"/>
        <w:right w:val="none" w:sz="0" w:space="0" w:color="auto"/>
      </w:divBdr>
    </w:div>
    <w:div w:id="207258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http://www.uradni-list.si/1/objava.jsp?sop=2020-01-350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ad.sigov.si\dat\MF\DZ-SAUTFS\ZAKLAD\Analize\Prora&#269;un\Program%20financiranja\Program%202023\Odpla&#269;ilo%20dolga%202022%20-%202081_te&#269;ajnica%2030.11.20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57473177410313"/>
          <c:y val="0.16729079820904738"/>
          <c:w val="0.880425196850394"/>
          <c:h val="0.6642066420664211"/>
        </c:manualLayout>
      </c:layout>
      <c:barChart>
        <c:barDir val="col"/>
        <c:grouping val="clustered"/>
        <c:varyColors val="0"/>
        <c:ser>
          <c:idx val="2"/>
          <c:order val="0"/>
          <c:spPr>
            <a:solidFill>
              <a:schemeClr val="tx2"/>
            </a:solidFill>
          </c:spPr>
          <c:invertIfNegative val="0"/>
          <c:dLbls>
            <c:dLbl>
              <c:idx val="3"/>
              <c:numFmt formatCode="#,##0" sourceLinked="0"/>
              <c:spPr/>
              <c:txPr>
                <a:bodyPr rot="-5400000" vert="horz"/>
                <a:lstStyle/>
                <a:p>
                  <a:pPr algn="ctr">
                    <a:defRPr sz="900" b="0" i="0" u="none" strike="noStrike" baseline="0">
                      <a:solidFill>
                        <a:srgbClr val="FFFFCC"/>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0-A5A4-4A89-831B-26CA95DA04E9}"/>
                </c:ext>
              </c:extLst>
            </c:dLbl>
            <c:dLbl>
              <c:idx val="4"/>
              <c:numFmt formatCode="#,##0" sourceLinked="0"/>
              <c:spPr/>
              <c:txPr>
                <a:bodyPr rot="-5400000" vert="horz"/>
                <a:lstStyle/>
                <a:p>
                  <a:pPr algn="ctr">
                    <a:defRPr sz="900" b="0" i="0" u="none" strike="noStrike" baseline="0">
                      <a:solidFill>
                        <a:srgbClr val="FFFFCC"/>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1-A5A4-4A89-831B-26CA95DA04E9}"/>
                </c:ext>
              </c:extLst>
            </c:dLbl>
            <c:dLbl>
              <c:idx val="5"/>
              <c:numFmt formatCode="#,##0" sourceLinked="0"/>
              <c:spPr/>
              <c:txPr>
                <a:bodyPr rot="-5400000" vert="horz"/>
                <a:lstStyle/>
                <a:p>
                  <a:pPr algn="ctr">
                    <a:defRPr sz="900" b="0" i="0" u="none" strike="noStrike" baseline="0">
                      <a:solidFill>
                        <a:srgbClr val="FFFFFF"/>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2-A5A4-4A89-831B-26CA95DA04E9}"/>
                </c:ext>
              </c:extLst>
            </c:dLbl>
            <c:dLbl>
              <c:idx val="10"/>
              <c:numFmt formatCode="#,##0" sourceLinked="0"/>
              <c:spPr/>
              <c:txPr>
                <a:bodyPr rot="-5400000" vert="horz"/>
                <a:lstStyle/>
                <a:p>
                  <a:pPr algn="ctr">
                    <a:defRPr sz="900" b="0" i="0" u="none" strike="noStrike" baseline="0">
                      <a:solidFill>
                        <a:srgbClr val="FFFFFF"/>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3-A5A4-4A89-831B-26CA95DA04E9}"/>
                </c:ext>
              </c:extLst>
            </c:dLbl>
            <c:dLbl>
              <c:idx val="14"/>
              <c:layout>
                <c:manualLayout>
                  <c:x val="0"/>
                  <c:y val="9.22851657431710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2BF-4759-8DD1-CFCB8C89C866}"/>
                </c:ext>
              </c:extLst>
            </c:dLbl>
            <c:dLbl>
              <c:idx val="15"/>
              <c:layout>
                <c:manualLayout>
                  <c:x val="-4.7114252061248524E-3"/>
                  <c:y val="9.2285165743171027E-2"/>
                </c:manualLayout>
              </c:layout>
              <c:numFmt formatCode="#,##0" sourceLinked="0"/>
              <c:spPr>
                <a:noFill/>
                <a:ln w="25400">
                  <a:noFill/>
                </a:ln>
              </c:spPr>
              <c:txPr>
                <a:bodyPr rot="-5400000" vert="horz"/>
                <a:lstStyle/>
                <a:p>
                  <a:pPr algn="ctr">
                    <a:defRPr sz="900" b="0" i="0" u="none" strike="noStrike" baseline="0">
                      <a:solidFill>
                        <a:srgbClr val="FFFFFF"/>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2BF-4759-8DD1-CFCB8C89C866}"/>
                </c:ext>
              </c:extLst>
            </c:dLbl>
            <c:dLbl>
              <c:idx val="16"/>
              <c:layout>
                <c:manualLayout>
                  <c:x val="-1.4170528732404911E-16"/>
                  <c:y val="0.10154440032458439"/>
                </c:manualLayout>
              </c:layout>
              <c:numFmt formatCode="#,##0" sourceLinked="0"/>
              <c:spPr>
                <a:noFill/>
                <a:ln w="25400">
                  <a:noFill/>
                </a:ln>
              </c:spPr>
              <c:txPr>
                <a:bodyPr rot="-5400000" vert="horz"/>
                <a:lstStyle/>
                <a:p>
                  <a:pPr algn="ctr">
                    <a:defRPr sz="900" b="0" i="0" u="none" strike="noStrike" baseline="0">
                      <a:solidFill>
                        <a:srgbClr val="FFFFFF"/>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2BF-4759-8DD1-CFCB8C89C866}"/>
                </c:ext>
              </c:extLst>
            </c:dLbl>
            <c:numFmt formatCode="#,##0" sourceLinked="0"/>
            <c:spPr>
              <a:noFill/>
              <a:ln w="25400">
                <a:noFill/>
              </a:ln>
            </c:spPr>
            <c:txPr>
              <a:bodyPr rot="-5400000" vert="horz" wrap="square" lIns="38100" tIns="19050" rIns="38100" bIns="19050" anchor="ctr">
                <a:spAutoFit/>
              </a:bodyPr>
              <a:lstStyle/>
              <a:p>
                <a:pPr algn="ctr">
                  <a:defRPr sz="900" b="0" i="0" u="none" strike="noStrike" baseline="0">
                    <a:solidFill>
                      <a:srgbClr val="FFFFFF"/>
                    </a:solidFill>
                    <a:latin typeface="Arial"/>
                    <a:ea typeface="Arial"/>
                    <a:cs typeface="Arial"/>
                  </a:defRPr>
                </a:pPr>
                <a:endParaRPr lang="sl-SI"/>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'Odplačila po letih SLO_ANG'!$B$3:$Q$3</c:f>
              <c:numCache>
                <c:formatCode>General</c:formatCode>
                <c:ptCount val="16"/>
                <c:pt idx="0">
                  <c:v>2023</c:v>
                </c:pt>
                <c:pt idx="1">
                  <c:v>2024</c:v>
                </c:pt>
                <c:pt idx="2">
                  <c:v>2025</c:v>
                </c:pt>
                <c:pt idx="3">
                  <c:v>2026</c:v>
                </c:pt>
                <c:pt idx="4">
                  <c:v>2027</c:v>
                </c:pt>
                <c:pt idx="5">
                  <c:v>2028</c:v>
                </c:pt>
                <c:pt idx="6">
                  <c:v>2029</c:v>
                </c:pt>
                <c:pt idx="7">
                  <c:v>2030</c:v>
                </c:pt>
                <c:pt idx="8">
                  <c:v>2031</c:v>
                </c:pt>
                <c:pt idx="9">
                  <c:v>2032</c:v>
                </c:pt>
                <c:pt idx="10">
                  <c:v>2035</c:v>
                </c:pt>
                <c:pt idx="11">
                  <c:v>2040</c:v>
                </c:pt>
                <c:pt idx="12">
                  <c:v>2045</c:v>
                </c:pt>
                <c:pt idx="13">
                  <c:v>2050</c:v>
                </c:pt>
                <c:pt idx="14">
                  <c:v>2062</c:v>
                </c:pt>
                <c:pt idx="15">
                  <c:v>2081</c:v>
                </c:pt>
              </c:numCache>
            </c:numRef>
          </c:cat>
          <c:val>
            <c:numRef>
              <c:f>'Odplačila po letih SLO_ANG'!$B$5:$Q$5</c:f>
              <c:numCache>
                <c:formatCode>#,##0.00</c:formatCode>
                <c:ptCount val="16"/>
                <c:pt idx="0">
                  <c:v>1517.0563849</c:v>
                </c:pt>
                <c:pt idx="1">
                  <c:v>2100.1366031099997</c:v>
                </c:pt>
                <c:pt idx="2">
                  <c:v>2348.8308071000001</c:v>
                </c:pt>
                <c:pt idx="3">
                  <c:v>2555.1308070999999</c:v>
                </c:pt>
                <c:pt idx="4">
                  <c:v>3123.3758071000002</c:v>
                </c:pt>
                <c:pt idx="5">
                  <c:v>2893.3758071000002</c:v>
                </c:pt>
                <c:pt idx="6">
                  <c:v>2473.3758071000002</c:v>
                </c:pt>
                <c:pt idx="7">
                  <c:v>2902.1128070999998</c:v>
                </c:pt>
                <c:pt idx="8">
                  <c:v>3341.1758070999999</c:v>
                </c:pt>
                <c:pt idx="9">
                  <c:v>3904.2948070999987</c:v>
                </c:pt>
                <c:pt idx="10">
                  <c:v>2550.7080798199981</c:v>
                </c:pt>
                <c:pt idx="11">
                  <c:v>3105.4054054000003</c:v>
                </c:pt>
                <c:pt idx="12">
                  <c:v>1811.268</c:v>
                </c:pt>
                <c:pt idx="13">
                  <c:v>2043</c:v>
                </c:pt>
                <c:pt idx="14">
                  <c:v>500</c:v>
                </c:pt>
                <c:pt idx="15">
                  <c:v>500</c:v>
                </c:pt>
              </c:numCache>
            </c:numRef>
          </c:val>
          <c:extLst>
            <c:ext xmlns:c16="http://schemas.microsoft.com/office/drawing/2014/chart" uri="{C3380CC4-5D6E-409C-BE32-E72D297353CC}">
              <c16:uniqueId val="{00000007-A2BF-4759-8DD1-CFCB8C89C866}"/>
            </c:ext>
          </c:extLst>
        </c:ser>
        <c:dLbls>
          <c:showLegendKey val="0"/>
          <c:showVal val="0"/>
          <c:showCatName val="0"/>
          <c:showSerName val="0"/>
          <c:showPercent val="0"/>
          <c:showBubbleSize val="0"/>
        </c:dLbls>
        <c:gapWidth val="40"/>
        <c:overlap val="70"/>
        <c:axId val="104232064"/>
        <c:axId val="104233600"/>
      </c:barChart>
      <c:catAx>
        <c:axId val="104232064"/>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900" b="0" i="0" u="none" strike="noStrike" baseline="0">
                <a:solidFill>
                  <a:srgbClr val="000000"/>
                </a:solidFill>
                <a:latin typeface="Arial"/>
                <a:ea typeface="Arial"/>
                <a:cs typeface="Arial"/>
              </a:defRPr>
            </a:pPr>
            <a:endParaRPr lang="sl-SI"/>
          </a:p>
        </c:txPr>
        <c:crossAx val="104233600"/>
        <c:crosses val="autoZero"/>
        <c:auto val="0"/>
        <c:lblAlgn val="ctr"/>
        <c:lblOffset val="100"/>
        <c:tickLblSkip val="1"/>
        <c:tickMarkSkip val="1"/>
        <c:noMultiLvlLbl val="0"/>
      </c:catAx>
      <c:valAx>
        <c:axId val="104233600"/>
        <c:scaling>
          <c:orientation val="minMax"/>
          <c:max val="4000"/>
        </c:scaling>
        <c:delete val="0"/>
        <c:axPos val="l"/>
        <c:title>
          <c:tx>
            <c:rich>
              <a:bodyPr/>
              <a:lstStyle/>
              <a:p>
                <a:pPr>
                  <a:defRPr sz="900" b="0" i="0" u="none" strike="noStrike" baseline="0">
                    <a:solidFill>
                      <a:srgbClr val="000000"/>
                    </a:solidFill>
                    <a:latin typeface="Arial"/>
                    <a:ea typeface="Arial"/>
                    <a:cs typeface="Arial"/>
                  </a:defRPr>
                </a:pPr>
                <a:r>
                  <a:rPr lang="sl-SI"/>
                  <a:t>mio EUR</a:t>
                </a:r>
              </a:p>
            </c:rich>
          </c:tx>
          <c:layout>
            <c:manualLayout>
              <c:xMode val="edge"/>
              <c:yMode val="edge"/>
              <c:x val="3.9499921167097957E-3"/>
              <c:y val="0.16314741907261598"/>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sl-SI"/>
          </a:p>
        </c:txPr>
        <c:crossAx val="104232064"/>
        <c:crosses val="autoZero"/>
        <c:crossBetween val="between"/>
      </c:valAx>
      <c:spPr>
        <a:noFill/>
        <a:ln w="25400">
          <a:noFill/>
        </a:ln>
      </c:spPr>
    </c:plotArea>
    <c:plotVisOnly val="1"/>
    <c:dispBlanksAs val="gap"/>
    <c:showDLblsOverMax val="0"/>
  </c:chart>
  <c:spPr>
    <a:solidFill>
      <a:srgbClr val="FFFFFF"/>
    </a:solidFill>
    <a:ln w="3175">
      <a:noFill/>
      <a:prstDash val="solid"/>
    </a:ln>
  </c:spPr>
  <c:txPr>
    <a:bodyPr/>
    <a:lstStyle/>
    <a:p>
      <a:pPr>
        <a:defRPr sz="900" b="0" i="0" u="none" strike="noStrike" baseline="0">
          <a:solidFill>
            <a:srgbClr val="000000"/>
          </a:solidFill>
          <a:latin typeface="Arial"/>
          <a:ea typeface="Arial"/>
          <a:cs typeface="Arial"/>
        </a:defRPr>
      </a:pPr>
      <a:endParaRPr lang="sl-SI"/>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4352F-28A2-499E-8260-A9C16219EEEA}">
  <ds:schemaRefs>
    <ds:schemaRef ds:uri="http://schemas.openxmlformats.org/officeDocument/2006/bibliography"/>
  </ds:schemaRefs>
</ds:datastoreItem>
</file>

<file path=customXml/itemProps2.xml><?xml version="1.0" encoding="utf-8"?>
<ds:datastoreItem xmlns:ds="http://schemas.openxmlformats.org/officeDocument/2006/customXml" ds:itemID="{1A77CBC5-9D0D-42A5-9F66-36BE222CD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3504</Words>
  <Characters>19977</Characters>
  <Application>Microsoft Office Word</Application>
  <DocSecurity>0</DocSecurity>
  <Lines>166</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23435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Praprotnik Zupan</dc:creator>
  <cp:lastModifiedBy>Gašper Adlešič</cp:lastModifiedBy>
  <cp:revision>3</cp:revision>
  <cp:lastPrinted>2022-01-17T10:12:00Z</cp:lastPrinted>
  <dcterms:created xsi:type="dcterms:W3CDTF">2022-12-06T11:39:00Z</dcterms:created>
  <dcterms:modified xsi:type="dcterms:W3CDTF">2022-12-06T11:40:00Z</dcterms:modified>
</cp:coreProperties>
</file>