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Pr="002760DC" w:rsidRDefault="003636EA" w:rsidP="00F46C2D">
      <w:pPr>
        <w:pStyle w:val="datumtevilka"/>
      </w:pPr>
      <w:r w:rsidRPr="002760DC">
        <w:t xml:space="preserve">Številka: </w:t>
      </w:r>
      <w:r w:rsidRPr="002760DC">
        <w:tab/>
      </w:r>
      <w:r w:rsidR="008B198B">
        <w:rPr>
          <w:rFonts w:cs="Arial"/>
          <w:color w:val="000000"/>
        </w:rPr>
        <w:t>00407-3/2022/2</w:t>
      </w:r>
    </w:p>
    <w:p w:rsidR="003636EA" w:rsidRPr="002760DC" w:rsidRDefault="003636EA" w:rsidP="00F46C2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62024A">
        <w:rPr>
          <w:rFonts w:cs="Arial"/>
          <w:color w:val="000000"/>
        </w:rPr>
        <w:t>1. 6. </w:t>
      </w:r>
      <w:r w:rsidR="008B198B">
        <w:rPr>
          <w:rFonts w:cs="Arial"/>
          <w:color w:val="000000"/>
        </w:rPr>
        <w:t>2022</w:t>
      </w:r>
      <w:r w:rsidRPr="002760DC">
        <w:t xml:space="preserve"> </w:t>
      </w:r>
    </w:p>
    <w:p w:rsidR="003636EA" w:rsidRPr="002760DC" w:rsidRDefault="003636EA" w:rsidP="00F46C2D"/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2024A" w:rsidRPr="007F096E" w:rsidRDefault="0062024A" w:rsidP="0062024A">
      <w:pPr>
        <w:tabs>
          <w:tab w:val="left" w:pos="825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3C2427">
        <w:rPr>
          <w:rFonts w:cs="Arial"/>
          <w:color w:val="000000"/>
          <w:szCs w:val="20"/>
        </w:rPr>
        <w:t xml:space="preserve">Na podlagi četrtega odstavka 21. člena Zakona o Vladi Republike Slovenije (Uradni list RS, </w:t>
      </w:r>
      <w:r>
        <w:rPr>
          <w:rFonts w:cs="Arial"/>
          <w:color w:val="000000"/>
          <w:szCs w:val="20"/>
        </w:rPr>
        <w:br/>
      </w:r>
      <w:r w:rsidRPr="003C2427">
        <w:rPr>
          <w:rFonts w:cs="Arial"/>
          <w:color w:val="000000"/>
          <w:szCs w:val="20"/>
        </w:rPr>
        <w:t xml:space="preserve">št. 24/05 – uradno </w:t>
      </w:r>
      <w:r w:rsidRPr="007F096E">
        <w:rPr>
          <w:rFonts w:cs="Arial"/>
          <w:color w:val="000000"/>
          <w:szCs w:val="20"/>
        </w:rPr>
        <w:t xml:space="preserve">prečiščeno besedilo, 109/08, 38/10 – ZUKN, 8/12, 21/13, 47/13 – ZDU-1G, 65/14 in 55/17) in 4. člena Poslovnika Vlade Republike Slovenije (Uradni list RS, št. 43/01, </w:t>
      </w:r>
      <w:r>
        <w:rPr>
          <w:rFonts w:cs="Arial"/>
          <w:color w:val="000000"/>
          <w:szCs w:val="20"/>
        </w:rPr>
        <w:br/>
      </w:r>
      <w:r w:rsidRPr="007F096E">
        <w:rPr>
          <w:rFonts w:cs="Arial"/>
          <w:color w:val="000000"/>
          <w:szCs w:val="20"/>
        </w:rPr>
        <w:t>23/02 – popr., 54/03, 103/03, 114/04, 26/06, 21/07, 32/10, 73/10, 95/11, 64/12, 10/14, 164/</w:t>
      </w:r>
      <w:r>
        <w:rPr>
          <w:rFonts w:cs="Arial"/>
          <w:color w:val="000000"/>
          <w:szCs w:val="20"/>
        </w:rPr>
        <w:t>20, 35/21, 51/21 in 114/21</w:t>
      </w:r>
      <w:r w:rsidRPr="007F096E">
        <w:rPr>
          <w:rFonts w:cs="Arial"/>
          <w:color w:val="000000"/>
          <w:szCs w:val="20"/>
        </w:rPr>
        <w:t>) je Vlada Republike Slovenije na 1. redni</w:t>
      </w:r>
      <w:r>
        <w:rPr>
          <w:rFonts w:cs="Arial"/>
          <w:color w:val="000000"/>
          <w:szCs w:val="20"/>
        </w:rPr>
        <w:t xml:space="preserve"> seji dne 3. 6. 2022 pod točko 5</w:t>
      </w:r>
      <w:r w:rsidRPr="007F096E">
        <w:rPr>
          <w:rFonts w:cs="Arial"/>
          <w:color w:val="000000"/>
          <w:szCs w:val="20"/>
        </w:rPr>
        <w:t xml:space="preserve"> sprejela </w:t>
      </w:r>
      <w:r w:rsidRPr="007F096E">
        <w:rPr>
          <w:rFonts w:cs="Arial"/>
          <w:szCs w:val="20"/>
        </w:rPr>
        <w:t>naslednji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2024A" w:rsidRDefault="0062024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2024A" w:rsidRPr="002760DC" w:rsidRDefault="0062024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7F096E">
        <w:rPr>
          <w:iCs/>
          <w:szCs w:val="20"/>
        </w:rPr>
        <w:t xml:space="preserve">Vlada Republike Slovenije je sprejela Sklep o ustanovitvi, nalogah in sestavi Odbora Vlade Republike Slovenije za </w:t>
      </w:r>
      <w:r w:rsidRPr="007F096E">
        <w:rPr>
          <w:rFonts w:cs="Arial"/>
          <w:color w:val="000000"/>
          <w:szCs w:val="20"/>
        </w:rPr>
        <w:t>gospodarstvo</w:t>
      </w:r>
      <w:r w:rsidR="00A34AD9">
        <w:rPr>
          <w:rFonts w:cs="Arial"/>
          <w:color w:val="000000"/>
          <w:szCs w:val="20"/>
        </w:rPr>
        <w:t>.</w:t>
      </w:r>
      <w:bookmarkStart w:id="0" w:name="_GoBack"/>
      <w:bookmarkEnd w:id="0"/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B198B" w:rsidRDefault="008B198B" w:rsidP="008B198B">
      <w:pPr>
        <w:jc w:val="both"/>
      </w:pPr>
    </w:p>
    <w:p w:rsidR="003A3E8E" w:rsidRDefault="003A3E8E" w:rsidP="008B198B">
      <w:pPr>
        <w:jc w:val="both"/>
      </w:pPr>
    </w:p>
    <w:p w:rsidR="0062024A" w:rsidRDefault="0062024A" w:rsidP="008B198B">
      <w:pPr>
        <w:jc w:val="both"/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62024A" w:rsidP="0062024A">
      <w:pPr>
        <w:tabs>
          <w:tab w:val="left" w:pos="3402"/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ab/>
        <w:t>Dr. Robert Golob</w:t>
      </w:r>
    </w:p>
    <w:p w:rsidR="0062024A" w:rsidRDefault="0062024A" w:rsidP="0062024A">
      <w:pPr>
        <w:tabs>
          <w:tab w:val="left" w:pos="3402"/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ab/>
        <w:t>predsednik</w:t>
      </w: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2024A" w:rsidRDefault="0062024A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ministrstva </w:t>
      </w:r>
    </w:p>
    <w:p w:rsidR="003636EA" w:rsidRPr="002760DC" w:rsidRDefault="0062024A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768" w:rsidRDefault="00EE4768" w:rsidP="00767987">
      <w:pPr>
        <w:spacing w:line="240" w:lineRule="auto"/>
      </w:pPr>
      <w:r>
        <w:separator/>
      </w:r>
    </w:p>
  </w:endnote>
  <w:endnote w:type="continuationSeparator" w:id="0">
    <w:p w:rsidR="00EE4768" w:rsidRDefault="00EE476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4CA" w:rsidRDefault="008F74C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768" w:rsidRDefault="00EE4768" w:rsidP="00767987">
      <w:pPr>
        <w:spacing w:line="240" w:lineRule="auto"/>
      </w:pPr>
      <w:r>
        <w:separator/>
      </w:r>
    </w:p>
  </w:footnote>
  <w:footnote w:type="continuationSeparator" w:id="0">
    <w:p w:rsidR="00EE4768" w:rsidRDefault="00EE476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4CA" w:rsidRDefault="008F74C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4CA" w:rsidRDefault="008F74C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2142"/>
    <w:rsid w:val="000718ED"/>
    <w:rsid w:val="000B3FE6"/>
    <w:rsid w:val="000E21B2"/>
    <w:rsid w:val="00204177"/>
    <w:rsid w:val="003636EA"/>
    <w:rsid w:val="00366636"/>
    <w:rsid w:val="00367DE6"/>
    <w:rsid w:val="003A3E8E"/>
    <w:rsid w:val="003B3E19"/>
    <w:rsid w:val="004076C6"/>
    <w:rsid w:val="004914E2"/>
    <w:rsid w:val="004B7F76"/>
    <w:rsid w:val="004E1BCE"/>
    <w:rsid w:val="00552E5C"/>
    <w:rsid w:val="005729C6"/>
    <w:rsid w:val="00592079"/>
    <w:rsid w:val="005C3E50"/>
    <w:rsid w:val="0062024A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2358D"/>
    <w:rsid w:val="00834401"/>
    <w:rsid w:val="008A27E1"/>
    <w:rsid w:val="008A3F94"/>
    <w:rsid w:val="008B198B"/>
    <w:rsid w:val="008D30A8"/>
    <w:rsid w:val="008F74CA"/>
    <w:rsid w:val="00904A48"/>
    <w:rsid w:val="00980294"/>
    <w:rsid w:val="009C5392"/>
    <w:rsid w:val="009E0C40"/>
    <w:rsid w:val="00A34AD9"/>
    <w:rsid w:val="00A50E4B"/>
    <w:rsid w:val="00A715DC"/>
    <w:rsid w:val="00A9231D"/>
    <w:rsid w:val="00B01357"/>
    <w:rsid w:val="00B40287"/>
    <w:rsid w:val="00C0216A"/>
    <w:rsid w:val="00CA1460"/>
    <w:rsid w:val="00CC6C23"/>
    <w:rsid w:val="00CD6077"/>
    <w:rsid w:val="00CE234E"/>
    <w:rsid w:val="00D02973"/>
    <w:rsid w:val="00DA09BE"/>
    <w:rsid w:val="00DE3553"/>
    <w:rsid w:val="00E30579"/>
    <w:rsid w:val="00E37094"/>
    <w:rsid w:val="00EE4768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2022-06-01T18:47:00Z</dcterms:created>
  <dcterms:modified xsi:type="dcterms:W3CDTF">2022-06-02T09:04:00Z</dcterms:modified>
</cp:coreProperties>
</file>