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1241" w14:textId="3A7CF06E" w:rsidR="004A744D" w:rsidRDefault="004A744D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886923" w14:textId="01CBAD2B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C6760B" w:rsidRPr="00D959FC">
        <w:rPr>
          <w:rFonts w:ascii="Arial" w:hAnsi="Arial" w:cs="Arial"/>
          <w:b/>
          <w:bCs/>
          <w:sz w:val="20"/>
        </w:rPr>
        <w:t xml:space="preserve">NEURJA Z DEŽJEM, VETROM, ZEMELJSKIMI PLAZOVI IN POPLAVAMI MED 17. JULIJEM IN </w:t>
      </w:r>
      <w:r w:rsidR="00C6760B">
        <w:rPr>
          <w:rFonts w:ascii="Arial" w:hAnsi="Arial" w:cs="Arial"/>
          <w:b/>
          <w:bCs/>
          <w:sz w:val="20"/>
        </w:rPr>
        <w:br/>
      </w:r>
      <w:r w:rsidR="00C6760B" w:rsidRPr="00D959FC">
        <w:rPr>
          <w:rFonts w:ascii="Arial" w:hAnsi="Arial" w:cs="Arial"/>
          <w:b/>
          <w:bCs/>
          <w:sz w:val="20"/>
        </w:rPr>
        <w:t>3. AVGUSTOM</w:t>
      </w:r>
      <w:r w:rsidR="00C6760B" w:rsidRPr="00014117">
        <w:rPr>
          <w:rFonts w:ascii="Arial" w:hAnsi="Arial" w:cs="Arial"/>
          <w:b/>
          <w:sz w:val="20"/>
          <w:lang w:bidi="si-LK"/>
        </w:rPr>
        <w:t xml:space="preserve"> </w:t>
      </w:r>
      <w:r w:rsidR="00C6760B">
        <w:rPr>
          <w:rFonts w:ascii="Arial" w:hAnsi="Arial" w:cs="Arial"/>
          <w:b/>
          <w:sz w:val="20"/>
          <w:lang w:bidi="si-LK"/>
        </w:rPr>
        <w:t xml:space="preserve">2023 </w:t>
      </w:r>
      <w:r w:rsidR="00355E59" w:rsidRPr="00014117">
        <w:rPr>
          <w:rFonts w:ascii="Arial" w:hAnsi="Arial" w:cs="Arial"/>
          <w:b/>
          <w:sz w:val="20"/>
          <w:lang w:bidi="si-LK"/>
        </w:rPr>
        <w:t>za leto 202</w:t>
      </w:r>
      <w:r w:rsidR="00A6050E">
        <w:rPr>
          <w:rFonts w:ascii="Arial" w:hAnsi="Arial" w:cs="Arial"/>
          <w:b/>
          <w:sz w:val="20"/>
          <w:lang w:bidi="si-LK"/>
        </w:rPr>
        <w:t>6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2C62F506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  <w:r w:rsidR="00DE04C2">
        <w:rPr>
          <w:rFonts w:ascii="Arial" w:hAnsi="Arial" w:cs="Arial"/>
          <w:b/>
          <w:sz w:val="20"/>
        </w:rPr>
        <w:t xml:space="preserve"> v letu 2025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24D3237D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FC17DC">
        <w:rPr>
          <w:rFonts w:ascii="Arial" w:hAnsi="Arial" w:cs="Arial"/>
          <w:b/>
          <w:sz w:val="20"/>
        </w:rPr>
        <w:t xml:space="preserve"> 202</w:t>
      </w:r>
      <w:r w:rsidR="00A6050E">
        <w:rPr>
          <w:rFonts w:ascii="Arial" w:hAnsi="Arial" w:cs="Arial"/>
          <w:b/>
          <w:sz w:val="20"/>
        </w:rPr>
        <w:t>6</w:t>
      </w:r>
    </w:p>
    <w:p w14:paraId="4174869D" w14:textId="77777777" w:rsidR="00355E59" w:rsidRPr="00627AF6" w:rsidRDefault="00355E59" w:rsidP="00627AF6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Pr="00627AF6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627AF6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60475EEE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D326A1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414D8A69" w:rsidR="00D326A1" w:rsidRPr="00EE5647" w:rsidRDefault="00D326A1" w:rsidP="00D326A1">
      <w:pPr>
        <w:pStyle w:val="datumtevilka"/>
        <w:jc w:val="both"/>
        <w:rPr>
          <w:rFonts w:cs="Arial"/>
        </w:rPr>
      </w:pPr>
      <w:r w:rsidRPr="00EE5647">
        <w:rPr>
          <w:rFonts w:cs="Arial"/>
        </w:rPr>
        <w:t xml:space="preserve">Ministrstvo za naravne vire in prostor je pripravilo Program </w:t>
      </w:r>
      <w:r w:rsidR="003E092A" w:rsidRPr="00EE5647">
        <w:rPr>
          <w:rFonts w:cs="Arial"/>
        </w:rPr>
        <w:t xml:space="preserve">odprave posledic neposredne škode na stvareh zaradi </w:t>
      </w:r>
      <w:bookmarkStart w:id="0" w:name="_Hlk220508873"/>
      <w:r w:rsidR="00C6760B" w:rsidRPr="00D959FC">
        <w:rPr>
          <w:rFonts w:cs="Arial"/>
        </w:rPr>
        <w:t>neurja z dežjem, vetrom, zemeljskimi plazovi in poplavami med 17. julijem in 3. avgustom</w:t>
      </w:r>
      <w:bookmarkEnd w:id="0"/>
      <w:r w:rsidR="00C6760B" w:rsidRPr="00B008F9">
        <w:rPr>
          <w:rFonts w:cs="Arial"/>
        </w:rPr>
        <w:t xml:space="preserve"> </w:t>
      </w:r>
      <w:r w:rsidR="005D00DC" w:rsidRPr="00B008F9">
        <w:rPr>
          <w:rFonts w:cs="Arial"/>
        </w:rPr>
        <w:t>2023</w:t>
      </w:r>
      <w:r w:rsidRPr="00EE5647">
        <w:rPr>
          <w:rFonts w:cs="Arial"/>
        </w:rPr>
        <w:t>, ki ga je potrdila Vlada Republike Slovenije s sklepom št. 35400-</w:t>
      </w:r>
      <w:r w:rsidR="003E092A" w:rsidRPr="00EE5647">
        <w:rPr>
          <w:rFonts w:cs="Arial"/>
        </w:rPr>
        <w:t>1</w:t>
      </w:r>
      <w:r w:rsidR="00C6760B" w:rsidRPr="00EE5647">
        <w:rPr>
          <w:rFonts w:cs="Arial"/>
        </w:rPr>
        <w:t>8</w:t>
      </w:r>
      <w:r w:rsidRPr="00EE5647">
        <w:rPr>
          <w:rFonts w:cs="Arial"/>
        </w:rPr>
        <w:t>/2024/</w:t>
      </w:r>
      <w:r w:rsidR="00C6760B" w:rsidRPr="00EE5647">
        <w:rPr>
          <w:rFonts w:cs="Arial"/>
        </w:rPr>
        <w:t>8</w:t>
      </w:r>
      <w:r w:rsidRPr="00EE5647">
        <w:rPr>
          <w:rFonts w:cs="Arial"/>
        </w:rPr>
        <w:t xml:space="preserve"> z dne </w:t>
      </w:r>
      <w:r w:rsidR="00564A96" w:rsidRPr="00EE5647">
        <w:rPr>
          <w:rFonts w:cs="Arial"/>
        </w:rPr>
        <w:t>2</w:t>
      </w:r>
      <w:r w:rsidR="005D00DC" w:rsidRPr="00EE5647">
        <w:rPr>
          <w:rFonts w:cs="Arial"/>
        </w:rPr>
        <w:t>6</w:t>
      </w:r>
      <w:r w:rsidRPr="00EE5647">
        <w:rPr>
          <w:rFonts w:cs="Arial"/>
        </w:rPr>
        <w:t xml:space="preserve">. </w:t>
      </w:r>
      <w:r w:rsidR="005D00DC" w:rsidRPr="00EE5647">
        <w:rPr>
          <w:rFonts w:cs="Arial"/>
        </w:rPr>
        <w:t>9</w:t>
      </w:r>
      <w:r w:rsidRPr="00EE5647">
        <w:rPr>
          <w:rFonts w:cs="Arial"/>
        </w:rPr>
        <w:t>. 2024 (v nadaljnjem besedilu: Program).</w:t>
      </w:r>
    </w:p>
    <w:p w14:paraId="18073372" w14:textId="77777777" w:rsidR="0054338A" w:rsidRDefault="0054338A" w:rsidP="00D326A1">
      <w:pPr>
        <w:pStyle w:val="datumtevilka"/>
        <w:jc w:val="both"/>
        <w:rPr>
          <w:rFonts w:cs="Arial"/>
          <w:color w:val="002060"/>
        </w:rPr>
      </w:pPr>
    </w:p>
    <w:p w14:paraId="27A34F16" w14:textId="22757568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programih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najkasneje do konca meseca maja v posameznem koledarskem letu.</w:t>
      </w:r>
    </w:p>
    <w:p w14:paraId="3F1DD336" w14:textId="77777777" w:rsidR="0054338A" w:rsidRPr="00EE5647" w:rsidRDefault="0054338A" w:rsidP="0054338A">
      <w:pPr>
        <w:spacing w:line="260" w:lineRule="exact"/>
        <w:rPr>
          <w:rFonts w:ascii="Arial" w:hAnsi="Arial" w:cs="Arial"/>
          <w:sz w:val="20"/>
        </w:rPr>
      </w:pPr>
    </w:p>
    <w:p w14:paraId="0DBF9748" w14:textId="2FE72DCE" w:rsidR="0054338A" w:rsidRPr="00C10865" w:rsidRDefault="0054338A" w:rsidP="0054338A">
      <w:pPr>
        <w:pStyle w:val="datumtevilka"/>
        <w:jc w:val="both"/>
        <w:rPr>
          <w:rFonts w:cs="Arial"/>
        </w:rPr>
      </w:pPr>
      <w:r w:rsidRPr="00EE5647">
        <w:rPr>
          <w:rFonts w:cs="Arial"/>
        </w:rPr>
        <w:t xml:space="preserve">Izračun ocenjene višine sredstev potrebnih za izvedbo Programa je bil pripravljen na podlagi določb Zakona o odpravi posledic naravnih nesreč (Uradni list RS, št. 114/05 – uradno prečiščeno besedilo, 90/07, 102/07, 40/12 – ZUJF, 17/14, 163/22 in 18/23 </w:t>
      </w:r>
      <w:r w:rsidRPr="00EE5647">
        <w:rPr>
          <w:rFonts w:cs="Arial"/>
        </w:rPr>
        <w:sym w:font="Symbol" w:char="F02D"/>
      </w:r>
      <w:r w:rsidRPr="00EE5647">
        <w:rPr>
          <w:rFonts w:cs="Arial"/>
        </w:rPr>
        <w:t xml:space="preserve"> ZDU-1O, 88/23, 95/23-ZIUOPZP</w:t>
      </w:r>
      <w:r w:rsidR="00C10865">
        <w:rPr>
          <w:rFonts w:cs="Arial"/>
        </w:rPr>
        <w:t>,</w:t>
      </w:r>
      <w:r w:rsidRPr="00EE5647">
        <w:rPr>
          <w:rFonts w:cs="Arial"/>
        </w:rPr>
        <w:t xml:space="preserve"> 117/23 – ZIUOPZP-A</w:t>
      </w:r>
      <w:r w:rsidR="00C10865">
        <w:rPr>
          <w:rFonts w:cs="Arial"/>
        </w:rPr>
        <w:t xml:space="preserve"> in 83/25</w:t>
      </w:r>
      <w:r w:rsidRPr="00EE5647">
        <w:rPr>
          <w:rFonts w:cs="Arial"/>
        </w:rPr>
        <w:t xml:space="preserve">; v nadaljnjem besedilu: zakon), ter Uredbe o načinu izračuna višine sredstev za odpravo posledic naravnih nesreč na objektih in stanovanjih ter višine hipotekarnih sredstev za obnovo stanovanj (Uradni list </w:t>
      </w:r>
      <w:r w:rsidRPr="00C10865">
        <w:rPr>
          <w:rFonts w:cs="Arial"/>
        </w:rPr>
        <w:t xml:space="preserve">RS, št. 36/05 in 95/10), upoštevajoč ocenjeno višino škode za objekte, kjer predstavlja škoda nezanemarljiv znesek. </w:t>
      </w:r>
    </w:p>
    <w:p w14:paraId="30592DF1" w14:textId="77777777" w:rsidR="003E092A" w:rsidRPr="00C10865" w:rsidRDefault="003E092A" w:rsidP="008361EA">
      <w:pPr>
        <w:pStyle w:val="datumtevilka"/>
        <w:jc w:val="both"/>
        <w:rPr>
          <w:rFonts w:cs="Arial"/>
        </w:rPr>
      </w:pPr>
    </w:p>
    <w:p w14:paraId="6CCCA11C" w14:textId="2B3B9ACE" w:rsidR="00A6050E" w:rsidRPr="00C10865" w:rsidRDefault="00EE5647" w:rsidP="005B1A87">
      <w:pPr>
        <w:pStyle w:val="datumtevilka"/>
        <w:jc w:val="both"/>
        <w:rPr>
          <w:rFonts w:cs="Arial"/>
        </w:rPr>
      </w:pPr>
      <w:r w:rsidRPr="00C10865">
        <w:rPr>
          <w:rFonts w:cs="Arial"/>
          <w:bCs/>
        </w:rPr>
        <w:t xml:space="preserve">Celovitih projektantskih ocenjenih </w:t>
      </w:r>
      <w:r w:rsidRPr="00C10865">
        <w:rPr>
          <w:rFonts w:cs="Arial"/>
        </w:rPr>
        <w:t xml:space="preserve">sredstev potrebnih za obnovo objektov v času priprave in sprejemanja programa še ni bilo podanih in investicijska dokumentacija še ni bila pripravljena, kar </w:t>
      </w:r>
      <w:r w:rsidRPr="00C10865">
        <w:rPr>
          <w:rFonts w:cs="Arial"/>
          <w:bCs/>
        </w:rPr>
        <w:t xml:space="preserve">je </w:t>
      </w:r>
      <w:r w:rsidR="00A6050E" w:rsidRPr="00C10865">
        <w:rPr>
          <w:rFonts w:cs="Arial"/>
          <w:bCs/>
        </w:rPr>
        <w:t xml:space="preserve">bila </w:t>
      </w:r>
      <w:r w:rsidRPr="00C10865">
        <w:rPr>
          <w:rFonts w:cs="Arial"/>
          <w:bCs/>
        </w:rPr>
        <w:t>temeljna vsebina Letnega p</w:t>
      </w:r>
      <w:r w:rsidRPr="00C10865">
        <w:rPr>
          <w:rFonts w:cs="Arial"/>
        </w:rPr>
        <w:t xml:space="preserve">rograma odprave posledic neposredne škode na stvareh zaradi neurja z dežjem, vetrom, zemeljskimi plazovi in poplavami med 17. julijem in 3. avgustom 2023 </w:t>
      </w:r>
      <w:r w:rsidR="00A6050E" w:rsidRPr="00C10865">
        <w:rPr>
          <w:rFonts w:cs="Arial"/>
        </w:rPr>
        <w:t>za leto 2025, ki ga je potrdila Vlada Republike Slovenije s sklepom št. 35400-18/2023/13 z dne 3. 7. 2025.</w:t>
      </w:r>
    </w:p>
    <w:p w14:paraId="696ACFFD" w14:textId="77777777" w:rsidR="00A6050E" w:rsidRPr="00C10865" w:rsidRDefault="00A6050E" w:rsidP="005B1A87">
      <w:pPr>
        <w:pStyle w:val="datumtevilka"/>
        <w:jc w:val="both"/>
        <w:rPr>
          <w:rFonts w:cs="Arial"/>
        </w:rPr>
      </w:pPr>
    </w:p>
    <w:p w14:paraId="6AC12B04" w14:textId="3A1F3F43" w:rsidR="00A6050E" w:rsidRPr="00C10865" w:rsidRDefault="00A6050E" w:rsidP="00A6050E">
      <w:pPr>
        <w:pStyle w:val="datumtevilka"/>
        <w:jc w:val="both"/>
        <w:rPr>
          <w:rFonts w:cs="Arial"/>
        </w:rPr>
      </w:pPr>
      <w:r w:rsidRPr="00C10865">
        <w:rPr>
          <w:rFonts w:cs="Arial"/>
        </w:rPr>
        <w:t xml:space="preserve">V letu 2026 se obnova nadaljuje. </w:t>
      </w:r>
      <w:r w:rsidRPr="00C10865">
        <w:rPr>
          <w:rFonts w:cs="Arial"/>
          <w:bCs/>
        </w:rPr>
        <w:t>Ministrstvo za naravne vire in prostor je pripravilo Letni p</w:t>
      </w:r>
      <w:r w:rsidRPr="00C10865">
        <w:rPr>
          <w:rFonts w:cs="Arial"/>
        </w:rPr>
        <w:t xml:space="preserve">rogram odprave posledic neposredne škode na stvareh zaradi neurja z dežjem, vetrom, zemeljskimi plazovi in poplavami med 17. julijem in 3. avgustom 2023 </w:t>
      </w:r>
      <w:r w:rsidRPr="00C10865">
        <w:rPr>
          <w:rFonts w:cs="Arial"/>
          <w:bCs/>
        </w:rPr>
        <w:t xml:space="preserve">s podrobnejšim načrtom izvedbe programa v letu </w:t>
      </w:r>
      <w:r w:rsidRPr="00C10865">
        <w:rPr>
          <w:rFonts w:cs="Arial"/>
        </w:rPr>
        <w:t>2026, vključno s poročilom za izvedena obnovitvena dela v preteklem proračunskem letu.</w:t>
      </w:r>
    </w:p>
    <w:p w14:paraId="6E91E4EB" w14:textId="42251E51" w:rsidR="005B6A41" w:rsidRPr="00C10865" w:rsidRDefault="005B6A41" w:rsidP="005B1A87">
      <w:pPr>
        <w:pStyle w:val="datumtevilka"/>
        <w:jc w:val="both"/>
        <w:rPr>
          <w:rFonts w:cs="Arial"/>
          <w:bCs/>
        </w:rPr>
      </w:pPr>
    </w:p>
    <w:p w14:paraId="65FF52EB" w14:textId="77777777" w:rsidR="00D67EB2" w:rsidRPr="003839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7EEBDF69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del</w:t>
      </w:r>
      <w:r w:rsidR="005959F5" w:rsidRPr="005959F5">
        <w:t xml:space="preserve"> </w:t>
      </w:r>
      <w:r w:rsidR="00DE04C2" w:rsidRPr="00DE04C2">
        <w:rPr>
          <w:rFonts w:ascii="Arial" w:hAnsi="Arial" w:cs="Arial"/>
          <w:b/>
          <w:sz w:val="20"/>
        </w:rPr>
        <w:t>v letu 2025</w:t>
      </w:r>
    </w:p>
    <w:p w14:paraId="67B8A0A5" w14:textId="5A0A042B" w:rsidR="008361EA" w:rsidRPr="00C10865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1D62D70E" w14:textId="40DF2776" w:rsidR="00383936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  <w:bookmarkStart w:id="1" w:name="_Hlk197527203"/>
      <w:r w:rsidRPr="00C10865">
        <w:rPr>
          <w:rFonts w:ascii="Arial" w:hAnsi="Arial" w:cs="Arial"/>
          <w:sz w:val="20"/>
        </w:rPr>
        <w:t xml:space="preserve">V letu 2025 so se izvajali vsebinski ukrepi predvideni s programom. Skupna realizacija programa v letu 2025 je bila </w:t>
      </w:r>
      <w:r w:rsidR="007E4369" w:rsidRPr="00C10865">
        <w:rPr>
          <w:rFonts w:ascii="Arial" w:hAnsi="Arial" w:cs="Arial"/>
          <w:sz w:val="20"/>
        </w:rPr>
        <w:t>10</w:t>
      </w:r>
      <w:r w:rsidRPr="00C10865">
        <w:rPr>
          <w:rFonts w:ascii="Arial" w:hAnsi="Arial" w:cs="Arial"/>
          <w:sz w:val="20"/>
        </w:rPr>
        <w:t>.</w:t>
      </w:r>
      <w:r w:rsidR="007E4369" w:rsidRPr="00C10865">
        <w:rPr>
          <w:rFonts w:ascii="Arial" w:hAnsi="Arial" w:cs="Arial"/>
          <w:sz w:val="20"/>
        </w:rPr>
        <w:t>2</w:t>
      </w:r>
      <w:r w:rsidRPr="00C10865">
        <w:rPr>
          <w:rFonts w:ascii="Arial" w:hAnsi="Arial" w:cs="Arial"/>
          <w:sz w:val="20"/>
        </w:rPr>
        <w:t>5</w:t>
      </w:r>
      <w:r w:rsidR="007E4369" w:rsidRPr="00C10865">
        <w:rPr>
          <w:rFonts w:ascii="Arial" w:hAnsi="Arial" w:cs="Arial"/>
          <w:sz w:val="20"/>
        </w:rPr>
        <w:t>0</w:t>
      </w:r>
      <w:r w:rsidRPr="00C10865">
        <w:rPr>
          <w:rFonts w:ascii="Arial" w:hAnsi="Arial" w:cs="Arial"/>
          <w:sz w:val="20"/>
        </w:rPr>
        <w:t>.</w:t>
      </w:r>
      <w:r w:rsidR="007E4369" w:rsidRPr="00C10865">
        <w:rPr>
          <w:rFonts w:ascii="Arial" w:hAnsi="Arial" w:cs="Arial"/>
          <w:sz w:val="20"/>
        </w:rPr>
        <w:t>714</w:t>
      </w:r>
      <w:r w:rsidRPr="00C10865">
        <w:rPr>
          <w:rFonts w:ascii="Arial" w:hAnsi="Arial" w:cs="Arial"/>
          <w:sz w:val="20"/>
        </w:rPr>
        <w:t>,</w:t>
      </w:r>
      <w:r w:rsidR="007E4369" w:rsidRPr="00C10865">
        <w:rPr>
          <w:rFonts w:ascii="Arial" w:hAnsi="Arial" w:cs="Arial"/>
          <w:sz w:val="20"/>
        </w:rPr>
        <w:t>72</w:t>
      </w:r>
      <w:r w:rsidRPr="00C10865">
        <w:rPr>
          <w:rFonts w:ascii="Arial" w:hAnsi="Arial" w:cs="Arial"/>
          <w:sz w:val="20"/>
        </w:rPr>
        <w:t xml:space="preserve"> evra.</w:t>
      </w:r>
    </w:p>
    <w:p w14:paraId="73E10395" w14:textId="77777777" w:rsidR="00383936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</w:p>
    <w:p w14:paraId="1A53609E" w14:textId="45AEFA0F" w:rsidR="00383936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 xml:space="preserve">V sklopu obnove objektov v lasti oseb javnega prava oziroma občinski infrastrukturi in javni objekti ter izvedba geotehničnih ukrepov za zavarovanje stvari se je izvajala obnova na </w:t>
      </w:r>
      <w:r w:rsidR="00A03054" w:rsidRPr="00C10865">
        <w:rPr>
          <w:rFonts w:ascii="Arial" w:hAnsi="Arial" w:cs="Arial"/>
          <w:sz w:val="20"/>
        </w:rPr>
        <w:t>34</w:t>
      </w:r>
      <w:r w:rsidRPr="00C10865">
        <w:rPr>
          <w:rFonts w:ascii="Arial" w:hAnsi="Arial" w:cs="Arial"/>
          <w:sz w:val="20"/>
        </w:rPr>
        <w:t xml:space="preserve"> projektih v skupni višini </w:t>
      </w:r>
      <w:r w:rsidR="00A03054" w:rsidRPr="00C10865">
        <w:rPr>
          <w:rFonts w:ascii="Arial" w:hAnsi="Arial" w:cs="Arial"/>
          <w:sz w:val="20"/>
        </w:rPr>
        <w:t>7</w:t>
      </w:r>
      <w:r w:rsidRPr="00C10865">
        <w:rPr>
          <w:rFonts w:ascii="Arial" w:hAnsi="Arial" w:cs="Arial"/>
          <w:sz w:val="20"/>
        </w:rPr>
        <w:t>.</w:t>
      </w:r>
      <w:r w:rsidR="00A03054" w:rsidRPr="00C10865">
        <w:rPr>
          <w:rFonts w:ascii="Arial" w:hAnsi="Arial" w:cs="Arial"/>
          <w:sz w:val="20"/>
        </w:rPr>
        <w:t>420</w:t>
      </w:r>
      <w:r w:rsidRPr="00C10865">
        <w:rPr>
          <w:rFonts w:ascii="Arial" w:hAnsi="Arial" w:cs="Arial"/>
          <w:sz w:val="20"/>
        </w:rPr>
        <w:t>.7</w:t>
      </w:r>
      <w:r w:rsidR="00A03054" w:rsidRPr="00C10865">
        <w:rPr>
          <w:rFonts w:ascii="Arial" w:hAnsi="Arial" w:cs="Arial"/>
          <w:sz w:val="20"/>
        </w:rPr>
        <w:t>36</w:t>
      </w:r>
      <w:r w:rsidRPr="00C10865">
        <w:rPr>
          <w:rFonts w:ascii="Arial" w:hAnsi="Arial" w:cs="Arial"/>
          <w:sz w:val="20"/>
        </w:rPr>
        <w:t>,</w:t>
      </w:r>
      <w:r w:rsidR="00A03054" w:rsidRPr="00C10865">
        <w:rPr>
          <w:rFonts w:ascii="Arial" w:hAnsi="Arial" w:cs="Arial"/>
          <w:sz w:val="20"/>
        </w:rPr>
        <w:t>54</w:t>
      </w:r>
      <w:r w:rsidRPr="00C10865">
        <w:rPr>
          <w:rFonts w:ascii="Arial" w:hAnsi="Arial" w:cs="Arial"/>
          <w:sz w:val="20"/>
        </w:rPr>
        <w:t xml:space="preserve"> evra. Pregled realizacije je podan v preglednici 1.</w:t>
      </w:r>
    </w:p>
    <w:p w14:paraId="0BAE600C" w14:textId="77777777" w:rsidR="00383936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</w:p>
    <w:p w14:paraId="376F58C6" w14:textId="3BA76D3F" w:rsidR="00EE5647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>Preglednica 1: Pregled realizacije - občinska infrastruktura ter izvedba geotehničnih ukrepov v letu 2025</w:t>
      </w:r>
    </w:p>
    <w:p w14:paraId="41B2AB7C" w14:textId="77777777" w:rsidR="00242975" w:rsidRDefault="00242975" w:rsidP="0094095A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pPr w:leftFromText="141" w:rightFromText="141" w:vertAnchor="text" w:tblpY="1"/>
        <w:tblOverlap w:val="never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268"/>
      </w:tblGrid>
      <w:tr w:rsidR="00256DD3" w:rsidRPr="001F126C" w14:paraId="05628723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bookmarkEnd w:id="1"/>
          <w:p w14:paraId="0EA0DF03" w14:textId="77777777" w:rsidR="00256DD3" w:rsidRPr="001F126C" w:rsidRDefault="00256DD3" w:rsidP="00C6760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5445" w14:textId="589F950E" w:rsidR="00256DD3" w:rsidRDefault="00256DD3" w:rsidP="00C676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</w:t>
            </w:r>
            <w:r w:rsidR="0038393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4C982F7C" w14:textId="5B245B00" w:rsidR="00F21AD6" w:rsidRPr="005D0291" w:rsidRDefault="00F21AD6" w:rsidP="00C676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291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A03054" w:rsidRPr="001F126C" w14:paraId="6CABD50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9646C" w14:textId="30482885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2560-24-0225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Zagorje, p</w:t>
            </w: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laz Šklendrovec,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E6EC1" w14:textId="3827EDCF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402.094,53</w:t>
            </w:r>
          </w:p>
        </w:tc>
      </w:tr>
      <w:tr w:rsidR="00A03054" w:rsidRPr="001F126C" w14:paraId="43A5EF24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3DF6" w14:textId="3530E59B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2560-24-0233 - Šentjur - plaz Dolga gora, poplave 17.7 do 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8EBAC" w14:textId="60E06F83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199.938,98</w:t>
            </w:r>
          </w:p>
        </w:tc>
      </w:tr>
      <w:tr w:rsidR="00A03054" w:rsidRPr="001F126C" w14:paraId="4EE6B1B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16BA" w14:textId="0A7DAA43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2560-24-0248 - Zavrč, plaz Turski vrh, poplave 17.7-3.8.2023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B23E" w14:textId="5C3099CD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127.072,21</w:t>
            </w:r>
          </w:p>
        </w:tc>
      </w:tr>
      <w:tr w:rsidR="00A03054" w:rsidRPr="001F126C" w14:paraId="274983D7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D058" w14:textId="35984E0B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2560-25-0033 - Podčetrtek, sanacija </w:t>
            </w:r>
            <w:proofErr w:type="spellStart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Gastrež</w:t>
            </w:r>
            <w:proofErr w:type="spellEnd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, neurje</w:t>
            </w:r>
            <w:r w:rsidR="00F678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17.7-3.8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BC38A" w14:textId="60730328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212.500,09</w:t>
            </w:r>
          </w:p>
        </w:tc>
      </w:tr>
      <w:tr w:rsidR="00A03054" w:rsidRPr="001F126C" w14:paraId="45B263C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D633D" w14:textId="10C786CC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2560-25-0039 - Šmartno, plaz Hrastnik, poplave 17.7. - 3.8.23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4FD9F" w14:textId="214DB5BB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126.993,70</w:t>
            </w:r>
          </w:p>
        </w:tc>
      </w:tr>
      <w:tr w:rsidR="00A03054" w:rsidRPr="001F126C" w14:paraId="739B91B9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4FE28" w14:textId="518AF528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2560-25-0063 - Zagorje ob Savi - plaz Tirna,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FCB" w14:textId="3D419CBA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51.499,22</w:t>
            </w:r>
          </w:p>
        </w:tc>
      </w:tr>
      <w:tr w:rsidR="00A03054" w:rsidRPr="001F126C" w14:paraId="4B061AC7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A2ECC" w14:textId="5AEBF072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2560-25-0127 - Mozirje - cesta Borovnik,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FBCF" w14:textId="19266496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232.277,32</w:t>
            </w:r>
          </w:p>
        </w:tc>
      </w:tr>
      <w:tr w:rsidR="00A03054" w:rsidRPr="001F126C" w14:paraId="34EBCB28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65556" w14:textId="28743B5A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2560-25-0148 - Zagorje - cesta </w:t>
            </w:r>
            <w:proofErr w:type="spellStart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Podkrnica</w:t>
            </w:r>
            <w:proofErr w:type="spellEnd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4C378" w14:textId="70EDA03C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98.099,41</w:t>
            </w:r>
          </w:p>
        </w:tc>
      </w:tr>
      <w:tr w:rsidR="00A03054" w:rsidRPr="001F126C" w14:paraId="42F3CB1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2DBC8" w14:textId="0E15C1CB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2560-25-0151 - Žetale - javna pot Dobrina,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55BA" w14:textId="6729248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99.442,37</w:t>
            </w:r>
          </w:p>
        </w:tc>
      </w:tr>
      <w:tr w:rsidR="00A03054" w:rsidRPr="001F126C" w14:paraId="5C84EACA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7426A" w14:textId="73B830E8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2560-25-0152 - Žetale - javna pot Strajna,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BB393" w14:textId="306ACC92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90.427,42</w:t>
            </w:r>
          </w:p>
        </w:tc>
      </w:tr>
      <w:tr w:rsidR="00A03054" w:rsidRPr="001F126C" w14:paraId="3A641A1A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57F33" w14:textId="7C391BE7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2560-25-0153 - Žetale - javna pot Grabe,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D827F" w14:textId="0C36D71B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221.760,67</w:t>
            </w:r>
          </w:p>
        </w:tc>
      </w:tr>
      <w:tr w:rsidR="00A03054" w:rsidRPr="001F126C" w14:paraId="6BB18E7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EE80" w14:textId="3C486662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2560-25-0157 - </w:t>
            </w:r>
            <w:r w:rsidR="007E4369" w:rsidRPr="00A03054">
              <w:rPr>
                <w:rFonts w:ascii="Arial" w:hAnsi="Arial" w:cs="Arial"/>
                <w:color w:val="000000"/>
                <w:sz w:val="18"/>
                <w:szCs w:val="18"/>
              </w:rPr>
              <w:t>Prevalje, Plaz</w:t>
            </w: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-Zagrad-Bračun na Lešah,17.7.-3.8.23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519B" w14:textId="2EE6E706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193.281,14</w:t>
            </w:r>
          </w:p>
        </w:tc>
      </w:tr>
      <w:tr w:rsidR="00A03054" w:rsidRPr="001F126C" w14:paraId="3A99D078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575E6" w14:textId="64CD820A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2560-25-0166 - Mozirje - ureditev ceste,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C7E7" w14:textId="6B399E3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128.375,61</w:t>
            </w:r>
          </w:p>
        </w:tc>
      </w:tr>
      <w:tr w:rsidR="00A03054" w:rsidRPr="001F126C" w14:paraId="67AB094E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8280" w14:textId="3B02A947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2560-25-0170 - Kozje, sanacija plazu </w:t>
            </w:r>
            <w:proofErr w:type="spellStart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Ortnice</w:t>
            </w:r>
            <w:proofErr w:type="spellEnd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, neurje 17.7- 3.8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F6E65" w14:textId="1C77269B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282.665,17</w:t>
            </w:r>
          </w:p>
        </w:tc>
      </w:tr>
      <w:tr w:rsidR="00A03054" w:rsidRPr="001F126C" w14:paraId="69058C74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9677" w14:textId="7024D4FE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2560-25-0182 - Žalec, plaz Hramše 9m, 17jul-3avg23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C4952" w14:textId="2210C993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2.147,20</w:t>
            </w:r>
          </w:p>
        </w:tc>
      </w:tr>
      <w:tr w:rsidR="00A03054" w:rsidRPr="001F126C" w14:paraId="409F8AA5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A6A8D" w14:textId="500C0A0F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2560-25-0183 - Žalec, plaz </w:t>
            </w:r>
            <w:proofErr w:type="spellStart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Porence</w:t>
            </w:r>
            <w:proofErr w:type="spellEnd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-Kasaze, 17jul-3avg23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664A2" w14:textId="7911C7E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112.561,56</w:t>
            </w:r>
          </w:p>
        </w:tc>
      </w:tr>
      <w:tr w:rsidR="00A03054" w:rsidRPr="001F126C" w14:paraId="2A55EA8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6B7F" w14:textId="78EACFF7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2560-25-0185 - Ig, vodovod s </w:t>
            </w:r>
            <w:proofErr w:type="spellStart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hidropostajami</w:t>
            </w:r>
            <w:proofErr w:type="spellEnd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, 17jul-3avg23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1E4DE" w14:textId="3A2E7E93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542.740,06</w:t>
            </w:r>
          </w:p>
        </w:tc>
      </w:tr>
      <w:tr w:rsidR="00A03054" w:rsidRPr="001F126C" w14:paraId="223F4156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A591B" w14:textId="633933DC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2560-25-0186 - Slovenj Gradec - cesta Podgorje,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29A3" w14:textId="24BA93E9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533.919,63</w:t>
            </w:r>
          </w:p>
        </w:tc>
      </w:tr>
      <w:tr w:rsidR="00A03054" w:rsidRPr="001F126C" w14:paraId="539161CF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4033" w14:textId="248765F3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2560-25-0188 - Slovenj Gradec -  Cesta Sv. Rok,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5A03E" w14:textId="24C92890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700.121,55</w:t>
            </w:r>
          </w:p>
        </w:tc>
      </w:tr>
      <w:tr w:rsidR="00A03054" w:rsidRPr="001F126C" w14:paraId="62F35543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8EADC" w14:textId="795EEBBF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2560-25-0211 - Podčetrtek, usad Polana-Gostinca, neurje 17.7-3.8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D198" w14:textId="5425EAC3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244.394,76</w:t>
            </w:r>
          </w:p>
        </w:tc>
      </w:tr>
      <w:tr w:rsidR="00A03054" w:rsidRPr="001F126C" w14:paraId="6C82D06A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A9007" w14:textId="498701BC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2560-25-0212 - Apače - Plaz Celec - 17. julij - 3. avgust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19EA" w14:textId="4DAC1B7F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229.425,27</w:t>
            </w:r>
          </w:p>
        </w:tc>
      </w:tr>
      <w:tr w:rsidR="00A03054" w:rsidRPr="001F126C" w14:paraId="4854657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BFA8A" w14:textId="5B5A732B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2560-25-0215 - Rogatec - sanacija lokalnih cest, 17.jul - 3.avg23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751A8" w14:textId="5EA7BD1D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452.550,16</w:t>
            </w:r>
          </w:p>
        </w:tc>
      </w:tr>
      <w:tr w:rsidR="00A03054" w:rsidRPr="001F126C" w14:paraId="520E8A48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DEAB2" w14:textId="38012BB6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2560-25-0221 - Dobrna, cesta Kačnik - </w:t>
            </w:r>
            <w:proofErr w:type="spellStart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Fridek</w:t>
            </w:r>
            <w:proofErr w:type="spellEnd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, 17.7-3.8.2023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165E3" w14:textId="640EE38A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223.910,44</w:t>
            </w:r>
          </w:p>
        </w:tc>
      </w:tr>
      <w:tr w:rsidR="00A03054" w:rsidRPr="001F126C" w14:paraId="482363E6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1785C" w14:textId="1FF6BEF5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2560-25-0239 - Slovenj Gradec, cesta Tratnik,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33F61" w14:textId="2A3C157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517.758,31</w:t>
            </w:r>
          </w:p>
        </w:tc>
      </w:tr>
      <w:tr w:rsidR="00A03054" w:rsidRPr="001F126C" w14:paraId="25D46642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795F" w14:textId="58088EAD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2560-25-0248 - </w:t>
            </w:r>
            <w:proofErr w:type="spellStart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Sv.Trojica</w:t>
            </w:r>
            <w:proofErr w:type="spellEnd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-sanacija </w:t>
            </w:r>
            <w:proofErr w:type="spellStart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nekatego</w:t>
            </w:r>
            <w:proofErr w:type="spellEnd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. ceste,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0F78" w14:textId="5E0FC15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40.808,27</w:t>
            </w:r>
          </w:p>
        </w:tc>
      </w:tr>
      <w:tr w:rsidR="00A03054" w:rsidRPr="001F126C" w14:paraId="289B66B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85DBD" w14:textId="5B565C3C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2560-25-0297 - Andraž, Sanacija Oplot-Murko,17.7-3.8.23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0F246" w14:textId="1D78AA9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40.815,10</w:t>
            </w:r>
          </w:p>
        </w:tc>
      </w:tr>
      <w:tr w:rsidR="00A03054" w:rsidRPr="001F126C" w14:paraId="4F3D34C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6FC6" w14:textId="1B1D5E63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2560-25-0341 - Sv. Trojica, obnova Radgonske ceste,17.7.-3.8.23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0D58C" w14:textId="3934BB4B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87.035,62</w:t>
            </w:r>
          </w:p>
        </w:tc>
      </w:tr>
      <w:tr w:rsidR="00A03054" w:rsidRPr="001F126C" w14:paraId="36031778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6F890" w14:textId="50BAC7B7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2560-25-0385 - Šentjur: sanacija plazu Loke,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6149" w14:textId="370209AF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88.800,00</w:t>
            </w:r>
          </w:p>
        </w:tc>
      </w:tr>
      <w:tr w:rsidR="00A03054" w:rsidRPr="001F126C" w14:paraId="302B5A60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8FE4" w14:textId="288CA9D3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2560-25-0456 - Tabor, Javna pot Črni vrh-</w:t>
            </w:r>
            <w:proofErr w:type="spellStart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Strožič</w:t>
            </w:r>
            <w:proofErr w:type="spellEnd"/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, 17jul-3avg23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BEFCC" w14:textId="643A457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206.207,45</w:t>
            </w:r>
          </w:p>
        </w:tc>
      </w:tr>
      <w:tr w:rsidR="00A03054" w:rsidRPr="001F126C" w14:paraId="32F0D0A9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D8335" w14:textId="375BBE2C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2560-25-0542 - Ravne-cesta Ravne-Strojna,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011" w14:textId="2A876CE7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489.625,59</w:t>
            </w:r>
          </w:p>
        </w:tc>
      </w:tr>
      <w:tr w:rsidR="00A03054" w:rsidRPr="001F126C" w14:paraId="6C709A33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53B4" w14:textId="559B7281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2560-25-0562 - Prebold, Sanacija plazu Marija Reka,17.7-3.8.23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0FAC0" w14:textId="286993C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114.006,79</w:t>
            </w:r>
          </w:p>
        </w:tc>
      </w:tr>
      <w:tr w:rsidR="00A03054" w:rsidRPr="001F126C" w14:paraId="76ECD1F1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810B" w14:textId="47849482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2560-25-0564 - Prebold, Obnova ceste Miklavž, 17.7-3.8.23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48D4" w14:textId="7556825E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28.540,44</w:t>
            </w:r>
          </w:p>
        </w:tc>
      </w:tr>
      <w:tr w:rsidR="00A03054" w:rsidRPr="001F126C" w14:paraId="58A8F99F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55D1" w14:textId="44420A4E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2560-25-0590 - Velenje, plaz Pirnat- Sp. Arnače, 17.7. - 3.8.23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8F2D6" w14:textId="12D44AE2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181.767,90</w:t>
            </w:r>
          </w:p>
        </w:tc>
      </w:tr>
      <w:tr w:rsidR="00A03054" w:rsidRPr="001F126C" w14:paraId="56DEAD6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047DE" w14:textId="34922C53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2560-25-0598 - Vojnik, usad na cesti Male Dole,17.7 - 3.8.2023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1EC2F" w14:textId="754987F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117.172,60</w:t>
            </w:r>
          </w:p>
        </w:tc>
      </w:tr>
      <w:tr w:rsidR="005D00DC" w:rsidRPr="001F126C" w14:paraId="257A59D7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722D" w14:textId="32AF8AD7" w:rsidR="005D00DC" w:rsidRPr="001F126C" w:rsidRDefault="005D00DC" w:rsidP="00C6760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323315E9" w:rsidR="005D00DC" w:rsidRPr="001F126C" w:rsidRDefault="007E4369" w:rsidP="00C676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C6760B" w:rsidRPr="00C646C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="00C6760B" w:rsidRPr="00C646CF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736</w:t>
            </w:r>
            <w:r w:rsidR="00C6760B" w:rsidRPr="00C646CF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14:paraId="64F490F7" w14:textId="77777777" w:rsidR="00383936" w:rsidRPr="00C10865" w:rsidRDefault="00383936" w:rsidP="00DD72DC">
      <w:pPr>
        <w:spacing w:line="260" w:lineRule="exact"/>
        <w:rPr>
          <w:rFonts w:ascii="Arial" w:hAnsi="Arial" w:cs="Arial"/>
          <w:sz w:val="20"/>
        </w:rPr>
      </w:pPr>
    </w:p>
    <w:p w14:paraId="02EE0E2D" w14:textId="0E7776D7" w:rsidR="00383936" w:rsidRPr="00C10865" w:rsidRDefault="00383936" w:rsidP="00383936">
      <w:pPr>
        <w:spacing w:line="260" w:lineRule="exact"/>
        <w:outlineLvl w:val="0"/>
        <w:rPr>
          <w:rFonts w:ascii="Arial" w:hAnsi="Arial" w:cs="Arial"/>
          <w:bCs/>
          <w:sz w:val="20"/>
        </w:rPr>
      </w:pPr>
      <w:r w:rsidRPr="00C10865">
        <w:rPr>
          <w:rFonts w:ascii="Arial" w:hAnsi="Arial" w:cs="Arial"/>
          <w:bCs/>
          <w:sz w:val="20"/>
        </w:rPr>
        <w:t xml:space="preserve">V sklopu obnove objektov vodne infrastrukture se je izvajala obnova na </w:t>
      </w:r>
      <w:r w:rsidR="00A03054" w:rsidRPr="00C10865">
        <w:rPr>
          <w:rFonts w:ascii="Arial" w:hAnsi="Arial" w:cs="Arial"/>
          <w:bCs/>
          <w:sz w:val="20"/>
        </w:rPr>
        <w:t>petih</w:t>
      </w:r>
      <w:r w:rsidRPr="00C10865">
        <w:rPr>
          <w:rFonts w:ascii="Arial" w:hAnsi="Arial" w:cs="Arial"/>
          <w:bCs/>
          <w:sz w:val="20"/>
        </w:rPr>
        <w:t xml:space="preserve"> projektih v skupni višini </w:t>
      </w:r>
      <w:r w:rsidR="00A03054" w:rsidRPr="00C10865">
        <w:rPr>
          <w:rFonts w:ascii="Arial" w:hAnsi="Arial" w:cs="Arial"/>
          <w:bCs/>
          <w:sz w:val="20"/>
        </w:rPr>
        <w:t>2</w:t>
      </w:r>
      <w:r w:rsidRPr="00C10865">
        <w:rPr>
          <w:rFonts w:ascii="Arial" w:hAnsi="Arial" w:cs="Arial"/>
          <w:bCs/>
          <w:sz w:val="20"/>
        </w:rPr>
        <w:t>.</w:t>
      </w:r>
      <w:r w:rsidR="00A03054" w:rsidRPr="00C10865">
        <w:rPr>
          <w:rFonts w:ascii="Arial" w:hAnsi="Arial" w:cs="Arial"/>
          <w:bCs/>
          <w:sz w:val="20"/>
        </w:rPr>
        <w:t>7</w:t>
      </w:r>
      <w:r w:rsidRPr="00C10865">
        <w:rPr>
          <w:rFonts w:ascii="Arial" w:hAnsi="Arial" w:cs="Arial"/>
          <w:bCs/>
          <w:sz w:val="20"/>
        </w:rPr>
        <w:t>0</w:t>
      </w:r>
      <w:r w:rsidR="00A03054" w:rsidRPr="00C10865">
        <w:rPr>
          <w:rFonts w:ascii="Arial" w:hAnsi="Arial" w:cs="Arial"/>
          <w:bCs/>
          <w:sz w:val="20"/>
        </w:rPr>
        <w:t>2</w:t>
      </w:r>
      <w:r w:rsidRPr="00C10865">
        <w:rPr>
          <w:rFonts w:ascii="Arial" w:hAnsi="Arial" w:cs="Arial"/>
          <w:bCs/>
          <w:sz w:val="20"/>
        </w:rPr>
        <w:t>.3</w:t>
      </w:r>
      <w:r w:rsidR="00A03054" w:rsidRPr="00C10865">
        <w:rPr>
          <w:rFonts w:ascii="Arial" w:hAnsi="Arial" w:cs="Arial"/>
          <w:bCs/>
          <w:sz w:val="20"/>
        </w:rPr>
        <w:t>41</w:t>
      </w:r>
      <w:r w:rsidRPr="00C10865">
        <w:rPr>
          <w:rFonts w:ascii="Arial" w:hAnsi="Arial" w:cs="Arial"/>
          <w:bCs/>
          <w:sz w:val="20"/>
        </w:rPr>
        <w:t>,</w:t>
      </w:r>
      <w:r w:rsidR="00A03054" w:rsidRPr="00C10865">
        <w:rPr>
          <w:rFonts w:ascii="Arial" w:hAnsi="Arial" w:cs="Arial"/>
          <w:bCs/>
          <w:sz w:val="20"/>
        </w:rPr>
        <w:t>78</w:t>
      </w:r>
      <w:r w:rsidRPr="00C10865">
        <w:rPr>
          <w:rFonts w:ascii="Arial" w:hAnsi="Arial" w:cs="Arial"/>
          <w:bCs/>
          <w:sz w:val="20"/>
        </w:rPr>
        <w:t xml:space="preserve"> evra. Realizacija po projektih:</w:t>
      </w:r>
    </w:p>
    <w:p w14:paraId="01A2752C" w14:textId="4066E890" w:rsidR="00383936" w:rsidRPr="00C10865" w:rsidRDefault="00A03054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bCs/>
          <w:sz w:val="20"/>
        </w:rPr>
      </w:pPr>
      <w:r w:rsidRPr="00C10865">
        <w:rPr>
          <w:rFonts w:ascii="Arial" w:hAnsi="Arial" w:cs="Arial"/>
          <w:bCs/>
          <w:sz w:val="20"/>
        </w:rPr>
        <w:t>2560-25-0228 - Porečje Drave s pritoki - poplave 17.7.-3.8.23</w:t>
      </w:r>
      <w:r w:rsidR="00383936" w:rsidRPr="00C10865">
        <w:rPr>
          <w:rFonts w:ascii="Arial" w:hAnsi="Arial" w:cs="Arial"/>
          <w:bCs/>
          <w:sz w:val="20"/>
        </w:rPr>
        <w:t xml:space="preserve">, v višini </w:t>
      </w:r>
      <w:r w:rsidRPr="00C10865">
        <w:rPr>
          <w:rFonts w:ascii="Arial" w:hAnsi="Arial" w:cs="Arial"/>
          <w:bCs/>
          <w:sz w:val="20"/>
        </w:rPr>
        <w:t xml:space="preserve">352.251,33 </w:t>
      </w:r>
      <w:r w:rsidR="00383936" w:rsidRPr="00C10865">
        <w:rPr>
          <w:rFonts w:ascii="Arial" w:hAnsi="Arial" w:cs="Arial"/>
          <w:bCs/>
          <w:sz w:val="20"/>
        </w:rPr>
        <w:t>EUR,</w:t>
      </w:r>
    </w:p>
    <w:p w14:paraId="5075BB87" w14:textId="4F8A7D6C" w:rsidR="00383936" w:rsidRPr="00C10865" w:rsidRDefault="00A03054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bCs/>
          <w:sz w:val="20"/>
        </w:rPr>
        <w:t>2560-25-0229 - Porečje Savinje s pritoki - poplave 17.7.-3.8.23</w:t>
      </w:r>
      <w:r w:rsidR="00383936" w:rsidRPr="00C10865">
        <w:rPr>
          <w:rFonts w:ascii="Arial" w:hAnsi="Arial" w:cs="Arial"/>
          <w:bCs/>
          <w:sz w:val="20"/>
        </w:rPr>
        <w:t xml:space="preserve">, v višini </w:t>
      </w:r>
      <w:r w:rsidRPr="00C10865">
        <w:rPr>
          <w:rFonts w:ascii="Arial" w:hAnsi="Arial" w:cs="Arial"/>
          <w:bCs/>
          <w:sz w:val="20"/>
        </w:rPr>
        <w:t>969</w:t>
      </w:r>
      <w:r w:rsidR="00532A3D" w:rsidRPr="00C10865">
        <w:rPr>
          <w:rFonts w:ascii="Arial" w:hAnsi="Arial" w:cs="Arial"/>
          <w:bCs/>
          <w:sz w:val="20"/>
        </w:rPr>
        <w:t>.</w:t>
      </w:r>
      <w:r w:rsidRPr="00C10865">
        <w:rPr>
          <w:rFonts w:ascii="Arial" w:hAnsi="Arial" w:cs="Arial"/>
          <w:bCs/>
          <w:sz w:val="20"/>
        </w:rPr>
        <w:t>988,20</w:t>
      </w:r>
      <w:r w:rsidR="00383936" w:rsidRPr="00C10865">
        <w:rPr>
          <w:rFonts w:ascii="Arial" w:hAnsi="Arial" w:cs="Arial"/>
          <w:bCs/>
          <w:sz w:val="20"/>
        </w:rPr>
        <w:t xml:space="preserve"> EUR</w:t>
      </w:r>
      <w:r w:rsidR="00532A3D" w:rsidRPr="00C10865">
        <w:rPr>
          <w:rFonts w:ascii="Arial" w:hAnsi="Arial" w:cs="Arial"/>
          <w:bCs/>
          <w:sz w:val="20"/>
        </w:rPr>
        <w:t>,</w:t>
      </w:r>
    </w:p>
    <w:p w14:paraId="39C60B43" w14:textId="156DADCA" w:rsidR="00532A3D" w:rsidRPr="00C10865" w:rsidRDefault="00532A3D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 xml:space="preserve">2560-25-0230 - Porečje Soče s pritoki - poplave 17.7.-3.8.23, </w:t>
      </w:r>
      <w:r w:rsidRPr="00C10865">
        <w:rPr>
          <w:rFonts w:ascii="Arial" w:hAnsi="Arial" w:cs="Arial"/>
          <w:bCs/>
          <w:sz w:val="20"/>
        </w:rPr>
        <w:t>v višini 228.745,71 EUR,</w:t>
      </w:r>
    </w:p>
    <w:p w14:paraId="0E98086E" w14:textId="74748026" w:rsidR="00532A3D" w:rsidRPr="00C10865" w:rsidRDefault="00532A3D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 xml:space="preserve">2560-25-0231 - Zgornja Sava s pritoki - poplave 17.7.-3.8.23, </w:t>
      </w:r>
      <w:r w:rsidRPr="00C10865">
        <w:rPr>
          <w:rFonts w:ascii="Arial" w:hAnsi="Arial" w:cs="Arial"/>
          <w:bCs/>
          <w:sz w:val="20"/>
        </w:rPr>
        <w:t>v višini 66.134,19 EUR,</w:t>
      </w:r>
    </w:p>
    <w:p w14:paraId="60F27B22" w14:textId="243B63BA" w:rsidR="00532A3D" w:rsidRPr="00C10865" w:rsidRDefault="00532A3D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 xml:space="preserve">2560-25-0393 - Porečje Savinje, Višnja vas - poplave 17.7.-3.8.23, </w:t>
      </w:r>
      <w:r w:rsidRPr="00C10865">
        <w:rPr>
          <w:rFonts w:ascii="Arial" w:hAnsi="Arial" w:cs="Arial"/>
          <w:bCs/>
          <w:sz w:val="20"/>
        </w:rPr>
        <w:t>v višini 1.085.222,35 EUR.</w:t>
      </w:r>
    </w:p>
    <w:p w14:paraId="4FA810C3" w14:textId="77777777" w:rsidR="00383936" w:rsidRPr="00C10865" w:rsidRDefault="00383936" w:rsidP="00383936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7D97F70E" w14:textId="29FF2263" w:rsidR="00383936" w:rsidRPr="00C10865" w:rsidRDefault="00383936" w:rsidP="00383936">
      <w:p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 xml:space="preserve">Za izvedbo programa se zagotavlja strokovno tehnična podpora izvedbi ukrepov v pristojnosti Ministrstva za naravne vire in prostor. V okviru ukrepa šifra </w:t>
      </w:r>
      <w:r w:rsidR="00532A3D" w:rsidRPr="00C10865">
        <w:rPr>
          <w:rFonts w:ascii="Arial" w:hAnsi="Arial" w:cs="Arial"/>
          <w:sz w:val="20"/>
        </w:rPr>
        <w:t>2560-25-0059 - Strokovna pomoč upravičencem - poplave 17.7.23</w:t>
      </w:r>
      <w:r w:rsidRPr="00C10865">
        <w:rPr>
          <w:rFonts w:ascii="Arial" w:hAnsi="Arial" w:cs="Arial"/>
          <w:sz w:val="20"/>
        </w:rPr>
        <w:t>, je bila letu 2025 realizacija v višini 1</w:t>
      </w:r>
      <w:r w:rsidR="00532A3D" w:rsidRPr="00C10865">
        <w:rPr>
          <w:rFonts w:ascii="Arial" w:hAnsi="Arial" w:cs="Arial"/>
          <w:sz w:val="20"/>
        </w:rPr>
        <w:t>27</w:t>
      </w:r>
      <w:r w:rsidRPr="00C10865">
        <w:rPr>
          <w:rFonts w:ascii="Arial" w:hAnsi="Arial" w:cs="Arial"/>
          <w:sz w:val="20"/>
        </w:rPr>
        <w:t>.</w:t>
      </w:r>
      <w:r w:rsidR="00532A3D" w:rsidRPr="00C10865">
        <w:rPr>
          <w:rFonts w:ascii="Arial" w:hAnsi="Arial" w:cs="Arial"/>
          <w:sz w:val="20"/>
        </w:rPr>
        <w:t>636</w:t>
      </w:r>
      <w:r w:rsidRPr="00C10865">
        <w:rPr>
          <w:rFonts w:ascii="Arial" w:hAnsi="Arial" w:cs="Arial"/>
          <w:sz w:val="20"/>
        </w:rPr>
        <w:t>,</w:t>
      </w:r>
      <w:r w:rsidR="00532A3D" w:rsidRPr="00C10865">
        <w:rPr>
          <w:rFonts w:ascii="Arial" w:hAnsi="Arial" w:cs="Arial"/>
          <w:sz w:val="20"/>
        </w:rPr>
        <w:t>4</w:t>
      </w:r>
      <w:r w:rsidRPr="00C10865">
        <w:rPr>
          <w:rFonts w:ascii="Arial" w:hAnsi="Arial" w:cs="Arial"/>
          <w:sz w:val="20"/>
        </w:rPr>
        <w:t>0 evra.</w:t>
      </w:r>
    </w:p>
    <w:p w14:paraId="1B9967A8" w14:textId="156A3B82" w:rsidR="000C2054" w:rsidRDefault="00C6760B" w:rsidP="00DD72DC">
      <w:pPr>
        <w:spacing w:line="260" w:lineRule="exact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br w:type="textWrapping" w:clear="all"/>
      </w:r>
    </w:p>
    <w:p w14:paraId="210CC636" w14:textId="77777777" w:rsidR="000B4195" w:rsidRDefault="000B4195" w:rsidP="00DD72DC">
      <w:pPr>
        <w:spacing w:line="260" w:lineRule="exact"/>
        <w:rPr>
          <w:rFonts w:ascii="Arial" w:hAnsi="Arial" w:cs="Arial"/>
          <w:sz w:val="20"/>
        </w:rPr>
      </w:pPr>
    </w:p>
    <w:p w14:paraId="269335C0" w14:textId="77777777" w:rsidR="000B4195" w:rsidRPr="00C10865" w:rsidRDefault="000B4195" w:rsidP="00DD72DC">
      <w:pPr>
        <w:spacing w:line="260" w:lineRule="exact"/>
        <w:rPr>
          <w:rFonts w:ascii="Arial" w:hAnsi="Arial" w:cs="Arial"/>
          <w:sz w:val="20"/>
        </w:rPr>
      </w:pPr>
    </w:p>
    <w:p w14:paraId="29D7593C" w14:textId="4ADC12F0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2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</w:t>
      </w:r>
      <w:r w:rsidR="00383936">
        <w:rPr>
          <w:rFonts w:ascii="Arial" w:hAnsi="Arial" w:cs="Arial"/>
          <w:b/>
          <w:sz w:val="20"/>
        </w:rPr>
        <w:t>6</w:t>
      </w:r>
      <w:r w:rsidR="00D63D03">
        <w:rPr>
          <w:rFonts w:ascii="Arial" w:hAnsi="Arial" w:cs="Arial"/>
          <w:b/>
          <w:sz w:val="20"/>
        </w:rPr>
        <w:t xml:space="preserve"> </w:t>
      </w:r>
    </w:p>
    <w:p w14:paraId="458720F2" w14:textId="77777777" w:rsidR="00D67EB2" w:rsidRPr="00EE5647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6A8F7342" w:rsidR="00D63D03" w:rsidRPr="00EE5647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3" w:name="_Hlk160266898"/>
      <w:r w:rsidRPr="00EE5647">
        <w:rPr>
          <w:rFonts w:ascii="Arial" w:hAnsi="Arial" w:cs="Arial"/>
          <w:b w:val="0"/>
          <w:sz w:val="20"/>
        </w:rPr>
        <w:t>V letu 202</w:t>
      </w:r>
      <w:r w:rsidR="007E4369">
        <w:rPr>
          <w:rFonts w:ascii="Arial" w:hAnsi="Arial" w:cs="Arial"/>
          <w:b w:val="0"/>
          <w:sz w:val="20"/>
        </w:rPr>
        <w:t>6</w:t>
      </w:r>
      <w:r w:rsidRPr="00EE5647">
        <w:rPr>
          <w:rFonts w:ascii="Arial" w:hAnsi="Arial" w:cs="Arial"/>
          <w:b w:val="0"/>
          <w:sz w:val="20"/>
        </w:rPr>
        <w:t xml:space="preserve"> ostajajo prednostne naloge izvajanje vseh ukrepov, ki so predvideni v programu, </w:t>
      </w:r>
      <w:r w:rsidR="00097E6C" w:rsidRPr="00EE5647">
        <w:rPr>
          <w:rFonts w:ascii="Arial" w:hAnsi="Arial" w:cs="Arial"/>
          <w:b w:val="0"/>
          <w:sz w:val="20"/>
        </w:rPr>
        <w:t>s</w:t>
      </w:r>
      <w:r w:rsidRPr="00EE5647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EE5647">
        <w:rPr>
          <w:rFonts w:ascii="Arial" w:hAnsi="Arial" w:cs="Arial"/>
          <w:b w:val="0"/>
          <w:sz w:val="20"/>
        </w:rPr>
        <w:t xml:space="preserve">potrebno obnoviti </w:t>
      </w:r>
      <w:r w:rsidRPr="00EE5647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2"/>
    <w:p w14:paraId="7B1C0FAB" w14:textId="77777777" w:rsidR="00BD0027" w:rsidRPr="00EE5647" w:rsidRDefault="00BD0027" w:rsidP="009675B1">
      <w:pPr>
        <w:spacing w:line="260" w:lineRule="exact"/>
        <w:rPr>
          <w:rFonts w:ascii="Arial" w:hAnsi="Arial" w:cs="Arial"/>
          <w:sz w:val="20"/>
        </w:rPr>
      </w:pPr>
    </w:p>
    <w:p w14:paraId="44F0A96B" w14:textId="67E9F246" w:rsidR="00BD0027" w:rsidRPr="00EE5647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EE5647">
        <w:rPr>
          <w:rFonts w:ascii="Arial" w:hAnsi="Arial" w:cs="Arial"/>
          <w:sz w:val="20"/>
          <w:u w:val="single"/>
        </w:rPr>
        <w:lastRenderedPageBreak/>
        <w:t>Lokalna infrastruktura in izvedba geotehničnih ukrepov</w:t>
      </w:r>
    </w:p>
    <w:p w14:paraId="1CF0062D" w14:textId="5EA261AF" w:rsidR="00113B2F" w:rsidRPr="00C10865" w:rsidRDefault="00113B2F" w:rsidP="009675B1">
      <w:pPr>
        <w:spacing w:line="260" w:lineRule="exact"/>
        <w:rPr>
          <w:rFonts w:ascii="Arial" w:hAnsi="Arial" w:cs="Arial"/>
          <w:sz w:val="20"/>
        </w:rPr>
      </w:pPr>
      <w:r w:rsidRPr="00EE5647">
        <w:rPr>
          <w:rFonts w:ascii="Arial" w:hAnsi="Arial" w:cs="Arial"/>
          <w:sz w:val="20"/>
        </w:rPr>
        <w:t xml:space="preserve">Ocena stroškov za obnovo  obnova objektov v lasti oseb javnega prava oziroma občinski infrastrukturi </w:t>
      </w:r>
      <w:r w:rsidRPr="00C10865">
        <w:rPr>
          <w:rFonts w:ascii="Arial" w:hAnsi="Arial" w:cs="Arial"/>
          <w:sz w:val="20"/>
        </w:rPr>
        <w:t>in javni objekti ter izvedba geotehničnih ukrepov, v danem trenutku</w:t>
      </w:r>
      <w:r w:rsidR="00A26F7E" w:rsidRPr="00C10865">
        <w:rPr>
          <w:rFonts w:ascii="Arial" w:hAnsi="Arial" w:cs="Arial"/>
          <w:sz w:val="20"/>
        </w:rPr>
        <w:t xml:space="preserve"> (stanje </w:t>
      </w:r>
      <w:bookmarkStart w:id="4" w:name="_Hlk197527293"/>
      <w:bookmarkStart w:id="5" w:name="_Hlk197526926"/>
      <w:bookmarkEnd w:id="3"/>
      <w:r w:rsidR="007E4369" w:rsidRPr="00C10865">
        <w:rPr>
          <w:rFonts w:ascii="Arial" w:hAnsi="Arial" w:cs="Arial"/>
          <w:sz w:val="20"/>
        </w:rPr>
        <w:t xml:space="preserve">januar 2026) pretežno izhaja iz projektov, ki so potrjeni ali </w:t>
      </w:r>
      <w:r w:rsidR="00A66562" w:rsidRPr="00C10865">
        <w:rPr>
          <w:rFonts w:ascii="Arial" w:hAnsi="Arial" w:cs="Arial"/>
          <w:sz w:val="20"/>
        </w:rPr>
        <w:t xml:space="preserve">so </w:t>
      </w:r>
      <w:r w:rsidR="007E4369" w:rsidRPr="00C10865">
        <w:rPr>
          <w:rFonts w:ascii="Arial" w:hAnsi="Arial" w:cs="Arial"/>
          <w:sz w:val="20"/>
        </w:rPr>
        <w:t>v postopku spremembe ter iz predložene investicijske dokumentacije oz. je pripravljena projektantska ocena potrebnih sredstev za obnovo. Pregled objektov za obnovo, z ocenjeno vrednostjo stroška obnove in predvideno dinamiko tudi v letu 2026 na objekte natančno, je podan v preglednici 2.</w:t>
      </w:r>
    </w:p>
    <w:bookmarkEnd w:id="4"/>
    <w:p w14:paraId="6E24A8E3" w14:textId="77777777" w:rsidR="00FC6A0F" w:rsidRDefault="00FC6A0F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7E3E185" w14:textId="77777777" w:rsidR="00EE5647" w:rsidRPr="00435F78" w:rsidRDefault="00EE5647" w:rsidP="00EE564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bookmarkStart w:id="6" w:name="_Hlk197448435"/>
      <w:bookmarkEnd w:id="5"/>
      <w:r w:rsidRPr="00435F78">
        <w:rPr>
          <w:rFonts w:ascii="Arial" w:hAnsi="Arial" w:cs="Arial"/>
          <w:sz w:val="20"/>
        </w:rPr>
        <w:t>Preglednica 2: Pregled objektov za obnovo, z ocenjeno vrednostjo obnove</w:t>
      </w:r>
      <w:bookmarkEnd w:id="6"/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F21AD6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169EF" w14:textId="28C70F54" w:rsidR="00A809A1" w:rsidRPr="001F126C" w:rsidRDefault="00B45532" w:rsidP="00F21A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>aziv objekta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E83D" w14:textId="77777777" w:rsidR="00A809A1" w:rsidRPr="00F21AD6" w:rsidRDefault="00A809A1" w:rsidP="00F21A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D6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5402" w14:textId="6BB73B1D" w:rsidR="00A809A1" w:rsidRPr="001F126C" w:rsidRDefault="00A809A1" w:rsidP="00F21A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EF3F0A" w:rsidRPr="00EF3F0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C10865" w:rsidRPr="00C10865" w14:paraId="4EA213C6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597AEE" w14:textId="2DDCD4DF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Kozje - plaz </w:t>
            </w:r>
            <w:proofErr w:type="spellStart"/>
            <w:r w:rsidRPr="00C10865">
              <w:rPr>
                <w:rFonts w:ascii="Arial" w:hAnsi="Arial" w:cs="Arial"/>
                <w:sz w:val="18"/>
                <w:szCs w:val="18"/>
              </w:rPr>
              <w:t>Ortnice</w:t>
            </w:r>
            <w:proofErr w:type="spellEnd"/>
            <w:r w:rsidR="003435C3"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35C3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DE9C9" w14:textId="12F6E8DE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1230006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8E7819" w14:textId="445CA3A0" w:rsidR="00697F03" w:rsidRPr="00C10865" w:rsidRDefault="003435C3" w:rsidP="00885F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94.790,26</w:t>
            </w:r>
          </w:p>
        </w:tc>
      </w:tr>
      <w:tr w:rsidR="00C10865" w:rsidRPr="00C10865" w14:paraId="4FBC17BE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1B64" w14:textId="1CFE1A4B" w:rsidR="00DD214E" w:rsidRPr="00C10865" w:rsidRDefault="00DD214E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Dobrna, cesta Kačnik </w:t>
            </w:r>
            <w:r w:rsidR="000E12FB" w:rsidRPr="00C10865">
              <w:rPr>
                <w:rFonts w:ascii="Arial" w:hAnsi="Arial" w:cs="Arial"/>
                <w:sz w:val="18"/>
                <w:szCs w:val="18"/>
              </w:rPr>
              <w:t>–</w:t>
            </w:r>
            <w:r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0865">
              <w:rPr>
                <w:rFonts w:ascii="Arial" w:hAnsi="Arial" w:cs="Arial"/>
                <w:sz w:val="18"/>
                <w:szCs w:val="18"/>
              </w:rPr>
              <w:t>Fridek</w:t>
            </w:r>
            <w:proofErr w:type="spellEnd"/>
            <w:r w:rsidR="000E12FB" w:rsidRPr="00C1086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E12FB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A04D" w14:textId="75B8C6BD" w:rsidR="00DD214E" w:rsidRPr="00C10865" w:rsidRDefault="000E12FB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1225827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75CB3" w14:textId="51E1CD51" w:rsidR="00DD214E" w:rsidRPr="00C10865" w:rsidRDefault="000E12FB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447.934,56</w:t>
            </w:r>
          </w:p>
        </w:tc>
      </w:tr>
      <w:tr w:rsidR="00C10865" w:rsidRPr="00C10865" w14:paraId="75C0CBBB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6A75" w14:textId="3CB4AE94" w:rsidR="000E12FB" w:rsidRPr="00C10865" w:rsidRDefault="000E12FB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Tolmin, LC 420071 - Tolmin - Zatolmin - Polog</w:t>
            </w:r>
            <w:r w:rsidR="006360A5"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60A5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7B8" w14:textId="739F4CE3" w:rsidR="000E12FB" w:rsidRPr="00C10865" w:rsidRDefault="000E12FB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0C70C" w14:textId="15C01F79" w:rsidR="000E12FB" w:rsidRPr="00C10865" w:rsidRDefault="00F46AC9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295.432,82</w:t>
            </w:r>
          </w:p>
        </w:tc>
      </w:tr>
      <w:tr w:rsidR="00C10865" w:rsidRPr="00C10865" w14:paraId="44F7F2EF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D8CA6" w14:textId="0993CD50" w:rsidR="00F67833" w:rsidRPr="00C10865" w:rsidRDefault="00F6783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Šentjur, JP 897021 Loke pri Planini 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BD13" w14:textId="55416E9B" w:rsidR="00F67833" w:rsidRPr="00C10865" w:rsidRDefault="00F67833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1229552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7280B" w14:textId="47CD3DBF" w:rsidR="00F67833" w:rsidRPr="00C10865" w:rsidRDefault="00F67833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191.200,00</w:t>
            </w:r>
          </w:p>
        </w:tc>
      </w:tr>
      <w:tr w:rsidR="00C10865" w:rsidRPr="00C10865" w14:paraId="384CC5F2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28DE" w14:textId="56BA78DA" w:rsidR="00F67833" w:rsidRPr="00C10865" w:rsidRDefault="00F6783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Ravne, cesta Ravne-Strojna 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09B" w14:textId="6697583D" w:rsidR="00F67833" w:rsidRPr="00C10865" w:rsidRDefault="00F67833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1225397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580D9" w14:textId="79E5D567" w:rsidR="00F67833" w:rsidRPr="00C10865" w:rsidRDefault="00F67833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132.871,64</w:t>
            </w:r>
          </w:p>
        </w:tc>
      </w:tr>
      <w:tr w:rsidR="00C10865" w:rsidRPr="00C10865" w14:paraId="5B9CF05A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743D2" w14:textId="3DCAA5F4" w:rsidR="00C646CF" w:rsidRPr="00C10865" w:rsidRDefault="00F6783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Juršinci, ureditev jarka Mostje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  <w:r w:rsidR="00152571" w:rsidRPr="00C108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5FD" w14:textId="77777777" w:rsidR="00C646CF" w:rsidRPr="00C10865" w:rsidRDefault="00F67833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1230173</w:t>
            </w:r>
          </w:p>
          <w:p w14:paraId="76C17C3E" w14:textId="0548340E" w:rsidR="00F67833" w:rsidRPr="00C10865" w:rsidRDefault="00F67833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1230206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5620" w14:textId="19E9A1D9" w:rsidR="00B30B2D" w:rsidRPr="00C10865" w:rsidRDefault="00B30B2D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210</w:t>
            </w:r>
            <w:r w:rsidR="00152571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Pr="00C10865">
              <w:rPr>
                <w:rFonts w:ascii="Arial" w:hAnsi="Arial" w:cs="Arial"/>
                <w:sz w:val="18"/>
                <w:szCs w:val="18"/>
              </w:rPr>
              <w:t>050</w:t>
            </w:r>
            <w:r w:rsidR="00152571" w:rsidRPr="00C10865">
              <w:rPr>
                <w:rFonts w:ascii="Arial" w:hAnsi="Arial" w:cs="Arial"/>
                <w:sz w:val="18"/>
                <w:szCs w:val="18"/>
              </w:rPr>
              <w:t>,17</w:t>
            </w:r>
          </w:p>
        </w:tc>
      </w:tr>
      <w:tr w:rsidR="00C10865" w:rsidRPr="00C10865" w14:paraId="0E305A4C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D73B6" w14:textId="688321F3" w:rsidR="0026157C" w:rsidRPr="00C10865" w:rsidRDefault="0026157C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Zagorje ob Savi, cesta </w:t>
            </w:r>
            <w:proofErr w:type="spellStart"/>
            <w:r w:rsidRPr="00C10865">
              <w:rPr>
                <w:rFonts w:ascii="Arial" w:hAnsi="Arial" w:cs="Arial"/>
                <w:sz w:val="18"/>
                <w:szCs w:val="18"/>
              </w:rPr>
              <w:t>Podkrnica</w:t>
            </w:r>
            <w:proofErr w:type="spellEnd"/>
            <w:r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14E"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14E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F75E" w14:textId="77777777" w:rsidR="0026157C" w:rsidRPr="00C10865" w:rsidRDefault="0026157C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1231079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A9A5A" w14:textId="33B38041" w:rsidR="0026157C" w:rsidRPr="00C10865" w:rsidRDefault="00DD214E" w:rsidP="004A27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273.741,10</w:t>
            </w:r>
          </w:p>
        </w:tc>
      </w:tr>
      <w:tr w:rsidR="00C10865" w:rsidRPr="00C10865" w14:paraId="53BF7416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F9A67" w14:textId="7409E726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Zavrč, plaz Turski vrh</w:t>
            </w:r>
            <w:r w:rsidR="007E4369"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4369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DBB" w14:textId="3FDD9E37" w:rsidR="00697F03" w:rsidRPr="00C10865" w:rsidRDefault="00DD72DC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1226739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40061" w14:textId="6CBCEFAE" w:rsidR="00697F03" w:rsidRPr="00C10865" w:rsidRDefault="007E4369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140.619,93</w:t>
            </w:r>
          </w:p>
        </w:tc>
      </w:tr>
      <w:tr w:rsidR="00C10865" w:rsidRPr="00C10865" w14:paraId="4EE3B0E4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43D5" w14:textId="2031582B" w:rsidR="00697F03" w:rsidRPr="00C10865" w:rsidRDefault="00DD214E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Slovenj Gradec, cesta Podgorje - </w:t>
            </w:r>
            <w:proofErr w:type="spellStart"/>
            <w:r w:rsidRPr="00C10865">
              <w:rPr>
                <w:rFonts w:ascii="Arial" w:hAnsi="Arial" w:cs="Arial"/>
                <w:sz w:val="18"/>
                <w:szCs w:val="18"/>
              </w:rPr>
              <w:t>Metulov</w:t>
            </w:r>
            <w:proofErr w:type="spellEnd"/>
            <w:r w:rsidRPr="00C10865">
              <w:rPr>
                <w:rFonts w:ascii="Arial" w:hAnsi="Arial" w:cs="Arial"/>
                <w:sz w:val="18"/>
                <w:szCs w:val="18"/>
              </w:rPr>
              <w:t xml:space="preserve"> breg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309" w14:textId="5D2FC157" w:rsidR="00697F03" w:rsidRPr="00C10865" w:rsidRDefault="00DD214E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1236943 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63E" w14:textId="27FFF4F9" w:rsidR="00697F03" w:rsidRPr="00C10865" w:rsidRDefault="00DD214E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161.504,77</w:t>
            </w:r>
          </w:p>
        </w:tc>
      </w:tr>
      <w:tr w:rsidR="00C10865" w:rsidRPr="00C10865" w14:paraId="3906F4AF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9EC8A" w14:textId="5AE31A03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Žalec, cesta Hramše-Pristava</w:t>
            </w:r>
            <w:r w:rsidR="00DD214E"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14E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5595" w14:textId="165137D0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1229020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FABD" w14:textId="72083E44" w:rsidR="00697F03" w:rsidRPr="00C10865" w:rsidRDefault="00DD214E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666.331,73</w:t>
            </w:r>
          </w:p>
        </w:tc>
      </w:tr>
      <w:tr w:rsidR="00C10865" w:rsidRPr="00C10865" w14:paraId="7C3D739C" w14:textId="77777777" w:rsidTr="00101D8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C05B" w14:textId="77777777" w:rsidR="001D2B82" w:rsidRPr="00C10865" w:rsidRDefault="001D2B82" w:rsidP="00101D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Slovenj Gradec, JP879631 (Tratnik - Jakopič)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A0C" w14:textId="77777777" w:rsidR="001D2B82" w:rsidRPr="00C10865" w:rsidRDefault="001D2B82" w:rsidP="00101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1236604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DA24" w14:textId="77777777" w:rsidR="001D2B82" w:rsidRPr="00C10865" w:rsidRDefault="001D2B82" w:rsidP="00101D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1.045.958,14</w:t>
            </w:r>
          </w:p>
        </w:tc>
      </w:tr>
      <w:tr w:rsidR="00C10865" w:rsidRPr="00C10865" w14:paraId="02ABFAD9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60D" w14:textId="6F6484C9" w:rsidR="001D2B82" w:rsidRPr="00C10865" w:rsidRDefault="00C675DE" w:rsidP="005D51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Dobrna, JP 965671 Cesta za Loko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B51" w14:textId="6591A166" w:rsidR="001D2B82" w:rsidRPr="00C10865" w:rsidRDefault="00C675DE" w:rsidP="005D5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1225950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36B0" w14:textId="118564BB" w:rsidR="001D2B82" w:rsidRPr="00C10865" w:rsidRDefault="002F196A" w:rsidP="005D51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439.206,33</w:t>
            </w:r>
          </w:p>
        </w:tc>
      </w:tr>
      <w:tr w:rsidR="002F196A" w:rsidRPr="00C10865" w14:paraId="3E78BDBE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A3D9" w14:textId="043994F7" w:rsidR="002F196A" w:rsidRPr="00C10865" w:rsidRDefault="002F196A" w:rsidP="005D51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Litija, LC 208271 Beden - Veliki Vrh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A58E" w14:textId="66D1F6E4" w:rsidR="002F196A" w:rsidRPr="00C10865" w:rsidRDefault="002F196A" w:rsidP="005D5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1225476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1DBD" w14:textId="38E5738F" w:rsidR="002F196A" w:rsidRPr="00C10865" w:rsidRDefault="002F196A" w:rsidP="005D51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484.440,17</w:t>
            </w:r>
          </w:p>
        </w:tc>
      </w:tr>
      <w:tr w:rsidR="0077588D" w:rsidRPr="00C10865" w14:paraId="7A9B6722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F737" w14:textId="2852B0C8" w:rsidR="0077588D" w:rsidRPr="00C10865" w:rsidRDefault="0077588D" w:rsidP="0077588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Litija, LC </w:t>
            </w:r>
            <w:r w:rsidRPr="0077588D">
              <w:rPr>
                <w:rFonts w:ascii="Arial" w:hAnsi="Arial" w:cs="Arial"/>
                <w:sz w:val="18"/>
                <w:szCs w:val="18"/>
              </w:rPr>
              <w:t>208122 Vodenik-Preveg-Polšnik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BD51" w14:textId="19BBF481" w:rsidR="0077588D" w:rsidRPr="00C10865" w:rsidRDefault="0077588D" w:rsidP="007758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88D">
              <w:rPr>
                <w:rFonts w:ascii="Arial" w:hAnsi="Arial" w:cs="Arial"/>
                <w:sz w:val="18"/>
                <w:szCs w:val="18"/>
              </w:rPr>
              <w:t>1225441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9913" w14:textId="1253734C" w:rsidR="0077588D" w:rsidRPr="00C10865" w:rsidRDefault="0077588D" w:rsidP="007758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201.000,00</w:t>
            </w:r>
          </w:p>
        </w:tc>
      </w:tr>
      <w:tr w:rsidR="002F196A" w:rsidRPr="00C10865" w14:paraId="783B2929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7B03" w14:textId="5D6BB447" w:rsidR="002F196A" w:rsidRPr="00C10865" w:rsidRDefault="002F196A" w:rsidP="005D51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Kranjska Gora, plaz </w:t>
            </w:r>
            <w:proofErr w:type="spellStart"/>
            <w:r w:rsidRPr="00C10865">
              <w:rPr>
                <w:rFonts w:ascii="Arial" w:hAnsi="Arial" w:cs="Arial"/>
                <w:sz w:val="18"/>
                <w:szCs w:val="18"/>
              </w:rPr>
              <w:t>Topolino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FFC1" w14:textId="10B4BEF4" w:rsidR="002F196A" w:rsidRPr="00C10865" w:rsidRDefault="002F196A" w:rsidP="005D5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1229361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489" w14:textId="791A5BC1" w:rsidR="002F196A" w:rsidRPr="00C10865" w:rsidRDefault="002F196A" w:rsidP="005D51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249.356,35</w:t>
            </w:r>
          </w:p>
        </w:tc>
      </w:tr>
      <w:tr w:rsidR="002F196A" w:rsidRPr="00C10865" w14:paraId="305CD1E0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ED43" w14:textId="3F4B1A1D" w:rsidR="002F196A" w:rsidRPr="00C10865" w:rsidRDefault="00AC29BA" w:rsidP="005D51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Zagorje ob Savi, LC 423391 Vokač - Zg. Šklendrovec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A14" w14:textId="24D6E885" w:rsidR="002F196A" w:rsidRPr="00C10865" w:rsidRDefault="00AC29BA" w:rsidP="005D5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1231125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A05D" w14:textId="2E16E024" w:rsidR="002F196A" w:rsidRPr="00C10865" w:rsidRDefault="00AC29BA" w:rsidP="005D51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229.900.00</w:t>
            </w:r>
          </w:p>
        </w:tc>
      </w:tr>
      <w:tr w:rsidR="00C10865" w:rsidRPr="00C10865" w14:paraId="179F15A2" w14:textId="77777777" w:rsidTr="00101D8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06F2A" w14:textId="77777777" w:rsidR="001D2B82" w:rsidRPr="00C10865" w:rsidRDefault="001D2B82" w:rsidP="00101D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Andraž, Povezovalna cesta Vitomarci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7D7F" w14:textId="77777777" w:rsidR="001D2B82" w:rsidRPr="00C10865" w:rsidRDefault="001D2B82" w:rsidP="00101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1232321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1F72" w14:textId="77777777" w:rsidR="001D2B82" w:rsidRPr="00C10865" w:rsidRDefault="001D2B82" w:rsidP="00101D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45.195,49</w:t>
            </w:r>
          </w:p>
        </w:tc>
      </w:tr>
      <w:tr w:rsidR="00C10865" w:rsidRPr="00C10865" w14:paraId="575CC2EA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3EFA" w14:textId="3F6024F3" w:rsidR="00697F03" w:rsidRPr="00C10865" w:rsidRDefault="004D7D96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 LC Hvaletinci – Rjavci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57F" w14:textId="4CF756E8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1233789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977" w14:textId="47CDDB12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46.123,81</w:t>
            </w:r>
          </w:p>
        </w:tc>
      </w:tr>
      <w:tr w:rsidR="00C10865" w:rsidRPr="00C10865" w14:paraId="7DE7FD3A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BF01B" w14:textId="54CFD0F9" w:rsidR="00697F03" w:rsidRPr="00C10865" w:rsidRDefault="004D7D96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 JP Drage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A08" w14:textId="004079C0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C705" w14:textId="448B5D5E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23.127,30</w:t>
            </w:r>
          </w:p>
        </w:tc>
      </w:tr>
      <w:tr w:rsidR="00C10865" w:rsidRPr="00C10865" w14:paraId="010F7301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7CBC" w14:textId="3A06423F" w:rsidR="00697F03" w:rsidRPr="00C10865" w:rsidRDefault="004D7D96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 LC Rjavci – Gibina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625" w14:textId="0B11E767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F13" w14:textId="48E71C48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18.162,14</w:t>
            </w:r>
          </w:p>
        </w:tc>
      </w:tr>
      <w:tr w:rsidR="00C10865" w:rsidRPr="00C10865" w14:paraId="2EAD5230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0357" w14:textId="036F024E" w:rsidR="00697F03" w:rsidRPr="00C10865" w:rsidRDefault="004D7D96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 LC Gibina – Galušak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09A8" w14:textId="342AF1AF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1233798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3ED5" w14:textId="6E869000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13.732,08</w:t>
            </w:r>
          </w:p>
        </w:tc>
      </w:tr>
      <w:tr w:rsidR="00C10865" w:rsidRPr="00C10865" w14:paraId="1586848F" w14:textId="77777777" w:rsidTr="0025264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AE2E" w14:textId="77777777" w:rsidR="00DD72DC" w:rsidRPr="00C10865" w:rsidRDefault="00DD72DC" w:rsidP="002526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Vojnik, JP-965481 Polže-Razdelj (Skok-Gorčan)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E57E" w14:textId="77777777" w:rsidR="00DD72DC" w:rsidRPr="00C10865" w:rsidRDefault="00DD72DC" w:rsidP="0025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1232351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D0E4" w14:textId="77777777" w:rsidR="00DD72DC" w:rsidRPr="00C10865" w:rsidRDefault="00DD72DC" w:rsidP="002526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48.388,04</w:t>
            </w:r>
          </w:p>
        </w:tc>
      </w:tr>
      <w:tr w:rsidR="00C10865" w:rsidRPr="00C10865" w14:paraId="4E1BFAEB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719DD" w14:textId="6B13B4E8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Vojnik, JP 965051 Lemberg-Vine (Božnik-Flis)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5DA" w14:textId="6E10184C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1235799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B9E" w14:textId="66E05C96" w:rsidR="00697F03" w:rsidRPr="00C10865" w:rsidRDefault="00225FBD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D7D96" w:rsidRPr="00C10865">
              <w:rPr>
                <w:rFonts w:ascii="Arial" w:hAnsi="Arial" w:cs="Arial"/>
                <w:sz w:val="18"/>
                <w:szCs w:val="18"/>
              </w:rPr>
              <w:t>9</w:t>
            </w:r>
            <w:r w:rsidR="00C675DE" w:rsidRPr="00C10865">
              <w:rPr>
                <w:rFonts w:ascii="Arial" w:hAnsi="Arial" w:cs="Arial"/>
                <w:sz w:val="18"/>
                <w:szCs w:val="18"/>
              </w:rPr>
              <w:t>0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C10865" w:rsidRPr="00C10865" w14:paraId="768A7F7C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6314" w14:textId="2CBC1474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Slovenj Gradec, LC377021 (</w:t>
            </w:r>
            <w:proofErr w:type="spellStart"/>
            <w:r w:rsidRPr="00C10865">
              <w:rPr>
                <w:rFonts w:ascii="Arial" w:hAnsi="Arial" w:cs="Arial"/>
                <w:sz w:val="18"/>
                <w:szCs w:val="18"/>
              </w:rPr>
              <w:t>Mežnik</w:t>
            </w:r>
            <w:proofErr w:type="spellEnd"/>
            <w:r w:rsidRPr="00C10865">
              <w:rPr>
                <w:rFonts w:ascii="Arial" w:hAnsi="Arial" w:cs="Arial"/>
                <w:sz w:val="18"/>
                <w:szCs w:val="18"/>
              </w:rPr>
              <w:t xml:space="preserve">-Anžič, </w:t>
            </w:r>
            <w:proofErr w:type="spellStart"/>
            <w:r w:rsidRPr="00C10865">
              <w:rPr>
                <w:rFonts w:ascii="Arial" w:hAnsi="Arial" w:cs="Arial"/>
                <w:sz w:val="18"/>
                <w:szCs w:val="18"/>
              </w:rPr>
              <w:t>Bošnik</w:t>
            </w:r>
            <w:proofErr w:type="spellEnd"/>
            <w:r w:rsidRPr="00C1086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FDA" w14:textId="4E595BE2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1236576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0C4" w14:textId="45DF9301" w:rsidR="00697F03" w:rsidRPr="00C10865" w:rsidRDefault="00AC29BA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="00225FBD">
              <w:rPr>
                <w:rFonts w:ascii="Arial" w:hAnsi="Arial" w:cs="Arial"/>
                <w:sz w:val="18"/>
                <w:szCs w:val="18"/>
              </w:rPr>
              <w:t>3</w:t>
            </w:r>
            <w:r w:rsidRPr="00C10865">
              <w:rPr>
                <w:rFonts w:ascii="Arial" w:hAnsi="Arial" w:cs="Arial"/>
                <w:sz w:val="18"/>
                <w:szCs w:val="18"/>
              </w:rPr>
              <w:t>74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Pr="00C10865">
              <w:rPr>
                <w:rFonts w:ascii="Arial" w:hAnsi="Arial" w:cs="Arial"/>
                <w:sz w:val="18"/>
                <w:szCs w:val="18"/>
              </w:rPr>
              <w:t>569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,4</w:t>
            </w:r>
            <w:r w:rsidRPr="00C108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10865" w:rsidRPr="00C10865" w14:paraId="53B83838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65956" w14:textId="4241914F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Slovenj Gradec, LC377231 (Grobelski križ - </w:t>
            </w:r>
            <w:proofErr w:type="spellStart"/>
            <w:r w:rsidRPr="00C10865">
              <w:rPr>
                <w:rFonts w:ascii="Arial" w:hAnsi="Arial" w:cs="Arial"/>
                <w:sz w:val="18"/>
                <w:szCs w:val="18"/>
              </w:rPr>
              <w:t>Rahtel</w:t>
            </w:r>
            <w:proofErr w:type="spellEnd"/>
            <w:r w:rsidRPr="00C1086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0CE" w14:textId="636870E6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1236773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37F" w14:textId="3451EA56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1.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279</w:t>
            </w:r>
            <w:r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4</w:t>
            </w:r>
            <w:r w:rsidRPr="00C10865">
              <w:rPr>
                <w:rFonts w:ascii="Arial" w:hAnsi="Arial" w:cs="Arial"/>
                <w:sz w:val="18"/>
                <w:szCs w:val="18"/>
              </w:rPr>
              <w:t>3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0</w:t>
            </w:r>
            <w:r w:rsidRPr="00C10865">
              <w:rPr>
                <w:rFonts w:ascii="Arial" w:hAnsi="Arial" w:cs="Arial"/>
                <w:sz w:val="18"/>
                <w:szCs w:val="18"/>
              </w:rPr>
              <w:t>,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C10865" w:rsidRPr="00C10865" w14:paraId="0B6ADA03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5757D" w14:textId="6AF2052D" w:rsidR="00325E93" w:rsidRPr="00C10865" w:rsidRDefault="007371E5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Oplotnica, 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 xml:space="preserve">plaz na  LC440241 </w:t>
            </w:r>
            <w:r w:rsidRPr="00C10865">
              <w:rPr>
                <w:rFonts w:ascii="Arial" w:hAnsi="Arial" w:cs="Arial"/>
                <w:sz w:val="18"/>
                <w:szCs w:val="18"/>
              </w:rPr>
              <w:t xml:space="preserve">Zlogona 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8D5" w14:textId="6A604569" w:rsidR="007371E5" w:rsidRPr="00C10865" w:rsidRDefault="007371E5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1229554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6DA" w14:textId="51D43346" w:rsidR="007371E5" w:rsidRPr="00C10865" w:rsidRDefault="00325E9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22</w:t>
            </w:r>
            <w:r w:rsidR="007371E5" w:rsidRPr="00C10865">
              <w:rPr>
                <w:rFonts w:ascii="Arial" w:hAnsi="Arial" w:cs="Arial"/>
                <w:sz w:val="18"/>
                <w:szCs w:val="18"/>
              </w:rPr>
              <w:t>9.090,09</w:t>
            </w:r>
          </w:p>
        </w:tc>
      </w:tr>
      <w:tr w:rsidR="00C10865" w:rsidRPr="00C10865" w14:paraId="21B33FF2" w14:textId="77777777" w:rsidTr="00101D8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F206C" w14:textId="211E2C34" w:rsidR="00325E93" w:rsidRPr="00C10865" w:rsidRDefault="00325E93" w:rsidP="00101D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Oplotnica, plaz na LC440811 Koritno-Cezlak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BD88" w14:textId="377EC566" w:rsidR="00325E93" w:rsidRPr="00C10865" w:rsidRDefault="00325E93" w:rsidP="00101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CC45" w14:textId="230B9AB1" w:rsidR="00325E93" w:rsidRPr="00C10865" w:rsidRDefault="00325E93" w:rsidP="00101D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445.000,00</w:t>
            </w:r>
          </w:p>
        </w:tc>
      </w:tr>
      <w:tr w:rsidR="00C10865" w:rsidRPr="00C10865" w14:paraId="1F755101" w14:textId="77777777" w:rsidTr="00934BB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E5C7" w14:textId="77777777" w:rsidR="00C675DE" w:rsidRPr="00C10865" w:rsidRDefault="00C675DE" w:rsidP="00934BB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Šentjur, plaz Dolga Gora – Sladka Gora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EA8C" w14:textId="77777777" w:rsidR="00C675DE" w:rsidRPr="00C10865" w:rsidRDefault="00C675DE" w:rsidP="00934B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1229629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BBDF" w14:textId="77777777" w:rsidR="00C675DE" w:rsidRPr="00C10865" w:rsidRDefault="00C675DE" w:rsidP="00934B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230.721,32</w:t>
            </w:r>
          </w:p>
        </w:tc>
      </w:tr>
      <w:tr w:rsidR="009038C4" w:rsidRPr="00C10865" w14:paraId="07081A89" w14:textId="77777777" w:rsidTr="00934BB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78745" w14:textId="12D67045" w:rsidR="009038C4" w:rsidRPr="00C10865" w:rsidRDefault="009038C4" w:rsidP="00934BB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Slovenska Bistrica, plaz </w:t>
            </w:r>
            <w:r w:rsidRPr="009038C4">
              <w:rPr>
                <w:rFonts w:ascii="Arial" w:hAnsi="Arial" w:cs="Arial"/>
                <w:sz w:val="18"/>
                <w:szCs w:val="18"/>
              </w:rPr>
              <w:t>LC 4400</w:t>
            </w:r>
            <w:r w:rsidR="00225FBD">
              <w:rPr>
                <w:rFonts w:ascii="Arial" w:hAnsi="Arial" w:cs="Arial"/>
                <w:sz w:val="18"/>
                <w:szCs w:val="18"/>
              </w:rPr>
              <w:t>3</w:t>
            </w:r>
            <w:r w:rsidRPr="009038C4">
              <w:rPr>
                <w:rFonts w:ascii="Arial" w:hAnsi="Arial" w:cs="Arial"/>
                <w:sz w:val="18"/>
                <w:szCs w:val="18"/>
              </w:rPr>
              <w:t>1 Laporje - Poljčane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3E4F" w14:textId="0FB7EEAE" w:rsidR="009038C4" w:rsidRPr="00C10865" w:rsidRDefault="00225FBD" w:rsidP="00934B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FBD">
              <w:rPr>
                <w:rFonts w:ascii="Arial" w:hAnsi="Arial" w:cs="Arial"/>
                <w:sz w:val="18"/>
                <w:szCs w:val="18"/>
              </w:rPr>
              <w:t>1228093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C00D1" w14:textId="707E5E0D" w:rsidR="009038C4" w:rsidRPr="00C10865" w:rsidRDefault="00225FBD" w:rsidP="00934B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038C4">
              <w:rPr>
                <w:rFonts w:ascii="Arial" w:hAnsi="Arial" w:cs="Arial"/>
                <w:sz w:val="18"/>
                <w:szCs w:val="18"/>
              </w:rPr>
              <w:t>90.000,00</w:t>
            </w:r>
          </w:p>
        </w:tc>
      </w:tr>
      <w:tr w:rsidR="009038C4" w:rsidRPr="00C10865" w14:paraId="123A7766" w14:textId="77777777" w:rsidTr="00934BB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223F" w14:textId="722A2010" w:rsidR="009038C4" w:rsidRDefault="009038C4" w:rsidP="00934BB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Slovenska Bistrica, plaz </w:t>
            </w:r>
            <w:r>
              <w:rPr>
                <w:rFonts w:ascii="Arial" w:hAnsi="Arial" w:cs="Arial"/>
                <w:sz w:val="18"/>
                <w:szCs w:val="18"/>
              </w:rPr>
              <w:t>pri Brezje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8BC6" w14:textId="7F7C6F7F" w:rsidR="009038C4" w:rsidRPr="00C10865" w:rsidRDefault="00225FBD" w:rsidP="00934B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FBD">
              <w:rPr>
                <w:rFonts w:ascii="Arial" w:hAnsi="Arial" w:cs="Arial"/>
                <w:sz w:val="18"/>
                <w:szCs w:val="18"/>
              </w:rPr>
              <w:t>1225627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1050" w14:textId="3952B8B0" w:rsidR="009038C4" w:rsidRDefault="009038C4" w:rsidP="00934B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</w:t>
            </w:r>
            <w:r w:rsidR="00225F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="00225FB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C10865" w:rsidRPr="00C10865" w14:paraId="2F4690BB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B0CD" w14:textId="4174280E" w:rsidR="007371E5" w:rsidRPr="00C10865" w:rsidRDefault="007371E5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Prebold, plazu ob LC491001 Kranjčev mlin - Otavnik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9DA" w14:textId="3887888D" w:rsidR="007371E5" w:rsidRPr="00C10865" w:rsidRDefault="007371E5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1233307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E92" w14:textId="38F3AF40" w:rsidR="007371E5" w:rsidRPr="00C10865" w:rsidRDefault="007371E5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171.662,83</w:t>
            </w:r>
          </w:p>
        </w:tc>
      </w:tr>
      <w:tr w:rsidR="00C10865" w:rsidRPr="00C10865" w14:paraId="72425D2C" w14:textId="77777777" w:rsidTr="00463950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D2B4" w14:textId="5ABA9864" w:rsidR="00884F3E" w:rsidRPr="00C10865" w:rsidRDefault="00884F3E" w:rsidP="00884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884F3E" w:rsidRPr="00C10865" w:rsidRDefault="00884F3E" w:rsidP="00884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24094B30" w:rsidR="00884F3E" w:rsidRPr="00C10865" w:rsidRDefault="00C10865" w:rsidP="00884F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9</w:t>
            </w:r>
            <w:r w:rsidR="000C5DD6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="00225FBD">
              <w:rPr>
                <w:rFonts w:ascii="Arial" w:hAnsi="Arial" w:cs="Arial"/>
                <w:sz w:val="18"/>
                <w:szCs w:val="18"/>
              </w:rPr>
              <w:t>999</w:t>
            </w:r>
            <w:r w:rsidR="000C5DD6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="00225FBD">
              <w:rPr>
                <w:rFonts w:ascii="Arial" w:hAnsi="Arial" w:cs="Arial"/>
                <w:sz w:val="18"/>
                <w:szCs w:val="18"/>
              </w:rPr>
              <w:t>5</w:t>
            </w:r>
            <w:r w:rsidRPr="00C10865">
              <w:rPr>
                <w:rFonts w:ascii="Arial" w:hAnsi="Arial" w:cs="Arial"/>
                <w:sz w:val="18"/>
                <w:szCs w:val="18"/>
              </w:rPr>
              <w:t>41</w:t>
            </w:r>
            <w:r w:rsidR="000C5DD6" w:rsidRPr="00C10865">
              <w:rPr>
                <w:rFonts w:ascii="Arial" w:hAnsi="Arial" w:cs="Arial"/>
                <w:sz w:val="18"/>
                <w:szCs w:val="18"/>
              </w:rPr>
              <w:t>,</w:t>
            </w:r>
            <w:r w:rsidRPr="00C1086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884F3E" w:rsidRPr="001F126C" w14:paraId="0504742F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39CE" w14:textId="49F587C6" w:rsidR="00884F3E" w:rsidRPr="001F126C" w:rsidRDefault="00884F3E" w:rsidP="00884F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</w:t>
            </w:r>
            <w:r w:rsidR="0052473E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88" w14:textId="77777777" w:rsidR="00884F3E" w:rsidRPr="001F126C" w:rsidRDefault="00884F3E" w:rsidP="00884F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38A8AFB8" w:rsidR="00884F3E" w:rsidRPr="00444713" w:rsidRDefault="007E4369" w:rsidP="00884F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84F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864C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FA624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884F3E">
              <w:rPr>
                <w:rFonts w:ascii="Arial" w:hAnsi="Arial" w:cs="Arial"/>
                <w:color w:val="000000"/>
                <w:sz w:val="18"/>
                <w:szCs w:val="18"/>
              </w:rPr>
              <w:t>0.000,00</w:t>
            </w:r>
          </w:p>
        </w:tc>
      </w:tr>
    </w:tbl>
    <w:p w14:paraId="1251B879" w14:textId="77777777" w:rsidR="00A809A1" w:rsidRPr="00EE5647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D883E18" w14:textId="10E15E79" w:rsidR="00E00EAA" w:rsidRPr="00EE5647" w:rsidRDefault="001E2265" w:rsidP="00E00EA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EE5647">
        <w:rPr>
          <w:rFonts w:ascii="Arial" w:hAnsi="Arial" w:cs="Arial"/>
          <w:sz w:val="20"/>
        </w:rPr>
        <w:t>Višina potrebnih sredstev upoštevajoč zmožnostim izvedbe obnova objektov v lasti oseb javnega prava oziroma občinski infrastrukturi in javni objekti ter izvedba geotehničnih ukrepov za leto 202</w:t>
      </w:r>
      <w:r w:rsidR="00E864CD">
        <w:rPr>
          <w:rFonts w:ascii="Arial" w:hAnsi="Arial" w:cs="Arial"/>
          <w:sz w:val="20"/>
        </w:rPr>
        <w:t>6</w:t>
      </w:r>
      <w:r w:rsidRPr="00EE5647">
        <w:rPr>
          <w:rFonts w:ascii="Arial" w:hAnsi="Arial" w:cs="Arial"/>
          <w:sz w:val="20"/>
        </w:rPr>
        <w:t xml:space="preserve"> znaša </w:t>
      </w:r>
      <w:r w:rsidR="00E864CD">
        <w:rPr>
          <w:rFonts w:ascii="Arial" w:hAnsi="Arial" w:cs="Arial"/>
          <w:sz w:val="20"/>
        </w:rPr>
        <w:t>3</w:t>
      </w:r>
      <w:r w:rsidR="003D3869" w:rsidRPr="00EE5647">
        <w:rPr>
          <w:rFonts w:ascii="Arial" w:hAnsi="Arial" w:cs="Arial"/>
          <w:sz w:val="20"/>
        </w:rPr>
        <w:t>.</w:t>
      </w:r>
      <w:r w:rsidR="00E864CD">
        <w:rPr>
          <w:rFonts w:ascii="Arial" w:hAnsi="Arial" w:cs="Arial"/>
          <w:sz w:val="20"/>
        </w:rPr>
        <w:t>8</w:t>
      </w:r>
      <w:r w:rsidR="00FA6240">
        <w:rPr>
          <w:rFonts w:ascii="Arial" w:hAnsi="Arial" w:cs="Arial"/>
          <w:sz w:val="20"/>
        </w:rPr>
        <w:t>9</w:t>
      </w:r>
      <w:r w:rsidR="00775210" w:rsidRPr="00EE5647">
        <w:rPr>
          <w:rFonts w:ascii="Arial" w:hAnsi="Arial" w:cs="Arial"/>
          <w:sz w:val="20"/>
        </w:rPr>
        <w:t>0</w:t>
      </w:r>
      <w:r w:rsidRPr="00EE5647">
        <w:rPr>
          <w:rFonts w:ascii="Arial" w:hAnsi="Arial" w:cs="Arial"/>
          <w:sz w:val="20"/>
        </w:rPr>
        <w:t>.000,00 evrov.</w:t>
      </w:r>
    </w:p>
    <w:p w14:paraId="1778E6A0" w14:textId="36B8C535" w:rsidR="00E00EAA" w:rsidRPr="00EE5647" w:rsidRDefault="000B4195" w:rsidP="000B4195">
      <w:pPr>
        <w:tabs>
          <w:tab w:val="left" w:pos="1832"/>
        </w:tabs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</w:p>
    <w:p w14:paraId="6E0F0956" w14:textId="7F530D95" w:rsidR="00EE5647" w:rsidRDefault="00A26F7E" w:rsidP="00794A0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Za obnovo prioritetnih objektov, za katera se sredstva v letu 202</w:t>
      </w:r>
      <w:r w:rsidR="00E864CD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ne bodo zagotavljala, </w:t>
      </w:r>
      <w:r w:rsidR="00794A00" w:rsidRPr="00D26F90">
        <w:rPr>
          <w:rFonts w:ascii="Arial" w:hAnsi="Arial" w:cs="Arial"/>
          <w:sz w:val="20"/>
        </w:rPr>
        <w:t xml:space="preserve">se sredstva zagotovijo z prerazporeditvijo sredstev iz drugih postavk oz. </w:t>
      </w:r>
      <w:r w:rsidRPr="00D26F90">
        <w:rPr>
          <w:rFonts w:ascii="Arial" w:hAnsi="Arial" w:cs="Arial"/>
          <w:sz w:val="20"/>
        </w:rPr>
        <w:t>se dinamika izvedbe predvi</w:t>
      </w:r>
      <w:r>
        <w:rPr>
          <w:rFonts w:ascii="Arial" w:hAnsi="Arial" w:cs="Arial"/>
          <w:sz w:val="20"/>
        </w:rPr>
        <w:t>de</w:t>
      </w:r>
      <w:r w:rsidR="002D24A6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a v letu 202</w:t>
      </w:r>
      <w:r w:rsidR="00E864CD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794A00">
        <w:rPr>
          <w:rFonts w:ascii="Arial" w:hAnsi="Arial" w:cs="Arial"/>
          <w:sz w:val="20"/>
        </w:rPr>
        <w:t xml:space="preserve"> </w:t>
      </w:r>
      <w:r w:rsidR="00EE5647">
        <w:rPr>
          <w:rFonts w:ascii="Arial" w:hAnsi="Arial" w:cs="Arial"/>
          <w:sz w:val="20"/>
        </w:rPr>
        <w:t>V primeru, da višine projektov presegajo zmožnost financiranja, se sledi sorazmernosti dodelitve sredstev med občinami ter prednostnim projektom, kot je opredeljeno v poglavju 5.</w:t>
      </w:r>
    </w:p>
    <w:p w14:paraId="0EFB3AD5" w14:textId="77777777" w:rsidR="003D386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319D6557" w14:textId="3CACC75F" w:rsidR="00FC4717" w:rsidRPr="00870F75" w:rsidRDefault="00FC4717" w:rsidP="00FC4717">
      <w:pPr>
        <w:spacing w:line="260" w:lineRule="exact"/>
        <w:rPr>
          <w:rFonts w:ascii="Arial" w:hAnsi="Arial" w:cs="Arial"/>
          <w:sz w:val="20"/>
          <w:u w:val="single"/>
        </w:rPr>
      </w:pPr>
      <w:r w:rsidRPr="00870F75">
        <w:rPr>
          <w:rFonts w:ascii="Arial" w:hAnsi="Arial" w:cs="Arial"/>
          <w:sz w:val="20"/>
          <w:u w:val="single"/>
        </w:rPr>
        <w:t>O</w:t>
      </w:r>
      <w:r>
        <w:rPr>
          <w:rFonts w:ascii="Arial" w:hAnsi="Arial" w:cs="Arial"/>
          <w:sz w:val="20"/>
          <w:u w:val="single"/>
        </w:rPr>
        <w:t>bjekti v lasti o</w:t>
      </w:r>
      <w:r w:rsidRPr="00870F75">
        <w:rPr>
          <w:rFonts w:ascii="Arial" w:hAnsi="Arial" w:cs="Arial"/>
          <w:sz w:val="20"/>
          <w:u w:val="single"/>
        </w:rPr>
        <w:t>seb zasebnega prava</w:t>
      </w:r>
      <w:r>
        <w:rPr>
          <w:rFonts w:ascii="Arial" w:hAnsi="Arial" w:cs="Arial"/>
          <w:sz w:val="20"/>
          <w:u w:val="single"/>
        </w:rPr>
        <w:t>, namenjeni bivanju</w:t>
      </w:r>
      <w:r w:rsidR="00D26F90">
        <w:rPr>
          <w:rFonts w:ascii="Arial" w:hAnsi="Arial" w:cs="Arial"/>
          <w:sz w:val="20"/>
          <w:u w:val="single"/>
        </w:rPr>
        <w:t xml:space="preserve"> </w:t>
      </w:r>
      <w:r w:rsidR="00D26F90" w:rsidRPr="00D26F90">
        <w:rPr>
          <w:rFonts w:ascii="Arial" w:hAnsi="Arial" w:cs="Arial"/>
          <w:sz w:val="20"/>
          <w:u w:val="single"/>
        </w:rPr>
        <w:t>in posebni objekti – kulturna spomeniki</w:t>
      </w:r>
    </w:p>
    <w:p w14:paraId="7E7F07A2" w14:textId="7F21DACF" w:rsidR="00BD0027" w:rsidRDefault="00FC4717" w:rsidP="00BD002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Prednostna naloga ostaja dodeljevane sredstev državnega proračuna oz. zagotavljanje sofinanciranja obnove stanovanj in stanovanjskih stavb, </w:t>
      </w:r>
      <w:r w:rsidR="00FA6240">
        <w:rPr>
          <w:rFonts w:ascii="Arial" w:hAnsi="Arial" w:cs="Arial"/>
          <w:sz w:val="20"/>
        </w:rPr>
        <w:t xml:space="preserve">vključno z </w:t>
      </w:r>
      <w:r w:rsidR="00FA6240" w:rsidRPr="00FA6240">
        <w:rPr>
          <w:rFonts w:ascii="Arial" w:hAnsi="Arial" w:cs="Arial"/>
          <w:sz w:val="20"/>
        </w:rPr>
        <w:t>posebni</w:t>
      </w:r>
      <w:r w:rsidR="00FA6240">
        <w:rPr>
          <w:rFonts w:ascii="Arial" w:hAnsi="Arial" w:cs="Arial"/>
          <w:sz w:val="20"/>
        </w:rPr>
        <w:t>mi</w:t>
      </w:r>
      <w:r w:rsidR="00FA6240" w:rsidRPr="00FA6240">
        <w:rPr>
          <w:rFonts w:ascii="Arial" w:hAnsi="Arial" w:cs="Arial"/>
          <w:sz w:val="20"/>
        </w:rPr>
        <w:t xml:space="preserve"> objekt</w:t>
      </w:r>
      <w:r w:rsidR="00FA6240">
        <w:rPr>
          <w:rFonts w:ascii="Arial" w:hAnsi="Arial" w:cs="Arial"/>
          <w:sz w:val="20"/>
        </w:rPr>
        <w:t>i</w:t>
      </w:r>
      <w:r w:rsidR="00FA6240" w:rsidRPr="00FA6240">
        <w:rPr>
          <w:rFonts w:ascii="Arial" w:hAnsi="Arial" w:cs="Arial"/>
          <w:sz w:val="20"/>
        </w:rPr>
        <w:t xml:space="preserve"> - kulturni</w:t>
      </w:r>
      <w:r w:rsidR="00A66562">
        <w:rPr>
          <w:rFonts w:ascii="Arial" w:hAnsi="Arial" w:cs="Arial"/>
          <w:sz w:val="20"/>
        </w:rPr>
        <w:t>mi</w:t>
      </w:r>
      <w:r w:rsidR="00FA6240" w:rsidRPr="00FA6240">
        <w:rPr>
          <w:rFonts w:ascii="Arial" w:hAnsi="Arial" w:cs="Arial"/>
          <w:sz w:val="20"/>
        </w:rPr>
        <w:t xml:space="preserve"> spomenik</w:t>
      </w:r>
      <w:r w:rsidR="00A66562">
        <w:rPr>
          <w:rFonts w:ascii="Arial" w:hAnsi="Arial" w:cs="Arial"/>
          <w:sz w:val="20"/>
        </w:rPr>
        <w:t>i</w:t>
      </w:r>
      <w:r w:rsidR="00FA6240">
        <w:rPr>
          <w:rFonts w:ascii="Arial" w:hAnsi="Arial" w:cs="Arial"/>
          <w:sz w:val="20"/>
        </w:rPr>
        <w:t>,</w:t>
      </w:r>
      <w:r w:rsidR="00FA6240" w:rsidRPr="00FA6240">
        <w:rPr>
          <w:rFonts w:ascii="Arial" w:hAnsi="Arial" w:cs="Arial"/>
          <w:sz w:val="20"/>
        </w:rPr>
        <w:t xml:space="preserve"> </w:t>
      </w:r>
      <w:r w:rsidRPr="001152D9">
        <w:rPr>
          <w:rFonts w:ascii="Arial" w:hAnsi="Arial" w:cs="Arial"/>
          <w:sz w:val="20"/>
        </w:rPr>
        <w:t xml:space="preserve">ki jih lastniki obnavljajo. Pri obnovah, predvsem celovitejših obnovah, pri obnovi sodeluje oz. se vključuje tudi tehnična pisarna. Višina potrebnih sredstev </w:t>
      </w:r>
      <w:r w:rsidR="00FA6240">
        <w:rPr>
          <w:rFonts w:ascii="Arial" w:hAnsi="Arial" w:cs="Arial"/>
          <w:sz w:val="20"/>
        </w:rPr>
        <w:t>za</w:t>
      </w:r>
      <w:r w:rsidRPr="001152D9">
        <w:rPr>
          <w:rFonts w:ascii="Arial" w:hAnsi="Arial" w:cs="Arial"/>
          <w:sz w:val="20"/>
        </w:rPr>
        <w:t xml:space="preserve"> obnov</w:t>
      </w:r>
      <w:r w:rsidR="00FA6240">
        <w:rPr>
          <w:rFonts w:ascii="Arial" w:hAnsi="Arial" w:cs="Arial"/>
          <w:sz w:val="20"/>
        </w:rPr>
        <w:t>o</w:t>
      </w:r>
      <w:r w:rsidRPr="001152D9">
        <w:rPr>
          <w:rFonts w:ascii="Arial" w:hAnsi="Arial" w:cs="Arial"/>
          <w:sz w:val="20"/>
        </w:rPr>
        <w:t xml:space="preserve"> objektov v lasti oseb zasebnega prava</w:t>
      </w:r>
      <w:r w:rsidR="00FA6240">
        <w:rPr>
          <w:rFonts w:ascii="Arial" w:hAnsi="Arial" w:cs="Arial"/>
          <w:sz w:val="20"/>
        </w:rPr>
        <w:t xml:space="preserve"> ter </w:t>
      </w:r>
      <w:r w:rsidR="00FA6240" w:rsidRPr="007324F8">
        <w:rPr>
          <w:rFonts w:ascii="Arial" w:hAnsi="Arial" w:cs="Arial"/>
          <w:sz w:val="20"/>
        </w:rPr>
        <w:t>izvedb</w:t>
      </w:r>
      <w:r w:rsidR="00A66562">
        <w:rPr>
          <w:rFonts w:ascii="Arial" w:hAnsi="Arial" w:cs="Arial"/>
          <w:sz w:val="20"/>
        </w:rPr>
        <w:t>a</w:t>
      </w:r>
      <w:r w:rsidR="00FA6240" w:rsidRPr="007324F8">
        <w:rPr>
          <w:rFonts w:ascii="Arial" w:hAnsi="Arial" w:cs="Arial"/>
          <w:sz w:val="20"/>
        </w:rPr>
        <w:t xml:space="preserve"> konservatorsko-restavratorske obnove</w:t>
      </w:r>
      <w:r w:rsidR="00A66562">
        <w:rPr>
          <w:rFonts w:ascii="Arial" w:hAnsi="Arial" w:cs="Arial"/>
          <w:sz w:val="20"/>
        </w:rPr>
        <w:t>,</w:t>
      </w:r>
      <w:r w:rsidRPr="001152D9">
        <w:rPr>
          <w:rFonts w:ascii="Arial" w:hAnsi="Arial" w:cs="Arial"/>
          <w:sz w:val="20"/>
        </w:rPr>
        <w:t xml:space="preserve"> za leto 202</w:t>
      </w:r>
      <w:r w:rsidR="00E864CD">
        <w:rPr>
          <w:rFonts w:ascii="Arial" w:hAnsi="Arial" w:cs="Arial"/>
          <w:sz w:val="20"/>
        </w:rPr>
        <w:t>6</w:t>
      </w:r>
      <w:r w:rsidR="009D087C" w:rsidRPr="00FC4717">
        <w:rPr>
          <w:rFonts w:ascii="Arial" w:hAnsi="Arial" w:cs="Arial"/>
          <w:sz w:val="20"/>
        </w:rPr>
        <w:t>,</w:t>
      </w:r>
      <w:r w:rsidR="00BD0027" w:rsidRPr="00FC4717">
        <w:rPr>
          <w:rFonts w:ascii="Arial" w:hAnsi="Arial" w:cs="Arial"/>
          <w:sz w:val="20"/>
        </w:rPr>
        <w:t xml:space="preserve"> znaša </w:t>
      </w:r>
      <w:r w:rsidR="00124EC7" w:rsidRPr="00FC4717">
        <w:rPr>
          <w:rFonts w:ascii="Arial" w:hAnsi="Arial" w:cs="Arial"/>
          <w:sz w:val="20"/>
        </w:rPr>
        <w:t>ocenjeno</w:t>
      </w:r>
      <w:r w:rsidR="00775210" w:rsidRPr="00FC4717">
        <w:rPr>
          <w:rFonts w:ascii="Arial" w:hAnsi="Arial" w:cs="Arial"/>
          <w:sz w:val="20"/>
        </w:rPr>
        <w:t xml:space="preserve"> </w:t>
      </w:r>
      <w:r w:rsidR="00E864CD">
        <w:rPr>
          <w:rFonts w:ascii="Arial" w:hAnsi="Arial" w:cs="Arial"/>
          <w:sz w:val="20"/>
        </w:rPr>
        <w:t>7</w:t>
      </w:r>
      <w:r w:rsidR="00FA6240">
        <w:rPr>
          <w:rFonts w:ascii="Arial" w:hAnsi="Arial" w:cs="Arial"/>
          <w:sz w:val="20"/>
        </w:rPr>
        <w:t>0</w:t>
      </w:r>
      <w:r w:rsidR="00BD0027" w:rsidRPr="00FC4717">
        <w:rPr>
          <w:rFonts w:ascii="Arial" w:hAnsi="Arial" w:cs="Arial"/>
          <w:sz w:val="20"/>
        </w:rPr>
        <w:t>.000,00 evrov.</w:t>
      </w:r>
    </w:p>
    <w:p w14:paraId="39973E58" w14:textId="77777777" w:rsidR="00BD0027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FC4717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FC4717">
        <w:rPr>
          <w:rFonts w:ascii="Arial" w:hAnsi="Arial" w:cs="Arial"/>
          <w:sz w:val="20"/>
          <w:u w:val="single"/>
        </w:rPr>
        <w:t>Podpora izvedbi programa</w:t>
      </w:r>
    </w:p>
    <w:p w14:paraId="5F8F9060" w14:textId="7FC3A291" w:rsidR="000E23CD" w:rsidRPr="00FC4717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FC4717">
        <w:rPr>
          <w:rFonts w:ascii="Arial" w:hAnsi="Arial" w:cs="Arial"/>
          <w:sz w:val="20"/>
        </w:rPr>
        <w:t>Za izvedbo programa se zagotavlja</w:t>
      </w:r>
      <w:bookmarkStart w:id="7" w:name="OLE_LINK1"/>
      <w:bookmarkStart w:id="8" w:name="OLE_LINK2"/>
      <w:r w:rsidR="00461750" w:rsidRPr="00FC4717">
        <w:rPr>
          <w:rFonts w:ascii="Arial" w:hAnsi="Arial" w:cs="Arial"/>
          <w:sz w:val="20"/>
        </w:rPr>
        <w:t xml:space="preserve"> strokovno tehnična podpora izvedbi ukrepov v pristojnosti Ministrstva za </w:t>
      </w:r>
      <w:bookmarkEnd w:id="7"/>
      <w:bookmarkEnd w:id="8"/>
      <w:r w:rsidR="00461750" w:rsidRPr="00FC4717">
        <w:rPr>
          <w:rFonts w:ascii="Arial" w:hAnsi="Arial" w:cs="Arial"/>
          <w:sz w:val="20"/>
        </w:rPr>
        <w:t>naravne vire in prostor</w:t>
      </w:r>
      <w:r w:rsidR="00F72378" w:rsidRPr="00FC4717">
        <w:rPr>
          <w:rFonts w:ascii="Arial" w:hAnsi="Arial" w:cs="Arial"/>
          <w:sz w:val="20"/>
        </w:rPr>
        <w:t>. V okviru ukrepa šifra 2560-25-005</w:t>
      </w:r>
      <w:r w:rsidR="0026157C" w:rsidRPr="00FC4717">
        <w:rPr>
          <w:rFonts w:ascii="Arial" w:hAnsi="Arial" w:cs="Arial"/>
          <w:sz w:val="20"/>
        </w:rPr>
        <w:t>9</w:t>
      </w:r>
      <w:r w:rsidR="00F72378" w:rsidRPr="00FC4717">
        <w:rPr>
          <w:rFonts w:ascii="Arial" w:hAnsi="Arial" w:cs="Arial"/>
          <w:sz w:val="20"/>
        </w:rPr>
        <w:t xml:space="preserve"> - Strokovna pomoč upravičencem - poplave </w:t>
      </w:r>
      <w:r w:rsidR="005E660B" w:rsidRPr="00FC4717">
        <w:rPr>
          <w:rFonts w:ascii="Arial" w:hAnsi="Arial" w:cs="Arial"/>
          <w:sz w:val="20"/>
        </w:rPr>
        <w:t>1</w:t>
      </w:r>
      <w:r w:rsidR="0026157C" w:rsidRPr="00FC4717">
        <w:rPr>
          <w:rFonts w:ascii="Arial" w:hAnsi="Arial" w:cs="Arial"/>
          <w:sz w:val="20"/>
        </w:rPr>
        <w:t>7</w:t>
      </w:r>
      <w:r w:rsidR="00F72378" w:rsidRPr="00FC4717">
        <w:rPr>
          <w:rFonts w:ascii="Arial" w:hAnsi="Arial" w:cs="Arial"/>
          <w:sz w:val="20"/>
        </w:rPr>
        <w:t>.</w:t>
      </w:r>
      <w:r w:rsidR="000E23CD" w:rsidRPr="00FC4717">
        <w:rPr>
          <w:rFonts w:ascii="Arial" w:hAnsi="Arial" w:cs="Arial"/>
          <w:sz w:val="20"/>
        </w:rPr>
        <w:t>7</w:t>
      </w:r>
      <w:r w:rsidR="00F72378" w:rsidRPr="00FC4717">
        <w:rPr>
          <w:rFonts w:ascii="Arial" w:hAnsi="Arial" w:cs="Arial"/>
          <w:sz w:val="20"/>
        </w:rPr>
        <w:t xml:space="preserve">.23 oz. z dolgim nazivom: Strokovno tehnična pomoč upravičencem pri odpravi posledic neurij s poplavami med </w:t>
      </w:r>
      <w:r w:rsidR="005E660B" w:rsidRPr="00FC4717">
        <w:rPr>
          <w:rFonts w:ascii="Arial" w:hAnsi="Arial" w:cs="Arial"/>
          <w:sz w:val="20"/>
        </w:rPr>
        <w:t>1</w:t>
      </w:r>
      <w:r w:rsidR="0026157C" w:rsidRPr="00FC4717">
        <w:rPr>
          <w:rFonts w:ascii="Arial" w:hAnsi="Arial" w:cs="Arial"/>
          <w:sz w:val="20"/>
        </w:rPr>
        <w:t>7</w:t>
      </w:r>
      <w:r w:rsidR="00F72378" w:rsidRPr="00FC4717">
        <w:rPr>
          <w:rFonts w:ascii="Arial" w:hAnsi="Arial" w:cs="Arial"/>
          <w:sz w:val="20"/>
        </w:rPr>
        <w:t>. j</w:t>
      </w:r>
      <w:r w:rsidR="000E23CD" w:rsidRPr="00FC4717">
        <w:rPr>
          <w:rFonts w:ascii="Arial" w:hAnsi="Arial" w:cs="Arial"/>
          <w:sz w:val="20"/>
        </w:rPr>
        <w:t>ulij</w:t>
      </w:r>
      <w:r w:rsidR="00F72378" w:rsidRPr="00FC4717">
        <w:rPr>
          <w:rFonts w:ascii="Arial" w:hAnsi="Arial" w:cs="Arial"/>
          <w:sz w:val="20"/>
        </w:rPr>
        <w:t xml:space="preserve">em </w:t>
      </w:r>
      <w:r w:rsidR="0026157C" w:rsidRPr="00FC4717">
        <w:rPr>
          <w:rFonts w:ascii="Arial" w:hAnsi="Arial" w:cs="Arial"/>
          <w:sz w:val="20"/>
        </w:rPr>
        <w:t xml:space="preserve">in </w:t>
      </w:r>
      <w:r w:rsidR="00A66562">
        <w:rPr>
          <w:rFonts w:ascii="Arial" w:hAnsi="Arial" w:cs="Arial"/>
          <w:sz w:val="20"/>
        </w:rPr>
        <w:t>3</w:t>
      </w:r>
      <w:r w:rsidR="0026157C" w:rsidRPr="00FC4717">
        <w:rPr>
          <w:rFonts w:ascii="Arial" w:hAnsi="Arial" w:cs="Arial"/>
          <w:sz w:val="20"/>
        </w:rPr>
        <w:t xml:space="preserve">. avgustom </w:t>
      </w:r>
      <w:r w:rsidR="00F72378" w:rsidRPr="00FC4717">
        <w:rPr>
          <w:rFonts w:ascii="Arial" w:hAnsi="Arial" w:cs="Arial"/>
          <w:sz w:val="20"/>
        </w:rPr>
        <w:t xml:space="preserve">2023, se v letu </w:t>
      </w:r>
      <w:r w:rsidR="009D2257" w:rsidRPr="00FC4717">
        <w:rPr>
          <w:rFonts w:ascii="Arial" w:hAnsi="Arial" w:cs="Arial"/>
          <w:sz w:val="20"/>
        </w:rPr>
        <w:t>202</w:t>
      </w:r>
      <w:r w:rsidR="007E4369">
        <w:rPr>
          <w:rFonts w:ascii="Arial" w:hAnsi="Arial" w:cs="Arial"/>
          <w:sz w:val="20"/>
        </w:rPr>
        <w:t>6</w:t>
      </w:r>
      <w:r w:rsidR="00A66562">
        <w:rPr>
          <w:rFonts w:ascii="Arial" w:hAnsi="Arial" w:cs="Arial"/>
          <w:sz w:val="20"/>
        </w:rPr>
        <w:t xml:space="preserve"> uskladi na </w:t>
      </w:r>
      <w:r w:rsidR="00FC4717" w:rsidRPr="00FC4717">
        <w:rPr>
          <w:rFonts w:ascii="Arial" w:hAnsi="Arial" w:cs="Arial"/>
          <w:sz w:val="20"/>
        </w:rPr>
        <w:t>višin</w:t>
      </w:r>
      <w:r w:rsidR="00A66562">
        <w:rPr>
          <w:rFonts w:ascii="Arial" w:hAnsi="Arial" w:cs="Arial"/>
          <w:sz w:val="20"/>
        </w:rPr>
        <w:t>o</w:t>
      </w:r>
      <w:r w:rsidR="00FC4717" w:rsidRPr="00FC4717">
        <w:rPr>
          <w:rFonts w:ascii="Arial" w:hAnsi="Arial" w:cs="Arial"/>
          <w:sz w:val="20"/>
        </w:rPr>
        <w:t xml:space="preserve"> </w:t>
      </w:r>
      <w:r w:rsidR="00FA6240">
        <w:rPr>
          <w:rFonts w:ascii="Arial" w:hAnsi="Arial" w:cs="Arial"/>
          <w:sz w:val="20"/>
        </w:rPr>
        <w:t>4</w:t>
      </w:r>
      <w:r w:rsidR="0026157C" w:rsidRPr="00FC4717">
        <w:rPr>
          <w:rFonts w:ascii="Arial" w:hAnsi="Arial" w:cs="Arial"/>
          <w:sz w:val="20"/>
        </w:rPr>
        <w:t>0</w:t>
      </w:r>
      <w:r w:rsidR="00F72378" w:rsidRPr="00FC4717">
        <w:rPr>
          <w:rFonts w:ascii="Arial" w:hAnsi="Arial" w:cs="Arial"/>
          <w:sz w:val="20"/>
        </w:rPr>
        <w:t>.000</w:t>
      </w:r>
      <w:r w:rsidR="00E00EAA" w:rsidRPr="00FC4717">
        <w:rPr>
          <w:rFonts w:ascii="Arial" w:hAnsi="Arial" w:cs="Arial"/>
          <w:sz w:val="20"/>
        </w:rPr>
        <w:t>,00 evrov</w:t>
      </w:r>
      <w:r w:rsidR="000E23CD" w:rsidRPr="00FC4717">
        <w:rPr>
          <w:rFonts w:ascii="Arial" w:hAnsi="Arial" w:cs="Arial"/>
          <w:sz w:val="20"/>
        </w:rPr>
        <w:t>.</w:t>
      </w:r>
    </w:p>
    <w:p w14:paraId="2672ADFF" w14:textId="77777777" w:rsidR="00461750" w:rsidRDefault="00461750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D2EB66A" w14:textId="77777777" w:rsidR="00DD72DC" w:rsidRDefault="00DD72DC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148BA676" w:rsidR="001F5947" w:rsidRPr="00FA6240" w:rsidRDefault="001F5947" w:rsidP="00FA6240">
      <w:pPr>
        <w:pStyle w:val="Odstavekseznama"/>
        <w:numPr>
          <w:ilvl w:val="0"/>
          <w:numId w:val="34"/>
        </w:numPr>
        <w:spacing w:line="260" w:lineRule="exact"/>
        <w:ind w:hanging="720"/>
        <w:jc w:val="left"/>
        <w:rPr>
          <w:rFonts w:ascii="Arial" w:hAnsi="Arial" w:cs="Arial"/>
          <w:b/>
          <w:sz w:val="20"/>
        </w:rPr>
      </w:pPr>
      <w:r w:rsidRPr="00FA6240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77777777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 ter tisti, katerih izvedba je časovno kritična.</w:t>
      </w:r>
    </w:p>
    <w:p w14:paraId="3E0B6BA7" w14:textId="60852E0A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z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sredstev.</w:t>
      </w:r>
    </w:p>
    <w:p w14:paraId="572DCAE5" w14:textId="7F32E9DF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</w:t>
      </w:r>
      <w:r w:rsidR="008631E3" w:rsidRPr="008631E3">
        <w:rPr>
          <w:rFonts w:ascii="Arial" w:hAnsi="Arial" w:cs="Arial"/>
          <w:sz w:val="20"/>
        </w:rPr>
        <w:t xml:space="preserve"> </w:t>
      </w:r>
      <w:r w:rsidR="008631E3">
        <w:rPr>
          <w:rFonts w:ascii="Arial" w:hAnsi="Arial" w:cs="Arial"/>
          <w:sz w:val="20"/>
        </w:rPr>
        <w:t>ali so pomembni z vidika javnega interesa varstva kulturne dediščine.</w:t>
      </w:r>
    </w:p>
    <w:p w14:paraId="12CD9C3E" w14:textId="327F040B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74EFC352" w14:textId="2576791E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</w:t>
      </w:r>
      <w:r w:rsidR="008631E3">
        <w:rPr>
          <w:rFonts w:ascii="Arial" w:hAnsi="Arial" w:cs="Arial"/>
          <w:sz w:val="20"/>
        </w:rPr>
        <w:t xml:space="preserve"> ali so pomembni z vidika javnega interesa varstva kulturne dediščine.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773A8DC1" w14:textId="0B7CC6D8" w:rsidR="008631E3" w:rsidRDefault="008631E3" w:rsidP="009675B1">
      <w:pPr>
        <w:spacing w:line="260" w:lineRule="exact"/>
        <w:rPr>
          <w:rFonts w:ascii="Arial" w:hAnsi="Arial" w:cs="Arial"/>
          <w:sz w:val="20"/>
        </w:rPr>
      </w:pPr>
      <w:r w:rsidRPr="008631E3">
        <w:rPr>
          <w:rFonts w:ascii="Arial" w:hAnsi="Arial" w:cs="Arial"/>
          <w:sz w:val="20"/>
        </w:rPr>
        <w:t xml:space="preserve">Za obnovo objektov kulturne dediščine skupaj s pristojno strokovno državno javno službo za varstvo nepremične </w:t>
      </w:r>
      <w:r w:rsidRPr="00153B94">
        <w:rPr>
          <w:rFonts w:ascii="Arial" w:hAnsi="Arial" w:cs="Arial"/>
          <w:sz w:val="20"/>
        </w:rPr>
        <w:t>kulturne dediščine</w:t>
      </w:r>
      <w:r>
        <w:rPr>
          <w:rFonts w:ascii="Arial" w:hAnsi="Arial" w:cs="Arial"/>
          <w:sz w:val="20"/>
        </w:rPr>
        <w:t xml:space="preserve"> - </w:t>
      </w:r>
      <w:r w:rsidRPr="00153B94">
        <w:rPr>
          <w:rFonts w:ascii="Arial" w:hAnsi="Arial" w:cs="Arial"/>
          <w:sz w:val="20"/>
        </w:rPr>
        <w:t>Zavod za varstvo kulturne ded</w:t>
      </w:r>
      <w:r>
        <w:rPr>
          <w:rFonts w:ascii="Arial" w:hAnsi="Arial" w:cs="Arial"/>
          <w:sz w:val="20"/>
        </w:rPr>
        <w:t>iščine Slovenije (ZVKDS) potekajo postopki obnove na podlagi</w:t>
      </w:r>
      <w:r w:rsidRPr="00153B94">
        <w:rPr>
          <w:rFonts w:ascii="Arial" w:hAnsi="Arial" w:cs="Arial"/>
          <w:sz w:val="20"/>
        </w:rPr>
        <w:t xml:space="preserve"> popis</w:t>
      </w:r>
      <w:r>
        <w:rPr>
          <w:rFonts w:ascii="Arial" w:hAnsi="Arial" w:cs="Arial"/>
          <w:sz w:val="20"/>
        </w:rPr>
        <w:t>ov</w:t>
      </w:r>
      <w:r w:rsidRPr="00153B94">
        <w:rPr>
          <w:rFonts w:ascii="Arial" w:hAnsi="Arial" w:cs="Arial"/>
          <w:sz w:val="20"/>
        </w:rPr>
        <w:t xml:space="preserve"> potrebnih ukrepov za odpravo posledic škode, ki je nastala na objektih kulturne dediščine upravičenih do sredstev za odprav</w:t>
      </w:r>
      <w:r>
        <w:rPr>
          <w:rFonts w:ascii="Arial" w:hAnsi="Arial" w:cs="Arial"/>
          <w:sz w:val="20"/>
        </w:rPr>
        <w:t>o posledic nesreče po 21. členu</w:t>
      </w:r>
      <w:r w:rsidRPr="00153B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zakona  (obnova objektov, ki so razglašeni za kulturni spomenik) – </w:t>
      </w:r>
      <w:r w:rsidRPr="00153B94">
        <w:rPr>
          <w:rFonts w:ascii="Arial" w:hAnsi="Arial" w:cs="Arial"/>
          <w:sz w:val="20"/>
        </w:rPr>
        <w:t>ukrepi za konserva</w:t>
      </w:r>
      <w:r>
        <w:rPr>
          <w:rFonts w:ascii="Arial" w:hAnsi="Arial" w:cs="Arial"/>
          <w:sz w:val="20"/>
        </w:rPr>
        <w:t xml:space="preserve">torsko </w:t>
      </w:r>
      <w:r w:rsidRPr="00153B94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restavratorske sanacije</w:t>
      </w:r>
      <w:r w:rsidRPr="00153B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 xml:space="preserve">Ker gre za obnovo objektov, ki so varovani po predpisih s področja varstva kulturne dediščine mora biti obnova izvedena skladno z izdanimi </w:t>
      </w:r>
      <w:proofErr w:type="spellStart"/>
      <w:r w:rsidRPr="00153B94">
        <w:rPr>
          <w:rFonts w:ascii="Arial" w:hAnsi="Arial" w:cs="Arial"/>
          <w:sz w:val="20"/>
        </w:rPr>
        <w:t>kulturnovarstvenimi</w:t>
      </w:r>
      <w:proofErr w:type="spellEnd"/>
      <w:r w:rsidRPr="00153B94">
        <w:rPr>
          <w:rFonts w:ascii="Arial" w:hAnsi="Arial" w:cs="Arial"/>
          <w:sz w:val="20"/>
        </w:rPr>
        <w:t xml:space="preserve"> pogoji in soglasji, ker pomeni tudi izvajanje nadzora nad gradnjo in potrditev izvedenih del s strani pristojne strokovne službe.</w:t>
      </w:r>
      <w:r>
        <w:rPr>
          <w:rFonts w:ascii="Arial" w:hAnsi="Arial" w:cs="Arial"/>
          <w:sz w:val="20"/>
        </w:rPr>
        <w:t xml:space="preserve"> </w:t>
      </w:r>
    </w:p>
    <w:p w14:paraId="0A7D7E98" w14:textId="77777777" w:rsidR="00C10865" w:rsidRDefault="00C10865" w:rsidP="009675B1">
      <w:pPr>
        <w:spacing w:line="260" w:lineRule="exact"/>
        <w:rPr>
          <w:rFonts w:ascii="Arial" w:hAnsi="Arial" w:cs="Arial"/>
          <w:sz w:val="20"/>
        </w:rPr>
      </w:pPr>
    </w:p>
    <w:p w14:paraId="43A3BAE7" w14:textId="25D66883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>,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, obveščeni o zakonskih </w:t>
      </w:r>
      <w:r w:rsidR="00A809A1">
        <w:rPr>
          <w:rFonts w:ascii="Arial" w:hAnsi="Arial" w:cs="Arial"/>
          <w:sz w:val="20"/>
        </w:rPr>
        <w:t xml:space="preserve">možnostih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 xml:space="preserve">s čimer se zagotavlja preglednost postopka in možnost nadaljnjih </w:t>
      </w:r>
      <w:r>
        <w:rPr>
          <w:rFonts w:ascii="Arial" w:hAnsi="Arial" w:cs="Arial"/>
          <w:sz w:val="20"/>
        </w:rPr>
        <w:t>zakonskih in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Skrajšanj postopek imajo 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>nekaterih bol</w:t>
      </w:r>
      <w:r w:rsidRPr="00F63694">
        <w:rPr>
          <w:rFonts w:ascii="Arial" w:hAnsi="Arial" w:cs="Arial"/>
          <w:b/>
          <w:bCs/>
          <w:sz w:val="20"/>
        </w:rPr>
        <w:t xml:space="preserve">j </w:t>
      </w:r>
      <w:r w:rsidRPr="00F63694">
        <w:rPr>
          <w:rFonts w:ascii="Arial" w:hAnsi="Arial" w:cs="Arial"/>
          <w:sz w:val="20"/>
        </w:rPr>
        <w:t>kompleksnih obnovah, kjer so potrebne dodatne tehnične preveritve, postopki potekajo v sodelovanju s tehnično pisarno, ki zagotavlja strokovno podporo pri usklajevanju dokumentacije, tehničnih pregledih in potrjevanju izvedenih del.</w:t>
      </w:r>
    </w:p>
    <w:p w14:paraId="26564AD4" w14:textId="77777777" w:rsidR="001F5947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61B7283C" w14:textId="77777777" w:rsidR="000B4195" w:rsidRDefault="000B4195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8631E3" w:rsidRDefault="001F5947" w:rsidP="00FA6240">
      <w:pPr>
        <w:pStyle w:val="Odstavekseznama"/>
        <w:numPr>
          <w:ilvl w:val="0"/>
          <w:numId w:val="16"/>
        </w:numPr>
        <w:spacing w:line="260" w:lineRule="exact"/>
        <w:ind w:hanging="720"/>
        <w:jc w:val="left"/>
        <w:rPr>
          <w:rFonts w:ascii="Arial" w:hAnsi="Arial" w:cs="Arial"/>
          <w:b/>
          <w:sz w:val="20"/>
        </w:rPr>
      </w:pPr>
      <w:r w:rsidRPr="008631E3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8631E3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8631E3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8631E3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36A0E5B7" w14:textId="77777777" w:rsidR="008631E3" w:rsidRPr="001152D9" w:rsidRDefault="008631E3" w:rsidP="0086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</w:p>
    <w:p w14:paraId="55996496" w14:textId="3DBD435F" w:rsidR="008631E3" w:rsidRPr="006E27C4" w:rsidRDefault="008631E3" w:rsidP="008631E3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Iz predloženih vsebin v poglav</w:t>
      </w:r>
      <w:r>
        <w:rPr>
          <w:rFonts w:ascii="Arial" w:hAnsi="Arial" w:cs="Arial"/>
          <w:sz w:val="20"/>
        </w:rPr>
        <w:t>ju 3</w:t>
      </w:r>
      <w:r w:rsidRPr="006E27C4">
        <w:rPr>
          <w:rFonts w:ascii="Arial" w:hAnsi="Arial" w:cs="Arial"/>
          <w:sz w:val="20"/>
        </w:rPr>
        <w:t xml:space="preserve"> izhaja ocen</w:t>
      </w:r>
      <w:r>
        <w:rPr>
          <w:rFonts w:ascii="Arial" w:hAnsi="Arial" w:cs="Arial"/>
          <w:sz w:val="20"/>
        </w:rPr>
        <w:t>jena</w:t>
      </w:r>
      <w:r w:rsidRPr="006E27C4">
        <w:rPr>
          <w:rFonts w:ascii="Arial" w:hAnsi="Arial" w:cs="Arial"/>
          <w:sz w:val="20"/>
        </w:rPr>
        <w:t xml:space="preserve"> višin</w:t>
      </w:r>
      <w:r>
        <w:rPr>
          <w:rFonts w:ascii="Arial" w:hAnsi="Arial" w:cs="Arial"/>
          <w:sz w:val="20"/>
        </w:rPr>
        <w:t>a</w:t>
      </w:r>
      <w:r w:rsidRPr="006E27C4">
        <w:rPr>
          <w:rFonts w:ascii="Arial" w:hAnsi="Arial" w:cs="Arial"/>
          <w:sz w:val="20"/>
        </w:rPr>
        <w:t xml:space="preserve"> sredstev po posameznih ukrepih odprave posledic naravne nesreče na stvareh </w:t>
      </w:r>
      <w:r>
        <w:rPr>
          <w:rFonts w:ascii="Arial" w:hAnsi="Arial" w:cs="Arial"/>
          <w:sz w:val="20"/>
        </w:rPr>
        <w:t>za leto 202</w:t>
      </w:r>
      <w:r w:rsidR="00E864CD">
        <w:rPr>
          <w:rFonts w:ascii="Arial" w:hAnsi="Arial" w:cs="Arial"/>
          <w:sz w:val="20"/>
        </w:rPr>
        <w:t>6</w:t>
      </w:r>
      <w:r w:rsidRPr="006E27C4">
        <w:rPr>
          <w:rFonts w:ascii="Arial" w:hAnsi="Arial" w:cs="Arial"/>
          <w:sz w:val="20"/>
        </w:rPr>
        <w:t>.</w:t>
      </w:r>
    </w:p>
    <w:p w14:paraId="78B4B6CA" w14:textId="77777777" w:rsidR="008631E3" w:rsidRPr="003839F6" w:rsidRDefault="008631E3" w:rsidP="008631E3">
      <w:pPr>
        <w:spacing w:line="260" w:lineRule="exact"/>
        <w:rPr>
          <w:rFonts w:ascii="Arial" w:hAnsi="Arial" w:cs="Arial"/>
          <w:b/>
          <w:sz w:val="20"/>
        </w:rPr>
      </w:pPr>
    </w:p>
    <w:p w14:paraId="18574F00" w14:textId="21FC4416" w:rsidR="00216C8B" w:rsidRPr="00256DD3" w:rsidRDefault="00216C8B" w:rsidP="00256DD3">
      <w:pPr>
        <w:spacing w:line="260" w:lineRule="exact"/>
        <w:rPr>
          <w:rFonts w:ascii="Arial" w:hAnsi="Arial" w:cs="Arial"/>
          <w:sz w:val="20"/>
        </w:rPr>
      </w:pPr>
      <w:r w:rsidRPr="00256DD3">
        <w:rPr>
          <w:rFonts w:ascii="Arial" w:hAnsi="Arial" w:cs="Arial"/>
          <w:sz w:val="20"/>
        </w:rPr>
        <w:t>V 202</w:t>
      </w:r>
      <w:r w:rsidR="00C10865">
        <w:rPr>
          <w:rFonts w:ascii="Arial" w:hAnsi="Arial" w:cs="Arial"/>
          <w:sz w:val="20"/>
        </w:rPr>
        <w:t>6</w:t>
      </w:r>
      <w:r w:rsidRPr="00256DD3">
        <w:rPr>
          <w:rFonts w:ascii="Arial" w:hAnsi="Arial" w:cs="Arial"/>
          <w:sz w:val="20"/>
        </w:rPr>
        <w:t xml:space="preserve"> se zagotavljajo sredstva </w:t>
      </w:r>
      <w:r w:rsidR="001F550E" w:rsidRPr="00256DD3">
        <w:rPr>
          <w:rFonts w:ascii="Arial" w:hAnsi="Arial" w:cs="Arial"/>
          <w:sz w:val="20"/>
        </w:rPr>
        <w:t xml:space="preserve">iz </w:t>
      </w:r>
      <w:r w:rsidR="00256DD3" w:rsidRPr="00256DD3">
        <w:rPr>
          <w:rFonts w:ascii="Arial" w:hAnsi="Arial" w:cs="Arial"/>
          <w:sz w:val="20"/>
        </w:rPr>
        <w:t xml:space="preserve">proračunske </w:t>
      </w:r>
      <w:r w:rsidR="001F550E" w:rsidRPr="00256DD3">
        <w:rPr>
          <w:rFonts w:ascii="Arial" w:hAnsi="Arial" w:cs="Arial"/>
          <w:sz w:val="20"/>
        </w:rPr>
        <w:t>postavk</w:t>
      </w:r>
      <w:r w:rsidR="00256DD3" w:rsidRPr="00256DD3">
        <w:rPr>
          <w:rFonts w:ascii="Arial" w:hAnsi="Arial" w:cs="Arial"/>
          <w:sz w:val="20"/>
        </w:rPr>
        <w:t>e 24107</w:t>
      </w:r>
      <w:r w:rsidR="00F02312">
        <w:rPr>
          <w:rFonts w:ascii="Arial" w:hAnsi="Arial" w:cs="Arial"/>
          <w:sz w:val="20"/>
        </w:rPr>
        <w:t>9</w:t>
      </w:r>
      <w:r w:rsidR="00256DD3" w:rsidRPr="00256DD3">
        <w:rPr>
          <w:rFonts w:ascii="Arial" w:hAnsi="Arial" w:cs="Arial"/>
          <w:sz w:val="20"/>
        </w:rPr>
        <w:t xml:space="preserve"> - Programi odprave posledic nesreč - naravne nesreče </w:t>
      </w:r>
      <w:r w:rsidR="00036EE2">
        <w:rPr>
          <w:rFonts w:ascii="Arial" w:hAnsi="Arial" w:cs="Arial"/>
          <w:sz w:val="20"/>
        </w:rPr>
        <w:t>1</w:t>
      </w:r>
      <w:r w:rsidR="00F02312">
        <w:rPr>
          <w:rFonts w:ascii="Arial" w:hAnsi="Arial" w:cs="Arial"/>
          <w:sz w:val="20"/>
        </w:rPr>
        <w:t>7</w:t>
      </w:r>
      <w:r w:rsidR="00256DD3" w:rsidRPr="00256DD3">
        <w:rPr>
          <w:rFonts w:ascii="Arial" w:hAnsi="Arial" w:cs="Arial"/>
          <w:sz w:val="20"/>
        </w:rPr>
        <w:t xml:space="preserve">. </w:t>
      </w:r>
      <w:r w:rsidR="00F02312">
        <w:rPr>
          <w:rFonts w:ascii="Arial" w:hAnsi="Arial" w:cs="Arial"/>
          <w:sz w:val="20"/>
        </w:rPr>
        <w:t xml:space="preserve">julij </w:t>
      </w:r>
      <w:r w:rsidR="00256DD3" w:rsidRPr="00256DD3">
        <w:rPr>
          <w:rFonts w:ascii="Arial" w:hAnsi="Arial" w:cs="Arial"/>
          <w:sz w:val="20"/>
        </w:rPr>
        <w:t xml:space="preserve">- </w:t>
      </w:r>
      <w:r w:rsidR="00036EE2">
        <w:rPr>
          <w:rFonts w:ascii="Arial" w:hAnsi="Arial" w:cs="Arial"/>
          <w:sz w:val="20"/>
        </w:rPr>
        <w:t>3</w:t>
      </w:r>
      <w:r w:rsidR="00256DD3" w:rsidRPr="00256DD3">
        <w:rPr>
          <w:rFonts w:ascii="Arial" w:hAnsi="Arial" w:cs="Arial"/>
          <w:sz w:val="20"/>
        </w:rPr>
        <w:t xml:space="preserve">. </w:t>
      </w:r>
      <w:r w:rsidR="00F02312">
        <w:rPr>
          <w:rFonts w:ascii="Arial" w:hAnsi="Arial" w:cs="Arial"/>
          <w:sz w:val="20"/>
        </w:rPr>
        <w:t>avgust</w:t>
      </w:r>
      <w:r w:rsidR="00256DD3" w:rsidRPr="00256DD3">
        <w:rPr>
          <w:rFonts w:ascii="Arial" w:hAnsi="Arial" w:cs="Arial"/>
          <w:sz w:val="20"/>
        </w:rPr>
        <w:t xml:space="preserve"> 2023</w:t>
      </w:r>
      <w:r w:rsidR="00256DD3">
        <w:rPr>
          <w:rFonts w:ascii="Arial" w:hAnsi="Arial" w:cs="Arial"/>
          <w:sz w:val="20"/>
        </w:rPr>
        <w:t>,</w:t>
      </w:r>
      <w:r w:rsidR="001F550E" w:rsidRPr="00256DD3">
        <w:rPr>
          <w:rFonts w:ascii="Arial" w:hAnsi="Arial" w:cs="Arial"/>
          <w:sz w:val="20"/>
        </w:rPr>
        <w:t xml:space="preserve"> </w:t>
      </w:r>
      <w:r w:rsidR="00F46456" w:rsidRPr="00256DD3">
        <w:rPr>
          <w:rFonts w:ascii="Arial" w:hAnsi="Arial" w:cs="Arial"/>
          <w:sz w:val="20"/>
        </w:rPr>
        <w:t xml:space="preserve">v </w:t>
      </w:r>
      <w:r w:rsidR="00F46456" w:rsidRPr="008631E3">
        <w:rPr>
          <w:rFonts w:ascii="Arial" w:hAnsi="Arial" w:cs="Arial"/>
          <w:sz w:val="20"/>
        </w:rPr>
        <w:t xml:space="preserve">višini </w:t>
      </w:r>
      <w:r w:rsidR="00E864CD">
        <w:rPr>
          <w:rFonts w:ascii="Arial" w:hAnsi="Arial" w:cs="Arial"/>
          <w:sz w:val="20"/>
        </w:rPr>
        <w:t>4</w:t>
      </w:r>
      <w:r w:rsidR="00361B71" w:rsidRPr="008631E3">
        <w:rPr>
          <w:rFonts w:ascii="Arial" w:hAnsi="Arial" w:cs="Arial"/>
          <w:sz w:val="20"/>
        </w:rPr>
        <w:t>.</w:t>
      </w:r>
      <w:r w:rsidR="00256DD3" w:rsidRPr="008631E3">
        <w:rPr>
          <w:rFonts w:ascii="Arial" w:hAnsi="Arial" w:cs="Arial"/>
          <w:sz w:val="20"/>
        </w:rPr>
        <w:t>000</w:t>
      </w:r>
      <w:r w:rsidR="00361B71" w:rsidRPr="008631E3">
        <w:rPr>
          <w:rFonts w:ascii="Arial" w:hAnsi="Arial" w:cs="Arial"/>
          <w:sz w:val="20"/>
        </w:rPr>
        <w:t>.</w:t>
      </w:r>
      <w:r w:rsidR="00256DD3" w:rsidRPr="008631E3">
        <w:rPr>
          <w:rFonts w:ascii="Arial" w:hAnsi="Arial" w:cs="Arial"/>
          <w:sz w:val="20"/>
        </w:rPr>
        <w:t>000</w:t>
      </w:r>
      <w:r w:rsidR="00361B71" w:rsidRPr="008631E3">
        <w:rPr>
          <w:rFonts w:ascii="Arial" w:hAnsi="Arial" w:cs="Arial"/>
          <w:sz w:val="20"/>
        </w:rPr>
        <w:t>,</w:t>
      </w:r>
      <w:r w:rsidR="00256DD3" w:rsidRPr="008631E3">
        <w:rPr>
          <w:rFonts w:ascii="Arial" w:hAnsi="Arial" w:cs="Arial"/>
          <w:sz w:val="20"/>
        </w:rPr>
        <w:t>00</w:t>
      </w:r>
      <w:r w:rsidR="00217989" w:rsidRPr="008631E3">
        <w:rPr>
          <w:rFonts w:ascii="Arial" w:hAnsi="Arial" w:cs="Arial"/>
          <w:sz w:val="20"/>
        </w:rPr>
        <w:t xml:space="preserve"> </w:t>
      </w:r>
      <w:r w:rsidR="00427C46" w:rsidRPr="008631E3">
        <w:rPr>
          <w:rFonts w:ascii="Arial" w:hAnsi="Arial" w:cs="Arial"/>
          <w:sz w:val="20"/>
        </w:rPr>
        <w:t>evrov</w:t>
      </w:r>
      <w:r w:rsidR="00256DD3" w:rsidRPr="008631E3">
        <w:rPr>
          <w:rFonts w:ascii="Arial" w:hAnsi="Arial" w:cs="Arial"/>
          <w:sz w:val="20"/>
        </w:rPr>
        <w:t>.</w:t>
      </w:r>
    </w:p>
    <w:p w14:paraId="7035A020" w14:textId="77777777" w:rsidR="00E00EAA" w:rsidRDefault="00E00EAA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3ED8B637" w14:textId="2E061847" w:rsidR="00E00EAA" w:rsidRPr="003839F6" w:rsidRDefault="00E00EAA" w:rsidP="00E00EAA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 w:rsidR="00E864CD">
        <w:rPr>
          <w:rFonts w:ascii="Arial" w:hAnsi="Arial" w:cs="Arial"/>
          <w:sz w:val="20"/>
        </w:rPr>
        <w:t>3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 xml:space="preserve">d </w:t>
      </w:r>
      <w:r w:rsidR="00025551">
        <w:rPr>
          <w:rFonts w:ascii="Arial" w:hAnsi="Arial" w:cs="Arial"/>
          <w:sz w:val="20"/>
        </w:rPr>
        <w:t>višine</w:t>
      </w:r>
      <w:r>
        <w:rPr>
          <w:rFonts w:ascii="Arial" w:hAnsi="Arial" w:cs="Arial"/>
          <w:sz w:val="20"/>
        </w:rPr>
        <w:t xml:space="preserve"> državnih sredstev po </w:t>
      </w:r>
      <w:r w:rsidR="00D75D55">
        <w:rPr>
          <w:rFonts w:ascii="Arial" w:hAnsi="Arial" w:cs="Arial"/>
          <w:bCs/>
          <w:sz w:val="20"/>
          <w:lang w:eastAsia="en-US"/>
        </w:rPr>
        <w:t>ukrepih</w:t>
      </w:r>
      <w:r w:rsidR="00D75D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 letu 202</w:t>
      </w:r>
      <w:r w:rsidR="00E864CD">
        <w:rPr>
          <w:rFonts w:ascii="Arial" w:hAnsi="Arial" w:cs="Arial"/>
          <w:sz w:val="20"/>
        </w:rPr>
        <w:t>6</w:t>
      </w:r>
    </w:p>
    <w:p w14:paraId="1AD3366C" w14:textId="70D54E77" w:rsidR="00E00EAA" w:rsidRPr="003839F6" w:rsidRDefault="00E00EAA" w:rsidP="00E00EAA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  <w:gridCol w:w="3402"/>
      </w:tblGrid>
      <w:tr w:rsidR="00E00EAA" w:rsidRPr="0041594F" w14:paraId="0CEDEAFE" w14:textId="77777777" w:rsidTr="00C10865">
        <w:trPr>
          <w:trHeight w:val="561"/>
        </w:trPr>
        <w:tc>
          <w:tcPr>
            <w:tcW w:w="5595" w:type="dxa"/>
            <w:noWrap/>
            <w:vAlign w:val="center"/>
          </w:tcPr>
          <w:p w14:paraId="33DB89ED" w14:textId="59669015" w:rsidR="00E00EAA" w:rsidRPr="00D4035E" w:rsidRDefault="00D75D55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3402" w:type="dxa"/>
            <w:vAlign w:val="center"/>
          </w:tcPr>
          <w:p w14:paraId="09B17819" w14:textId="124586F4" w:rsidR="00E00EAA" w:rsidRPr="00E00EAA" w:rsidRDefault="00E00EAA" w:rsidP="00C10865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</w:t>
            </w:r>
            <w:r w:rsidR="00483EBA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75D55">
              <w:rPr>
                <w:rFonts w:ascii="Arial" w:hAnsi="Arial" w:cs="Arial"/>
                <w:bCs/>
                <w:sz w:val="18"/>
                <w:szCs w:val="18"/>
              </w:rPr>
              <w:t xml:space="preserve"> (v EUR)</w:t>
            </w:r>
          </w:p>
        </w:tc>
      </w:tr>
      <w:tr w:rsidR="00E00EAA" w:rsidRPr="0041594F" w14:paraId="0F5A0965" w14:textId="77777777" w:rsidTr="00C10865">
        <w:trPr>
          <w:trHeight w:val="391"/>
        </w:trPr>
        <w:tc>
          <w:tcPr>
            <w:tcW w:w="5595" w:type="dxa"/>
            <w:noWrap/>
            <w:vAlign w:val="bottom"/>
          </w:tcPr>
          <w:p w14:paraId="6934DBBF" w14:textId="20BEDEA0" w:rsidR="00E00EAA" w:rsidRPr="00D4035E" w:rsidRDefault="00E00EAA" w:rsidP="00E00EAA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3402" w:type="dxa"/>
            <w:vAlign w:val="center"/>
          </w:tcPr>
          <w:p w14:paraId="208FFA3C" w14:textId="034AAD0B" w:rsidR="00E00EAA" w:rsidRDefault="00E864CD" w:rsidP="00E00EA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E00EA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8</w:t>
            </w:r>
            <w:r w:rsidR="00694C96">
              <w:rPr>
                <w:rFonts w:ascii="Arial" w:hAnsi="Arial" w:cs="Arial"/>
                <w:sz w:val="20"/>
              </w:rPr>
              <w:t>9</w:t>
            </w:r>
            <w:r w:rsidR="00E00EAA">
              <w:rPr>
                <w:rFonts w:ascii="Arial" w:hAnsi="Arial" w:cs="Arial"/>
                <w:sz w:val="20"/>
              </w:rPr>
              <w:t>0.000</w:t>
            </w:r>
          </w:p>
        </w:tc>
      </w:tr>
      <w:tr w:rsidR="00E00EAA" w:rsidRPr="0041594F" w14:paraId="14808128" w14:textId="77777777" w:rsidTr="00C10865">
        <w:trPr>
          <w:trHeight w:val="461"/>
        </w:trPr>
        <w:tc>
          <w:tcPr>
            <w:tcW w:w="5595" w:type="dxa"/>
            <w:noWrap/>
            <w:vAlign w:val="center"/>
          </w:tcPr>
          <w:p w14:paraId="0C272091" w14:textId="2D988B2C" w:rsidR="00E00EAA" w:rsidRPr="00D4035E" w:rsidRDefault="00E00EAA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 posebni objekti – kulturn</w:t>
            </w:r>
            <w:r w:rsidR="00C10865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631E3">
              <w:rPr>
                <w:rFonts w:ascii="Arial" w:hAnsi="Arial" w:cs="Arial"/>
                <w:bCs/>
                <w:sz w:val="18"/>
                <w:szCs w:val="18"/>
              </w:rPr>
              <w:t>spomeniki</w:t>
            </w:r>
          </w:p>
        </w:tc>
        <w:tc>
          <w:tcPr>
            <w:tcW w:w="3402" w:type="dxa"/>
            <w:vAlign w:val="center"/>
          </w:tcPr>
          <w:p w14:paraId="7611EA09" w14:textId="2582ABC0" w:rsidR="00E00EAA" w:rsidRDefault="00FA6240" w:rsidP="00E00EA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E864CD">
              <w:rPr>
                <w:rFonts w:ascii="Arial" w:hAnsi="Arial" w:cs="Arial"/>
                <w:sz w:val="20"/>
              </w:rPr>
              <w:t>0</w:t>
            </w:r>
            <w:r w:rsidR="00E00EAA">
              <w:rPr>
                <w:rFonts w:ascii="Arial" w:hAnsi="Arial" w:cs="Arial"/>
                <w:sz w:val="20"/>
              </w:rPr>
              <w:t>.000</w:t>
            </w:r>
          </w:p>
        </w:tc>
      </w:tr>
      <w:tr w:rsidR="00E00EAA" w:rsidRPr="0041594F" w14:paraId="55BEE090" w14:textId="77777777" w:rsidTr="00C10865">
        <w:trPr>
          <w:trHeight w:val="349"/>
        </w:trPr>
        <w:tc>
          <w:tcPr>
            <w:tcW w:w="5595" w:type="dxa"/>
            <w:noWrap/>
            <w:vAlign w:val="bottom"/>
          </w:tcPr>
          <w:p w14:paraId="20E78A70" w14:textId="77777777" w:rsidR="00E00EAA" w:rsidRPr="00D4035E" w:rsidRDefault="00E00EAA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3402" w:type="dxa"/>
            <w:vAlign w:val="center"/>
          </w:tcPr>
          <w:p w14:paraId="0FE37A46" w14:textId="75F8E4E9" w:rsidR="00E00EAA" w:rsidRDefault="00FA6240" w:rsidP="00E00EA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8631E3">
              <w:rPr>
                <w:rFonts w:ascii="Arial" w:hAnsi="Arial" w:cs="Arial"/>
                <w:sz w:val="20"/>
              </w:rPr>
              <w:t>0</w:t>
            </w:r>
            <w:r w:rsidR="00E00EAA">
              <w:rPr>
                <w:rFonts w:ascii="Arial" w:hAnsi="Arial" w:cs="Arial"/>
                <w:sz w:val="20"/>
              </w:rPr>
              <w:t>.000</w:t>
            </w:r>
          </w:p>
        </w:tc>
      </w:tr>
      <w:tr w:rsidR="00E00EAA" w:rsidRPr="00E00EAA" w14:paraId="6EC4B811" w14:textId="77777777" w:rsidTr="00C10865">
        <w:trPr>
          <w:trHeight w:val="377"/>
        </w:trPr>
        <w:tc>
          <w:tcPr>
            <w:tcW w:w="5595" w:type="dxa"/>
            <w:noWrap/>
            <w:vAlign w:val="bottom"/>
          </w:tcPr>
          <w:p w14:paraId="16B9D606" w14:textId="77777777" w:rsidR="00E00EAA" w:rsidRPr="00E00EAA" w:rsidRDefault="00E00EAA" w:rsidP="004A2764">
            <w:pPr>
              <w:spacing w:line="260" w:lineRule="exact"/>
              <w:jc w:val="center"/>
              <w:rPr>
                <w:rFonts w:ascii="Arial" w:hAnsi="Arial"/>
                <w:sz w:val="20"/>
              </w:rPr>
            </w:pPr>
            <w:r w:rsidRPr="00E00EAA">
              <w:rPr>
                <w:rFonts w:ascii="Arial" w:hAnsi="Arial"/>
                <w:sz w:val="20"/>
              </w:rPr>
              <w:t>SKUPAJ</w:t>
            </w:r>
          </w:p>
        </w:tc>
        <w:tc>
          <w:tcPr>
            <w:tcW w:w="3402" w:type="dxa"/>
            <w:vAlign w:val="center"/>
          </w:tcPr>
          <w:p w14:paraId="094E9FCE" w14:textId="66503E40" w:rsidR="00E00EAA" w:rsidRPr="00E00EAA" w:rsidRDefault="00E864CD" w:rsidP="00E00EA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E00EAA" w:rsidRPr="00E00EAA">
              <w:rPr>
                <w:rFonts w:ascii="Arial" w:hAnsi="Arial" w:cs="Arial"/>
                <w:sz w:val="20"/>
              </w:rPr>
              <w:t>.000.000</w:t>
            </w:r>
          </w:p>
        </w:tc>
      </w:tr>
    </w:tbl>
    <w:p w14:paraId="65762425" w14:textId="77777777" w:rsidR="00D75D55" w:rsidRPr="006E27C4" w:rsidRDefault="00D75D55" w:rsidP="00D75D55">
      <w:pPr>
        <w:spacing w:line="260" w:lineRule="exact"/>
        <w:rPr>
          <w:rFonts w:ascii="Arial" w:hAnsi="Arial" w:cs="Arial"/>
          <w:sz w:val="20"/>
        </w:rPr>
      </w:pPr>
    </w:p>
    <w:p w14:paraId="0055995B" w14:textId="19C80963" w:rsidR="00D75D55" w:rsidRPr="006E27C4" w:rsidRDefault="00D75D55" w:rsidP="00D75D55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Predloženi letni program predvideva zagotovitev sredstev za leto 202</w:t>
      </w:r>
      <w:r w:rsidR="00E864CD">
        <w:rPr>
          <w:rFonts w:ascii="Arial" w:hAnsi="Arial" w:cs="Arial"/>
          <w:sz w:val="20"/>
        </w:rPr>
        <w:t>6</w:t>
      </w:r>
      <w:r w:rsidRPr="006E27C4">
        <w:rPr>
          <w:rFonts w:ascii="Arial" w:hAnsi="Arial" w:cs="Arial"/>
          <w:sz w:val="20"/>
        </w:rPr>
        <w:t xml:space="preserve">, predvsem za izvedbo prednostnih projektov. </w:t>
      </w:r>
    </w:p>
    <w:p w14:paraId="6EE8D979" w14:textId="77777777" w:rsidR="00D75D55" w:rsidRPr="006E27C4" w:rsidRDefault="00D75D55" w:rsidP="00D75D55">
      <w:pPr>
        <w:spacing w:line="260" w:lineRule="exact"/>
        <w:rPr>
          <w:rFonts w:ascii="Arial" w:hAnsi="Arial" w:cs="Arial"/>
          <w:sz w:val="20"/>
        </w:rPr>
      </w:pPr>
    </w:p>
    <w:p w14:paraId="5066838A" w14:textId="001FC3F5" w:rsidR="002B24AE" w:rsidRPr="00460962" w:rsidRDefault="002B24AE" w:rsidP="002B24AE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preglednici </w:t>
      </w:r>
      <w:r w:rsidR="00E864CD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je podan predlog </w:t>
      </w:r>
      <w:r w:rsidRPr="00547EF9">
        <w:rPr>
          <w:rFonts w:ascii="Arial" w:hAnsi="Arial" w:cs="Arial"/>
          <w:sz w:val="20"/>
        </w:rPr>
        <w:t>noveliranega pregleda ocene potrebnih sredstev po ukrepih</w:t>
      </w:r>
      <w:r>
        <w:rPr>
          <w:rFonts w:ascii="Arial" w:hAnsi="Arial" w:cs="Arial"/>
          <w:sz w:val="20"/>
        </w:rPr>
        <w:t xml:space="preserve">, ki je bil podan v programu </w:t>
      </w:r>
      <w:r w:rsidRPr="00547EF9">
        <w:rPr>
          <w:rFonts w:ascii="Arial" w:hAnsi="Arial" w:cs="Arial"/>
          <w:sz w:val="20"/>
        </w:rPr>
        <w:t>oz.</w:t>
      </w:r>
      <w:r>
        <w:rPr>
          <w:rFonts w:ascii="Arial" w:hAnsi="Arial" w:cs="Arial"/>
          <w:sz w:val="20"/>
        </w:rPr>
        <w:t xml:space="preserve"> predlog rebalansa programa, z ocenjeno višino sredstev za obnovo po ukrepih.</w:t>
      </w:r>
      <w:r w:rsidR="00BD179E">
        <w:rPr>
          <w:rFonts w:ascii="Arial" w:hAnsi="Arial" w:cs="Arial"/>
          <w:sz w:val="20"/>
        </w:rPr>
        <w:t xml:space="preserve"> </w:t>
      </w:r>
      <w:r w:rsidR="006939D1">
        <w:rPr>
          <w:rFonts w:ascii="Arial" w:hAnsi="Arial" w:cs="Arial"/>
          <w:sz w:val="20"/>
        </w:rPr>
        <w:t>Spreminja se s</w:t>
      </w:r>
      <w:r w:rsidRPr="00460962">
        <w:rPr>
          <w:rFonts w:ascii="Arial" w:hAnsi="Arial" w:cs="Arial"/>
          <w:sz w:val="20"/>
        </w:rPr>
        <w:t>kupna ocenjenega višina sredstev za obnovo</w:t>
      </w:r>
      <w:r>
        <w:rPr>
          <w:rFonts w:ascii="Arial" w:hAnsi="Arial" w:cs="Arial"/>
          <w:sz w:val="20"/>
        </w:rPr>
        <w:t>, s</w:t>
      </w:r>
      <w:r w:rsidRPr="00460962">
        <w:rPr>
          <w:rFonts w:ascii="Arial" w:hAnsi="Arial" w:cs="Arial"/>
          <w:sz w:val="20"/>
        </w:rPr>
        <w:t xml:space="preserve">premenjena </w:t>
      </w:r>
      <w:r>
        <w:rPr>
          <w:rFonts w:ascii="Arial" w:hAnsi="Arial" w:cs="Arial"/>
          <w:sz w:val="20"/>
        </w:rPr>
        <w:t xml:space="preserve">je tudi </w:t>
      </w:r>
      <w:r w:rsidRPr="00460962">
        <w:rPr>
          <w:rFonts w:ascii="Arial" w:hAnsi="Arial" w:cs="Arial"/>
          <w:sz w:val="20"/>
        </w:rPr>
        <w:t>dinamika</w:t>
      </w:r>
      <w:r>
        <w:rPr>
          <w:rFonts w:ascii="Arial" w:hAnsi="Arial" w:cs="Arial"/>
          <w:sz w:val="20"/>
        </w:rPr>
        <w:t>.</w:t>
      </w:r>
    </w:p>
    <w:p w14:paraId="07D127D1" w14:textId="77777777" w:rsidR="002B24AE" w:rsidRPr="007336BE" w:rsidRDefault="002B24AE" w:rsidP="002B24AE">
      <w:pPr>
        <w:spacing w:line="260" w:lineRule="exact"/>
        <w:rPr>
          <w:rFonts w:ascii="Arial" w:hAnsi="Arial" w:cs="Arial"/>
          <w:sz w:val="20"/>
        </w:rPr>
      </w:pPr>
    </w:p>
    <w:p w14:paraId="7DF138DD" w14:textId="6EA42BCA" w:rsidR="002B24AE" w:rsidRPr="007336BE" w:rsidRDefault="002B24AE" w:rsidP="002B24AE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 xml:space="preserve">Preglednica </w:t>
      </w:r>
      <w:r w:rsidR="00483EBA">
        <w:rPr>
          <w:rFonts w:ascii="Arial" w:hAnsi="Arial" w:cs="Arial"/>
          <w:sz w:val="20"/>
        </w:rPr>
        <w:t>4</w:t>
      </w:r>
      <w:r w:rsidRPr="007336BE">
        <w:rPr>
          <w:rFonts w:ascii="Arial" w:hAnsi="Arial" w:cs="Arial"/>
          <w:sz w:val="20"/>
        </w:rPr>
        <w:t xml:space="preserve">: Noveliran pregled ocene potrebnih sredstev po ukrepih </w:t>
      </w:r>
      <w:r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2A1F827A" w14:textId="77777777" w:rsidR="002B24AE" w:rsidRDefault="002B24AE" w:rsidP="002B24AE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134"/>
        <w:gridCol w:w="1275"/>
        <w:gridCol w:w="1276"/>
        <w:gridCol w:w="1276"/>
        <w:gridCol w:w="1559"/>
      </w:tblGrid>
      <w:tr w:rsidR="00E864CD" w:rsidRPr="0041594F" w14:paraId="397A8613" w14:textId="77777777" w:rsidTr="00694C96">
        <w:trPr>
          <w:trHeight w:val="942"/>
        </w:trPr>
        <w:tc>
          <w:tcPr>
            <w:tcW w:w="2619" w:type="dxa"/>
            <w:noWrap/>
            <w:vAlign w:val="center"/>
          </w:tcPr>
          <w:p w14:paraId="15DD5678" w14:textId="77777777" w:rsidR="00E864CD" w:rsidRPr="00831F64" w:rsidRDefault="00E864CD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74AEC65" w14:textId="77777777" w:rsidR="00E864CD" w:rsidRPr="00831F64" w:rsidRDefault="00E864CD" w:rsidP="00F5311D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05BBE60" w14:textId="60313944" w:rsidR="00E864CD" w:rsidRPr="00831F64" w:rsidRDefault="00E864CD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AA340FE" w14:textId="57D54E28" w:rsidR="00E864CD" w:rsidRPr="00831F64" w:rsidRDefault="00483EBA" w:rsidP="00F5311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Ocena</w:t>
            </w:r>
            <w:r w:rsidR="00E864CD">
              <w:rPr>
                <w:rFonts w:ascii="Arial" w:hAnsi="Arial" w:cs="Arial"/>
                <w:bCs/>
                <w:sz w:val="18"/>
                <w:szCs w:val="18"/>
              </w:rPr>
              <w:t xml:space="preserve"> za leto </w:t>
            </w:r>
            <w:r w:rsidR="00E864CD" w:rsidRPr="00831F64">
              <w:rPr>
                <w:rFonts w:ascii="Arial" w:hAnsi="Arial" w:cs="Arial"/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CE44AAC" w14:textId="4A751EEA" w:rsidR="00E864CD" w:rsidRPr="00831F64" w:rsidRDefault="00E864CD" w:rsidP="00694C9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4011B21" w14:textId="7B259C26" w:rsidR="00E864CD" w:rsidRPr="00831F64" w:rsidRDefault="00E864CD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694C96" w:rsidRPr="0041594F" w14:paraId="19487C2B" w14:textId="77777777" w:rsidTr="00694C96">
        <w:trPr>
          <w:trHeight w:val="255"/>
        </w:trPr>
        <w:tc>
          <w:tcPr>
            <w:tcW w:w="2619" w:type="dxa"/>
            <w:noWrap/>
            <w:vAlign w:val="bottom"/>
          </w:tcPr>
          <w:p w14:paraId="2C764C83" w14:textId="6FFBBB76" w:rsidR="00694C96" w:rsidRPr="00831F64" w:rsidRDefault="00694C96" w:rsidP="00694C9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geotehničnih ukrepov 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1620D9D" w14:textId="0135D230" w:rsidR="00694C96" w:rsidRPr="002B24AE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24AE">
              <w:rPr>
                <w:rFonts w:ascii="Arial" w:hAnsi="Arial" w:cs="Arial"/>
                <w:sz w:val="18"/>
                <w:szCs w:val="18"/>
              </w:rPr>
              <w:t>1.065.489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9B11993" w14:textId="48E1634C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7.420.73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31F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5A2EF890" w14:textId="04EA1910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913FE98" w14:textId="07AB88D8" w:rsidR="00694C96" w:rsidRDefault="00694C96" w:rsidP="00694C96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483EB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90.000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702962F" w14:textId="759FC6D5" w:rsidR="00694C96" w:rsidRPr="008F735E" w:rsidRDefault="003E5C2A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C2A">
              <w:rPr>
                <w:rFonts w:ascii="Arial" w:hAnsi="Arial" w:cs="Arial"/>
                <w:sz w:val="18"/>
                <w:szCs w:val="18"/>
              </w:rPr>
              <w:t>22.426.863</w:t>
            </w:r>
            <w:r w:rsidR="00694C96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</w:tr>
      <w:tr w:rsidR="00694C96" w:rsidRPr="0041594F" w14:paraId="5625C526" w14:textId="77777777" w:rsidTr="00694C96">
        <w:trPr>
          <w:trHeight w:val="421"/>
        </w:trPr>
        <w:tc>
          <w:tcPr>
            <w:tcW w:w="2619" w:type="dxa"/>
            <w:noWrap/>
            <w:vAlign w:val="bottom"/>
          </w:tcPr>
          <w:p w14:paraId="0CD0311A" w14:textId="77777777" w:rsidR="00694C96" w:rsidRPr="00831F64" w:rsidRDefault="00694C96" w:rsidP="00694C9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9F85DC1" w14:textId="7777777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8318E81" w14:textId="49DCB24E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2.702.34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6034B916" w14:textId="7777777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D51893A" w14:textId="217A49BA" w:rsidR="00694C96" w:rsidRPr="00831F64" w:rsidRDefault="00483EBA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94C96">
              <w:rPr>
                <w:rFonts w:ascii="Arial" w:hAnsi="Arial" w:cs="Arial"/>
                <w:sz w:val="18"/>
                <w:szCs w:val="18"/>
              </w:rPr>
              <w:t>0</w:t>
            </w:r>
            <w:r w:rsidR="00694C96" w:rsidRPr="00831F64">
              <w:rPr>
                <w:rFonts w:ascii="Arial" w:hAnsi="Arial" w:cs="Arial"/>
                <w:sz w:val="18"/>
                <w:szCs w:val="18"/>
              </w:rPr>
              <w:t>0</w:t>
            </w:r>
            <w:r w:rsidR="00694C9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1AD731B" w14:textId="4C5A0884" w:rsidR="00694C96" w:rsidRPr="00831F64" w:rsidRDefault="00AC1A5D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94C96">
              <w:rPr>
                <w:rFonts w:ascii="Arial" w:hAnsi="Arial" w:cs="Arial"/>
                <w:sz w:val="18"/>
                <w:szCs w:val="18"/>
              </w:rPr>
              <w:t>.</w:t>
            </w:r>
            <w:r w:rsidR="00483EBA">
              <w:rPr>
                <w:rFonts w:ascii="Arial" w:hAnsi="Arial" w:cs="Arial"/>
                <w:sz w:val="18"/>
                <w:szCs w:val="18"/>
              </w:rPr>
              <w:t>0</w:t>
            </w:r>
            <w:r w:rsidR="00694C96" w:rsidRPr="00694C96">
              <w:rPr>
                <w:rFonts w:ascii="Arial" w:hAnsi="Arial" w:cs="Arial"/>
                <w:sz w:val="18"/>
                <w:szCs w:val="18"/>
              </w:rPr>
              <w:t>02</w:t>
            </w:r>
            <w:r w:rsidR="00694C96">
              <w:rPr>
                <w:rFonts w:ascii="Arial" w:hAnsi="Arial" w:cs="Arial"/>
                <w:sz w:val="18"/>
                <w:szCs w:val="18"/>
              </w:rPr>
              <w:t>.</w:t>
            </w:r>
            <w:r w:rsidR="00694C96" w:rsidRPr="00694C96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</w:tr>
      <w:tr w:rsidR="00694C96" w:rsidRPr="0041594F" w14:paraId="21F83366" w14:textId="77777777" w:rsidTr="00694C96">
        <w:trPr>
          <w:trHeight w:val="461"/>
        </w:trPr>
        <w:tc>
          <w:tcPr>
            <w:tcW w:w="2619" w:type="dxa"/>
            <w:noWrap/>
            <w:vAlign w:val="center"/>
          </w:tcPr>
          <w:p w14:paraId="020923B1" w14:textId="25F07E2D" w:rsidR="00694C96" w:rsidRPr="00831F64" w:rsidRDefault="00694C96" w:rsidP="00694C9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  <w:r w:rsidR="00CD152F">
              <w:rPr>
                <w:rFonts w:ascii="Arial" w:hAnsi="Arial" w:cs="Arial"/>
                <w:bCs/>
                <w:sz w:val="18"/>
                <w:szCs w:val="18"/>
              </w:rPr>
              <w:t>in pos.obj.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3AAEB75" w14:textId="7777777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F17BD26" w14:textId="50EC8DE2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CC03CE4" w14:textId="74D7A19C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0DA948DF" w14:textId="24F5565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5ECA163" w14:textId="6417F83A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140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94C9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694C96" w:rsidRPr="0041594F" w14:paraId="5F9ED5F4" w14:textId="77777777" w:rsidTr="00694C96">
        <w:trPr>
          <w:trHeight w:val="349"/>
        </w:trPr>
        <w:tc>
          <w:tcPr>
            <w:tcW w:w="2619" w:type="dxa"/>
            <w:noWrap/>
            <w:vAlign w:val="bottom"/>
          </w:tcPr>
          <w:p w14:paraId="49D8A120" w14:textId="77777777" w:rsidR="00694C96" w:rsidRPr="00831F64" w:rsidRDefault="00694C96" w:rsidP="00694C9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6AA36FF" w14:textId="7777777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B0C9D78" w14:textId="3BFAD7CD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127.636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E01CD59" w14:textId="1B13E2AA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E3268EC" w14:textId="17CBBCCA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62FB77C" w14:textId="069AC30F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207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94C96">
              <w:rPr>
                <w:rFonts w:ascii="Arial" w:hAnsi="Arial" w:cs="Arial"/>
                <w:sz w:val="18"/>
                <w:szCs w:val="18"/>
              </w:rPr>
              <w:t>636</w:t>
            </w:r>
          </w:p>
        </w:tc>
      </w:tr>
      <w:tr w:rsidR="00694C96" w:rsidRPr="0041594F" w14:paraId="270BF688" w14:textId="77777777" w:rsidTr="00694C96">
        <w:trPr>
          <w:trHeight w:val="377"/>
        </w:trPr>
        <w:tc>
          <w:tcPr>
            <w:tcW w:w="2619" w:type="dxa"/>
            <w:shd w:val="clear" w:color="auto" w:fill="FFFF99"/>
            <w:noWrap/>
            <w:vAlign w:val="bottom"/>
          </w:tcPr>
          <w:p w14:paraId="6B82DD89" w14:textId="77777777" w:rsidR="00694C96" w:rsidRPr="00831F64" w:rsidRDefault="00694C96" w:rsidP="00694C96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679C031" w14:textId="5985A806" w:rsidR="00694C96" w:rsidRPr="002B24AE" w:rsidRDefault="00694C96" w:rsidP="00694C9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24AE">
              <w:rPr>
                <w:rFonts w:ascii="Arial" w:hAnsi="Arial" w:cs="Arial"/>
                <w:b/>
                <w:bCs/>
                <w:sz w:val="18"/>
                <w:szCs w:val="18"/>
              </w:rPr>
              <w:t>1.065.489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7CECF2C" w14:textId="7DE7642C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4C96">
              <w:rPr>
                <w:rFonts w:ascii="Arial" w:hAnsi="Arial" w:cs="Arial"/>
                <w:b/>
                <w:bCs/>
                <w:sz w:val="18"/>
                <w:szCs w:val="18"/>
              </w:rPr>
              <w:t>10.250.715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3EEADBE" w14:textId="63F126C1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532BE58" w14:textId="021183EE" w:rsidR="00694C96" w:rsidRDefault="00694C96" w:rsidP="00694C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68C14EF" w14:textId="13156EA3" w:rsidR="00694C96" w:rsidRPr="00694C96" w:rsidRDefault="003E5C2A" w:rsidP="00694C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5C2A">
              <w:rPr>
                <w:rFonts w:ascii="Arial" w:hAnsi="Arial" w:cs="Arial"/>
                <w:b/>
                <w:sz w:val="18"/>
                <w:szCs w:val="18"/>
              </w:rPr>
              <w:t>25.776.841</w:t>
            </w:r>
          </w:p>
        </w:tc>
      </w:tr>
    </w:tbl>
    <w:p w14:paraId="10FD93DB" w14:textId="77777777" w:rsidR="002B24AE" w:rsidRDefault="002B24AE" w:rsidP="002B24AE">
      <w:pPr>
        <w:spacing w:line="260" w:lineRule="exact"/>
        <w:rPr>
          <w:rFonts w:ascii="Arial" w:hAnsi="Arial" w:cs="Arial"/>
          <w:sz w:val="20"/>
        </w:rPr>
      </w:pPr>
    </w:p>
    <w:p w14:paraId="6B1DE0DE" w14:textId="77777777" w:rsidR="002B24AE" w:rsidRDefault="002B24AE" w:rsidP="002B24AE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>Opomba</w:t>
      </w:r>
      <w:r>
        <w:rPr>
          <w:rFonts w:ascii="Arial" w:hAnsi="Arial" w:cs="Arial"/>
          <w:sz w:val="20"/>
        </w:rPr>
        <w:t>:</w:t>
      </w:r>
    </w:p>
    <w:p w14:paraId="25A136DD" w14:textId="05132DD5" w:rsidR="00FF2F78" w:rsidRPr="00483EBA" w:rsidRDefault="002B24AE" w:rsidP="002B24AE">
      <w:pPr>
        <w:spacing w:line="260" w:lineRule="exact"/>
        <w:rPr>
          <w:rFonts w:ascii="Arial" w:hAnsi="Arial" w:cs="Arial"/>
          <w:sz w:val="18"/>
          <w:szCs w:val="18"/>
        </w:rPr>
      </w:pPr>
      <w:r w:rsidRPr="001C7D70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v</w:t>
      </w:r>
      <w:r w:rsidRPr="007336BE">
        <w:rPr>
          <w:rFonts w:ascii="Arial" w:hAnsi="Arial" w:cs="Arial"/>
          <w:sz w:val="20"/>
        </w:rPr>
        <w:t xml:space="preserve"> znesku upoštevana </w:t>
      </w:r>
      <w:r w:rsidRPr="001C7D70">
        <w:rPr>
          <w:rFonts w:ascii="Arial" w:hAnsi="Arial" w:cs="Arial"/>
          <w:sz w:val="20"/>
        </w:rPr>
        <w:t>že dodeljena predplačila</w:t>
      </w:r>
      <w:r>
        <w:rPr>
          <w:rFonts w:ascii="Arial" w:hAnsi="Arial" w:cs="Arial"/>
          <w:sz w:val="20"/>
        </w:rPr>
        <w:t xml:space="preserve"> </w:t>
      </w:r>
      <w:r w:rsidRPr="007336BE">
        <w:rPr>
          <w:rFonts w:ascii="Arial" w:hAnsi="Arial" w:cs="Arial"/>
          <w:sz w:val="20"/>
        </w:rPr>
        <w:t xml:space="preserve">iz predhodnega programa v višini </w:t>
      </w:r>
      <w:r w:rsidR="009E1F9A">
        <w:rPr>
          <w:rFonts w:ascii="Arial" w:hAnsi="Arial" w:cs="Arial"/>
          <w:sz w:val="20"/>
        </w:rPr>
        <w:t xml:space="preserve">6.460.636,99 evra, </w:t>
      </w:r>
      <w:bookmarkStart w:id="9" w:name="_Hlk220322737"/>
      <w:r w:rsidR="009E1F9A">
        <w:rPr>
          <w:rFonts w:ascii="Arial" w:hAnsi="Arial" w:cs="Arial"/>
          <w:sz w:val="20"/>
        </w:rPr>
        <w:t>od skupnega zneska</w:t>
      </w:r>
      <w:bookmarkEnd w:id="9"/>
      <w:r w:rsidR="009E1F9A">
        <w:rPr>
          <w:rFonts w:ascii="Arial" w:hAnsi="Arial" w:cs="Arial"/>
          <w:sz w:val="20"/>
        </w:rPr>
        <w:t xml:space="preserve"> </w:t>
      </w:r>
      <w:r w:rsidRPr="002B24AE">
        <w:rPr>
          <w:rFonts w:ascii="Arial" w:hAnsi="Arial" w:cs="Arial"/>
          <w:sz w:val="20"/>
        </w:rPr>
        <w:t>6.792.232</w:t>
      </w:r>
      <w:r w:rsidRPr="007336BE">
        <w:rPr>
          <w:rFonts w:ascii="Arial" w:hAnsi="Arial" w:cs="Arial"/>
          <w:sz w:val="20"/>
        </w:rPr>
        <w:t>,00 evra</w:t>
      </w:r>
      <w:r w:rsidR="00483EBA">
        <w:rPr>
          <w:rFonts w:ascii="Arial" w:hAnsi="Arial" w:cs="Arial"/>
          <w:sz w:val="20"/>
        </w:rPr>
        <w:t xml:space="preserve"> </w:t>
      </w:r>
      <w:r w:rsidR="00FF2F78" w:rsidRPr="00483EBA">
        <w:rPr>
          <w:rFonts w:ascii="Arial" w:hAnsi="Arial" w:cs="Arial"/>
          <w:sz w:val="20"/>
        </w:rPr>
        <w:t>(</w:t>
      </w:r>
      <w:r w:rsidR="00483EBA" w:rsidRPr="00483EBA">
        <w:rPr>
          <w:rFonts w:ascii="Arial" w:hAnsi="Arial" w:cs="Arial"/>
          <w:sz w:val="20"/>
        </w:rPr>
        <w:t xml:space="preserve">razliko v skupni višini 331.595,01 evra predstavljajo neizplačana sredstva v višini 36.779,00 evra in </w:t>
      </w:r>
      <w:r w:rsidR="00AE3D38" w:rsidRPr="00483EBA">
        <w:rPr>
          <w:rFonts w:ascii="Arial" w:hAnsi="Arial" w:cs="Arial"/>
          <w:sz w:val="20"/>
        </w:rPr>
        <w:t>del</w:t>
      </w:r>
      <w:r w:rsidR="00483EBA" w:rsidRPr="00483EBA">
        <w:rPr>
          <w:rFonts w:ascii="Arial" w:hAnsi="Arial" w:cs="Arial"/>
          <w:sz w:val="20"/>
        </w:rPr>
        <w:t xml:space="preserve"> vrnjenih predhodno </w:t>
      </w:r>
      <w:r w:rsidR="009555BB">
        <w:rPr>
          <w:rFonts w:ascii="Arial" w:hAnsi="Arial" w:cs="Arial"/>
          <w:sz w:val="20"/>
        </w:rPr>
        <w:t>dodeljenih</w:t>
      </w:r>
      <w:r w:rsidR="00483EBA" w:rsidRPr="00483EBA">
        <w:rPr>
          <w:rFonts w:ascii="Arial" w:hAnsi="Arial" w:cs="Arial"/>
          <w:sz w:val="20"/>
        </w:rPr>
        <w:t xml:space="preserve"> </w:t>
      </w:r>
      <w:r w:rsidR="00AE3D38" w:rsidRPr="00483EBA">
        <w:rPr>
          <w:rFonts w:ascii="Arial" w:hAnsi="Arial" w:cs="Arial"/>
          <w:sz w:val="20"/>
        </w:rPr>
        <w:t>sredstev</w:t>
      </w:r>
      <w:r w:rsidR="00483EBA" w:rsidRPr="00483EBA">
        <w:rPr>
          <w:rFonts w:ascii="Arial" w:hAnsi="Arial" w:cs="Arial"/>
          <w:sz w:val="20"/>
        </w:rPr>
        <w:t xml:space="preserve"> v višini  294.816,01 evra).</w:t>
      </w:r>
      <w:r w:rsidR="00AE3D38" w:rsidRPr="00483EBA">
        <w:rPr>
          <w:rFonts w:ascii="Arial" w:hAnsi="Arial" w:cs="Arial"/>
          <w:sz w:val="20"/>
        </w:rPr>
        <w:t xml:space="preserve"> </w:t>
      </w:r>
    </w:p>
    <w:p w14:paraId="2050E34F" w14:textId="77777777" w:rsidR="002B24AE" w:rsidRDefault="002B24AE" w:rsidP="002B24AE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196146C" w14:textId="13F40B64" w:rsidR="005959F5" w:rsidRPr="002B24AE" w:rsidRDefault="002B24AE" w:rsidP="00BD179E">
      <w:pPr>
        <w:spacing w:line="260" w:lineRule="exact"/>
        <w:rPr>
          <w:rFonts w:ascii="Arial" w:hAnsi="Arial" w:cs="Arial"/>
          <w:b/>
          <w:sz w:val="20"/>
        </w:rPr>
      </w:pPr>
      <w:r w:rsidRPr="00460962">
        <w:rPr>
          <w:rFonts w:ascii="Arial" w:hAnsi="Arial" w:cs="Arial"/>
          <w:sz w:val="20"/>
        </w:rPr>
        <w:t>Za obdobje po letu 202</w:t>
      </w:r>
      <w:r w:rsidR="00E864CD">
        <w:rPr>
          <w:rFonts w:ascii="Arial" w:hAnsi="Arial" w:cs="Arial"/>
          <w:sz w:val="20"/>
        </w:rPr>
        <w:t>6</w:t>
      </w:r>
      <w:r w:rsidRPr="00460962">
        <w:rPr>
          <w:rFonts w:ascii="Arial" w:hAnsi="Arial" w:cs="Arial"/>
          <w:sz w:val="20"/>
        </w:rPr>
        <w:t xml:space="preserve"> je podana ocenjena višina državnih sredstev, ki jih bo potrebno planirati oziroma zagotoviti, upoštevajoč ustrezno pripravljeno dokumentacijo za izvedbo obnove</w:t>
      </w:r>
      <w:r w:rsidR="00BD179E">
        <w:rPr>
          <w:rFonts w:ascii="Arial" w:hAnsi="Arial" w:cs="Arial"/>
          <w:sz w:val="20"/>
        </w:rPr>
        <w:t>.</w:t>
      </w:r>
    </w:p>
    <w:sectPr w:rsidR="005959F5" w:rsidRPr="002B24AE" w:rsidSect="000E55E8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3F4D" w14:textId="77777777" w:rsidR="00062EB6" w:rsidRDefault="00062EB6">
      <w:r>
        <w:separator/>
      </w:r>
    </w:p>
  </w:endnote>
  <w:endnote w:type="continuationSeparator" w:id="0">
    <w:p w14:paraId="5D42A220" w14:textId="77777777" w:rsidR="00062EB6" w:rsidRDefault="00062EB6">
      <w:r>
        <w:continuationSeparator/>
      </w:r>
    </w:p>
  </w:endnote>
  <w:endnote w:type="continuationNotice" w:id="1">
    <w:p w14:paraId="57F3A9C6" w14:textId="77777777" w:rsidR="00062EB6" w:rsidRDefault="00062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8B752C">
      <w:rPr>
        <w:rStyle w:val="tevilkastrani"/>
        <w:rFonts w:ascii="Arial" w:hAnsi="Arial" w:cs="Arial"/>
        <w:noProof/>
        <w:sz w:val="20"/>
      </w:rPr>
      <w:t>9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8757" w14:textId="77777777" w:rsidR="00062EB6" w:rsidRDefault="00062EB6">
      <w:r>
        <w:separator/>
      </w:r>
    </w:p>
  </w:footnote>
  <w:footnote w:type="continuationSeparator" w:id="0">
    <w:p w14:paraId="762AE3CF" w14:textId="77777777" w:rsidR="00062EB6" w:rsidRDefault="00062EB6">
      <w:r>
        <w:continuationSeparator/>
      </w:r>
    </w:p>
  </w:footnote>
  <w:footnote w:type="continuationNotice" w:id="1">
    <w:p w14:paraId="4EA8A95B" w14:textId="77777777" w:rsidR="00062EB6" w:rsidRDefault="00062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020DA"/>
    <w:multiLevelType w:val="hybridMultilevel"/>
    <w:tmpl w:val="CAD2616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B5021"/>
    <w:multiLevelType w:val="hybridMultilevel"/>
    <w:tmpl w:val="A96E7AF4"/>
    <w:lvl w:ilvl="0" w:tplc="2E4698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1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7864"/>
    <w:multiLevelType w:val="hybridMultilevel"/>
    <w:tmpl w:val="E130767A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813D6"/>
    <w:multiLevelType w:val="hybridMultilevel"/>
    <w:tmpl w:val="53568DD4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472A2"/>
    <w:multiLevelType w:val="hybridMultilevel"/>
    <w:tmpl w:val="25DE0718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75734D"/>
    <w:multiLevelType w:val="hybridMultilevel"/>
    <w:tmpl w:val="3EEC5310"/>
    <w:lvl w:ilvl="0" w:tplc="22C4062C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 w16cid:durableId="216816446">
    <w:abstractNumId w:val="6"/>
  </w:num>
  <w:num w:numId="2" w16cid:durableId="1841191497">
    <w:abstractNumId w:val="21"/>
  </w:num>
  <w:num w:numId="3" w16cid:durableId="602998332">
    <w:abstractNumId w:val="0"/>
  </w:num>
  <w:num w:numId="4" w16cid:durableId="615142953">
    <w:abstractNumId w:val="1"/>
  </w:num>
  <w:num w:numId="5" w16cid:durableId="705837948">
    <w:abstractNumId w:val="22"/>
  </w:num>
  <w:num w:numId="6" w16cid:durableId="281814946">
    <w:abstractNumId w:val="14"/>
  </w:num>
  <w:num w:numId="7" w16cid:durableId="1087583019">
    <w:abstractNumId w:val="28"/>
  </w:num>
  <w:num w:numId="8" w16cid:durableId="776025813">
    <w:abstractNumId w:val="24"/>
  </w:num>
  <w:num w:numId="9" w16cid:durableId="760612599">
    <w:abstractNumId w:val="31"/>
  </w:num>
  <w:num w:numId="10" w16cid:durableId="500581924">
    <w:abstractNumId w:val="3"/>
  </w:num>
  <w:num w:numId="11" w16cid:durableId="1876916895">
    <w:abstractNumId w:val="20"/>
  </w:num>
  <w:num w:numId="12" w16cid:durableId="390889441">
    <w:abstractNumId w:val="15"/>
  </w:num>
  <w:num w:numId="13" w16cid:durableId="1116219637">
    <w:abstractNumId w:val="16"/>
  </w:num>
  <w:num w:numId="14" w16cid:durableId="614479201">
    <w:abstractNumId w:val="32"/>
  </w:num>
  <w:num w:numId="15" w16cid:durableId="1020350531">
    <w:abstractNumId w:val="34"/>
  </w:num>
  <w:num w:numId="16" w16cid:durableId="947396145">
    <w:abstractNumId w:val="8"/>
  </w:num>
  <w:num w:numId="17" w16cid:durableId="2079285701">
    <w:abstractNumId w:val="19"/>
  </w:num>
  <w:num w:numId="18" w16cid:durableId="716509501">
    <w:abstractNumId w:val="23"/>
  </w:num>
  <w:num w:numId="19" w16cid:durableId="1687243823">
    <w:abstractNumId w:val="10"/>
  </w:num>
  <w:num w:numId="20" w16cid:durableId="2039239322">
    <w:abstractNumId w:val="5"/>
  </w:num>
  <w:num w:numId="21" w16cid:durableId="727924772">
    <w:abstractNumId w:val="13"/>
  </w:num>
  <w:num w:numId="22" w16cid:durableId="1460220919">
    <w:abstractNumId w:val="26"/>
  </w:num>
  <w:num w:numId="23" w16cid:durableId="118957617">
    <w:abstractNumId w:val="7"/>
  </w:num>
  <w:num w:numId="24" w16cid:durableId="1921717370">
    <w:abstractNumId w:val="33"/>
  </w:num>
  <w:num w:numId="25" w16cid:durableId="903107885">
    <w:abstractNumId w:val="11"/>
  </w:num>
  <w:num w:numId="26" w16cid:durableId="221333355">
    <w:abstractNumId w:val="27"/>
  </w:num>
  <w:num w:numId="27" w16cid:durableId="1577937495">
    <w:abstractNumId w:val="25"/>
  </w:num>
  <w:num w:numId="28" w16cid:durableId="786847444">
    <w:abstractNumId w:val="29"/>
  </w:num>
  <w:num w:numId="29" w16cid:durableId="996226323">
    <w:abstractNumId w:val="12"/>
  </w:num>
  <w:num w:numId="30" w16cid:durableId="503516036">
    <w:abstractNumId w:val="17"/>
  </w:num>
  <w:num w:numId="31" w16cid:durableId="256669385">
    <w:abstractNumId w:val="18"/>
  </w:num>
  <w:num w:numId="32" w16cid:durableId="1639920009">
    <w:abstractNumId w:val="9"/>
  </w:num>
  <w:num w:numId="33" w16cid:durableId="1847331126">
    <w:abstractNumId w:val="30"/>
  </w:num>
  <w:num w:numId="34" w16cid:durableId="122810686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60"/>
    <w:rsid w:val="000009C1"/>
    <w:rsid w:val="00001B0F"/>
    <w:rsid w:val="00001DDC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551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B6E"/>
    <w:rsid w:val="00043D1B"/>
    <w:rsid w:val="0004525A"/>
    <w:rsid w:val="0004634A"/>
    <w:rsid w:val="0005267C"/>
    <w:rsid w:val="000533D3"/>
    <w:rsid w:val="00053CA9"/>
    <w:rsid w:val="000544C8"/>
    <w:rsid w:val="00054D2B"/>
    <w:rsid w:val="000551D4"/>
    <w:rsid w:val="0006139C"/>
    <w:rsid w:val="0006185D"/>
    <w:rsid w:val="00062EB6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714"/>
    <w:rsid w:val="00085BB5"/>
    <w:rsid w:val="00085D26"/>
    <w:rsid w:val="00086D5C"/>
    <w:rsid w:val="000909F7"/>
    <w:rsid w:val="000912D8"/>
    <w:rsid w:val="000961B9"/>
    <w:rsid w:val="00097E6C"/>
    <w:rsid w:val="00097EB9"/>
    <w:rsid w:val="00097F17"/>
    <w:rsid w:val="000A05BD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2FF6"/>
    <w:rsid w:val="000B3361"/>
    <w:rsid w:val="000B3FA1"/>
    <w:rsid w:val="000B4195"/>
    <w:rsid w:val="000B7EDC"/>
    <w:rsid w:val="000C2054"/>
    <w:rsid w:val="000C312A"/>
    <w:rsid w:val="000C4543"/>
    <w:rsid w:val="000C4DF2"/>
    <w:rsid w:val="000C5DD6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12FB"/>
    <w:rsid w:val="000E23CD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2571"/>
    <w:rsid w:val="00153205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1523"/>
    <w:rsid w:val="001A1FC2"/>
    <w:rsid w:val="001A2A72"/>
    <w:rsid w:val="001A36AC"/>
    <w:rsid w:val="001A4ABA"/>
    <w:rsid w:val="001A51C7"/>
    <w:rsid w:val="001A5BDA"/>
    <w:rsid w:val="001A67C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AE"/>
    <w:rsid w:val="001C1B5C"/>
    <w:rsid w:val="001C27C3"/>
    <w:rsid w:val="001C5209"/>
    <w:rsid w:val="001C64EC"/>
    <w:rsid w:val="001D027B"/>
    <w:rsid w:val="001D0957"/>
    <w:rsid w:val="001D201F"/>
    <w:rsid w:val="001D2541"/>
    <w:rsid w:val="001D2B82"/>
    <w:rsid w:val="001D2F86"/>
    <w:rsid w:val="001D349D"/>
    <w:rsid w:val="001D416C"/>
    <w:rsid w:val="001D5770"/>
    <w:rsid w:val="001E0838"/>
    <w:rsid w:val="001E0C87"/>
    <w:rsid w:val="001E196F"/>
    <w:rsid w:val="001E2265"/>
    <w:rsid w:val="001E26B3"/>
    <w:rsid w:val="001E2EBD"/>
    <w:rsid w:val="001E3661"/>
    <w:rsid w:val="001E398E"/>
    <w:rsid w:val="001E456B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64BD"/>
    <w:rsid w:val="001F7937"/>
    <w:rsid w:val="0020080C"/>
    <w:rsid w:val="00200F6E"/>
    <w:rsid w:val="00205C9C"/>
    <w:rsid w:val="002067C1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5FBD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1E5C"/>
    <w:rsid w:val="0025224D"/>
    <w:rsid w:val="00252275"/>
    <w:rsid w:val="002532AD"/>
    <w:rsid w:val="002536B0"/>
    <w:rsid w:val="002536F3"/>
    <w:rsid w:val="0025494A"/>
    <w:rsid w:val="00255165"/>
    <w:rsid w:val="002559AD"/>
    <w:rsid w:val="00256996"/>
    <w:rsid w:val="00256DD3"/>
    <w:rsid w:val="00256F8E"/>
    <w:rsid w:val="00257560"/>
    <w:rsid w:val="0026157C"/>
    <w:rsid w:val="002637F8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24AE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24A6"/>
    <w:rsid w:val="002D3894"/>
    <w:rsid w:val="002D4135"/>
    <w:rsid w:val="002D434A"/>
    <w:rsid w:val="002D4405"/>
    <w:rsid w:val="002D500C"/>
    <w:rsid w:val="002D507C"/>
    <w:rsid w:val="002D52DA"/>
    <w:rsid w:val="002D7337"/>
    <w:rsid w:val="002D735C"/>
    <w:rsid w:val="002D78E9"/>
    <w:rsid w:val="002E00E5"/>
    <w:rsid w:val="002E0DCD"/>
    <w:rsid w:val="002E2782"/>
    <w:rsid w:val="002E2C3C"/>
    <w:rsid w:val="002E31FE"/>
    <w:rsid w:val="002E51EC"/>
    <w:rsid w:val="002E5AF8"/>
    <w:rsid w:val="002E6178"/>
    <w:rsid w:val="002E75A1"/>
    <w:rsid w:val="002F16E8"/>
    <w:rsid w:val="002F196A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0514"/>
    <w:rsid w:val="00311C41"/>
    <w:rsid w:val="00313260"/>
    <w:rsid w:val="003149CB"/>
    <w:rsid w:val="003152C0"/>
    <w:rsid w:val="00316552"/>
    <w:rsid w:val="00317B11"/>
    <w:rsid w:val="0032064B"/>
    <w:rsid w:val="003215D9"/>
    <w:rsid w:val="003230F0"/>
    <w:rsid w:val="0032412A"/>
    <w:rsid w:val="0032458A"/>
    <w:rsid w:val="00325E93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5C3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36"/>
    <w:rsid w:val="003839F6"/>
    <w:rsid w:val="00385AE3"/>
    <w:rsid w:val="00387953"/>
    <w:rsid w:val="00390A19"/>
    <w:rsid w:val="00391EE0"/>
    <w:rsid w:val="00392194"/>
    <w:rsid w:val="00392C87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3B4C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2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10516"/>
    <w:rsid w:val="00410C2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5896"/>
    <w:rsid w:val="00457063"/>
    <w:rsid w:val="00461750"/>
    <w:rsid w:val="00461D79"/>
    <w:rsid w:val="00463950"/>
    <w:rsid w:val="00463DAA"/>
    <w:rsid w:val="004650E6"/>
    <w:rsid w:val="00467352"/>
    <w:rsid w:val="00467656"/>
    <w:rsid w:val="004678CA"/>
    <w:rsid w:val="00470C17"/>
    <w:rsid w:val="00472764"/>
    <w:rsid w:val="0047345C"/>
    <w:rsid w:val="00474BE7"/>
    <w:rsid w:val="00474EDC"/>
    <w:rsid w:val="00475691"/>
    <w:rsid w:val="00476C6B"/>
    <w:rsid w:val="00480EE2"/>
    <w:rsid w:val="00481787"/>
    <w:rsid w:val="00481984"/>
    <w:rsid w:val="00481E61"/>
    <w:rsid w:val="00483B53"/>
    <w:rsid w:val="00483EBA"/>
    <w:rsid w:val="00486062"/>
    <w:rsid w:val="00486436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C76BF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D7D96"/>
    <w:rsid w:val="004E1275"/>
    <w:rsid w:val="004E3492"/>
    <w:rsid w:val="004E3F8B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E2A"/>
    <w:rsid w:val="0051155B"/>
    <w:rsid w:val="00513FBE"/>
    <w:rsid w:val="005148BF"/>
    <w:rsid w:val="00514A41"/>
    <w:rsid w:val="00515B45"/>
    <w:rsid w:val="005168C9"/>
    <w:rsid w:val="00521C92"/>
    <w:rsid w:val="00521F44"/>
    <w:rsid w:val="005222D8"/>
    <w:rsid w:val="0052384A"/>
    <w:rsid w:val="00523D3A"/>
    <w:rsid w:val="00523FFD"/>
    <w:rsid w:val="0052473E"/>
    <w:rsid w:val="00525FE5"/>
    <w:rsid w:val="005267DC"/>
    <w:rsid w:val="00527100"/>
    <w:rsid w:val="00527C58"/>
    <w:rsid w:val="00530077"/>
    <w:rsid w:val="00531D81"/>
    <w:rsid w:val="00532A3D"/>
    <w:rsid w:val="00532EA6"/>
    <w:rsid w:val="00537176"/>
    <w:rsid w:val="00537872"/>
    <w:rsid w:val="0053794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4A96"/>
    <w:rsid w:val="00565605"/>
    <w:rsid w:val="0056583B"/>
    <w:rsid w:val="00565CBD"/>
    <w:rsid w:val="00565FDD"/>
    <w:rsid w:val="0057025A"/>
    <w:rsid w:val="005709CF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0DC"/>
    <w:rsid w:val="005D0291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60B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5CE"/>
    <w:rsid w:val="006257B2"/>
    <w:rsid w:val="0062737D"/>
    <w:rsid w:val="00627AF6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0A5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6391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39D1"/>
    <w:rsid w:val="0069433F"/>
    <w:rsid w:val="006948B1"/>
    <w:rsid w:val="00694C96"/>
    <w:rsid w:val="006951D4"/>
    <w:rsid w:val="006959D1"/>
    <w:rsid w:val="00695F2B"/>
    <w:rsid w:val="0069616D"/>
    <w:rsid w:val="006969F5"/>
    <w:rsid w:val="00696AFD"/>
    <w:rsid w:val="006973BD"/>
    <w:rsid w:val="00697F03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3A8C"/>
    <w:rsid w:val="006F3D0F"/>
    <w:rsid w:val="006F5181"/>
    <w:rsid w:val="006F592E"/>
    <w:rsid w:val="006F67EF"/>
    <w:rsid w:val="006F6A5D"/>
    <w:rsid w:val="0070399E"/>
    <w:rsid w:val="00703A2E"/>
    <w:rsid w:val="00704053"/>
    <w:rsid w:val="007058E7"/>
    <w:rsid w:val="00705ACA"/>
    <w:rsid w:val="0070787A"/>
    <w:rsid w:val="00707934"/>
    <w:rsid w:val="00711026"/>
    <w:rsid w:val="00712438"/>
    <w:rsid w:val="00713266"/>
    <w:rsid w:val="007149CF"/>
    <w:rsid w:val="007149F5"/>
    <w:rsid w:val="00714E40"/>
    <w:rsid w:val="007151B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4141"/>
    <w:rsid w:val="00731364"/>
    <w:rsid w:val="007314ED"/>
    <w:rsid w:val="00732D4B"/>
    <w:rsid w:val="00734B8D"/>
    <w:rsid w:val="00734FC6"/>
    <w:rsid w:val="007371E5"/>
    <w:rsid w:val="00740866"/>
    <w:rsid w:val="00740A31"/>
    <w:rsid w:val="00741864"/>
    <w:rsid w:val="00741A1F"/>
    <w:rsid w:val="007453AE"/>
    <w:rsid w:val="0075030F"/>
    <w:rsid w:val="0075044C"/>
    <w:rsid w:val="00751B47"/>
    <w:rsid w:val="007522D2"/>
    <w:rsid w:val="00752CE5"/>
    <w:rsid w:val="00753049"/>
    <w:rsid w:val="00753C3C"/>
    <w:rsid w:val="007542E4"/>
    <w:rsid w:val="007558B8"/>
    <w:rsid w:val="00761688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588D"/>
    <w:rsid w:val="00776ABA"/>
    <w:rsid w:val="00777125"/>
    <w:rsid w:val="00777AB8"/>
    <w:rsid w:val="00780DAA"/>
    <w:rsid w:val="00780EE5"/>
    <w:rsid w:val="0078155B"/>
    <w:rsid w:val="00781899"/>
    <w:rsid w:val="00782CC0"/>
    <w:rsid w:val="00784769"/>
    <w:rsid w:val="00786691"/>
    <w:rsid w:val="0079013F"/>
    <w:rsid w:val="00790762"/>
    <w:rsid w:val="007913B1"/>
    <w:rsid w:val="00792460"/>
    <w:rsid w:val="00793EDE"/>
    <w:rsid w:val="00794250"/>
    <w:rsid w:val="00794858"/>
    <w:rsid w:val="00794A00"/>
    <w:rsid w:val="00794AD0"/>
    <w:rsid w:val="00794B1F"/>
    <w:rsid w:val="00796464"/>
    <w:rsid w:val="00797607"/>
    <w:rsid w:val="00797614"/>
    <w:rsid w:val="00797708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7AA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4369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11469"/>
    <w:rsid w:val="008116F6"/>
    <w:rsid w:val="00811725"/>
    <w:rsid w:val="0081295C"/>
    <w:rsid w:val="00812BA9"/>
    <w:rsid w:val="008134E1"/>
    <w:rsid w:val="00814DDF"/>
    <w:rsid w:val="00814FE7"/>
    <w:rsid w:val="008165CE"/>
    <w:rsid w:val="00816A04"/>
    <w:rsid w:val="00816A08"/>
    <w:rsid w:val="008171AA"/>
    <w:rsid w:val="0081766B"/>
    <w:rsid w:val="0082026A"/>
    <w:rsid w:val="00820DA0"/>
    <w:rsid w:val="00822752"/>
    <w:rsid w:val="0082558B"/>
    <w:rsid w:val="0082702D"/>
    <w:rsid w:val="008270CB"/>
    <w:rsid w:val="00827DCB"/>
    <w:rsid w:val="0083289D"/>
    <w:rsid w:val="00832DCD"/>
    <w:rsid w:val="00832E0D"/>
    <w:rsid w:val="0083389A"/>
    <w:rsid w:val="008361EA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327E"/>
    <w:rsid w:val="008547CB"/>
    <w:rsid w:val="008560D8"/>
    <w:rsid w:val="008604BE"/>
    <w:rsid w:val="00861B46"/>
    <w:rsid w:val="008631E3"/>
    <w:rsid w:val="00863F72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4F3E"/>
    <w:rsid w:val="0088576D"/>
    <w:rsid w:val="008858F4"/>
    <w:rsid w:val="00885F3E"/>
    <w:rsid w:val="00886CF6"/>
    <w:rsid w:val="008874FF"/>
    <w:rsid w:val="00887843"/>
    <w:rsid w:val="00887F65"/>
    <w:rsid w:val="008902C7"/>
    <w:rsid w:val="00892705"/>
    <w:rsid w:val="00894309"/>
    <w:rsid w:val="00894347"/>
    <w:rsid w:val="008960C9"/>
    <w:rsid w:val="00896736"/>
    <w:rsid w:val="008A2003"/>
    <w:rsid w:val="008A21CA"/>
    <w:rsid w:val="008A240D"/>
    <w:rsid w:val="008A2DF5"/>
    <w:rsid w:val="008A3612"/>
    <w:rsid w:val="008A5CB5"/>
    <w:rsid w:val="008A6EDE"/>
    <w:rsid w:val="008B05FC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6618"/>
    <w:rsid w:val="008F6BA2"/>
    <w:rsid w:val="00902D21"/>
    <w:rsid w:val="009038C4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53A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6610"/>
    <w:rsid w:val="009304A3"/>
    <w:rsid w:val="00931846"/>
    <w:rsid w:val="00933EFE"/>
    <w:rsid w:val="009348DD"/>
    <w:rsid w:val="00934C8E"/>
    <w:rsid w:val="00935A44"/>
    <w:rsid w:val="009367F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5BB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49EB"/>
    <w:rsid w:val="00994F1D"/>
    <w:rsid w:val="00994F39"/>
    <w:rsid w:val="009958A4"/>
    <w:rsid w:val="00995A0F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3AB4"/>
    <w:rsid w:val="009C48A0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48F"/>
    <w:rsid w:val="009E1F9A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462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3054"/>
    <w:rsid w:val="00A0679E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1AC9"/>
    <w:rsid w:val="00A367EE"/>
    <w:rsid w:val="00A3693E"/>
    <w:rsid w:val="00A37F78"/>
    <w:rsid w:val="00A421D4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050E"/>
    <w:rsid w:val="00A63940"/>
    <w:rsid w:val="00A63CAC"/>
    <w:rsid w:val="00A64470"/>
    <w:rsid w:val="00A66562"/>
    <w:rsid w:val="00A6669E"/>
    <w:rsid w:val="00A6732A"/>
    <w:rsid w:val="00A72237"/>
    <w:rsid w:val="00A73555"/>
    <w:rsid w:val="00A74414"/>
    <w:rsid w:val="00A750D8"/>
    <w:rsid w:val="00A760F5"/>
    <w:rsid w:val="00A76A58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87F9A"/>
    <w:rsid w:val="00A92326"/>
    <w:rsid w:val="00A96673"/>
    <w:rsid w:val="00AA0414"/>
    <w:rsid w:val="00AA0634"/>
    <w:rsid w:val="00AA0E9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A5D"/>
    <w:rsid w:val="00AC1C80"/>
    <w:rsid w:val="00AC29BA"/>
    <w:rsid w:val="00AC32B1"/>
    <w:rsid w:val="00AC37B1"/>
    <w:rsid w:val="00AC4669"/>
    <w:rsid w:val="00AD0D27"/>
    <w:rsid w:val="00AD1A9B"/>
    <w:rsid w:val="00AD1FB6"/>
    <w:rsid w:val="00AD2742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3D38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1CCF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9CC"/>
    <w:rsid w:val="00B14DAE"/>
    <w:rsid w:val="00B1597B"/>
    <w:rsid w:val="00B15CAE"/>
    <w:rsid w:val="00B15E3C"/>
    <w:rsid w:val="00B160AD"/>
    <w:rsid w:val="00B1643A"/>
    <w:rsid w:val="00B168E7"/>
    <w:rsid w:val="00B16ED5"/>
    <w:rsid w:val="00B1795B"/>
    <w:rsid w:val="00B20106"/>
    <w:rsid w:val="00B21B2E"/>
    <w:rsid w:val="00B2233B"/>
    <w:rsid w:val="00B23297"/>
    <w:rsid w:val="00B249BF"/>
    <w:rsid w:val="00B26FF3"/>
    <w:rsid w:val="00B27CD4"/>
    <w:rsid w:val="00B30B2D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3A89"/>
    <w:rsid w:val="00B4478C"/>
    <w:rsid w:val="00B45258"/>
    <w:rsid w:val="00B45532"/>
    <w:rsid w:val="00B459F4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1170"/>
    <w:rsid w:val="00B7214A"/>
    <w:rsid w:val="00B730C5"/>
    <w:rsid w:val="00B735B4"/>
    <w:rsid w:val="00B74190"/>
    <w:rsid w:val="00B7496F"/>
    <w:rsid w:val="00B75104"/>
    <w:rsid w:val="00B808C5"/>
    <w:rsid w:val="00B81056"/>
    <w:rsid w:val="00B81A2C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623E"/>
    <w:rsid w:val="00B973EC"/>
    <w:rsid w:val="00BA0833"/>
    <w:rsid w:val="00BA2B05"/>
    <w:rsid w:val="00BA3275"/>
    <w:rsid w:val="00BA35D1"/>
    <w:rsid w:val="00BA44A3"/>
    <w:rsid w:val="00BA4805"/>
    <w:rsid w:val="00BA57BE"/>
    <w:rsid w:val="00BA6402"/>
    <w:rsid w:val="00BA6F5F"/>
    <w:rsid w:val="00BA7C76"/>
    <w:rsid w:val="00BB2F4C"/>
    <w:rsid w:val="00BB4539"/>
    <w:rsid w:val="00BB4758"/>
    <w:rsid w:val="00BB475F"/>
    <w:rsid w:val="00BB4AE5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79E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CDC"/>
    <w:rsid w:val="00C03D30"/>
    <w:rsid w:val="00C07E17"/>
    <w:rsid w:val="00C10554"/>
    <w:rsid w:val="00C10865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5208"/>
    <w:rsid w:val="00C35902"/>
    <w:rsid w:val="00C364C6"/>
    <w:rsid w:val="00C36D51"/>
    <w:rsid w:val="00C4022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2E3"/>
    <w:rsid w:val="00C53C7A"/>
    <w:rsid w:val="00C542FD"/>
    <w:rsid w:val="00C54EFA"/>
    <w:rsid w:val="00C56F67"/>
    <w:rsid w:val="00C62095"/>
    <w:rsid w:val="00C6251C"/>
    <w:rsid w:val="00C62AA6"/>
    <w:rsid w:val="00C646CF"/>
    <w:rsid w:val="00C64F2E"/>
    <w:rsid w:val="00C6542A"/>
    <w:rsid w:val="00C66638"/>
    <w:rsid w:val="00C6666D"/>
    <w:rsid w:val="00C675DE"/>
    <w:rsid w:val="00C6760B"/>
    <w:rsid w:val="00C678F7"/>
    <w:rsid w:val="00C70EB7"/>
    <w:rsid w:val="00C713B1"/>
    <w:rsid w:val="00C718E4"/>
    <w:rsid w:val="00C73EF6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A05"/>
    <w:rsid w:val="00C86802"/>
    <w:rsid w:val="00C86BF5"/>
    <w:rsid w:val="00C87141"/>
    <w:rsid w:val="00C87564"/>
    <w:rsid w:val="00C962F6"/>
    <w:rsid w:val="00C97824"/>
    <w:rsid w:val="00C97A1A"/>
    <w:rsid w:val="00CA0076"/>
    <w:rsid w:val="00CA1D01"/>
    <w:rsid w:val="00CA1FAD"/>
    <w:rsid w:val="00CA40FF"/>
    <w:rsid w:val="00CA5B39"/>
    <w:rsid w:val="00CA689C"/>
    <w:rsid w:val="00CA77DE"/>
    <w:rsid w:val="00CB0B7A"/>
    <w:rsid w:val="00CB14C3"/>
    <w:rsid w:val="00CB1EF0"/>
    <w:rsid w:val="00CB3907"/>
    <w:rsid w:val="00CB793A"/>
    <w:rsid w:val="00CC0A2C"/>
    <w:rsid w:val="00CC245D"/>
    <w:rsid w:val="00CC437D"/>
    <w:rsid w:val="00CC4C15"/>
    <w:rsid w:val="00CC4C8A"/>
    <w:rsid w:val="00CC534D"/>
    <w:rsid w:val="00CD02A6"/>
    <w:rsid w:val="00CD0C2A"/>
    <w:rsid w:val="00CD152F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CD2"/>
    <w:rsid w:val="00D17F3B"/>
    <w:rsid w:val="00D17F85"/>
    <w:rsid w:val="00D20090"/>
    <w:rsid w:val="00D20445"/>
    <w:rsid w:val="00D20C95"/>
    <w:rsid w:val="00D21A61"/>
    <w:rsid w:val="00D25F06"/>
    <w:rsid w:val="00D2679D"/>
    <w:rsid w:val="00D26F90"/>
    <w:rsid w:val="00D30C87"/>
    <w:rsid w:val="00D31B0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44CC"/>
    <w:rsid w:val="00D44949"/>
    <w:rsid w:val="00D45294"/>
    <w:rsid w:val="00D45A9C"/>
    <w:rsid w:val="00D46C67"/>
    <w:rsid w:val="00D4766B"/>
    <w:rsid w:val="00D47F2F"/>
    <w:rsid w:val="00D52229"/>
    <w:rsid w:val="00D5289B"/>
    <w:rsid w:val="00D5308C"/>
    <w:rsid w:val="00D53A89"/>
    <w:rsid w:val="00D56A64"/>
    <w:rsid w:val="00D574F4"/>
    <w:rsid w:val="00D60C6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5D55"/>
    <w:rsid w:val="00D76CFF"/>
    <w:rsid w:val="00D80905"/>
    <w:rsid w:val="00D80A8D"/>
    <w:rsid w:val="00D84562"/>
    <w:rsid w:val="00D85219"/>
    <w:rsid w:val="00D85511"/>
    <w:rsid w:val="00D87C0F"/>
    <w:rsid w:val="00D90F70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5E6B"/>
    <w:rsid w:val="00DB6995"/>
    <w:rsid w:val="00DB7038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D09C4"/>
    <w:rsid w:val="00DD0BFB"/>
    <w:rsid w:val="00DD194E"/>
    <w:rsid w:val="00DD1CE7"/>
    <w:rsid w:val="00DD1DD5"/>
    <w:rsid w:val="00DD214E"/>
    <w:rsid w:val="00DD29B2"/>
    <w:rsid w:val="00DD2EED"/>
    <w:rsid w:val="00DD3B9E"/>
    <w:rsid w:val="00DD501D"/>
    <w:rsid w:val="00DD6A77"/>
    <w:rsid w:val="00DD72DC"/>
    <w:rsid w:val="00DE04C2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57A5"/>
    <w:rsid w:val="00DF5BE7"/>
    <w:rsid w:val="00DF6DEE"/>
    <w:rsid w:val="00DF6FFB"/>
    <w:rsid w:val="00DF7621"/>
    <w:rsid w:val="00DF7A77"/>
    <w:rsid w:val="00E0044C"/>
    <w:rsid w:val="00E009FA"/>
    <w:rsid w:val="00E00EAA"/>
    <w:rsid w:val="00E00FD3"/>
    <w:rsid w:val="00E01ADC"/>
    <w:rsid w:val="00E03B8C"/>
    <w:rsid w:val="00E04670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C57"/>
    <w:rsid w:val="00E2169F"/>
    <w:rsid w:val="00E21FA7"/>
    <w:rsid w:val="00E242DD"/>
    <w:rsid w:val="00E24A9C"/>
    <w:rsid w:val="00E25D44"/>
    <w:rsid w:val="00E26978"/>
    <w:rsid w:val="00E30AEB"/>
    <w:rsid w:val="00E30D28"/>
    <w:rsid w:val="00E31CAD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1CE9"/>
    <w:rsid w:val="00E82523"/>
    <w:rsid w:val="00E8298C"/>
    <w:rsid w:val="00E83917"/>
    <w:rsid w:val="00E85220"/>
    <w:rsid w:val="00E8554D"/>
    <w:rsid w:val="00E864C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2375"/>
    <w:rsid w:val="00EB576D"/>
    <w:rsid w:val="00EB7E2A"/>
    <w:rsid w:val="00EB7EFB"/>
    <w:rsid w:val="00EC1265"/>
    <w:rsid w:val="00EC2055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04A"/>
    <w:rsid w:val="00ED39B0"/>
    <w:rsid w:val="00ED5691"/>
    <w:rsid w:val="00ED5826"/>
    <w:rsid w:val="00ED5D98"/>
    <w:rsid w:val="00EE0127"/>
    <w:rsid w:val="00EE0729"/>
    <w:rsid w:val="00EE0E3B"/>
    <w:rsid w:val="00EE43F0"/>
    <w:rsid w:val="00EE5647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2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C26"/>
    <w:rsid w:val="00F16E28"/>
    <w:rsid w:val="00F17145"/>
    <w:rsid w:val="00F17509"/>
    <w:rsid w:val="00F1753D"/>
    <w:rsid w:val="00F21AD6"/>
    <w:rsid w:val="00F21AE8"/>
    <w:rsid w:val="00F22FCB"/>
    <w:rsid w:val="00F24924"/>
    <w:rsid w:val="00F25DF7"/>
    <w:rsid w:val="00F261BC"/>
    <w:rsid w:val="00F271C7"/>
    <w:rsid w:val="00F30D6B"/>
    <w:rsid w:val="00F326AC"/>
    <w:rsid w:val="00F32FFF"/>
    <w:rsid w:val="00F34531"/>
    <w:rsid w:val="00F35B4C"/>
    <w:rsid w:val="00F46456"/>
    <w:rsid w:val="00F46AC9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358"/>
    <w:rsid w:val="00F65A4B"/>
    <w:rsid w:val="00F65BC9"/>
    <w:rsid w:val="00F6633D"/>
    <w:rsid w:val="00F67579"/>
    <w:rsid w:val="00F67833"/>
    <w:rsid w:val="00F67D68"/>
    <w:rsid w:val="00F72378"/>
    <w:rsid w:val="00F726D4"/>
    <w:rsid w:val="00F72C05"/>
    <w:rsid w:val="00F7532B"/>
    <w:rsid w:val="00F7547D"/>
    <w:rsid w:val="00F75F40"/>
    <w:rsid w:val="00F767A5"/>
    <w:rsid w:val="00F77A59"/>
    <w:rsid w:val="00F80563"/>
    <w:rsid w:val="00F824AA"/>
    <w:rsid w:val="00F8271E"/>
    <w:rsid w:val="00F85512"/>
    <w:rsid w:val="00F86748"/>
    <w:rsid w:val="00F90628"/>
    <w:rsid w:val="00F90ABC"/>
    <w:rsid w:val="00F916C9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C65"/>
    <w:rsid w:val="00FA2D9E"/>
    <w:rsid w:val="00FA6051"/>
    <w:rsid w:val="00FA6240"/>
    <w:rsid w:val="00FB0219"/>
    <w:rsid w:val="00FB13A9"/>
    <w:rsid w:val="00FB1459"/>
    <w:rsid w:val="00FB1A8C"/>
    <w:rsid w:val="00FB4BD6"/>
    <w:rsid w:val="00FB5D26"/>
    <w:rsid w:val="00FB780A"/>
    <w:rsid w:val="00FC1188"/>
    <w:rsid w:val="00FC17DC"/>
    <w:rsid w:val="00FC4717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ADC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F16B1"/>
    <w:rsid w:val="00FF22B3"/>
    <w:rsid w:val="00FF261A"/>
    <w:rsid w:val="00FF2F78"/>
    <w:rsid w:val="00FF4496"/>
    <w:rsid w:val="00FF5F84"/>
    <w:rsid w:val="00FF6176"/>
    <w:rsid w:val="00FF66C5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1D73-BDD6-4B32-9CFE-39F7889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2455</Words>
  <Characters>14366</Characters>
  <Application>Microsoft Office Word</Application>
  <DocSecurity>0</DocSecurity>
  <Lines>653</Lines>
  <Paragraphs>350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Jurij Rupnik</cp:lastModifiedBy>
  <cp:revision>2</cp:revision>
  <cp:lastPrinted>2025-05-07T06:21:00Z</cp:lastPrinted>
  <dcterms:created xsi:type="dcterms:W3CDTF">2026-02-04T12:20:00Z</dcterms:created>
  <dcterms:modified xsi:type="dcterms:W3CDTF">2026-02-04T12:20:00Z</dcterms:modified>
</cp:coreProperties>
</file>