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  <w:bookmarkStart w:id="0" w:name="_GoBack"/>
      <w:bookmarkEnd w:id="0"/>
      <w:r w:rsidRPr="00091863">
        <w:rPr>
          <w:rFonts w:cs="Arial"/>
          <w:szCs w:val="20"/>
        </w:rPr>
        <w:t>Priloga: Minimalni faktorji zazidanosti, faktorji prekritih površin in faktorji raščenega terena</w:t>
      </w: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 xml:space="preserve">Namenska raba prostora </w:t>
            </w:r>
          </w:p>
        </w:tc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Faktor zazidanosti (FZ)</w:t>
            </w:r>
          </w:p>
        </w:tc>
        <w:tc>
          <w:tcPr>
            <w:tcW w:w="2266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 xml:space="preserve">Faktor prekritih površin </w:t>
            </w:r>
            <w:r w:rsidRPr="00091863" w:rsidDel="00D15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1863">
              <w:rPr>
                <w:rFonts w:ascii="Arial" w:hAnsi="Arial" w:cs="Arial"/>
                <w:sz w:val="20"/>
                <w:szCs w:val="20"/>
              </w:rPr>
              <w:t>(FPP)</w:t>
            </w:r>
          </w:p>
        </w:tc>
        <w:tc>
          <w:tcPr>
            <w:tcW w:w="2266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Faktor raščenih površin (FRP)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SS (eno- in dvostanovanjske stavbe)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40 %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60 %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40 %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SS (dvojček)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40 %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70 %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30 %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SS (vrstne stavbe)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SS (vila)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40 %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60 %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SS (večstanovanjske stavbe)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40 %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70 %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30 %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CU (mešane dejavnosti, z bivanjem)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60 %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CU (mešane dejavnosti, brez bivanja)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30 %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70 %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30 %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CD (izobraževanje)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30 %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65 %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35 %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CD (zdravstvo)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 xml:space="preserve">BD (trgovina do </w:t>
            </w:r>
            <w:r w:rsidRPr="00091863">
              <w:rPr>
                <w:rFonts w:ascii="Arial" w:hAnsi="Arial" w:cs="Arial"/>
                <w:sz w:val="20"/>
                <w:szCs w:val="20"/>
              </w:rPr>
              <w:br/>
              <w:t>1 000 m</w:t>
            </w:r>
            <w:r w:rsidRPr="0009186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091863">
              <w:rPr>
                <w:rFonts w:ascii="Arial" w:hAnsi="Arial" w:cs="Arial"/>
                <w:sz w:val="20"/>
                <w:szCs w:val="20"/>
              </w:rPr>
              <w:t xml:space="preserve"> BTP)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70 %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30 %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 xml:space="preserve">BD (trgovina nad </w:t>
            </w:r>
            <w:r w:rsidRPr="00091863">
              <w:rPr>
                <w:rFonts w:ascii="Arial" w:hAnsi="Arial" w:cs="Arial"/>
                <w:sz w:val="20"/>
                <w:szCs w:val="20"/>
              </w:rPr>
              <w:br/>
              <w:t>1 000 m</w:t>
            </w:r>
            <w:r w:rsidRPr="0009186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091863">
              <w:rPr>
                <w:rFonts w:ascii="Arial" w:hAnsi="Arial" w:cs="Arial"/>
                <w:sz w:val="20"/>
                <w:szCs w:val="20"/>
              </w:rPr>
              <w:t>BTP)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40 %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BD (nakupovalni center)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40 %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70 %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30 %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SK, IK, BK (kmetija)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60 %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</w:tr>
      <w:tr w:rsidR="00091863" w:rsidRPr="00091863" w:rsidTr="00F2149F">
        <w:trPr>
          <w:trHeight w:val="567"/>
        </w:trPr>
        <w:tc>
          <w:tcPr>
            <w:tcW w:w="2265" w:type="dxa"/>
            <w:shd w:val="clear" w:color="auto" w:fill="DBDBDB" w:themeFill="accent3" w:themeFillTint="66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IP, IG (proizvodnja in obrt)</w:t>
            </w:r>
          </w:p>
        </w:tc>
        <w:tc>
          <w:tcPr>
            <w:tcW w:w="2265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60 %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2266" w:type="dxa"/>
            <w:vAlign w:val="center"/>
          </w:tcPr>
          <w:p w:rsidR="00091863" w:rsidRPr="00091863" w:rsidRDefault="00091863" w:rsidP="00091863">
            <w:pPr>
              <w:pStyle w:val="Odstavekseznama"/>
              <w:spacing w:after="0" w:line="260" w:lineRule="exac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863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</w:tr>
    </w:tbl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  <w:r w:rsidRPr="00091863">
        <w:rPr>
          <w:rFonts w:cs="Arial"/>
          <w:szCs w:val="20"/>
        </w:rPr>
        <w:t>Legenda:</w:t>
      </w: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  <w:r w:rsidRPr="00091863">
        <w:rPr>
          <w:rFonts w:cs="Arial"/>
          <w:szCs w:val="20"/>
        </w:rPr>
        <w:t>SS –</w:t>
      </w:r>
      <w:r w:rsidRPr="00091863">
        <w:rPr>
          <w:rFonts w:cs="Arial"/>
          <w:szCs w:val="20"/>
        </w:rPr>
        <w:tab/>
        <w:t>stanovanjske površine</w:t>
      </w: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  <w:r w:rsidRPr="00091863">
        <w:rPr>
          <w:rFonts w:cs="Arial"/>
          <w:szCs w:val="20"/>
        </w:rPr>
        <w:t>SK –</w:t>
      </w:r>
      <w:r w:rsidRPr="00091863">
        <w:rPr>
          <w:rFonts w:cs="Arial"/>
          <w:szCs w:val="20"/>
        </w:rPr>
        <w:tab/>
        <w:t>stanovanjske površine s kmetijsko dejavnostjo</w:t>
      </w: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  <w:r w:rsidRPr="00091863">
        <w:rPr>
          <w:rFonts w:cs="Arial"/>
          <w:szCs w:val="20"/>
        </w:rPr>
        <w:t>CU –</w:t>
      </w:r>
      <w:r w:rsidRPr="00091863">
        <w:rPr>
          <w:rFonts w:cs="Arial"/>
          <w:szCs w:val="20"/>
        </w:rPr>
        <w:tab/>
        <w:t>centralne površine</w:t>
      </w: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  <w:r w:rsidRPr="00091863">
        <w:rPr>
          <w:rFonts w:cs="Arial"/>
          <w:szCs w:val="20"/>
        </w:rPr>
        <w:t>CD –</w:t>
      </w:r>
      <w:r w:rsidRPr="00091863">
        <w:rPr>
          <w:rFonts w:cs="Arial"/>
          <w:szCs w:val="20"/>
        </w:rPr>
        <w:tab/>
        <w:t>površine družbenih dejavnosti</w:t>
      </w: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  <w:r w:rsidRPr="00091863">
        <w:rPr>
          <w:rFonts w:cs="Arial"/>
          <w:szCs w:val="20"/>
        </w:rPr>
        <w:t>BD –</w:t>
      </w:r>
      <w:r w:rsidRPr="00091863">
        <w:rPr>
          <w:rFonts w:cs="Arial"/>
          <w:szCs w:val="20"/>
        </w:rPr>
        <w:tab/>
        <w:t>površine drugih območij</w:t>
      </w: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  <w:r w:rsidRPr="00091863">
        <w:rPr>
          <w:rFonts w:cs="Arial"/>
          <w:szCs w:val="20"/>
        </w:rPr>
        <w:t>BK –</w:t>
      </w:r>
      <w:r w:rsidRPr="00091863">
        <w:rPr>
          <w:rFonts w:cs="Arial"/>
          <w:szCs w:val="20"/>
        </w:rPr>
        <w:tab/>
        <w:t>površine za kmetije</w:t>
      </w: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  <w:r w:rsidRPr="00091863">
        <w:rPr>
          <w:rFonts w:cs="Arial"/>
          <w:szCs w:val="20"/>
        </w:rPr>
        <w:t>IP –</w:t>
      </w:r>
      <w:r w:rsidRPr="00091863">
        <w:rPr>
          <w:rFonts w:cs="Arial"/>
          <w:szCs w:val="20"/>
        </w:rPr>
        <w:tab/>
        <w:t>površine za industrijo</w:t>
      </w: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  <w:r w:rsidRPr="00091863">
        <w:rPr>
          <w:rFonts w:cs="Arial"/>
          <w:szCs w:val="20"/>
        </w:rPr>
        <w:t>IG –</w:t>
      </w:r>
      <w:r w:rsidRPr="00091863">
        <w:rPr>
          <w:rFonts w:cs="Arial"/>
          <w:szCs w:val="20"/>
        </w:rPr>
        <w:tab/>
        <w:t>površine za gospodarske poslovne cone</w:t>
      </w: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  <w:r w:rsidRPr="00091863">
        <w:rPr>
          <w:rFonts w:cs="Arial"/>
          <w:szCs w:val="20"/>
        </w:rPr>
        <w:t>IK –</w:t>
      </w:r>
      <w:r w:rsidRPr="00091863">
        <w:rPr>
          <w:rFonts w:cs="Arial"/>
          <w:szCs w:val="20"/>
        </w:rPr>
        <w:tab/>
        <w:t>površine za intenzivno kmetijsko proizvodnjo</w:t>
      </w:r>
    </w:p>
    <w:p w:rsidR="00091863" w:rsidRPr="00091863" w:rsidRDefault="00091863" w:rsidP="00091863">
      <w:pPr>
        <w:spacing w:line="260" w:lineRule="exact"/>
        <w:rPr>
          <w:rFonts w:cs="Arial"/>
          <w:szCs w:val="20"/>
        </w:rPr>
      </w:pPr>
    </w:p>
    <w:p w:rsidR="00AB4C2B" w:rsidRPr="00091863" w:rsidRDefault="00AB4C2B" w:rsidP="00091863">
      <w:pPr>
        <w:spacing w:line="260" w:lineRule="exact"/>
        <w:rPr>
          <w:rFonts w:cs="Arial"/>
          <w:szCs w:val="20"/>
        </w:rPr>
      </w:pPr>
    </w:p>
    <w:sectPr w:rsidR="00AB4C2B" w:rsidRPr="000918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863" w:rsidRDefault="00091863" w:rsidP="00091863">
      <w:pPr>
        <w:spacing w:line="240" w:lineRule="auto"/>
      </w:pPr>
      <w:r>
        <w:separator/>
      </w:r>
    </w:p>
  </w:endnote>
  <w:endnote w:type="continuationSeparator" w:id="0">
    <w:p w:rsidR="00091863" w:rsidRDefault="00091863" w:rsidP="00091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863" w:rsidRDefault="00091863" w:rsidP="00091863">
      <w:pPr>
        <w:spacing w:line="240" w:lineRule="auto"/>
      </w:pPr>
      <w:r>
        <w:separator/>
      </w:r>
    </w:p>
  </w:footnote>
  <w:footnote w:type="continuationSeparator" w:id="0">
    <w:p w:rsidR="00091863" w:rsidRDefault="00091863" w:rsidP="000918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BE2" w:rsidRPr="00C83BE2" w:rsidRDefault="007C7ADC" w:rsidP="00C83BE2">
    <w:pPr>
      <w:pStyle w:val="Glava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63"/>
    <w:rsid w:val="00091863"/>
    <w:rsid w:val="007C7ADC"/>
    <w:rsid w:val="00AB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60980-2530-40FA-B60C-6FBF0535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1863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1863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091863"/>
  </w:style>
  <w:style w:type="table" w:styleId="Tabelamrea">
    <w:name w:val="Table Grid"/>
    <w:basedOn w:val="Navadnatabela"/>
    <w:uiPriority w:val="39"/>
    <w:rsid w:val="00091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0918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091863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9186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1863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2</cp:revision>
  <dcterms:created xsi:type="dcterms:W3CDTF">2024-03-12T09:44:00Z</dcterms:created>
  <dcterms:modified xsi:type="dcterms:W3CDTF">2024-03-28T15:03:00Z</dcterms:modified>
</cp:coreProperties>
</file>