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4648"/>
        <w:gridCol w:w="796"/>
        <w:gridCol w:w="2067"/>
      </w:tblGrid>
      <w:tr w:rsidR="00AC74FF" w:rsidRPr="00121129" w14:paraId="4F77A636" w14:textId="77777777" w:rsidTr="001A3453">
        <w:trPr>
          <w:gridAfter w:val="2"/>
          <w:wAfter w:w="2863" w:type="dxa"/>
        </w:trPr>
        <w:tc>
          <w:tcPr>
            <w:tcW w:w="6209" w:type="dxa"/>
            <w:gridSpan w:val="2"/>
          </w:tcPr>
          <w:p w14:paraId="21D04F1C" w14:textId="1653A74F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B93E08">
              <w:rPr>
                <w:rFonts w:cs="Arial"/>
                <w:szCs w:val="20"/>
                <w:lang w:val="sl-SI" w:eastAsia="sl-SI"/>
              </w:rPr>
              <w:t>050-1/2022/15</w:t>
            </w:r>
          </w:p>
        </w:tc>
      </w:tr>
      <w:tr w:rsidR="00AC74FF" w:rsidRPr="00121129" w14:paraId="2010D36C" w14:textId="77777777" w:rsidTr="001A3453">
        <w:trPr>
          <w:gridAfter w:val="2"/>
          <w:wAfter w:w="2863" w:type="dxa"/>
        </w:trPr>
        <w:tc>
          <w:tcPr>
            <w:tcW w:w="6209" w:type="dxa"/>
            <w:gridSpan w:val="2"/>
          </w:tcPr>
          <w:p w14:paraId="3C303292" w14:textId="56809148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B93E08">
              <w:rPr>
                <w:rFonts w:cs="Arial"/>
                <w:szCs w:val="20"/>
                <w:lang w:val="sl-SI" w:eastAsia="sl-SI"/>
              </w:rPr>
              <w:t>28. 10. 2022</w:t>
            </w:r>
          </w:p>
        </w:tc>
      </w:tr>
      <w:tr w:rsidR="00AC74FF" w:rsidRPr="00121129" w14:paraId="46DAFE02" w14:textId="77777777" w:rsidTr="001A3453">
        <w:trPr>
          <w:gridAfter w:val="2"/>
          <w:wAfter w:w="2863" w:type="dxa"/>
        </w:trPr>
        <w:tc>
          <w:tcPr>
            <w:tcW w:w="6209" w:type="dxa"/>
            <w:gridSpan w:val="2"/>
          </w:tcPr>
          <w:p w14:paraId="408B9B8B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AC74FF" w:rsidRPr="00121129" w14:paraId="5A2FFFC7" w14:textId="77777777" w:rsidTr="001A3453">
        <w:trPr>
          <w:gridAfter w:val="2"/>
          <w:wAfter w:w="2863" w:type="dxa"/>
        </w:trPr>
        <w:tc>
          <w:tcPr>
            <w:tcW w:w="6209" w:type="dxa"/>
            <w:gridSpan w:val="2"/>
          </w:tcPr>
          <w:p w14:paraId="5A4F7CC0" w14:textId="77777777" w:rsidR="00AC74FF" w:rsidRPr="00121129" w:rsidRDefault="00AC74FF" w:rsidP="00005776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  <w:p w14:paraId="3671AC6A" w14:textId="77777777" w:rsidR="00AC74FF" w:rsidRPr="00121129" w:rsidRDefault="00AC74FF" w:rsidP="00005776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41F0301B" w14:textId="77777777" w:rsidR="00AC74FF" w:rsidRPr="00121129" w:rsidRDefault="00364164" w:rsidP="00005776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hyperlink r:id="rId7" w:history="1">
              <w:r w:rsidR="00AC74FF" w:rsidRPr="00121129">
                <w:rPr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14:paraId="36724E3B" w14:textId="77777777" w:rsidR="00AC74FF" w:rsidRPr="00121129" w:rsidRDefault="00AC74FF" w:rsidP="00005776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</w:tc>
      </w:tr>
      <w:tr w:rsidR="00AC74FF" w:rsidRPr="00A97076" w14:paraId="52A193C5" w14:textId="77777777" w:rsidTr="001A3453">
        <w:tc>
          <w:tcPr>
            <w:tcW w:w="9072" w:type="dxa"/>
            <w:gridSpan w:val="4"/>
          </w:tcPr>
          <w:p w14:paraId="514BE6EC" w14:textId="77777777" w:rsidR="00411A5B" w:rsidRDefault="00411A5B" w:rsidP="000057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</w:p>
          <w:p w14:paraId="10727923" w14:textId="26FF745B" w:rsidR="00411A5B" w:rsidRDefault="00AC74FF" w:rsidP="000057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411A5B" w:rsidRPr="00B93E08">
              <w:rPr>
                <w:rFonts w:cs="Arial"/>
                <w:b/>
                <w:szCs w:val="20"/>
                <w:lang w:val="sl-SI" w:eastAsia="sl-SI"/>
              </w:rPr>
              <w:t>O</w:t>
            </w:r>
            <w:r w:rsidR="00CB7F7E" w:rsidRPr="00B93E08">
              <w:rPr>
                <w:rFonts w:cs="Arial"/>
                <w:b/>
                <w:szCs w:val="20"/>
                <w:lang w:val="sl-SI" w:eastAsia="sl-SI"/>
              </w:rPr>
              <w:t>dgovor</w:t>
            </w:r>
            <w:r w:rsidR="00411A5B" w:rsidRPr="00B93E08">
              <w:rPr>
                <w:rFonts w:cs="Arial"/>
                <w:b/>
                <w:szCs w:val="20"/>
                <w:lang w:val="sl-SI" w:eastAsia="sl-SI"/>
              </w:rPr>
              <w:t xml:space="preserve"> Vlade Republike Slovenije</w:t>
            </w:r>
            <w:r w:rsidR="00CB7F7E" w:rsidRPr="00B93E08">
              <w:rPr>
                <w:rFonts w:cs="Arial"/>
                <w:b/>
                <w:szCs w:val="20"/>
                <w:lang w:val="sl-SI" w:eastAsia="sl-SI"/>
              </w:rPr>
              <w:t xml:space="preserve"> na priporočilo Zagovornika načela enakosti glede spremembe Zakona o spodbujanju digitalne vključenosti </w:t>
            </w:r>
            <w:r w:rsidRPr="00B93E08">
              <w:rPr>
                <w:rFonts w:cs="Arial"/>
                <w:b/>
                <w:szCs w:val="20"/>
                <w:lang w:val="sl-SI" w:eastAsia="sl-SI"/>
              </w:rPr>
              <w:t>– predlog za obravnavo</w:t>
            </w:r>
          </w:p>
          <w:p w14:paraId="7E746708" w14:textId="2CD55D8B" w:rsidR="00AC74FF" w:rsidRPr="00A355BE" w:rsidRDefault="00AC74FF" w:rsidP="000057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411A5B">
              <w:rPr>
                <w:rFonts w:cs="Arial"/>
                <w:bCs/>
                <w:szCs w:val="20"/>
                <w:lang w:val="sl-SI" w:eastAsia="sl-SI"/>
              </w:rPr>
              <w:t xml:space="preserve"> </w:t>
            </w:r>
          </w:p>
        </w:tc>
      </w:tr>
      <w:tr w:rsidR="00AC74FF" w:rsidRPr="00121129" w14:paraId="196627D2" w14:textId="77777777" w:rsidTr="001A3453">
        <w:tc>
          <w:tcPr>
            <w:tcW w:w="9072" w:type="dxa"/>
            <w:gridSpan w:val="4"/>
          </w:tcPr>
          <w:p w14:paraId="1BAEBBC5" w14:textId="77777777" w:rsidR="00AC74FF" w:rsidRPr="00121129" w:rsidRDefault="00AC74FF" w:rsidP="000057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AC74FF" w:rsidRPr="00411A5B" w14:paraId="28D7AB19" w14:textId="77777777" w:rsidTr="001A3453">
        <w:tc>
          <w:tcPr>
            <w:tcW w:w="9072" w:type="dxa"/>
            <w:gridSpan w:val="4"/>
          </w:tcPr>
          <w:p w14:paraId="7F12600D" w14:textId="77777777" w:rsidR="00AC74FF" w:rsidRPr="00121129" w:rsidRDefault="00AC74FF" w:rsidP="00005776">
            <w:pPr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7EFBDED6" w14:textId="0D454AD5" w:rsidR="00AC74FF" w:rsidRPr="00121129" w:rsidRDefault="00AC74FF" w:rsidP="00005776">
            <w:pPr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 xml:space="preserve">Na podlagi </w:t>
            </w:r>
            <w:r w:rsidR="00411A5B">
              <w:rPr>
                <w:rFonts w:cs="Arial"/>
                <w:iCs/>
                <w:szCs w:val="20"/>
                <w:lang w:val="sl-SI" w:eastAsia="sl-SI"/>
              </w:rPr>
              <w:t>šestega</w:t>
            </w:r>
            <w:r w:rsidRPr="00121129">
              <w:rPr>
                <w:rFonts w:cs="Arial"/>
                <w:iCs/>
                <w:szCs w:val="20"/>
                <w:lang w:val="sl-SI" w:eastAsia="sl-SI"/>
              </w:rPr>
              <w:t xml:space="preserve"> odstavka </w:t>
            </w:r>
            <w:r w:rsidR="00411A5B">
              <w:rPr>
                <w:rFonts w:cs="Arial"/>
                <w:iCs/>
                <w:szCs w:val="20"/>
                <w:lang w:val="sl-SI" w:eastAsia="sl-SI"/>
              </w:rPr>
              <w:t>2</w:t>
            </w:r>
            <w:r w:rsidRPr="00121129">
              <w:rPr>
                <w:rFonts w:cs="Arial"/>
                <w:iCs/>
                <w:szCs w:val="20"/>
                <w:lang w:val="sl-SI" w:eastAsia="sl-SI"/>
              </w:rPr>
              <w:t xml:space="preserve">1. člena Zakona o </w:t>
            </w:r>
            <w:r w:rsidR="00411A5B">
              <w:rPr>
                <w:rFonts w:cs="Arial"/>
                <w:iCs/>
                <w:szCs w:val="20"/>
                <w:lang w:val="sl-SI" w:eastAsia="sl-SI"/>
              </w:rPr>
              <w:t xml:space="preserve">Vladi </w:t>
            </w:r>
            <w:r w:rsidRPr="00121129">
              <w:rPr>
                <w:rFonts w:cs="Arial"/>
                <w:iCs/>
                <w:szCs w:val="20"/>
                <w:lang w:val="sl-SI" w:eastAsia="sl-SI"/>
              </w:rPr>
              <w:t xml:space="preserve">Republike Slovenije (Uradni list RS, št. </w:t>
            </w:r>
            <w:r w:rsidR="00411A5B">
              <w:rPr>
                <w:rFonts w:cs="Arial"/>
                <w:iCs/>
                <w:szCs w:val="20"/>
                <w:lang w:val="sl-SI" w:eastAsia="sl-SI"/>
              </w:rPr>
              <w:t xml:space="preserve">24/05 – uradno prečiščeno besedilo, 109/08, 38/10 – ZUKN, 8/12, 21/13 – DDU-1G, 65/14 in 55/17) </w:t>
            </w:r>
            <w:r w:rsidRPr="00121129">
              <w:rPr>
                <w:rFonts w:cs="Arial"/>
                <w:iCs/>
                <w:szCs w:val="20"/>
                <w:lang w:val="sl-SI" w:eastAsia="sl-SI"/>
              </w:rPr>
              <w:t>je Vlada Republike Slovenije na ……..….. seji dne ………… sprejela naslednji</w:t>
            </w:r>
          </w:p>
          <w:p w14:paraId="1FA0AB5C" w14:textId="77777777" w:rsidR="00AC74FF" w:rsidRPr="00121129" w:rsidRDefault="00AC74FF" w:rsidP="00005776">
            <w:pPr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71DAA663" w14:textId="77777777" w:rsidR="00AC74FF" w:rsidRPr="00121129" w:rsidRDefault="00AC74FF" w:rsidP="00005776">
            <w:pPr>
              <w:spacing w:line="240" w:lineRule="exact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SKLEP</w:t>
            </w:r>
          </w:p>
          <w:p w14:paraId="6C2E061E" w14:textId="77777777" w:rsidR="00AC74FF" w:rsidRPr="00121129" w:rsidRDefault="00AC74FF" w:rsidP="00005776">
            <w:pPr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0C52C079" w14:textId="028CD250" w:rsidR="00411A5B" w:rsidRDefault="00411A5B" w:rsidP="00005776">
            <w:pPr>
              <w:spacing w:line="240" w:lineRule="exact"/>
              <w:jc w:val="both"/>
              <w:rPr>
                <w:rFonts w:cs="Arial"/>
                <w:bCs/>
                <w:szCs w:val="20"/>
                <w:lang w:val="sl-SI" w:eastAsia="sl-SI"/>
              </w:rPr>
            </w:pPr>
            <w:bookmarkStart w:id="0" w:name="OLE_LINK1"/>
            <w:bookmarkStart w:id="1" w:name="OLE_LINK2"/>
            <w:r>
              <w:rPr>
                <w:rFonts w:cs="Arial"/>
                <w:iCs/>
                <w:szCs w:val="20"/>
                <w:lang w:val="sl-SI" w:eastAsia="sl-SI"/>
              </w:rPr>
              <w:t xml:space="preserve">Vlada Republike Slovenije je sprejela odgovor na </w:t>
            </w:r>
            <w:r w:rsidRPr="00411A5B">
              <w:rPr>
                <w:rFonts w:cs="Arial"/>
                <w:bCs/>
                <w:szCs w:val="20"/>
                <w:lang w:val="sl-SI" w:eastAsia="sl-SI"/>
              </w:rPr>
              <w:t>priporočilo Zagovornika načela enakosti glede spremembe Zakona o spodbujanju digitalne vključenosti</w:t>
            </w:r>
            <w:r>
              <w:rPr>
                <w:rFonts w:cs="Arial"/>
                <w:bCs/>
                <w:szCs w:val="20"/>
                <w:lang w:val="sl-SI" w:eastAsia="sl-SI"/>
              </w:rPr>
              <w:t xml:space="preserve"> in ga pošlje Zagovorniku načela enakosti.</w:t>
            </w:r>
          </w:p>
          <w:p w14:paraId="6F6CF12B" w14:textId="77777777" w:rsidR="00411A5B" w:rsidRDefault="00411A5B" w:rsidP="00005776">
            <w:pPr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5B9F7E68" w14:textId="77777777" w:rsidR="00177073" w:rsidRPr="00121129" w:rsidRDefault="00177073" w:rsidP="000057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04CC9AC9" w14:textId="7D0EBF6D" w:rsidR="00AC74FF" w:rsidRPr="00121129" w:rsidRDefault="00AC74FF" w:rsidP="000057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 xml:space="preserve">                                                                                               </w:t>
            </w:r>
            <w:r w:rsidR="002522D7">
              <w:rPr>
                <w:rFonts w:cs="Arial"/>
                <w:iCs/>
                <w:szCs w:val="20"/>
                <w:lang w:val="sl-SI" w:eastAsia="sl-SI"/>
              </w:rPr>
              <w:t xml:space="preserve">Barbara Kolenko </w:t>
            </w:r>
            <w:proofErr w:type="spellStart"/>
            <w:r w:rsidR="002522D7">
              <w:rPr>
                <w:rFonts w:cs="Arial"/>
                <w:iCs/>
                <w:szCs w:val="20"/>
                <w:lang w:val="sl-SI" w:eastAsia="sl-SI"/>
              </w:rPr>
              <w:t>Helbl</w:t>
            </w:r>
            <w:proofErr w:type="spellEnd"/>
          </w:p>
          <w:p w14:paraId="385AD248" w14:textId="0C9A3BFD" w:rsidR="00AC74FF" w:rsidRPr="00121129" w:rsidRDefault="00AC74FF" w:rsidP="000057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 xml:space="preserve">                                                                                          </w:t>
            </w:r>
            <w:r w:rsidR="00411A5B" w:rsidRPr="00121129">
              <w:rPr>
                <w:rFonts w:cs="Arial"/>
                <w:iCs/>
                <w:szCs w:val="20"/>
                <w:lang w:val="sl-SI" w:eastAsia="sl-SI"/>
              </w:rPr>
              <w:t>GENERALN</w:t>
            </w:r>
            <w:r w:rsidR="00411A5B">
              <w:rPr>
                <w:rFonts w:cs="Arial"/>
                <w:iCs/>
                <w:szCs w:val="20"/>
                <w:lang w:val="sl-SI" w:eastAsia="sl-SI"/>
              </w:rPr>
              <w:t>A</w:t>
            </w:r>
            <w:r w:rsidR="00411A5B" w:rsidRPr="00121129">
              <w:rPr>
                <w:rFonts w:cs="Arial"/>
                <w:iCs/>
                <w:szCs w:val="20"/>
                <w:lang w:val="sl-SI" w:eastAsia="sl-SI"/>
              </w:rPr>
              <w:t xml:space="preserve"> SEKRETAR</w:t>
            </w:r>
            <w:r w:rsidR="00411A5B">
              <w:rPr>
                <w:rFonts w:cs="Arial"/>
                <w:iCs/>
                <w:szCs w:val="20"/>
                <w:lang w:val="sl-SI" w:eastAsia="sl-SI"/>
              </w:rPr>
              <w:t>KA</w:t>
            </w:r>
          </w:p>
          <w:p w14:paraId="0F41F604" w14:textId="77777777" w:rsidR="00AC74FF" w:rsidRPr="00121129" w:rsidRDefault="00AC74FF" w:rsidP="000057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7087B378" w14:textId="77777777" w:rsidR="00AC74FF" w:rsidRPr="00121129" w:rsidRDefault="00AC74FF" w:rsidP="000057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Priloga: tabela (obrazec 3)</w:t>
            </w:r>
            <w:bookmarkEnd w:id="0"/>
            <w:bookmarkEnd w:id="1"/>
          </w:p>
          <w:p w14:paraId="20FCEF64" w14:textId="77777777" w:rsidR="00AC74FF" w:rsidRPr="00121129" w:rsidRDefault="00AC74FF" w:rsidP="000057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22789F47" w14:textId="77777777" w:rsidR="00AC74FF" w:rsidRPr="00121129" w:rsidRDefault="00AC74FF" w:rsidP="00005776">
            <w:pPr>
              <w:spacing w:line="240" w:lineRule="atLeast"/>
              <w:ind w:left="540" w:right="-21" w:hanging="54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Sklep prejmejo:</w:t>
            </w:r>
          </w:p>
          <w:p w14:paraId="0883395E" w14:textId="77777777" w:rsidR="00AC74FF" w:rsidRPr="00121129" w:rsidRDefault="00AC74FF" w:rsidP="0000577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ind w:right="-468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Služba vlade RS za digitalno preobrazbo</w:t>
            </w:r>
          </w:p>
          <w:p w14:paraId="2D3C8512" w14:textId="45FF4E76" w:rsidR="00AC74FF" w:rsidRPr="00121129" w:rsidRDefault="00411A5B" w:rsidP="00005776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Služba Vlade Republike Slovenije za zakonodajo </w:t>
            </w:r>
          </w:p>
          <w:p w14:paraId="05C9C6AE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C74FF" w:rsidRPr="00411A5B" w14:paraId="43B2690E" w14:textId="77777777" w:rsidTr="001A3453">
        <w:tc>
          <w:tcPr>
            <w:tcW w:w="9072" w:type="dxa"/>
            <w:gridSpan w:val="4"/>
          </w:tcPr>
          <w:p w14:paraId="74CBA629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C74FF" w:rsidRPr="00121129" w14:paraId="5FB8D306" w14:textId="77777777" w:rsidTr="001A3453">
        <w:tc>
          <w:tcPr>
            <w:tcW w:w="9072" w:type="dxa"/>
            <w:gridSpan w:val="4"/>
          </w:tcPr>
          <w:p w14:paraId="2E752929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AC74FF" w:rsidRPr="00D16815" w14:paraId="040EE9DF" w14:textId="77777777" w:rsidTr="001A3453">
        <w:tc>
          <w:tcPr>
            <w:tcW w:w="9072" w:type="dxa"/>
            <w:gridSpan w:val="4"/>
          </w:tcPr>
          <w:p w14:paraId="508471CF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AC74FF" w:rsidRPr="00D16815" w14:paraId="377891EB" w14:textId="77777777" w:rsidTr="001A3453">
        <w:tc>
          <w:tcPr>
            <w:tcW w:w="9072" w:type="dxa"/>
            <w:gridSpan w:val="4"/>
          </w:tcPr>
          <w:p w14:paraId="4B2EB10E" w14:textId="0C9F455D" w:rsidR="00AC74FF" w:rsidRPr="00121129" w:rsidRDefault="007F5037" w:rsidP="0000577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hanging="357"/>
              <w:contextualSpacing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AC376D">
              <w:rPr>
                <w:rFonts w:cs="Arial"/>
                <w:iCs/>
                <w:szCs w:val="20"/>
                <w:lang w:val="sl-SI" w:eastAsia="sl-SI"/>
              </w:rPr>
              <w:t>dr. Aida Kamišalić Latifić</w:t>
            </w:r>
            <w:r w:rsidR="00A07B7A">
              <w:rPr>
                <w:rFonts w:cs="Arial"/>
                <w:iCs/>
                <w:szCs w:val="20"/>
                <w:lang w:val="sl-SI" w:eastAsia="sl-SI"/>
              </w:rPr>
              <w:t>, državn</w:t>
            </w:r>
            <w:r>
              <w:rPr>
                <w:rFonts w:cs="Arial"/>
                <w:iCs/>
                <w:szCs w:val="20"/>
                <w:lang w:val="sl-SI" w:eastAsia="sl-SI"/>
              </w:rPr>
              <w:t>a</w:t>
            </w:r>
            <w:r w:rsidR="00A07B7A">
              <w:rPr>
                <w:rFonts w:cs="Arial"/>
                <w:iCs/>
                <w:szCs w:val="20"/>
                <w:lang w:val="sl-SI" w:eastAsia="sl-SI"/>
              </w:rPr>
              <w:t xml:space="preserve"> sekretar</w:t>
            </w:r>
            <w:r>
              <w:rPr>
                <w:rFonts w:cs="Arial"/>
                <w:iCs/>
                <w:szCs w:val="20"/>
                <w:lang w:val="sl-SI" w:eastAsia="sl-SI"/>
              </w:rPr>
              <w:t>ka,</w:t>
            </w:r>
            <w:r w:rsidR="00A07B7A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="00A07B7A" w:rsidRPr="00121129">
              <w:rPr>
                <w:rFonts w:cs="Arial"/>
                <w:iCs/>
                <w:szCs w:val="20"/>
                <w:lang w:val="sl-SI" w:eastAsia="sl-SI"/>
              </w:rPr>
              <w:t>Služb</w:t>
            </w:r>
            <w:r>
              <w:rPr>
                <w:rFonts w:cs="Arial"/>
                <w:iCs/>
                <w:szCs w:val="20"/>
                <w:lang w:val="sl-SI" w:eastAsia="sl-SI"/>
              </w:rPr>
              <w:t>a</w:t>
            </w:r>
            <w:r w:rsidR="00A07B7A" w:rsidRPr="00121129">
              <w:rPr>
                <w:rFonts w:cs="Arial"/>
                <w:iCs/>
                <w:szCs w:val="20"/>
                <w:lang w:val="sl-SI" w:eastAsia="sl-SI"/>
              </w:rPr>
              <w:t xml:space="preserve"> vlade RS za digitalno preobrazbo</w:t>
            </w:r>
          </w:p>
          <w:p w14:paraId="594B43E5" w14:textId="31A775A1" w:rsidR="00AC74FF" w:rsidRPr="00121129" w:rsidRDefault="00522B19" w:rsidP="0000577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hanging="357"/>
              <w:contextualSpacing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dr. Tilen Gorenšek</w:t>
            </w:r>
            <w:r w:rsidR="00A07B7A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r w:rsidR="00A07B7A" w:rsidRPr="00121129">
              <w:rPr>
                <w:rFonts w:cs="Arial"/>
                <w:iCs/>
                <w:szCs w:val="20"/>
                <w:lang w:val="sl-SI" w:eastAsia="sl-SI"/>
              </w:rPr>
              <w:t>Služb</w:t>
            </w:r>
            <w:r w:rsidR="00A07B7A">
              <w:rPr>
                <w:rFonts w:cs="Arial"/>
                <w:iCs/>
                <w:szCs w:val="20"/>
                <w:lang w:val="sl-SI" w:eastAsia="sl-SI"/>
              </w:rPr>
              <w:t>a</w:t>
            </w:r>
            <w:r w:rsidR="00A07B7A" w:rsidRPr="00121129">
              <w:rPr>
                <w:rFonts w:cs="Arial"/>
                <w:iCs/>
                <w:szCs w:val="20"/>
                <w:lang w:val="sl-SI" w:eastAsia="sl-SI"/>
              </w:rPr>
              <w:t xml:space="preserve"> vlade RS za digitalno preobrazbo</w:t>
            </w:r>
          </w:p>
        </w:tc>
      </w:tr>
      <w:tr w:rsidR="00AC74FF" w:rsidRPr="00D16815" w14:paraId="59BA3DF9" w14:textId="77777777" w:rsidTr="001A3453">
        <w:tc>
          <w:tcPr>
            <w:tcW w:w="9072" w:type="dxa"/>
            <w:gridSpan w:val="4"/>
          </w:tcPr>
          <w:p w14:paraId="2782A32A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AC74FF" w:rsidRPr="00121129" w14:paraId="683A0974" w14:textId="77777777" w:rsidTr="001A3453">
        <w:tc>
          <w:tcPr>
            <w:tcW w:w="9072" w:type="dxa"/>
            <w:gridSpan w:val="4"/>
          </w:tcPr>
          <w:p w14:paraId="58E870BE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AC74FF" w:rsidRPr="00D16815" w14:paraId="5B955BC5" w14:textId="77777777" w:rsidTr="001A3453">
        <w:tc>
          <w:tcPr>
            <w:tcW w:w="9072" w:type="dxa"/>
            <w:gridSpan w:val="4"/>
          </w:tcPr>
          <w:p w14:paraId="15899E94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AC74FF" w:rsidRPr="00411A5B" w14:paraId="58419898" w14:textId="77777777" w:rsidTr="001A3453">
        <w:tc>
          <w:tcPr>
            <w:tcW w:w="9072" w:type="dxa"/>
            <w:gridSpan w:val="4"/>
          </w:tcPr>
          <w:p w14:paraId="0BEE83C3" w14:textId="359464DB" w:rsidR="00AC74FF" w:rsidRPr="00121129" w:rsidRDefault="00411A5B" w:rsidP="00411A5B">
            <w:pPr>
              <w:autoSpaceDE w:val="0"/>
              <w:autoSpaceDN w:val="0"/>
              <w:adjustRightInd w:val="0"/>
              <w:spacing w:line="240" w:lineRule="atLeast"/>
              <w:ind w:right="-468"/>
              <w:jc w:val="both"/>
              <w:rPr>
                <w:b/>
                <w:szCs w:val="20"/>
                <w:lang w:val="sl-SI"/>
              </w:rPr>
            </w:pPr>
            <w:r>
              <w:rPr>
                <w:iCs/>
                <w:szCs w:val="20"/>
                <w:lang w:val="sl-SI"/>
              </w:rPr>
              <w:t>/</w:t>
            </w:r>
          </w:p>
        </w:tc>
      </w:tr>
      <w:tr w:rsidR="00AC74FF" w:rsidRPr="00121129" w14:paraId="63C3ED6B" w14:textId="77777777" w:rsidTr="001A3453">
        <w:tc>
          <w:tcPr>
            <w:tcW w:w="9072" w:type="dxa"/>
            <w:gridSpan w:val="4"/>
          </w:tcPr>
          <w:p w14:paraId="1B603BD0" w14:textId="77777777" w:rsidR="00A355BE" w:rsidRDefault="00A355BE" w:rsidP="000057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0D243C93" w14:textId="77777777" w:rsidR="00A355BE" w:rsidRDefault="00A355BE" w:rsidP="000057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6787E75E" w14:textId="55E35442" w:rsidR="00AC74FF" w:rsidRPr="00121129" w:rsidRDefault="00AC74FF" w:rsidP="000057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highlight w:val="yellow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AC74FF" w:rsidRPr="00D16815" w14:paraId="6DA14B6E" w14:textId="77777777" w:rsidTr="001A3453">
        <w:tc>
          <w:tcPr>
            <w:tcW w:w="9072" w:type="dxa"/>
            <w:gridSpan w:val="4"/>
          </w:tcPr>
          <w:p w14:paraId="372806F2" w14:textId="2F39AD18" w:rsidR="003728C8" w:rsidRPr="006C762B" w:rsidRDefault="00411A5B" w:rsidP="003728C8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Gre za odgovor </w:t>
            </w:r>
            <w:r w:rsidRPr="00411A5B">
              <w:rPr>
                <w:rFonts w:cs="Arial"/>
                <w:bCs/>
                <w:szCs w:val="20"/>
                <w:lang w:val="sl-SI" w:eastAsia="sl-SI"/>
              </w:rPr>
              <w:t xml:space="preserve">Vlade Republike Slovenije na priporočilo Zagovornika načela enakosti glede spremembe Zakona o spodbujanju digitalne vključenosti </w:t>
            </w:r>
            <w:r w:rsidR="003728C8">
              <w:rPr>
                <w:rFonts w:cs="Arial"/>
                <w:bCs/>
                <w:szCs w:val="20"/>
                <w:lang w:val="sl-SI" w:eastAsia="sl-SI"/>
              </w:rPr>
              <w:t xml:space="preserve">(ZSDV) </w:t>
            </w:r>
            <w:r w:rsidRPr="00411A5B">
              <w:rPr>
                <w:rFonts w:cs="Arial"/>
                <w:bCs/>
                <w:szCs w:val="20"/>
                <w:lang w:val="sl-SI" w:eastAsia="sl-SI"/>
              </w:rPr>
              <w:t xml:space="preserve">iz katerega izhaja, da </w:t>
            </w:r>
            <w:r w:rsidR="003728C8">
              <w:rPr>
                <w:rFonts w:cs="Arial"/>
                <w:color w:val="000000"/>
                <w:szCs w:val="20"/>
                <w:lang w:val="sl-SI" w:eastAsia="sl-SI"/>
              </w:rPr>
              <w:t xml:space="preserve">ZSDV </w:t>
            </w:r>
            <w:r w:rsidR="003728C8" w:rsidRPr="006C762B">
              <w:rPr>
                <w:rFonts w:cs="Arial"/>
                <w:color w:val="000000"/>
                <w:szCs w:val="20"/>
                <w:lang w:val="sl-SI" w:eastAsia="sl-SI"/>
              </w:rPr>
              <w:t xml:space="preserve">zasleduje cilj </w:t>
            </w:r>
            <w:r w:rsidR="003728C8">
              <w:rPr>
                <w:rFonts w:cs="Arial"/>
                <w:color w:val="000000"/>
                <w:szCs w:val="20"/>
                <w:lang w:val="sl-SI" w:eastAsia="sl-SI"/>
              </w:rPr>
              <w:t xml:space="preserve">krepitve </w:t>
            </w:r>
            <w:r w:rsidR="003728C8" w:rsidRPr="006C762B">
              <w:rPr>
                <w:rFonts w:cs="Arial"/>
                <w:color w:val="000000"/>
                <w:szCs w:val="20"/>
                <w:lang w:val="sl-SI" w:eastAsia="sl-SI"/>
              </w:rPr>
              <w:t xml:space="preserve">digitalne vključenosti prebivalstva Republike Slovenije. Cilj zakona je pridobivanje in krepitev digitalnih kompetenc, poznavanje prednosti digitalnih tehnologij in storitev, njihova varna in odgovorna raba ter krepitev zaupanja v digitalne tehnologije. Z obravnavanima </w:t>
            </w:r>
            <w:r w:rsidR="003728C8" w:rsidRPr="006C762B">
              <w:rPr>
                <w:rFonts w:cs="Arial"/>
                <w:color w:val="000000"/>
                <w:szCs w:val="20"/>
                <w:lang w:val="sl-SI" w:eastAsia="sl-SI"/>
              </w:rPr>
              <w:lastRenderedPageBreak/>
              <w:t>spodbujevalnima ukrepoma iz 27. čl</w:t>
            </w:r>
            <w:r w:rsidR="006E72C3">
              <w:rPr>
                <w:rFonts w:cs="Arial"/>
                <w:color w:val="000000"/>
                <w:szCs w:val="20"/>
                <w:lang w:val="sl-SI" w:eastAsia="sl-SI"/>
              </w:rPr>
              <w:t>ena</w:t>
            </w:r>
            <w:r w:rsidR="003728C8" w:rsidRPr="006C762B">
              <w:rPr>
                <w:rFonts w:cs="Arial"/>
                <w:color w:val="000000"/>
                <w:szCs w:val="20"/>
                <w:lang w:val="sl-SI" w:eastAsia="sl-SI"/>
              </w:rPr>
              <w:t xml:space="preserve"> ZSDV je predlagatelj oz. zakonodajalec želel spodbuditi ciljne skupine (osebe stare 55 let in več ter osnovnošolce, dijake in študente) k pridobivanju in krepitvi osnovnih digitalnih kompetenc. Cilj ukrepov je pridobit</w:t>
            </w:r>
            <w:r w:rsidR="003728C8">
              <w:rPr>
                <w:rFonts w:cs="Arial"/>
                <w:color w:val="000000"/>
                <w:szCs w:val="20"/>
                <w:lang w:val="sl-SI" w:eastAsia="sl-SI"/>
              </w:rPr>
              <w:t>e</w:t>
            </w:r>
            <w:r w:rsidR="003728C8" w:rsidRPr="006C762B">
              <w:rPr>
                <w:rFonts w:cs="Arial"/>
                <w:color w:val="000000"/>
                <w:szCs w:val="20"/>
                <w:lang w:val="sl-SI" w:eastAsia="sl-SI"/>
              </w:rPr>
              <w:t>v ali dvig razvitosti digitalnih kompetenc na tisto stopnjo, ki je potrebna za vključenost posamezne ciljne skupine v sodobne načine komuniciranja, izobraževanja, preživljanja prostega časa, poslovanja, uveljavljanja pravic in sodelovanja v družbi.</w:t>
            </w:r>
          </w:p>
          <w:p w14:paraId="2692ED2B" w14:textId="03C67198" w:rsidR="00CB7F7E" w:rsidRPr="00121129" w:rsidRDefault="00CB7F7E" w:rsidP="0026466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  <w:rPr>
                <w:rFonts w:cs="Arial"/>
                <w:szCs w:val="20"/>
                <w:lang w:val="sl-SI"/>
              </w:rPr>
            </w:pPr>
          </w:p>
        </w:tc>
      </w:tr>
      <w:tr w:rsidR="00AC74FF" w:rsidRPr="00121129" w14:paraId="72E3640A" w14:textId="77777777" w:rsidTr="001A3453">
        <w:tc>
          <w:tcPr>
            <w:tcW w:w="9072" w:type="dxa"/>
            <w:gridSpan w:val="4"/>
          </w:tcPr>
          <w:p w14:paraId="5FD7BFBB" w14:textId="77777777" w:rsidR="00AC74FF" w:rsidRPr="00121129" w:rsidRDefault="00AC74FF" w:rsidP="00005776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lastRenderedPageBreak/>
              <w:t>6. Presoja posledic za:</w:t>
            </w:r>
          </w:p>
        </w:tc>
      </w:tr>
      <w:tr w:rsidR="00AC74FF" w:rsidRPr="00121129" w14:paraId="02FDD7F7" w14:textId="77777777" w:rsidTr="001A3453">
        <w:tc>
          <w:tcPr>
            <w:tcW w:w="1561" w:type="dxa"/>
          </w:tcPr>
          <w:p w14:paraId="1881BE2F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469CFF0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067" w:type="dxa"/>
            <w:vAlign w:val="center"/>
          </w:tcPr>
          <w:p w14:paraId="2A5B133D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B7F7E">
              <w:rPr>
                <w:rFonts w:cs="Arial"/>
                <w:bCs/>
                <w:szCs w:val="20"/>
                <w:lang w:val="sl-SI" w:eastAsia="sl-SI"/>
              </w:rPr>
              <w:t>DA</w:t>
            </w:r>
            <w:r w:rsidRPr="00121129">
              <w:rPr>
                <w:rFonts w:cs="Arial"/>
                <w:szCs w:val="20"/>
                <w:lang w:val="sl-SI" w:eastAsia="sl-SI"/>
              </w:rPr>
              <w:t>/</w:t>
            </w:r>
            <w:r w:rsidRPr="00CB7F7E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AC74FF" w:rsidRPr="00121129" w14:paraId="5ADF59CA" w14:textId="77777777" w:rsidTr="001A3453">
        <w:tc>
          <w:tcPr>
            <w:tcW w:w="1561" w:type="dxa"/>
          </w:tcPr>
          <w:p w14:paraId="5F52D92C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086260E8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067" w:type="dxa"/>
            <w:vAlign w:val="center"/>
          </w:tcPr>
          <w:p w14:paraId="412C4852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CD0797">
              <w:rPr>
                <w:rFonts w:cs="Arial"/>
                <w:szCs w:val="20"/>
                <w:lang w:val="sl-SI" w:eastAsia="sl-SI"/>
              </w:rPr>
              <w:t>DA</w:t>
            </w:r>
            <w:r w:rsidRPr="00121129">
              <w:rPr>
                <w:rFonts w:cs="Arial"/>
                <w:szCs w:val="20"/>
                <w:lang w:val="sl-SI" w:eastAsia="sl-SI"/>
              </w:rPr>
              <w:t>/</w:t>
            </w:r>
            <w:r w:rsidRPr="00CD0797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C74FF" w:rsidRPr="00121129" w14:paraId="696DD4E1" w14:textId="77777777" w:rsidTr="001A3453">
        <w:tc>
          <w:tcPr>
            <w:tcW w:w="1561" w:type="dxa"/>
          </w:tcPr>
          <w:p w14:paraId="458478B8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0617F8A0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067" w:type="dxa"/>
            <w:vAlign w:val="center"/>
          </w:tcPr>
          <w:p w14:paraId="60A9B411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DA/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C74FF" w:rsidRPr="00121129" w14:paraId="42D7D48B" w14:textId="77777777" w:rsidTr="001A3453">
        <w:tc>
          <w:tcPr>
            <w:tcW w:w="1561" w:type="dxa"/>
          </w:tcPr>
          <w:p w14:paraId="358C9A60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E0B1828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121129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067" w:type="dxa"/>
            <w:vAlign w:val="center"/>
          </w:tcPr>
          <w:p w14:paraId="3AAABB14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DA/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C74FF" w:rsidRPr="00121129" w14:paraId="693010F0" w14:textId="77777777" w:rsidTr="001A3453">
        <w:tc>
          <w:tcPr>
            <w:tcW w:w="1561" w:type="dxa"/>
          </w:tcPr>
          <w:p w14:paraId="6D01B003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74CA42EC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121129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067" w:type="dxa"/>
            <w:vAlign w:val="center"/>
          </w:tcPr>
          <w:p w14:paraId="0E763DDD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DA/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C74FF" w:rsidRPr="00121129" w14:paraId="7A4061FD" w14:textId="77777777" w:rsidTr="001A3453">
        <w:tc>
          <w:tcPr>
            <w:tcW w:w="1561" w:type="dxa"/>
          </w:tcPr>
          <w:p w14:paraId="7406B63A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4089D69E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121129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067" w:type="dxa"/>
            <w:vAlign w:val="center"/>
          </w:tcPr>
          <w:p w14:paraId="02FB3582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DA/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C74FF" w:rsidRPr="00121129" w14:paraId="1C1F8286" w14:textId="77777777" w:rsidTr="001A3453">
        <w:tc>
          <w:tcPr>
            <w:tcW w:w="1561" w:type="dxa"/>
            <w:tcBorders>
              <w:bottom w:val="single" w:sz="4" w:space="0" w:color="auto"/>
            </w:tcBorders>
          </w:tcPr>
          <w:p w14:paraId="12FC15BC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BDA8A36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121129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39F52D4F" w14:textId="77777777" w:rsidR="00AC74FF" w:rsidRPr="00121129" w:rsidRDefault="00AC74FF" w:rsidP="0000577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121129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0DD7F490" w14:textId="77777777" w:rsidR="00AC74FF" w:rsidRPr="00121129" w:rsidRDefault="00AC74FF" w:rsidP="0000577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121129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30CDE904" w14:textId="77777777" w:rsidR="00AC74FF" w:rsidRPr="00121129" w:rsidRDefault="00AC74FF" w:rsidP="0000577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121129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14:paraId="66711AD6" w14:textId="77777777" w:rsidR="00AC74FF" w:rsidRPr="00121129" w:rsidRDefault="00AC74FF" w:rsidP="00005776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DA/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C74FF" w:rsidRPr="00D16815" w14:paraId="28E0B09B" w14:textId="77777777" w:rsidTr="006B32FF">
        <w:trPr>
          <w:trHeight w:val="114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F0A" w14:textId="77777777" w:rsidR="00AC74FF" w:rsidRPr="00121129" w:rsidRDefault="00AC74FF" w:rsidP="000057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14:paraId="6D7B28FF" w14:textId="0A828EBC" w:rsidR="00AC74FF" w:rsidRPr="00121129" w:rsidRDefault="00AC74FF" w:rsidP="00411A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(Samo če izberete DA pod točko 6.a.)</w:t>
            </w:r>
          </w:p>
        </w:tc>
      </w:tr>
    </w:tbl>
    <w:p w14:paraId="063A90FE" w14:textId="77777777" w:rsidR="002522D7" w:rsidRDefault="002522D7" w:rsidP="00AC74FF">
      <w:pPr>
        <w:pStyle w:val="datumtevilka"/>
        <w:rPr>
          <w:b/>
          <w:lang w:val="sl-SI"/>
        </w:rPr>
      </w:pPr>
    </w:p>
    <w:tbl>
      <w:tblPr>
        <w:tblW w:w="90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106"/>
        <w:gridCol w:w="1021"/>
        <w:gridCol w:w="1701"/>
        <w:gridCol w:w="1930"/>
        <w:gridCol w:w="54"/>
        <w:gridCol w:w="2126"/>
      </w:tblGrid>
      <w:tr w:rsidR="001A3453" w:rsidRPr="00D16815" w14:paraId="301BF223" w14:textId="798C12A0" w:rsidTr="001A3453">
        <w:trPr>
          <w:cantSplit/>
          <w:trHeight w:val="423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81A0A" w14:textId="1BE6403D" w:rsidR="001A3453" w:rsidRPr="002522D7" w:rsidRDefault="001A3453" w:rsidP="002522D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r w:rsidRPr="002522D7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1A3453" w:rsidRPr="00D16815" w14:paraId="09003AB4" w14:textId="3A58A2BB" w:rsidTr="001A3453">
        <w:trPr>
          <w:cantSplit/>
          <w:trHeight w:val="423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B531" w14:textId="77777777" w:rsidR="001A3453" w:rsidRPr="002522D7" w:rsidRDefault="001A3453" w:rsidP="002522D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  <w:r w:rsidRPr="002522D7">
              <w:rPr>
                <w:rFonts w:cs="Arial"/>
                <w:kern w:val="32"/>
                <w:szCs w:val="20"/>
                <w:lang w:val="sl-SI" w:eastAsia="sl-SI"/>
              </w:rPr>
              <w:t xml:space="preserve">Predvideno povečanje (+) ali zmanjšanje (–) prihodkov državnega proračuna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00E1" w14:textId="77777777" w:rsidR="001A3453" w:rsidRPr="00121129" w:rsidRDefault="001A3453" w:rsidP="002522D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76AE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ADD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highlight w:val="yellow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9F54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highlight w:val="yellow"/>
                <w:lang w:val="sl-SI" w:eastAsia="sl-SI"/>
              </w:rPr>
            </w:pPr>
          </w:p>
        </w:tc>
      </w:tr>
      <w:tr w:rsidR="001A3453" w:rsidRPr="00D16815" w14:paraId="06CA8B46" w14:textId="24AB30FF" w:rsidTr="001A3453">
        <w:trPr>
          <w:cantSplit/>
          <w:trHeight w:val="423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AF0E" w14:textId="77777777" w:rsidR="001A3453" w:rsidRPr="00121129" w:rsidRDefault="001A3453" w:rsidP="00005776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121129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21129">
              <w:rPr>
                <w:rFonts w:cs="Arial"/>
                <w:b/>
                <w:szCs w:val="20"/>
                <w:lang w:val="sl-SI"/>
              </w:rPr>
              <w:t>–</w:t>
            </w:r>
            <w:r w:rsidRPr="00121129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979B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0841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B27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highlight w:val="yellow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F116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highlight w:val="yellow"/>
                <w:lang w:val="sl-SI" w:eastAsia="sl-SI"/>
              </w:rPr>
            </w:pPr>
          </w:p>
        </w:tc>
      </w:tr>
      <w:tr w:rsidR="001A3453" w:rsidRPr="00D16815" w14:paraId="50C83D7E" w14:textId="097DCCB1" w:rsidTr="001A3453">
        <w:trPr>
          <w:cantSplit/>
          <w:trHeight w:val="423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AB56" w14:textId="77777777" w:rsidR="001A3453" w:rsidRPr="00121129" w:rsidRDefault="001A3453" w:rsidP="00005776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121129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21129">
              <w:rPr>
                <w:rFonts w:cs="Arial"/>
                <w:b/>
                <w:szCs w:val="20"/>
                <w:lang w:val="sl-SI"/>
              </w:rPr>
              <w:t>–</w:t>
            </w:r>
            <w:r w:rsidRPr="00121129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D0D7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B6B3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CEC3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highlight w:val="yellow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F198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1A3453" w:rsidRPr="00D16815" w14:paraId="7DD62B4E" w14:textId="52D13E7F" w:rsidTr="001A3453">
        <w:trPr>
          <w:cantSplit/>
          <w:trHeight w:val="623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C7B" w14:textId="77777777" w:rsidR="001A3453" w:rsidRPr="00121129" w:rsidRDefault="001A3453" w:rsidP="00005776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121129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21129">
              <w:rPr>
                <w:rFonts w:cs="Arial"/>
                <w:b/>
                <w:szCs w:val="20"/>
                <w:lang w:val="sl-SI"/>
              </w:rPr>
              <w:t>–</w:t>
            </w:r>
            <w:r w:rsidRPr="00121129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F20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63AA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01C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highlight w:val="yellow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335D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1A3453" w:rsidRPr="00D16815" w14:paraId="0C051AF4" w14:textId="77C90A9F" w:rsidTr="001A3453">
        <w:trPr>
          <w:cantSplit/>
          <w:trHeight w:val="423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C34" w14:textId="77777777" w:rsidR="001A3453" w:rsidRPr="00121129" w:rsidRDefault="001A3453" w:rsidP="00005776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121129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121129">
              <w:rPr>
                <w:rFonts w:cs="Arial"/>
                <w:b/>
                <w:szCs w:val="20"/>
                <w:lang w:val="sl-SI"/>
              </w:rPr>
              <w:t>–</w:t>
            </w:r>
            <w:r w:rsidRPr="00121129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CF3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C9BF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8B91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highlight w:val="yellow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F1B9" w14:textId="77777777" w:rsidR="001A3453" w:rsidRPr="00121129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highlight w:val="yellow"/>
                <w:lang w:val="sl-SI" w:eastAsia="sl-SI"/>
              </w:rPr>
            </w:pPr>
          </w:p>
        </w:tc>
      </w:tr>
      <w:tr w:rsidR="001A3453" w:rsidRPr="00D16815" w14:paraId="68C371BA" w14:textId="5E5E93A1" w:rsidTr="001A3453">
        <w:trPr>
          <w:cantSplit/>
          <w:trHeight w:val="257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E7C6D3" w14:textId="77777777" w:rsidR="001A3453" w:rsidRPr="002522D7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r w:rsidRPr="002522D7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1A3453" w:rsidRPr="00D16815" w14:paraId="652F1767" w14:textId="1112AFA6" w:rsidTr="001A3453">
        <w:trPr>
          <w:cantSplit/>
          <w:trHeight w:val="257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EEEE0C" w14:textId="77777777" w:rsidR="001A3453" w:rsidRPr="002522D7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proofErr w:type="spellStart"/>
            <w:r w:rsidRPr="002522D7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2522D7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1A3453" w:rsidRPr="00121129" w14:paraId="59A80F49" w14:textId="5278762F" w:rsidTr="001A3453">
        <w:trPr>
          <w:cantSplit/>
          <w:trHeight w:val="1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A7A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/>
              </w:rPr>
              <w:lastRenderedPageBreak/>
              <w:t xml:space="preserve">Ime proračunskega uporabnika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DEEB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939E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01B7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A49" w14:textId="77777777" w:rsidR="001A3453" w:rsidRPr="00121129" w:rsidRDefault="001A3453" w:rsidP="00005776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A3453" w:rsidRPr="00D135E0" w14:paraId="40AA1ECA" w14:textId="2291F30A" w:rsidTr="001A3453">
        <w:trPr>
          <w:cantSplit/>
          <w:trHeight w:val="126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946" w14:textId="38B5D7B3" w:rsidR="00411A5B" w:rsidRPr="00D135E0" w:rsidRDefault="00411A5B" w:rsidP="00522B19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6AB9" w14:textId="5A57A36F" w:rsidR="00FB4C83" w:rsidRPr="00D135E0" w:rsidRDefault="00FB4C83" w:rsidP="00411A5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1EA3" w14:textId="6F25CAD7" w:rsidR="001A3453" w:rsidRPr="00D135E0" w:rsidRDefault="001A3453" w:rsidP="00005776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2E7B" w14:textId="5B5CA163" w:rsidR="001A3453" w:rsidRPr="00D135E0" w:rsidRDefault="001A3453" w:rsidP="00411A5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E14D" w14:textId="0BA83580" w:rsidR="001A3453" w:rsidRPr="00D135E0" w:rsidRDefault="001A3453" w:rsidP="00411A5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AF7908" w:rsidRPr="00D135E0" w14:paraId="3761B54A" w14:textId="77777777" w:rsidTr="001A3453">
        <w:trPr>
          <w:cantSplit/>
          <w:trHeight w:val="126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BD2" w14:textId="07CF6BE1" w:rsidR="00AF7908" w:rsidRPr="00D135E0" w:rsidRDefault="00AF7908" w:rsidP="00522B19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200B" w14:textId="17E37B11" w:rsidR="00AF7908" w:rsidRPr="00D135E0" w:rsidRDefault="00AF7908" w:rsidP="00FB4C83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E26" w14:textId="0CF4F074" w:rsidR="00AF7908" w:rsidRPr="00177073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2DDD" w14:textId="3852E287" w:rsidR="00AF7908" w:rsidRPr="00D135E0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AC1" w14:textId="2F2FC9B0" w:rsidR="00AF7908" w:rsidRPr="00D135E0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AF7908" w:rsidRPr="00F04E2E" w14:paraId="68A5CCFB" w14:textId="3F14BB76" w:rsidTr="001A3453">
        <w:trPr>
          <w:cantSplit/>
          <w:trHeight w:val="95"/>
        </w:trPr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D18B" w14:textId="77777777" w:rsidR="00AF7908" w:rsidRPr="00F04E2E" w:rsidRDefault="00AF7908" w:rsidP="00411A5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r w:rsidRPr="00F04E2E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AAB2" w14:textId="0701CB7F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4967" w14:textId="1102EFCA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</w:p>
        </w:tc>
      </w:tr>
      <w:tr w:rsidR="00AF7908" w:rsidRPr="00F04E2E" w14:paraId="39BBB171" w14:textId="77777777" w:rsidTr="00AF7908">
        <w:trPr>
          <w:cantSplit/>
          <w:trHeight w:val="95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CB850B" w14:textId="0F86C4D8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proofErr w:type="spellStart"/>
            <w:r w:rsidRPr="00AF7908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AF7908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AF7908" w:rsidRPr="00D135E0" w14:paraId="27665343" w14:textId="163FE1D8" w:rsidTr="001A3453">
        <w:trPr>
          <w:cantSplit/>
          <w:trHeight w:val="10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7F71" w14:textId="77777777" w:rsidR="00AF7908" w:rsidRPr="00D135E0" w:rsidRDefault="00AF7908" w:rsidP="00AF790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135E0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F34E" w14:textId="77777777" w:rsidR="00AF7908" w:rsidRPr="00D135E0" w:rsidRDefault="00AF7908" w:rsidP="00AF790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135E0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EB3" w14:textId="77777777" w:rsidR="00AF7908" w:rsidRPr="00D135E0" w:rsidRDefault="00AF7908" w:rsidP="00AF790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135E0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0A24" w14:textId="77777777" w:rsidR="00AF7908" w:rsidRPr="00D135E0" w:rsidRDefault="00AF7908" w:rsidP="00AF790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135E0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DAFF" w14:textId="77777777" w:rsidR="00AF7908" w:rsidRPr="00D135E0" w:rsidRDefault="00AF7908" w:rsidP="00AF790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D135E0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AF7908" w:rsidRPr="00213496" w14:paraId="0E5CC8C3" w14:textId="2C2FA204" w:rsidTr="001A3453">
        <w:trPr>
          <w:cantSplit/>
          <w:trHeight w:val="11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F707" w14:textId="491FB2D1" w:rsidR="00AF7908" w:rsidRPr="00D135E0" w:rsidRDefault="00AF7908" w:rsidP="00522B19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82C" w14:textId="2BB94B3D" w:rsidR="00AF7908" w:rsidRPr="00D135E0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color w:val="FF0000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567" w14:textId="7E88265E" w:rsidR="00AF7908" w:rsidRPr="00165CB5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CF5" w14:textId="08AC6356" w:rsidR="00AF7908" w:rsidRPr="00213496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highlight w:val="cyan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2FD" w14:textId="3352FB3F" w:rsidR="00AF7908" w:rsidRPr="00213496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highlight w:val="cyan"/>
                <w:lang w:val="sl-SI" w:eastAsia="sl-SI"/>
              </w:rPr>
            </w:pPr>
          </w:p>
        </w:tc>
      </w:tr>
      <w:tr w:rsidR="00AF7908" w:rsidRPr="00F04E2E" w14:paraId="0DF99661" w14:textId="295B9A1F" w:rsidTr="001A3453">
        <w:trPr>
          <w:cantSplit/>
          <w:trHeight w:val="112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D0BE7" w14:textId="23CA315C" w:rsidR="00AF7908" w:rsidRPr="00F04E2E" w:rsidRDefault="00AF7908" w:rsidP="00522B19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7AE0" w14:textId="35FD93EC" w:rsidR="00AF7908" w:rsidRPr="007D7D11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DB08" w14:textId="3974195B" w:rsidR="00AF7908" w:rsidRPr="00F04E2E" w:rsidRDefault="00AF7908" w:rsidP="00AF7908">
            <w:pPr>
              <w:spacing w:line="240" w:lineRule="auto"/>
              <w:jc w:val="center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C52F" w14:textId="117D65A7" w:rsidR="00AF7908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588A" w14:textId="12B15FE8" w:rsidR="00AF7908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AF7908" w:rsidRPr="00213496" w14:paraId="3C931ACE" w14:textId="07B8D192" w:rsidTr="001A3453">
        <w:trPr>
          <w:cantSplit/>
          <w:trHeight w:val="95"/>
        </w:trPr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1D82D" w14:textId="77777777" w:rsidR="00AF7908" w:rsidRPr="007D7D11" w:rsidRDefault="00AF7908" w:rsidP="00411A5B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bCs/>
                <w:i/>
                <w:iCs/>
                <w:kern w:val="32"/>
                <w:szCs w:val="20"/>
                <w:highlight w:val="cyan"/>
                <w:lang w:val="sl-SI" w:eastAsia="sl-SI"/>
              </w:rPr>
            </w:pPr>
            <w:r w:rsidRPr="007D7D11">
              <w:rPr>
                <w:rFonts w:cs="Arial"/>
                <w:b/>
                <w:bCs/>
                <w:i/>
                <w:iCs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F28E" w14:textId="39B90F83" w:rsidR="00AF7908" w:rsidRPr="00213496" w:rsidRDefault="00AF7908" w:rsidP="00AF7908">
            <w:pPr>
              <w:widowControl w:val="0"/>
              <w:spacing w:line="260" w:lineRule="exact"/>
              <w:jc w:val="center"/>
              <w:rPr>
                <w:rFonts w:cs="Arial"/>
                <w:b/>
                <w:bCs/>
                <w:szCs w:val="20"/>
                <w:highlight w:val="cyan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F643" w14:textId="0B94F254" w:rsidR="00AF7908" w:rsidRPr="00213496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bCs/>
                <w:kern w:val="32"/>
                <w:szCs w:val="20"/>
                <w:highlight w:val="cyan"/>
                <w:lang w:val="sl-SI" w:eastAsia="sl-SI"/>
              </w:rPr>
            </w:pPr>
          </w:p>
        </w:tc>
      </w:tr>
      <w:tr w:rsidR="00AF7908" w:rsidRPr="00213496" w14:paraId="1729B58A" w14:textId="77777777" w:rsidTr="00AF7908">
        <w:trPr>
          <w:cantSplit/>
          <w:trHeight w:val="95"/>
        </w:trPr>
        <w:tc>
          <w:tcPr>
            <w:tcW w:w="9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C9EA2F" w14:textId="08A9B858" w:rsidR="00AF7908" w:rsidRPr="00AF7908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/>
                <w:bCs/>
                <w:szCs w:val="22"/>
              </w:rPr>
            </w:pPr>
            <w:proofErr w:type="spellStart"/>
            <w:r w:rsidRPr="00AF7908">
              <w:rPr>
                <w:rFonts w:cs="Arial"/>
                <w:b/>
                <w:bCs/>
                <w:szCs w:val="20"/>
              </w:rPr>
              <w:t>II.c</w:t>
            </w:r>
            <w:proofErr w:type="spellEnd"/>
            <w:r w:rsidRPr="00AF790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AF7908">
              <w:rPr>
                <w:rFonts w:cs="Arial"/>
                <w:b/>
                <w:bCs/>
                <w:szCs w:val="20"/>
              </w:rPr>
              <w:t>Načrtovana</w:t>
            </w:r>
            <w:proofErr w:type="spellEnd"/>
            <w:r w:rsidRPr="00AF790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AF7908">
              <w:rPr>
                <w:rFonts w:cs="Arial"/>
                <w:b/>
                <w:bCs/>
                <w:szCs w:val="20"/>
              </w:rPr>
              <w:t>nadomestitev</w:t>
            </w:r>
            <w:proofErr w:type="spellEnd"/>
            <w:r w:rsidRPr="00AF790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AF7908">
              <w:rPr>
                <w:rFonts w:cs="Arial"/>
                <w:b/>
                <w:bCs/>
                <w:szCs w:val="20"/>
              </w:rPr>
              <w:t>zmanjšanih</w:t>
            </w:r>
            <w:proofErr w:type="spellEnd"/>
            <w:r w:rsidRPr="00AF790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AF7908">
              <w:rPr>
                <w:rFonts w:cs="Arial"/>
                <w:b/>
                <w:bCs/>
                <w:szCs w:val="20"/>
              </w:rPr>
              <w:t>prihodkov</w:t>
            </w:r>
            <w:proofErr w:type="spellEnd"/>
            <w:r w:rsidRPr="00AF7908">
              <w:rPr>
                <w:rFonts w:cs="Arial"/>
                <w:b/>
                <w:bCs/>
                <w:szCs w:val="20"/>
              </w:rPr>
              <w:t xml:space="preserve"> in </w:t>
            </w:r>
            <w:proofErr w:type="spellStart"/>
            <w:r w:rsidRPr="00AF7908">
              <w:rPr>
                <w:rFonts w:cs="Arial"/>
                <w:b/>
                <w:bCs/>
                <w:szCs w:val="20"/>
              </w:rPr>
              <w:t>povečanih</w:t>
            </w:r>
            <w:proofErr w:type="spellEnd"/>
            <w:r w:rsidRPr="00AF790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AF7908">
              <w:rPr>
                <w:rFonts w:cs="Arial"/>
                <w:b/>
                <w:bCs/>
                <w:szCs w:val="20"/>
              </w:rPr>
              <w:t>odhodkov</w:t>
            </w:r>
            <w:proofErr w:type="spellEnd"/>
            <w:r w:rsidRPr="00AF7908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AF7908">
              <w:rPr>
                <w:rFonts w:cs="Arial"/>
                <w:b/>
                <w:bCs/>
                <w:szCs w:val="20"/>
              </w:rPr>
              <w:t>proračuna</w:t>
            </w:r>
            <w:proofErr w:type="spellEnd"/>
            <w:r w:rsidRPr="00AF7908">
              <w:rPr>
                <w:rFonts w:cs="Arial"/>
                <w:b/>
                <w:bCs/>
                <w:szCs w:val="20"/>
              </w:rPr>
              <w:t>:</w:t>
            </w:r>
          </w:p>
        </w:tc>
      </w:tr>
      <w:tr w:rsidR="00AF7908" w:rsidRPr="00F04E2E" w14:paraId="2217D942" w14:textId="531893CE" w:rsidTr="001A3453">
        <w:trPr>
          <w:cantSplit/>
          <w:trHeight w:val="100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643E1" w14:textId="77777777" w:rsidR="00AF7908" w:rsidRPr="00F04E2E" w:rsidRDefault="00AF7908" w:rsidP="00AF790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04E2E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F4CB" w14:textId="77777777" w:rsidR="00AF7908" w:rsidRPr="00F04E2E" w:rsidRDefault="00AF7908" w:rsidP="00AF790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04E2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D25B" w14:textId="77777777" w:rsidR="00AF7908" w:rsidRPr="00F04E2E" w:rsidRDefault="00AF7908" w:rsidP="00AF7908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F04E2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F7908" w:rsidRPr="00F04E2E" w14:paraId="3E7257E0" w14:textId="07C63A8A" w:rsidTr="001A3453">
        <w:trPr>
          <w:cantSplit/>
          <w:trHeight w:val="95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5E0F" w14:textId="77777777" w:rsidR="00AF7908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  <w:p w14:paraId="07F6778C" w14:textId="6EFE75D5" w:rsidR="00CB7F7E" w:rsidRPr="00F04E2E" w:rsidRDefault="00CB7F7E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DCAD" w14:textId="32FB713A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28FC4" w14:textId="733399DB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AF7908" w:rsidRPr="00F04E2E" w14:paraId="3FAED78B" w14:textId="2533ECEE" w:rsidTr="001A3453">
        <w:trPr>
          <w:cantSplit/>
          <w:trHeight w:val="95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20803" w14:textId="2B753F06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3A8D" w14:textId="5BA8606C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4F670" w14:textId="1DA253F5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AF7908" w:rsidRPr="00121129" w14:paraId="5A1DDF25" w14:textId="4C73711D" w:rsidTr="001A3453">
        <w:trPr>
          <w:cantSplit/>
          <w:trHeight w:val="95"/>
        </w:trPr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FB375" w14:textId="77777777" w:rsidR="00AF7908" w:rsidRPr="00F02F07" w:rsidRDefault="00AF7908" w:rsidP="00F02F0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</w:pPr>
            <w:r w:rsidRPr="00F02F07">
              <w:rPr>
                <w:rFonts w:cs="Arial"/>
                <w:b/>
                <w:bCs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45FAD" w14:textId="6587F2AA" w:rsidR="00AF7908" w:rsidRPr="00F04E2E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75754" w14:textId="777B98F8" w:rsidR="00AF7908" w:rsidRPr="00121129" w:rsidRDefault="00AF7908" w:rsidP="00AF7908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AF7908" w:rsidRPr="00D16815" w14:paraId="19778C4B" w14:textId="0CCEA373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9059" w:type="dxa"/>
            <w:gridSpan w:val="7"/>
          </w:tcPr>
          <w:p w14:paraId="5F6A9AD5" w14:textId="77777777" w:rsidR="00AF7908" w:rsidRPr="00121129" w:rsidRDefault="00AF7908" w:rsidP="00AF7908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121129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17C2B4C0" w14:textId="77777777" w:rsidR="00AF7908" w:rsidRPr="00121129" w:rsidRDefault="00AF7908" w:rsidP="00AF7908">
            <w:pPr>
              <w:widowControl w:val="0"/>
              <w:numPr>
                <w:ilvl w:val="0"/>
                <w:numId w:val="1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239CD549" w14:textId="77777777" w:rsidR="00AF7908" w:rsidRPr="00121129" w:rsidRDefault="00AF7908" w:rsidP="00AF7908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52AF1973" w14:textId="77777777" w:rsidR="00AF7908" w:rsidRPr="00121129" w:rsidRDefault="00AF7908" w:rsidP="00AF7908">
            <w:pPr>
              <w:widowControl w:val="0"/>
              <w:numPr>
                <w:ilvl w:val="0"/>
                <w:numId w:val="1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22703901" w14:textId="77777777" w:rsidR="00AF7908" w:rsidRPr="00121129" w:rsidRDefault="00AF7908" w:rsidP="00AF7908">
            <w:pPr>
              <w:widowControl w:val="0"/>
              <w:numPr>
                <w:ilvl w:val="0"/>
                <w:numId w:val="1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4647A83D" w14:textId="77777777" w:rsidR="00AF7908" w:rsidRPr="00121129" w:rsidRDefault="00AF7908" w:rsidP="00AF7908">
            <w:pPr>
              <w:widowControl w:val="0"/>
              <w:numPr>
                <w:ilvl w:val="0"/>
                <w:numId w:val="1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460E13F0" w14:textId="77777777" w:rsidR="00AF7908" w:rsidRPr="00121129" w:rsidRDefault="00AF7908" w:rsidP="00AF7908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szCs w:val="20"/>
                <w:lang w:val="sl-SI"/>
              </w:rPr>
            </w:pPr>
          </w:p>
          <w:p w14:paraId="251FA79F" w14:textId="77777777" w:rsidR="00AF7908" w:rsidRPr="00121129" w:rsidRDefault="00AF7908" w:rsidP="00AF7908">
            <w:pPr>
              <w:widowControl w:val="0"/>
              <w:numPr>
                <w:ilvl w:val="0"/>
                <w:numId w:val="1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4A6E3289" w14:textId="77777777" w:rsidR="00AF7908" w:rsidRPr="00121129" w:rsidRDefault="00AF7908" w:rsidP="00AF7908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00959F52" w14:textId="77777777" w:rsidR="00AF7908" w:rsidRPr="00121129" w:rsidRDefault="00AF7908" w:rsidP="00AF7908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121129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121129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070DAF56" w14:textId="77777777" w:rsidR="00AF7908" w:rsidRPr="00121129" w:rsidRDefault="00AF7908" w:rsidP="00AF7908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lastRenderedPageBreak/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21129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121129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330C1F9B" w14:textId="77777777" w:rsidR="00AF7908" w:rsidRPr="00121129" w:rsidRDefault="00AF7908" w:rsidP="00AF7908">
            <w:pPr>
              <w:widowControl w:val="0"/>
              <w:numPr>
                <w:ilvl w:val="0"/>
                <w:numId w:val="18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73254679" w14:textId="77777777" w:rsidR="00AF7908" w:rsidRPr="00121129" w:rsidRDefault="00AF7908" w:rsidP="00AF7908">
            <w:pPr>
              <w:widowControl w:val="0"/>
              <w:numPr>
                <w:ilvl w:val="0"/>
                <w:numId w:val="18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780D8B40" w14:textId="77777777" w:rsidR="00AF7908" w:rsidRPr="00121129" w:rsidRDefault="00AF7908" w:rsidP="00AF7908">
            <w:pPr>
              <w:widowControl w:val="0"/>
              <w:numPr>
                <w:ilvl w:val="0"/>
                <w:numId w:val="18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3AA3FF13" w14:textId="77777777" w:rsidR="00AF7908" w:rsidRPr="00121129" w:rsidRDefault="00AF7908" w:rsidP="00AF7908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21129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121129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07D5A3D" w14:textId="77777777" w:rsidR="00AF7908" w:rsidRPr="00121129" w:rsidRDefault="00AF7908" w:rsidP="00AF7908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121129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121129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23FBA3F0" w14:textId="77777777" w:rsidR="00AF7908" w:rsidRPr="00121129" w:rsidRDefault="00AF7908" w:rsidP="00AF7908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121129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121129">
              <w:rPr>
                <w:rFonts w:cs="Arial"/>
                <w:szCs w:val="20"/>
                <w:lang w:val="sl-SI" w:eastAsia="sl-SI"/>
              </w:rPr>
              <w:t>.</w:t>
            </w:r>
          </w:p>
          <w:p w14:paraId="07CCF67F" w14:textId="77777777" w:rsidR="00AF7908" w:rsidRPr="00121129" w:rsidRDefault="00AF7908" w:rsidP="00AF7908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121129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121129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5D19247A" w14:textId="77777777" w:rsidR="00AF7908" w:rsidRPr="00121129" w:rsidRDefault="00AF7908" w:rsidP="00AF7908">
            <w:pPr>
              <w:widowControl w:val="0"/>
              <w:suppressAutoHyphens/>
              <w:spacing w:line="260" w:lineRule="exact"/>
              <w:ind w:left="269"/>
              <w:jc w:val="both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21129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121129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121129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121129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28993AF5" w14:textId="77777777" w:rsidR="00AF7908" w:rsidRPr="00121129" w:rsidRDefault="00AF7908" w:rsidP="00AF7908">
            <w:pPr>
              <w:widowControl w:val="0"/>
              <w:suppressAutoHyphens/>
              <w:spacing w:line="260" w:lineRule="exact"/>
              <w:ind w:left="269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AF7908" w:rsidRPr="008967C7" w14:paraId="3347AC23" w14:textId="1F47A5D3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D112" w14:textId="77777777" w:rsidR="00AF7908" w:rsidRPr="00121129" w:rsidRDefault="00AF7908" w:rsidP="00AF7908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121129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p w14:paraId="365A5F61" w14:textId="77777777" w:rsidR="00AF7908" w:rsidRPr="00121129" w:rsidRDefault="00AF7908" w:rsidP="00AF7908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121129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14:paraId="3B5F5EDD" w14:textId="77777777" w:rsidR="00AF7908" w:rsidRDefault="00AF7908" w:rsidP="00AF7908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</w:p>
          <w:p w14:paraId="4967EEF9" w14:textId="607DA572" w:rsidR="00F02F07" w:rsidRPr="00F02F07" w:rsidRDefault="00F02F07" w:rsidP="00AF7908">
            <w:p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F02F07">
              <w:rPr>
                <w:rFonts w:cs="Arial"/>
                <w:bCs/>
                <w:szCs w:val="20"/>
                <w:lang w:val="sl-SI"/>
              </w:rPr>
              <w:t xml:space="preserve">Gradivo nima finančnih posledic. </w:t>
            </w:r>
          </w:p>
        </w:tc>
      </w:tr>
      <w:tr w:rsidR="00AF7908" w:rsidRPr="008967C7" w14:paraId="1E92DF46" w14:textId="1DDC157D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80D9" w14:textId="77777777" w:rsidR="00AF7908" w:rsidRPr="00121129" w:rsidRDefault="00AF7908" w:rsidP="00AF7908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121129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AF7908" w:rsidRPr="00121129" w14:paraId="6930ECE6" w14:textId="3C34DB5B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79" w:type="dxa"/>
            <w:gridSpan w:val="5"/>
          </w:tcPr>
          <w:p w14:paraId="038C3D20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3611AD0C" w14:textId="77777777" w:rsidR="00AF7908" w:rsidRPr="00121129" w:rsidRDefault="00AF7908" w:rsidP="00AF7908">
            <w:pPr>
              <w:widowControl w:val="0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5F287694" w14:textId="77777777" w:rsidR="00AF7908" w:rsidRPr="00121129" w:rsidRDefault="00AF7908" w:rsidP="00AF7908">
            <w:pPr>
              <w:widowControl w:val="0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2E5A0813" w14:textId="77777777" w:rsidR="00AF7908" w:rsidRPr="00121129" w:rsidRDefault="00AF7908" w:rsidP="00AF7908">
            <w:pPr>
              <w:widowControl w:val="0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14:paraId="4EF4817D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180" w:type="dxa"/>
            <w:gridSpan w:val="2"/>
          </w:tcPr>
          <w:p w14:paraId="15188848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DA/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F7908" w:rsidRPr="00D16815" w14:paraId="2FDDE31A" w14:textId="122BCAD1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059" w:type="dxa"/>
            <w:gridSpan w:val="7"/>
          </w:tcPr>
          <w:p w14:paraId="14FD1CFB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4D4D9277" w14:textId="77777777" w:rsidR="00AF7908" w:rsidRPr="00121129" w:rsidRDefault="00AF7908" w:rsidP="00AF7908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Skupnosti občin Slovenije SOS: DA/</w:t>
            </w:r>
            <w:r w:rsidRPr="00121129">
              <w:rPr>
                <w:rFonts w:cs="Arial"/>
                <w:b/>
                <w:iCs/>
                <w:szCs w:val="20"/>
                <w:lang w:val="sl-SI" w:eastAsia="sl-SI"/>
              </w:rPr>
              <w:t>NE</w:t>
            </w:r>
          </w:p>
          <w:p w14:paraId="33F8AB6F" w14:textId="77777777" w:rsidR="00AF7908" w:rsidRPr="00121129" w:rsidRDefault="00AF7908" w:rsidP="00AF7908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Združenju občin Slovenije ZOS: DA/</w:t>
            </w:r>
            <w:r w:rsidRPr="00121129">
              <w:rPr>
                <w:rFonts w:cs="Arial"/>
                <w:b/>
                <w:iCs/>
                <w:szCs w:val="20"/>
                <w:lang w:val="sl-SI" w:eastAsia="sl-SI"/>
              </w:rPr>
              <w:t>NE</w:t>
            </w:r>
          </w:p>
          <w:p w14:paraId="65D590BF" w14:textId="77777777" w:rsidR="00AF7908" w:rsidRPr="00121129" w:rsidRDefault="00AF7908" w:rsidP="00AF7908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Združenju mestnih občin Slovenije ZMOS: DA/</w:t>
            </w:r>
            <w:r w:rsidRPr="00121129">
              <w:rPr>
                <w:rFonts w:cs="Arial"/>
                <w:b/>
                <w:iCs/>
                <w:szCs w:val="20"/>
                <w:lang w:val="sl-SI" w:eastAsia="sl-SI"/>
              </w:rPr>
              <w:t>NE</w:t>
            </w:r>
          </w:p>
          <w:p w14:paraId="4D1EDDE8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3433E40D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14:paraId="45C0873C" w14:textId="77777777" w:rsidR="00AF7908" w:rsidRPr="00121129" w:rsidRDefault="00AF7908" w:rsidP="00AF7908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0610F1B3" w14:textId="77777777" w:rsidR="00AF7908" w:rsidRPr="00121129" w:rsidRDefault="00AF7908" w:rsidP="00AF7908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53151EE4" w14:textId="77777777" w:rsidR="00AF7908" w:rsidRPr="00121129" w:rsidRDefault="00AF7908" w:rsidP="00AF7908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6C4EF9E0" w14:textId="77777777" w:rsidR="00AF7908" w:rsidRPr="00121129" w:rsidRDefault="00AF7908" w:rsidP="00AF7908">
            <w:pPr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14:paraId="2CD4F98B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01760405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14:paraId="2784E1F9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F7908" w:rsidRPr="00121129" w14:paraId="2ED855D2" w14:textId="5224E309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59" w:type="dxa"/>
            <w:gridSpan w:val="7"/>
            <w:vAlign w:val="center"/>
          </w:tcPr>
          <w:p w14:paraId="6E5E3306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:rsidR="00AF7908" w:rsidRPr="00121129" w14:paraId="6DCB0594" w14:textId="250AA6CF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79" w:type="dxa"/>
            <w:gridSpan w:val="5"/>
          </w:tcPr>
          <w:p w14:paraId="3C61130F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180" w:type="dxa"/>
            <w:gridSpan w:val="2"/>
          </w:tcPr>
          <w:p w14:paraId="73250202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DA/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F7908" w:rsidRPr="00121129" w14:paraId="7EFC21A7" w14:textId="44795E8D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59" w:type="dxa"/>
            <w:gridSpan w:val="7"/>
          </w:tcPr>
          <w:p w14:paraId="20A1EC8A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 xml:space="preserve">Sodelovanje javnosti je izključeno na podlagi 7. odstavka 9.člena Poslovnika Vlade Republike </w:t>
            </w:r>
            <w:r w:rsidRPr="00121129">
              <w:rPr>
                <w:rFonts w:cs="Arial"/>
                <w:iCs/>
                <w:szCs w:val="20"/>
                <w:lang w:val="sl-SI" w:eastAsia="sl-SI"/>
              </w:rPr>
              <w:lastRenderedPageBreak/>
              <w:t xml:space="preserve">Slovenije.  </w:t>
            </w:r>
          </w:p>
        </w:tc>
      </w:tr>
      <w:tr w:rsidR="00AF7908" w:rsidRPr="00121129" w14:paraId="437FACFC" w14:textId="03935AE2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59" w:type="dxa"/>
            <w:gridSpan w:val="7"/>
          </w:tcPr>
          <w:p w14:paraId="29A3F45D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lastRenderedPageBreak/>
              <w:t>(Če je odgovor DA, navedite:)</w:t>
            </w:r>
          </w:p>
          <w:p w14:paraId="11E24E75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  <w:p w14:paraId="31E89A99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F7908" w:rsidRPr="00121129" w14:paraId="3110390D" w14:textId="21196910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79" w:type="dxa"/>
            <w:gridSpan w:val="5"/>
            <w:vAlign w:val="center"/>
          </w:tcPr>
          <w:p w14:paraId="141C0B61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180" w:type="dxa"/>
            <w:gridSpan w:val="2"/>
            <w:vAlign w:val="center"/>
          </w:tcPr>
          <w:p w14:paraId="12ED34D3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21129">
              <w:rPr>
                <w:rFonts w:cs="Arial"/>
                <w:szCs w:val="20"/>
                <w:lang w:val="sl-SI" w:eastAsia="sl-SI"/>
              </w:rPr>
              <w:t>DA/</w:t>
            </w:r>
            <w:r w:rsidRPr="00121129">
              <w:rPr>
                <w:rFonts w:cs="Arial"/>
                <w:b/>
                <w:szCs w:val="20"/>
                <w:lang w:val="sl-SI" w:eastAsia="sl-SI"/>
              </w:rPr>
              <w:t>NE</w:t>
            </w:r>
          </w:p>
        </w:tc>
      </w:tr>
      <w:tr w:rsidR="00AF7908" w:rsidRPr="00121129" w14:paraId="1F9B4A28" w14:textId="4663104B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79" w:type="dxa"/>
            <w:gridSpan w:val="5"/>
            <w:vAlign w:val="center"/>
          </w:tcPr>
          <w:p w14:paraId="56697C9E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121129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180" w:type="dxa"/>
            <w:gridSpan w:val="2"/>
            <w:vAlign w:val="center"/>
          </w:tcPr>
          <w:p w14:paraId="27DE8B86" w14:textId="77777777" w:rsidR="00AF7908" w:rsidRPr="00121129" w:rsidRDefault="00AF7908" w:rsidP="00AF7908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E802F2">
              <w:rPr>
                <w:rFonts w:cs="Arial"/>
                <w:bCs/>
                <w:szCs w:val="20"/>
                <w:lang w:val="sl-SI" w:eastAsia="sl-SI"/>
              </w:rPr>
              <w:t>DA</w:t>
            </w:r>
            <w:r w:rsidRPr="00121129">
              <w:rPr>
                <w:rFonts w:cs="Arial"/>
                <w:szCs w:val="20"/>
                <w:lang w:val="sl-SI" w:eastAsia="sl-SI"/>
              </w:rPr>
              <w:t>/</w:t>
            </w:r>
            <w:r w:rsidRPr="00E802F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AF7908" w:rsidRPr="00D16815" w14:paraId="7D88A94A" w14:textId="5BF7927E" w:rsidTr="001A34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9608" w14:textId="77777777" w:rsidR="00AF7908" w:rsidRPr="00121129" w:rsidRDefault="00AF7908" w:rsidP="00AF79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  <w:p w14:paraId="6BD57448" w14:textId="77777777" w:rsidR="00AF7908" w:rsidRDefault="00AF7908" w:rsidP="00AF79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</w:p>
          <w:p w14:paraId="64207EE8" w14:textId="7A7E84EF" w:rsidR="00AF7908" w:rsidRPr="00121129" w:rsidRDefault="00B93E08" w:rsidP="00AF79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                                             </w:t>
            </w:r>
            <w:r w:rsidR="00AF7908">
              <w:rPr>
                <w:rFonts w:cs="Arial"/>
                <w:szCs w:val="20"/>
                <w:lang w:val="sl-SI" w:eastAsia="sl-SI"/>
              </w:rPr>
              <w:t>dr.</w:t>
            </w:r>
            <w:r w:rsidR="00AF7908" w:rsidRPr="00121129">
              <w:rPr>
                <w:rFonts w:cs="Arial"/>
                <w:szCs w:val="20"/>
                <w:lang w:val="sl-SI" w:eastAsia="sl-SI"/>
              </w:rPr>
              <w:t xml:space="preserve">  </w:t>
            </w:r>
            <w:r w:rsidR="00AF7908">
              <w:rPr>
                <w:rFonts w:cs="Arial"/>
                <w:szCs w:val="20"/>
                <w:lang w:val="sl-SI" w:eastAsia="sl-SI"/>
              </w:rPr>
              <w:t>Emilija Stojmenova Duh</w:t>
            </w:r>
          </w:p>
          <w:p w14:paraId="089FBB81" w14:textId="2C974F2C" w:rsidR="00F02F07" w:rsidRDefault="00AF7908" w:rsidP="00F02F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jc w:val="center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                                          </w:t>
            </w:r>
            <w:r w:rsidR="00B93E08">
              <w:rPr>
                <w:rFonts w:cs="Arial"/>
                <w:szCs w:val="20"/>
                <w:lang w:val="sl-SI" w:eastAsia="sl-SI"/>
              </w:rPr>
              <w:t>MINISTRICA</w:t>
            </w:r>
          </w:p>
          <w:p w14:paraId="2546424C" w14:textId="136A29D1" w:rsidR="00F02F07" w:rsidRDefault="00F02F07" w:rsidP="00F02F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jc w:val="center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</w:p>
          <w:p w14:paraId="4F8B8745" w14:textId="0C1BE86D" w:rsidR="00F02F07" w:rsidRDefault="00F02F07" w:rsidP="00F02F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-  </w:t>
            </w:r>
            <w:r w:rsidRPr="00F02F07">
              <w:rPr>
                <w:rFonts w:cs="Arial"/>
                <w:szCs w:val="20"/>
                <w:lang w:val="sl-SI" w:eastAsia="sl-SI"/>
              </w:rPr>
              <w:t xml:space="preserve">Predlog sklepa </w:t>
            </w:r>
          </w:p>
          <w:p w14:paraId="6AD2DFFC" w14:textId="7798C1CC" w:rsidR="00F02F07" w:rsidRPr="00F02F07" w:rsidRDefault="00F02F07" w:rsidP="00F02F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- Odgovor </w:t>
            </w:r>
            <w:r w:rsidRPr="00411A5B">
              <w:rPr>
                <w:rFonts w:cs="Arial"/>
                <w:bCs/>
                <w:szCs w:val="20"/>
                <w:lang w:val="sl-SI" w:eastAsia="sl-SI"/>
              </w:rPr>
              <w:t>Vlade Republike Slovenije na priporočilo Zagovornika načela enakosti glede spremembe Zakona o spodbujanju digitalne vključenosti</w:t>
            </w:r>
          </w:p>
          <w:p w14:paraId="7BA586DD" w14:textId="77777777" w:rsidR="00F02F07" w:rsidRPr="00F02F07" w:rsidRDefault="00F02F07" w:rsidP="00F02F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</w:p>
          <w:p w14:paraId="29DC251E" w14:textId="77777777" w:rsidR="00AF7908" w:rsidRPr="00121129" w:rsidRDefault="00AF7908" w:rsidP="00AF790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0B20A095" w14:textId="77777777" w:rsidR="00AC74FF" w:rsidRDefault="00AC74FF" w:rsidP="00F32B51">
      <w:pPr>
        <w:tabs>
          <w:tab w:val="left" w:pos="3402"/>
        </w:tabs>
        <w:spacing w:line="260" w:lineRule="exact"/>
        <w:rPr>
          <w:rFonts w:cs="Arial"/>
          <w:b/>
          <w:szCs w:val="20"/>
          <w:lang w:val="sl-SI"/>
        </w:rPr>
      </w:pPr>
    </w:p>
    <w:p w14:paraId="70027A26" w14:textId="77777777" w:rsidR="00B93E08" w:rsidRDefault="00B93E08" w:rsidP="00C2125A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br w:type="page"/>
      </w:r>
    </w:p>
    <w:p w14:paraId="173E62A7" w14:textId="788DB916" w:rsidR="00C2125A" w:rsidRPr="00F02F07" w:rsidRDefault="00C2125A" w:rsidP="00C2125A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  <w:r w:rsidRPr="00F02F07">
        <w:rPr>
          <w:rFonts w:cs="Arial"/>
          <w:bCs/>
          <w:szCs w:val="20"/>
          <w:lang w:val="sl-SI"/>
        </w:rPr>
        <w:lastRenderedPageBreak/>
        <w:t xml:space="preserve">Številka: </w:t>
      </w:r>
    </w:p>
    <w:p w14:paraId="4F5B6F91" w14:textId="77777777" w:rsidR="00C2125A" w:rsidRPr="00F02F07" w:rsidRDefault="00C2125A" w:rsidP="00C2125A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  <w:r w:rsidRPr="00F02F07">
        <w:rPr>
          <w:rFonts w:cs="Arial"/>
          <w:bCs/>
          <w:szCs w:val="20"/>
          <w:lang w:val="sl-SI"/>
        </w:rPr>
        <w:t xml:space="preserve">Ljubljana, </w:t>
      </w:r>
    </w:p>
    <w:p w14:paraId="01D3F1C9" w14:textId="77777777" w:rsidR="00C2125A" w:rsidRPr="00F02F07" w:rsidRDefault="00C2125A" w:rsidP="00C2125A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3AEF52E8" w14:textId="77777777" w:rsidR="00C2125A" w:rsidRPr="00F02F07" w:rsidRDefault="00C2125A" w:rsidP="00C2125A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02802751" w14:textId="77777777" w:rsidR="00C2125A" w:rsidRDefault="00C2125A" w:rsidP="00C2125A">
      <w:pPr>
        <w:tabs>
          <w:tab w:val="left" w:pos="3402"/>
        </w:tabs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097104D4" w14:textId="77777777" w:rsidR="00C2125A" w:rsidRDefault="00C2125A" w:rsidP="00C2125A">
      <w:pPr>
        <w:tabs>
          <w:tab w:val="left" w:pos="3402"/>
        </w:tabs>
        <w:spacing w:line="260" w:lineRule="exact"/>
        <w:jc w:val="both"/>
        <w:rPr>
          <w:rFonts w:cs="Arial"/>
          <w:b/>
          <w:szCs w:val="20"/>
          <w:lang w:val="sl-SI"/>
        </w:rPr>
      </w:pPr>
      <w:r w:rsidRPr="00AC74FF">
        <w:rPr>
          <w:rFonts w:cs="Arial"/>
          <w:b/>
          <w:szCs w:val="20"/>
          <w:lang w:val="sl-SI"/>
        </w:rPr>
        <w:t>PREDLOG SKLEPA VLADE:</w:t>
      </w:r>
    </w:p>
    <w:p w14:paraId="5603215A" w14:textId="77777777" w:rsidR="00C2125A" w:rsidRDefault="00C2125A">
      <w:pPr>
        <w:spacing w:after="160" w:line="259" w:lineRule="auto"/>
        <w:rPr>
          <w:rFonts w:cs="Arial"/>
          <w:b/>
          <w:szCs w:val="20"/>
          <w:lang w:val="sl-SI"/>
        </w:rPr>
      </w:pPr>
    </w:p>
    <w:p w14:paraId="51236358" w14:textId="1C740559" w:rsidR="00C2125A" w:rsidRPr="00121129" w:rsidRDefault="00C2125A" w:rsidP="00C2125A">
      <w:pPr>
        <w:spacing w:line="240" w:lineRule="exact"/>
        <w:jc w:val="both"/>
        <w:rPr>
          <w:rFonts w:cs="Arial"/>
          <w:iCs/>
          <w:szCs w:val="20"/>
          <w:lang w:val="sl-SI" w:eastAsia="sl-SI"/>
        </w:rPr>
      </w:pPr>
      <w:r w:rsidRPr="00121129">
        <w:rPr>
          <w:rFonts w:cs="Arial"/>
          <w:iCs/>
          <w:szCs w:val="20"/>
          <w:lang w:val="sl-SI" w:eastAsia="sl-SI"/>
        </w:rPr>
        <w:t xml:space="preserve">Na podlagi </w:t>
      </w:r>
      <w:r>
        <w:rPr>
          <w:rFonts w:cs="Arial"/>
          <w:iCs/>
          <w:szCs w:val="20"/>
          <w:lang w:val="sl-SI" w:eastAsia="sl-SI"/>
        </w:rPr>
        <w:t>šestega</w:t>
      </w:r>
      <w:r w:rsidRPr="00121129">
        <w:rPr>
          <w:rFonts w:cs="Arial"/>
          <w:iCs/>
          <w:szCs w:val="20"/>
          <w:lang w:val="sl-SI" w:eastAsia="sl-SI"/>
        </w:rPr>
        <w:t xml:space="preserve"> odstavka </w:t>
      </w:r>
      <w:r>
        <w:rPr>
          <w:rFonts w:cs="Arial"/>
          <w:iCs/>
          <w:szCs w:val="20"/>
          <w:lang w:val="sl-SI" w:eastAsia="sl-SI"/>
        </w:rPr>
        <w:t>2</w:t>
      </w:r>
      <w:r w:rsidRPr="00121129">
        <w:rPr>
          <w:rFonts w:cs="Arial"/>
          <w:iCs/>
          <w:szCs w:val="20"/>
          <w:lang w:val="sl-SI" w:eastAsia="sl-SI"/>
        </w:rPr>
        <w:t xml:space="preserve">1. člena Zakona o </w:t>
      </w:r>
      <w:r>
        <w:rPr>
          <w:rFonts w:cs="Arial"/>
          <w:iCs/>
          <w:szCs w:val="20"/>
          <w:lang w:val="sl-SI" w:eastAsia="sl-SI"/>
        </w:rPr>
        <w:t xml:space="preserve">Vladi </w:t>
      </w:r>
      <w:r w:rsidRPr="00121129">
        <w:rPr>
          <w:rFonts w:cs="Arial"/>
          <w:iCs/>
          <w:szCs w:val="20"/>
          <w:lang w:val="sl-SI" w:eastAsia="sl-SI"/>
        </w:rPr>
        <w:t xml:space="preserve">Republike Slovenije (Uradni list RS, št. </w:t>
      </w:r>
      <w:r>
        <w:rPr>
          <w:rFonts w:cs="Arial"/>
          <w:iCs/>
          <w:szCs w:val="20"/>
          <w:lang w:val="sl-SI" w:eastAsia="sl-SI"/>
        </w:rPr>
        <w:t xml:space="preserve">24/05 – uradno prečiščeno besedilo, 109/08, 38/10 – ZUKN, 8/12, 21/13 – DDU-1G, 65/14 in 55/17) </w:t>
      </w:r>
      <w:r w:rsidRPr="00121129">
        <w:rPr>
          <w:rFonts w:cs="Arial"/>
          <w:iCs/>
          <w:szCs w:val="20"/>
          <w:lang w:val="sl-SI" w:eastAsia="sl-SI"/>
        </w:rPr>
        <w:t xml:space="preserve">je Vlada Republike Slovenije na … seji dne </w:t>
      </w:r>
      <w:r w:rsidR="00503F40">
        <w:rPr>
          <w:rFonts w:cs="Arial"/>
          <w:iCs/>
          <w:szCs w:val="20"/>
          <w:lang w:val="sl-SI" w:eastAsia="sl-SI"/>
        </w:rPr>
        <w:t>…</w:t>
      </w:r>
      <w:r w:rsidRPr="00121129">
        <w:rPr>
          <w:rFonts w:cs="Arial"/>
          <w:iCs/>
          <w:szCs w:val="20"/>
          <w:lang w:val="sl-SI" w:eastAsia="sl-SI"/>
        </w:rPr>
        <w:t>sprejela naslednji</w:t>
      </w:r>
    </w:p>
    <w:p w14:paraId="55A70527" w14:textId="2A14F912" w:rsidR="00C2125A" w:rsidRDefault="00C2125A" w:rsidP="00C2125A">
      <w:pPr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01A3E55C" w14:textId="77777777" w:rsidR="00B93E08" w:rsidRPr="00121129" w:rsidRDefault="00B93E08" w:rsidP="00C2125A">
      <w:pPr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037D8F60" w14:textId="77777777" w:rsidR="00C2125A" w:rsidRPr="00121129" w:rsidRDefault="00C2125A" w:rsidP="00C2125A">
      <w:pPr>
        <w:spacing w:line="240" w:lineRule="exact"/>
        <w:jc w:val="center"/>
        <w:rPr>
          <w:rFonts w:cs="Arial"/>
          <w:iCs/>
          <w:szCs w:val="20"/>
          <w:lang w:val="sl-SI" w:eastAsia="sl-SI"/>
        </w:rPr>
      </w:pPr>
      <w:r w:rsidRPr="00121129">
        <w:rPr>
          <w:rFonts w:cs="Arial"/>
          <w:iCs/>
          <w:szCs w:val="20"/>
          <w:lang w:val="sl-SI" w:eastAsia="sl-SI"/>
        </w:rPr>
        <w:t>SKLEP</w:t>
      </w:r>
    </w:p>
    <w:p w14:paraId="02F20010" w14:textId="77777777" w:rsidR="00C2125A" w:rsidRPr="00121129" w:rsidRDefault="00C2125A" w:rsidP="00C2125A">
      <w:pPr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18F92368" w14:textId="77777777" w:rsidR="00C2125A" w:rsidRDefault="00C2125A" w:rsidP="00C2125A">
      <w:pPr>
        <w:spacing w:line="240" w:lineRule="exact"/>
        <w:jc w:val="both"/>
        <w:rPr>
          <w:rFonts w:cs="Arial"/>
          <w:bCs/>
          <w:szCs w:val="20"/>
          <w:lang w:val="sl-SI" w:eastAsia="sl-SI"/>
        </w:rPr>
      </w:pPr>
      <w:r>
        <w:rPr>
          <w:rFonts w:cs="Arial"/>
          <w:iCs/>
          <w:szCs w:val="20"/>
          <w:lang w:val="sl-SI" w:eastAsia="sl-SI"/>
        </w:rPr>
        <w:t xml:space="preserve">Vlada Republike Slovenije je sprejela odgovor na </w:t>
      </w:r>
      <w:r w:rsidRPr="00411A5B">
        <w:rPr>
          <w:rFonts w:cs="Arial"/>
          <w:bCs/>
          <w:szCs w:val="20"/>
          <w:lang w:val="sl-SI" w:eastAsia="sl-SI"/>
        </w:rPr>
        <w:t>priporočilo Zagovornika načela enakosti glede spremembe Zakona o spodbujanju digitalne vključenosti</w:t>
      </w:r>
      <w:r>
        <w:rPr>
          <w:rFonts w:cs="Arial"/>
          <w:bCs/>
          <w:szCs w:val="20"/>
          <w:lang w:val="sl-SI" w:eastAsia="sl-SI"/>
        </w:rPr>
        <w:t xml:space="preserve"> in ga pošlje Zagovorniku načela enakosti.</w:t>
      </w:r>
    </w:p>
    <w:p w14:paraId="28D00C1A" w14:textId="77777777" w:rsidR="00C2125A" w:rsidRDefault="00C2125A" w:rsidP="00C2125A">
      <w:pPr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506CF838" w14:textId="77777777" w:rsidR="00C2125A" w:rsidRPr="00121129" w:rsidRDefault="00C2125A" w:rsidP="00C2125A">
      <w:pPr>
        <w:autoSpaceDE w:val="0"/>
        <w:autoSpaceDN w:val="0"/>
        <w:adjustRightInd w:val="0"/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7F7B4DB6" w14:textId="77777777" w:rsidR="00C2125A" w:rsidRPr="00121129" w:rsidRDefault="00C2125A" w:rsidP="00C2125A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val="sl-SI" w:eastAsia="sl-SI"/>
        </w:rPr>
      </w:pPr>
      <w:r w:rsidRPr="00121129">
        <w:rPr>
          <w:rFonts w:cs="Arial"/>
          <w:iCs/>
          <w:szCs w:val="20"/>
          <w:lang w:val="sl-SI" w:eastAsia="sl-SI"/>
        </w:rPr>
        <w:t xml:space="preserve">                                                                                               </w:t>
      </w:r>
      <w:r>
        <w:rPr>
          <w:rFonts w:cs="Arial"/>
          <w:iCs/>
          <w:szCs w:val="20"/>
          <w:lang w:val="sl-SI" w:eastAsia="sl-SI"/>
        </w:rPr>
        <w:t xml:space="preserve">Barbara Kolenko </w:t>
      </w:r>
      <w:proofErr w:type="spellStart"/>
      <w:r>
        <w:rPr>
          <w:rFonts w:cs="Arial"/>
          <w:iCs/>
          <w:szCs w:val="20"/>
          <w:lang w:val="sl-SI" w:eastAsia="sl-SI"/>
        </w:rPr>
        <w:t>Helbl</w:t>
      </w:r>
      <w:proofErr w:type="spellEnd"/>
    </w:p>
    <w:p w14:paraId="3861495C" w14:textId="77777777" w:rsidR="00C2125A" w:rsidRPr="00121129" w:rsidRDefault="00C2125A" w:rsidP="00C2125A">
      <w:pPr>
        <w:autoSpaceDE w:val="0"/>
        <w:autoSpaceDN w:val="0"/>
        <w:adjustRightInd w:val="0"/>
        <w:spacing w:line="240" w:lineRule="auto"/>
        <w:jc w:val="both"/>
        <w:rPr>
          <w:rFonts w:cs="Arial"/>
          <w:iCs/>
          <w:szCs w:val="20"/>
          <w:lang w:val="sl-SI" w:eastAsia="sl-SI"/>
        </w:rPr>
      </w:pPr>
      <w:r w:rsidRPr="00121129">
        <w:rPr>
          <w:rFonts w:cs="Arial"/>
          <w:iCs/>
          <w:szCs w:val="20"/>
          <w:lang w:val="sl-SI" w:eastAsia="sl-SI"/>
        </w:rPr>
        <w:t xml:space="preserve">                                                                                          GENERALN</w:t>
      </w:r>
      <w:r>
        <w:rPr>
          <w:rFonts w:cs="Arial"/>
          <w:iCs/>
          <w:szCs w:val="20"/>
          <w:lang w:val="sl-SI" w:eastAsia="sl-SI"/>
        </w:rPr>
        <w:t>A</w:t>
      </w:r>
      <w:r w:rsidRPr="00121129">
        <w:rPr>
          <w:rFonts w:cs="Arial"/>
          <w:iCs/>
          <w:szCs w:val="20"/>
          <w:lang w:val="sl-SI" w:eastAsia="sl-SI"/>
        </w:rPr>
        <w:t xml:space="preserve"> SEKRETAR</w:t>
      </w:r>
      <w:r>
        <w:rPr>
          <w:rFonts w:cs="Arial"/>
          <w:iCs/>
          <w:szCs w:val="20"/>
          <w:lang w:val="sl-SI" w:eastAsia="sl-SI"/>
        </w:rPr>
        <w:t>KA</w:t>
      </w:r>
    </w:p>
    <w:p w14:paraId="07482D36" w14:textId="77777777" w:rsidR="00C2125A" w:rsidRPr="00121129" w:rsidRDefault="00C2125A" w:rsidP="00C2125A">
      <w:pPr>
        <w:autoSpaceDE w:val="0"/>
        <w:autoSpaceDN w:val="0"/>
        <w:adjustRightInd w:val="0"/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76FB1B79" w14:textId="2164603A" w:rsidR="00C2125A" w:rsidRPr="00121129" w:rsidRDefault="00C2125A" w:rsidP="00C2125A">
      <w:pPr>
        <w:autoSpaceDE w:val="0"/>
        <w:autoSpaceDN w:val="0"/>
        <w:adjustRightInd w:val="0"/>
        <w:spacing w:line="240" w:lineRule="exact"/>
        <w:jc w:val="both"/>
        <w:rPr>
          <w:rFonts w:cs="Arial"/>
          <w:iCs/>
          <w:szCs w:val="20"/>
          <w:lang w:val="sl-SI" w:eastAsia="sl-SI"/>
        </w:rPr>
      </w:pPr>
      <w:r w:rsidRPr="00121129">
        <w:rPr>
          <w:rFonts w:cs="Arial"/>
          <w:iCs/>
          <w:szCs w:val="20"/>
          <w:lang w:val="sl-SI" w:eastAsia="sl-SI"/>
        </w:rPr>
        <w:t xml:space="preserve">Priloga: </w:t>
      </w:r>
      <w:r w:rsidR="00C611A8">
        <w:rPr>
          <w:rFonts w:cs="Arial"/>
          <w:iCs/>
          <w:szCs w:val="20"/>
          <w:lang w:val="sl-SI" w:eastAsia="sl-SI"/>
        </w:rPr>
        <w:t>razpredelnica (</w:t>
      </w:r>
      <w:r w:rsidRPr="00121129">
        <w:rPr>
          <w:rFonts w:cs="Arial"/>
          <w:iCs/>
          <w:szCs w:val="20"/>
          <w:lang w:val="sl-SI" w:eastAsia="sl-SI"/>
        </w:rPr>
        <w:t>obrazec 3)</w:t>
      </w:r>
    </w:p>
    <w:p w14:paraId="1A59ED44" w14:textId="07A2A848" w:rsidR="00C2125A" w:rsidRDefault="00C2125A" w:rsidP="00C2125A">
      <w:pPr>
        <w:autoSpaceDE w:val="0"/>
        <w:autoSpaceDN w:val="0"/>
        <w:adjustRightInd w:val="0"/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061E8BEE" w14:textId="5CEAEA29" w:rsidR="00B93E08" w:rsidRDefault="00B93E08" w:rsidP="00C2125A">
      <w:pPr>
        <w:autoSpaceDE w:val="0"/>
        <w:autoSpaceDN w:val="0"/>
        <w:adjustRightInd w:val="0"/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3B260E09" w14:textId="77777777" w:rsidR="00B93E08" w:rsidRPr="00121129" w:rsidRDefault="00B93E08" w:rsidP="00C2125A">
      <w:pPr>
        <w:autoSpaceDE w:val="0"/>
        <w:autoSpaceDN w:val="0"/>
        <w:adjustRightInd w:val="0"/>
        <w:spacing w:line="240" w:lineRule="exact"/>
        <w:jc w:val="both"/>
        <w:rPr>
          <w:rFonts w:cs="Arial"/>
          <w:iCs/>
          <w:szCs w:val="20"/>
          <w:lang w:val="sl-SI" w:eastAsia="sl-SI"/>
        </w:rPr>
      </w:pPr>
    </w:p>
    <w:p w14:paraId="06F00A5F" w14:textId="77777777" w:rsidR="00C2125A" w:rsidRPr="00121129" w:rsidRDefault="00C2125A" w:rsidP="00C2125A">
      <w:pPr>
        <w:spacing w:line="240" w:lineRule="atLeast"/>
        <w:ind w:left="540" w:right="-21" w:hanging="540"/>
        <w:jc w:val="both"/>
        <w:rPr>
          <w:rFonts w:cs="Arial"/>
          <w:iCs/>
          <w:szCs w:val="20"/>
          <w:lang w:val="sl-SI" w:eastAsia="sl-SI"/>
        </w:rPr>
      </w:pPr>
      <w:r w:rsidRPr="00121129">
        <w:rPr>
          <w:rFonts w:cs="Arial"/>
          <w:iCs/>
          <w:szCs w:val="20"/>
          <w:lang w:val="sl-SI" w:eastAsia="sl-SI"/>
        </w:rPr>
        <w:t>Sklep prejmejo:</w:t>
      </w:r>
    </w:p>
    <w:p w14:paraId="41CA889F" w14:textId="28FEC842" w:rsidR="00C2125A" w:rsidRPr="00121129" w:rsidRDefault="00C2125A" w:rsidP="00C2125A">
      <w:pPr>
        <w:numPr>
          <w:ilvl w:val="0"/>
          <w:numId w:val="13"/>
        </w:numPr>
        <w:autoSpaceDE w:val="0"/>
        <w:autoSpaceDN w:val="0"/>
        <w:adjustRightInd w:val="0"/>
        <w:spacing w:line="240" w:lineRule="atLeast"/>
        <w:ind w:right="-468"/>
        <w:jc w:val="both"/>
        <w:rPr>
          <w:rFonts w:cs="Arial"/>
          <w:iCs/>
          <w:szCs w:val="20"/>
          <w:lang w:val="sl-SI" w:eastAsia="sl-SI"/>
        </w:rPr>
      </w:pPr>
      <w:r w:rsidRPr="00121129">
        <w:rPr>
          <w:rFonts w:cs="Arial"/>
          <w:iCs/>
          <w:szCs w:val="20"/>
          <w:lang w:val="sl-SI" w:eastAsia="sl-SI"/>
        </w:rPr>
        <w:t xml:space="preserve">Služba </w:t>
      </w:r>
      <w:r w:rsidR="00503F40">
        <w:rPr>
          <w:rFonts w:cs="Arial"/>
          <w:iCs/>
          <w:szCs w:val="20"/>
          <w:lang w:val="sl-SI" w:eastAsia="sl-SI"/>
        </w:rPr>
        <w:t>V</w:t>
      </w:r>
      <w:r w:rsidRPr="00121129">
        <w:rPr>
          <w:rFonts w:cs="Arial"/>
          <w:iCs/>
          <w:szCs w:val="20"/>
          <w:lang w:val="sl-SI" w:eastAsia="sl-SI"/>
        </w:rPr>
        <w:t>lade R</w:t>
      </w:r>
      <w:r w:rsidR="00C611A8">
        <w:rPr>
          <w:rFonts w:cs="Arial"/>
          <w:iCs/>
          <w:szCs w:val="20"/>
          <w:lang w:val="sl-SI" w:eastAsia="sl-SI"/>
        </w:rPr>
        <w:t xml:space="preserve">epublike </w:t>
      </w:r>
      <w:r w:rsidRPr="00121129">
        <w:rPr>
          <w:rFonts w:cs="Arial"/>
          <w:iCs/>
          <w:szCs w:val="20"/>
          <w:lang w:val="sl-SI" w:eastAsia="sl-SI"/>
        </w:rPr>
        <w:t>S</w:t>
      </w:r>
      <w:r w:rsidR="00C611A8">
        <w:rPr>
          <w:rFonts w:cs="Arial"/>
          <w:iCs/>
          <w:szCs w:val="20"/>
          <w:lang w:val="sl-SI" w:eastAsia="sl-SI"/>
        </w:rPr>
        <w:t>lovenije</w:t>
      </w:r>
      <w:r w:rsidRPr="00121129">
        <w:rPr>
          <w:rFonts w:cs="Arial"/>
          <w:iCs/>
          <w:szCs w:val="20"/>
          <w:lang w:val="sl-SI" w:eastAsia="sl-SI"/>
        </w:rPr>
        <w:t xml:space="preserve"> za digitalno preobrazbo</w:t>
      </w:r>
    </w:p>
    <w:p w14:paraId="11E818C0" w14:textId="77777777" w:rsidR="00C2125A" w:rsidRPr="00121129" w:rsidRDefault="00C2125A" w:rsidP="00C2125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cs="Arial"/>
          <w:iCs/>
          <w:szCs w:val="20"/>
          <w:lang w:val="sl-SI" w:eastAsia="sl-SI"/>
        </w:rPr>
      </w:pPr>
      <w:r>
        <w:rPr>
          <w:rFonts w:cs="Arial"/>
          <w:iCs/>
          <w:szCs w:val="20"/>
          <w:lang w:val="sl-SI" w:eastAsia="sl-SI"/>
        </w:rPr>
        <w:t xml:space="preserve">Služba Vlade Republike Slovenije za zakonodajo </w:t>
      </w:r>
    </w:p>
    <w:p w14:paraId="5E31E522" w14:textId="50FEB218" w:rsidR="00AC74FF" w:rsidRDefault="00AC74FF">
      <w:pPr>
        <w:spacing w:after="160" w:line="259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br w:type="page"/>
      </w:r>
    </w:p>
    <w:p w14:paraId="0528D8F6" w14:textId="6620B46E" w:rsidR="00F32B51" w:rsidRDefault="00F32B51" w:rsidP="00F32B51">
      <w:pPr>
        <w:tabs>
          <w:tab w:val="left" w:pos="3402"/>
        </w:tabs>
        <w:spacing w:line="260" w:lineRule="exact"/>
        <w:rPr>
          <w:rFonts w:cs="Arial"/>
          <w:b/>
          <w:szCs w:val="20"/>
          <w:lang w:val="sl-SI"/>
        </w:rPr>
      </w:pPr>
      <w:r w:rsidRPr="00121129">
        <w:rPr>
          <w:rFonts w:cs="Arial"/>
          <w:b/>
          <w:szCs w:val="20"/>
          <w:lang w:val="sl-SI"/>
        </w:rPr>
        <w:lastRenderedPageBreak/>
        <w:t>OBRAZLOŽITEV:</w:t>
      </w:r>
    </w:p>
    <w:p w14:paraId="7DE8B775" w14:textId="1B18B001" w:rsidR="00AC74FF" w:rsidRDefault="00AC74FF" w:rsidP="00F32B51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1D24D0F6" w14:textId="77777777" w:rsidR="00AC74FF" w:rsidRDefault="00AC74FF" w:rsidP="00F32B51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105F0C10" w14:textId="77777777" w:rsidR="00503F40" w:rsidRPr="00F02F07" w:rsidRDefault="00503F40" w:rsidP="00503F40">
      <w:pPr>
        <w:widowControl w:val="0"/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outlineLvl w:val="3"/>
        <w:rPr>
          <w:rFonts w:cs="Arial"/>
          <w:b/>
          <w:bCs/>
          <w:szCs w:val="20"/>
          <w:lang w:val="sl-SI" w:eastAsia="sl-SI"/>
        </w:rPr>
      </w:pPr>
      <w:r w:rsidRPr="00F02F07">
        <w:rPr>
          <w:rFonts w:cs="Arial"/>
          <w:b/>
          <w:bCs/>
          <w:szCs w:val="20"/>
          <w:lang w:val="sl-SI" w:eastAsia="sl-SI"/>
        </w:rPr>
        <w:t>Odgovor Vlade Republike Slovenije na priporočilo Zagovornika načela enakosti glede spremembe Zakona o spodbujanju digitalne vključenosti</w:t>
      </w:r>
    </w:p>
    <w:p w14:paraId="295E7391" w14:textId="77777777" w:rsidR="00503F40" w:rsidRPr="00F02F07" w:rsidRDefault="00503F40" w:rsidP="00503F40">
      <w:pPr>
        <w:widowControl w:val="0"/>
        <w:suppressAutoHyphens/>
        <w:overflowPunct w:val="0"/>
        <w:autoSpaceDE w:val="0"/>
        <w:autoSpaceDN w:val="0"/>
        <w:adjustRightInd w:val="0"/>
        <w:spacing w:line="260" w:lineRule="exact"/>
        <w:textAlignment w:val="baseline"/>
        <w:outlineLvl w:val="3"/>
        <w:rPr>
          <w:rFonts w:cs="Arial"/>
          <w:szCs w:val="20"/>
          <w:lang w:val="sl-SI" w:eastAsia="sl-SI"/>
        </w:rPr>
      </w:pPr>
    </w:p>
    <w:p w14:paraId="27844C88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 w:eastAsia="sl-SI"/>
        </w:rPr>
      </w:pPr>
      <w:r>
        <w:rPr>
          <w:rFonts w:cs="Arial"/>
          <w:bCs/>
          <w:szCs w:val="20"/>
          <w:lang w:val="sl-SI"/>
        </w:rPr>
        <w:t xml:space="preserve">Zagovornik načela enakosti je Vladi Republike Slovenije poslal </w:t>
      </w:r>
      <w:r w:rsidRPr="00F02F07">
        <w:rPr>
          <w:rFonts w:cs="Arial"/>
          <w:bCs/>
          <w:szCs w:val="20"/>
          <w:lang w:val="sl-SI" w:eastAsia="sl-SI"/>
        </w:rPr>
        <w:t>priporočilo glede spremembe Zakona o spodbujanju digitalne vključenosti</w:t>
      </w:r>
      <w:r>
        <w:rPr>
          <w:rFonts w:cs="Arial"/>
          <w:bCs/>
          <w:szCs w:val="20"/>
          <w:lang w:val="sl-SI" w:eastAsia="sl-SI"/>
        </w:rPr>
        <w:t xml:space="preserve"> s pripadajočo oceno </w:t>
      </w:r>
      <w:proofErr w:type="spellStart"/>
      <w:r>
        <w:rPr>
          <w:rFonts w:cs="Arial"/>
          <w:bCs/>
          <w:szCs w:val="20"/>
          <w:lang w:val="sl-SI" w:eastAsia="sl-SI"/>
        </w:rPr>
        <w:t>diskriminatornosti</w:t>
      </w:r>
      <w:proofErr w:type="spellEnd"/>
      <w:r>
        <w:rPr>
          <w:rFonts w:cs="Arial"/>
          <w:bCs/>
          <w:szCs w:val="20"/>
          <w:lang w:val="sl-SI" w:eastAsia="sl-SI"/>
        </w:rPr>
        <w:t xml:space="preserve">. </w:t>
      </w:r>
    </w:p>
    <w:p w14:paraId="1978C27E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 w:eastAsia="sl-SI"/>
        </w:rPr>
      </w:pPr>
    </w:p>
    <w:p w14:paraId="48CA2162" w14:textId="77777777" w:rsidR="00503F40" w:rsidRPr="00F02F07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0D6F7CA1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  <w:r>
        <w:rPr>
          <w:rFonts w:cs="Arial"/>
          <w:bCs/>
          <w:szCs w:val="20"/>
          <w:lang w:val="sl-SI"/>
        </w:rPr>
        <w:t xml:space="preserve">Priporočilo Zagovornika načela enakosti je vključevalo: </w:t>
      </w:r>
    </w:p>
    <w:p w14:paraId="090CDFAB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4DED58EB" w14:textId="77777777" w:rsidR="00503F40" w:rsidRPr="006C762B" w:rsidRDefault="00503F40" w:rsidP="00503F40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6C762B">
        <w:rPr>
          <w:rFonts w:cs="Arial"/>
          <w:b/>
          <w:bCs/>
          <w:szCs w:val="20"/>
          <w:lang w:val="sl-SI" w:eastAsia="sl-SI"/>
        </w:rPr>
        <w:t>Mnenje Vlade R</w:t>
      </w:r>
      <w:r>
        <w:rPr>
          <w:rFonts w:cs="Arial"/>
          <w:b/>
          <w:bCs/>
          <w:szCs w:val="20"/>
          <w:lang w:val="sl-SI" w:eastAsia="sl-SI"/>
        </w:rPr>
        <w:t xml:space="preserve">epublike </w:t>
      </w:r>
      <w:r w:rsidRPr="006C762B">
        <w:rPr>
          <w:rFonts w:cs="Arial"/>
          <w:b/>
          <w:bCs/>
          <w:szCs w:val="20"/>
          <w:lang w:val="sl-SI" w:eastAsia="sl-SI"/>
        </w:rPr>
        <w:t>S</w:t>
      </w:r>
      <w:r>
        <w:rPr>
          <w:rFonts w:cs="Arial"/>
          <w:b/>
          <w:bCs/>
          <w:szCs w:val="20"/>
          <w:lang w:val="sl-SI" w:eastAsia="sl-SI"/>
        </w:rPr>
        <w:t>lovenije o</w:t>
      </w:r>
      <w:r w:rsidRPr="006C762B">
        <w:rPr>
          <w:rFonts w:cs="Arial"/>
          <w:b/>
          <w:bCs/>
          <w:szCs w:val="20"/>
          <w:lang w:val="sl-SI" w:eastAsia="sl-SI"/>
        </w:rPr>
        <w:t xml:space="preserve"> </w:t>
      </w:r>
      <w:r>
        <w:rPr>
          <w:rFonts w:eastAsiaTheme="minorHAnsi" w:cs="Arial"/>
          <w:b/>
          <w:bCs/>
          <w:szCs w:val="20"/>
          <w:lang w:val="sl-SI"/>
        </w:rPr>
        <w:t>p</w:t>
      </w:r>
      <w:r w:rsidRPr="006C762B">
        <w:rPr>
          <w:rFonts w:eastAsiaTheme="minorHAnsi" w:cs="Arial"/>
          <w:b/>
          <w:bCs/>
          <w:szCs w:val="20"/>
          <w:lang w:val="sl-SI"/>
        </w:rPr>
        <w:t>riporočil</w:t>
      </w:r>
      <w:r>
        <w:rPr>
          <w:rFonts w:eastAsiaTheme="minorHAnsi" w:cs="Arial"/>
          <w:b/>
          <w:bCs/>
          <w:szCs w:val="20"/>
          <w:lang w:val="sl-SI"/>
        </w:rPr>
        <w:t>u</w:t>
      </w:r>
      <w:r w:rsidRPr="006C762B">
        <w:rPr>
          <w:rFonts w:eastAsiaTheme="minorHAnsi" w:cs="Arial"/>
          <w:b/>
          <w:bCs/>
          <w:szCs w:val="20"/>
          <w:lang w:val="sl-SI"/>
        </w:rPr>
        <w:t xml:space="preserve"> Zagovornika načela enakosti glede spremembe Zakona o spodbujanju digitalne vključenosti s pripadajočo oceno </w:t>
      </w:r>
      <w:proofErr w:type="spellStart"/>
      <w:r w:rsidRPr="006C762B">
        <w:rPr>
          <w:rFonts w:eastAsiaTheme="minorHAnsi" w:cs="Arial"/>
          <w:b/>
          <w:bCs/>
          <w:szCs w:val="20"/>
          <w:lang w:val="sl-SI"/>
        </w:rPr>
        <w:t>diskriminatornosti</w:t>
      </w:r>
      <w:proofErr w:type="spellEnd"/>
    </w:p>
    <w:p w14:paraId="2579193F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31CA529D" w14:textId="7561347B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eastAsiaTheme="minorHAnsi" w:cs="Arial"/>
          <w:szCs w:val="20"/>
          <w:lang w:val="sl-SI"/>
        </w:rPr>
      </w:pPr>
      <w:r w:rsidRPr="006C762B">
        <w:rPr>
          <w:rFonts w:cs="Arial"/>
          <w:bCs/>
          <w:szCs w:val="20"/>
          <w:lang w:val="sl-SI"/>
        </w:rPr>
        <w:t xml:space="preserve">Zagovornik načela enakosti (v nadaljevanju: </w:t>
      </w:r>
      <w:r>
        <w:rPr>
          <w:rFonts w:cs="Arial"/>
          <w:bCs/>
          <w:szCs w:val="20"/>
          <w:lang w:val="sl-SI"/>
        </w:rPr>
        <w:t>z</w:t>
      </w:r>
      <w:r w:rsidRPr="006C762B">
        <w:rPr>
          <w:rFonts w:cs="Arial"/>
          <w:bCs/>
          <w:szCs w:val="20"/>
          <w:lang w:val="sl-SI"/>
        </w:rPr>
        <w:t xml:space="preserve">agovornik) je na podlagi </w:t>
      </w:r>
      <w:r w:rsidRPr="006C762B">
        <w:rPr>
          <w:rFonts w:eastAsiaTheme="minorHAnsi" w:cs="Arial"/>
          <w:szCs w:val="20"/>
          <w:lang w:val="sl-SI"/>
        </w:rPr>
        <w:t xml:space="preserve">38. člena Zakona o varstvu pred diskriminacijo izvedel oceno </w:t>
      </w:r>
      <w:proofErr w:type="spellStart"/>
      <w:r w:rsidRPr="006C762B">
        <w:rPr>
          <w:rFonts w:eastAsiaTheme="minorHAnsi" w:cs="Arial"/>
          <w:szCs w:val="20"/>
          <w:lang w:val="sl-SI"/>
        </w:rPr>
        <w:t>diskriminatornosti</w:t>
      </w:r>
      <w:proofErr w:type="spellEnd"/>
      <w:r w:rsidRPr="006C762B">
        <w:rPr>
          <w:rFonts w:eastAsiaTheme="minorHAnsi" w:cs="Arial"/>
          <w:szCs w:val="20"/>
          <w:lang w:val="sl-SI"/>
        </w:rPr>
        <w:t xml:space="preserve"> Zakona o spodbujanju digitalne vključenosti (ZSDV) v delu, ki določa upravičence do digitalnega bona. V oceni </w:t>
      </w:r>
      <w:r>
        <w:rPr>
          <w:rFonts w:eastAsiaTheme="minorHAnsi" w:cs="Arial"/>
          <w:szCs w:val="20"/>
          <w:lang w:val="sl-SI"/>
        </w:rPr>
        <w:t>z</w:t>
      </w:r>
      <w:r w:rsidRPr="006C762B">
        <w:rPr>
          <w:rFonts w:cs="Arial"/>
          <w:bCs/>
          <w:szCs w:val="20"/>
          <w:lang w:val="sl-SI"/>
        </w:rPr>
        <w:t>agovornik</w:t>
      </w:r>
      <w:r w:rsidRPr="006C762B">
        <w:rPr>
          <w:rFonts w:eastAsiaTheme="minorHAnsi" w:cs="Arial"/>
          <w:szCs w:val="20"/>
          <w:lang w:val="sl-SI"/>
        </w:rPr>
        <w:t xml:space="preserve"> ugotavlja, da gre pri skupini upravičencev do digitalnega bona ’22, ki so osnovnošolci ali dijaki ali imajo status študenta, in </w:t>
      </w:r>
      <w:r>
        <w:rPr>
          <w:rFonts w:eastAsiaTheme="minorHAnsi" w:cs="Arial"/>
          <w:szCs w:val="20"/>
          <w:lang w:val="sl-SI"/>
        </w:rPr>
        <w:t xml:space="preserve">pri </w:t>
      </w:r>
      <w:r w:rsidRPr="006C762B">
        <w:rPr>
          <w:rFonts w:eastAsiaTheme="minorHAnsi" w:cs="Arial"/>
          <w:szCs w:val="20"/>
          <w:lang w:val="sl-SI"/>
        </w:rPr>
        <w:t xml:space="preserve">drugi skupini upravičencev, starih 55 let ali več, za skupini, ki nista v primerljivem položaju. Različna ureditev pridobitve bona ’22 za eno in drugo skupino ni diskriminacija starejših upravičencev v primerjavi z mlajšimi. </w:t>
      </w:r>
    </w:p>
    <w:p w14:paraId="39D02AE0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eastAsiaTheme="minorHAnsi" w:cs="Arial"/>
          <w:szCs w:val="20"/>
          <w:lang w:val="sl-SI"/>
        </w:rPr>
      </w:pPr>
    </w:p>
    <w:p w14:paraId="0209A50D" w14:textId="77777777" w:rsidR="00503F40" w:rsidRPr="006C762B" w:rsidRDefault="00503F40" w:rsidP="00503F40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0"/>
          <w:lang w:val="sl-SI"/>
        </w:rPr>
      </w:pPr>
      <w:r w:rsidRPr="006C762B">
        <w:rPr>
          <w:rFonts w:eastAsiaTheme="minorHAnsi" w:cs="Arial"/>
          <w:szCs w:val="20"/>
          <w:lang w:val="sl-SI"/>
        </w:rPr>
        <w:t xml:space="preserve">V nadaljevanju izvedene ocene </w:t>
      </w:r>
      <w:r>
        <w:rPr>
          <w:rFonts w:eastAsiaTheme="minorHAnsi" w:cs="Arial"/>
          <w:szCs w:val="20"/>
          <w:lang w:val="sl-SI"/>
        </w:rPr>
        <w:t>z</w:t>
      </w:r>
      <w:r w:rsidRPr="006C762B">
        <w:rPr>
          <w:rFonts w:eastAsiaTheme="minorHAnsi" w:cs="Arial"/>
          <w:szCs w:val="20"/>
          <w:lang w:val="sl-SI"/>
        </w:rPr>
        <w:t>agovornik ugotavlja, da sta oba ukrepa za obe skupini upravičencev</w:t>
      </w:r>
      <w:r>
        <w:rPr>
          <w:rFonts w:eastAsiaTheme="minorHAnsi" w:cs="Arial"/>
          <w:szCs w:val="20"/>
          <w:lang w:val="sl-SI"/>
        </w:rPr>
        <w:t xml:space="preserve"> </w:t>
      </w:r>
      <w:r w:rsidRPr="006C762B">
        <w:rPr>
          <w:rFonts w:eastAsiaTheme="minorHAnsi" w:cs="Arial"/>
          <w:szCs w:val="20"/>
          <w:lang w:val="sl-SI"/>
        </w:rPr>
        <w:t>sicer legitimna spodbujevalna ukrepa, ki pa ne izpolnjujeta pogojev po 18. členu Zakona o varstvu pred diskriminacijo (</w:t>
      </w:r>
      <w:proofErr w:type="spellStart"/>
      <w:r w:rsidRPr="006C762B">
        <w:rPr>
          <w:rFonts w:eastAsiaTheme="minorHAnsi" w:cs="Arial"/>
          <w:szCs w:val="20"/>
          <w:lang w:val="sl-SI"/>
        </w:rPr>
        <w:t>ZVarD</w:t>
      </w:r>
      <w:proofErr w:type="spellEnd"/>
      <w:r w:rsidRPr="006C762B">
        <w:rPr>
          <w:rFonts w:eastAsiaTheme="minorHAnsi" w:cs="Arial"/>
          <w:szCs w:val="20"/>
          <w:lang w:val="sl-SI"/>
        </w:rPr>
        <w:t>). Zagovornik ugotavlja, da za namen uvedbe ukrep</w:t>
      </w:r>
      <w:r>
        <w:rPr>
          <w:rFonts w:eastAsiaTheme="minorHAnsi" w:cs="Arial"/>
          <w:szCs w:val="20"/>
          <w:lang w:val="sl-SI"/>
        </w:rPr>
        <w:t>a</w:t>
      </w:r>
      <w:r w:rsidRPr="006C762B">
        <w:rPr>
          <w:rFonts w:eastAsiaTheme="minorHAnsi" w:cs="Arial"/>
          <w:szCs w:val="20"/>
          <w:lang w:val="sl-SI"/>
        </w:rPr>
        <w:t xml:space="preserve"> podelit</w:t>
      </w:r>
      <w:r>
        <w:rPr>
          <w:rFonts w:eastAsiaTheme="minorHAnsi" w:cs="Arial"/>
          <w:szCs w:val="20"/>
          <w:lang w:val="sl-SI"/>
        </w:rPr>
        <w:t>e</w:t>
      </w:r>
      <w:r w:rsidRPr="006C762B">
        <w:rPr>
          <w:rFonts w:eastAsiaTheme="minorHAnsi" w:cs="Arial"/>
          <w:szCs w:val="20"/>
          <w:lang w:val="sl-SI"/>
        </w:rPr>
        <w:t xml:space="preserve">v digitalnega bona niso bile </w:t>
      </w:r>
      <w:r>
        <w:rPr>
          <w:rFonts w:eastAsiaTheme="minorHAnsi" w:cs="Arial"/>
          <w:szCs w:val="20"/>
          <w:lang w:val="sl-SI"/>
        </w:rPr>
        <w:t>o</w:t>
      </w:r>
      <w:r w:rsidRPr="006C762B">
        <w:rPr>
          <w:rFonts w:eastAsiaTheme="minorHAnsi" w:cs="Arial"/>
          <w:szCs w:val="20"/>
          <w:lang w:val="sl-SI"/>
        </w:rPr>
        <w:t xml:space="preserve">pravljene analize, ki bi dokazovale manj ugoden položaj oseb, ki bi tak bon potrebovale. </w:t>
      </w:r>
      <w:r>
        <w:rPr>
          <w:rFonts w:eastAsiaTheme="minorHAnsi" w:cs="Arial"/>
          <w:szCs w:val="20"/>
          <w:lang w:val="sl-SI"/>
        </w:rPr>
        <w:t>Poleg tega</w:t>
      </w:r>
      <w:r w:rsidRPr="006C762B">
        <w:rPr>
          <w:rFonts w:eastAsiaTheme="minorHAnsi" w:cs="Arial"/>
          <w:szCs w:val="20"/>
          <w:lang w:val="sl-SI"/>
        </w:rPr>
        <w:t xml:space="preserve"> ocenjuje, da sta oba ukrepa neustrezna in ne nujna za doseganje sicer legitimnih ciljev. Pri sprejemanju zakonsko dopustnega spodbujevalnega ukrepa mora zakonodajalec slediti določbam 17. in 18. člena </w:t>
      </w:r>
      <w:proofErr w:type="spellStart"/>
      <w:r w:rsidRPr="006C762B">
        <w:rPr>
          <w:rFonts w:eastAsiaTheme="minorHAnsi" w:cs="Arial"/>
          <w:szCs w:val="20"/>
          <w:lang w:val="sl-SI"/>
        </w:rPr>
        <w:t>ZVarD</w:t>
      </w:r>
      <w:proofErr w:type="spellEnd"/>
      <w:r w:rsidRPr="006C762B">
        <w:rPr>
          <w:rFonts w:eastAsiaTheme="minorHAnsi" w:cs="Arial"/>
          <w:szCs w:val="20"/>
          <w:lang w:val="sl-SI"/>
        </w:rPr>
        <w:t>. Dodeljevanje denarnih ugodnosti mora biti po zakonu utemeljeno na analizah, ki dokazujejo in upravičujejo dejansko potrebo po odpravi manj ugodnega položaja oseb z določeno osebno okoliščino.</w:t>
      </w:r>
    </w:p>
    <w:p w14:paraId="470D96C0" w14:textId="77777777" w:rsidR="00503F40" w:rsidRPr="006C762B" w:rsidRDefault="00503F40" w:rsidP="00503F40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0"/>
          <w:lang w:val="sl-SI"/>
        </w:rPr>
      </w:pPr>
    </w:p>
    <w:p w14:paraId="6F5D11FA" w14:textId="77777777" w:rsidR="00503F40" w:rsidRPr="006C762B" w:rsidRDefault="00503F40" w:rsidP="00503F40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b/>
          <w:bCs/>
          <w:szCs w:val="20"/>
          <w:lang w:val="sl-SI"/>
        </w:rPr>
      </w:pPr>
      <w:r w:rsidRPr="006C762B">
        <w:rPr>
          <w:rFonts w:eastAsiaTheme="minorHAnsi" w:cs="Arial"/>
          <w:b/>
          <w:bCs/>
          <w:szCs w:val="20"/>
          <w:lang w:val="sl-SI"/>
        </w:rPr>
        <w:t xml:space="preserve">Zagovornik načela enakosti Vladi Republike Slovenije </w:t>
      </w:r>
      <w:r>
        <w:rPr>
          <w:rFonts w:eastAsiaTheme="minorHAnsi" w:cs="Arial"/>
          <w:b/>
          <w:bCs/>
          <w:szCs w:val="20"/>
          <w:lang w:val="sl-SI"/>
        </w:rPr>
        <w:t xml:space="preserve">v </w:t>
      </w:r>
      <w:r w:rsidRPr="006C762B">
        <w:rPr>
          <w:rFonts w:eastAsiaTheme="minorHAnsi" w:cs="Arial"/>
          <w:b/>
          <w:bCs/>
          <w:szCs w:val="20"/>
          <w:lang w:val="sl-SI"/>
        </w:rPr>
        <w:t>sklad</w:t>
      </w:r>
      <w:r>
        <w:rPr>
          <w:rFonts w:eastAsiaTheme="minorHAnsi" w:cs="Arial"/>
          <w:b/>
          <w:bCs/>
          <w:szCs w:val="20"/>
          <w:lang w:val="sl-SI"/>
        </w:rPr>
        <w:t>u</w:t>
      </w:r>
      <w:r w:rsidRPr="006C762B">
        <w:rPr>
          <w:rFonts w:eastAsiaTheme="minorHAnsi" w:cs="Arial"/>
          <w:b/>
          <w:bCs/>
          <w:szCs w:val="20"/>
          <w:lang w:val="sl-SI"/>
        </w:rPr>
        <w:t xml:space="preserve"> z 21. členom </w:t>
      </w:r>
      <w:proofErr w:type="spellStart"/>
      <w:r w:rsidRPr="006C762B">
        <w:rPr>
          <w:rFonts w:eastAsiaTheme="minorHAnsi" w:cs="Arial"/>
          <w:b/>
          <w:bCs/>
          <w:szCs w:val="20"/>
          <w:lang w:val="sl-SI"/>
        </w:rPr>
        <w:t>ZVarD</w:t>
      </w:r>
      <w:proofErr w:type="spellEnd"/>
      <w:r w:rsidRPr="006C762B">
        <w:rPr>
          <w:rFonts w:eastAsiaTheme="minorHAnsi" w:cs="Arial"/>
          <w:b/>
          <w:bCs/>
          <w:szCs w:val="20"/>
          <w:lang w:val="sl-SI"/>
        </w:rPr>
        <w:t xml:space="preserve"> priporoča,</w:t>
      </w:r>
      <w:r>
        <w:rPr>
          <w:rFonts w:eastAsiaTheme="minorHAnsi" w:cs="Arial"/>
          <w:b/>
          <w:bCs/>
          <w:szCs w:val="20"/>
          <w:lang w:val="sl-SI"/>
        </w:rPr>
        <w:t xml:space="preserve"> da</w:t>
      </w:r>
      <w:r w:rsidRPr="006C762B">
        <w:rPr>
          <w:rFonts w:eastAsiaTheme="minorHAnsi" w:cs="Arial"/>
          <w:b/>
          <w:bCs/>
          <w:szCs w:val="20"/>
          <w:lang w:val="sl-SI"/>
        </w:rPr>
        <w:t xml:space="preserve"> pri pripravi spremembe Zakona o spodbujanju digitalne vključenosti upošteva načelo</w:t>
      </w:r>
      <w:r>
        <w:rPr>
          <w:rFonts w:eastAsiaTheme="minorHAnsi" w:cs="Arial"/>
          <w:b/>
          <w:bCs/>
          <w:szCs w:val="20"/>
          <w:lang w:val="sl-SI"/>
        </w:rPr>
        <w:t xml:space="preserve"> </w:t>
      </w:r>
      <w:r w:rsidRPr="006C762B">
        <w:rPr>
          <w:rFonts w:eastAsiaTheme="minorHAnsi" w:cs="Arial"/>
          <w:b/>
          <w:bCs/>
          <w:szCs w:val="20"/>
          <w:lang w:val="sl-SI"/>
        </w:rPr>
        <w:t xml:space="preserve">enakosti, v skladu z 18. členom </w:t>
      </w:r>
      <w:proofErr w:type="spellStart"/>
      <w:r w:rsidRPr="006C762B">
        <w:rPr>
          <w:rFonts w:eastAsiaTheme="minorHAnsi" w:cs="Arial"/>
          <w:b/>
          <w:bCs/>
          <w:szCs w:val="20"/>
          <w:lang w:val="sl-SI"/>
        </w:rPr>
        <w:t>ZVarD</w:t>
      </w:r>
      <w:proofErr w:type="spellEnd"/>
      <w:r w:rsidRPr="006C762B">
        <w:rPr>
          <w:rFonts w:eastAsiaTheme="minorHAnsi" w:cs="Arial"/>
          <w:b/>
          <w:bCs/>
          <w:szCs w:val="20"/>
          <w:lang w:val="sl-SI"/>
        </w:rPr>
        <w:t xml:space="preserve"> utemelji </w:t>
      </w:r>
      <w:r>
        <w:rPr>
          <w:rFonts w:eastAsiaTheme="minorHAnsi" w:cs="Arial"/>
          <w:b/>
          <w:bCs/>
          <w:szCs w:val="20"/>
          <w:lang w:val="sl-SI"/>
        </w:rPr>
        <w:t>skupin</w:t>
      </w:r>
      <w:r w:rsidRPr="006C762B">
        <w:rPr>
          <w:rFonts w:eastAsiaTheme="minorHAnsi" w:cs="Arial"/>
          <w:b/>
          <w:bCs/>
          <w:szCs w:val="20"/>
          <w:lang w:val="sl-SI"/>
        </w:rPr>
        <w:t>e upravičencev do ugodnosti na</w:t>
      </w:r>
      <w:r>
        <w:rPr>
          <w:rFonts w:eastAsiaTheme="minorHAnsi" w:cs="Arial"/>
          <w:b/>
          <w:bCs/>
          <w:szCs w:val="20"/>
          <w:lang w:val="sl-SI"/>
        </w:rPr>
        <w:t xml:space="preserve"> </w:t>
      </w:r>
      <w:r w:rsidRPr="006C762B">
        <w:rPr>
          <w:rFonts w:eastAsiaTheme="minorHAnsi" w:cs="Arial"/>
          <w:b/>
          <w:bCs/>
          <w:szCs w:val="20"/>
          <w:lang w:val="sl-SI"/>
        </w:rPr>
        <w:t xml:space="preserve">izvedenih analizah ter pri določanju </w:t>
      </w:r>
      <w:r>
        <w:rPr>
          <w:rFonts w:eastAsiaTheme="minorHAnsi" w:cs="Arial"/>
          <w:b/>
          <w:bCs/>
          <w:szCs w:val="20"/>
          <w:lang w:val="sl-SI"/>
        </w:rPr>
        <w:t>skupin</w:t>
      </w:r>
      <w:r w:rsidRPr="006C762B">
        <w:rPr>
          <w:rFonts w:eastAsiaTheme="minorHAnsi" w:cs="Arial"/>
          <w:b/>
          <w:bCs/>
          <w:szCs w:val="20"/>
          <w:lang w:val="sl-SI"/>
        </w:rPr>
        <w:t xml:space="preserve"> upravičencev upošteva njihovo premoženjsko</w:t>
      </w:r>
      <w:r>
        <w:rPr>
          <w:rFonts w:eastAsiaTheme="minorHAnsi" w:cs="Arial"/>
          <w:b/>
          <w:bCs/>
          <w:szCs w:val="20"/>
          <w:lang w:val="sl-SI"/>
        </w:rPr>
        <w:t xml:space="preserve"> </w:t>
      </w:r>
      <w:r w:rsidRPr="006C762B">
        <w:rPr>
          <w:rFonts w:eastAsiaTheme="minorHAnsi" w:cs="Arial"/>
          <w:b/>
          <w:bCs/>
          <w:szCs w:val="20"/>
          <w:lang w:val="sl-SI"/>
        </w:rPr>
        <w:t xml:space="preserve">stanje in dejanske digitalne kompetence. Poleg tega naj pri izvedbi </w:t>
      </w:r>
      <w:r w:rsidRPr="0024488C">
        <w:rPr>
          <w:rFonts w:eastAsiaTheme="minorHAnsi" w:cs="Arial"/>
          <w:b/>
          <w:bCs/>
          <w:szCs w:val="20"/>
          <w:lang w:val="sl-SI"/>
        </w:rPr>
        <w:t>ZSDV</w:t>
      </w:r>
      <w:r w:rsidRPr="006C762B">
        <w:rPr>
          <w:rFonts w:eastAsiaTheme="minorHAnsi" w:cs="Arial"/>
          <w:b/>
          <w:bCs/>
          <w:szCs w:val="20"/>
          <w:lang w:val="sl-SI"/>
        </w:rPr>
        <w:t xml:space="preserve"> zagotovi regijsko</w:t>
      </w:r>
      <w:r>
        <w:rPr>
          <w:rFonts w:eastAsiaTheme="minorHAnsi" w:cs="Arial"/>
          <w:b/>
          <w:bCs/>
          <w:szCs w:val="20"/>
          <w:lang w:val="sl-SI"/>
        </w:rPr>
        <w:t xml:space="preserve"> </w:t>
      </w:r>
      <w:r w:rsidRPr="006C762B">
        <w:rPr>
          <w:rFonts w:eastAsiaTheme="minorHAnsi" w:cs="Arial"/>
          <w:b/>
          <w:bCs/>
          <w:szCs w:val="20"/>
          <w:lang w:val="sl-SI"/>
        </w:rPr>
        <w:t>enakomerno dostopnost usposabljanj.</w:t>
      </w:r>
    </w:p>
    <w:p w14:paraId="60878693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4A429ED3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  <w:r w:rsidRPr="006C762B">
        <w:rPr>
          <w:rFonts w:cs="Arial"/>
          <w:bCs/>
          <w:szCs w:val="20"/>
          <w:lang w:val="sl-SI"/>
        </w:rPr>
        <w:t xml:space="preserve">Vlada je </w:t>
      </w:r>
      <w:r>
        <w:rPr>
          <w:rFonts w:cs="Arial"/>
          <w:bCs/>
          <w:szCs w:val="20"/>
          <w:lang w:val="sl-SI"/>
        </w:rPr>
        <w:t>naved</w:t>
      </w:r>
      <w:r w:rsidRPr="006C762B">
        <w:rPr>
          <w:rFonts w:cs="Arial"/>
          <w:bCs/>
          <w:szCs w:val="20"/>
          <w:lang w:val="sl-SI"/>
        </w:rPr>
        <w:t>e</w:t>
      </w:r>
      <w:r>
        <w:rPr>
          <w:rFonts w:cs="Arial"/>
          <w:bCs/>
          <w:szCs w:val="20"/>
          <w:lang w:val="sl-SI"/>
        </w:rPr>
        <w:t>no</w:t>
      </w:r>
      <w:r w:rsidRPr="006C762B">
        <w:rPr>
          <w:rFonts w:cs="Arial"/>
          <w:bCs/>
          <w:szCs w:val="20"/>
          <w:lang w:val="sl-SI"/>
        </w:rPr>
        <w:t xml:space="preserve"> priporočilo </w:t>
      </w:r>
      <w:r w:rsidRPr="006C762B">
        <w:rPr>
          <w:rFonts w:eastAsiaTheme="minorHAnsi" w:cs="Arial"/>
          <w:szCs w:val="20"/>
          <w:lang w:val="sl-SI"/>
        </w:rPr>
        <w:t xml:space="preserve">s pripadajočo oceno </w:t>
      </w:r>
      <w:proofErr w:type="spellStart"/>
      <w:r w:rsidRPr="006C762B">
        <w:rPr>
          <w:rFonts w:eastAsiaTheme="minorHAnsi" w:cs="Arial"/>
          <w:szCs w:val="20"/>
          <w:lang w:val="sl-SI"/>
        </w:rPr>
        <w:t>diskriminatornosti</w:t>
      </w:r>
      <w:proofErr w:type="spellEnd"/>
      <w:r w:rsidRPr="006C762B">
        <w:rPr>
          <w:rFonts w:cs="Arial"/>
          <w:bCs/>
          <w:szCs w:val="20"/>
          <w:lang w:val="sl-SI"/>
        </w:rPr>
        <w:t xml:space="preserve"> pregledala in </w:t>
      </w:r>
      <w:r>
        <w:rPr>
          <w:rFonts w:cs="Arial"/>
          <w:bCs/>
          <w:szCs w:val="20"/>
          <w:lang w:val="sl-SI"/>
        </w:rPr>
        <w:t>v nadaljevanju k priporočilu daje svoje mnenje</w:t>
      </w:r>
      <w:r w:rsidRPr="006C762B">
        <w:rPr>
          <w:rFonts w:cs="Arial"/>
          <w:bCs/>
          <w:szCs w:val="20"/>
          <w:lang w:val="sl-SI"/>
        </w:rPr>
        <w:t xml:space="preserve">. </w:t>
      </w:r>
      <w:r>
        <w:rPr>
          <w:rFonts w:cs="Arial"/>
          <w:bCs/>
          <w:szCs w:val="20"/>
          <w:lang w:val="sl-SI"/>
        </w:rPr>
        <w:t xml:space="preserve">Z </w:t>
      </w:r>
      <w:r w:rsidRPr="006C762B">
        <w:rPr>
          <w:rFonts w:cs="Arial"/>
          <w:color w:val="000000"/>
          <w:szCs w:val="20"/>
          <w:lang w:val="sl-SI" w:eastAsia="sl-SI"/>
        </w:rPr>
        <w:t xml:space="preserve">ZSDV </w:t>
      </w:r>
      <w:r>
        <w:rPr>
          <w:rFonts w:cs="Arial"/>
          <w:color w:val="000000"/>
          <w:szCs w:val="20"/>
          <w:lang w:val="sl-SI" w:eastAsia="sl-SI"/>
        </w:rPr>
        <w:t xml:space="preserve">se </w:t>
      </w:r>
      <w:r w:rsidRPr="006C762B">
        <w:rPr>
          <w:rFonts w:cs="Arial"/>
          <w:color w:val="000000"/>
          <w:szCs w:val="20"/>
          <w:lang w:val="sl-SI" w:eastAsia="sl-SI"/>
        </w:rPr>
        <w:t>sled</w:t>
      </w:r>
      <w:r>
        <w:rPr>
          <w:rFonts w:cs="Arial"/>
          <w:color w:val="000000"/>
          <w:szCs w:val="20"/>
          <w:lang w:val="sl-SI" w:eastAsia="sl-SI"/>
        </w:rPr>
        <w:t>i</w:t>
      </w:r>
      <w:r w:rsidRPr="006C762B">
        <w:rPr>
          <w:rFonts w:cs="Arial"/>
          <w:color w:val="000000"/>
          <w:szCs w:val="20"/>
          <w:lang w:val="sl-SI" w:eastAsia="sl-SI"/>
        </w:rPr>
        <w:t xml:space="preserve"> cilj</w:t>
      </w:r>
      <w:r>
        <w:rPr>
          <w:rFonts w:cs="Arial"/>
          <w:color w:val="000000"/>
          <w:szCs w:val="20"/>
          <w:lang w:val="sl-SI" w:eastAsia="sl-SI"/>
        </w:rPr>
        <w:t>u</w:t>
      </w:r>
      <w:r w:rsidRPr="006C762B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 xml:space="preserve">krepitev </w:t>
      </w:r>
      <w:r w:rsidRPr="006C762B">
        <w:rPr>
          <w:rFonts w:cs="Arial"/>
          <w:color w:val="000000"/>
          <w:szCs w:val="20"/>
          <w:lang w:val="sl-SI" w:eastAsia="sl-SI"/>
        </w:rPr>
        <w:t>digitalne vključenosti prebivalstva Republike Slovenije. Cilj</w:t>
      </w:r>
      <w:r>
        <w:rPr>
          <w:rFonts w:cs="Arial"/>
          <w:color w:val="000000"/>
          <w:szCs w:val="20"/>
          <w:lang w:val="sl-SI" w:eastAsia="sl-SI"/>
        </w:rPr>
        <w:t>i</w:t>
      </w:r>
      <w:r w:rsidRPr="006C762B">
        <w:rPr>
          <w:rFonts w:cs="Arial"/>
          <w:color w:val="000000"/>
          <w:szCs w:val="20"/>
          <w:lang w:val="sl-SI" w:eastAsia="sl-SI"/>
        </w:rPr>
        <w:t xml:space="preserve"> zakona </w:t>
      </w:r>
      <w:r>
        <w:rPr>
          <w:rFonts w:cs="Arial"/>
          <w:color w:val="000000"/>
          <w:szCs w:val="20"/>
          <w:lang w:val="sl-SI" w:eastAsia="sl-SI"/>
        </w:rPr>
        <w:t>so</w:t>
      </w:r>
      <w:r w:rsidRPr="006C762B">
        <w:rPr>
          <w:rFonts w:cs="Arial"/>
          <w:color w:val="000000"/>
          <w:szCs w:val="20"/>
          <w:lang w:val="sl-SI" w:eastAsia="sl-SI"/>
        </w:rPr>
        <w:t xml:space="preserve"> pridobivanje in krepitev digitalnih kompetenc, poznavanje prednosti digitalnih tehnologij in storitev, njihova varna in odgovorna raba ter krepitev zaupanja v digitalne tehnologije. Z obravnavanima spodbujevalnima ukrepoma iz 27. čl</w:t>
      </w:r>
      <w:r>
        <w:rPr>
          <w:rFonts w:cs="Arial"/>
          <w:color w:val="000000"/>
          <w:szCs w:val="20"/>
          <w:lang w:val="sl-SI" w:eastAsia="sl-SI"/>
        </w:rPr>
        <w:t>ena</w:t>
      </w:r>
      <w:r w:rsidRPr="006C762B">
        <w:rPr>
          <w:rFonts w:cs="Arial"/>
          <w:color w:val="000000"/>
          <w:szCs w:val="20"/>
          <w:lang w:val="sl-SI" w:eastAsia="sl-SI"/>
        </w:rPr>
        <w:t xml:space="preserve"> ZSDV je predlagatelj oz</w:t>
      </w:r>
      <w:r>
        <w:rPr>
          <w:rFonts w:cs="Arial"/>
          <w:color w:val="000000"/>
          <w:szCs w:val="20"/>
          <w:lang w:val="sl-SI" w:eastAsia="sl-SI"/>
        </w:rPr>
        <w:t>iroma</w:t>
      </w:r>
      <w:r w:rsidRPr="006C762B">
        <w:rPr>
          <w:rFonts w:cs="Arial"/>
          <w:color w:val="000000"/>
          <w:szCs w:val="20"/>
          <w:lang w:val="sl-SI" w:eastAsia="sl-SI"/>
        </w:rPr>
        <w:t xml:space="preserve"> zakonodajalec želel spodbuditi ciljne skupine (osebe</w:t>
      </w:r>
      <w:r>
        <w:rPr>
          <w:rFonts w:cs="Arial"/>
          <w:color w:val="000000"/>
          <w:szCs w:val="20"/>
          <w:lang w:val="sl-SI" w:eastAsia="sl-SI"/>
        </w:rPr>
        <w:t>,</w:t>
      </w:r>
      <w:r w:rsidRPr="006C762B">
        <w:rPr>
          <w:rFonts w:cs="Arial"/>
          <w:color w:val="000000"/>
          <w:szCs w:val="20"/>
          <w:lang w:val="sl-SI" w:eastAsia="sl-SI"/>
        </w:rPr>
        <w:t xml:space="preserve"> stare 55 let in več</w:t>
      </w:r>
      <w:r>
        <w:rPr>
          <w:rFonts w:cs="Arial"/>
          <w:color w:val="000000"/>
          <w:szCs w:val="20"/>
          <w:lang w:val="sl-SI" w:eastAsia="sl-SI"/>
        </w:rPr>
        <w:t>,</w:t>
      </w:r>
      <w:r w:rsidRPr="006C762B">
        <w:rPr>
          <w:rFonts w:cs="Arial"/>
          <w:color w:val="000000"/>
          <w:szCs w:val="20"/>
          <w:lang w:val="sl-SI" w:eastAsia="sl-SI"/>
        </w:rPr>
        <w:t xml:space="preserve"> ter osnovnošolce, dijake in študente) k pridobivanju in krepitvi osnovnih digitalnih kompetenc. Cilj ukrepov je pridobit</w:t>
      </w:r>
      <w:r>
        <w:rPr>
          <w:rFonts w:cs="Arial"/>
          <w:color w:val="000000"/>
          <w:szCs w:val="20"/>
          <w:lang w:val="sl-SI" w:eastAsia="sl-SI"/>
        </w:rPr>
        <w:t>i</w:t>
      </w:r>
      <w:r w:rsidRPr="006C762B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 xml:space="preserve">digitalne kompetence </w:t>
      </w:r>
      <w:r w:rsidRPr="006C762B">
        <w:rPr>
          <w:rFonts w:cs="Arial"/>
          <w:color w:val="000000"/>
          <w:szCs w:val="20"/>
          <w:lang w:val="sl-SI" w:eastAsia="sl-SI"/>
        </w:rPr>
        <w:t xml:space="preserve">ali </w:t>
      </w:r>
      <w:r>
        <w:rPr>
          <w:rFonts w:cs="Arial"/>
          <w:color w:val="000000"/>
          <w:szCs w:val="20"/>
          <w:lang w:val="sl-SI" w:eastAsia="sl-SI"/>
        </w:rPr>
        <w:t>povečati</w:t>
      </w:r>
      <w:r w:rsidRPr="006C762B">
        <w:rPr>
          <w:rFonts w:cs="Arial"/>
          <w:color w:val="000000"/>
          <w:szCs w:val="20"/>
          <w:lang w:val="sl-SI" w:eastAsia="sl-SI"/>
        </w:rPr>
        <w:t xml:space="preserve"> razvitost digitalnih kompetenc na stopnjo, ki je potrebna za vključenost posamezne ciljne skupine v sodobne načine komuniciranja, izobraževanja, preživljanja prostega časa, poslovanja, uveljavljanja pravic in sodelovanja v družbi.</w:t>
      </w:r>
    </w:p>
    <w:p w14:paraId="78D3F44B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764FD3CF" w14:textId="77777777" w:rsidR="00503F40" w:rsidRPr="006C762B" w:rsidRDefault="00503F40" w:rsidP="00503F40">
      <w:pPr>
        <w:spacing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lastRenderedPageBreak/>
        <w:t>M</w:t>
      </w:r>
      <w:r w:rsidRPr="006C762B">
        <w:rPr>
          <w:rFonts w:cs="Arial"/>
          <w:color w:val="000000"/>
          <w:szCs w:val="20"/>
          <w:lang w:val="sl-SI" w:eastAsia="sl-SI"/>
        </w:rPr>
        <w:t>ed temeljni</w:t>
      </w:r>
      <w:r>
        <w:rPr>
          <w:rFonts w:cs="Arial"/>
          <w:color w:val="000000"/>
          <w:szCs w:val="20"/>
          <w:lang w:val="sl-SI" w:eastAsia="sl-SI"/>
        </w:rPr>
        <w:t>mi</w:t>
      </w:r>
      <w:r w:rsidRPr="006C762B">
        <w:rPr>
          <w:rFonts w:cs="Arial"/>
          <w:color w:val="000000"/>
          <w:szCs w:val="20"/>
          <w:lang w:val="sl-SI" w:eastAsia="sl-SI"/>
        </w:rPr>
        <w:t xml:space="preserve"> načel</w:t>
      </w:r>
      <w:r>
        <w:rPr>
          <w:rFonts w:cs="Arial"/>
          <w:color w:val="000000"/>
          <w:szCs w:val="20"/>
          <w:lang w:val="sl-SI" w:eastAsia="sl-SI"/>
        </w:rPr>
        <w:t>i</w:t>
      </w:r>
      <w:r w:rsidRPr="006C762B">
        <w:rPr>
          <w:rFonts w:cs="Arial"/>
          <w:color w:val="000000"/>
          <w:szCs w:val="20"/>
          <w:lang w:val="sl-SI" w:eastAsia="sl-SI"/>
        </w:rPr>
        <w:t xml:space="preserve"> ZSDV je načelo ciljnih skupin (4. čl</w:t>
      </w:r>
      <w:r>
        <w:rPr>
          <w:rFonts w:cs="Arial"/>
          <w:color w:val="000000"/>
          <w:szCs w:val="20"/>
          <w:lang w:val="sl-SI" w:eastAsia="sl-SI"/>
        </w:rPr>
        <w:t>en</w:t>
      </w:r>
      <w:r w:rsidRPr="006C762B">
        <w:rPr>
          <w:rFonts w:cs="Arial"/>
          <w:color w:val="000000"/>
          <w:szCs w:val="20"/>
          <w:lang w:val="sl-SI" w:eastAsia="sl-SI"/>
        </w:rPr>
        <w:t xml:space="preserve"> ZSDV), ki med drugim pravi, da so ukrepi za spodbujanje digitalne vključenosti usmerjeni v ciljne skupine prebivalstva, pri katerih obstaja največje odstopanje od ciljne ravni digitalnih kompetenc. Z določbo </w:t>
      </w:r>
      <w:r>
        <w:rPr>
          <w:rFonts w:cs="Arial"/>
          <w:color w:val="000000"/>
          <w:szCs w:val="20"/>
          <w:lang w:val="sl-SI" w:eastAsia="sl-SI"/>
        </w:rPr>
        <w:t>pete</w:t>
      </w:r>
      <w:r w:rsidRPr="006C762B">
        <w:rPr>
          <w:rFonts w:cs="Arial"/>
          <w:color w:val="000000"/>
          <w:szCs w:val="20"/>
          <w:lang w:val="sl-SI" w:eastAsia="sl-SI"/>
        </w:rPr>
        <w:t xml:space="preserve"> alineje drugega odstavka 27. člena ZSDV je predlagatelj oz</w:t>
      </w:r>
      <w:r>
        <w:rPr>
          <w:rFonts w:cs="Arial"/>
          <w:color w:val="000000"/>
          <w:szCs w:val="20"/>
          <w:lang w:val="sl-SI" w:eastAsia="sl-SI"/>
        </w:rPr>
        <w:t>iroma</w:t>
      </w:r>
      <w:r w:rsidRPr="006C762B">
        <w:rPr>
          <w:rFonts w:cs="Arial"/>
          <w:color w:val="000000"/>
          <w:szCs w:val="20"/>
          <w:lang w:val="sl-SI" w:eastAsia="sl-SI"/>
        </w:rPr>
        <w:t xml:space="preserve"> zakonodajalec želel posebej spodbuditi ciljno skupino posameznikov</w:t>
      </w:r>
      <w:r>
        <w:rPr>
          <w:rFonts w:cs="Arial"/>
          <w:color w:val="000000"/>
          <w:szCs w:val="20"/>
          <w:lang w:val="sl-SI" w:eastAsia="sl-SI"/>
        </w:rPr>
        <w:t>,</w:t>
      </w:r>
      <w:r w:rsidRPr="006C762B">
        <w:rPr>
          <w:rFonts w:cs="Arial"/>
          <w:color w:val="000000"/>
          <w:szCs w:val="20"/>
          <w:lang w:val="sl-SI" w:eastAsia="sl-SI"/>
        </w:rPr>
        <w:t xml:space="preserve"> starih 55 in več</w:t>
      </w:r>
      <w:r>
        <w:rPr>
          <w:rFonts w:cs="Arial"/>
          <w:color w:val="000000"/>
          <w:szCs w:val="20"/>
          <w:lang w:val="sl-SI" w:eastAsia="sl-SI"/>
        </w:rPr>
        <w:t>,</w:t>
      </w:r>
      <w:r w:rsidRPr="006C762B">
        <w:rPr>
          <w:rFonts w:cs="Arial"/>
          <w:color w:val="000000"/>
          <w:szCs w:val="20"/>
          <w:lang w:val="sl-SI" w:eastAsia="sl-SI"/>
        </w:rPr>
        <w:t xml:space="preserve"> k pridobivanju in krepitvi osnovnih digitalnih kompetenc, razvijanju splošne digitalne pismenosti, krepitvi zavesti o prednostih uporabe digitalnih orodij za življenje posameznika in družbo kot celoto ter </w:t>
      </w:r>
      <w:r>
        <w:rPr>
          <w:rFonts w:cs="Arial"/>
          <w:color w:val="000000"/>
          <w:szCs w:val="20"/>
          <w:lang w:val="sl-SI" w:eastAsia="sl-SI"/>
        </w:rPr>
        <w:t xml:space="preserve">h </w:t>
      </w:r>
      <w:r w:rsidRPr="006C762B">
        <w:rPr>
          <w:rFonts w:cs="Arial"/>
          <w:color w:val="000000"/>
          <w:szCs w:val="20"/>
          <w:lang w:val="sl-SI" w:eastAsia="sl-SI"/>
        </w:rPr>
        <w:t xml:space="preserve">krepitvi zaupanja v digitalne tehnologije, krepitvi razumevanja digitalnih tehnologij </w:t>
      </w:r>
      <w:r>
        <w:rPr>
          <w:rFonts w:cs="Arial"/>
          <w:color w:val="000000"/>
          <w:szCs w:val="20"/>
          <w:lang w:val="sl-SI" w:eastAsia="sl-SI"/>
        </w:rPr>
        <w:t>in</w:t>
      </w:r>
      <w:r w:rsidRPr="006C762B">
        <w:rPr>
          <w:rFonts w:cs="Arial"/>
          <w:color w:val="000000"/>
          <w:szCs w:val="20"/>
          <w:lang w:val="sl-SI" w:eastAsia="sl-SI"/>
        </w:rPr>
        <w:t xml:space="preserve"> njihove odgovorne in varne uporabe. Pogoj o</w:t>
      </w:r>
      <w:r w:rsidRPr="006C762B">
        <w:rPr>
          <w:rFonts w:cs="Arial"/>
          <w:szCs w:val="20"/>
          <w:lang w:val="sl-SI"/>
        </w:rPr>
        <w:t>pravljen</w:t>
      </w:r>
      <w:r>
        <w:rPr>
          <w:rFonts w:cs="Arial"/>
          <w:szCs w:val="20"/>
          <w:lang w:val="sl-SI"/>
        </w:rPr>
        <w:t>i</w:t>
      </w:r>
      <w:r w:rsidRPr="006C762B">
        <w:rPr>
          <w:rFonts w:cs="Arial"/>
          <w:szCs w:val="20"/>
          <w:lang w:val="sl-SI"/>
        </w:rPr>
        <w:t xml:space="preserve"> tečaj</w:t>
      </w:r>
      <w:r>
        <w:rPr>
          <w:rFonts w:cs="Arial"/>
          <w:szCs w:val="20"/>
          <w:lang w:val="sl-SI"/>
        </w:rPr>
        <w:t xml:space="preserve"> za doseganje</w:t>
      </w:r>
      <w:r w:rsidRPr="006C762B">
        <w:rPr>
          <w:rFonts w:cs="Arial"/>
          <w:szCs w:val="20"/>
          <w:lang w:val="sl-SI"/>
        </w:rPr>
        <w:t xml:space="preserve"> digitalne pismenosti kot pogoj za pridobitev pravice do digitalnega bona '22 za osebe</w:t>
      </w:r>
      <w:r>
        <w:rPr>
          <w:rFonts w:cs="Arial"/>
          <w:szCs w:val="20"/>
          <w:lang w:val="sl-SI"/>
        </w:rPr>
        <w:t>,</w:t>
      </w:r>
      <w:r w:rsidRPr="006C762B">
        <w:rPr>
          <w:rFonts w:cs="Arial"/>
          <w:szCs w:val="20"/>
          <w:lang w:val="sl-SI"/>
        </w:rPr>
        <w:t xml:space="preserve"> stare 55 let </w:t>
      </w:r>
      <w:r>
        <w:rPr>
          <w:rFonts w:cs="Arial"/>
          <w:szCs w:val="20"/>
          <w:lang w:val="sl-SI"/>
        </w:rPr>
        <w:t xml:space="preserve">in več, </w:t>
      </w:r>
      <w:r w:rsidRPr="006C762B">
        <w:rPr>
          <w:rFonts w:cs="Arial"/>
          <w:szCs w:val="20"/>
          <w:lang w:val="sl-SI"/>
        </w:rPr>
        <w:t>je predlagatelj utemeljeval na obstoječih analizah. Pri tem se je opiral na indeks</w:t>
      </w:r>
      <w:r w:rsidRPr="0024488C">
        <w:rPr>
          <w:rFonts w:cs="Arial"/>
          <w:szCs w:val="20"/>
          <w:lang w:val="sl-SI"/>
        </w:rPr>
        <w:t xml:space="preserve"> </w:t>
      </w:r>
      <w:r w:rsidRPr="006C762B">
        <w:rPr>
          <w:rFonts w:cs="Arial"/>
          <w:szCs w:val="20"/>
          <w:lang w:val="sl-SI"/>
        </w:rPr>
        <w:t xml:space="preserve">DESI, s katerim Evropska komisija od leta 2014 spremlja letni digitalni napredek držav članic in na </w:t>
      </w:r>
      <w:r>
        <w:rPr>
          <w:rFonts w:cs="Arial"/>
          <w:szCs w:val="20"/>
          <w:lang w:val="sl-SI"/>
        </w:rPr>
        <w:t>podlagi</w:t>
      </w:r>
      <w:r w:rsidRPr="006C762B">
        <w:rPr>
          <w:rFonts w:cs="Arial"/>
          <w:szCs w:val="20"/>
          <w:lang w:val="sl-SI"/>
        </w:rPr>
        <w:t xml:space="preserve"> parametrov </w:t>
      </w:r>
      <w:r>
        <w:rPr>
          <w:rFonts w:cs="Arial"/>
          <w:szCs w:val="20"/>
          <w:lang w:val="sl-SI"/>
        </w:rPr>
        <w:t xml:space="preserve">iz njega </w:t>
      </w:r>
      <w:r w:rsidRPr="006C762B">
        <w:rPr>
          <w:rFonts w:cs="Arial"/>
          <w:szCs w:val="20"/>
          <w:lang w:val="sl-SI"/>
        </w:rPr>
        <w:t>pripravi vsakoletno poročilo</w:t>
      </w:r>
      <w:r>
        <w:rPr>
          <w:rFonts w:cs="Arial"/>
          <w:szCs w:val="20"/>
          <w:lang w:val="sl-SI"/>
        </w:rPr>
        <w:t>,</w:t>
      </w:r>
      <w:r w:rsidRPr="006C762B">
        <w:rPr>
          <w:rFonts w:cs="Arial"/>
          <w:szCs w:val="20"/>
          <w:lang w:val="sl-SI"/>
        </w:rPr>
        <w:t xml:space="preserve"> ter na podatke Statističnega urada R</w:t>
      </w:r>
      <w:r>
        <w:rPr>
          <w:rFonts w:cs="Arial"/>
          <w:szCs w:val="20"/>
          <w:lang w:val="sl-SI"/>
        </w:rPr>
        <w:t xml:space="preserve">epublike </w:t>
      </w:r>
      <w:r w:rsidRPr="006C762B">
        <w:rPr>
          <w:rFonts w:cs="Arial"/>
          <w:szCs w:val="20"/>
          <w:lang w:val="sl-SI"/>
        </w:rPr>
        <w:t>S</w:t>
      </w:r>
      <w:r>
        <w:rPr>
          <w:rFonts w:cs="Arial"/>
          <w:szCs w:val="20"/>
          <w:lang w:val="sl-SI"/>
        </w:rPr>
        <w:t>lovenije</w:t>
      </w:r>
      <w:r w:rsidRPr="006C762B">
        <w:rPr>
          <w:rFonts w:cs="Arial"/>
          <w:szCs w:val="20"/>
          <w:lang w:val="sl-SI"/>
        </w:rPr>
        <w:t xml:space="preserve"> (SURS), Urada R</w:t>
      </w:r>
      <w:r>
        <w:rPr>
          <w:rFonts w:cs="Arial"/>
          <w:szCs w:val="20"/>
          <w:lang w:val="sl-SI"/>
        </w:rPr>
        <w:t xml:space="preserve">epublike </w:t>
      </w:r>
      <w:r w:rsidRPr="006C762B">
        <w:rPr>
          <w:rFonts w:cs="Arial"/>
          <w:szCs w:val="20"/>
          <w:lang w:val="sl-SI"/>
        </w:rPr>
        <w:t>S</w:t>
      </w:r>
      <w:r>
        <w:rPr>
          <w:rFonts w:cs="Arial"/>
          <w:szCs w:val="20"/>
          <w:lang w:val="sl-SI"/>
        </w:rPr>
        <w:t>lovenije</w:t>
      </w:r>
      <w:r w:rsidRPr="006C762B">
        <w:rPr>
          <w:rFonts w:cs="Arial"/>
          <w:szCs w:val="20"/>
          <w:lang w:val="sl-SI"/>
        </w:rPr>
        <w:t xml:space="preserve"> za makroekonomske analize in razvoj (UMAR) ter organizacije OECD.</w:t>
      </w:r>
      <w:r w:rsidRPr="006C762B">
        <w:rPr>
          <w:rStyle w:val="Sprotnaopomba-sklic"/>
          <w:rFonts w:cs="Arial"/>
          <w:szCs w:val="20"/>
          <w:lang w:val="sl-SI"/>
        </w:rPr>
        <w:footnoteReference w:id="1"/>
      </w:r>
      <w:r w:rsidRPr="006C762B">
        <w:rPr>
          <w:rFonts w:cs="Arial"/>
          <w:szCs w:val="20"/>
          <w:lang w:val="sl-SI"/>
        </w:rPr>
        <w:t xml:space="preserve"> </w:t>
      </w:r>
    </w:p>
    <w:p w14:paraId="6F7DA20F" w14:textId="77777777" w:rsidR="00503F40" w:rsidRPr="006C762B" w:rsidRDefault="00503F40" w:rsidP="00503F40">
      <w:pPr>
        <w:spacing w:line="240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41BF0F03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strike/>
          <w:color w:val="000000"/>
          <w:szCs w:val="20"/>
          <w:lang w:val="sl-SI" w:eastAsia="sl-SI"/>
        </w:rPr>
      </w:pPr>
      <w:r w:rsidRPr="006C762B">
        <w:rPr>
          <w:rFonts w:cs="Arial"/>
          <w:color w:val="000000"/>
          <w:szCs w:val="20"/>
          <w:lang w:val="sl-SI" w:eastAsia="sl-SI"/>
        </w:rPr>
        <w:t xml:space="preserve">Starostna meja 55 let </w:t>
      </w:r>
      <w:r>
        <w:rPr>
          <w:rFonts w:cs="Arial"/>
          <w:color w:val="000000"/>
          <w:szCs w:val="20"/>
          <w:lang w:val="sl-SI" w:eastAsia="sl-SI"/>
        </w:rPr>
        <w:t xml:space="preserve">ali več </w:t>
      </w:r>
      <w:r w:rsidRPr="006C762B">
        <w:rPr>
          <w:rFonts w:cs="Arial"/>
          <w:color w:val="000000"/>
          <w:szCs w:val="20"/>
          <w:lang w:val="sl-SI" w:eastAsia="sl-SI"/>
        </w:rPr>
        <w:t xml:space="preserve">iz pete alineje </w:t>
      </w:r>
      <w:r>
        <w:rPr>
          <w:rFonts w:cs="Arial"/>
          <w:color w:val="000000"/>
          <w:szCs w:val="20"/>
          <w:lang w:val="sl-SI" w:eastAsia="sl-SI"/>
        </w:rPr>
        <w:t>drugega</w:t>
      </w:r>
      <w:r w:rsidRPr="006C762B">
        <w:rPr>
          <w:rFonts w:cs="Arial"/>
          <w:color w:val="000000"/>
          <w:szCs w:val="20"/>
          <w:lang w:val="sl-SI" w:eastAsia="sl-SI"/>
        </w:rPr>
        <w:t xml:space="preserve"> ods</w:t>
      </w:r>
      <w:r>
        <w:rPr>
          <w:rFonts w:cs="Arial"/>
          <w:color w:val="000000"/>
          <w:szCs w:val="20"/>
          <w:lang w:val="sl-SI" w:eastAsia="sl-SI"/>
        </w:rPr>
        <w:t>tavka</w:t>
      </w:r>
      <w:r w:rsidRPr="006C762B">
        <w:rPr>
          <w:rFonts w:cs="Arial"/>
          <w:color w:val="000000"/>
          <w:szCs w:val="20"/>
          <w:lang w:val="sl-SI" w:eastAsia="sl-SI"/>
        </w:rPr>
        <w:t xml:space="preserve"> 27. čl</w:t>
      </w:r>
      <w:r>
        <w:rPr>
          <w:rFonts w:cs="Arial"/>
          <w:color w:val="000000"/>
          <w:szCs w:val="20"/>
          <w:lang w:val="sl-SI" w:eastAsia="sl-SI"/>
        </w:rPr>
        <w:t>ena</w:t>
      </w:r>
      <w:r w:rsidRPr="006C762B">
        <w:rPr>
          <w:rFonts w:cs="Arial"/>
          <w:color w:val="000000"/>
          <w:szCs w:val="20"/>
          <w:lang w:val="sl-SI" w:eastAsia="sl-SI"/>
        </w:rPr>
        <w:t xml:space="preserve"> ZSDV je torej stvarno utemeljena na obstoječih analizah. Zagovornik</w:t>
      </w:r>
      <w:r>
        <w:rPr>
          <w:rFonts w:cs="Arial"/>
          <w:color w:val="000000"/>
          <w:szCs w:val="20"/>
          <w:lang w:val="sl-SI" w:eastAsia="sl-SI"/>
        </w:rPr>
        <w:t xml:space="preserve"> pa ugotavlja</w:t>
      </w:r>
      <w:r w:rsidRPr="006C762B">
        <w:rPr>
          <w:rFonts w:cs="Arial"/>
          <w:color w:val="000000"/>
          <w:szCs w:val="20"/>
          <w:lang w:val="sl-SI" w:eastAsia="sl-SI"/>
        </w:rPr>
        <w:t xml:space="preserve">, da </w:t>
      </w:r>
      <w:r w:rsidRPr="006C762B">
        <w:rPr>
          <w:rFonts w:eastAsiaTheme="minorHAnsi" w:cs="Arial"/>
          <w:szCs w:val="20"/>
          <w:lang w:val="sl-SI"/>
        </w:rPr>
        <w:t>za namen uvedbe ukrep</w:t>
      </w:r>
      <w:r>
        <w:rPr>
          <w:rFonts w:eastAsiaTheme="minorHAnsi" w:cs="Arial"/>
          <w:szCs w:val="20"/>
          <w:lang w:val="sl-SI"/>
        </w:rPr>
        <w:t>a</w:t>
      </w:r>
      <w:r w:rsidRPr="006C762B">
        <w:rPr>
          <w:rFonts w:eastAsiaTheme="minorHAnsi" w:cs="Arial"/>
          <w:szCs w:val="20"/>
          <w:lang w:val="sl-SI"/>
        </w:rPr>
        <w:t xml:space="preserve"> podelit</w:t>
      </w:r>
      <w:r>
        <w:rPr>
          <w:rFonts w:eastAsiaTheme="minorHAnsi" w:cs="Arial"/>
          <w:szCs w:val="20"/>
          <w:lang w:val="sl-SI"/>
        </w:rPr>
        <w:t>e</w:t>
      </w:r>
      <w:r w:rsidRPr="006C762B">
        <w:rPr>
          <w:rFonts w:eastAsiaTheme="minorHAnsi" w:cs="Arial"/>
          <w:szCs w:val="20"/>
          <w:lang w:val="sl-SI"/>
        </w:rPr>
        <w:t>v digitalnega bona niso bile pripravljene analize, ki bi dokazovale manj ugoden položaj oseb, ki bi tak bon potrebovale.</w:t>
      </w:r>
    </w:p>
    <w:p w14:paraId="59AFBFC7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strike/>
          <w:color w:val="000000"/>
          <w:szCs w:val="20"/>
          <w:lang w:val="sl-SI" w:eastAsia="sl-SI"/>
        </w:rPr>
      </w:pPr>
    </w:p>
    <w:p w14:paraId="465D1F64" w14:textId="77777777" w:rsidR="00503F40" w:rsidRPr="006C762B" w:rsidRDefault="00503F40" w:rsidP="00503F40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sl-SI" w:eastAsia="sl-SI"/>
        </w:rPr>
      </w:pPr>
      <w:r w:rsidRPr="006C762B">
        <w:rPr>
          <w:rFonts w:eastAsiaTheme="minorHAnsi" w:cs="Arial"/>
          <w:szCs w:val="20"/>
          <w:lang w:val="sl-SI"/>
        </w:rPr>
        <w:t xml:space="preserve">Kot </w:t>
      </w:r>
      <w:r>
        <w:rPr>
          <w:rFonts w:eastAsiaTheme="minorHAnsi" w:cs="Arial"/>
          <w:szCs w:val="20"/>
          <w:lang w:val="sl-SI"/>
        </w:rPr>
        <w:t>naved</w:t>
      </w:r>
      <w:r w:rsidRPr="006C762B">
        <w:rPr>
          <w:rFonts w:eastAsiaTheme="minorHAnsi" w:cs="Arial"/>
          <w:szCs w:val="20"/>
          <w:lang w:val="sl-SI"/>
        </w:rPr>
        <w:t xml:space="preserve">eno zgoraj, </w:t>
      </w:r>
      <w:r>
        <w:rPr>
          <w:rFonts w:eastAsiaTheme="minorHAnsi" w:cs="Arial"/>
          <w:szCs w:val="20"/>
          <w:lang w:val="sl-SI"/>
        </w:rPr>
        <w:t>z</w:t>
      </w:r>
      <w:r w:rsidRPr="006C762B">
        <w:rPr>
          <w:rFonts w:eastAsiaTheme="minorHAnsi" w:cs="Arial"/>
          <w:szCs w:val="20"/>
          <w:lang w:val="sl-SI"/>
        </w:rPr>
        <w:t>agovornik za ukrepa iz 27. čl</w:t>
      </w:r>
      <w:r>
        <w:rPr>
          <w:rFonts w:eastAsiaTheme="minorHAnsi" w:cs="Arial"/>
          <w:szCs w:val="20"/>
          <w:lang w:val="sl-SI"/>
        </w:rPr>
        <w:t>ena</w:t>
      </w:r>
      <w:r w:rsidRPr="006C762B">
        <w:rPr>
          <w:rFonts w:eastAsiaTheme="minorHAnsi" w:cs="Arial"/>
          <w:szCs w:val="20"/>
          <w:lang w:val="sl-SI"/>
        </w:rPr>
        <w:t xml:space="preserve"> ZSDV ugotavlja, da gre za legitimna ukrepa, </w:t>
      </w:r>
      <w:r>
        <w:rPr>
          <w:rFonts w:eastAsiaTheme="minorHAnsi" w:cs="Arial"/>
          <w:szCs w:val="20"/>
          <w:lang w:val="sl-SI"/>
        </w:rPr>
        <w:t>ki pa</w:t>
      </w:r>
      <w:r w:rsidRPr="006C762B">
        <w:rPr>
          <w:rFonts w:eastAsiaTheme="minorHAnsi" w:cs="Arial"/>
          <w:szCs w:val="20"/>
          <w:lang w:val="sl-SI"/>
        </w:rPr>
        <w:t xml:space="preserve"> sta neustrezna in ne nujna za doseganje sicer legitimnih ciljev. Posebej </w:t>
      </w:r>
      <w:r>
        <w:rPr>
          <w:rFonts w:eastAsiaTheme="minorHAnsi" w:cs="Arial"/>
          <w:szCs w:val="20"/>
          <w:lang w:val="sl-SI"/>
        </w:rPr>
        <w:t>opozar</w:t>
      </w:r>
      <w:r w:rsidRPr="006C762B">
        <w:rPr>
          <w:rFonts w:eastAsiaTheme="minorHAnsi" w:cs="Arial"/>
          <w:szCs w:val="20"/>
          <w:lang w:val="sl-SI"/>
        </w:rPr>
        <w:t>jamo</w:t>
      </w:r>
      <w:r>
        <w:rPr>
          <w:rFonts w:eastAsiaTheme="minorHAnsi" w:cs="Arial"/>
          <w:szCs w:val="20"/>
          <w:lang w:val="sl-SI"/>
        </w:rPr>
        <w:t xml:space="preserve"> na</w:t>
      </w:r>
      <w:r w:rsidRPr="006C762B">
        <w:rPr>
          <w:rFonts w:eastAsiaTheme="minorHAnsi" w:cs="Arial"/>
          <w:szCs w:val="20"/>
          <w:lang w:val="sl-SI"/>
        </w:rPr>
        <w:t xml:space="preserve"> ugotovitve </w:t>
      </w:r>
      <w:r>
        <w:rPr>
          <w:rFonts w:eastAsiaTheme="minorHAnsi" w:cs="Arial"/>
          <w:szCs w:val="20"/>
          <w:lang w:val="sl-SI"/>
        </w:rPr>
        <w:t>z</w:t>
      </w:r>
      <w:r w:rsidRPr="006C762B">
        <w:rPr>
          <w:rFonts w:eastAsiaTheme="minorHAnsi" w:cs="Arial"/>
          <w:szCs w:val="20"/>
          <w:lang w:val="sl-SI"/>
        </w:rPr>
        <w:t>agovornika, ki se nanašajo na ukrep izobraževanj</w:t>
      </w:r>
      <w:r>
        <w:rPr>
          <w:rFonts w:eastAsiaTheme="minorHAnsi" w:cs="Arial"/>
          <w:szCs w:val="20"/>
          <w:lang w:val="sl-SI"/>
        </w:rPr>
        <w:t>e</w:t>
      </w:r>
      <w:r w:rsidRPr="006C762B">
        <w:rPr>
          <w:rFonts w:eastAsiaTheme="minorHAnsi" w:cs="Arial"/>
          <w:szCs w:val="20"/>
          <w:lang w:val="sl-SI"/>
        </w:rPr>
        <w:t xml:space="preserve"> za osebe</w:t>
      </w:r>
      <w:r>
        <w:rPr>
          <w:rFonts w:eastAsiaTheme="minorHAnsi" w:cs="Arial"/>
          <w:szCs w:val="20"/>
          <w:lang w:val="sl-SI"/>
        </w:rPr>
        <w:t>,</w:t>
      </w:r>
      <w:r w:rsidRPr="006C762B">
        <w:rPr>
          <w:rFonts w:eastAsiaTheme="minorHAnsi" w:cs="Arial"/>
          <w:szCs w:val="20"/>
          <w:lang w:val="sl-SI"/>
        </w:rPr>
        <w:t xml:space="preserve"> stare 55 </w:t>
      </w:r>
      <w:r>
        <w:rPr>
          <w:rFonts w:eastAsiaTheme="minorHAnsi" w:cs="Arial"/>
          <w:szCs w:val="20"/>
          <w:lang w:val="sl-SI"/>
        </w:rPr>
        <w:t xml:space="preserve">ali več, </w:t>
      </w:r>
      <w:r w:rsidRPr="006C762B">
        <w:rPr>
          <w:rFonts w:eastAsiaTheme="minorHAnsi" w:cs="Arial"/>
          <w:szCs w:val="20"/>
          <w:lang w:val="sl-SI"/>
        </w:rPr>
        <w:t xml:space="preserve">za katerega se je v praksi pokazalo, da je v marsičem pomanjkljiv. </w:t>
      </w:r>
      <w:r w:rsidRPr="006C762B">
        <w:rPr>
          <w:rFonts w:cs="Arial"/>
          <w:szCs w:val="20"/>
          <w:lang w:val="sl-SI"/>
        </w:rPr>
        <w:t>Velika večina upravičencev v nobenem primeru ne bi mogla uresničiti pravice do izobraževanja in pridobitve digitalnega bona</w:t>
      </w:r>
      <w:r>
        <w:rPr>
          <w:rFonts w:cs="Arial"/>
          <w:szCs w:val="20"/>
          <w:lang w:val="sl-SI"/>
        </w:rPr>
        <w:t> </w:t>
      </w:r>
      <w:r w:rsidRPr="006C762B">
        <w:rPr>
          <w:rFonts w:cs="Arial"/>
          <w:szCs w:val="20"/>
          <w:lang w:val="sl-SI"/>
        </w:rPr>
        <w:t>’22. Da bo število vseh mest omejeno na 5000</w:t>
      </w:r>
      <w:r>
        <w:rPr>
          <w:rFonts w:cs="Arial"/>
          <w:szCs w:val="20"/>
          <w:lang w:val="sl-SI"/>
        </w:rPr>
        <w:t>,</w:t>
      </w:r>
      <w:r w:rsidRPr="006C762B">
        <w:rPr>
          <w:rFonts w:cs="Arial"/>
          <w:szCs w:val="20"/>
          <w:lang w:val="sl-SI"/>
        </w:rPr>
        <w:t xml:space="preserve"> javnosti pred začetkom veljavnosti zakona ni bilo znano. Omeje</w:t>
      </w:r>
      <w:r>
        <w:rPr>
          <w:rFonts w:cs="Arial"/>
          <w:szCs w:val="20"/>
          <w:lang w:val="sl-SI"/>
        </w:rPr>
        <w:t>vanje</w:t>
      </w:r>
      <w:r w:rsidRPr="006C762B">
        <w:rPr>
          <w:rFonts w:cs="Arial"/>
          <w:szCs w:val="20"/>
          <w:lang w:val="sl-SI"/>
        </w:rPr>
        <w:t xml:space="preserve"> prijav, premalo prijavnih mest in premalo izvajalcev tečajev so v praksi povzročili, da posamezniki, ki živijo v odmaknjenih ruralnih naseljih ali krajih, kjer ni bila mogoča fizična prijava ali prijavno mesto ni </w:t>
      </w:r>
      <w:r>
        <w:rPr>
          <w:rFonts w:cs="Arial"/>
          <w:szCs w:val="20"/>
          <w:lang w:val="sl-SI"/>
        </w:rPr>
        <w:t>prepros</w:t>
      </w:r>
      <w:r w:rsidRPr="006C762B">
        <w:rPr>
          <w:rFonts w:cs="Arial"/>
          <w:szCs w:val="20"/>
          <w:lang w:val="sl-SI"/>
        </w:rPr>
        <w:t xml:space="preserve">to dostopno, </w:t>
      </w:r>
      <w:r>
        <w:rPr>
          <w:rFonts w:cs="Arial"/>
          <w:szCs w:val="20"/>
          <w:lang w:val="sl-SI"/>
        </w:rPr>
        <w:t>dejansk</w:t>
      </w:r>
      <w:r w:rsidRPr="006C762B">
        <w:rPr>
          <w:rFonts w:cs="Arial"/>
          <w:szCs w:val="20"/>
          <w:lang w:val="sl-SI"/>
        </w:rPr>
        <w:t xml:space="preserve">o niso imeli možnosti oddati </w:t>
      </w:r>
      <w:r>
        <w:rPr>
          <w:rFonts w:cs="Arial"/>
          <w:szCs w:val="20"/>
          <w:lang w:val="sl-SI"/>
        </w:rPr>
        <w:t xml:space="preserve">svojo </w:t>
      </w:r>
      <w:r w:rsidRPr="006C762B">
        <w:rPr>
          <w:rFonts w:cs="Arial"/>
          <w:szCs w:val="20"/>
          <w:lang w:val="sl-SI"/>
        </w:rPr>
        <w:t>prijav</w:t>
      </w:r>
      <w:r>
        <w:rPr>
          <w:rFonts w:cs="Arial"/>
          <w:szCs w:val="20"/>
          <w:lang w:val="sl-SI"/>
        </w:rPr>
        <w:t>o</w:t>
      </w:r>
      <w:r w:rsidRPr="006C762B">
        <w:rPr>
          <w:rFonts w:cs="Arial"/>
          <w:szCs w:val="20"/>
          <w:lang w:val="sl-SI"/>
        </w:rPr>
        <w:t xml:space="preserve">. </w:t>
      </w:r>
      <w:r w:rsidRPr="00D645D4">
        <w:rPr>
          <w:rFonts w:cs="Arial"/>
          <w:color w:val="000000"/>
          <w:szCs w:val="20"/>
          <w:lang w:val="sl-SI" w:eastAsia="sl-SI"/>
        </w:rPr>
        <w:t>Javni sklad Republike Slovenije za regionalni razvoj in razvoj podeželja</w:t>
      </w:r>
      <w:r w:rsidRPr="00D645D4" w:rsidDel="00D645D4">
        <w:rPr>
          <w:rFonts w:cs="Arial"/>
          <w:color w:val="000000"/>
          <w:szCs w:val="20"/>
          <w:lang w:val="sl-SI" w:eastAsia="sl-SI"/>
        </w:rPr>
        <w:t xml:space="preserve"> </w:t>
      </w:r>
      <w:r w:rsidRPr="006C762B">
        <w:rPr>
          <w:rFonts w:cs="Arial"/>
          <w:color w:val="000000"/>
          <w:szCs w:val="20"/>
          <w:lang w:val="sl-SI" w:eastAsia="sl-SI"/>
        </w:rPr>
        <w:t xml:space="preserve">je zato na poziv Službe </w:t>
      </w:r>
      <w:r>
        <w:rPr>
          <w:rFonts w:cs="Arial"/>
          <w:color w:val="000000"/>
          <w:szCs w:val="20"/>
          <w:lang w:val="sl-SI" w:eastAsia="sl-SI"/>
        </w:rPr>
        <w:t>V</w:t>
      </w:r>
      <w:r w:rsidRPr="006C762B">
        <w:rPr>
          <w:rFonts w:cs="Arial"/>
          <w:color w:val="000000"/>
          <w:szCs w:val="20"/>
          <w:lang w:val="sl-SI" w:eastAsia="sl-SI"/>
        </w:rPr>
        <w:t xml:space="preserve">lade </w:t>
      </w:r>
      <w:r>
        <w:rPr>
          <w:rFonts w:cs="Arial"/>
          <w:color w:val="000000"/>
          <w:szCs w:val="20"/>
          <w:lang w:val="sl-SI" w:eastAsia="sl-SI"/>
        </w:rPr>
        <w:t xml:space="preserve">Republike Slovenije </w:t>
      </w:r>
      <w:r w:rsidRPr="006C762B">
        <w:rPr>
          <w:rFonts w:cs="Arial"/>
          <w:color w:val="000000"/>
          <w:szCs w:val="20"/>
          <w:lang w:val="sl-SI" w:eastAsia="sl-SI"/>
        </w:rPr>
        <w:t xml:space="preserve">za digitalno preobrazbo </w:t>
      </w:r>
      <w:r w:rsidRPr="006C762B">
        <w:rPr>
          <w:rFonts w:cs="Arial"/>
          <w:bCs/>
          <w:szCs w:val="20"/>
          <w:lang w:val="sl-SI"/>
        </w:rPr>
        <w:t xml:space="preserve">razpis, na podlagi katerega se je izvajal </w:t>
      </w:r>
      <w:r>
        <w:rPr>
          <w:rFonts w:cs="Arial"/>
          <w:bCs/>
          <w:szCs w:val="20"/>
          <w:lang w:val="sl-SI"/>
        </w:rPr>
        <w:t>naved</w:t>
      </w:r>
      <w:r w:rsidRPr="006C762B">
        <w:rPr>
          <w:rFonts w:cs="Arial"/>
          <w:bCs/>
          <w:szCs w:val="20"/>
          <w:lang w:val="sl-SI"/>
        </w:rPr>
        <w:t>en</w:t>
      </w:r>
      <w:r>
        <w:rPr>
          <w:rFonts w:cs="Arial"/>
          <w:bCs/>
          <w:szCs w:val="20"/>
          <w:lang w:val="sl-SI"/>
        </w:rPr>
        <w:t>i</w:t>
      </w:r>
      <w:r w:rsidRPr="006C762B">
        <w:rPr>
          <w:rFonts w:cs="Arial"/>
          <w:bCs/>
          <w:szCs w:val="20"/>
          <w:lang w:val="sl-SI"/>
        </w:rPr>
        <w:t xml:space="preserve"> ukrep</w:t>
      </w:r>
      <w:r>
        <w:rPr>
          <w:rFonts w:cs="Arial"/>
          <w:bCs/>
          <w:szCs w:val="20"/>
          <w:lang w:val="sl-SI"/>
        </w:rPr>
        <w:t>,</w:t>
      </w:r>
      <w:r w:rsidRPr="006C762B">
        <w:rPr>
          <w:rFonts w:cs="Arial"/>
          <w:bCs/>
          <w:szCs w:val="20"/>
          <w:lang w:val="sl-SI"/>
        </w:rPr>
        <w:t xml:space="preserve"> razveljavil. </w:t>
      </w:r>
    </w:p>
    <w:p w14:paraId="7D8A20F5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2E303AFD" w14:textId="0DEAD24C" w:rsidR="00364164" w:rsidRPr="00364164" w:rsidRDefault="00503F40" w:rsidP="00364164">
      <w:pPr>
        <w:pStyle w:val="Pripombabesedilo"/>
        <w:jc w:val="both"/>
        <w:rPr>
          <w:lang w:val="sl-SI"/>
        </w:rPr>
      </w:pPr>
      <w:r w:rsidRPr="006C762B">
        <w:rPr>
          <w:rFonts w:cs="Arial"/>
          <w:lang w:val="sl-SI"/>
        </w:rPr>
        <w:t xml:space="preserve">V zvezi s priporočilom </w:t>
      </w:r>
      <w:r>
        <w:rPr>
          <w:rFonts w:cs="Arial"/>
          <w:lang w:val="sl-SI"/>
        </w:rPr>
        <w:t>z</w:t>
      </w:r>
      <w:r w:rsidRPr="006C762B">
        <w:rPr>
          <w:rFonts w:cs="Arial"/>
          <w:lang w:val="sl-SI"/>
        </w:rPr>
        <w:t xml:space="preserve">agovornika </w:t>
      </w:r>
      <w:r>
        <w:rPr>
          <w:rFonts w:cs="Arial"/>
          <w:lang w:val="sl-SI"/>
        </w:rPr>
        <w:t>v</w:t>
      </w:r>
      <w:r w:rsidRPr="006C762B">
        <w:rPr>
          <w:rFonts w:cs="Arial"/>
          <w:lang w:val="sl-SI"/>
        </w:rPr>
        <w:t xml:space="preserve">lada dodaja, da se </w:t>
      </w:r>
      <w:r>
        <w:rPr>
          <w:rFonts w:cs="Arial"/>
          <w:lang w:val="sl-SI"/>
        </w:rPr>
        <w:t xml:space="preserve">vsi </w:t>
      </w:r>
      <w:r w:rsidRPr="006C762B">
        <w:rPr>
          <w:rFonts w:cs="Arial"/>
          <w:lang w:val="sl-SI"/>
        </w:rPr>
        <w:t>ukrep</w:t>
      </w:r>
      <w:r>
        <w:rPr>
          <w:rFonts w:cs="Arial"/>
          <w:lang w:val="sl-SI"/>
        </w:rPr>
        <w:t>i</w:t>
      </w:r>
      <w:r w:rsidRPr="006C762B">
        <w:rPr>
          <w:rFonts w:cs="Arial"/>
          <w:lang w:val="sl-SI"/>
        </w:rPr>
        <w:t xml:space="preserve">, ki </w:t>
      </w:r>
      <w:r>
        <w:rPr>
          <w:rFonts w:cs="Arial"/>
          <w:lang w:val="sl-SI"/>
        </w:rPr>
        <w:t xml:space="preserve">jih </w:t>
      </w:r>
      <w:r w:rsidRPr="006C762B">
        <w:rPr>
          <w:rFonts w:cs="Arial"/>
          <w:lang w:val="sl-SI"/>
        </w:rPr>
        <w:t>določa 27. čl</w:t>
      </w:r>
      <w:r>
        <w:rPr>
          <w:rFonts w:cs="Arial"/>
          <w:lang w:val="sl-SI"/>
        </w:rPr>
        <w:t>en</w:t>
      </w:r>
      <w:r w:rsidRPr="006C762B">
        <w:rPr>
          <w:rFonts w:cs="Arial"/>
          <w:lang w:val="sl-SI"/>
        </w:rPr>
        <w:t xml:space="preserve"> ZSDV (digitalni bon ’22)</w:t>
      </w:r>
      <w:r>
        <w:rPr>
          <w:rFonts w:cs="Arial"/>
          <w:lang w:val="sl-SI"/>
        </w:rPr>
        <w:t>,</w:t>
      </w:r>
      <w:r w:rsidRPr="006C762B">
        <w:rPr>
          <w:rFonts w:cs="Arial"/>
          <w:lang w:val="sl-SI"/>
        </w:rPr>
        <w:t xml:space="preserve"> s 30.</w:t>
      </w:r>
      <w:r>
        <w:rPr>
          <w:rFonts w:cs="Arial"/>
          <w:lang w:val="sl-SI"/>
        </w:rPr>
        <w:t xml:space="preserve"> novembrom</w:t>
      </w:r>
      <w:r w:rsidRPr="006C762B">
        <w:rPr>
          <w:rFonts w:cs="Arial"/>
          <w:lang w:val="sl-SI"/>
        </w:rPr>
        <w:t xml:space="preserve"> izteče</w:t>
      </w:r>
      <w:r>
        <w:rPr>
          <w:rFonts w:cs="Arial"/>
          <w:lang w:val="sl-SI"/>
        </w:rPr>
        <w:t>jo</w:t>
      </w:r>
      <w:r w:rsidRPr="006C762B">
        <w:rPr>
          <w:rFonts w:cs="Arial"/>
          <w:lang w:val="sl-SI"/>
        </w:rPr>
        <w:t xml:space="preserve">, kar pomeni, da </w:t>
      </w:r>
      <w:r w:rsidR="00364164" w:rsidRPr="00364164">
        <w:rPr>
          <w:lang w:val="sl-SI"/>
        </w:rPr>
        <w:t xml:space="preserve">z navedenim datumom ni več možno vnovčiti upravičenja, ki </w:t>
      </w:r>
      <w:r w:rsidR="00364164">
        <w:rPr>
          <w:lang w:val="sl-SI"/>
        </w:rPr>
        <w:t xml:space="preserve">ga </w:t>
      </w:r>
      <w:r w:rsidR="00364164" w:rsidRPr="00364164">
        <w:rPr>
          <w:lang w:val="sl-SI"/>
        </w:rPr>
        <w:t xml:space="preserve">za upravičence predvidevata ukrepa.  </w:t>
      </w:r>
    </w:p>
    <w:p w14:paraId="4687136A" w14:textId="0B53CBB6" w:rsidR="00503F40" w:rsidRPr="006C762B" w:rsidRDefault="00503F40" w:rsidP="00503F40">
      <w:pPr>
        <w:jc w:val="both"/>
        <w:rPr>
          <w:rFonts w:cs="Arial"/>
          <w:szCs w:val="20"/>
          <w:lang w:val="sl-SI"/>
        </w:rPr>
      </w:pPr>
    </w:p>
    <w:p w14:paraId="4700A645" w14:textId="77777777" w:rsidR="00503F40" w:rsidRDefault="00503F40" w:rsidP="00503F40">
      <w:pPr>
        <w:jc w:val="both"/>
        <w:rPr>
          <w:rFonts w:cs="Arial"/>
          <w:szCs w:val="20"/>
          <w:lang w:val="sl-SI"/>
        </w:rPr>
      </w:pPr>
      <w:r w:rsidRPr="006C762B">
        <w:rPr>
          <w:rFonts w:cs="Arial"/>
          <w:szCs w:val="20"/>
          <w:lang w:val="sl-SI"/>
        </w:rPr>
        <w:lastRenderedPageBreak/>
        <w:t>Novela ZSDV</w:t>
      </w:r>
      <w:r>
        <w:rPr>
          <w:rFonts w:cs="Arial"/>
          <w:szCs w:val="20"/>
          <w:lang w:val="sl-SI"/>
        </w:rPr>
        <w:t>, ki jo pripravlja Služba Vlade Republike Slovenije za digitalno preobrazbo,</w:t>
      </w:r>
      <w:r w:rsidRPr="006C762B">
        <w:rPr>
          <w:rFonts w:cs="Arial"/>
          <w:szCs w:val="20"/>
          <w:lang w:val="sl-SI"/>
        </w:rPr>
        <w:t xml:space="preserve"> je v pripravi tudi z namenom zagotovit</w:t>
      </w:r>
      <w:r>
        <w:rPr>
          <w:rFonts w:cs="Arial"/>
          <w:szCs w:val="20"/>
          <w:lang w:val="sl-SI"/>
        </w:rPr>
        <w:t>i</w:t>
      </w:r>
      <w:r w:rsidRPr="006C762B">
        <w:rPr>
          <w:rFonts w:cs="Arial"/>
          <w:szCs w:val="20"/>
          <w:lang w:val="sl-SI"/>
        </w:rPr>
        <w:t xml:space="preserve"> varstv</w:t>
      </w:r>
      <w:r>
        <w:rPr>
          <w:rFonts w:cs="Arial"/>
          <w:szCs w:val="20"/>
          <w:lang w:val="sl-SI"/>
        </w:rPr>
        <w:t>o</w:t>
      </w:r>
      <w:r w:rsidRPr="006C762B">
        <w:rPr>
          <w:rFonts w:cs="Arial"/>
          <w:szCs w:val="20"/>
          <w:lang w:val="sl-SI"/>
        </w:rPr>
        <w:t xml:space="preserve"> temeljnih pravic in s tem povezano odpravo </w:t>
      </w:r>
      <w:proofErr w:type="spellStart"/>
      <w:r w:rsidRPr="006C762B">
        <w:rPr>
          <w:rFonts w:cs="Arial"/>
          <w:szCs w:val="20"/>
          <w:lang w:val="sl-SI"/>
        </w:rPr>
        <w:t>diskriminatornosti</w:t>
      </w:r>
      <w:proofErr w:type="spellEnd"/>
      <w:r w:rsidRPr="006C762B">
        <w:rPr>
          <w:rFonts w:cs="Arial"/>
          <w:szCs w:val="20"/>
          <w:lang w:val="sl-SI"/>
        </w:rPr>
        <w:t xml:space="preserve">, na kar opozarja </w:t>
      </w:r>
      <w:r>
        <w:rPr>
          <w:rFonts w:cs="Arial"/>
          <w:szCs w:val="20"/>
          <w:lang w:val="sl-SI"/>
        </w:rPr>
        <w:t>z</w:t>
      </w:r>
      <w:r w:rsidRPr="006C762B">
        <w:rPr>
          <w:rFonts w:cs="Arial"/>
          <w:szCs w:val="20"/>
          <w:lang w:val="sl-SI"/>
        </w:rPr>
        <w:t xml:space="preserve">agovornik. Načrtovane spremembe ZSDV </w:t>
      </w:r>
      <w:r>
        <w:rPr>
          <w:rFonts w:cs="Arial"/>
          <w:szCs w:val="20"/>
          <w:lang w:val="sl-SI"/>
        </w:rPr>
        <w:t>med drugim</w:t>
      </w:r>
      <w:r w:rsidRPr="006C762B">
        <w:rPr>
          <w:rFonts w:cs="Arial"/>
          <w:szCs w:val="20"/>
          <w:lang w:val="sl-SI"/>
        </w:rPr>
        <w:t xml:space="preserve"> upoštevajo mnenje iz ocene </w:t>
      </w:r>
      <w:r>
        <w:rPr>
          <w:rFonts w:cs="Arial"/>
          <w:szCs w:val="20"/>
          <w:lang w:val="sl-SI"/>
        </w:rPr>
        <w:t>zagovornika</w:t>
      </w:r>
      <w:r w:rsidRPr="006C762B">
        <w:rPr>
          <w:rFonts w:cs="Arial"/>
          <w:szCs w:val="20"/>
          <w:lang w:val="sl-SI"/>
        </w:rPr>
        <w:t xml:space="preserve"> glede spoštovanja načela enakopravne dostopnosti brezplačnih usposabljanj in geografske razpršenosti ter upoštevanja premoženjskega stanja in dejanske digitalne kompetence upravičencev.</w:t>
      </w:r>
    </w:p>
    <w:p w14:paraId="7EF779F5" w14:textId="77777777" w:rsidR="00503F40" w:rsidRDefault="00503F40" w:rsidP="00503F40">
      <w:pPr>
        <w:jc w:val="both"/>
        <w:rPr>
          <w:rFonts w:cs="Arial"/>
          <w:szCs w:val="20"/>
          <w:lang w:val="sl-SI"/>
        </w:rPr>
      </w:pPr>
    </w:p>
    <w:p w14:paraId="770EA47C" w14:textId="77777777" w:rsidR="00503F40" w:rsidRDefault="00503F40" w:rsidP="00503F40">
      <w:pPr>
        <w:autoSpaceDE w:val="0"/>
        <w:spacing w:after="288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Ureditev </w:t>
      </w:r>
      <w:r w:rsidRPr="000F76B5">
        <w:rPr>
          <w:rFonts w:cs="Arial"/>
          <w:lang w:val="sl-SI"/>
        </w:rPr>
        <w:t xml:space="preserve">ciljnih skupin </w:t>
      </w:r>
      <w:r>
        <w:rPr>
          <w:rFonts w:cs="Arial"/>
          <w:lang w:val="sl-SI"/>
        </w:rPr>
        <w:t xml:space="preserve">bo </w:t>
      </w:r>
      <w:r w:rsidRPr="000F76B5">
        <w:rPr>
          <w:rFonts w:cs="Arial"/>
          <w:lang w:val="sl-SI"/>
        </w:rPr>
        <w:t>v noveli oblikovan</w:t>
      </w:r>
      <w:r>
        <w:rPr>
          <w:rFonts w:cs="Arial"/>
          <w:lang w:val="sl-SI"/>
        </w:rPr>
        <w:t>a</w:t>
      </w:r>
      <w:r w:rsidRPr="000F76B5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tako</w:t>
      </w:r>
      <w:r w:rsidRPr="000F76B5">
        <w:rPr>
          <w:rFonts w:cs="Arial"/>
          <w:lang w:val="sl-SI"/>
        </w:rPr>
        <w:t xml:space="preserve">, da se </w:t>
      </w:r>
      <w:r>
        <w:rPr>
          <w:rFonts w:cs="Arial"/>
          <w:lang w:val="sl-SI"/>
        </w:rPr>
        <w:t>t</w:t>
      </w:r>
      <w:r w:rsidRPr="000F76B5">
        <w:rPr>
          <w:rFonts w:cs="Arial"/>
          <w:lang w:val="sl-SI"/>
        </w:rPr>
        <w:t>e določajo bistveno bolj usmerjeno na podlagi kazalnikov</w:t>
      </w:r>
      <w:r>
        <w:rPr>
          <w:rFonts w:cs="Arial"/>
          <w:lang w:val="sl-SI"/>
        </w:rPr>
        <w:t>:</w:t>
      </w:r>
      <w:r w:rsidRPr="000F76B5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a</w:t>
      </w:r>
      <w:r w:rsidRPr="000F76B5">
        <w:rPr>
          <w:rFonts w:cs="Arial"/>
          <w:lang w:val="sl-SI"/>
        </w:rPr>
        <w:t xml:space="preserve">) starost/spol, </w:t>
      </w:r>
      <w:r>
        <w:rPr>
          <w:rFonts w:cs="Arial"/>
          <w:lang w:val="sl-SI"/>
        </w:rPr>
        <w:t>b</w:t>
      </w:r>
      <w:r w:rsidRPr="000F76B5">
        <w:rPr>
          <w:rFonts w:cs="Arial"/>
          <w:lang w:val="sl-SI"/>
        </w:rPr>
        <w:t xml:space="preserve">) izobrazba, </w:t>
      </w:r>
      <w:r>
        <w:rPr>
          <w:rFonts w:cs="Arial"/>
          <w:lang w:val="sl-SI"/>
        </w:rPr>
        <w:t>c</w:t>
      </w:r>
      <w:r w:rsidRPr="000F76B5">
        <w:rPr>
          <w:rFonts w:cs="Arial"/>
          <w:lang w:val="sl-SI"/>
        </w:rPr>
        <w:t>) status aktivnosti (šolajoči, invalidi, brezposelni, zaposleni i</w:t>
      </w:r>
      <w:r>
        <w:rPr>
          <w:rFonts w:cs="Arial"/>
          <w:lang w:val="sl-SI"/>
        </w:rPr>
        <w:t>n drugi</w:t>
      </w:r>
      <w:r w:rsidRPr="000F76B5">
        <w:rPr>
          <w:rFonts w:cs="Arial"/>
          <w:lang w:val="sl-SI"/>
        </w:rPr>
        <w:t xml:space="preserve">), </w:t>
      </w:r>
      <w:r>
        <w:rPr>
          <w:rFonts w:cs="Arial"/>
          <w:lang w:val="sl-SI"/>
        </w:rPr>
        <w:t>č</w:t>
      </w:r>
      <w:r w:rsidRPr="000F76B5">
        <w:rPr>
          <w:rFonts w:cs="Arial"/>
          <w:lang w:val="sl-SI"/>
        </w:rPr>
        <w:t>) stopnj</w:t>
      </w:r>
      <w:r>
        <w:rPr>
          <w:rFonts w:cs="Arial"/>
          <w:lang w:val="sl-SI"/>
        </w:rPr>
        <w:t>a</w:t>
      </w:r>
      <w:r w:rsidRPr="000F76B5">
        <w:rPr>
          <w:rFonts w:cs="Arial"/>
          <w:lang w:val="sl-SI"/>
        </w:rPr>
        <w:t xml:space="preserve"> urbanizacije območja, </w:t>
      </w:r>
      <w:r>
        <w:rPr>
          <w:rFonts w:cs="Arial"/>
          <w:lang w:val="sl-SI"/>
        </w:rPr>
        <w:t>na</w:t>
      </w:r>
      <w:r w:rsidRPr="000F76B5">
        <w:rPr>
          <w:rFonts w:cs="Arial"/>
          <w:lang w:val="sl-SI"/>
        </w:rPr>
        <w:t xml:space="preserve"> katerem živijo</w:t>
      </w:r>
      <w:r>
        <w:rPr>
          <w:rFonts w:cs="Arial"/>
          <w:lang w:val="sl-SI"/>
        </w:rPr>
        <w:t>,</w:t>
      </w:r>
      <w:r w:rsidRPr="000F76B5">
        <w:rPr>
          <w:rFonts w:cs="Arial"/>
          <w:lang w:val="sl-SI"/>
        </w:rPr>
        <w:t xml:space="preserve"> in </w:t>
      </w:r>
      <w:r>
        <w:rPr>
          <w:rFonts w:cs="Arial"/>
          <w:lang w:val="sl-SI"/>
        </w:rPr>
        <w:t>d) </w:t>
      </w:r>
      <w:r w:rsidRPr="000F76B5">
        <w:rPr>
          <w:rFonts w:cs="Arial"/>
          <w:lang w:val="sl-SI"/>
        </w:rPr>
        <w:t>socialni položaj.</w:t>
      </w:r>
      <w:r>
        <w:rPr>
          <w:rFonts w:cs="Arial"/>
          <w:lang w:val="sl-SI"/>
        </w:rPr>
        <w:t xml:space="preserve"> Predlog novele uvaja tudi mehanizem </w:t>
      </w:r>
      <w:r w:rsidRPr="000852E1">
        <w:rPr>
          <w:rFonts w:cs="Arial"/>
          <w:lang w:val="sl-SI"/>
        </w:rPr>
        <w:t>računalniškega sklada za</w:t>
      </w:r>
      <w:r>
        <w:rPr>
          <w:rFonts w:cs="Arial"/>
          <w:lang w:val="sl-SI"/>
        </w:rPr>
        <w:t xml:space="preserve"> zagotavljanje osnovne</w:t>
      </w:r>
      <w:r w:rsidRPr="000852E1">
        <w:rPr>
          <w:rFonts w:cs="Arial"/>
          <w:lang w:val="sl-SI"/>
        </w:rPr>
        <w:t xml:space="preserve"> računalniške opreme</w:t>
      </w:r>
      <w:r>
        <w:rPr>
          <w:rFonts w:cs="Arial"/>
          <w:lang w:val="sl-SI"/>
        </w:rPr>
        <w:t>,</w:t>
      </w:r>
      <w:r w:rsidRPr="000852E1">
        <w:rPr>
          <w:rFonts w:cs="Arial"/>
          <w:lang w:val="sl-SI"/>
        </w:rPr>
        <w:t xml:space="preserve"> namenjen</w:t>
      </w:r>
      <w:r>
        <w:rPr>
          <w:rFonts w:cs="Arial"/>
          <w:lang w:val="sl-SI"/>
        </w:rPr>
        <w:t>e</w:t>
      </w:r>
      <w:r w:rsidRPr="000852E1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 xml:space="preserve">zlasti </w:t>
      </w:r>
      <w:r w:rsidRPr="000852E1">
        <w:rPr>
          <w:rFonts w:cs="Arial"/>
          <w:lang w:val="sl-SI"/>
        </w:rPr>
        <w:t>socialno ogroženim posameznikom</w:t>
      </w:r>
      <w:r>
        <w:rPr>
          <w:rFonts w:cs="Arial"/>
          <w:lang w:val="sl-SI"/>
        </w:rPr>
        <w:t>,</w:t>
      </w:r>
      <w:r w:rsidRPr="000852E1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s ciljem njihove večje</w:t>
      </w:r>
      <w:r w:rsidRPr="000852E1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digitalne vključenosti v</w:t>
      </w:r>
      <w:r w:rsidRPr="000852E1">
        <w:rPr>
          <w:rFonts w:cs="Arial"/>
          <w:lang w:val="sl-SI"/>
        </w:rPr>
        <w:t xml:space="preserve"> šolsk</w:t>
      </w:r>
      <w:r>
        <w:rPr>
          <w:rFonts w:cs="Arial"/>
          <w:lang w:val="sl-SI"/>
        </w:rPr>
        <w:t>e</w:t>
      </w:r>
      <w:r w:rsidRPr="000852E1">
        <w:rPr>
          <w:rFonts w:cs="Arial"/>
          <w:lang w:val="sl-SI"/>
        </w:rPr>
        <w:t>, obšolsk</w:t>
      </w:r>
      <w:r>
        <w:rPr>
          <w:rFonts w:cs="Arial"/>
          <w:lang w:val="sl-SI"/>
        </w:rPr>
        <w:t>e</w:t>
      </w:r>
      <w:r w:rsidRPr="000852E1">
        <w:rPr>
          <w:rFonts w:cs="Arial"/>
          <w:lang w:val="sl-SI"/>
        </w:rPr>
        <w:t>, zaposlitven</w:t>
      </w:r>
      <w:r>
        <w:rPr>
          <w:rFonts w:cs="Arial"/>
          <w:lang w:val="sl-SI"/>
        </w:rPr>
        <w:t>e</w:t>
      </w:r>
      <w:r w:rsidRPr="000852E1">
        <w:rPr>
          <w:rFonts w:cs="Arial"/>
          <w:lang w:val="sl-SI"/>
        </w:rPr>
        <w:t xml:space="preserve"> in drug</w:t>
      </w:r>
      <w:r>
        <w:rPr>
          <w:rFonts w:cs="Arial"/>
          <w:lang w:val="sl-SI"/>
        </w:rPr>
        <w:t>e</w:t>
      </w:r>
      <w:r w:rsidRPr="000852E1">
        <w:rPr>
          <w:rFonts w:cs="Arial"/>
          <w:lang w:val="sl-SI"/>
        </w:rPr>
        <w:t xml:space="preserve"> dejavnosti</w:t>
      </w:r>
      <w:r>
        <w:rPr>
          <w:rFonts w:cs="Arial"/>
          <w:lang w:val="sl-SI"/>
        </w:rPr>
        <w:t>.</w:t>
      </w:r>
    </w:p>
    <w:p w14:paraId="07C92C40" w14:textId="77777777" w:rsidR="00503F40" w:rsidRDefault="00503F40" w:rsidP="00503F40">
      <w:pPr>
        <w:autoSpaceDE w:val="0"/>
        <w:spacing w:after="288"/>
        <w:jc w:val="both"/>
        <w:rPr>
          <w:rFonts w:cs="Arial"/>
          <w:szCs w:val="20"/>
          <w:lang w:val="sl-SI"/>
        </w:rPr>
      </w:pPr>
      <w:r w:rsidRPr="000852E1">
        <w:rPr>
          <w:rFonts w:cs="Arial"/>
          <w:lang w:val="sl-SI"/>
        </w:rPr>
        <w:t>Za</w:t>
      </w:r>
      <w:r>
        <w:rPr>
          <w:rFonts w:cs="Arial"/>
          <w:lang w:val="sl-SI"/>
        </w:rPr>
        <w:t xml:space="preserve"> doseganje cilja</w:t>
      </w:r>
      <w:r w:rsidRPr="000852E1">
        <w:rPr>
          <w:rFonts w:cs="Arial"/>
          <w:lang w:val="sl-SI"/>
        </w:rPr>
        <w:t xml:space="preserve"> čim širšega digitalnega opismenjevanja </w:t>
      </w:r>
      <w:r w:rsidRPr="00952C52">
        <w:rPr>
          <w:lang w:val="sl-SI"/>
        </w:rPr>
        <w:t>predlog novele predvideva razširitev subvencij</w:t>
      </w:r>
      <w:r>
        <w:rPr>
          <w:rFonts w:cs="Arial"/>
          <w:lang w:val="sl-SI"/>
        </w:rPr>
        <w:t xml:space="preserve"> </w:t>
      </w:r>
      <w:r w:rsidRPr="000852E1">
        <w:rPr>
          <w:rFonts w:cs="Arial"/>
          <w:lang w:val="sl-SI"/>
        </w:rPr>
        <w:t>tudi za širše področje vsebin (n</w:t>
      </w:r>
      <w:r>
        <w:rPr>
          <w:rFonts w:cs="Arial"/>
          <w:lang w:val="sl-SI"/>
        </w:rPr>
        <w:t xml:space="preserve">a </w:t>
      </w:r>
      <w:r w:rsidRPr="000852E1">
        <w:rPr>
          <w:rFonts w:cs="Arial"/>
          <w:lang w:val="sl-SI"/>
        </w:rPr>
        <w:t>pr</w:t>
      </w:r>
      <w:r>
        <w:rPr>
          <w:rFonts w:cs="Arial"/>
          <w:lang w:val="sl-SI"/>
        </w:rPr>
        <w:t>imer</w:t>
      </w:r>
      <w:r w:rsidRPr="000852E1">
        <w:rPr>
          <w:rFonts w:cs="Arial"/>
          <w:lang w:val="sl-SI"/>
        </w:rPr>
        <w:t xml:space="preserve"> tudi izvedbo neobveznih izbirnih vsebin, tehniških dni, digitalnih počitniških tednov), tako da so upravičenci lahko tudi lokalne skupnosti </w:t>
      </w:r>
      <w:r>
        <w:rPr>
          <w:rFonts w:cs="Arial"/>
          <w:lang w:val="sl-SI"/>
        </w:rPr>
        <w:t>in</w:t>
      </w:r>
      <w:r w:rsidRPr="000852E1">
        <w:rPr>
          <w:rFonts w:cs="Arial"/>
          <w:lang w:val="sl-SI"/>
        </w:rPr>
        <w:t xml:space="preserve"> nevladne organizacije s področja vključujoče informacijske družbe.</w:t>
      </w:r>
    </w:p>
    <w:p w14:paraId="4BB348D3" w14:textId="77777777" w:rsidR="00503F40" w:rsidRPr="006C762B" w:rsidRDefault="00503F40" w:rsidP="00503F40">
      <w:pPr>
        <w:jc w:val="both"/>
        <w:rPr>
          <w:rFonts w:cs="Arial"/>
          <w:szCs w:val="20"/>
          <w:lang w:val="sl-SI"/>
        </w:rPr>
      </w:pPr>
      <w:r w:rsidRPr="0077206D">
        <w:rPr>
          <w:rFonts w:cs="Arial"/>
          <w:szCs w:val="20"/>
          <w:lang w:val="sl-SI"/>
        </w:rPr>
        <w:t xml:space="preserve">Prav tako se strinjamo z mnenjem </w:t>
      </w:r>
      <w:r>
        <w:rPr>
          <w:rFonts w:cs="Arial"/>
          <w:szCs w:val="20"/>
          <w:lang w:val="sl-SI"/>
        </w:rPr>
        <w:t>z</w:t>
      </w:r>
      <w:r w:rsidRPr="0077206D">
        <w:rPr>
          <w:rFonts w:cs="Arial"/>
          <w:szCs w:val="20"/>
          <w:lang w:val="sl-SI"/>
        </w:rPr>
        <w:t>agovornika, da morajo ugodnosti temeljiti na izvedenih analizah.</w:t>
      </w:r>
      <w:r w:rsidRPr="006C762B">
        <w:rPr>
          <w:rFonts w:cs="Arial"/>
          <w:szCs w:val="20"/>
          <w:lang w:val="sl-SI"/>
        </w:rPr>
        <w:t xml:space="preserve"> </w:t>
      </w:r>
    </w:p>
    <w:p w14:paraId="37FD9B9F" w14:textId="77777777" w:rsidR="00503F40" w:rsidRDefault="00503F40" w:rsidP="00503F40">
      <w:pPr>
        <w:pStyle w:val="Pripombabesedilo"/>
        <w:rPr>
          <w:lang w:val="sl-SI"/>
        </w:rPr>
      </w:pPr>
    </w:p>
    <w:p w14:paraId="3F95B2E9" w14:textId="12B19CB0" w:rsidR="00503F40" w:rsidRDefault="00503F40" w:rsidP="00B93E08">
      <w:pPr>
        <w:pStyle w:val="Pripombabesedilo"/>
        <w:jc w:val="both"/>
        <w:rPr>
          <w:lang w:val="sl-SI"/>
        </w:rPr>
      </w:pPr>
      <w:r w:rsidRPr="004745F3">
        <w:rPr>
          <w:lang w:val="sl-SI"/>
        </w:rPr>
        <w:t xml:space="preserve">V okviru načrta za spodbujanje digitalne vključenosti bo novela pripravljena tako, da se v načrtu upoštevajo veljavni strateški dokumenti, statistični podatki in drugačna določitev roka za </w:t>
      </w:r>
      <w:r w:rsidR="00B93E08">
        <w:rPr>
          <w:lang w:val="sl-SI"/>
        </w:rPr>
        <w:t>n</w:t>
      </w:r>
      <w:r w:rsidRPr="004745F3">
        <w:rPr>
          <w:lang w:val="sl-SI"/>
        </w:rPr>
        <w:t>jegovo pripravo.</w:t>
      </w:r>
    </w:p>
    <w:p w14:paraId="5A0E3BA3" w14:textId="77777777" w:rsidR="00503F40" w:rsidRPr="00503F40" w:rsidRDefault="00503F40" w:rsidP="00C611A8">
      <w:pPr>
        <w:pStyle w:val="Pripombabesedilo"/>
        <w:rPr>
          <w:lang w:val="sl-SI"/>
        </w:rPr>
      </w:pPr>
    </w:p>
    <w:p w14:paraId="6CFD70E1" w14:textId="77777777" w:rsidR="00503F40" w:rsidRPr="006C762B" w:rsidRDefault="00503F40" w:rsidP="00503F40">
      <w:pPr>
        <w:jc w:val="both"/>
        <w:rPr>
          <w:rFonts w:cs="Arial"/>
          <w:szCs w:val="20"/>
          <w:lang w:val="sl-SI"/>
        </w:rPr>
      </w:pPr>
      <w:r w:rsidRPr="006C762B">
        <w:rPr>
          <w:rFonts w:cs="Arial"/>
          <w:szCs w:val="20"/>
          <w:lang w:val="sl-SI"/>
        </w:rPr>
        <w:t>Ko bo novela ZSDV pripravljena za medresorsko usklajevanje, se predvideva</w:t>
      </w:r>
      <w:r>
        <w:rPr>
          <w:rFonts w:cs="Arial"/>
          <w:szCs w:val="20"/>
          <w:lang w:val="sl-SI"/>
        </w:rPr>
        <w:t>ta</w:t>
      </w:r>
      <w:r w:rsidRPr="006C762B">
        <w:rPr>
          <w:rFonts w:cs="Arial"/>
          <w:szCs w:val="20"/>
          <w:lang w:val="sl-SI"/>
        </w:rPr>
        <w:t xml:space="preserve"> javna obravnava in povabilo </w:t>
      </w:r>
      <w:r>
        <w:rPr>
          <w:rFonts w:cs="Arial"/>
          <w:szCs w:val="20"/>
          <w:lang w:val="sl-SI"/>
        </w:rPr>
        <w:t>zagovorniku</w:t>
      </w:r>
      <w:r w:rsidRPr="006C762B">
        <w:rPr>
          <w:rFonts w:cs="Arial"/>
          <w:szCs w:val="20"/>
          <w:lang w:val="sl-SI"/>
        </w:rPr>
        <w:t xml:space="preserve"> k uskladitvi dopolnil. </w:t>
      </w:r>
    </w:p>
    <w:p w14:paraId="51E05894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26B314E3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3F350A41" w14:textId="77777777" w:rsidR="00503F40" w:rsidRPr="006C762B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70D72585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08C74B38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609D4609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0C94A4EF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3D881A40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2963D049" w14:textId="77777777" w:rsidR="00503F40" w:rsidRDefault="00503F40" w:rsidP="00503F40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02B31D96" w14:textId="2C82BE8A" w:rsidR="006D3403" w:rsidRDefault="006D3403" w:rsidP="00F32B51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2CE9E493" w14:textId="77777777" w:rsidR="00156B2B" w:rsidRDefault="00156B2B" w:rsidP="00F32B51">
      <w:pPr>
        <w:tabs>
          <w:tab w:val="left" w:pos="3402"/>
        </w:tabs>
        <w:spacing w:line="260" w:lineRule="exact"/>
        <w:jc w:val="both"/>
        <w:rPr>
          <w:rFonts w:cs="Arial"/>
          <w:b/>
          <w:szCs w:val="20"/>
          <w:lang w:val="sl-SI"/>
        </w:rPr>
      </w:pPr>
    </w:p>
    <w:p w14:paraId="302B8830" w14:textId="77777777" w:rsidR="00156B2B" w:rsidRPr="00F02F07" w:rsidRDefault="00156B2B" w:rsidP="00F32B51">
      <w:pPr>
        <w:tabs>
          <w:tab w:val="left" w:pos="3402"/>
        </w:tabs>
        <w:spacing w:line="260" w:lineRule="exact"/>
        <w:jc w:val="both"/>
        <w:rPr>
          <w:rFonts w:cs="Arial"/>
          <w:bCs/>
          <w:szCs w:val="20"/>
          <w:lang w:val="sl-SI"/>
        </w:rPr>
      </w:pPr>
    </w:p>
    <w:sectPr w:rsidR="00156B2B" w:rsidRPr="00F02F07" w:rsidSect="00F80CEE">
      <w:headerReference w:type="first" r:id="rId8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4843" w14:textId="77777777" w:rsidR="009E3CAA" w:rsidRDefault="009E3CAA" w:rsidP="00767987">
      <w:pPr>
        <w:spacing w:line="240" w:lineRule="auto"/>
      </w:pPr>
      <w:r>
        <w:separator/>
      </w:r>
    </w:p>
  </w:endnote>
  <w:endnote w:type="continuationSeparator" w:id="0">
    <w:p w14:paraId="176975D2" w14:textId="77777777" w:rsidR="009E3CAA" w:rsidRDefault="009E3CA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40F4" w14:textId="77777777" w:rsidR="009E3CAA" w:rsidRDefault="009E3CAA" w:rsidP="00767987">
      <w:pPr>
        <w:spacing w:line="240" w:lineRule="auto"/>
      </w:pPr>
      <w:r>
        <w:separator/>
      </w:r>
    </w:p>
  </w:footnote>
  <w:footnote w:type="continuationSeparator" w:id="0">
    <w:p w14:paraId="051213D6" w14:textId="77777777" w:rsidR="009E3CAA" w:rsidRDefault="009E3CAA" w:rsidP="00767987">
      <w:pPr>
        <w:spacing w:line="240" w:lineRule="auto"/>
      </w:pPr>
      <w:r>
        <w:continuationSeparator/>
      </w:r>
    </w:p>
  </w:footnote>
  <w:footnote w:id="1">
    <w:p w14:paraId="56090260" w14:textId="77777777" w:rsidR="00503F40" w:rsidRPr="00F66803" w:rsidRDefault="00503F40" w:rsidP="00503F40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r>
        <w:rPr>
          <w:rStyle w:val="Sprotnaopomba-sklic"/>
        </w:rPr>
        <w:footnoteRef/>
      </w:r>
      <w:r>
        <w:t xml:space="preserve"> </w:t>
      </w:r>
      <w:r w:rsidRPr="00F66803">
        <w:rPr>
          <w:rFonts w:cs="Arial"/>
          <w:sz w:val="18"/>
          <w:szCs w:val="18"/>
          <w:lang w:val="sl-SI"/>
        </w:rPr>
        <w:t xml:space="preserve">Ugotovljeno je bilo, da </w:t>
      </w:r>
      <w:r>
        <w:rPr>
          <w:rFonts w:cs="Arial"/>
          <w:sz w:val="18"/>
          <w:szCs w:val="18"/>
          <w:lang w:val="sl-SI"/>
        </w:rPr>
        <w:t>je</w:t>
      </w:r>
      <w:r w:rsidRPr="00F66803">
        <w:rPr>
          <w:rFonts w:cs="Arial"/>
          <w:sz w:val="18"/>
          <w:szCs w:val="18"/>
          <w:lang w:val="sl-SI"/>
        </w:rPr>
        <w:t xml:space="preserve"> rav</w:t>
      </w:r>
      <w:r>
        <w:rPr>
          <w:rFonts w:cs="Arial"/>
          <w:sz w:val="18"/>
          <w:szCs w:val="18"/>
          <w:lang w:val="sl-SI"/>
        </w:rPr>
        <w:t>e</w:t>
      </w:r>
      <w:r w:rsidRPr="00F66803">
        <w:rPr>
          <w:rFonts w:cs="Arial"/>
          <w:sz w:val="18"/>
          <w:szCs w:val="18"/>
          <w:lang w:val="sl-SI"/>
        </w:rPr>
        <w:t>n osnovnih digitalnih spretnosti in znanj</w:t>
      </w:r>
      <w:r>
        <w:rPr>
          <w:rFonts w:cs="Arial"/>
          <w:sz w:val="18"/>
          <w:szCs w:val="18"/>
          <w:lang w:val="sl-SI"/>
        </w:rPr>
        <w:t>a</w:t>
      </w:r>
      <w:r w:rsidRPr="00F66803">
        <w:rPr>
          <w:rFonts w:cs="Arial"/>
          <w:sz w:val="18"/>
          <w:szCs w:val="18"/>
          <w:lang w:val="sl-SI"/>
        </w:rPr>
        <w:t xml:space="preserve"> v Sloveniji nižj</w:t>
      </w:r>
      <w:r>
        <w:rPr>
          <w:rFonts w:cs="Arial"/>
          <w:sz w:val="18"/>
          <w:szCs w:val="18"/>
          <w:lang w:val="sl-SI"/>
        </w:rPr>
        <w:t>a,</w:t>
      </w:r>
      <w:r w:rsidRPr="00F66803">
        <w:rPr>
          <w:rFonts w:cs="Arial"/>
          <w:sz w:val="18"/>
          <w:szCs w:val="18"/>
          <w:lang w:val="sl-SI"/>
        </w:rPr>
        <w:t xml:space="preserve"> kot bi si želeli. </w:t>
      </w:r>
      <w:r>
        <w:rPr>
          <w:rFonts w:cs="Arial"/>
          <w:sz w:val="18"/>
          <w:szCs w:val="18"/>
          <w:lang w:val="sl-SI"/>
        </w:rPr>
        <w:t>I</w:t>
      </w:r>
      <w:r w:rsidRPr="00F66803">
        <w:rPr>
          <w:rFonts w:cs="Arial"/>
          <w:sz w:val="18"/>
          <w:szCs w:val="18"/>
          <w:lang w:val="sl-SI"/>
        </w:rPr>
        <w:t xml:space="preserve">ndeks DESI za leto 2021 kaže, da ima 55 % prebivalcev v starosti od 16 do 74 </w:t>
      </w:r>
      <w:r>
        <w:rPr>
          <w:rFonts w:cs="Arial"/>
          <w:sz w:val="18"/>
          <w:szCs w:val="18"/>
          <w:lang w:val="sl-SI"/>
        </w:rPr>
        <w:t xml:space="preserve">let </w:t>
      </w:r>
      <w:r w:rsidRPr="00F66803">
        <w:rPr>
          <w:rFonts w:cs="Arial"/>
          <w:sz w:val="18"/>
          <w:szCs w:val="18"/>
          <w:lang w:val="sl-SI"/>
        </w:rPr>
        <w:t>vsaj osnovne digitalne spretnosti in znanj</w:t>
      </w:r>
      <w:r>
        <w:rPr>
          <w:rFonts w:cs="Arial"/>
          <w:sz w:val="18"/>
          <w:szCs w:val="18"/>
          <w:lang w:val="sl-SI"/>
        </w:rPr>
        <w:t>e</w:t>
      </w:r>
      <w:r w:rsidRPr="00F66803">
        <w:rPr>
          <w:rFonts w:cs="Arial"/>
          <w:sz w:val="18"/>
          <w:szCs w:val="18"/>
          <w:lang w:val="sl-SI"/>
        </w:rPr>
        <w:t xml:space="preserve">. 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S starostjo </w:t>
      </w:r>
      <w:r>
        <w:rPr>
          <w:rFonts w:cs="Arial"/>
          <w:color w:val="000000"/>
          <w:sz w:val="18"/>
          <w:szCs w:val="18"/>
          <w:lang w:val="sl-SI" w:eastAsia="sl-SI"/>
        </w:rPr>
        <w:t xml:space="preserve">ta 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delež </w:t>
      </w:r>
      <w:r>
        <w:rPr>
          <w:rFonts w:cs="Arial"/>
          <w:color w:val="000000"/>
          <w:sz w:val="18"/>
          <w:szCs w:val="18"/>
          <w:lang w:val="sl-SI" w:eastAsia="sl-SI"/>
        </w:rPr>
        <w:t>korenit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o pada, pri čemer je v skupini 55–64 let </w:t>
      </w:r>
      <w:r>
        <w:rPr>
          <w:rFonts w:cs="Arial"/>
          <w:color w:val="000000"/>
          <w:sz w:val="18"/>
          <w:szCs w:val="18"/>
          <w:lang w:val="sl-SI" w:eastAsia="sl-SI"/>
        </w:rPr>
        <w:t>več kot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 20 % oseb brez digitalnih spretnosti in skoraj 60 % oseb z manj kot osnovnimi digitalnimi spretnostmi, v skupini 65–74 let pa je oseb brez digitalnih spretnosti že 45 %, oseb z manj kot osnovnimi digitalnimi spretnostmi pa </w:t>
      </w:r>
      <w:r>
        <w:rPr>
          <w:rFonts w:cs="Arial"/>
          <w:color w:val="000000"/>
          <w:sz w:val="18"/>
          <w:szCs w:val="18"/>
          <w:lang w:val="sl-SI" w:eastAsia="sl-SI"/>
        </w:rPr>
        <w:t>več kot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 80 %. </w:t>
      </w:r>
    </w:p>
    <w:p w14:paraId="32AD004E" w14:textId="77777777" w:rsidR="00503F40" w:rsidRPr="00F66803" w:rsidRDefault="00503F40" w:rsidP="00503F40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</w:p>
    <w:p w14:paraId="31F18B9A" w14:textId="77777777" w:rsidR="00503F40" w:rsidRPr="00F66803" w:rsidRDefault="00503F40" w:rsidP="00503F40">
      <w:pPr>
        <w:spacing w:line="240" w:lineRule="auto"/>
        <w:jc w:val="both"/>
        <w:rPr>
          <w:rFonts w:cs="Arial"/>
          <w:color w:val="000000"/>
          <w:sz w:val="18"/>
          <w:szCs w:val="18"/>
          <w:lang w:val="sl-SI" w:eastAsia="sl-SI"/>
        </w:rPr>
      </w:pPr>
      <w:r w:rsidRPr="00F66803">
        <w:rPr>
          <w:rFonts w:cs="Arial"/>
          <w:color w:val="000000"/>
          <w:sz w:val="18"/>
          <w:szCs w:val="18"/>
          <w:lang w:val="sl-SI" w:eastAsia="sl-SI"/>
        </w:rPr>
        <w:t>Na podlagi podatkov SURS je imelo v prvem četrtletju leta 2021 dostop do interneta 93 % državljanov, redno pa ga je uporabljalo 89 % državljanov. Najmanjši delež uporabnikov interneta je v starostni skupini od 65 do 74 let, in sicer 62</w:t>
      </w:r>
      <w:r>
        <w:rPr>
          <w:rFonts w:cs="Arial"/>
          <w:color w:val="000000"/>
          <w:sz w:val="18"/>
          <w:szCs w:val="18"/>
          <w:lang w:val="sl-SI" w:eastAsia="sl-SI"/>
        </w:rPr>
        <w:t>-odstoten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 </w:t>
      </w:r>
      <w:r>
        <w:rPr>
          <w:rFonts w:cs="Arial"/>
          <w:color w:val="000000"/>
          <w:sz w:val="18"/>
          <w:szCs w:val="18"/>
          <w:lang w:val="sl-SI" w:eastAsia="sl-SI"/>
        </w:rPr>
        <w:t>(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v letu 2021</w:t>
      </w:r>
      <w:r>
        <w:rPr>
          <w:rFonts w:cs="Arial"/>
          <w:color w:val="000000"/>
          <w:sz w:val="18"/>
          <w:szCs w:val="18"/>
          <w:lang w:val="sl-SI" w:eastAsia="sl-SI"/>
        </w:rPr>
        <w:t>)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. V tej skupini je tudi največji delež takih, ki interneta do zdaj še nikoli niso uporabljali, in sicer 31</w:t>
      </w:r>
      <w:r>
        <w:rPr>
          <w:rFonts w:cs="Arial"/>
          <w:color w:val="000000"/>
          <w:sz w:val="18"/>
          <w:szCs w:val="18"/>
          <w:lang w:val="sl-SI" w:eastAsia="sl-SI"/>
        </w:rPr>
        <w:t>-odstoten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 </w:t>
      </w:r>
      <w:r>
        <w:rPr>
          <w:rFonts w:cs="Arial"/>
          <w:color w:val="000000"/>
          <w:sz w:val="18"/>
          <w:szCs w:val="18"/>
          <w:lang w:val="sl-SI" w:eastAsia="sl-SI"/>
        </w:rPr>
        <w:t>(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v letu 2021</w:t>
      </w:r>
      <w:r>
        <w:rPr>
          <w:rFonts w:cs="Arial"/>
          <w:color w:val="000000"/>
          <w:sz w:val="18"/>
          <w:szCs w:val="18"/>
          <w:lang w:val="sl-SI" w:eastAsia="sl-SI"/>
        </w:rPr>
        <w:t>)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. Tudi pri podatku o redni (večkrat</w:t>
      </w:r>
      <w:r>
        <w:rPr>
          <w:rFonts w:cs="Arial"/>
          <w:color w:val="000000"/>
          <w:sz w:val="18"/>
          <w:szCs w:val="18"/>
          <w:lang w:val="sl-SI" w:eastAsia="sl-SI"/>
        </w:rPr>
        <w:t xml:space="preserve"> na 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d</w:t>
      </w:r>
      <w:r>
        <w:rPr>
          <w:rFonts w:cs="Arial"/>
          <w:color w:val="000000"/>
          <w:sz w:val="18"/>
          <w:szCs w:val="18"/>
          <w:lang w:val="sl-SI" w:eastAsia="sl-SI"/>
        </w:rPr>
        <w:t>a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n) uporabi interneta delež </w:t>
      </w:r>
      <w:r>
        <w:rPr>
          <w:rFonts w:cs="Arial"/>
          <w:color w:val="000000"/>
          <w:sz w:val="18"/>
          <w:szCs w:val="18"/>
          <w:lang w:val="sl-SI" w:eastAsia="sl-SI"/>
        </w:rPr>
        <w:t>s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 starostjo pada in je v skupini 55</w:t>
      </w:r>
      <w:r>
        <w:rPr>
          <w:rFonts w:cs="Arial"/>
          <w:color w:val="000000"/>
          <w:sz w:val="18"/>
          <w:szCs w:val="18"/>
          <w:lang w:val="sl-SI" w:eastAsia="sl-SI"/>
        </w:rPr>
        <w:t>–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64 </w:t>
      </w:r>
      <w:r>
        <w:rPr>
          <w:rFonts w:cs="Arial"/>
          <w:color w:val="000000"/>
          <w:sz w:val="18"/>
          <w:szCs w:val="18"/>
          <w:lang w:val="sl-SI" w:eastAsia="sl-SI"/>
        </w:rPr>
        <w:t xml:space="preserve">let 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74</w:t>
      </w:r>
      <w:r>
        <w:rPr>
          <w:rFonts w:cs="Arial"/>
          <w:color w:val="000000"/>
          <w:sz w:val="18"/>
          <w:szCs w:val="18"/>
          <w:lang w:val="sl-SI" w:eastAsia="sl-SI"/>
        </w:rPr>
        <w:t>-odstoten, v skupini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 65</w:t>
      </w:r>
      <w:r>
        <w:rPr>
          <w:rFonts w:cs="Arial"/>
          <w:color w:val="000000"/>
          <w:sz w:val="18"/>
          <w:szCs w:val="18"/>
          <w:lang w:val="sl-SI" w:eastAsia="sl-SI"/>
        </w:rPr>
        <w:t>–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74 </w:t>
      </w:r>
      <w:r>
        <w:rPr>
          <w:rFonts w:cs="Arial"/>
          <w:color w:val="000000"/>
          <w:sz w:val="18"/>
          <w:szCs w:val="18"/>
          <w:lang w:val="sl-SI" w:eastAsia="sl-SI"/>
        </w:rPr>
        <w:t xml:space="preserve">le pa 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46</w:t>
      </w:r>
      <w:r>
        <w:rPr>
          <w:rFonts w:cs="Arial"/>
          <w:color w:val="000000"/>
          <w:sz w:val="18"/>
          <w:szCs w:val="18"/>
          <w:lang w:val="sl-SI" w:eastAsia="sl-SI"/>
        </w:rPr>
        <w:t>-odstoten, torej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 naj</w:t>
      </w:r>
      <w:r>
        <w:rPr>
          <w:rFonts w:cs="Arial"/>
          <w:color w:val="000000"/>
          <w:sz w:val="18"/>
          <w:szCs w:val="18"/>
          <w:lang w:val="sl-SI" w:eastAsia="sl-SI"/>
        </w:rPr>
        <w:t>manjš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i med vsemi starostnimi </w:t>
      </w:r>
      <w:r>
        <w:rPr>
          <w:rFonts w:cs="Arial"/>
          <w:color w:val="000000"/>
          <w:sz w:val="18"/>
          <w:szCs w:val="18"/>
          <w:lang w:val="sl-SI" w:eastAsia="sl-SI"/>
        </w:rPr>
        <w:t>skupin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ami, pri čemer gre predvsem za branje novic in uporabo elektronske pošte.</w:t>
      </w:r>
      <w:r>
        <w:rPr>
          <w:rFonts w:cs="Arial"/>
          <w:color w:val="000000"/>
          <w:sz w:val="18"/>
          <w:szCs w:val="18"/>
          <w:lang w:val="sl-SI" w:eastAsia="sl-SI"/>
        </w:rPr>
        <w:t xml:space="preserve"> 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OECD ugotavlja</w:t>
      </w:r>
      <w:r>
        <w:rPr>
          <w:rFonts w:cs="Arial"/>
          <w:color w:val="000000"/>
          <w:sz w:val="18"/>
          <w:szCs w:val="18"/>
          <w:lang w:val="sl-SI" w:eastAsia="sl-SI"/>
        </w:rPr>
        <w:t xml:space="preserve"> tudi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, da so digitalne spretnosti odraslih v Sloveniji nizke, ob tem pa </w:t>
      </w:r>
      <w:r>
        <w:rPr>
          <w:rFonts w:cs="Arial"/>
          <w:color w:val="000000"/>
          <w:sz w:val="18"/>
          <w:szCs w:val="18"/>
          <w:lang w:val="sl-SI" w:eastAsia="sl-SI"/>
        </w:rPr>
        <w:t>tudi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, da so nizke tudi investicije v izobraževanje odraslih. Podobno ugotavlja tudi UMAR </w:t>
      </w:r>
      <w:r>
        <w:rPr>
          <w:rFonts w:cs="Arial"/>
          <w:color w:val="000000"/>
          <w:sz w:val="18"/>
          <w:szCs w:val="18"/>
          <w:lang w:val="sl-SI" w:eastAsia="sl-SI"/>
        </w:rPr>
        <w:t xml:space="preserve">glede 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razvoj</w:t>
      </w:r>
      <w:r>
        <w:rPr>
          <w:rFonts w:cs="Arial"/>
          <w:color w:val="000000"/>
          <w:sz w:val="18"/>
          <w:szCs w:val="18"/>
          <w:lang w:val="sl-SI" w:eastAsia="sl-SI"/>
        </w:rPr>
        <w:t>a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 človeških virov v obdobju 2012</w:t>
      </w:r>
      <w:r>
        <w:rPr>
          <w:rFonts w:cs="Arial"/>
          <w:color w:val="000000"/>
          <w:sz w:val="18"/>
          <w:szCs w:val="18"/>
          <w:lang w:val="sl-SI" w:eastAsia="sl-SI"/>
        </w:rPr>
        <w:t>–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 xml:space="preserve">2019, pri čemer je Slovenija povečevala zaostanek za vodilnimi državami članicami EU. Neugodna gibanja so povezana z manjšo vključenostjo odraslih v vseživljenjsko učenje in </w:t>
      </w:r>
      <w:r>
        <w:rPr>
          <w:rFonts w:cs="Arial"/>
          <w:color w:val="000000"/>
          <w:sz w:val="18"/>
          <w:szCs w:val="18"/>
          <w:lang w:val="sl-SI" w:eastAsia="sl-SI"/>
        </w:rPr>
        <w:t xml:space="preserve">z </w:t>
      </w:r>
      <w:r w:rsidRPr="00F66803">
        <w:rPr>
          <w:rFonts w:cs="Arial"/>
          <w:color w:val="000000"/>
          <w:sz w:val="18"/>
          <w:szCs w:val="18"/>
          <w:lang w:val="sl-SI" w:eastAsia="sl-SI"/>
        </w:rPr>
        <w:t>zmanjšanjem števila novih doktorjev znanosti s področij naravoslovja in tehnike.</w:t>
      </w:r>
    </w:p>
    <w:p w14:paraId="1A854F91" w14:textId="77777777" w:rsidR="00503F40" w:rsidRPr="00F61CCE" w:rsidRDefault="00503F40" w:rsidP="00503F40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6FB0" w14:textId="77777777" w:rsidR="00F80CEE" w:rsidRPr="00A9231D" w:rsidRDefault="00497459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497459">
      <w:rPr>
        <w:noProof/>
        <w:lang w:val="sl-SI" w:eastAsia="sl-SI"/>
      </w:rPr>
      <w:drawing>
        <wp:inline distT="0" distB="0" distL="0" distR="0" wp14:anchorId="741032A3" wp14:editId="2C738FC7">
          <wp:extent cx="2562225" cy="323850"/>
          <wp:effectExtent l="0" t="0" r="9525" b="0"/>
          <wp:docPr id="3" name="Slika 3" descr="REPUBLIKA SLOVENIJA&#10;SLUŽBA ZA DIGITALNO PREOBRAZ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19877" w14:textId="3EE30FE8" w:rsidR="00F80CEE" w:rsidRPr="00360E58" w:rsidRDefault="00FC5BC8" w:rsidP="003F73A2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  <w:lang w:val="it-IT"/>
      </w:rPr>
    </w:pPr>
    <w:r>
      <w:rPr>
        <w:rFonts w:cs="Arial"/>
        <w:sz w:val="16"/>
        <w:lang w:val="sl-SI"/>
      </w:rPr>
      <w:t xml:space="preserve">Gregorčičeva ulica </w:t>
    </w:r>
    <w:r w:rsidR="00066AD6" w:rsidRPr="00F35FE5">
      <w:rPr>
        <w:rFonts w:cs="Arial"/>
        <w:sz w:val="16"/>
        <w:lang w:val="sl-SI"/>
      </w:rPr>
      <w:t>25,</w:t>
    </w:r>
    <w:r w:rsidR="00F80CEE" w:rsidRPr="00F35FE5">
      <w:rPr>
        <w:rFonts w:cs="Arial"/>
        <w:sz w:val="16"/>
        <w:lang w:val="sl-SI"/>
      </w:rPr>
      <w:t xml:space="preserve"> 1000 Ljubljana</w:t>
    </w:r>
    <w:r w:rsidR="00F80CEE" w:rsidRPr="00360E58">
      <w:rPr>
        <w:rFonts w:cs="Arial"/>
        <w:sz w:val="16"/>
        <w:lang w:val="it-IT"/>
      </w:rPr>
      <w:tab/>
      <w:t xml:space="preserve">T: +386 1 </w:t>
    </w:r>
    <w:r w:rsidR="00B93E08">
      <w:rPr>
        <w:rFonts w:cs="Arial"/>
        <w:sz w:val="16"/>
        <w:lang w:val="it-IT"/>
      </w:rPr>
      <w:t>555 58 00</w:t>
    </w:r>
  </w:p>
  <w:p w14:paraId="4492EBCA" w14:textId="77777777" w:rsidR="00F80CEE" w:rsidRPr="00360E58" w:rsidRDefault="00F80CEE" w:rsidP="00F80CEE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  <w:lang w:val="it-IT"/>
      </w:rPr>
    </w:pPr>
    <w:r w:rsidRPr="00360E58">
      <w:rPr>
        <w:rFonts w:cs="Arial"/>
        <w:sz w:val="16"/>
        <w:lang w:val="it-IT"/>
      </w:rPr>
      <w:tab/>
      <w:t>E: gp.</w:t>
    </w:r>
    <w:r w:rsidR="00FC5BC8" w:rsidRPr="00360E58">
      <w:rPr>
        <w:rFonts w:cs="Arial"/>
        <w:sz w:val="16"/>
        <w:lang w:val="it-IT"/>
      </w:rPr>
      <w:t>sdp</w:t>
    </w:r>
    <w:r w:rsidRPr="00360E58">
      <w:rPr>
        <w:rFonts w:cs="Arial"/>
        <w:sz w:val="16"/>
        <w:lang w:val="it-IT"/>
      </w:rPr>
      <w:t>@gov.si</w:t>
    </w:r>
  </w:p>
  <w:p w14:paraId="536C8710" w14:textId="142C0C71" w:rsidR="00F80CEE" w:rsidRDefault="003F73A2" w:rsidP="00F80CEE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360E58">
      <w:rPr>
        <w:rFonts w:cs="Arial"/>
        <w:sz w:val="16"/>
        <w:lang w:val="it-IT"/>
      </w:rPr>
      <w:tab/>
    </w:r>
    <w:hyperlink r:id="rId2" w:history="1">
      <w:r w:rsidR="009F4835" w:rsidRPr="004C2E41">
        <w:rPr>
          <w:rStyle w:val="Hiperpovezava"/>
          <w:rFonts w:cs="Arial"/>
          <w:sz w:val="16"/>
        </w:rPr>
        <w:t>www.sdp.gov.si</w:t>
      </w:r>
    </w:hyperlink>
  </w:p>
  <w:p w14:paraId="779F5A05" w14:textId="78E61560" w:rsidR="009F4835" w:rsidRDefault="009F4835" w:rsidP="00F80CEE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</w:p>
  <w:p w14:paraId="2DCF0B46" w14:textId="77777777" w:rsidR="009F4835" w:rsidRPr="00F80CEE" w:rsidRDefault="009F4835" w:rsidP="00F80CEE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22E78"/>
    <w:multiLevelType w:val="hybridMultilevel"/>
    <w:tmpl w:val="A170BB34"/>
    <w:lvl w:ilvl="0" w:tplc="D236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441E"/>
    <w:multiLevelType w:val="hybridMultilevel"/>
    <w:tmpl w:val="09183984"/>
    <w:lvl w:ilvl="0" w:tplc="795A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0FC"/>
    <w:multiLevelType w:val="hybridMultilevel"/>
    <w:tmpl w:val="3CF6F4F0"/>
    <w:lvl w:ilvl="0" w:tplc="D98C8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509E"/>
    <w:multiLevelType w:val="hybridMultilevel"/>
    <w:tmpl w:val="3850DA9C"/>
    <w:lvl w:ilvl="0" w:tplc="DD8CD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12A1"/>
    <w:multiLevelType w:val="hybridMultilevel"/>
    <w:tmpl w:val="117C4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12391"/>
    <w:multiLevelType w:val="hybridMultilevel"/>
    <w:tmpl w:val="1CDC9358"/>
    <w:lvl w:ilvl="0" w:tplc="F2CC2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4328D"/>
    <w:multiLevelType w:val="hybridMultilevel"/>
    <w:tmpl w:val="3C9A70F2"/>
    <w:lvl w:ilvl="0" w:tplc="67DCB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816C6"/>
    <w:multiLevelType w:val="hybridMultilevel"/>
    <w:tmpl w:val="01B826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4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3"/>
  </w:num>
  <w:num w:numId="15">
    <w:abstractNumId w:val="6"/>
  </w:num>
  <w:num w:numId="16">
    <w:abstractNumId w:val="5"/>
  </w:num>
  <w:num w:numId="17">
    <w:abstractNumId w:val="17"/>
  </w:num>
  <w:num w:numId="18">
    <w:abstractNumId w:val="19"/>
  </w:num>
  <w:num w:numId="19">
    <w:abstractNumId w:val="9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CE"/>
    <w:rsid w:val="0000119B"/>
    <w:rsid w:val="000028F0"/>
    <w:rsid w:val="0000591C"/>
    <w:rsid w:val="000145A5"/>
    <w:rsid w:val="0003435C"/>
    <w:rsid w:val="0003762E"/>
    <w:rsid w:val="00040023"/>
    <w:rsid w:val="00047430"/>
    <w:rsid w:val="000624DD"/>
    <w:rsid w:val="00066AD6"/>
    <w:rsid w:val="00081082"/>
    <w:rsid w:val="000B3FE6"/>
    <w:rsid w:val="000B6654"/>
    <w:rsid w:val="000D35A3"/>
    <w:rsid w:val="0010219D"/>
    <w:rsid w:val="0011229C"/>
    <w:rsid w:val="00117ADD"/>
    <w:rsid w:val="00147136"/>
    <w:rsid w:val="00153F1C"/>
    <w:rsid w:val="00156B2B"/>
    <w:rsid w:val="00165CB5"/>
    <w:rsid w:val="00170D2C"/>
    <w:rsid w:val="00177073"/>
    <w:rsid w:val="00181496"/>
    <w:rsid w:val="00187227"/>
    <w:rsid w:val="00196009"/>
    <w:rsid w:val="0019785F"/>
    <w:rsid w:val="001A3453"/>
    <w:rsid w:val="001C2ADA"/>
    <w:rsid w:val="001C4ACE"/>
    <w:rsid w:val="001C639E"/>
    <w:rsid w:val="001C6789"/>
    <w:rsid w:val="001D3936"/>
    <w:rsid w:val="001E17A2"/>
    <w:rsid w:val="001E268C"/>
    <w:rsid w:val="00213496"/>
    <w:rsid w:val="00213CF7"/>
    <w:rsid w:val="00224BCE"/>
    <w:rsid w:val="002522D7"/>
    <w:rsid w:val="00255A0B"/>
    <w:rsid w:val="00264661"/>
    <w:rsid w:val="00271FC5"/>
    <w:rsid w:val="00285FF1"/>
    <w:rsid w:val="002A1087"/>
    <w:rsid w:val="002C48DB"/>
    <w:rsid w:val="002F11AB"/>
    <w:rsid w:val="00342813"/>
    <w:rsid w:val="00360E58"/>
    <w:rsid w:val="003629C2"/>
    <w:rsid w:val="00362FE0"/>
    <w:rsid w:val="00364164"/>
    <w:rsid w:val="00367DE6"/>
    <w:rsid w:val="003728C8"/>
    <w:rsid w:val="00383635"/>
    <w:rsid w:val="003A4838"/>
    <w:rsid w:val="003B1C05"/>
    <w:rsid w:val="003B3E19"/>
    <w:rsid w:val="003C6F93"/>
    <w:rsid w:val="003E4A0D"/>
    <w:rsid w:val="003F5492"/>
    <w:rsid w:val="003F54B7"/>
    <w:rsid w:val="003F73A2"/>
    <w:rsid w:val="003F7601"/>
    <w:rsid w:val="00400FB5"/>
    <w:rsid w:val="004076C6"/>
    <w:rsid w:val="00411A5B"/>
    <w:rsid w:val="00416B14"/>
    <w:rsid w:val="00423733"/>
    <w:rsid w:val="004300E1"/>
    <w:rsid w:val="00434110"/>
    <w:rsid w:val="0044409E"/>
    <w:rsid w:val="004465FB"/>
    <w:rsid w:val="00454D30"/>
    <w:rsid w:val="00463A20"/>
    <w:rsid w:val="0047434F"/>
    <w:rsid w:val="00477305"/>
    <w:rsid w:val="004862A2"/>
    <w:rsid w:val="00497459"/>
    <w:rsid w:val="004A0145"/>
    <w:rsid w:val="004B37C6"/>
    <w:rsid w:val="004B7F76"/>
    <w:rsid w:val="004E1BCE"/>
    <w:rsid w:val="004E25D5"/>
    <w:rsid w:val="00500F6C"/>
    <w:rsid w:val="005010C1"/>
    <w:rsid w:val="00503F40"/>
    <w:rsid w:val="00505B49"/>
    <w:rsid w:val="00512186"/>
    <w:rsid w:val="00516918"/>
    <w:rsid w:val="00522B19"/>
    <w:rsid w:val="00530C99"/>
    <w:rsid w:val="005356A8"/>
    <w:rsid w:val="00560203"/>
    <w:rsid w:val="00560C20"/>
    <w:rsid w:val="00560F10"/>
    <w:rsid w:val="005A5F9B"/>
    <w:rsid w:val="005C4D94"/>
    <w:rsid w:val="005C6A91"/>
    <w:rsid w:val="005F384E"/>
    <w:rsid w:val="00607D5F"/>
    <w:rsid w:val="006408C5"/>
    <w:rsid w:val="00682FFE"/>
    <w:rsid w:val="0069285D"/>
    <w:rsid w:val="00697C27"/>
    <w:rsid w:val="006A0BE6"/>
    <w:rsid w:val="006A7949"/>
    <w:rsid w:val="006B32FF"/>
    <w:rsid w:val="006D3403"/>
    <w:rsid w:val="006D5793"/>
    <w:rsid w:val="006E72C3"/>
    <w:rsid w:val="007039D0"/>
    <w:rsid w:val="0071087C"/>
    <w:rsid w:val="00714B84"/>
    <w:rsid w:val="007204F3"/>
    <w:rsid w:val="00724B17"/>
    <w:rsid w:val="00730D44"/>
    <w:rsid w:val="007323B5"/>
    <w:rsid w:val="00734BF0"/>
    <w:rsid w:val="00767987"/>
    <w:rsid w:val="0077563C"/>
    <w:rsid w:val="00782FD4"/>
    <w:rsid w:val="00784F36"/>
    <w:rsid w:val="007B0653"/>
    <w:rsid w:val="007C450C"/>
    <w:rsid w:val="007D0FFE"/>
    <w:rsid w:val="007D7D11"/>
    <w:rsid w:val="007E0203"/>
    <w:rsid w:val="007F0335"/>
    <w:rsid w:val="007F5037"/>
    <w:rsid w:val="00807FF9"/>
    <w:rsid w:val="00811140"/>
    <w:rsid w:val="0081255B"/>
    <w:rsid w:val="00844648"/>
    <w:rsid w:val="00856F57"/>
    <w:rsid w:val="00867260"/>
    <w:rsid w:val="00881494"/>
    <w:rsid w:val="008827CF"/>
    <w:rsid w:val="008919F3"/>
    <w:rsid w:val="008967C7"/>
    <w:rsid w:val="008D4997"/>
    <w:rsid w:val="008E3BE6"/>
    <w:rsid w:val="008F6583"/>
    <w:rsid w:val="00904A48"/>
    <w:rsid w:val="0092126D"/>
    <w:rsid w:val="00932AE4"/>
    <w:rsid w:val="009604C0"/>
    <w:rsid w:val="00965691"/>
    <w:rsid w:val="00967DDB"/>
    <w:rsid w:val="00980294"/>
    <w:rsid w:val="0098383C"/>
    <w:rsid w:val="0099685F"/>
    <w:rsid w:val="009C1F8E"/>
    <w:rsid w:val="009D2C6D"/>
    <w:rsid w:val="009E3CAA"/>
    <w:rsid w:val="009E6FA3"/>
    <w:rsid w:val="009F4835"/>
    <w:rsid w:val="00A01825"/>
    <w:rsid w:val="00A07B7A"/>
    <w:rsid w:val="00A12660"/>
    <w:rsid w:val="00A354A8"/>
    <w:rsid w:val="00A355BE"/>
    <w:rsid w:val="00A44F72"/>
    <w:rsid w:val="00A549E6"/>
    <w:rsid w:val="00A55216"/>
    <w:rsid w:val="00A82E35"/>
    <w:rsid w:val="00A90DD2"/>
    <w:rsid w:val="00A9231D"/>
    <w:rsid w:val="00A97076"/>
    <w:rsid w:val="00AA4E5B"/>
    <w:rsid w:val="00AB54C5"/>
    <w:rsid w:val="00AB7053"/>
    <w:rsid w:val="00AB7CD1"/>
    <w:rsid w:val="00AC376D"/>
    <w:rsid w:val="00AC74FF"/>
    <w:rsid w:val="00AF25CA"/>
    <w:rsid w:val="00AF7908"/>
    <w:rsid w:val="00B05401"/>
    <w:rsid w:val="00B13A56"/>
    <w:rsid w:val="00B172CB"/>
    <w:rsid w:val="00B35E8D"/>
    <w:rsid w:val="00B44353"/>
    <w:rsid w:val="00B5656D"/>
    <w:rsid w:val="00B62037"/>
    <w:rsid w:val="00B700E0"/>
    <w:rsid w:val="00B93E08"/>
    <w:rsid w:val="00B97055"/>
    <w:rsid w:val="00BC1EE5"/>
    <w:rsid w:val="00BC4F4D"/>
    <w:rsid w:val="00BC5307"/>
    <w:rsid w:val="00BC7091"/>
    <w:rsid w:val="00BD2168"/>
    <w:rsid w:val="00BD427B"/>
    <w:rsid w:val="00BF5C75"/>
    <w:rsid w:val="00C0216A"/>
    <w:rsid w:val="00C2125A"/>
    <w:rsid w:val="00C264EB"/>
    <w:rsid w:val="00C611A8"/>
    <w:rsid w:val="00C63BF1"/>
    <w:rsid w:val="00C7635F"/>
    <w:rsid w:val="00C86D7C"/>
    <w:rsid w:val="00CB13D8"/>
    <w:rsid w:val="00CB7F7E"/>
    <w:rsid w:val="00CD0797"/>
    <w:rsid w:val="00CD07B1"/>
    <w:rsid w:val="00CE7472"/>
    <w:rsid w:val="00CF335F"/>
    <w:rsid w:val="00D02973"/>
    <w:rsid w:val="00D10B1D"/>
    <w:rsid w:val="00D133F5"/>
    <w:rsid w:val="00D135E0"/>
    <w:rsid w:val="00D15916"/>
    <w:rsid w:val="00D16815"/>
    <w:rsid w:val="00D238F2"/>
    <w:rsid w:val="00D33067"/>
    <w:rsid w:val="00D34DB7"/>
    <w:rsid w:val="00D40A83"/>
    <w:rsid w:val="00D47264"/>
    <w:rsid w:val="00D576C8"/>
    <w:rsid w:val="00D658C6"/>
    <w:rsid w:val="00D85A61"/>
    <w:rsid w:val="00DA2032"/>
    <w:rsid w:val="00DA60E3"/>
    <w:rsid w:val="00DC58B6"/>
    <w:rsid w:val="00E01ECA"/>
    <w:rsid w:val="00E0452F"/>
    <w:rsid w:val="00E16ECD"/>
    <w:rsid w:val="00E32BB0"/>
    <w:rsid w:val="00E46D20"/>
    <w:rsid w:val="00E56CEB"/>
    <w:rsid w:val="00E802F2"/>
    <w:rsid w:val="00E913E5"/>
    <w:rsid w:val="00EB11A1"/>
    <w:rsid w:val="00EB419B"/>
    <w:rsid w:val="00EC018C"/>
    <w:rsid w:val="00EE07EE"/>
    <w:rsid w:val="00EE331E"/>
    <w:rsid w:val="00EE5164"/>
    <w:rsid w:val="00EE5B5A"/>
    <w:rsid w:val="00EE7DAF"/>
    <w:rsid w:val="00EF60B8"/>
    <w:rsid w:val="00F02F07"/>
    <w:rsid w:val="00F04E2E"/>
    <w:rsid w:val="00F15F9A"/>
    <w:rsid w:val="00F221D0"/>
    <w:rsid w:val="00F32B51"/>
    <w:rsid w:val="00F35FE5"/>
    <w:rsid w:val="00F40062"/>
    <w:rsid w:val="00F403F6"/>
    <w:rsid w:val="00F4160C"/>
    <w:rsid w:val="00F55890"/>
    <w:rsid w:val="00F80CEE"/>
    <w:rsid w:val="00F90935"/>
    <w:rsid w:val="00FB00DD"/>
    <w:rsid w:val="00FB13D6"/>
    <w:rsid w:val="00FB3A5F"/>
    <w:rsid w:val="00FB42D8"/>
    <w:rsid w:val="00FB4C83"/>
    <w:rsid w:val="00FC58E2"/>
    <w:rsid w:val="00FC5BC8"/>
    <w:rsid w:val="00FD6A65"/>
    <w:rsid w:val="00FF4008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A1DE9"/>
  <w15:docId w15:val="{EC37D6EF-8393-4663-9360-3EAFBA67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B4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2522D7"/>
    <w:pPr>
      <w:widowControl w:val="0"/>
      <w:tabs>
        <w:tab w:val="left" w:pos="360"/>
      </w:tabs>
      <w:spacing w:line="260" w:lineRule="exact"/>
      <w:jc w:val="center"/>
      <w:outlineLvl w:val="0"/>
    </w:pPr>
    <w:rPr>
      <w:rFonts w:cs="Arial"/>
      <w:b/>
      <w:bCs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30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3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3A2"/>
    <w:rPr>
      <w:rFonts w:ascii="Tahoma" w:eastAsia="Times New Roman" w:hAnsi="Tahoma" w:cs="Tahoma"/>
      <w:sz w:val="16"/>
      <w:szCs w:val="16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9F4835"/>
    <w:rPr>
      <w:color w:val="605E5C"/>
      <w:shd w:val="clear" w:color="auto" w:fill="E1DFDD"/>
    </w:rPr>
  </w:style>
  <w:style w:type="paragraph" w:customStyle="1" w:styleId="besedilolenabrezodstavkov">
    <w:name w:val="besedilo člena brez odstavkov"/>
    <w:basedOn w:val="Navaden"/>
    <w:next w:val="Navaden"/>
    <w:qFormat/>
    <w:rsid w:val="00730D44"/>
    <w:pPr>
      <w:spacing w:before="120" w:after="120" w:line="240" w:lineRule="auto"/>
      <w:jc w:val="both"/>
    </w:pPr>
    <w:rPr>
      <w:rFonts w:eastAsia="Calibri"/>
      <w:szCs w:val="20"/>
      <w:lang w:val="sl-SI"/>
    </w:rPr>
  </w:style>
  <w:style w:type="character" w:customStyle="1" w:styleId="Naslov1Znak">
    <w:name w:val="Naslov 1 Znak"/>
    <w:aliases w:val="NASLOV Znak"/>
    <w:basedOn w:val="Privzetapisavaodstavka"/>
    <w:link w:val="Naslov1"/>
    <w:rsid w:val="002522D7"/>
    <w:rPr>
      <w:rFonts w:ascii="Arial" w:eastAsia="Times New Roman" w:hAnsi="Arial" w:cs="Arial"/>
      <w:b/>
      <w:bCs/>
      <w:kern w:val="32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56A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56A8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356A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9707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9707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97076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707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707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A9707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p.gov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Žagar (SDP)</dc:creator>
  <cp:lastModifiedBy>Jerneja Stanišič</cp:lastModifiedBy>
  <cp:revision>3</cp:revision>
  <cp:lastPrinted>2022-10-13T12:55:00Z</cp:lastPrinted>
  <dcterms:created xsi:type="dcterms:W3CDTF">2022-10-28T10:00:00Z</dcterms:created>
  <dcterms:modified xsi:type="dcterms:W3CDTF">2022-10-28T10:02:00Z</dcterms:modified>
</cp:coreProperties>
</file>