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00FFB" w14:textId="776AC554" w:rsidR="00423720" w:rsidRDefault="00423720" w:rsidP="009A511C">
      <w:pPr>
        <w:pStyle w:val="Odstavekseznama1"/>
        <w:spacing w:line="260" w:lineRule="exact"/>
        <w:ind w:left="0"/>
        <w:rPr>
          <w:rFonts w:ascii="Arial" w:hAnsi="Arial" w:cs="Arial"/>
          <w:sz w:val="16"/>
          <w:szCs w:val="16"/>
        </w:rPr>
      </w:pPr>
      <w:r>
        <w:rPr>
          <w:rFonts w:ascii="Arial" w:hAnsi="Arial" w:cs="Arial"/>
          <w:noProof/>
          <w:sz w:val="16"/>
          <w:szCs w:val="16"/>
        </w:rPr>
        <w:drawing>
          <wp:anchor distT="0" distB="0" distL="114300" distR="114300" simplePos="0" relativeHeight="251658240" behindDoc="0" locked="0" layoutInCell="1" allowOverlap="1" wp14:anchorId="0592E174" wp14:editId="7F2F8CC0">
            <wp:simplePos x="0" y="0"/>
            <wp:positionH relativeFrom="page">
              <wp:posOffset>0</wp:posOffset>
            </wp:positionH>
            <wp:positionV relativeFrom="page">
              <wp:posOffset>0</wp:posOffset>
            </wp:positionV>
            <wp:extent cx="4321810" cy="972185"/>
            <wp:effectExtent l="0" t="0" r="254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9CF912" w14:textId="77777777" w:rsidR="00423720" w:rsidRDefault="00423720" w:rsidP="009A511C">
      <w:pPr>
        <w:pStyle w:val="Odstavekseznama1"/>
        <w:spacing w:line="260" w:lineRule="exact"/>
        <w:ind w:left="0"/>
        <w:rPr>
          <w:rFonts w:ascii="Arial" w:hAnsi="Arial" w:cs="Arial"/>
          <w:sz w:val="16"/>
          <w:szCs w:val="16"/>
        </w:rPr>
      </w:pPr>
    </w:p>
    <w:p w14:paraId="55C5AFF9" w14:textId="64C47723" w:rsidR="00423720" w:rsidRPr="00F75FF4" w:rsidRDefault="00423720" w:rsidP="00423720">
      <w:pPr>
        <w:pStyle w:val="Odstavekseznama1"/>
        <w:spacing w:line="260" w:lineRule="exact"/>
        <w:ind w:left="0"/>
        <w:rPr>
          <w:rFonts w:ascii="Arial" w:hAnsi="Arial" w:cs="Arial"/>
          <w:sz w:val="16"/>
          <w:szCs w:val="16"/>
        </w:rPr>
      </w:pPr>
      <w:r>
        <w:rPr>
          <w:rFonts w:ascii="Arial" w:hAnsi="Arial" w:cs="Arial"/>
          <w:sz w:val="16"/>
          <w:lang w:val="it-IT"/>
        </w:rPr>
        <w:t xml:space="preserve">                                                                                                                                </w:t>
      </w:r>
      <w:r w:rsidRPr="00F75FF4">
        <w:rPr>
          <w:rFonts w:ascii="Arial" w:hAnsi="Arial" w:cs="Arial"/>
          <w:sz w:val="16"/>
          <w:szCs w:val="16"/>
        </w:rPr>
        <w:t>T: 01 369 63 00</w:t>
      </w:r>
    </w:p>
    <w:p w14:paraId="1BFCC58A" w14:textId="77777777" w:rsidR="00423720" w:rsidRPr="00F75FF4" w:rsidRDefault="00423720" w:rsidP="00423720">
      <w:pPr>
        <w:pStyle w:val="Odstavekseznama1"/>
        <w:spacing w:line="260" w:lineRule="exact"/>
        <w:rPr>
          <w:rFonts w:ascii="Arial" w:hAnsi="Arial" w:cs="Arial"/>
          <w:sz w:val="16"/>
          <w:szCs w:val="16"/>
        </w:rPr>
      </w:pPr>
      <w:r w:rsidRPr="00F75FF4">
        <w:rPr>
          <w:rFonts w:ascii="Arial" w:hAnsi="Arial" w:cs="Arial"/>
          <w:sz w:val="16"/>
          <w:szCs w:val="16"/>
        </w:rPr>
        <w:tab/>
      </w:r>
      <w:r w:rsidRPr="00F75FF4">
        <w:rPr>
          <w:rFonts w:ascii="Arial" w:hAnsi="Arial" w:cs="Arial"/>
          <w:sz w:val="16"/>
          <w:szCs w:val="16"/>
        </w:rPr>
        <w:tab/>
      </w:r>
      <w:r w:rsidRPr="00F75FF4">
        <w:rPr>
          <w:rFonts w:ascii="Arial" w:hAnsi="Arial" w:cs="Arial"/>
          <w:sz w:val="16"/>
          <w:szCs w:val="16"/>
        </w:rPr>
        <w:tab/>
      </w:r>
      <w:r w:rsidRPr="00F75FF4">
        <w:rPr>
          <w:rFonts w:ascii="Arial" w:hAnsi="Arial" w:cs="Arial"/>
          <w:sz w:val="16"/>
          <w:szCs w:val="16"/>
        </w:rPr>
        <w:tab/>
      </w:r>
      <w:r w:rsidRPr="00F75FF4">
        <w:rPr>
          <w:rFonts w:ascii="Arial" w:hAnsi="Arial" w:cs="Arial"/>
          <w:sz w:val="16"/>
          <w:szCs w:val="16"/>
        </w:rPr>
        <w:tab/>
      </w:r>
      <w:r w:rsidRPr="00F75FF4">
        <w:rPr>
          <w:rFonts w:ascii="Arial" w:hAnsi="Arial" w:cs="Arial"/>
          <w:sz w:val="16"/>
          <w:szCs w:val="16"/>
        </w:rPr>
        <w:tab/>
      </w:r>
      <w:r w:rsidRPr="00F75FF4">
        <w:rPr>
          <w:rFonts w:ascii="Arial" w:hAnsi="Arial" w:cs="Arial"/>
          <w:sz w:val="16"/>
          <w:szCs w:val="16"/>
        </w:rPr>
        <w:tab/>
        <w:t>F: 01 369 66 59</w:t>
      </w:r>
    </w:p>
    <w:p w14:paraId="4B33100E" w14:textId="77777777" w:rsidR="00423720" w:rsidRPr="00F75FF4" w:rsidRDefault="00423720" w:rsidP="00423720">
      <w:pPr>
        <w:pStyle w:val="Odstavekseznama1"/>
        <w:spacing w:line="260" w:lineRule="exact"/>
        <w:ind w:left="0"/>
        <w:rPr>
          <w:rFonts w:ascii="Arial" w:hAnsi="Arial" w:cs="Arial"/>
          <w:sz w:val="16"/>
          <w:szCs w:val="16"/>
        </w:rPr>
      </w:pPr>
      <w:r w:rsidRPr="00F75FF4">
        <w:rPr>
          <w:rFonts w:ascii="Arial" w:hAnsi="Arial" w:cs="Arial"/>
          <w:sz w:val="16"/>
          <w:szCs w:val="16"/>
        </w:rPr>
        <w:t xml:space="preserve">      </w:t>
      </w:r>
      <w:r w:rsidRPr="00F75FF4">
        <w:rPr>
          <w:rFonts w:ascii="Arial" w:hAnsi="Arial" w:cs="Arial"/>
          <w:b/>
          <w:sz w:val="16"/>
          <w:szCs w:val="16"/>
        </w:rPr>
        <w:tab/>
      </w:r>
      <w:r w:rsidRPr="00F75FF4">
        <w:rPr>
          <w:rFonts w:ascii="Arial" w:hAnsi="Arial" w:cs="Arial"/>
          <w:b/>
          <w:sz w:val="16"/>
          <w:szCs w:val="16"/>
        </w:rPr>
        <w:tab/>
      </w:r>
      <w:r w:rsidRPr="00F75FF4">
        <w:rPr>
          <w:rFonts w:ascii="Arial" w:hAnsi="Arial" w:cs="Arial"/>
          <w:b/>
          <w:sz w:val="16"/>
          <w:szCs w:val="16"/>
        </w:rPr>
        <w:tab/>
      </w:r>
      <w:r w:rsidRPr="00F75FF4">
        <w:rPr>
          <w:rFonts w:ascii="Arial" w:hAnsi="Arial" w:cs="Arial"/>
          <w:b/>
          <w:sz w:val="16"/>
          <w:szCs w:val="16"/>
        </w:rPr>
        <w:tab/>
      </w:r>
      <w:r w:rsidRPr="00F75FF4">
        <w:rPr>
          <w:rFonts w:ascii="Arial" w:hAnsi="Arial" w:cs="Arial"/>
          <w:b/>
          <w:sz w:val="16"/>
          <w:szCs w:val="16"/>
        </w:rPr>
        <w:tab/>
      </w:r>
      <w:r w:rsidRPr="00F75FF4">
        <w:rPr>
          <w:rFonts w:ascii="Arial" w:hAnsi="Arial" w:cs="Arial"/>
          <w:b/>
          <w:sz w:val="16"/>
          <w:szCs w:val="16"/>
        </w:rPr>
        <w:tab/>
      </w:r>
      <w:r w:rsidRPr="00F75FF4">
        <w:rPr>
          <w:rFonts w:ascii="Arial" w:hAnsi="Arial" w:cs="Arial"/>
          <w:b/>
          <w:sz w:val="16"/>
          <w:szCs w:val="16"/>
        </w:rPr>
        <w:tab/>
      </w:r>
      <w:r w:rsidRPr="00F75FF4">
        <w:rPr>
          <w:rFonts w:ascii="Arial" w:hAnsi="Arial" w:cs="Arial"/>
          <w:b/>
          <w:sz w:val="16"/>
          <w:szCs w:val="16"/>
        </w:rPr>
        <w:tab/>
      </w:r>
      <w:r w:rsidRPr="00F75FF4">
        <w:rPr>
          <w:rFonts w:ascii="Arial" w:hAnsi="Arial" w:cs="Arial"/>
          <w:sz w:val="16"/>
          <w:szCs w:val="16"/>
        </w:rPr>
        <w:t>E: gp.mf@gov.si</w:t>
      </w:r>
    </w:p>
    <w:p w14:paraId="00FBC986" w14:textId="77777777" w:rsidR="00423720" w:rsidRPr="00F75FF4" w:rsidRDefault="00423720" w:rsidP="00423720">
      <w:pPr>
        <w:pStyle w:val="Odstavekseznama1"/>
        <w:spacing w:line="260" w:lineRule="exact"/>
        <w:rPr>
          <w:rFonts w:ascii="Arial" w:hAnsi="Arial" w:cs="Arial"/>
          <w:sz w:val="16"/>
          <w:szCs w:val="16"/>
        </w:rPr>
      </w:pPr>
      <w:r w:rsidRPr="00F75FF4">
        <w:rPr>
          <w:rFonts w:ascii="Arial" w:hAnsi="Arial" w:cs="Arial"/>
          <w:b/>
          <w:sz w:val="16"/>
          <w:szCs w:val="16"/>
        </w:rPr>
        <w:tab/>
      </w:r>
      <w:r w:rsidRPr="00F75FF4">
        <w:rPr>
          <w:rFonts w:ascii="Arial" w:hAnsi="Arial" w:cs="Arial"/>
          <w:b/>
          <w:sz w:val="16"/>
          <w:szCs w:val="16"/>
        </w:rPr>
        <w:tab/>
      </w:r>
      <w:r w:rsidRPr="00F75FF4">
        <w:rPr>
          <w:rFonts w:ascii="Arial" w:hAnsi="Arial" w:cs="Arial"/>
          <w:b/>
          <w:sz w:val="16"/>
          <w:szCs w:val="16"/>
        </w:rPr>
        <w:tab/>
      </w:r>
      <w:r w:rsidRPr="00F75FF4">
        <w:rPr>
          <w:rFonts w:ascii="Arial" w:hAnsi="Arial" w:cs="Arial"/>
          <w:b/>
          <w:sz w:val="16"/>
          <w:szCs w:val="16"/>
        </w:rPr>
        <w:tab/>
      </w:r>
      <w:r w:rsidRPr="00F75FF4">
        <w:rPr>
          <w:rFonts w:ascii="Arial" w:hAnsi="Arial" w:cs="Arial"/>
          <w:b/>
          <w:sz w:val="16"/>
          <w:szCs w:val="16"/>
        </w:rPr>
        <w:tab/>
      </w:r>
      <w:r w:rsidRPr="00F75FF4">
        <w:rPr>
          <w:rFonts w:ascii="Arial" w:hAnsi="Arial" w:cs="Arial"/>
          <w:b/>
          <w:sz w:val="16"/>
          <w:szCs w:val="16"/>
        </w:rPr>
        <w:tab/>
      </w:r>
      <w:r w:rsidRPr="00F75FF4">
        <w:rPr>
          <w:rFonts w:ascii="Arial" w:hAnsi="Arial" w:cs="Arial"/>
          <w:b/>
          <w:sz w:val="16"/>
          <w:szCs w:val="16"/>
        </w:rPr>
        <w:tab/>
      </w:r>
      <w:r w:rsidRPr="00F75FF4">
        <w:rPr>
          <w:rFonts w:ascii="Arial" w:hAnsi="Arial" w:cs="Arial"/>
          <w:sz w:val="16"/>
          <w:szCs w:val="16"/>
        </w:rPr>
        <w:t>www.mf.gov.si</w:t>
      </w:r>
    </w:p>
    <w:p w14:paraId="5A575F02" w14:textId="566EC463" w:rsidR="00423720" w:rsidRDefault="00423720" w:rsidP="00423720">
      <w:pPr>
        <w:tabs>
          <w:tab w:val="left" w:pos="5112"/>
        </w:tabs>
        <w:spacing w:before="120" w:after="0" w:line="240" w:lineRule="exact"/>
        <w:rPr>
          <w:rFonts w:ascii="Arial" w:hAnsi="Arial" w:cs="Arial"/>
          <w:sz w:val="16"/>
          <w:szCs w:val="16"/>
        </w:rPr>
      </w:pPr>
    </w:p>
    <w:p w14:paraId="6E928F9C" w14:textId="77777777" w:rsidR="00423720" w:rsidRDefault="00423720" w:rsidP="009A511C">
      <w:pPr>
        <w:pStyle w:val="Odstavekseznama1"/>
        <w:spacing w:line="260" w:lineRule="exact"/>
        <w:ind w:left="0"/>
        <w:rPr>
          <w:rFonts w:ascii="Arial" w:hAnsi="Arial" w:cs="Arial"/>
          <w:sz w:val="16"/>
          <w:szCs w:val="16"/>
        </w:rPr>
      </w:pPr>
    </w:p>
    <w:p w14:paraId="7D4E4A67" w14:textId="77777777" w:rsidR="00423720" w:rsidRPr="00423720" w:rsidRDefault="00423720" w:rsidP="00423720">
      <w:pPr>
        <w:spacing w:after="0" w:line="260" w:lineRule="atLeast"/>
        <w:rPr>
          <w:rFonts w:ascii="Arial" w:eastAsia="Times New Roman" w:hAnsi="Arial"/>
          <w:sz w:val="20"/>
          <w:szCs w:val="24"/>
        </w:rPr>
      </w:pPr>
      <w:r w:rsidRPr="00423720">
        <w:rPr>
          <w:rFonts w:ascii="Arial" w:eastAsia="Times New Roman" w:hAnsi="Arial"/>
          <w:sz w:val="20"/>
          <w:szCs w:val="24"/>
        </w:rPr>
        <w:t xml:space="preserve">Številka: IPP </w:t>
      </w:r>
      <w:r w:rsidRPr="00423720">
        <w:rPr>
          <w:rFonts w:ascii="Arial" w:eastAsia="Times New Roman" w:hAnsi="Arial" w:cs="Arial"/>
          <w:sz w:val="20"/>
          <w:szCs w:val="24"/>
        </w:rPr>
        <w:t>007-888/2023</w:t>
      </w:r>
    </w:p>
    <w:p w14:paraId="3F895B10" w14:textId="77777777" w:rsidR="00423720" w:rsidRPr="00423720" w:rsidRDefault="00423720" w:rsidP="00423720">
      <w:pPr>
        <w:spacing w:after="0" w:line="260" w:lineRule="atLeast"/>
        <w:rPr>
          <w:rFonts w:ascii="Arial" w:eastAsia="Times New Roman" w:hAnsi="Arial"/>
          <w:sz w:val="20"/>
          <w:szCs w:val="24"/>
        </w:rPr>
      </w:pPr>
      <w:r w:rsidRPr="00423720">
        <w:rPr>
          <w:rFonts w:ascii="Arial" w:eastAsia="Times New Roman" w:hAnsi="Arial"/>
          <w:sz w:val="20"/>
          <w:szCs w:val="24"/>
        </w:rPr>
        <w:t>Ljubljana, 28. 2. 2024</w:t>
      </w:r>
    </w:p>
    <w:p w14:paraId="13774237" w14:textId="77777777" w:rsidR="00423720" w:rsidRPr="00423720" w:rsidRDefault="00423720" w:rsidP="00423720">
      <w:pPr>
        <w:spacing w:after="0" w:line="260" w:lineRule="atLeast"/>
        <w:rPr>
          <w:rFonts w:ascii="Arial" w:eastAsia="Times New Roman" w:hAnsi="Arial"/>
          <w:sz w:val="20"/>
          <w:szCs w:val="24"/>
        </w:rPr>
      </w:pPr>
    </w:p>
    <w:p w14:paraId="613403CE" w14:textId="77777777" w:rsidR="00423720" w:rsidRPr="00423720" w:rsidRDefault="00423720" w:rsidP="00423720">
      <w:pPr>
        <w:spacing w:after="0" w:line="260" w:lineRule="atLeast"/>
        <w:rPr>
          <w:rFonts w:ascii="Arial" w:eastAsia="Times New Roman" w:hAnsi="Arial"/>
          <w:sz w:val="20"/>
          <w:szCs w:val="24"/>
        </w:rPr>
      </w:pPr>
      <w:r w:rsidRPr="00423720">
        <w:rPr>
          <w:rFonts w:ascii="Arial" w:eastAsia="Times New Roman" w:hAnsi="Arial"/>
          <w:sz w:val="20"/>
          <w:szCs w:val="24"/>
        </w:rPr>
        <w:t>GENERALNI SEKRETARIAT VLADE</w:t>
      </w:r>
    </w:p>
    <w:p w14:paraId="2382EF26" w14:textId="77777777" w:rsidR="00423720" w:rsidRPr="00423720" w:rsidRDefault="00423720" w:rsidP="00423720">
      <w:pPr>
        <w:spacing w:after="0" w:line="260" w:lineRule="atLeast"/>
        <w:rPr>
          <w:rFonts w:ascii="Arial" w:eastAsia="Times New Roman" w:hAnsi="Arial"/>
          <w:sz w:val="20"/>
          <w:szCs w:val="24"/>
        </w:rPr>
      </w:pPr>
      <w:r w:rsidRPr="00423720">
        <w:rPr>
          <w:rFonts w:ascii="Arial" w:eastAsia="Times New Roman" w:hAnsi="Arial"/>
          <w:sz w:val="20"/>
          <w:szCs w:val="24"/>
        </w:rPr>
        <w:t>REPUBLIKE SLOVENIJE</w:t>
      </w:r>
    </w:p>
    <w:p w14:paraId="711D3B33" w14:textId="77777777" w:rsidR="00423720" w:rsidRPr="00423720" w:rsidRDefault="00E01619" w:rsidP="00423720">
      <w:pPr>
        <w:spacing w:after="0" w:line="260" w:lineRule="atLeast"/>
        <w:rPr>
          <w:rFonts w:ascii="Arial" w:eastAsia="Times New Roman" w:hAnsi="Arial"/>
          <w:sz w:val="20"/>
          <w:szCs w:val="24"/>
        </w:rPr>
      </w:pPr>
      <w:hyperlink r:id="rId10" w:history="1">
        <w:r w:rsidR="00423720" w:rsidRPr="00423720">
          <w:rPr>
            <w:rFonts w:ascii="Arial" w:eastAsia="Times New Roman" w:hAnsi="Arial"/>
            <w:sz w:val="20"/>
            <w:szCs w:val="24"/>
          </w:rPr>
          <w:t>Gp.gs@gov.si</w:t>
        </w:r>
      </w:hyperlink>
    </w:p>
    <w:p w14:paraId="09750ECA" w14:textId="77777777" w:rsidR="00423720" w:rsidRPr="00423720" w:rsidRDefault="00423720" w:rsidP="00423720">
      <w:pPr>
        <w:spacing w:after="0" w:line="260" w:lineRule="atLeast"/>
        <w:rPr>
          <w:rFonts w:ascii="Arial" w:eastAsia="Times New Roman" w:hAnsi="Arial"/>
          <w:sz w:val="20"/>
          <w:szCs w:val="24"/>
        </w:rPr>
      </w:pPr>
    </w:p>
    <w:p w14:paraId="6AC50737" w14:textId="77777777" w:rsidR="00423720" w:rsidRPr="00423720" w:rsidRDefault="00423720" w:rsidP="00423720">
      <w:pPr>
        <w:spacing w:after="0" w:line="260" w:lineRule="atLeast"/>
        <w:rPr>
          <w:rFonts w:ascii="Arial" w:eastAsia="Times New Roman" w:hAnsi="Arial"/>
          <w:sz w:val="20"/>
          <w:szCs w:val="24"/>
        </w:rPr>
      </w:pPr>
    </w:p>
    <w:p w14:paraId="189B72C3" w14:textId="6282AAD9" w:rsidR="00423720" w:rsidRPr="00423720" w:rsidRDefault="00423720" w:rsidP="00E01619">
      <w:pPr>
        <w:spacing w:after="0" w:line="260" w:lineRule="atLeast"/>
        <w:ind w:left="1416" w:hanging="1416"/>
        <w:jc w:val="both"/>
        <w:rPr>
          <w:rFonts w:ascii="Arial" w:eastAsia="Times New Roman" w:hAnsi="Arial"/>
          <w:sz w:val="20"/>
          <w:szCs w:val="24"/>
        </w:rPr>
      </w:pPr>
      <w:r w:rsidRPr="00423720">
        <w:rPr>
          <w:rFonts w:ascii="Arial" w:eastAsia="Times New Roman" w:hAnsi="Arial"/>
          <w:b/>
          <w:sz w:val="20"/>
          <w:szCs w:val="24"/>
        </w:rPr>
        <w:t>ZADEVA:</w:t>
      </w:r>
      <w:r w:rsidRPr="00423720">
        <w:rPr>
          <w:rFonts w:ascii="Arial" w:eastAsia="Times New Roman" w:hAnsi="Arial"/>
          <w:sz w:val="20"/>
          <w:szCs w:val="24"/>
        </w:rPr>
        <w:t xml:space="preserve"> </w:t>
      </w:r>
      <w:r w:rsidRPr="00423720">
        <w:rPr>
          <w:rFonts w:ascii="Arial" w:eastAsia="Times New Roman" w:hAnsi="Arial"/>
          <w:sz w:val="20"/>
          <w:szCs w:val="24"/>
        </w:rPr>
        <w:tab/>
      </w:r>
      <w:r w:rsidRPr="00423720">
        <w:rPr>
          <w:rFonts w:ascii="Arial" w:eastAsia="Times New Roman" w:hAnsi="Arial"/>
          <w:b/>
          <w:sz w:val="20"/>
          <w:szCs w:val="24"/>
        </w:rPr>
        <w:t>Popravek gradiva št. 1 - Zakon o spremembah in dopolnitvah Zakona o obveznih zavarovanjih v prometu - predlog za obravnavo</w:t>
      </w:r>
    </w:p>
    <w:p w14:paraId="1E8E7138" w14:textId="77777777" w:rsidR="00423720" w:rsidRPr="00423720" w:rsidRDefault="00423720" w:rsidP="00423720">
      <w:pPr>
        <w:spacing w:after="0" w:line="260" w:lineRule="atLeast"/>
        <w:rPr>
          <w:rFonts w:ascii="Arial" w:eastAsia="Times New Roman" w:hAnsi="Arial"/>
          <w:sz w:val="20"/>
          <w:szCs w:val="24"/>
        </w:rPr>
      </w:pPr>
    </w:p>
    <w:p w14:paraId="599A24AB" w14:textId="77777777" w:rsidR="00423720" w:rsidRPr="00423720" w:rsidRDefault="00423720" w:rsidP="00423720">
      <w:pPr>
        <w:spacing w:after="0" w:line="260" w:lineRule="atLeast"/>
        <w:rPr>
          <w:rFonts w:ascii="Arial" w:eastAsia="Times New Roman" w:hAnsi="Arial"/>
          <w:sz w:val="20"/>
          <w:szCs w:val="24"/>
        </w:rPr>
      </w:pPr>
    </w:p>
    <w:p w14:paraId="097D9E39" w14:textId="77777777" w:rsidR="00423720" w:rsidRPr="00423720" w:rsidRDefault="00423720" w:rsidP="00423720">
      <w:pPr>
        <w:spacing w:after="0" w:line="260" w:lineRule="atLeast"/>
        <w:rPr>
          <w:rFonts w:ascii="Arial" w:eastAsia="Times New Roman" w:hAnsi="Arial"/>
          <w:sz w:val="20"/>
          <w:szCs w:val="24"/>
        </w:rPr>
      </w:pPr>
      <w:r w:rsidRPr="00423720">
        <w:rPr>
          <w:rFonts w:ascii="Arial" w:eastAsia="Times New Roman" w:hAnsi="Arial"/>
          <w:sz w:val="20"/>
          <w:szCs w:val="24"/>
        </w:rPr>
        <w:t>1. Navedba gradiva, ki se popravlja:</w:t>
      </w:r>
    </w:p>
    <w:p w14:paraId="332BABFA" w14:textId="18D092E5" w:rsidR="00423720" w:rsidRPr="00423720" w:rsidRDefault="00423720" w:rsidP="00FD46D5">
      <w:pPr>
        <w:spacing w:after="0" w:line="260" w:lineRule="atLeast"/>
        <w:jc w:val="both"/>
        <w:rPr>
          <w:rFonts w:ascii="Arial" w:eastAsia="Times New Roman" w:hAnsi="Arial"/>
          <w:sz w:val="20"/>
          <w:szCs w:val="24"/>
        </w:rPr>
      </w:pPr>
      <w:r w:rsidRPr="00423720">
        <w:rPr>
          <w:rFonts w:ascii="Arial" w:eastAsia="Times New Roman" w:hAnsi="Arial"/>
          <w:sz w:val="20"/>
          <w:szCs w:val="24"/>
        </w:rPr>
        <w:t xml:space="preserve">Zakon o spremembah in dopolnitvah Zakona o obveznih zavarovanjih v prometu – predlog za </w:t>
      </w:r>
      <w:r w:rsidR="00FD46D5">
        <w:rPr>
          <w:rFonts w:ascii="Arial" w:eastAsia="Times New Roman" w:hAnsi="Arial"/>
          <w:sz w:val="20"/>
          <w:szCs w:val="24"/>
        </w:rPr>
        <w:t>ob</w:t>
      </w:r>
      <w:r w:rsidRPr="00423720">
        <w:rPr>
          <w:rFonts w:ascii="Arial" w:eastAsia="Times New Roman" w:hAnsi="Arial"/>
          <w:sz w:val="20"/>
          <w:szCs w:val="24"/>
        </w:rPr>
        <w:t>ravnavo</w:t>
      </w:r>
    </w:p>
    <w:p w14:paraId="2D71634C" w14:textId="77777777" w:rsidR="00423720" w:rsidRPr="00423720" w:rsidRDefault="00423720" w:rsidP="00423720">
      <w:pPr>
        <w:spacing w:after="0" w:line="260" w:lineRule="atLeast"/>
        <w:rPr>
          <w:rFonts w:ascii="Arial" w:eastAsia="Times New Roman" w:hAnsi="Arial"/>
          <w:sz w:val="20"/>
          <w:szCs w:val="24"/>
        </w:rPr>
      </w:pPr>
    </w:p>
    <w:p w14:paraId="71FB2D67" w14:textId="77777777" w:rsidR="00423720" w:rsidRPr="00423720" w:rsidRDefault="00423720" w:rsidP="00423720">
      <w:pPr>
        <w:spacing w:after="0" w:line="260" w:lineRule="atLeast"/>
        <w:rPr>
          <w:rFonts w:ascii="Arial" w:eastAsia="Times New Roman" w:hAnsi="Arial"/>
          <w:sz w:val="20"/>
          <w:szCs w:val="24"/>
        </w:rPr>
      </w:pPr>
      <w:r w:rsidRPr="00423720">
        <w:rPr>
          <w:rFonts w:ascii="Arial" w:eastAsia="Times New Roman" w:hAnsi="Arial"/>
          <w:sz w:val="20"/>
          <w:szCs w:val="24"/>
        </w:rPr>
        <w:t xml:space="preserve">2. Obrazložitev: </w:t>
      </w:r>
    </w:p>
    <w:p w14:paraId="4C09BD9B" w14:textId="4C4A3DB3" w:rsidR="00423720" w:rsidRPr="00423720" w:rsidRDefault="00423720" w:rsidP="00423720">
      <w:pPr>
        <w:spacing w:after="0" w:line="260" w:lineRule="atLeast"/>
        <w:jc w:val="both"/>
        <w:rPr>
          <w:rFonts w:ascii="Arial" w:eastAsia="Times New Roman" w:hAnsi="Arial"/>
          <w:sz w:val="20"/>
          <w:szCs w:val="24"/>
        </w:rPr>
      </w:pPr>
      <w:r w:rsidRPr="00423720">
        <w:rPr>
          <w:rFonts w:ascii="Arial" w:eastAsia="Times New Roman" w:hAnsi="Arial"/>
          <w:sz w:val="20"/>
          <w:szCs w:val="24"/>
        </w:rPr>
        <w:t xml:space="preserve">Popravek gradiva št. 1 vsebuje spremembe, ki sledijo prejetim pripombam Službe Vlade Republike Slovenije za zakonodajo (v nadaljnjem besedilu: SVZ), ki jih je podala z dopisom, št. 401-1/2024/5 z dne 20. 2. 2024, in z elektronskim sporočilom z dne 28. 2. 2024, </w:t>
      </w:r>
      <w:r w:rsidR="00E94FC1">
        <w:rPr>
          <w:rFonts w:ascii="Arial" w:eastAsia="Times New Roman" w:hAnsi="Arial"/>
          <w:sz w:val="20"/>
          <w:szCs w:val="24"/>
        </w:rPr>
        <w:t xml:space="preserve">popravek iz druge alineje pa je bil s SVZ dogovorjen po telefonu dne 28. 2. 2024, </w:t>
      </w:r>
      <w:r w:rsidRPr="00423720">
        <w:rPr>
          <w:rFonts w:ascii="Arial" w:eastAsia="Times New Roman" w:hAnsi="Arial"/>
          <w:sz w:val="20"/>
          <w:szCs w:val="24"/>
        </w:rPr>
        <w:t>in sicer:</w:t>
      </w:r>
    </w:p>
    <w:p w14:paraId="12BEFF57" w14:textId="79EDB394" w:rsidR="00FD2149" w:rsidRDefault="00423720" w:rsidP="00FD2149">
      <w:pPr>
        <w:numPr>
          <w:ilvl w:val="0"/>
          <w:numId w:val="40"/>
        </w:numPr>
        <w:spacing w:after="0" w:line="260" w:lineRule="atLeast"/>
        <w:jc w:val="both"/>
        <w:rPr>
          <w:rFonts w:ascii="Arial" w:eastAsia="Times New Roman" w:hAnsi="Arial"/>
          <w:sz w:val="20"/>
          <w:szCs w:val="24"/>
        </w:rPr>
      </w:pPr>
      <w:r w:rsidRPr="00423720">
        <w:rPr>
          <w:rFonts w:ascii="Arial" w:eastAsia="Times New Roman" w:hAnsi="Arial"/>
          <w:sz w:val="20"/>
          <w:szCs w:val="24"/>
        </w:rPr>
        <w:t>v 19. členu predloga zakona smo skladno s pripombo SVZ preverili ali je določba časovno izvedljiva in posledično črtali besedilo »24. aprila 2024« in besedilo »kar nastopi pozneje«</w:t>
      </w:r>
      <w:r w:rsidR="00FD2149">
        <w:rPr>
          <w:rFonts w:ascii="Arial" w:eastAsia="Times New Roman" w:hAnsi="Arial"/>
          <w:sz w:val="20"/>
          <w:szCs w:val="24"/>
        </w:rPr>
        <w:t>. Navedeno</w:t>
      </w:r>
      <w:r w:rsidRPr="00423720">
        <w:rPr>
          <w:rFonts w:ascii="Arial" w:eastAsia="Times New Roman" w:hAnsi="Arial"/>
          <w:sz w:val="20"/>
          <w:szCs w:val="24"/>
        </w:rPr>
        <w:t xml:space="preserve"> se je nanašalo na začetek uporabe 17. člena predloga zakona, s tem v zvezi pa smo ustrezno popravili tudi obrazložitev k predlogu člena;</w:t>
      </w:r>
    </w:p>
    <w:p w14:paraId="0F5BDF82" w14:textId="483A0508" w:rsidR="00E94FC1" w:rsidRPr="00FD2149" w:rsidRDefault="00E94FC1" w:rsidP="00FD2149">
      <w:pPr>
        <w:numPr>
          <w:ilvl w:val="0"/>
          <w:numId w:val="40"/>
        </w:numPr>
        <w:spacing w:after="0" w:line="260" w:lineRule="atLeast"/>
        <w:jc w:val="both"/>
        <w:rPr>
          <w:rFonts w:ascii="Arial" w:eastAsia="Times New Roman" w:hAnsi="Arial"/>
          <w:sz w:val="20"/>
          <w:szCs w:val="24"/>
        </w:rPr>
      </w:pPr>
      <w:r w:rsidRPr="00FD2149">
        <w:rPr>
          <w:rFonts w:ascii="Arial" w:eastAsia="Times New Roman" w:hAnsi="Arial"/>
          <w:sz w:val="20"/>
          <w:szCs w:val="24"/>
        </w:rPr>
        <w:t xml:space="preserve">drugi odstavek 15. člena predloga zakona smo </w:t>
      </w:r>
      <w:proofErr w:type="spellStart"/>
      <w:r w:rsidRPr="00FD2149">
        <w:rPr>
          <w:rFonts w:ascii="Arial" w:eastAsia="Times New Roman" w:hAnsi="Arial"/>
          <w:sz w:val="20"/>
          <w:szCs w:val="24"/>
        </w:rPr>
        <w:t>nomotehnično</w:t>
      </w:r>
      <w:proofErr w:type="spellEnd"/>
      <w:r w:rsidRPr="00FD2149">
        <w:rPr>
          <w:rFonts w:ascii="Arial" w:eastAsia="Times New Roman" w:hAnsi="Arial"/>
          <w:sz w:val="20"/>
          <w:szCs w:val="24"/>
        </w:rPr>
        <w:t xml:space="preserve"> spremenili tako,</w:t>
      </w:r>
      <w:r w:rsidR="00FD2149">
        <w:rPr>
          <w:rFonts w:ascii="Arial" w:eastAsia="Times New Roman" w:hAnsi="Arial"/>
          <w:sz w:val="20"/>
          <w:szCs w:val="24"/>
        </w:rPr>
        <w:t xml:space="preserve"> je v besedilu po popravku </w:t>
      </w:r>
      <w:r w:rsidR="00466A9B">
        <w:rPr>
          <w:rFonts w:ascii="Arial" w:eastAsia="Times New Roman" w:hAnsi="Arial"/>
          <w:sz w:val="20"/>
          <w:szCs w:val="24"/>
        </w:rPr>
        <w:t>dodana</w:t>
      </w:r>
      <w:r w:rsidR="00FD2149">
        <w:rPr>
          <w:rFonts w:ascii="Arial" w:eastAsia="Times New Roman" w:hAnsi="Arial"/>
          <w:sz w:val="20"/>
          <w:szCs w:val="24"/>
        </w:rPr>
        <w:t xml:space="preserve"> manjkajoča vejica;</w:t>
      </w:r>
      <w:r w:rsidRPr="00FD2149">
        <w:rPr>
          <w:rFonts w:ascii="Arial" w:eastAsia="Times New Roman" w:hAnsi="Arial"/>
          <w:sz w:val="20"/>
          <w:szCs w:val="24"/>
        </w:rPr>
        <w:t xml:space="preserve">  </w:t>
      </w:r>
    </w:p>
    <w:p w14:paraId="39D2A6C9" w14:textId="58FC1372" w:rsidR="00423720" w:rsidRPr="00423720" w:rsidRDefault="00E94FC1" w:rsidP="00423720">
      <w:pPr>
        <w:numPr>
          <w:ilvl w:val="0"/>
          <w:numId w:val="40"/>
        </w:numPr>
        <w:spacing w:after="0" w:line="260" w:lineRule="atLeast"/>
        <w:jc w:val="both"/>
        <w:rPr>
          <w:rFonts w:ascii="Arial" w:eastAsia="Times New Roman" w:hAnsi="Arial"/>
          <w:sz w:val="20"/>
          <w:szCs w:val="24"/>
        </w:rPr>
      </w:pPr>
      <w:r>
        <w:rPr>
          <w:rFonts w:ascii="Arial" w:eastAsia="Times New Roman" w:hAnsi="Arial"/>
          <w:sz w:val="20"/>
          <w:szCs w:val="24"/>
        </w:rPr>
        <w:t xml:space="preserve">tudi vsi </w:t>
      </w:r>
      <w:r w:rsidR="00423720" w:rsidRPr="00423720">
        <w:rPr>
          <w:rFonts w:ascii="Arial" w:eastAsia="Times New Roman" w:hAnsi="Arial"/>
          <w:sz w:val="20"/>
          <w:szCs w:val="24"/>
        </w:rPr>
        <w:t xml:space="preserve">preostali upoštevani popravki SVZ so </w:t>
      </w:r>
      <w:proofErr w:type="spellStart"/>
      <w:r w:rsidR="00423720" w:rsidRPr="00423720">
        <w:rPr>
          <w:rFonts w:ascii="Arial" w:eastAsia="Times New Roman" w:hAnsi="Arial"/>
          <w:sz w:val="20"/>
          <w:szCs w:val="24"/>
        </w:rPr>
        <w:t>nomotehnične</w:t>
      </w:r>
      <w:proofErr w:type="spellEnd"/>
      <w:r w:rsidR="00423720" w:rsidRPr="00423720">
        <w:rPr>
          <w:rFonts w:ascii="Arial" w:eastAsia="Times New Roman" w:hAnsi="Arial"/>
          <w:sz w:val="20"/>
          <w:szCs w:val="24"/>
        </w:rPr>
        <w:t xml:space="preserve"> narave in se ne nanašajo na vsebino predloga zakona. </w:t>
      </w:r>
    </w:p>
    <w:p w14:paraId="615550E6" w14:textId="77777777" w:rsidR="00423720" w:rsidRPr="00423720" w:rsidRDefault="00423720" w:rsidP="00423720">
      <w:pPr>
        <w:spacing w:after="0" w:line="260" w:lineRule="atLeast"/>
        <w:jc w:val="both"/>
        <w:rPr>
          <w:rFonts w:ascii="Arial" w:hAnsi="Arial" w:cs="Arial"/>
          <w:sz w:val="20"/>
          <w:szCs w:val="20"/>
          <w:lang w:eastAsia="sl-SI"/>
        </w:rPr>
      </w:pPr>
    </w:p>
    <w:p w14:paraId="210D6644" w14:textId="77777777" w:rsidR="00423720" w:rsidRPr="00423720" w:rsidRDefault="00423720" w:rsidP="00423720">
      <w:pPr>
        <w:spacing w:after="0" w:line="260" w:lineRule="atLeast"/>
        <w:rPr>
          <w:rFonts w:ascii="Arial" w:eastAsia="Times New Roman" w:hAnsi="Arial"/>
          <w:sz w:val="20"/>
          <w:szCs w:val="24"/>
        </w:rPr>
      </w:pPr>
      <w:r w:rsidRPr="00423720">
        <w:rPr>
          <w:rFonts w:ascii="Arial" w:eastAsia="Times New Roman" w:hAnsi="Arial"/>
          <w:sz w:val="20"/>
          <w:szCs w:val="24"/>
        </w:rPr>
        <w:t xml:space="preserve">3. Priloga: </w:t>
      </w:r>
    </w:p>
    <w:p w14:paraId="1A1908F6" w14:textId="432DFA28" w:rsidR="00423720" w:rsidRPr="00423720" w:rsidRDefault="00423720" w:rsidP="00423720">
      <w:pPr>
        <w:spacing w:after="0" w:line="260" w:lineRule="atLeast"/>
        <w:jc w:val="both"/>
        <w:rPr>
          <w:rFonts w:ascii="Arial" w:eastAsia="Times New Roman" w:hAnsi="Arial"/>
          <w:sz w:val="20"/>
          <w:szCs w:val="24"/>
        </w:rPr>
      </w:pPr>
      <w:r w:rsidRPr="00423720">
        <w:rPr>
          <w:rFonts w:ascii="Arial" w:eastAsia="Times New Roman" w:hAnsi="Arial"/>
          <w:sz w:val="20"/>
          <w:szCs w:val="24"/>
        </w:rPr>
        <w:t xml:space="preserve">Skladno z obrazložitvijo popravljen Predlog </w:t>
      </w:r>
      <w:r w:rsidR="00FD46D5">
        <w:rPr>
          <w:rFonts w:ascii="Arial" w:eastAsia="Times New Roman" w:hAnsi="Arial"/>
          <w:sz w:val="20"/>
          <w:szCs w:val="24"/>
        </w:rPr>
        <w:t>z</w:t>
      </w:r>
      <w:r w:rsidRPr="00423720">
        <w:rPr>
          <w:rFonts w:ascii="Arial" w:eastAsia="Times New Roman" w:hAnsi="Arial"/>
          <w:sz w:val="20"/>
          <w:szCs w:val="24"/>
        </w:rPr>
        <w:t>akona o spremembah in dopolnitvah Zakona o obveznih zavarovanjih v prometu s prilogami.</w:t>
      </w:r>
    </w:p>
    <w:p w14:paraId="4D797911" w14:textId="77777777" w:rsidR="00423720" w:rsidRDefault="00423720" w:rsidP="00423720">
      <w:pPr>
        <w:spacing w:after="0" w:line="260" w:lineRule="atLeast"/>
        <w:rPr>
          <w:rFonts w:ascii="Arial" w:eastAsia="Times New Roman" w:hAnsi="Arial"/>
          <w:sz w:val="20"/>
          <w:szCs w:val="24"/>
        </w:rPr>
      </w:pPr>
    </w:p>
    <w:p w14:paraId="10B01EBA" w14:textId="77777777" w:rsidR="00423720" w:rsidRDefault="00423720" w:rsidP="00423720">
      <w:pPr>
        <w:spacing w:after="0" w:line="260" w:lineRule="atLeast"/>
        <w:rPr>
          <w:rFonts w:ascii="Arial" w:eastAsia="Times New Roman" w:hAnsi="Arial"/>
          <w:sz w:val="20"/>
          <w:szCs w:val="24"/>
        </w:rPr>
      </w:pPr>
    </w:p>
    <w:p w14:paraId="02D1BE9A" w14:textId="77777777" w:rsidR="00423720" w:rsidRDefault="00423720" w:rsidP="00423720">
      <w:pPr>
        <w:spacing w:after="0" w:line="260" w:lineRule="atLeast"/>
        <w:rPr>
          <w:rFonts w:ascii="Arial" w:eastAsia="Times New Roman" w:hAnsi="Arial"/>
          <w:sz w:val="20"/>
          <w:szCs w:val="24"/>
        </w:rPr>
      </w:pPr>
    </w:p>
    <w:p w14:paraId="482667C1" w14:textId="77777777" w:rsidR="00423720" w:rsidRPr="00423720" w:rsidRDefault="00423720" w:rsidP="00423720">
      <w:pPr>
        <w:spacing w:after="0" w:line="260" w:lineRule="atLeast"/>
        <w:rPr>
          <w:rFonts w:ascii="Arial" w:eastAsia="Times New Roman" w:hAnsi="Arial"/>
          <w:sz w:val="20"/>
          <w:szCs w:val="24"/>
        </w:rPr>
      </w:pPr>
    </w:p>
    <w:p w14:paraId="03E2486E" w14:textId="2EE4995B" w:rsidR="00423720" w:rsidRDefault="00423720" w:rsidP="00423720">
      <w:pPr>
        <w:spacing w:after="0" w:line="260" w:lineRule="atLeast"/>
        <w:rPr>
          <w:rFonts w:ascii="Arial" w:eastAsia="Times New Roman" w:hAnsi="Arial"/>
          <w:sz w:val="20"/>
          <w:szCs w:val="24"/>
        </w:rPr>
      </w:pPr>
      <w:r w:rsidRPr="00423720">
        <w:rPr>
          <w:rFonts w:ascii="Arial" w:eastAsia="Times New Roman" w:hAnsi="Arial"/>
          <w:sz w:val="20"/>
          <w:szCs w:val="24"/>
        </w:rPr>
        <w:tab/>
      </w:r>
      <w:r w:rsidRPr="00423720">
        <w:rPr>
          <w:rFonts w:ascii="Arial" w:eastAsia="Times New Roman" w:hAnsi="Arial"/>
          <w:sz w:val="20"/>
          <w:szCs w:val="24"/>
        </w:rPr>
        <w:tab/>
      </w:r>
      <w:r w:rsidRPr="00423720">
        <w:rPr>
          <w:rFonts w:ascii="Arial" w:eastAsia="Times New Roman" w:hAnsi="Arial"/>
          <w:sz w:val="20"/>
          <w:szCs w:val="24"/>
        </w:rPr>
        <w:tab/>
      </w:r>
      <w:r w:rsidRPr="00423720">
        <w:rPr>
          <w:rFonts w:ascii="Arial" w:eastAsia="Times New Roman" w:hAnsi="Arial"/>
          <w:sz w:val="20"/>
          <w:szCs w:val="24"/>
        </w:rPr>
        <w:tab/>
      </w:r>
      <w:r w:rsidRPr="00423720">
        <w:rPr>
          <w:rFonts w:ascii="Arial" w:eastAsia="Times New Roman" w:hAnsi="Arial"/>
          <w:sz w:val="20"/>
          <w:szCs w:val="24"/>
        </w:rPr>
        <w:tab/>
      </w:r>
      <w:r w:rsidRPr="00423720">
        <w:rPr>
          <w:rFonts w:ascii="Arial" w:eastAsia="Times New Roman" w:hAnsi="Arial"/>
          <w:sz w:val="20"/>
          <w:szCs w:val="24"/>
        </w:rPr>
        <w:tab/>
      </w:r>
      <w:r>
        <w:rPr>
          <w:rFonts w:ascii="Arial" w:eastAsia="Times New Roman" w:hAnsi="Arial"/>
          <w:sz w:val="20"/>
          <w:szCs w:val="24"/>
        </w:rPr>
        <w:t xml:space="preserve">          Nikolina Prah</w:t>
      </w:r>
    </w:p>
    <w:p w14:paraId="1D0CEC17" w14:textId="0AA7A447" w:rsidR="00423720" w:rsidRPr="00423720" w:rsidRDefault="00423720" w:rsidP="00423720">
      <w:pPr>
        <w:spacing w:after="0" w:line="260" w:lineRule="atLeast"/>
        <w:rPr>
          <w:rFonts w:ascii="Arial" w:eastAsia="Times New Roman" w:hAnsi="Arial"/>
          <w:sz w:val="20"/>
          <w:szCs w:val="24"/>
        </w:rPr>
      </w:pPr>
      <w:r>
        <w:rPr>
          <w:rFonts w:ascii="Arial" w:eastAsia="Times New Roman" w:hAnsi="Arial"/>
          <w:sz w:val="20"/>
          <w:szCs w:val="24"/>
        </w:rPr>
        <w:t xml:space="preserve">                                                                                 državna sekretarka</w:t>
      </w:r>
    </w:p>
    <w:p w14:paraId="12CC0FD1" w14:textId="77777777" w:rsidR="00423720" w:rsidRDefault="00423720" w:rsidP="009A511C">
      <w:pPr>
        <w:pStyle w:val="Odstavekseznama1"/>
        <w:spacing w:line="260" w:lineRule="exact"/>
        <w:ind w:left="0"/>
        <w:rPr>
          <w:rFonts w:ascii="Arial" w:hAnsi="Arial" w:cs="Arial"/>
          <w:sz w:val="16"/>
          <w:szCs w:val="16"/>
        </w:rPr>
      </w:pPr>
    </w:p>
    <w:p w14:paraId="1C8A7FF2" w14:textId="77777777" w:rsidR="00423720" w:rsidRDefault="00423720" w:rsidP="009A511C">
      <w:pPr>
        <w:pStyle w:val="Odstavekseznama1"/>
        <w:spacing w:line="260" w:lineRule="exact"/>
        <w:ind w:left="0"/>
        <w:rPr>
          <w:rFonts w:ascii="Arial" w:hAnsi="Arial" w:cs="Arial"/>
          <w:sz w:val="16"/>
          <w:szCs w:val="16"/>
        </w:rPr>
      </w:pPr>
    </w:p>
    <w:p w14:paraId="2DFB72DE" w14:textId="77777777" w:rsidR="00423720" w:rsidRDefault="00423720" w:rsidP="009A511C">
      <w:pPr>
        <w:pStyle w:val="Odstavekseznama1"/>
        <w:spacing w:line="260" w:lineRule="exact"/>
        <w:ind w:left="0"/>
        <w:rPr>
          <w:rFonts w:ascii="Arial" w:hAnsi="Arial" w:cs="Arial"/>
          <w:sz w:val="16"/>
          <w:szCs w:val="16"/>
        </w:rPr>
      </w:pPr>
    </w:p>
    <w:p w14:paraId="1B68E71D" w14:textId="77777777" w:rsidR="00423720" w:rsidRDefault="00423720" w:rsidP="009A511C">
      <w:pPr>
        <w:pStyle w:val="Odstavekseznama1"/>
        <w:spacing w:line="260" w:lineRule="exact"/>
        <w:ind w:left="0"/>
        <w:rPr>
          <w:rFonts w:ascii="Arial" w:hAnsi="Arial" w:cs="Arial"/>
          <w:sz w:val="16"/>
          <w:szCs w:val="16"/>
        </w:rPr>
      </w:pPr>
    </w:p>
    <w:p w14:paraId="4C58D872" w14:textId="77777777" w:rsidR="00423720" w:rsidRDefault="00423720" w:rsidP="009A511C">
      <w:pPr>
        <w:pStyle w:val="Odstavekseznama1"/>
        <w:spacing w:line="260" w:lineRule="exact"/>
        <w:ind w:left="0"/>
        <w:rPr>
          <w:rFonts w:ascii="Arial" w:hAnsi="Arial" w:cs="Arial"/>
          <w:sz w:val="16"/>
          <w:szCs w:val="16"/>
        </w:rPr>
      </w:pPr>
    </w:p>
    <w:p w14:paraId="1992A44D" w14:textId="77777777" w:rsidR="00423720" w:rsidRDefault="00423720" w:rsidP="009A511C">
      <w:pPr>
        <w:pStyle w:val="Odstavekseznama1"/>
        <w:spacing w:line="260" w:lineRule="exact"/>
        <w:ind w:left="0"/>
        <w:rPr>
          <w:rFonts w:ascii="Arial" w:hAnsi="Arial" w:cs="Arial"/>
          <w:sz w:val="16"/>
          <w:szCs w:val="16"/>
        </w:rPr>
      </w:pPr>
    </w:p>
    <w:p w14:paraId="435E4A57" w14:textId="77777777" w:rsidR="00423720" w:rsidRDefault="00423720" w:rsidP="009A511C">
      <w:pPr>
        <w:pStyle w:val="Odstavekseznama1"/>
        <w:spacing w:line="260" w:lineRule="exact"/>
        <w:ind w:left="0"/>
        <w:rPr>
          <w:rFonts w:ascii="Arial" w:hAnsi="Arial" w:cs="Arial"/>
          <w:sz w:val="16"/>
          <w:szCs w:val="16"/>
        </w:rPr>
      </w:pPr>
    </w:p>
    <w:p w14:paraId="0309B648" w14:textId="77777777" w:rsidR="00423720" w:rsidRDefault="00423720" w:rsidP="009A511C">
      <w:pPr>
        <w:pStyle w:val="Odstavekseznama1"/>
        <w:spacing w:line="260" w:lineRule="exact"/>
        <w:ind w:left="0"/>
        <w:rPr>
          <w:rFonts w:ascii="Arial" w:hAnsi="Arial" w:cs="Arial"/>
          <w:sz w:val="16"/>
          <w:szCs w:val="16"/>
        </w:rPr>
      </w:pPr>
    </w:p>
    <w:p w14:paraId="444289AB" w14:textId="77777777" w:rsidR="00423720" w:rsidRDefault="00423720" w:rsidP="009A511C">
      <w:pPr>
        <w:pStyle w:val="Odstavekseznama1"/>
        <w:spacing w:line="260" w:lineRule="exact"/>
        <w:ind w:left="0"/>
        <w:rPr>
          <w:rFonts w:ascii="Arial" w:hAnsi="Arial" w:cs="Arial"/>
          <w:sz w:val="16"/>
          <w:szCs w:val="16"/>
        </w:rPr>
      </w:pPr>
    </w:p>
    <w:p w14:paraId="1C369889" w14:textId="25B52013" w:rsidR="00423720" w:rsidRDefault="00423720" w:rsidP="009A511C">
      <w:pPr>
        <w:pStyle w:val="Odstavekseznama1"/>
        <w:spacing w:line="260" w:lineRule="exact"/>
        <w:ind w:left="0"/>
        <w:rPr>
          <w:rFonts w:ascii="Arial" w:hAnsi="Arial" w:cs="Arial"/>
          <w:sz w:val="16"/>
          <w:szCs w:val="16"/>
        </w:rPr>
      </w:pPr>
      <w:r>
        <w:rPr>
          <w:rFonts w:ascii="Arial" w:hAnsi="Arial" w:cs="Arial"/>
          <w:noProof/>
          <w:sz w:val="16"/>
          <w:szCs w:val="16"/>
        </w:rPr>
        <w:drawing>
          <wp:anchor distT="0" distB="0" distL="114300" distR="114300" simplePos="0" relativeHeight="251660288" behindDoc="0" locked="0" layoutInCell="1" allowOverlap="1" wp14:anchorId="309C2CD4" wp14:editId="173C4BAB">
            <wp:simplePos x="0" y="0"/>
            <wp:positionH relativeFrom="page">
              <wp:posOffset>624205</wp:posOffset>
            </wp:positionH>
            <wp:positionV relativeFrom="page">
              <wp:posOffset>252095</wp:posOffset>
            </wp:positionV>
            <wp:extent cx="4321810" cy="972185"/>
            <wp:effectExtent l="0" t="0" r="2540" b="0"/>
            <wp:wrapSquare wrapText="bothSides"/>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5C30EE" w14:textId="77777777" w:rsidR="00423720" w:rsidRDefault="00423720" w:rsidP="009A511C">
      <w:pPr>
        <w:pStyle w:val="Odstavekseznama1"/>
        <w:spacing w:line="260" w:lineRule="exact"/>
        <w:ind w:left="0"/>
        <w:rPr>
          <w:rFonts w:ascii="Arial" w:hAnsi="Arial" w:cs="Arial"/>
          <w:sz w:val="16"/>
          <w:szCs w:val="16"/>
        </w:rPr>
      </w:pPr>
    </w:p>
    <w:p w14:paraId="60C8B824" w14:textId="77777777" w:rsidR="00423720" w:rsidRDefault="00423720" w:rsidP="009A511C">
      <w:pPr>
        <w:pStyle w:val="Odstavekseznama1"/>
        <w:spacing w:line="260" w:lineRule="exact"/>
        <w:ind w:left="0"/>
        <w:rPr>
          <w:rFonts w:ascii="Arial" w:hAnsi="Arial" w:cs="Arial"/>
          <w:sz w:val="16"/>
          <w:szCs w:val="16"/>
        </w:rPr>
      </w:pPr>
    </w:p>
    <w:p w14:paraId="3FB674E2" w14:textId="08CDF8A6" w:rsidR="009A511C" w:rsidRPr="00F75FF4" w:rsidRDefault="009A511C" w:rsidP="009A511C">
      <w:pPr>
        <w:pStyle w:val="Odstavekseznama1"/>
        <w:spacing w:line="260" w:lineRule="exact"/>
        <w:ind w:left="0"/>
        <w:rPr>
          <w:rFonts w:ascii="Arial" w:hAnsi="Arial" w:cs="Arial"/>
          <w:sz w:val="16"/>
          <w:szCs w:val="16"/>
        </w:rPr>
      </w:pPr>
      <w:r w:rsidRPr="00F75FF4">
        <w:rPr>
          <w:rFonts w:ascii="Arial" w:hAnsi="Arial" w:cs="Arial"/>
          <w:sz w:val="16"/>
          <w:szCs w:val="16"/>
        </w:rPr>
        <w:t>Župančičeva 3, p.p.644a, 1001 Ljubljana</w:t>
      </w:r>
      <w:r w:rsidRPr="00F75FF4">
        <w:rPr>
          <w:rFonts w:ascii="Arial" w:hAnsi="Arial" w:cs="Arial"/>
          <w:sz w:val="16"/>
          <w:szCs w:val="16"/>
        </w:rPr>
        <w:tab/>
      </w:r>
      <w:r w:rsidRPr="00F75FF4">
        <w:rPr>
          <w:rFonts w:ascii="Arial" w:hAnsi="Arial" w:cs="Arial"/>
          <w:sz w:val="16"/>
          <w:szCs w:val="16"/>
        </w:rPr>
        <w:tab/>
      </w:r>
      <w:r w:rsidRPr="00F75FF4">
        <w:rPr>
          <w:rFonts w:ascii="Arial" w:hAnsi="Arial" w:cs="Arial"/>
          <w:sz w:val="16"/>
          <w:szCs w:val="16"/>
        </w:rPr>
        <w:tab/>
      </w:r>
      <w:r w:rsidRPr="00F75FF4">
        <w:rPr>
          <w:rFonts w:ascii="Arial" w:hAnsi="Arial" w:cs="Arial"/>
          <w:sz w:val="16"/>
          <w:szCs w:val="16"/>
        </w:rPr>
        <w:tab/>
        <w:t>T: 01 369 63 00</w:t>
      </w:r>
    </w:p>
    <w:p w14:paraId="55AED412" w14:textId="5869873D" w:rsidR="009A511C" w:rsidRPr="00F75FF4" w:rsidRDefault="009A511C" w:rsidP="009A511C">
      <w:pPr>
        <w:pStyle w:val="Odstavekseznama1"/>
        <w:spacing w:line="260" w:lineRule="exact"/>
        <w:rPr>
          <w:rFonts w:ascii="Arial" w:hAnsi="Arial" w:cs="Arial"/>
          <w:sz w:val="16"/>
          <w:szCs w:val="16"/>
        </w:rPr>
      </w:pPr>
      <w:r w:rsidRPr="00F75FF4">
        <w:rPr>
          <w:rFonts w:ascii="Arial" w:hAnsi="Arial" w:cs="Arial"/>
          <w:sz w:val="16"/>
          <w:szCs w:val="16"/>
        </w:rPr>
        <w:tab/>
      </w:r>
      <w:r w:rsidRPr="00F75FF4">
        <w:rPr>
          <w:rFonts w:ascii="Arial" w:hAnsi="Arial" w:cs="Arial"/>
          <w:sz w:val="16"/>
          <w:szCs w:val="16"/>
        </w:rPr>
        <w:tab/>
      </w:r>
      <w:r w:rsidRPr="00F75FF4">
        <w:rPr>
          <w:rFonts w:ascii="Arial" w:hAnsi="Arial" w:cs="Arial"/>
          <w:sz w:val="16"/>
          <w:szCs w:val="16"/>
        </w:rPr>
        <w:tab/>
      </w:r>
      <w:r w:rsidRPr="00F75FF4">
        <w:rPr>
          <w:rFonts w:ascii="Arial" w:hAnsi="Arial" w:cs="Arial"/>
          <w:sz w:val="16"/>
          <w:szCs w:val="16"/>
        </w:rPr>
        <w:tab/>
      </w:r>
      <w:r w:rsidRPr="00F75FF4">
        <w:rPr>
          <w:rFonts w:ascii="Arial" w:hAnsi="Arial" w:cs="Arial"/>
          <w:sz w:val="16"/>
          <w:szCs w:val="16"/>
        </w:rPr>
        <w:tab/>
      </w:r>
      <w:r w:rsidRPr="00F75FF4">
        <w:rPr>
          <w:rFonts w:ascii="Arial" w:hAnsi="Arial" w:cs="Arial"/>
          <w:sz w:val="16"/>
          <w:szCs w:val="16"/>
        </w:rPr>
        <w:tab/>
      </w:r>
      <w:r w:rsidRPr="00F75FF4">
        <w:rPr>
          <w:rFonts w:ascii="Arial" w:hAnsi="Arial" w:cs="Arial"/>
          <w:sz w:val="16"/>
          <w:szCs w:val="16"/>
        </w:rPr>
        <w:tab/>
        <w:t>F: 01 369 66 59</w:t>
      </w:r>
    </w:p>
    <w:p w14:paraId="2F0AABCE" w14:textId="097E7E60" w:rsidR="009A511C" w:rsidRPr="00F75FF4" w:rsidRDefault="009A511C" w:rsidP="009A511C">
      <w:pPr>
        <w:pStyle w:val="Odstavekseznama1"/>
        <w:spacing w:line="260" w:lineRule="exact"/>
        <w:ind w:left="0"/>
        <w:rPr>
          <w:rFonts w:ascii="Arial" w:hAnsi="Arial" w:cs="Arial"/>
          <w:sz w:val="16"/>
          <w:szCs w:val="16"/>
        </w:rPr>
      </w:pPr>
      <w:r w:rsidRPr="00F75FF4">
        <w:rPr>
          <w:rFonts w:ascii="Arial" w:hAnsi="Arial" w:cs="Arial"/>
          <w:sz w:val="16"/>
          <w:szCs w:val="16"/>
        </w:rPr>
        <w:t xml:space="preserve">      </w:t>
      </w:r>
      <w:r w:rsidRPr="00F75FF4">
        <w:rPr>
          <w:rFonts w:ascii="Arial" w:hAnsi="Arial" w:cs="Arial"/>
          <w:b/>
          <w:sz w:val="16"/>
          <w:szCs w:val="16"/>
        </w:rPr>
        <w:tab/>
      </w:r>
      <w:r w:rsidRPr="00F75FF4">
        <w:rPr>
          <w:rFonts w:ascii="Arial" w:hAnsi="Arial" w:cs="Arial"/>
          <w:b/>
          <w:sz w:val="16"/>
          <w:szCs w:val="16"/>
        </w:rPr>
        <w:tab/>
      </w:r>
      <w:r w:rsidRPr="00F75FF4">
        <w:rPr>
          <w:rFonts w:ascii="Arial" w:hAnsi="Arial" w:cs="Arial"/>
          <w:b/>
          <w:sz w:val="16"/>
          <w:szCs w:val="16"/>
        </w:rPr>
        <w:tab/>
      </w:r>
      <w:r w:rsidRPr="00F75FF4">
        <w:rPr>
          <w:rFonts w:ascii="Arial" w:hAnsi="Arial" w:cs="Arial"/>
          <w:b/>
          <w:sz w:val="16"/>
          <w:szCs w:val="16"/>
        </w:rPr>
        <w:tab/>
      </w:r>
      <w:r w:rsidRPr="00F75FF4">
        <w:rPr>
          <w:rFonts w:ascii="Arial" w:hAnsi="Arial" w:cs="Arial"/>
          <w:b/>
          <w:sz w:val="16"/>
          <w:szCs w:val="16"/>
        </w:rPr>
        <w:tab/>
      </w:r>
      <w:r w:rsidRPr="00F75FF4">
        <w:rPr>
          <w:rFonts w:ascii="Arial" w:hAnsi="Arial" w:cs="Arial"/>
          <w:b/>
          <w:sz w:val="16"/>
          <w:szCs w:val="16"/>
        </w:rPr>
        <w:tab/>
      </w:r>
      <w:r w:rsidRPr="00F75FF4">
        <w:rPr>
          <w:rFonts w:ascii="Arial" w:hAnsi="Arial" w:cs="Arial"/>
          <w:b/>
          <w:sz w:val="16"/>
          <w:szCs w:val="16"/>
        </w:rPr>
        <w:tab/>
      </w:r>
      <w:r w:rsidRPr="00F75FF4">
        <w:rPr>
          <w:rFonts w:ascii="Arial" w:hAnsi="Arial" w:cs="Arial"/>
          <w:b/>
          <w:sz w:val="16"/>
          <w:szCs w:val="16"/>
        </w:rPr>
        <w:tab/>
      </w:r>
      <w:r w:rsidRPr="00F75FF4">
        <w:rPr>
          <w:rFonts w:ascii="Arial" w:hAnsi="Arial" w:cs="Arial"/>
          <w:sz w:val="16"/>
          <w:szCs w:val="16"/>
        </w:rPr>
        <w:t>E: gp.mf@gov.si</w:t>
      </w:r>
    </w:p>
    <w:p w14:paraId="476DBB94" w14:textId="52D13743" w:rsidR="009A511C" w:rsidRPr="00F75FF4" w:rsidRDefault="009A511C" w:rsidP="009A511C">
      <w:pPr>
        <w:pStyle w:val="Odstavekseznama1"/>
        <w:spacing w:line="260" w:lineRule="exact"/>
        <w:rPr>
          <w:rFonts w:ascii="Arial" w:hAnsi="Arial" w:cs="Arial"/>
          <w:sz w:val="16"/>
          <w:szCs w:val="16"/>
        </w:rPr>
      </w:pPr>
      <w:r w:rsidRPr="00F75FF4">
        <w:rPr>
          <w:rFonts w:ascii="Arial" w:hAnsi="Arial" w:cs="Arial"/>
          <w:b/>
          <w:sz w:val="16"/>
          <w:szCs w:val="16"/>
        </w:rPr>
        <w:tab/>
      </w:r>
      <w:r w:rsidRPr="00F75FF4">
        <w:rPr>
          <w:rFonts w:ascii="Arial" w:hAnsi="Arial" w:cs="Arial"/>
          <w:b/>
          <w:sz w:val="16"/>
          <w:szCs w:val="16"/>
        </w:rPr>
        <w:tab/>
      </w:r>
      <w:r w:rsidRPr="00F75FF4">
        <w:rPr>
          <w:rFonts w:ascii="Arial" w:hAnsi="Arial" w:cs="Arial"/>
          <w:b/>
          <w:sz w:val="16"/>
          <w:szCs w:val="16"/>
        </w:rPr>
        <w:tab/>
      </w:r>
      <w:r w:rsidRPr="00F75FF4">
        <w:rPr>
          <w:rFonts w:ascii="Arial" w:hAnsi="Arial" w:cs="Arial"/>
          <w:b/>
          <w:sz w:val="16"/>
          <w:szCs w:val="16"/>
        </w:rPr>
        <w:tab/>
      </w:r>
      <w:r w:rsidRPr="00F75FF4">
        <w:rPr>
          <w:rFonts w:ascii="Arial" w:hAnsi="Arial" w:cs="Arial"/>
          <w:b/>
          <w:sz w:val="16"/>
          <w:szCs w:val="16"/>
        </w:rPr>
        <w:tab/>
      </w:r>
      <w:r w:rsidRPr="00F75FF4">
        <w:rPr>
          <w:rFonts w:ascii="Arial" w:hAnsi="Arial" w:cs="Arial"/>
          <w:b/>
          <w:sz w:val="16"/>
          <w:szCs w:val="16"/>
        </w:rPr>
        <w:tab/>
      </w:r>
      <w:r w:rsidRPr="00F75FF4">
        <w:rPr>
          <w:rFonts w:ascii="Arial" w:hAnsi="Arial" w:cs="Arial"/>
          <w:b/>
          <w:sz w:val="16"/>
          <w:szCs w:val="16"/>
        </w:rPr>
        <w:tab/>
      </w:r>
      <w:r w:rsidRPr="00F75FF4">
        <w:rPr>
          <w:rFonts w:ascii="Arial" w:hAnsi="Arial" w:cs="Arial"/>
          <w:sz w:val="16"/>
          <w:szCs w:val="16"/>
        </w:rPr>
        <w:t>www.mf.gov.si</w:t>
      </w:r>
    </w:p>
    <w:p w14:paraId="57C1EA04" w14:textId="3F41EEEA" w:rsidR="009A511C" w:rsidRPr="00F75FF4" w:rsidRDefault="009A511C" w:rsidP="009A511C">
      <w:pPr>
        <w:pStyle w:val="Odstavekseznama1"/>
        <w:spacing w:line="260" w:lineRule="exact"/>
        <w:ind w:left="0"/>
        <w:rPr>
          <w:rFonts w:ascii="Arial" w:hAnsi="Arial" w:cs="Arial"/>
          <w:b/>
          <w:sz w:val="20"/>
          <w:szCs w:val="20"/>
        </w:rPr>
      </w:pPr>
    </w:p>
    <w:p w14:paraId="453B7FB5" w14:textId="5F775E39" w:rsidR="00A05DEA" w:rsidRPr="00F75FF4" w:rsidRDefault="00A05DEA" w:rsidP="00117FCD">
      <w:pPr>
        <w:pStyle w:val="Glava"/>
        <w:tabs>
          <w:tab w:val="clear" w:pos="4320"/>
          <w:tab w:val="clear" w:pos="8640"/>
          <w:tab w:val="left" w:pos="5112"/>
        </w:tabs>
        <w:spacing w:before="120" w:line="240" w:lineRule="exact"/>
        <w:rPr>
          <w:rFonts w:cs="Arial"/>
          <w:szCs w:val="20"/>
        </w:rPr>
      </w:pPr>
    </w:p>
    <w:p w14:paraId="169F1DF2" w14:textId="014302FD" w:rsidR="009A1339" w:rsidRPr="00F75FF4" w:rsidRDefault="009A1339" w:rsidP="009A511C">
      <w:pPr>
        <w:pStyle w:val="Glava"/>
        <w:tabs>
          <w:tab w:val="clear" w:pos="4320"/>
          <w:tab w:val="clear" w:pos="8640"/>
          <w:tab w:val="left" w:pos="5112"/>
        </w:tabs>
        <w:spacing w:before="120" w:line="240" w:lineRule="exact"/>
        <w:rPr>
          <w:rFonts w:cs="Arial"/>
          <w:b/>
          <w:szCs w:val="20"/>
        </w:rPr>
      </w:pPr>
    </w:p>
    <w:p w14:paraId="714C828F" w14:textId="6C07D95E" w:rsidR="009A1339" w:rsidRPr="00F75FF4" w:rsidRDefault="009A1339" w:rsidP="0068465E">
      <w:pPr>
        <w:pStyle w:val="Odstavekseznama1"/>
        <w:spacing w:line="260" w:lineRule="exact"/>
        <w:ind w:left="0"/>
        <w:rPr>
          <w:rFonts w:ascii="Arial" w:hAnsi="Arial" w:cs="Arial"/>
          <w:b/>
          <w:sz w:val="20"/>
          <w:szCs w:val="20"/>
        </w:rPr>
      </w:pPr>
    </w:p>
    <w:tbl>
      <w:tblPr>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
        <w:gridCol w:w="1426"/>
        <w:gridCol w:w="504"/>
        <w:gridCol w:w="852"/>
        <w:gridCol w:w="1360"/>
        <w:gridCol w:w="401"/>
        <w:gridCol w:w="1188"/>
        <w:gridCol w:w="482"/>
        <w:gridCol w:w="183"/>
        <w:gridCol w:w="375"/>
        <w:gridCol w:w="217"/>
        <w:gridCol w:w="77"/>
        <w:gridCol w:w="2041"/>
        <w:gridCol w:w="59"/>
      </w:tblGrid>
      <w:tr w:rsidR="00C3301A" w:rsidRPr="00F75FF4" w14:paraId="02452E4C" w14:textId="654497CA" w:rsidTr="00FD5C6D">
        <w:trPr>
          <w:gridBefore w:val="1"/>
          <w:gridAfter w:val="6"/>
          <w:wBefore w:w="98" w:type="dxa"/>
          <w:wAfter w:w="2952" w:type="dxa"/>
        </w:trPr>
        <w:tc>
          <w:tcPr>
            <w:tcW w:w="6213" w:type="dxa"/>
            <w:gridSpan w:val="7"/>
          </w:tcPr>
          <w:p w14:paraId="1F39AA40" w14:textId="0ABFC84A" w:rsidR="00C3301A" w:rsidRPr="00F75FF4" w:rsidRDefault="00C3301A" w:rsidP="00FD5C6D">
            <w:pPr>
              <w:pStyle w:val="datumtevilka"/>
              <w:tabs>
                <w:tab w:val="clear" w:pos="1701"/>
                <w:tab w:val="left" w:pos="993"/>
              </w:tabs>
              <w:spacing w:line="240" w:lineRule="auto"/>
              <w:rPr>
                <w:rFonts w:cs="Arial"/>
                <w:lang w:eastAsia="en-US"/>
              </w:rPr>
            </w:pPr>
            <w:bookmarkStart w:id="0" w:name="_Hlk12519968"/>
            <w:r w:rsidRPr="00F75FF4">
              <w:rPr>
                <w:rFonts w:cs="Arial"/>
              </w:rPr>
              <w:t xml:space="preserve">Številka: IPP </w:t>
            </w:r>
            <w:r w:rsidR="006272FB" w:rsidRPr="00F75FF4">
              <w:rPr>
                <w:rFonts w:cs="Arial"/>
              </w:rPr>
              <w:t>007-888/2023</w:t>
            </w:r>
            <w:r w:rsidR="00FD46D5">
              <w:rPr>
                <w:rFonts w:cs="Arial"/>
              </w:rPr>
              <w:t>/</w:t>
            </w:r>
          </w:p>
        </w:tc>
      </w:tr>
      <w:tr w:rsidR="00C3301A" w:rsidRPr="00F75FF4" w14:paraId="34702BEF" w14:textId="3727EE1A" w:rsidTr="00FD5C6D">
        <w:trPr>
          <w:gridBefore w:val="1"/>
          <w:gridAfter w:val="6"/>
          <w:wBefore w:w="98" w:type="dxa"/>
          <w:wAfter w:w="2952" w:type="dxa"/>
        </w:trPr>
        <w:tc>
          <w:tcPr>
            <w:tcW w:w="6213" w:type="dxa"/>
            <w:gridSpan w:val="7"/>
          </w:tcPr>
          <w:p w14:paraId="330DD34E" w14:textId="3CC0FACF" w:rsidR="00C3301A" w:rsidRPr="00F75FF4" w:rsidRDefault="00C3301A" w:rsidP="00FD5C6D">
            <w:pPr>
              <w:pStyle w:val="Neotevilenodstavek"/>
              <w:spacing w:before="0" w:after="0" w:line="276" w:lineRule="auto"/>
              <w:jc w:val="left"/>
              <w:rPr>
                <w:rFonts w:cs="Arial"/>
                <w:sz w:val="20"/>
                <w:szCs w:val="20"/>
                <w:lang w:val="sl-SI"/>
              </w:rPr>
            </w:pPr>
            <w:r w:rsidRPr="00F75FF4">
              <w:rPr>
                <w:rFonts w:cs="Arial"/>
                <w:sz w:val="20"/>
                <w:szCs w:val="20"/>
              </w:rPr>
              <w:t xml:space="preserve">Ljubljana, </w:t>
            </w:r>
            <w:r w:rsidR="006D58A4">
              <w:rPr>
                <w:rFonts w:cs="Arial"/>
                <w:sz w:val="20"/>
                <w:szCs w:val="20"/>
                <w:lang w:val="sl-SI"/>
              </w:rPr>
              <w:t>28</w:t>
            </w:r>
            <w:r w:rsidR="00DA1C0A" w:rsidRPr="00F75FF4">
              <w:rPr>
                <w:rFonts w:cs="Arial"/>
                <w:sz w:val="20"/>
                <w:szCs w:val="20"/>
                <w:lang w:val="sl-SI"/>
              </w:rPr>
              <w:t>.</w:t>
            </w:r>
            <w:r w:rsidRPr="00F75FF4">
              <w:rPr>
                <w:rFonts w:cs="Arial"/>
                <w:sz w:val="20"/>
                <w:szCs w:val="20"/>
              </w:rPr>
              <w:t xml:space="preserve"> </w:t>
            </w:r>
            <w:r w:rsidR="00D56BB5" w:rsidRPr="00F75FF4">
              <w:rPr>
                <w:rFonts w:cs="Arial"/>
                <w:sz w:val="20"/>
                <w:szCs w:val="20"/>
                <w:lang w:val="sl-SI"/>
              </w:rPr>
              <w:t>februar</w:t>
            </w:r>
            <w:r w:rsidRPr="00F75FF4">
              <w:rPr>
                <w:rFonts w:cs="Arial"/>
                <w:sz w:val="20"/>
                <w:szCs w:val="20"/>
              </w:rPr>
              <w:t xml:space="preserve"> 202</w:t>
            </w:r>
            <w:r w:rsidR="00F52225" w:rsidRPr="00F75FF4">
              <w:rPr>
                <w:rFonts w:cs="Arial"/>
                <w:sz w:val="20"/>
                <w:szCs w:val="20"/>
                <w:lang w:val="sl-SI"/>
              </w:rPr>
              <w:t>4</w:t>
            </w:r>
          </w:p>
        </w:tc>
      </w:tr>
      <w:tr w:rsidR="00C3301A" w:rsidRPr="00F75FF4" w14:paraId="43FDE628" w14:textId="327723DA" w:rsidTr="00FD5C6D">
        <w:trPr>
          <w:gridBefore w:val="1"/>
          <w:gridAfter w:val="6"/>
          <w:wBefore w:w="98" w:type="dxa"/>
          <w:wAfter w:w="2952" w:type="dxa"/>
        </w:trPr>
        <w:tc>
          <w:tcPr>
            <w:tcW w:w="6213" w:type="dxa"/>
            <w:gridSpan w:val="7"/>
          </w:tcPr>
          <w:p w14:paraId="4E523D13" w14:textId="6E2C3EEE" w:rsidR="00C3301A" w:rsidRPr="00F75FF4" w:rsidRDefault="00C3301A" w:rsidP="00FD5C6D">
            <w:pPr>
              <w:pStyle w:val="Neotevilenodstavek"/>
              <w:spacing w:before="0" w:after="0" w:line="276" w:lineRule="auto"/>
              <w:jc w:val="left"/>
              <w:rPr>
                <w:rFonts w:cs="Arial"/>
                <w:sz w:val="20"/>
                <w:szCs w:val="20"/>
                <w:lang w:val="sl-SI"/>
              </w:rPr>
            </w:pPr>
            <w:r w:rsidRPr="00F75FF4">
              <w:rPr>
                <w:rFonts w:cs="Arial"/>
                <w:iCs/>
                <w:sz w:val="20"/>
                <w:szCs w:val="20"/>
              </w:rPr>
              <w:t xml:space="preserve">EVA: </w:t>
            </w:r>
            <w:r w:rsidR="006272FB" w:rsidRPr="00F75FF4">
              <w:rPr>
                <w:rFonts w:cs="Arial"/>
                <w:sz w:val="20"/>
                <w:szCs w:val="20"/>
              </w:rPr>
              <w:t>2023-1611-0103</w:t>
            </w:r>
          </w:p>
        </w:tc>
      </w:tr>
      <w:bookmarkEnd w:id="0"/>
      <w:tr w:rsidR="00C3301A" w:rsidRPr="00F75FF4" w14:paraId="256A3FE6" w14:textId="155F22E0" w:rsidTr="00FD5C6D">
        <w:trPr>
          <w:gridBefore w:val="1"/>
          <w:gridAfter w:val="6"/>
          <w:wBefore w:w="98" w:type="dxa"/>
          <w:wAfter w:w="2952" w:type="dxa"/>
          <w:trHeight w:val="1114"/>
        </w:trPr>
        <w:tc>
          <w:tcPr>
            <w:tcW w:w="6213" w:type="dxa"/>
            <w:gridSpan w:val="7"/>
          </w:tcPr>
          <w:p w14:paraId="7E7367B7" w14:textId="1FA7318C" w:rsidR="00C3301A" w:rsidRPr="00F75FF4" w:rsidRDefault="00C3301A" w:rsidP="00FD5C6D">
            <w:pPr>
              <w:rPr>
                <w:rFonts w:ascii="Arial" w:hAnsi="Arial" w:cs="Arial"/>
                <w:sz w:val="20"/>
                <w:szCs w:val="20"/>
              </w:rPr>
            </w:pPr>
          </w:p>
          <w:p w14:paraId="2C5ED9DB" w14:textId="348F6FC7" w:rsidR="003A7DF5" w:rsidRPr="00F75FF4" w:rsidRDefault="00C3301A" w:rsidP="003A7DF5">
            <w:pPr>
              <w:spacing w:after="0"/>
              <w:rPr>
                <w:rFonts w:ascii="Arial" w:hAnsi="Arial" w:cs="Arial"/>
                <w:sz w:val="20"/>
                <w:szCs w:val="20"/>
              </w:rPr>
            </w:pPr>
            <w:r w:rsidRPr="00F75FF4">
              <w:rPr>
                <w:rFonts w:ascii="Arial" w:hAnsi="Arial" w:cs="Arial"/>
                <w:sz w:val="20"/>
                <w:szCs w:val="20"/>
              </w:rPr>
              <w:t>GENERALNI SEKRETARIAT VLADE REPUBLIKE SLOVENIJE</w:t>
            </w:r>
          </w:p>
          <w:p w14:paraId="4DD8827F" w14:textId="189E66AD" w:rsidR="00C3301A" w:rsidRPr="00F75FF4" w:rsidRDefault="00E01619" w:rsidP="003A7DF5">
            <w:pPr>
              <w:spacing w:after="0"/>
              <w:rPr>
                <w:rFonts w:ascii="Arial" w:hAnsi="Arial" w:cs="Arial"/>
                <w:sz w:val="20"/>
                <w:szCs w:val="20"/>
              </w:rPr>
            </w:pPr>
            <w:hyperlink r:id="rId11" w:history="1">
              <w:r w:rsidR="003A7DF5" w:rsidRPr="00F75FF4">
                <w:rPr>
                  <w:rStyle w:val="Hiperpovezava"/>
                  <w:rFonts w:ascii="Arial" w:hAnsi="Arial" w:cs="Arial"/>
                  <w:color w:val="auto"/>
                  <w:sz w:val="20"/>
                  <w:szCs w:val="20"/>
                </w:rPr>
                <w:t>Gp.gs@gov.si</w:t>
              </w:r>
            </w:hyperlink>
          </w:p>
          <w:p w14:paraId="0613171C" w14:textId="0FD5BA77" w:rsidR="00C3301A" w:rsidRPr="00F75FF4" w:rsidRDefault="00C3301A" w:rsidP="00FD5C6D">
            <w:pPr>
              <w:rPr>
                <w:rFonts w:ascii="Arial" w:hAnsi="Arial" w:cs="Arial"/>
                <w:sz w:val="20"/>
                <w:szCs w:val="20"/>
              </w:rPr>
            </w:pPr>
          </w:p>
        </w:tc>
      </w:tr>
      <w:tr w:rsidR="00C3301A" w:rsidRPr="00F75FF4" w14:paraId="5315BA4D" w14:textId="5259626E" w:rsidTr="00FD5C6D">
        <w:trPr>
          <w:gridBefore w:val="1"/>
          <w:wBefore w:w="98" w:type="dxa"/>
        </w:trPr>
        <w:tc>
          <w:tcPr>
            <w:tcW w:w="9165" w:type="dxa"/>
            <w:gridSpan w:val="13"/>
          </w:tcPr>
          <w:p w14:paraId="78223344" w14:textId="74934F62" w:rsidR="00C3301A" w:rsidRPr="00F75FF4" w:rsidRDefault="00C3301A" w:rsidP="00FD5C6D">
            <w:pPr>
              <w:pStyle w:val="Naslovpredpisa"/>
              <w:spacing w:before="0" w:after="0" w:line="276" w:lineRule="auto"/>
              <w:jc w:val="both"/>
              <w:rPr>
                <w:rFonts w:cs="Arial"/>
                <w:sz w:val="20"/>
                <w:szCs w:val="20"/>
              </w:rPr>
            </w:pPr>
            <w:r w:rsidRPr="00F75FF4">
              <w:rPr>
                <w:rFonts w:cs="Arial"/>
                <w:sz w:val="20"/>
                <w:szCs w:val="20"/>
              </w:rPr>
              <w:t xml:space="preserve">ZADEVA: Zakon o spremembah in dopolnitvah Zakona o </w:t>
            </w:r>
            <w:r w:rsidR="00DD4E18" w:rsidRPr="00F75FF4">
              <w:rPr>
                <w:rFonts w:cs="Arial"/>
                <w:sz w:val="20"/>
                <w:szCs w:val="20"/>
                <w:lang w:val="sl-SI"/>
              </w:rPr>
              <w:t>obveznih zavarovanjih v prometu</w:t>
            </w:r>
            <w:r w:rsidRPr="00F75FF4">
              <w:rPr>
                <w:rFonts w:cs="Arial"/>
                <w:sz w:val="20"/>
                <w:szCs w:val="20"/>
              </w:rPr>
              <w:t xml:space="preserve"> – predlog za obravnavo</w:t>
            </w:r>
          </w:p>
        </w:tc>
      </w:tr>
      <w:tr w:rsidR="00C3301A" w:rsidRPr="00F75FF4" w14:paraId="21905667" w14:textId="124CE4E8" w:rsidTr="00FD5C6D">
        <w:trPr>
          <w:gridBefore w:val="1"/>
          <w:wBefore w:w="98" w:type="dxa"/>
        </w:trPr>
        <w:tc>
          <w:tcPr>
            <w:tcW w:w="9165" w:type="dxa"/>
            <w:gridSpan w:val="13"/>
          </w:tcPr>
          <w:p w14:paraId="03990CE5" w14:textId="4A21EB4E" w:rsidR="00C3301A" w:rsidRPr="00F75FF4" w:rsidRDefault="00C3301A" w:rsidP="00FD5C6D">
            <w:pPr>
              <w:pStyle w:val="Poglavje"/>
              <w:spacing w:before="0" w:after="0" w:line="276" w:lineRule="auto"/>
              <w:jc w:val="both"/>
              <w:rPr>
                <w:sz w:val="20"/>
                <w:szCs w:val="20"/>
              </w:rPr>
            </w:pPr>
            <w:r w:rsidRPr="00F75FF4">
              <w:rPr>
                <w:sz w:val="20"/>
                <w:szCs w:val="20"/>
              </w:rPr>
              <w:t>1. Predlog sklepov vlade:</w:t>
            </w:r>
          </w:p>
        </w:tc>
      </w:tr>
      <w:tr w:rsidR="00C3301A" w:rsidRPr="00F75FF4" w14:paraId="62BF2BC9" w14:textId="7A5C6291" w:rsidTr="00FD5C6D">
        <w:trPr>
          <w:gridBefore w:val="1"/>
          <w:wBefore w:w="98" w:type="dxa"/>
        </w:trPr>
        <w:tc>
          <w:tcPr>
            <w:tcW w:w="9165" w:type="dxa"/>
            <w:gridSpan w:val="13"/>
          </w:tcPr>
          <w:p w14:paraId="394F8383" w14:textId="35AEF5AD" w:rsidR="00C3301A" w:rsidRPr="00F75FF4" w:rsidRDefault="00C3301A" w:rsidP="00FD5C6D">
            <w:pPr>
              <w:pStyle w:val="Neotevilenodstavek"/>
              <w:spacing w:line="276" w:lineRule="auto"/>
              <w:rPr>
                <w:rFonts w:cs="Arial"/>
                <w:iCs/>
                <w:sz w:val="20"/>
                <w:szCs w:val="20"/>
              </w:rPr>
            </w:pPr>
            <w:r w:rsidRPr="00F75FF4">
              <w:rPr>
                <w:rFonts w:cs="Arial"/>
                <w:iCs/>
                <w:sz w:val="20"/>
                <w:szCs w:val="20"/>
              </w:rPr>
              <w:t xml:space="preserve">Na podlagi drugega odstavka 2. člena </w:t>
            </w:r>
            <w:bookmarkStart w:id="1" w:name="_Hlk149821848"/>
            <w:r w:rsidR="00BD08DF" w:rsidRPr="00F75FF4">
              <w:rPr>
                <w:rFonts w:cs="Arial"/>
                <w:iCs/>
                <w:sz w:val="20"/>
                <w:szCs w:val="20"/>
              </w:rPr>
              <w:t>Zakon</w:t>
            </w:r>
            <w:r w:rsidR="00BD08DF" w:rsidRPr="00F75FF4">
              <w:rPr>
                <w:rFonts w:cs="Arial"/>
                <w:iCs/>
                <w:sz w:val="20"/>
                <w:szCs w:val="20"/>
                <w:lang w:val="sl-SI"/>
              </w:rPr>
              <w:t>a</w:t>
            </w:r>
            <w:r w:rsidR="00BD08DF" w:rsidRPr="00F75FF4">
              <w:rPr>
                <w:rFonts w:cs="Arial"/>
                <w:iCs/>
                <w:sz w:val="20"/>
                <w:szCs w:val="20"/>
              </w:rPr>
              <w:t xml:space="preserve"> o Vladi Republike Slovenije (Uradni list RS, št. 24/05 – uradno prečiščeno besedilo, 109/08, 38/10 – ZUKN, 8/12, 21/13, 47/13 – ZDU-1G, 65/14, 55/17 in 163/22)</w:t>
            </w:r>
            <w:bookmarkEnd w:id="1"/>
            <w:r w:rsidR="006272FB" w:rsidRPr="00F75FF4">
              <w:rPr>
                <w:rFonts w:cs="Arial"/>
                <w:iCs/>
                <w:sz w:val="20"/>
                <w:szCs w:val="20"/>
                <w:lang w:val="sl-SI"/>
              </w:rPr>
              <w:t xml:space="preserve"> </w:t>
            </w:r>
            <w:r w:rsidRPr="00F75FF4">
              <w:rPr>
                <w:rFonts w:cs="Arial"/>
                <w:iCs/>
                <w:sz w:val="20"/>
                <w:szCs w:val="20"/>
              </w:rPr>
              <w:t>je Vlada Republike Slovenije na … seji ... sprejela naslednji sklep:</w:t>
            </w:r>
          </w:p>
          <w:p w14:paraId="3A75071E" w14:textId="1413D0FB" w:rsidR="00C3301A" w:rsidRPr="00F75FF4" w:rsidRDefault="00C3301A" w:rsidP="00FD5C6D">
            <w:pPr>
              <w:pStyle w:val="Neotevilenodstavek"/>
              <w:spacing w:line="276" w:lineRule="auto"/>
              <w:rPr>
                <w:rFonts w:cs="Arial"/>
                <w:iCs/>
                <w:sz w:val="20"/>
                <w:szCs w:val="20"/>
              </w:rPr>
            </w:pPr>
          </w:p>
          <w:p w14:paraId="369ECB29" w14:textId="5744EC92" w:rsidR="00C3301A" w:rsidRPr="00F75FF4" w:rsidRDefault="00C3301A" w:rsidP="00FD5C6D">
            <w:pPr>
              <w:pStyle w:val="Neotevilenodstavek"/>
              <w:spacing w:line="276" w:lineRule="auto"/>
              <w:rPr>
                <w:rFonts w:cs="Arial"/>
                <w:iCs/>
                <w:sz w:val="20"/>
                <w:szCs w:val="20"/>
              </w:rPr>
            </w:pPr>
          </w:p>
          <w:p w14:paraId="04E4C5C1" w14:textId="2FEF35A4" w:rsidR="00C3301A" w:rsidRPr="00F75FF4" w:rsidRDefault="00C3301A" w:rsidP="00FD5C6D">
            <w:pPr>
              <w:pStyle w:val="Neotevilenodstavek"/>
              <w:spacing w:line="276" w:lineRule="auto"/>
              <w:ind w:left="720"/>
              <w:rPr>
                <w:rFonts w:cs="Arial"/>
                <w:iCs/>
                <w:sz w:val="20"/>
                <w:szCs w:val="20"/>
              </w:rPr>
            </w:pPr>
            <w:r w:rsidRPr="00F75FF4">
              <w:rPr>
                <w:rFonts w:cs="Arial"/>
                <w:iCs/>
                <w:sz w:val="20"/>
                <w:szCs w:val="20"/>
              </w:rPr>
              <w:t xml:space="preserve">Vlada Republike Slovenije je določila besedilo predloga Zakona o spremembah in dopolnitvah Zakona o </w:t>
            </w:r>
            <w:r w:rsidR="00EE5BD1" w:rsidRPr="00F75FF4">
              <w:rPr>
                <w:rFonts w:cs="Arial"/>
                <w:iCs/>
                <w:sz w:val="20"/>
                <w:szCs w:val="20"/>
                <w:lang w:val="sl-SI"/>
              </w:rPr>
              <w:t>obveznih zavarovanjih v prometu</w:t>
            </w:r>
            <w:r w:rsidRPr="00F75FF4">
              <w:rPr>
                <w:rFonts w:cs="Arial"/>
                <w:iCs/>
                <w:sz w:val="20"/>
                <w:szCs w:val="20"/>
              </w:rPr>
              <w:t xml:space="preserve"> in ga pošlje v obravnavo Državnemu zboru </w:t>
            </w:r>
            <w:r w:rsidR="00340F60" w:rsidRPr="00F75FF4">
              <w:rPr>
                <w:rFonts w:cs="Arial"/>
                <w:iCs/>
                <w:sz w:val="20"/>
                <w:szCs w:val="20"/>
                <w:lang w:val="sl-SI"/>
              </w:rPr>
              <w:t xml:space="preserve">po </w:t>
            </w:r>
            <w:r w:rsidR="00C67243" w:rsidRPr="00F75FF4">
              <w:rPr>
                <w:rFonts w:cs="Arial"/>
                <w:iCs/>
                <w:sz w:val="20"/>
                <w:szCs w:val="20"/>
                <w:lang w:val="sl-SI"/>
              </w:rPr>
              <w:t>skrajšanem</w:t>
            </w:r>
            <w:r w:rsidR="00340F60" w:rsidRPr="00F75FF4">
              <w:rPr>
                <w:rFonts w:cs="Arial"/>
                <w:iCs/>
                <w:sz w:val="20"/>
                <w:szCs w:val="20"/>
                <w:lang w:val="sl-SI"/>
              </w:rPr>
              <w:t xml:space="preserve"> postopku</w:t>
            </w:r>
            <w:r w:rsidRPr="00F75FF4">
              <w:rPr>
                <w:rFonts w:cs="Arial"/>
                <w:iCs/>
                <w:sz w:val="20"/>
                <w:szCs w:val="20"/>
              </w:rPr>
              <w:t>.</w:t>
            </w:r>
          </w:p>
          <w:p w14:paraId="57833921" w14:textId="4D3F1D78" w:rsidR="00C3301A" w:rsidRPr="00F75FF4" w:rsidRDefault="00C3301A" w:rsidP="00FD5C6D">
            <w:pPr>
              <w:pStyle w:val="Odstavekseznama"/>
              <w:rPr>
                <w:rFonts w:ascii="Arial" w:hAnsi="Arial" w:cs="Arial"/>
                <w:iCs/>
                <w:sz w:val="20"/>
                <w:szCs w:val="20"/>
              </w:rPr>
            </w:pPr>
          </w:p>
          <w:p w14:paraId="603393C8" w14:textId="095A5419" w:rsidR="00C3301A" w:rsidRPr="00F75FF4" w:rsidRDefault="00C3301A" w:rsidP="00FD5C6D">
            <w:pPr>
              <w:overflowPunct w:val="0"/>
              <w:autoSpaceDE w:val="0"/>
              <w:autoSpaceDN w:val="0"/>
              <w:adjustRightInd w:val="0"/>
              <w:spacing w:line="260" w:lineRule="exact"/>
              <w:textAlignment w:val="baseline"/>
              <w:rPr>
                <w:rFonts w:ascii="Arial" w:hAnsi="Arial" w:cs="Arial"/>
                <w:sz w:val="20"/>
                <w:szCs w:val="20"/>
              </w:rPr>
            </w:pPr>
          </w:p>
          <w:p w14:paraId="35B955F8" w14:textId="135C901E" w:rsidR="00C3301A" w:rsidRPr="00F75FF4" w:rsidRDefault="00C3301A" w:rsidP="00050CE6">
            <w:pPr>
              <w:spacing w:after="0" w:line="260" w:lineRule="exact"/>
              <w:rPr>
                <w:rFonts w:ascii="Arial" w:hAnsi="Arial" w:cs="Arial"/>
                <w:iCs/>
                <w:sz w:val="20"/>
                <w:szCs w:val="20"/>
              </w:rPr>
            </w:pPr>
            <w:r w:rsidRPr="00F75FF4">
              <w:rPr>
                <w:rFonts w:ascii="Arial" w:hAnsi="Arial" w:cs="Arial"/>
                <w:iCs/>
                <w:sz w:val="20"/>
                <w:szCs w:val="20"/>
              </w:rPr>
              <w:t xml:space="preserve">                                                                                                    Barbara Kolenko </w:t>
            </w:r>
            <w:proofErr w:type="spellStart"/>
            <w:r w:rsidRPr="00F75FF4">
              <w:rPr>
                <w:rFonts w:ascii="Arial" w:hAnsi="Arial" w:cs="Arial"/>
                <w:iCs/>
                <w:sz w:val="20"/>
                <w:szCs w:val="20"/>
              </w:rPr>
              <w:t>Helbl</w:t>
            </w:r>
            <w:proofErr w:type="spellEnd"/>
          </w:p>
          <w:p w14:paraId="2223DDAB" w14:textId="61118FC9" w:rsidR="00C3301A" w:rsidRPr="00F75FF4" w:rsidRDefault="00C3301A" w:rsidP="00FD5C6D">
            <w:pPr>
              <w:spacing w:line="260" w:lineRule="exact"/>
              <w:ind w:left="17"/>
              <w:rPr>
                <w:rFonts w:ascii="Arial" w:hAnsi="Arial" w:cs="Arial"/>
                <w:iCs/>
                <w:sz w:val="20"/>
                <w:szCs w:val="20"/>
              </w:rPr>
            </w:pPr>
            <w:r w:rsidRPr="00F75FF4">
              <w:rPr>
                <w:rFonts w:ascii="Arial" w:hAnsi="Arial" w:cs="Arial"/>
                <w:iCs/>
                <w:sz w:val="20"/>
                <w:szCs w:val="20"/>
              </w:rPr>
              <w:t xml:space="preserve">                                                                                               GENERALNA SEKRETARKA</w:t>
            </w:r>
          </w:p>
          <w:p w14:paraId="54FBA30A" w14:textId="79C5F765" w:rsidR="00C3301A" w:rsidRPr="00F75FF4" w:rsidRDefault="00C3301A" w:rsidP="00FD5C6D">
            <w:pPr>
              <w:overflowPunct w:val="0"/>
              <w:autoSpaceDE w:val="0"/>
              <w:autoSpaceDN w:val="0"/>
              <w:adjustRightInd w:val="0"/>
              <w:spacing w:line="260" w:lineRule="exact"/>
              <w:textAlignment w:val="baseline"/>
              <w:rPr>
                <w:rFonts w:ascii="Arial" w:hAnsi="Arial" w:cs="Arial"/>
                <w:sz w:val="20"/>
                <w:szCs w:val="20"/>
              </w:rPr>
            </w:pPr>
          </w:p>
          <w:p w14:paraId="54AAA022" w14:textId="3AB0D4AE" w:rsidR="00C3301A" w:rsidRPr="00F75FF4" w:rsidRDefault="00C3301A" w:rsidP="00FD5C6D">
            <w:pPr>
              <w:autoSpaceDE w:val="0"/>
              <w:autoSpaceDN w:val="0"/>
              <w:adjustRightInd w:val="0"/>
              <w:rPr>
                <w:rFonts w:ascii="Arial" w:hAnsi="Arial" w:cs="Arial"/>
                <w:sz w:val="20"/>
                <w:szCs w:val="20"/>
              </w:rPr>
            </w:pPr>
          </w:p>
          <w:p w14:paraId="30CE089A" w14:textId="2CDBDBC6" w:rsidR="00C3301A" w:rsidRPr="00F75FF4" w:rsidRDefault="00C3301A" w:rsidP="00FD5C6D">
            <w:pPr>
              <w:autoSpaceDE w:val="0"/>
              <w:autoSpaceDN w:val="0"/>
              <w:adjustRightInd w:val="0"/>
              <w:rPr>
                <w:rFonts w:ascii="Arial" w:hAnsi="Arial" w:cs="Arial"/>
                <w:sz w:val="20"/>
                <w:szCs w:val="20"/>
              </w:rPr>
            </w:pPr>
            <w:r w:rsidRPr="00F75FF4">
              <w:rPr>
                <w:rFonts w:ascii="Arial" w:hAnsi="Arial" w:cs="Arial"/>
                <w:sz w:val="20"/>
                <w:szCs w:val="20"/>
              </w:rPr>
              <w:t>PRILOGA:</w:t>
            </w:r>
          </w:p>
          <w:p w14:paraId="6B2CC406" w14:textId="5A2F8D85" w:rsidR="00C3301A" w:rsidRPr="00F75FF4" w:rsidRDefault="00F467A7" w:rsidP="00FD5C6D">
            <w:pPr>
              <w:numPr>
                <w:ilvl w:val="0"/>
                <w:numId w:val="15"/>
              </w:numPr>
              <w:autoSpaceDE w:val="0"/>
              <w:autoSpaceDN w:val="0"/>
              <w:adjustRightInd w:val="0"/>
              <w:spacing w:after="0"/>
              <w:jc w:val="both"/>
              <w:rPr>
                <w:rFonts w:ascii="Arial" w:hAnsi="Arial" w:cs="Arial"/>
                <w:sz w:val="20"/>
                <w:szCs w:val="20"/>
              </w:rPr>
            </w:pPr>
            <w:r>
              <w:rPr>
                <w:rFonts w:ascii="Arial" w:hAnsi="Arial" w:cs="Arial"/>
                <w:iCs/>
                <w:sz w:val="20"/>
                <w:szCs w:val="20"/>
              </w:rPr>
              <w:t>P</w:t>
            </w:r>
            <w:r w:rsidR="00C3301A" w:rsidRPr="00F75FF4">
              <w:rPr>
                <w:rFonts w:ascii="Arial" w:hAnsi="Arial" w:cs="Arial"/>
                <w:iCs/>
                <w:sz w:val="20"/>
                <w:szCs w:val="20"/>
              </w:rPr>
              <w:t xml:space="preserve">redlog </w:t>
            </w:r>
            <w:r>
              <w:rPr>
                <w:rFonts w:ascii="Arial" w:hAnsi="Arial" w:cs="Arial"/>
                <w:iCs/>
                <w:sz w:val="20"/>
                <w:szCs w:val="20"/>
              </w:rPr>
              <w:t>z</w:t>
            </w:r>
            <w:r w:rsidR="00C3301A" w:rsidRPr="00F75FF4">
              <w:rPr>
                <w:rFonts w:ascii="Arial" w:hAnsi="Arial" w:cs="Arial"/>
                <w:iCs/>
                <w:sz w:val="20"/>
                <w:szCs w:val="20"/>
              </w:rPr>
              <w:t xml:space="preserve">akona o spremembah in dopolnitvah Zakona o </w:t>
            </w:r>
            <w:r w:rsidR="006272FB" w:rsidRPr="00F75FF4">
              <w:rPr>
                <w:rFonts w:ascii="Arial" w:hAnsi="Arial" w:cs="Arial"/>
                <w:iCs/>
                <w:sz w:val="20"/>
                <w:szCs w:val="20"/>
              </w:rPr>
              <w:t>obveznih zavarovanjih v prometu</w:t>
            </w:r>
            <w:r w:rsidR="00C3301A" w:rsidRPr="00F75FF4">
              <w:rPr>
                <w:rFonts w:ascii="Arial" w:hAnsi="Arial" w:cs="Arial"/>
                <w:iCs/>
                <w:sz w:val="20"/>
                <w:szCs w:val="20"/>
              </w:rPr>
              <w:t xml:space="preserve"> (EVA </w:t>
            </w:r>
            <w:r w:rsidR="006272FB" w:rsidRPr="00F75FF4">
              <w:rPr>
                <w:rFonts w:ascii="Arial" w:hAnsi="Arial" w:cs="Arial"/>
                <w:sz w:val="20"/>
                <w:szCs w:val="20"/>
              </w:rPr>
              <w:t>2023-1611-0103</w:t>
            </w:r>
            <w:r w:rsidR="00C3301A" w:rsidRPr="00F75FF4">
              <w:rPr>
                <w:rFonts w:ascii="Arial" w:hAnsi="Arial" w:cs="Arial"/>
                <w:iCs/>
                <w:sz w:val="20"/>
                <w:szCs w:val="20"/>
              </w:rPr>
              <w:t>)</w:t>
            </w:r>
          </w:p>
          <w:p w14:paraId="2F691058" w14:textId="11366705" w:rsidR="00C3301A" w:rsidRPr="00F75FF4" w:rsidRDefault="00C3301A" w:rsidP="00FD5C6D">
            <w:pPr>
              <w:autoSpaceDE w:val="0"/>
              <w:autoSpaceDN w:val="0"/>
              <w:adjustRightInd w:val="0"/>
              <w:ind w:left="360"/>
              <w:jc w:val="both"/>
              <w:rPr>
                <w:rFonts w:ascii="Arial" w:hAnsi="Arial" w:cs="Arial"/>
                <w:sz w:val="20"/>
                <w:szCs w:val="20"/>
              </w:rPr>
            </w:pPr>
          </w:p>
          <w:p w14:paraId="6CA4C4AD" w14:textId="6F1AE901" w:rsidR="00C3301A" w:rsidRPr="00F75FF4" w:rsidRDefault="00C3301A" w:rsidP="00FD5C6D">
            <w:pPr>
              <w:rPr>
                <w:rFonts w:ascii="Arial" w:hAnsi="Arial" w:cs="Arial"/>
                <w:sz w:val="20"/>
                <w:szCs w:val="20"/>
              </w:rPr>
            </w:pPr>
            <w:r w:rsidRPr="00F75FF4">
              <w:rPr>
                <w:rFonts w:ascii="Arial" w:hAnsi="Arial" w:cs="Arial"/>
                <w:sz w:val="20"/>
                <w:szCs w:val="20"/>
              </w:rPr>
              <w:t>Prejmejo:</w:t>
            </w:r>
          </w:p>
          <w:p w14:paraId="081A1058" w14:textId="7669C26C" w:rsidR="00C3301A" w:rsidRPr="00F75FF4" w:rsidRDefault="00C3301A" w:rsidP="00FD5C6D">
            <w:pPr>
              <w:numPr>
                <w:ilvl w:val="0"/>
                <w:numId w:val="15"/>
              </w:numPr>
              <w:spacing w:after="0"/>
              <w:rPr>
                <w:rFonts w:ascii="Arial" w:hAnsi="Arial" w:cs="Arial"/>
                <w:sz w:val="20"/>
                <w:szCs w:val="20"/>
              </w:rPr>
            </w:pPr>
            <w:r w:rsidRPr="00F75FF4">
              <w:rPr>
                <w:rFonts w:ascii="Arial" w:hAnsi="Arial" w:cs="Arial"/>
                <w:sz w:val="20"/>
                <w:szCs w:val="20"/>
              </w:rPr>
              <w:t>Državni zbor Republike Slovenije, Šubičeva 4, Ljubljana,</w:t>
            </w:r>
          </w:p>
          <w:p w14:paraId="6AF1BE3B" w14:textId="658B2B3A" w:rsidR="00C3301A" w:rsidRPr="00F75FF4" w:rsidRDefault="00C3301A" w:rsidP="00FD5C6D">
            <w:pPr>
              <w:numPr>
                <w:ilvl w:val="0"/>
                <w:numId w:val="15"/>
              </w:numPr>
              <w:spacing w:after="0"/>
              <w:rPr>
                <w:rFonts w:ascii="Arial" w:hAnsi="Arial" w:cs="Arial"/>
                <w:sz w:val="20"/>
                <w:szCs w:val="20"/>
              </w:rPr>
            </w:pPr>
            <w:r w:rsidRPr="00F75FF4">
              <w:rPr>
                <w:rFonts w:ascii="Arial" w:hAnsi="Arial" w:cs="Arial"/>
                <w:sz w:val="20"/>
                <w:szCs w:val="20"/>
              </w:rPr>
              <w:t xml:space="preserve">Ministrstvo za </w:t>
            </w:r>
            <w:r w:rsidR="00083290" w:rsidRPr="00F75FF4">
              <w:rPr>
                <w:rFonts w:ascii="Arial" w:hAnsi="Arial" w:cs="Arial"/>
                <w:sz w:val="20"/>
                <w:szCs w:val="20"/>
              </w:rPr>
              <w:t>finance</w:t>
            </w:r>
            <w:r w:rsidRPr="00F75FF4">
              <w:rPr>
                <w:rFonts w:ascii="Arial" w:hAnsi="Arial" w:cs="Arial"/>
                <w:sz w:val="20"/>
                <w:szCs w:val="20"/>
              </w:rPr>
              <w:t xml:space="preserve">, </w:t>
            </w:r>
            <w:r w:rsidR="00083290" w:rsidRPr="00F75FF4">
              <w:rPr>
                <w:rFonts w:ascii="Arial" w:hAnsi="Arial" w:cs="Arial"/>
                <w:sz w:val="20"/>
                <w:szCs w:val="20"/>
              </w:rPr>
              <w:t>Župančičeva 3</w:t>
            </w:r>
            <w:r w:rsidRPr="00F75FF4">
              <w:rPr>
                <w:rFonts w:ascii="Arial" w:hAnsi="Arial" w:cs="Arial"/>
                <w:sz w:val="20"/>
                <w:szCs w:val="20"/>
              </w:rPr>
              <w:t>, Ljubljana,</w:t>
            </w:r>
          </w:p>
          <w:p w14:paraId="571BDB76" w14:textId="58E5939A" w:rsidR="00C3301A" w:rsidRPr="00F75FF4" w:rsidRDefault="00C3301A" w:rsidP="00FD5C6D">
            <w:pPr>
              <w:numPr>
                <w:ilvl w:val="0"/>
                <w:numId w:val="15"/>
              </w:numPr>
              <w:autoSpaceDE w:val="0"/>
              <w:autoSpaceDN w:val="0"/>
              <w:adjustRightInd w:val="0"/>
              <w:spacing w:after="0"/>
              <w:jc w:val="both"/>
              <w:rPr>
                <w:rFonts w:ascii="Arial" w:hAnsi="Arial" w:cs="Arial"/>
                <w:iCs/>
                <w:sz w:val="20"/>
                <w:szCs w:val="20"/>
              </w:rPr>
            </w:pPr>
            <w:r w:rsidRPr="00F75FF4">
              <w:rPr>
                <w:rFonts w:ascii="Arial" w:hAnsi="Arial" w:cs="Arial"/>
                <w:sz w:val="20"/>
                <w:szCs w:val="20"/>
              </w:rPr>
              <w:lastRenderedPageBreak/>
              <w:t xml:space="preserve">Služba Vlade Republike Slovenije za zakonodajo, </w:t>
            </w:r>
            <w:r w:rsidRPr="00F75FF4">
              <w:rPr>
                <w:rFonts w:ascii="Arial" w:hAnsi="Arial" w:cs="Arial"/>
                <w:iCs/>
                <w:sz w:val="20"/>
                <w:szCs w:val="20"/>
              </w:rPr>
              <w:t>Mestni trg 4, Ljubljana</w:t>
            </w:r>
            <w:r w:rsidRPr="00F75FF4">
              <w:rPr>
                <w:rFonts w:ascii="Arial" w:hAnsi="Arial" w:cs="Arial"/>
                <w:sz w:val="20"/>
                <w:szCs w:val="20"/>
              </w:rPr>
              <w:t>.</w:t>
            </w:r>
          </w:p>
        </w:tc>
      </w:tr>
      <w:tr w:rsidR="00C3301A" w:rsidRPr="00F75FF4" w14:paraId="1D20A5B0" w14:textId="219A0579" w:rsidTr="00FD5C6D">
        <w:trPr>
          <w:gridBefore w:val="1"/>
          <w:wBefore w:w="98" w:type="dxa"/>
        </w:trPr>
        <w:tc>
          <w:tcPr>
            <w:tcW w:w="9165" w:type="dxa"/>
            <w:gridSpan w:val="13"/>
          </w:tcPr>
          <w:p w14:paraId="5AFFA9C4" w14:textId="08C25094" w:rsidR="00C3301A" w:rsidRPr="00F75FF4" w:rsidRDefault="00C3301A" w:rsidP="00FD5C6D">
            <w:pPr>
              <w:pStyle w:val="Neotevilenodstavek"/>
              <w:spacing w:before="0" w:after="0" w:line="276" w:lineRule="auto"/>
              <w:rPr>
                <w:rFonts w:cs="Arial"/>
                <w:b/>
                <w:iCs/>
                <w:sz w:val="20"/>
                <w:szCs w:val="20"/>
              </w:rPr>
            </w:pPr>
            <w:r w:rsidRPr="00F75FF4">
              <w:rPr>
                <w:rFonts w:cs="Arial"/>
                <w:b/>
                <w:sz w:val="20"/>
                <w:szCs w:val="20"/>
              </w:rPr>
              <w:lastRenderedPageBreak/>
              <w:t>2. Predlog za obravnavo predloga zakona po nujnem ali skrajšanem postopku v državnem zboru z obrazložitvijo razlogov:</w:t>
            </w:r>
          </w:p>
        </w:tc>
      </w:tr>
      <w:tr w:rsidR="00C3301A" w:rsidRPr="00F75FF4" w14:paraId="5A61F35B" w14:textId="7B3DF88E" w:rsidTr="00FD5C6D">
        <w:trPr>
          <w:gridBefore w:val="1"/>
          <w:wBefore w:w="98" w:type="dxa"/>
        </w:trPr>
        <w:tc>
          <w:tcPr>
            <w:tcW w:w="9165" w:type="dxa"/>
            <w:gridSpan w:val="13"/>
          </w:tcPr>
          <w:p w14:paraId="0881107B" w14:textId="0590E014" w:rsidR="00BD1B44" w:rsidRPr="00F75FF4" w:rsidRDefault="00BD1B44" w:rsidP="0098040A">
            <w:pPr>
              <w:pStyle w:val="Neotevilenodstavek"/>
              <w:spacing w:after="0"/>
              <w:rPr>
                <w:rFonts w:cs="Arial"/>
                <w:iCs/>
                <w:sz w:val="20"/>
                <w:szCs w:val="20"/>
                <w:lang w:val="sl-SI"/>
              </w:rPr>
            </w:pPr>
            <w:r w:rsidRPr="00BD1B44">
              <w:rPr>
                <w:rFonts w:cs="Arial"/>
                <w:iCs/>
                <w:sz w:val="20"/>
                <w:szCs w:val="20"/>
                <w:lang w:val="sl-SI"/>
              </w:rPr>
              <w:t>Vlada Republike Slovenije v skladu s 142. členom Poslovnik</w:t>
            </w:r>
            <w:r>
              <w:rPr>
                <w:rFonts w:cs="Arial"/>
                <w:iCs/>
                <w:sz w:val="20"/>
                <w:szCs w:val="20"/>
                <w:lang w:val="sl-SI"/>
              </w:rPr>
              <w:t>a</w:t>
            </w:r>
            <w:r w:rsidRPr="00BD1B44">
              <w:rPr>
                <w:rFonts w:cs="Arial"/>
                <w:iCs/>
                <w:sz w:val="20"/>
                <w:szCs w:val="20"/>
                <w:lang w:val="sl-SI"/>
              </w:rPr>
              <w:t xml:space="preserve"> državnega zbora (Uradni list RS, št. 92/07 – uradno prečiščeno besedilo, 105/10, 80/13, 38/17, 46/20, 105/21 – </w:t>
            </w:r>
            <w:proofErr w:type="spellStart"/>
            <w:r w:rsidRPr="00BD1B44">
              <w:rPr>
                <w:rFonts w:cs="Arial"/>
                <w:iCs/>
                <w:sz w:val="20"/>
                <w:szCs w:val="20"/>
                <w:lang w:val="sl-SI"/>
              </w:rPr>
              <w:t>odl</w:t>
            </w:r>
            <w:proofErr w:type="spellEnd"/>
            <w:r w:rsidRPr="00BD1B44">
              <w:rPr>
                <w:rFonts w:cs="Arial"/>
                <w:iCs/>
                <w:sz w:val="20"/>
                <w:szCs w:val="20"/>
                <w:lang w:val="sl-SI"/>
              </w:rPr>
              <w:t>. US, 111/21 in 58/23</w:t>
            </w:r>
            <w:r>
              <w:rPr>
                <w:rFonts w:cs="Arial"/>
                <w:iCs/>
                <w:sz w:val="20"/>
                <w:szCs w:val="20"/>
                <w:lang w:val="sl-SI"/>
              </w:rPr>
              <w:t>; v nadaljnjem besedilu PoDZ-1</w:t>
            </w:r>
            <w:r w:rsidRPr="00BD1B44">
              <w:rPr>
                <w:rFonts w:cs="Arial"/>
                <w:iCs/>
                <w:sz w:val="20"/>
                <w:szCs w:val="20"/>
                <w:lang w:val="sl-SI"/>
              </w:rPr>
              <w:t>)</w:t>
            </w:r>
            <w:r>
              <w:rPr>
                <w:rFonts w:cs="Arial"/>
                <w:iCs/>
                <w:sz w:val="20"/>
                <w:szCs w:val="20"/>
                <w:lang w:val="sl-SI"/>
              </w:rPr>
              <w:t xml:space="preserve"> </w:t>
            </w:r>
            <w:r w:rsidRPr="00BD1B44">
              <w:rPr>
                <w:rFonts w:cs="Arial"/>
                <w:iCs/>
                <w:sz w:val="20"/>
                <w:szCs w:val="20"/>
                <w:lang w:val="sl-SI"/>
              </w:rPr>
              <w:t>predlaga, da se predlog zakona obravnava po skrajšanem zakonodajnem postopku. Predlog zakona vsebuje manj zahtevne spremembe in dopolnitve ter manj zahtevne uskladitve Zakona o obveznih zavarovanjih v prometu (Uradni list RS, št. 93/07 – uradno prečiščeno besedilo, 40/12 – ZUJF, 33/16 – PZ-F in 41/17 – PZ-G) z drugimi zakoni in pravom Evropske unije, kar prva in tretja alineja prvega odstavka 142. člena PoDZ-1 določata kot enega od razlogov za skrajšani postopek.</w:t>
            </w:r>
          </w:p>
        </w:tc>
      </w:tr>
      <w:tr w:rsidR="00C3301A" w:rsidRPr="00F75FF4" w14:paraId="7A819250" w14:textId="14F980E1" w:rsidTr="00FD5C6D">
        <w:trPr>
          <w:gridBefore w:val="1"/>
          <w:wBefore w:w="98" w:type="dxa"/>
        </w:trPr>
        <w:tc>
          <w:tcPr>
            <w:tcW w:w="9165" w:type="dxa"/>
            <w:gridSpan w:val="13"/>
          </w:tcPr>
          <w:p w14:paraId="7AC1DE7E" w14:textId="18086438" w:rsidR="00C3301A" w:rsidRPr="00F75FF4" w:rsidRDefault="00C3301A" w:rsidP="00FD5C6D">
            <w:pPr>
              <w:pStyle w:val="Neotevilenodstavek"/>
              <w:spacing w:before="0" w:after="0" w:line="276" w:lineRule="auto"/>
              <w:rPr>
                <w:rFonts w:cs="Arial"/>
                <w:b/>
                <w:iCs/>
                <w:sz w:val="20"/>
                <w:szCs w:val="20"/>
              </w:rPr>
            </w:pPr>
            <w:r w:rsidRPr="00F75FF4">
              <w:rPr>
                <w:rFonts w:cs="Arial"/>
                <w:b/>
                <w:sz w:val="20"/>
                <w:szCs w:val="20"/>
              </w:rPr>
              <w:t>3.a Osebe, odgovorne za strokovno pripravo in usklajenost gradiva:</w:t>
            </w:r>
          </w:p>
        </w:tc>
      </w:tr>
      <w:tr w:rsidR="00C3301A" w:rsidRPr="00F75FF4" w14:paraId="0EBB1F42" w14:textId="5DA8F239" w:rsidTr="00FD5C6D">
        <w:trPr>
          <w:gridBefore w:val="1"/>
          <w:wBefore w:w="98" w:type="dxa"/>
        </w:trPr>
        <w:tc>
          <w:tcPr>
            <w:tcW w:w="9165" w:type="dxa"/>
            <w:gridSpan w:val="13"/>
          </w:tcPr>
          <w:p w14:paraId="57D701B8" w14:textId="066E6F22" w:rsidR="00C3301A" w:rsidRPr="00D1739C" w:rsidRDefault="00C3301A" w:rsidP="001453D6">
            <w:pPr>
              <w:spacing w:after="0" w:line="260" w:lineRule="exact"/>
              <w:rPr>
                <w:rFonts w:ascii="Arial" w:hAnsi="Arial" w:cs="Arial"/>
                <w:bCs/>
                <w:sz w:val="20"/>
                <w:szCs w:val="20"/>
              </w:rPr>
            </w:pPr>
            <w:r w:rsidRPr="00D1739C">
              <w:rPr>
                <w:rFonts w:ascii="Arial" w:hAnsi="Arial" w:cs="Arial"/>
                <w:bCs/>
                <w:sz w:val="20"/>
                <w:szCs w:val="20"/>
              </w:rPr>
              <w:t xml:space="preserve">– </w:t>
            </w:r>
            <w:r w:rsidR="001453D6" w:rsidRPr="00D1739C">
              <w:rPr>
                <w:rFonts w:ascii="Arial" w:hAnsi="Arial" w:cs="Arial"/>
                <w:bCs/>
                <w:sz w:val="20"/>
                <w:szCs w:val="20"/>
              </w:rPr>
              <w:t>Klemen Boštjančič</w:t>
            </w:r>
            <w:r w:rsidRPr="00D1739C">
              <w:rPr>
                <w:rFonts w:ascii="Arial" w:hAnsi="Arial" w:cs="Arial"/>
                <w:bCs/>
                <w:sz w:val="20"/>
                <w:szCs w:val="20"/>
              </w:rPr>
              <w:t>, minist</w:t>
            </w:r>
            <w:r w:rsidR="001453D6" w:rsidRPr="00D1739C">
              <w:rPr>
                <w:rFonts w:ascii="Arial" w:hAnsi="Arial" w:cs="Arial"/>
                <w:bCs/>
                <w:sz w:val="20"/>
                <w:szCs w:val="20"/>
              </w:rPr>
              <w:t>er</w:t>
            </w:r>
            <w:r w:rsidRPr="00D1739C">
              <w:rPr>
                <w:rFonts w:ascii="Arial" w:hAnsi="Arial" w:cs="Arial"/>
                <w:bCs/>
                <w:sz w:val="20"/>
                <w:szCs w:val="20"/>
              </w:rPr>
              <w:t>,</w:t>
            </w:r>
          </w:p>
          <w:p w14:paraId="6E69D704" w14:textId="1E575D0A" w:rsidR="00C3301A" w:rsidRPr="00D1739C" w:rsidRDefault="00C3301A" w:rsidP="001453D6">
            <w:pPr>
              <w:spacing w:after="0" w:line="260" w:lineRule="exact"/>
              <w:rPr>
                <w:rFonts w:ascii="Arial" w:hAnsi="Arial" w:cs="Arial"/>
                <w:bCs/>
                <w:sz w:val="20"/>
                <w:szCs w:val="20"/>
              </w:rPr>
            </w:pPr>
            <w:r w:rsidRPr="00D1739C">
              <w:rPr>
                <w:rFonts w:ascii="Arial" w:hAnsi="Arial" w:cs="Arial"/>
                <w:bCs/>
                <w:sz w:val="20"/>
                <w:szCs w:val="20"/>
              </w:rPr>
              <w:t xml:space="preserve">– </w:t>
            </w:r>
            <w:r w:rsidR="001453D6" w:rsidRPr="00D1739C">
              <w:rPr>
                <w:rFonts w:ascii="Arial" w:hAnsi="Arial" w:cs="Arial"/>
                <w:bCs/>
                <w:sz w:val="20"/>
                <w:szCs w:val="20"/>
              </w:rPr>
              <w:t>Nikolina Prah</w:t>
            </w:r>
            <w:r w:rsidRPr="00D1739C">
              <w:rPr>
                <w:rFonts w:ascii="Arial" w:hAnsi="Arial" w:cs="Arial"/>
                <w:bCs/>
                <w:sz w:val="20"/>
                <w:szCs w:val="20"/>
              </w:rPr>
              <w:t>, državn</w:t>
            </w:r>
            <w:r w:rsidR="001453D6" w:rsidRPr="00D1739C">
              <w:rPr>
                <w:rFonts w:ascii="Arial" w:hAnsi="Arial" w:cs="Arial"/>
                <w:bCs/>
                <w:sz w:val="20"/>
                <w:szCs w:val="20"/>
              </w:rPr>
              <w:t>a</w:t>
            </w:r>
            <w:r w:rsidRPr="00D1739C">
              <w:rPr>
                <w:rFonts w:ascii="Arial" w:hAnsi="Arial" w:cs="Arial"/>
                <w:bCs/>
                <w:sz w:val="20"/>
                <w:szCs w:val="20"/>
              </w:rPr>
              <w:t xml:space="preserve"> sekretar</w:t>
            </w:r>
            <w:r w:rsidR="001453D6" w:rsidRPr="00D1739C">
              <w:rPr>
                <w:rFonts w:ascii="Arial" w:hAnsi="Arial" w:cs="Arial"/>
                <w:bCs/>
                <w:sz w:val="20"/>
                <w:szCs w:val="20"/>
              </w:rPr>
              <w:t>ka</w:t>
            </w:r>
            <w:r w:rsidRPr="00D1739C">
              <w:rPr>
                <w:rFonts w:ascii="Arial" w:hAnsi="Arial" w:cs="Arial"/>
                <w:bCs/>
                <w:sz w:val="20"/>
                <w:szCs w:val="20"/>
              </w:rPr>
              <w:t>,</w:t>
            </w:r>
          </w:p>
          <w:p w14:paraId="497DAA53" w14:textId="22325317" w:rsidR="0081313A" w:rsidRPr="00D1739C" w:rsidRDefault="0081313A" w:rsidP="0081313A">
            <w:pPr>
              <w:spacing w:after="0" w:line="260" w:lineRule="exact"/>
              <w:rPr>
                <w:rFonts w:ascii="Arial" w:hAnsi="Arial" w:cs="Arial"/>
                <w:bCs/>
                <w:sz w:val="20"/>
                <w:szCs w:val="20"/>
              </w:rPr>
            </w:pPr>
            <w:r w:rsidRPr="00D1739C">
              <w:rPr>
                <w:rFonts w:ascii="Arial" w:hAnsi="Arial" w:cs="Arial"/>
                <w:bCs/>
                <w:sz w:val="20"/>
                <w:szCs w:val="20"/>
              </w:rPr>
              <w:t>– mag. Katja Božič, državna sekretarka,</w:t>
            </w:r>
          </w:p>
          <w:p w14:paraId="74FC022C" w14:textId="5E3FA917" w:rsidR="0081313A" w:rsidRPr="00D1739C" w:rsidRDefault="0081313A" w:rsidP="0081313A">
            <w:pPr>
              <w:spacing w:after="0" w:line="260" w:lineRule="exact"/>
              <w:rPr>
                <w:rFonts w:ascii="Arial" w:hAnsi="Arial" w:cs="Arial"/>
                <w:bCs/>
                <w:sz w:val="20"/>
                <w:szCs w:val="20"/>
              </w:rPr>
            </w:pPr>
            <w:r w:rsidRPr="00D1739C">
              <w:rPr>
                <w:rFonts w:ascii="Arial" w:hAnsi="Arial" w:cs="Arial"/>
                <w:bCs/>
                <w:sz w:val="20"/>
                <w:szCs w:val="20"/>
              </w:rPr>
              <w:t>– mag. Saša Jazbec, državna sekretarka,</w:t>
            </w:r>
          </w:p>
          <w:p w14:paraId="02EC51E4" w14:textId="0B8AB657" w:rsidR="0081313A" w:rsidRPr="00D1739C" w:rsidRDefault="0081313A" w:rsidP="0081313A">
            <w:pPr>
              <w:spacing w:after="0" w:line="260" w:lineRule="exact"/>
              <w:rPr>
                <w:rFonts w:ascii="Arial" w:hAnsi="Arial" w:cs="Arial"/>
                <w:bCs/>
                <w:sz w:val="20"/>
                <w:szCs w:val="20"/>
              </w:rPr>
            </w:pPr>
            <w:r w:rsidRPr="00D1739C">
              <w:rPr>
                <w:rFonts w:ascii="Arial" w:hAnsi="Arial" w:cs="Arial"/>
                <w:bCs/>
                <w:sz w:val="20"/>
                <w:szCs w:val="20"/>
              </w:rPr>
              <w:t>– Gordana Pipan, državna sekretarka,</w:t>
            </w:r>
          </w:p>
          <w:p w14:paraId="6D6AB939" w14:textId="6A03E69A" w:rsidR="00C3301A" w:rsidRPr="00D1739C" w:rsidRDefault="00C3301A" w:rsidP="001453D6">
            <w:pPr>
              <w:spacing w:after="0" w:line="260" w:lineRule="exact"/>
              <w:rPr>
                <w:rFonts w:ascii="Arial" w:hAnsi="Arial" w:cs="Arial"/>
                <w:bCs/>
                <w:sz w:val="20"/>
                <w:szCs w:val="20"/>
              </w:rPr>
            </w:pPr>
            <w:r w:rsidRPr="00D1739C">
              <w:rPr>
                <w:rFonts w:ascii="Arial" w:hAnsi="Arial" w:cs="Arial"/>
                <w:bCs/>
                <w:sz w:val="20"/>
                <w:szCs w:val="20"/>
              </w:rPr>
              <w:t xml:space="preserve">– </w:t>
            </w:r>
            <w:r w:rsidR="001453D6" w:rsidRPr="00D1739C">
              <w:rPr>
                <w:rFonts w:ascii="Arial" w:hAnsi="Arial" w:cs="Arial"/>
                <w:bCs/>
                <w:sz w:val="20"/>
                <w:szCs w:val="20"/>
              </w:rPr>
              <w:t>Urška Cvelbar</w:t>
            </w:r>
            <w:r w:rsidRPr="00D1739C">
              <w:rPr>
                <w:rFonts w:ascii="Arial" w:hAnsi="Arial" w:cs="Arial"/>
                <w:bCs/>
                <w:sz w:val="20"/>
                <w:szCs w:val="20"/>
              </w:rPr>
              <w:t>, generaln</w:t>
            </w:r>
            <w:r w:rsidR="001453D6" w:rsidRPr="00D1739C">
              <w:rPr>
                <w:rFonts w:ascii="Arial" w:hAnsi="Arial" w:cs="Arial"/>
                <w:bCs/>
                <w:sz w:val="20"/>
                <w:szCs w:val="20"/>
              </w:rPr>
              <w:t>a</w:t>
            </w:r>
            <w:r w:rsidRPr="00D1739C">
              <w:rPr>
                <w:rFonts w:ascii="Arial" w:hAnsi="Arial" w:cs="Arial"/>
                <w:bCs/>
                <w:sz w:val="20"/>
                <w:szCs w:val="20"/>
              </w:rPr>
              <w:t xml:space="preserve"> direktor</w:t>
            </w:r>
            <w:r w:rsidR="001453D6" w:rsidRPr="00D1739C">
              <w:rPr>
                <w:rFonts w:ascii="Arial" w:hAnsi="Arial" w:cs="Arial"/>
                <w:bCs/>
                <w:sz w:val="20"/>
                <w:szCs w:val="20"/>
              </w:rPr>
              <w:t>ica</w:t>
            </w:r>
            <w:r w:rsidRPr="00D1739C">
              <w:rPr>
                <w:rFonts w:ascii="Arial" w:hAnsi="Arial" w:cs="Arial"/>
                <w:bCs/>
                <w:sz w:val="20"/>
                <w:szCs w:val="20"/>
              </w:rPr>
              <w:t xml:space="preserve"> Direktorata za </w:t>
            </w:r>
            <w:r w:rsidR="001453D6" w:rsidRPr="00D1739C">
              <w:rPr>
                <w:rFonts w:ascii="Arial" w:hAnsi="Arial" w:cs="Arial"/>
                <w:bCs/>
                <w:sz w:val="20"/>
                <w:szCs w:val="20"/>
              </w:rPr>
              <w:t>finančni sistem</w:t>
            </w:r>
            <w:r w:rsidRPr="00D1739C">
              <w:rPr>
                <w:rFonts w:ascii="Arial" w:hAnsi="Arial" w:cs="Arial"/>
                <w:bCs/>
                <w:sz w:val="20"/>
                <w:szCs w:val="20"/>
              </w:rPr>
              <w:t>,</w:t>
            </w:r>
          </w:p>
          <w:p w14:paraId="3250BAD1" w14:textId="2D78D80A" w:rsidR="00827C28" w:rsidRPr="00D1739C" w:rsidRDefault="00C3301A" w:rsidP="001453D6">
            <w:pPr>
              <w:spacing w:after="0"/>
              <w:rPr>
                <w:rFonts w:ascii="Arial" w:hAnsi="Arial" w:cs="Arial"/>
                <w:bCs/>
                <w:sz w:val="20"/>
                <w:szCs w:val="20"/>
              </w:rPr>
            </w:pPr>
            <w:r w:rsidRPr="00D1739C">
              <w:rPr>
                <w:rFonts w:ascii="Arial" w:hAnsi="Arial" w:cs="Arial"/>
                <w:bCs/>
                <w:sz w:val="20"/>
                <w:szCs w:val="20"/>
              </w:rPr>
              <w:t xml:space="preserve">– </w:t>
            </w:r>
            <w:r w:rsidR="001453D6" w:rsidRPr="00D1739C">
              <w:rPr>
                <w:rFonts w:ascii="Arial" w:hAnsi="Arial" w:cs="Arial"/>
                <w:bCs/>
                <w:sz w:val="20"/>
                <w:szCs w:val="20"/>
              </w:rPr>
              <w:t>Gregor Korošec</w:t>
            </w:r>
            <w:r w:rsidRPr="00D1739C">
              <w:rPr>
                <w:rFonts w:ascii="Arial" w:hAnsi="Arial" w:cs="Arial"/>
                <w:bCs/>
                <w:sz w:val="20"/>
                <w:szCs w:val="20"/>
              </w:rPr>
              <w:t xml:space="preserve">, vodja Sektorja za </w:t>
            </w:r>
            <w:r w:rsidR="001453D6" w:rsidRPr="00D1739C">
              <w:rPr>
                <w:rFonts w:ascii="Arial" w:hAnsi="Arial" w:cs="Arial"/>
                <w:bCs/>
                <w:sz w:val="20"/>
                <w:szCs w:val="20"/>
              </w:rPr>
              <w:t>zavarovalništvo in trg kapitala</w:t>
            </w:r>
            <w:r w:rsidR="00C72ADD" w:rsidRPr="00D1739C">
              <w:rPr>
                <w:rFonts w:ascii="Arial" w:hAnsi="Arial" w:cs="Arial"/>
                <w:bCs/>
                <w:sz w:val="20"/>
                <w:szCs w:val="20"/>
              </w:rPr>
              <w:t>,</w:t>
            </w:r>
          </w:p>
          <w:p w14:paraId="5E1BA82F" w14:textId="2497189D" w:rsidR="00827C28" w:rsidRPr="00D1739C" w:rsidRDefault="00C72ADD" w:rsidP="00C72ADD">
            <w:pPr>
              <w:spacing w:after="0"/>
              <w:rPr>
                <w:rFonts w:ascii="Arial" w:hAnsi="Arial" w:cs="Arial"/>
                <w:bCs/>
                <w:sz w:val="20"/>
                <w:szCs w:val="20"/>
              </w:rPr>
            </w:pPr>
            <w:r w:rsidRPr="00D1739C">
              <w:rPr>
                <w:rFonts w:ascii="Arial" w:hAnsi="Arial" w:cs="Arial"/>
                <w:bCs/>
                <w:sz w:val="20"/>
                <w:szCs w:val="20"/>
              </w:rPr>
              <w:t>– Jana Slakan, podsekretarka, Sektor za zavarovalništvo in trg kapitala</w:t>
            </w:r>
            <w:r w:rsidR="00827C28" w:rsidRPr="00D1739C">
              <w:rPr>
                <w:rFonts w:ascii="Arial" w:hAnsi="Arial" w:cs="Arial"/>
                <w:bCs/>
                <w:sz w:val="20"/>
                <w:szCs w:val="20"/>
              </w:rPr>
              <w:t>,</w:t>
            </w:r>
          </w:p>
          <w:p w14:paraId="660FFF1E" w14:textId="031F2A5D" w:rsidR="00C3301A" w:rsidRPr="00BE4608" w:rsidRDefault="00827C28" w:rsidP="00C72ADD">
            <w:pPr>
              <w:spacing w:after="0"/>
              <w:rPr>
                <w:rFonts w:ascii="Arial" w:hAnsi="Arial" w:cs="Arial"/>
                <w:bCs/>
                <w:sz w:val="20"/>
                <w:szCs w:val="20"/>
              </w:rPr>
            </w:pPr>
            <w:r w:rsidRPr="00D1739C">
              <w:rPr>
                <w:rFonts w:ascii="Arial" w:hAnsi="Arial" w:cs="Arial"/>
                <w:bCs/>
                <w:sz w:val="20"/>
                <w:szCs w:val="20"/>
              </w:rPr>
              <w:t>– mag. Nejka Štibernik, sekretarka, Sektor za zavarovalništvo in trg kapitala</w:t>
            </w:r>
            <w:r w:rsidR="00C72ADD" w:rsidRPr="00D1739C">
              <w:rPr>
                <w:rFonts w:ascii="Arial" w:hAnsi="Arial" w:cs="Arial"/>
                <w:bCs/>
                <w:sz w:val="20"/>
                <w:szCs w:val="20"/>
              </w:rPr>
              <w:t>.</w:t>
            </w:r>
          </w:p>
        </w:tc>
      </w:tr>
      <w:tr w:rsidR="00C3301A" w:rsidRPr="00F75FF4" w14:paraId="23E1CD72" w14:textId="533ECD2B" w:rsidTr="00FD5C6D">
        <w:trPr>
          <w:gridBefore w:val="1"/>
          <w:wBefore w:w="98" w:type="dxa"/>
        </w:trPr>
        <w:tc>
          <w:tcPr>
            <w:tcW w:w="9165" w:type="dxa"/>
            <w:gridSpan w:val="13"/>
          </w:tcPr>
          <w:p w14:paraId="3BAAD608" w14:textId="5677F6AA" w:rsidR="00C3301A" w:rsidRPr="00F75FF4" w:rsidRDefault="00C3301A" w:rsidP="00FD5C6D">
            <w:pPr>
              <w:pStyle w:val="Neotevilenodstavek"/>
              <w:spacing w:before="0" w:after="0" w:line="276" w:lineRule="auto"/>
              <w:rPr>
                <w:rFonts w:cs="Arial"/>
                <w:b/>
                <w:iCs/>
                <w:sz w:val="20"/>
                <w:szCs w:val="20"/>
              </w:rPr>
            </w:pPr>
            <w:r w:rsidRPr="00F75FF4">
              <w:rPr>
                <w:rFonts w:cs="Arial"/>
                <w:b/>
                <w:iCs/>
                <w:sz w:val="20"/>
                <w:szCs w:val="20"/>
              </w:rPr>
              <w:t xml:space="preserve">3.b Zunanji strokovnjaki, ki so </w:t>
            </w:r>
            <w:r w:rsidRPr="00F75FF4">
              <w:rPr>
                <w:rFonts w:cs="Arial"/>
                <w:b/>
                <w:sz w:val="20"/>
                <w:szCs w:val="20"/>
              </w:rPr>
              <w:t>sodelovali pri pripravi dela ali celotnega gradiva:</w:t>
            </w:r>
          </w:p>
        </w:tc>
      </w:tr>
      <w:tr w:rsidR="00C3301A" w:rsidRPr="00F75FF4" w14:paraId="3633A3E7" w14:textId="7E8B2AC3" w:rsidTr="00FD5C6D">
        <w:trPr>
          <w:gridBefore w:val="1"/>
          <w:wBefore w:w="98" w:type="dxa"/>
        </w:trPr>
        <w:tc>
          <w:tcPr>
            <w:tcW w:w="9165" w:type="dxa"/>
            <w:gridSpan w:val="13"/>
          </w:tcPr>
          <w:p w14:paraId="28934E68" w14:textId="2B51DCAA" w:rsidR="00C3301A" w:rsidRPr="00F75FF4" w:rsidRDefault="00C3301A" w:rsidP="00FD5C6D">
            <w:pPr>
              <w:pStyle w:val="Neotevilenodstavek"/>
              <w:spacing w:before="0" w:after="0" w:line="276" w:lineRule="auto"/>
              <w:rPr>
                <w:rFonts w:cs="Arial"/>
                <w:iCs/>
                <w:sz w:val="20"/>
                <w:szCs w:val="20"/>
              </w:rPr>
            </w:pPr>
            <w:r w:rsidRPr="00F75FF4">
              <w:rPr>
                <w:rFonts w:cs="Arial"/>
                <w:iCs/>
                <w:sz w:val="20"/>
                <w:szCs w:val="20"/>
              </w:rPr>
              <w:t>Pri pripravi gradiva niso sodelovali zunanji strokovnjaki.</w:t>
            </w:r>
          </w:p>
        </w:tc>
      </w:tr>
      <w:tr w:rsidR="00C3301A" w:rsidRPr="00F75FF4" w14:paraId="523BF6EA" w14:textId="5B8FE907" w:rsidTr="00FD5C6D">
        <w:trPr>
          <w:gridBefore w:val="1"/>
          <w:wBefore w:w="98" w:type="dxa"/>
        </w:trPr>
        <w:tc>
          <w:tcPr>
            <w:tcW w:w="9165" w:type="dxa"/>
            <w:gridSpan w:val="13"/>
          </w:tcPr>
          <w:p w14:paraId="7623B0A1" w14:textId="1AD0E939" w:rsidR="00C3301A" w:rsidRPr="00F75FF4" w:rsidRDefault="00C3301A" w:rsidP="00FD5C6D">
            <w:pPr>
              <w:pStyle w:val="Neotevilenodstavek"/>
              <w:spacing w:before="0" w:after="0" w:line="276" w:lineRule="auto"/>
              <w:rPr>
                <w:rFonts w:cs="Arial"/>
                <w:b/>
                <w:iCs/>
                <w:sz w:val="20"/>
                <w:szCs w:val="20"/>
              </w:rPr>
            </w:pPr>
            <w:r w:rsidRPr="00F75FF4">
              <w:rPr>
                <w:rFonts w:cs="Arial"/>
                <w:b/>
                <w:sz w:val="20"/>
                <w:szCs w:val="20"/>
              </w:rPr>
              <w:t>4. Predstavniki vlade, ki bodo sodelovali pri delu državnega zbora:</w:t>
            </w:r>
          </w:p>
        </w:tc>
      </w:tr>
      <w:tr w:rsidR="00C3301A" w:rsidRPr="00F75FF4" w14:paraId="0C02D112" w14:textId="73EED4E3" w:rsidTr="00FD5C6D">
        <w:trPr>
          <w:gridBefore w:val="1"/>
          <w:wBefore w:w="98" w:type="dxa"/>
        </w:trPr>
        <w:tc>
          <w:tcPr>
            <w:tcW w:w="9165" w:type="dxa"/>
            <w:gridSpan w:val="13"/>
          </w:tcPr>
          <w:p w14:paraId="440F4FF6" w14:textId="77777777" w:rsidR="0081313A" w:rsidRPr="00D1739C" w:rsidRDefault="0081313A" w:rsidP="0081313A">
            <w:pPr>
              <w:spacing w:after="0" w:line="260" w:lineRule="exact"/>
              <w:rPr>
                <w:rFonts w:ascii="Arial" w:hAnsi="Arial" w:cs="Arial"/>
                <w:bCs/>
                <w:sz w:val="20"/>
                <w:szCs w:val="20"/>
              </w:rPr>
            </w:pPr>
            <w:r w:rsidRPr="00D1739C">
              <w:rPr>
                <w:rFonts w:ascii="Arial" w:hAnsi="Arial" w:cs="Arial"/>
                <w:bCs/>
                <w:sz w:val="20"/>
                <w:szCs w:val="20"/>
              </w:rPr>
              <w:t>– Klemen Boštjančič, minister,</w:t>
            </w:r>
          </w:p>
          <w:p w14:paraId="1A7B6783" w14:textId="77777777" w:rsidR="0081313A" w:rsidRPr="00D1739C" w:rsidRDefault="0081313A" w:rsidP="0081313A">
            <w:pPr>
              <w:spacing w:after="0" w:line="260" w:lineRule="exact"/>
              <w:rPr>
                <w:rFonts w:ascii="Arial" w:hAnsi="Arial" w:cs="Arial"/>
                <w:bCs/>
                <w:sz w:val="20"/>
                <w:szCs w:val="20"/>
              </w:rPr>
            </w:pPr>
            <w:r w:rsidRPr="00D1739C">
              <w:rPr>
                <w:rFonts w:ascii="Arial" w:hAnsi="Arial" w:cs="Arial"/>
                <w:bCs/>
                <w:sz w:val="20"/>
                <w:szCs w:val="20"/>
              </w:rPr>
              <w:t>– Nikolina Prah, državna sekretarka,</w:t>
            </w:r>
          </w:p>
          <w:p w14:paraId="0B3EC996" w14:textId="77777777" w:rsidR="0081313A" w:rsidRPr="00D1739C" w:rsidRDefault="0081313A" w:rsidP="0081313A">
            <w:pPr>
              <w:spacing w:after="0" w:line="260" w:lineRule="exact"/>
              <w:rPr>
                <w:rFonts w:ascii="Arial" w:hAnsi="Arial" w:cs="Arial"/>
                <w:bCs/>
                <w:sz w:val="20"/>
                <w:szCs w:val="20"/>
              </w:rPr>
            </w:pPr>
            <w:r w:rsidRPr="00D1739C">
              <w:rPr>
                <w:rFonts w:ascii="Arial" w:hAnsi="Arial" w:cs="Arial"/>
                <w:bCs/>
                <w:sz w:val="20"/>
                <w:szCs w:val="20"/>
              </w:rPr>
              <w:t>– mag. Katja Božič, državna sekretarka,</w:t>
            </w:r>
          </w:p>
          <w:p w14:paraId="02C82D6D" w14:textId="77777777" w:rsidR="0081313A" w:rsidRPr="00D1739C" w:rsidRDefault="0081313A" w:rsidP="0081313A">
            <w:pPr>
              <w:spacing w:after="0" w:line="260" w:lineRule="exact"/>
              <w:rPr>
                <w:rFonts w:ascii="Arial" w:hAnsi="Arial" w:cs="Arial"/>
                <w:bCs/>
                <w:sz w:val="20"/>
                <w:szCs w:val="20"/>
              </w:rPr>
            </w:pPr>
            <w:r w:rsidRPr="00D1739C">
              <w:rPr>
                <w:rFonts w:ascii="Arial" w:hAnsi="Arial" w:cs="Arial"/>
                <w:bCs/>
                <w:sz w:val="20"/>
                <w:szCs w:val="20"/>
              </w:rPr>
              <w:t>– mag. Saša Jazbec, državna sekretarka,</w:t>
            </w:r>
          </w:p>
          <w:p w14:paraId="54836F56" w14:textId="77777777" w:rsidR="0081313A" w:rsidRPr="00D1739C" w:rsidRDefault="0081313A" w:rsidP="0081313A">
            <w:pPr>
              <w:spacing w:after="0" w:line="260" w:lineRule="exact"/>
              <w:rPr>
                <w:rFonts w:ascii="Arial" w:hAnsi="Arial" w:cs="Arial"/>
                <w:bCs/>
                <w:sz w:val="20"/>
                <w:szCs w:val="20"/>
              </w:rPr>
            </w:pPr>
            <w:r w:rsidRPr="00D1739C">
              <w:rPr>
                <w:rFonts w:ascii="Arial" w:hAnsi="Arial" w:cs="Arial"/>
                <w:bCs/>
                <w:sz w:val="20"/>
                <w:szCs w:val="20"/>
              </w:rPr>
              <w:t>– Gordana Pipan, državna sekretarka,</w:t>
            </w:r>
          </w:p>
          <w:p w14:paraId="51530DAF" w14:textId="77777777" w:rsidR="0081313A" w:rsidRPr="00D1739C" w:rsidRDefault="0081313A" w:rsidP="0081313A">
            <w:pPr>
              <w:spacing w:after="0" w:line="260" w:lineRule="exact"/>
              <w:rPr>
                <w:rFonts w:ascii="Arial" w:hAnsi="Arial" w:cs="Arial"/>
                <w:bCs/>
                <w:sz w:val="20"/>
                <w:szCs w:val="20"/>
              </w:rPr>
            </w:pPr>
            <w:r w:rsidRPr="00D1739C">
              <w:rPr>
                <w:rFonts w:ascii="Arial" w:hAnsi="Arial" w:cs="Arial"/>
                <w:bCs/>
                <w:sz w:val="20"/>
                <w:szCs w:val="20"/>
              </w:rPr>
              <w:t>– Urška Cvelbar, generalna direktorica Direktorata za finančni sistem,</w:t>
            </w:r>
          </w:p>
          <w:p w14:paraId="7A40E270" w14:textId="77777777" w:rsidR="0081313A" w:rsidRPr="00D1739C" w:rsidRDefault="0081313A" w:rsidP="0081313A">
            <w:pPr>
              <w:spacing w:after="0"/>
              <w:rPr>
                <w:rFonts w:ascii="Arial" w:hAnsi="Arial" w:cs="Arial"/>
                <w:bCs/>
                <w:sz w:val="20"/>
                <w:szCs w:val="20"/>
              </w:rPr>
            </w:pPr>
            <w:r w:rsidRPr="00D1739C">
              <w:rPr>
                <w:rFonts w:ascii="Arial" w:hAnsi="Arial" w:cs="Arial"/>
                <w:bCs/>
                <w:sz w:val="20"/>
                <w:szCs w:val="20"/>
              </w:rPr>
              <w:t>– Gregor Korošec, vodja Sektorja za zavarovalništvo in trg kapitala,</w:t>
            </w:r>
          </w:p>
          <w:p w14:paraId="263BEA29" w14:textId="77777777" w:rsidR="0081313A" w:rsidRPr="00D1739C" w:rsidRDefault="0081313A" w:rsidP="0081313A">
            <w:pPr>
              <w:spacing w:after="0"/>
              <w:rPr>
                <w:rFonts w:ascii="Arial" w:hAnsi="Arial" w:cs="Arial"/>
                <w:bCs/>
                <w:sz w:val="20"/>
                <w:szCs w:val="20"/>
              </w:rPr>
            </w:pPr>
            <w:r w:rsidRPr="00D1739C">
              <w:rPr>
                <w:rFonts w:ascii="Arial" w:hAnsi="Arial" w:cs="Arial"/>
                <w:bCs/>
                <w:sz w:val="20"/>
                <w:szCs w:val="20"/>
              </w:rPr>
              <w:t>– Jana Slakan, podsekretarka, Sektor za zavarovalništvo in trg kapitala,</w:t>
            </w:r>
          </w:p>
          <w:p w14:paraId="21C1345E" w14:textId="79A35364" w:rsidR="00322736" w:rsidRPr="00BE4608" w:rsidRDefault="0081313A" w:rsidP="007F7002">
            <w:pPr>
              <w:spacing w:after="0" w:line="260" w:lineRule="exact"/>
              <w:rPr>
                <w:rFonts w:ascii="Arial" w:hAnsi="Arial" w:cs="Arial"/>
                <w:iCs/>
                <w:sz w:val="20"/>
                <w:szCs w:val="20"/>
              </w:rPr>
            </w:pPr>
            <w:r w:rsidRPr="00D1739C">
              <w:rPr>
                <w:rFonts w:ascii="Arial" w:hAnsi="Arial" w:cs="Arial"/>
                <w:bCs/>
                <w:sz w:val="20"/>
                <w:szCs w:val="20"/>
              </w:rPr>
              <w:t>– mag. Nejka Štibernik, sekretarka, Sektor za zavarovalništvo in trg kapitala.</w:t>
            </w:r>
          </w:p>
        </w:tc>
      </w:tr>
      <w:tr w:rsidR="00C3301A" w:rsidRPr="00F75FF4" w14:paraId="2897A5C9" w14:textId="7854970A" w:rsidTr="00FD5C6D">
        <w:trPr>
          <w:gridBefore w:val="1"/>
          <w:wBefore w:w="98" w:type="dxa"/>
        </w:trPr>
        <w:tc>
          <w:tcPr>
            <w:tcW w:w="9165" w:type="dxa"/>
            <w:gridSpan w:val="13"/>
          </w:tcPr>
          <w:p w14:paraId="631B47A0" w14:textId="2C69F7CF" w:rsidR="00C3301A" w:rsidRPr="00F75FF4" w:rsidRDefault="00C3301A" w:rsidP="00FD5C6D">
            <w:pPr>
              <w:pStyle w:val="Oddelek"/>
              <w:numPr>
                <w:ilvl w:val="0"/>
                <w:numId w:val="0"/>
              </w:numPr>
              <w:spacing w:before="0" w:after="0" w:line="276" w:lineRule="auto"/>
              <w:jc w:val="left"/>
              <w:rPr>
                <w:rFonts w:cs="Arial"/>
                <w:sz w:val="20"/>
                <w:szCs w:val="20"/>
                <w:lang w:val="sl-SI" w:eastAsia="sl-SI"/>
              </w:rPr>
            </w:pPr>
            <w:r w:rsidRPr="00F75FF4">
              <w:rPr>
                <w:rFonts w:cs="Arial"/>
                <w:sz w:val="20"/>
                <w:szCs w:val="20"/>
                <w:lang w:val="sl-SI" w:eastAsia="sl-SI"/>
              </w:rPr>
              <w:t>5. Kratek povzetek gradiva:</w:t>
            </w:r>
          </w:p>
        </w:tc>
      </w:tr>
      <w:tr w:rsidR="00C3301A" w:rsidRPr="00F75FF4" w14:paraId="3EB2216C" w14:textId="28D1E3B0" w:rsidTr="00FD5C6D">
        <w:trPr>
          <w:gridBefore w:val="1"/>
          <w:wBefore w:w="98" w:type="dxa"/>
        </w:trPr>
        <w:tc>
          <w:tcPr>
            <w:tcW w:w="9165" w:type="dxa"/>
            <w:gridSpan w:val="13"/>
          </w:tcPr>
          <w:p w14:paraId="5CBFCFA2" w14:textId="01EF2FD3" w:rsidR="00A41F1E" w:rsidRPr="00F75FF4" w:rsidRDefault="00EA08A1" w:rsidP="002F4BAB">
            <w:pPr>
              <w:pStyle w:val="Navadensplet"/>
              <w:shd w:val="clear" w:color="auto" w:fill="FFFFFF"/>
              <w:spacing w:before="0" w:beforeAutospacing="0" w:after="0" w:afterAutospacing="0"/>
              <w:jc w:val="both"/>
              <w:rPr>
                <w:rFonts w:ascii="Arial" w:eastAsia="Calibri" w:hAnsi="Arial" w:cs="Arial"/>
                <w:sz w:val="20"/>
                <w:szCs w:val="20"/>
                <w:lang w:eastAsia="en-US"/>
              </w:rPr>
            </w:pPr>
            <w:r w:rsidRPr="00F75FF4">
              <w:rPr>
                <w:rFonts w:ascii="Arial" w:eastAsia="Calibri" w:hAnsi="Arial" w:cs="Arial"/>
                <w:sz w:val="20"/>
                <w:szCs w:val="20"/>
                <w:lang w:eastAsia="en-US"/>
              </w:rPr>
              <w:t xml:space="preserve">S tem </w:t>
            </w:r>
            <w:r w:rsidR="00770315">
              <w:rPr>
                <w:rFonts w:ascii="Arial" w:eastAsia="Calibri" w:hAnsi="Arial" w:cs="Arial"/>
                <w:sz w:val="20"/>
                <w:szCs w:val="20"/>
                <w:lang w:eastAsia="en-US"/>
              </w:rPr>
              <w:t xml:space="preserve">predlogom </w:t>
            </w:r>
            <w:r w:rsidRPr="00F75FF4">
              <w:rPr>
                <w:rFonts w:ascii="Arial" w:eastAsia="Calibri" w:hAnsi="Arial" w:cs="Arial"/>
                <w:sz w:val="20"/>
                <w:szCs w:val="20"/>
                <w:lang w:eastAsia="en-US"/>
              </w:rPr>
              <w:t>zakon</w:t>
            </w:r>
            <w:r w:rsidR="00770315">
              <w:rPr>
                <w:rFonts w:ascii="Arial" w:eastAsia="Calibri" w:hAnsi="Arial" w:cs="Arial"/>
                <w:sz w:val="20"/>
                <w:szCs w:val="20"/>
                <w:lang w:eastAsia="en-US"/>
              </w:rPr>
              <w:t>a</w:t>
            </w:r>
            <w:r w:rsidRPr="00F75FF4">
              <w:rPr>
                <w:rFonts w:ascii="Arial" w:eastAsia="Calibri" w:hAnsi="Arial" w:cs="Arial"/>
                <w:sz w:val="20"/>
                <w:szCs w:val="20"/>
                <w:lang w:eastAsia="en-US"/>
              </w:rPr>
              <w:t xml:space="preserve"> se v pravni red Republike Slovenije prenaša Direktiva 2021/2118/EU Evropskega parlamenta in Sveta z dne 24. novembra 2021 o spremembi Direktive 2009/103/ES o zavarovanju civilne odgovornosti pri uporabi motornih vozil in o izvajanju obveznosti zavarovanja takšne odgovornosti (UL L št. 430 z dne 2. 12. 2021</w:t>
            </w:r>
            <w:r w:rsidR="00CD237E" w:rsidRPr="00F75FF4">
              <w:rPr>
                <w:rFonts w:ascii="Arial" w:eastAsia="Calibri" w:hAnsi="Arial" w:cs="Arial"/>
                <w:sz w:val="20"/>
                <w:szCs w:val="20"/>
                <w:lang w:eastAsia="en-US"/>
              </w:rPr>
              <w:t>, str. 1</w:t>
            </w:r>
            <w:r w:rsidR="00BD72F8" w:rsidRPr="00F75FF4">
              <w:rPr>
                <w:rFonts w:ascii="Arial" w:eastAsia="Calibri" w:hAnsi="Arial" w:cs="Arial"/>
                <w:sz w:val="20"/>
                <w:szCs w:val="20"/>
                <w:lang w:eastAsia="en-US"/>
              </w:rPr>
              <w:t xml:space="preserve"> </w:t>
            </w:r>
            <w:r w:rsidR="00CD237E" w:rsidRPr="00F75FF4">
              <w:rPr>
                <w:rFonts w:ascii="Arial" w:eastAsia="Calibri" w:hAnsi="Arial" w:cs="Arial"/>
                <w:sz w:val="20"/>
                <w:szCs w:val="20"/>
                <w:lang w:eastAsia="en-US"/>
              </w:rPr>
              <w:t>- 23</w:t>
            </w:r>
            <w:r w:rsidR="00F13E5D" w:rsidRPr="00F75FF4">
              <w:rPr>
                <w:rFonts w:ascii="Arial" w:eastAsia="Calibri" w:hAnsi="Arial" w:cs="Arial"/>
                <w:sz w:val="20"/>
                <w:szCs w:val="20"/>
                <w:lang w:eastAsia="en-US"/>
              </w:rPr>
              <w:t>; v nadaljnjem besedilu Direktiva 2021/2118/EU</w:t>
            </w:r>
            <w:r w:rsidRPr="00F75FF4">
              <w:rPr>
                <w:rFonts w:ascii="Arial" w:eastAsia="Calibri" w:hAnsi="Arial" w:cs="Arial"/>
                <w:sz w:val="20"/>
                <w:szCs w:val="20"/>
                <w:lang w:eastAsia="en-US"/>
              </w:rPr>
              <w:t xml:space="preserve">). V Sloveniji je vsebina direktive delno že vključena v obstoječo zakonodajo. Ministrstvo za finance je k </w:t>
            </w:r>
            <w:r w:rsidR="00A41F1E" w:rsidRPr="00F75FF4">
              <w:rPr>
                <w:rFonts w:ascii="Arial" w:eastAsia="Calibri" w:hAnsi="Arial" w:cs="Arial"/>
                <w:sz w:val="20"/>
                <w:szCs w:val="20"/>
                <w:lang w:eastAsia="en-US"/>
              </w:rPr>
              <w:t>spremembam in dopolnitvam veljavne nacionalne ureditve</w:t>
            </w:r>
            <w:r w:rsidRPr="00F75FF4">
              <w:rPr>
                <w:rFonts w:ascii="Arial" w:eastAsia="Calibri" w:hAnsi="Arial" w:cs="Arial"/>
                <w:sz w:val="20"/>
                <w:szCs w:val="20"/>
                <w:lang w:eastAsia="en-US"/>
              </w:rPr>
              <w:t xml:space="preserve"> pristopilo na podlagi besedila omenjene direktive, ki pa se bistveno ne more spreminjati, razen v segmentih, kjer je to posamezni državi članici izrecno omogočeno. </w:t>
            </w:r>
            <w:r w:rsidR="007B2C83" w:rsidRPr="00F75FF4">
              <w:rPr>
                <w:rFonts w:ascii="Arial" w:eastAsia="Calibri" w:hAnsi="Arial" w:cs="Arial"/>
                <w:sz w:val="20"/>
                <w:szCs w:val="20"/>
                <w:lang w:eastAsia="en-US"/>
              </w:rPr>
              <w:t>Na</w:t>
            </w:r>
            <w:r w:rsidRPr="00F75FF4">
              <w:rPr>
                <w:rFonts w:ascii="Arial" w:eastAsia="Calibri" w:hAnsi="Arial" w:cs="Arial"/>
                <w:sz w:val="20"/>
                <w:szCs w:val="20"/>
                <w:lang w:eastAsia="en-US"/>
              </w:rPr>
              <w:t xml:space="preserve"> podlagi nove zakonodaje EU o zavarovanju avtomobilske odgovornosti</w:t>
            </w:r>
            <w:r w:rsidR="007B2C83" w:rsidRPr="00F75FF4">
              <w:rPr>
                <w:rFonts w:ascii="Arial" w:eastAsia="Calibri" w:hAnsi="Arial" w:cs="Arial"/>
                <w:sz w:val="20"/>
                <w:szCs w:val="20"/>
                <w:lang w:eastAsia="en-US"/>
              </w:rPr>
              <w:t xml:space="preserve"> se</w:t>
            </w:r>
            <w:r w:rsidRPr="00F75FF4">
              <w:rPr>
                <w:rFonts w:ascii="Arial" w:eastAsia="Calibri" w:hAnsi="Arial" w:cs="Arial"/>
                <w:sz w:val="20"/>
                <w:szCs w:val="20"/>
                <w:lang w:eastAsia="en-US"/>
              </w:rPr>
              <w:t xml:space="preserve"> s predlogom</w:t>
            </w:r>
            <w:r w:rsidR="00A41F1E" w:rsidRPr="00F75FF4">
              <w:rPr>
                <w:rFonts w:ascii="Arial" w:eastAsia="Calibri" w:hAnsi="Arial" w:cs="Arial"/>
                <w:sz w:val="20"/>
                <w:szCs w:val="20"/>
                <w:lang w:eastAsia="en-US"/>
              </w:rPr>
              <w:t xml:space="preserve"> zakona</w:t>
            </w:r>
            <w:r w:rsidRPr="00F75FF4">
              <w:rPr>
                <w:rFonts w:ascii="Arial" w:eastAsia="Calibri" w:hAnsi="Arial" w:cs="Arial"/>
                <w:sz w:val="20"/>
                <w:szCs w:val="20"/>
                <w:lang w:eastAsia="en-US"/>
              </w:rPr>
              <w:t xml:space="preserve"> </w:t>
            </w:r>
            <w:r w:rsidR="005A43A4" w:rsidRPr="00F75FF4">
              <w:rPr>
                <w:rFonts w:ascii="Arial" w:eastAsia="Calibri" w:hAnsi="Arial" w:cs="Arial"/>
                <w:sz w:val="20"/>
                <w:szCs w:val="20"/>
                <w:lang w:eastAsia="en-US"/>
              </w:rPr>
              <w:t>zagotavlja večja</w:t>
            </w:r>
            <w:r w:rsidRPr="00F75FF4">
              <w:rPr>
                <w:rFonts w:ascii="Arial" w:eastAsia="Calibri" w:hAnsi="Arial" w:cs="Arial"/>
                <w:sz w:val="20"/>
                <w:szCs w:val="20"/>
                <w:lang w:eastAsia="en-US"/>
              </w:rPr>
              <w:t xml:space="preserve"> zaščit</w:t>
            </w:r>
            <w:r w:rsidR="007B2C83" w:rsidRPr="00F75FF4">
              <w:rPr>
                <w:rFonts w:ascii="Arial" w:eastAsia="Calibri" w:hAnsi="Arial" w:cs="Arial"/>
                <w:sz w:val="20"/>
                <w:szCs w:val="20"/>
                <w:lang w:eastAsia="en-US"/>
              </w:rPr>
              <w:t>a</w:t>
            </w:r>
            <w:r w:rsidRPr="00F75FF4">
              <w:rPr>
                <w:rFonts w:ascii="Arial" w:eastAsia="Calibri" w:hAnsi="Arial" w:cs="Arial"/>
                <w:sz w:val="20"/>
                <w:szCs w:val="20"/>
                <w:lang w:eastAsia="en-US"/>
              </w:rPr>
              <w:t xml:space="preserve"> oškodovancev v primeru nesreč, ki jih povzročijo</w:t>
            </w:r>
            <w:r w:rsidR="00DF0A8D" w:rsidRPr="00F75FF4">
              <w:rPr>
                <w:rFonts w:ascii="Arial" w:eastAsia="Calibri" w:hAnsi="Arial" w:cs="Arial"/>
                <w:sz w:val="20"/>
                <w:szCs w:val="20"/>
                <w:lang w:eastAsia="en-US"/>
              </w:rPr>
              <w:t xml:space="preserve"> </w:t>
            </w:r>
            <w:r w:rsidRPr="00F75FF4">
              <w:rPr>
                <w:rFonts w:ascii="Arial" w:eastAsia="Calibri" w:hAnsi="Arial" w:cs="Arial"/>
                <w:sz w:val="20"/>
                <w:szCs w:val="20"/>
                <w:lang w:eastAsia="en-US"/>
              </w:rPr>
              <w:t>vozil</w:t>
            </w:r>
            <w:r w:rsidR="00B064DA" w:rsidRPr="00F75FF4">
              <w:rPr>
                <w:rFonts w:ascii="Arial" w:eastAsia="Calibri" w:hAnsi="Arial" w:cs="Arial"/>
                <w:sz w:val="20"/>
                <w:szCs w:val="20"/>
                <w:lang w:eastAsia="en-US"/>
              </w:rPr>
              <w:t xml:space="preserve">a, ki zapadejo pod </w:t>
            </w:r>
            <w:r w:rsidR="005A43A4" w:rsidRPr="00F75FF4">
              <w:rPr>
                <w:rFonts w:ascii="Arial" w:eastAsia="Calibri" w:hAnsi="Arial" w:cs="Arial"/>
                <w:sz w:val="20"/>
                <w:szCs w:val="20"/>
                <w:lang w:eastAsia="en-US"/>
              </w:rPr>
              <w:t xml:space="preserve">novo </w:t>
            </w:r>
            <w:r w:rsidR="00B064DA" w:rsidRPr="00F75FF4">
              <w:rPr>
                <w:rFonts w:ascii="Arial" w:eastAsia="Calibri" w:hAnsi="Arial" w:cs="Arial"/>
                <w:sz w:val="20"/>
                <w:szCs w:val="20"/>
                <w:lang w:eastAsia="en-US"/>
              </w:rPr>
              <w:t>opredelitev vozila</w:t>
            </w:r>
            <w:r w:rsidR="005A43A4" w:rsidRPr="00F75FF4">
              <w:rPr>
                <w:rFonts w:ascii="Arial" w:eastAsia="Calibri" w:hAnsi="Arial" w:cs="Arial"/>
                <w:sz w:val="20"/>
                <w:szCs w:val="20"/>
                <w:lang w:eastAsia="en-US"/>
              </w:rPr>
              <w:t>. Zahtevo po o</w:t>
            </w:r>
            <w:r w:rsidR="002F4BAB" w:rsidRPr="00F75FF4">
              <w:rPr>
                <w:rFonts w:ascii="Arial" w:eastAsia="Calibri" w:hAnsi="Arial" w:cs="Arial"/>
                <w:sz w:val="20"/>
                <w:szCs w:val="20"/>
                <w:lang w:eastAsia="en-US"/>
              </w:rPr>
              <w:t>bvezn</w:t>
            </w:r>
            <w:r w:rsidR="005A43A4" w:rsidRPr="00F75FF4">
              <w:rPr>
                <w:rFonts w:ascii="Arial" w:eastAsia="Calibri" w:hAnsi="Arial" w:cs="Arial"/>
                <w:sz w:val="20"/>
                <w:szCs w:val="20"/>
                <w:lang w:eastAsia="en-US"/>
              </w:rPr>
              <w:t>em</w:t>
            </w:r>
            <w:r w:rsidR="002F4BAB" w:rsidRPr="00F75FF4">
              <w:rPr>
                <w:rFonts w:ascii="Arial" w:eastAsia="Calibri" w:hAnsi="Arial" w:cs="Arial"/>
                <w:sz w:val="20"/>
                <w:szCs w:val="20"/>
                <w:lang w:eastAsia="en-US"/>
              </w:rPr>
              <w:t xml:space="preserve"> zavarovanj</w:t>
            </w:r>
            <w:r w:rsidR="005A43A4" w:rsidRPr="00F75FF4">
              <w:rPr>
                <w:rFonts w:ascii="Arial" w:eastAsia="Calibri" w:hAnsi="Arial" w:cs="Arial"/>
                <w:sz w:val="20"/>
                <w:szCs w:val="20"/>
                <w:lang w:eastAsia="en-US"/>
              </w:rPr>
              <w:t>u</w:t>
            </w:r>
            <w:r w:rsidR="00E34C78" w:rsidRPr="00F75FF4">
              <w:rPr>
                <w:rFonts w:ascii="Arial" w:eastAsia="Calibri" w:hAnsi="Arial" w:cs="Arial"/>
                <w:sz w:val="20"/>
                <w:szCs w:val="20"/>
                <w:lang w:eastAsia="en-US"/>
              </w:rPr>
              <w:t xml:space="preserve"> </w:t>
            </w:r>
            <w:r w:rsidR="005A43A4" w:rsidRPr="00F75FF4">
              <w:rPr>
                <w:rFonts w:ascii="Arial" w:eastAsia="Calibri" w:hAnsi="Arial" w:cs="Arial"/>
                <w:sz w:val="20"/>
                <w:szCs w:val="20"/>
                <w:lang w:eastAsia="en-US"/>
              </w:rPr>
              <w:t xml:space="preserve">avtomobilske odgovornosti </w:t>
            </w:r>
            <w:r w:rsidR="00E92E08" w:rsidRPr="00F75FF4">
              <w:rPr>
                <w:rFonts w:ascii="Arial" w:eastAsia="Calibri" w:hAnsi="Arial" w:cs="Arial"/>
                <w:sz w:val="20"/>
                <w:szCs w:val="20"/>
                <w:lang w:eastAsia="en-US"/>
              </w:rPr>
              <w:t>Direktiva 2021/2118/EU</w:t>
            </w:r>
            <w:r w:rsidR="00A41F1E" w:rsidRPr="00F75FF4">
              <w:rPr>
                <w:rFonts w:ascii="Arial" w:eastAsia="Calibri" w:hAnsi="Arial" w:cs="Arial"/>
                <w:sz w:val="20"/>
                <w:szCs w:val="20"/>
                <w:lang w:eastAsia="en-US"/>
              </w:rPr>
              <w:t xml:space="preserve"> </w:t>
            </w:r>
            <w:r w:rsidR="00E34C78" w:rsidRPr="00F75FF4">
              <w:rPr>
                <w:rFonts w:ascii="Arial" w:eastAsia="Calibri" w:hAnsi="Arial" w:cs="Arial"/>
                <w:sz w:val="20"/>
                <w:szCs w:val="20"/>
                <w:lang w:eastAsia="en-US"/>
              </w:rPr>
              <w:t>širi</w:t>
            </w:r>
            <w:r w:rsidR="005A43A4" w:rsidRPr="00F75FF4">
              <w:rPr>
                <w:rFonts w:ascii="Arial" w:eastAsia="Calibri" w:hAnsi="Arial" w:cs="Arial"/>
                <w:sz w:val="20"/>
                <w:szCs w:val="20"/>
                <w:lang w:eastAsia="en-US"/>
              </w:rPr>
              <w:t xml:space="preserve">, in sicer </w:t>
            </w:r>
            <w:r w:rsidR="002F4BAB" w:rsidRPr="00F75FF4">
              <w:rPr>
                <w:rFonts w:ascii="Arial" w:eastAsia="Calibri" w:hAnsi="Arial" w:cs="Arial"/>
                <w:sz w:val="20"/>
                <w:szCs w:val="20"/>
                <w:lang w:eastAsia="en-US"/>
              </w:rPr>
              <w:t xml:space="preserve">na vozila, ki po svoji konstrukcijsko določeni hitrosti ali </w:t>
            </w:r>
            <w:r w:rsidR="000A2099">
              <w:rPr>
                <w:rFonts w:ascii="Arial" w:eastAsia="Calibri" w:hAnsi="Arial" w:cs="Arial"/>
                <w:sz w:val="20"/>
                <w:szCs w:val="20"/>
                <w:lang w:eastAsia="en-US"/>
              </w:rPr>
              <w:t>teži</w:t>
            </w:r>
            <w:r w:rsidR="002F4BAB" w:rsidRPr="00F75FF4">
              <w:rPr>
                <w:rFonts w:ascii="Arial" w:eastAsia="Calibri" w:hAnsi="Arial" w:cs="Arial"/>
                <w:sz w:val="20"/>
                <w:szCs w:val="20"/>
                <w:lang w:eastAsia="en-US"/>
              </w:rPr>
              <w:t xml:space="preserve"> zapadejo pod novo opredelitev pojma vozilo. </w:t>
            </w:r>
          </w:p>
          <w:p w14:paraId="458D5BDC" w14:textId="1B1A3965" w:rsidR="00A41F1E" w:rsidRPr="00F75FF4" w:rsidRDefault="00A41F1E" w:rsidP="002F4BAB">
            <w:pPr>
              <w:pStyle w:val="Navadensplet"/>
              <w:shd w:val="clear" w:color="auto" w:fill="FFFFFF"/>
              <w:spacing w:before="0" w:beforeAutospacing="0" w:after="0" w:afterAutospacing="0"/>
              <w:jc w:val="both"/>
              <w:rPr>
                <w:rFonts w:ascii="Arial" w:eastAsia="Calibri" w:hAnsi="Arial" w:cs="Arial"/>
                <w:sz w:val="20"/>
                <w:szCs w:val="20"/>
                <w:lang w:eastAsia="en-US"/>
              </w:rPr>
            </w:pPr>
          </w:p>
          <w:p w14:paraId="5B09D0E0" w14:textId="59771FF2" w:rsidR="002F4BAB" w:rsidRPr="00F75FF4" w:rsidRDefault="002F4BAB" w:rsidP="002F4BAB">
            <w:pPr>
              <w:pStyle w:val="Navadensplet"/>
              <w:shd w:val="clear" w:color="auto" w:fill="FFFFFF"/>
              <w:spacing w:before="0" w:beforeAutospacing="0" w:after="0" w:afterAutospacing="0"/>
              <w:jc w:val="both"/>
              <w:rPr>
                <w:rFonts w:ascii="Arial" w:eastAsia="Calibri" w:hAnsi="Arial" w:cs="Arial"/>
                <w:sz w:val="20"/>
                <w:szCs w:val="20"/>
                <w:lang w:eastAsia="en-US"/>
              </w:rPr>
            </w:pPr>
            <w:r w:rsidRPr="00F75FF4">
              <w:rPr>
                <w:rFonts w:ascii="Arial" w:eastAsia="Calibri" w:hAnsi="Arial" w:cs="Arial"/>
                <w:sz w:val="20"/>
                <w:szCs w:val="20"/>
                <w:lang w:eastAsia="en-US"/>
              </w:rPr>
              <w:t>Kot vozilo je</w:t>
            </w:r>
            <w:r w:rsidR="00E92E08" w:rsidRPr="00F75FF4">
              <w:rPr>
                <w:rFonts w:ascii="Arial" w:eastAsia="Calibri" w:hAnsi="Arial" w:cs="Arial"/>
                <w:sz w:val="20"/>
                <w:szCs w:val="20"/>
                <w:lang w:eastAsia="en-US"/>
              </w:rPr>
              <w:t xml:space="preserve"> </w:t>
            </w:r>
            <w:r w:rsidR="000A2099">
              <w:rPr>
                <w:rFonts w:ascii="Arial" w:eastAsia="Calibri" w:hAnsi="Arial" w:cs="Arial"/>
                <w:sz w:val="20"/>
                <w:szCs w:val="20"/>
                <w:lang w:eastAsia="en-US"/>
              </w:rPr>
              <w:t xml:space="preserve">s predlogom zakona </w:t>
            </w:r>
            <w:r w:rsidR="00E92E08" w:rsidRPr="00F75FF4">
              <w:rPr>
                <w:rFonts w:ascii="Arial" w:eastAsia="Calibri" w:hAnsi="Arial" w:cs="Arial"/>
                <w:sz w:val="20"/>
                <w:szCs w:val="20"/>
                <w:lang w:eastAsia="en-US"/>
              </w:rPr>
              <w:t xml:space="preserve">po </w:t>
            </w:r>
            <w:r w:rsidR="00E221E4" w:rsidRPr="00F75FF4">
              <w:rPr>
                <w:rFonts w:ascii="Arial" w:eastAsia="Calibri" w:hAnsi="Arial" w:cs="Arial"/>
                <w:sz w:val="20"/>
                <w:szCs w:val="20"/>
                <w:lang w:eastAsia="en-US"/>
              </w:rPr>
              <w:t>novem</w:t>
            </w:r>
            <w:r w:rsidRPr="00F75FF4">
              <w:rPr>
                <w:rFonts w:ascii="Arial" w:eastAsia="Calibri" w:hAnsi="Arial" w:cs="Arial"/>
                <w:sz w:val="20"/>
                <w:szCs w:val="20"/>
                <w:lang w:eastAsia="en-US"/>
              </w:rPr>
              <w:t xml:space="preserve"> opredeljeno: </w:t>
            </w:r>
          </w:p>
          <w:p w14:paraId="229F05EE" w14:textId="112F0230" w:rsidR="002F4BAB" w:rsidRPr="00F75FF4" w:rsidRDefault="002F4BAB" w:rsidP="002F4BAB">
            <w:pPr>
              <w:pStyle w:val="Navadensplet"/>
              <w:shd w:val="clear" w:color="auto" w:fill="FFFFFF"/>
              <w:spacing w:before="0" w:beforeAutospacing="0" w:after="0" w:afterAutospacing="0"/>
              <w:jc w:val="both"/>
              <w:rPr>
                <w:rFonts w:ascii="Arial" w:eastAsia="Calibri" w:hAnsi="Arial" w:cs="Arial"/>
                <w:sz w:val="20"/>
                <w:szCs w:val="20"/>
                <w:lang w:eastAsia="en-US"/>
              </w:rPr>
            </w:pPr>
            <w:r w:rsidRPr="00F75FF4">
              <w:rPr>
                <w:rFonts w:ascii="Arial" w:eastAsia="Calibri" w:hAnsi="Arial" w:cs="Arial"/>
                <w:sz w:val="20"/>
                <w:szCs w:val="20"/>
                <w:lang w:eastAsia="en-US"/>
              </w:rPr>
              <w:t>a) vsako motorno vozilo, ki je namenjeno za potovanje po kopnem in ga poganja zgolj mehanska moč, vendar ne vozi po tirih:</w:t>
            </w:r>
          </w:p>
          <w:p w14:paraId="49B34C29" w14:textId="53739339" w:rsidR="002F4BAB" w:rsidRPr="00F75FF4" w:rsidRDefault="002F4BAB" w:rsidP="002F4BAB">
            <w:pPr>
              <w:pStyle w:val="Navadensplet"/>
              <w:shd w:val="clear" w:color="auto" w:fill="FFFFFF"/>
              <w:spacing w:before="0" w:beforeAutospacing="0" w:after="0" w:afterAutospacing="0"/>
              <w:jc w:val="both"/>
              <w:rPr>
                <w:rFonts w:ascii="Arial" w:eastAsia="Calibri" w:hAnsi="Arial" w:cs="Arial"/>
                <w:sz w:val="20"/>
                <w:szCs w:val="20"/>
                <w:lang w:eastAsia="en-US"/>
              </w:rPr>
            </w:pPr>
            <w:r w:rsidRPr="00F75FF4">
              <w:rPr>
                <w:rFonts w:ascii="Arial" w:eastAsia="Calibri" w:hAnsi="Arial" w:cs="Arial"/>
                <w:sz w:val="20"/>
                <w:szCs w:val="20"/>
                <w:lang w:eastAsia="en-US"/>
              </w:rPr>
              <w:t>- katerega največja konstrukcijska določena hitrost je nad 25 km/h ali</w:t>
            </w:r>
          </w:p>
          <w:p w14:paraId="7E7D8C6B" w14:textId="4EE6147A" w:rsidR="002F4BAB" w:rsidRPr="00F75FF4" w:rsidRDefault="002F4BAB" w:rsidP="002F4BAB">
            <w:pPr>
              <w:pStyle w:val="Navadensplet"/>
              <w:shd w:val="clear" w:color="auto" w:fill="FFFFFF"/>
              <w:spacing w:before="0" w:beforeAutospacing="0" w:after="0" w:afterAutospacing="0"/>
              <w:jc w:val="both"/>
              <w:rPr>
                <w:rFonts w:ascii="Arial" w:eastAsia="Calibri" w:hAnsi="Arial" w:cs="Arial"/>
                <w:sz w:val="20"/>
                <w:szCs w:val="20"/>
                <w:lang w:eastAsia="en-US"/>
              </w:rPr>
            </w:pPr>
            <w:r w:rsidRPr="00F75FF4">
              <w:rPr>
                <w:rFonts w:ascii="Arial" w:eastAsia="Calibri" w:hAnsi="Arial" w:cs="Arial"/>
                <w:sz w:val="20"/>
                <w:szCs w:val="20"/>
                <w:lang w:eastAsia="en-US"/>
              </w:rPr>
              <w:t xml:space="preserve">- katerega največja neto </w:t>
            </w:r>
            <w:r w:rsidR="00557551">
              <w:rPr>
                <w:rFonts w:ascii="Arial" w:eastAsia="Calibri" w:hAnsi="Arial" w:cs="Arial"/>
                <w:sz w:val="20"/>
                <w:szCs w:val="20"/>
                <w:lang w:eastAsia="en-US"/>
              </w:rPr>
              <w:t>masa</w:t>
            </w:r>
            <w:r w:rsidRPr="00F75FF4">
              <w:rPr>
                <w:rFonts w:ascii="Arial" w:eastAsia="Calibri" w:hAnsi="Arial" w:cs="Arial"/>
                <w:sz w:val="20"/>
                <w:szCs w:val="20"/>
                <w:lang w:eastAsia="en-US"/>
              </w:rPr>
              <w:t xml:space="preserve"> je nad 25 kg, največja konstrukcijsko določena hitrost pa nad 14</w:t>
            </w:r>
            <w:r w:rsidR="004B50DE" w:rsidRPr="00F75FF4">
              <w:rPr>
                <w:rFonts w:ascii="Arial" w:eastAsia="Calibri" w:hAnsi="Arial" w:cs="Arial"/>
                <w:sz w:val="20"/>
                <w:szCs w:val="20"/>
                <w:lang w:eastAsia="en-US"/>
              </w:rPr>
              <w:t xml:space="preserve"> </w:t>
            </w:r>
            <w:r w:rsidRPr="00F75FF4">
              <w:rPr>
                <w:rFonts w:ascii="Arial" w:eastAsia="Calibri" w:hAnsi="Arial" w:cs="Arial"/>
                <w:sz w:val="20"/>
                <w:szCs w:val="20"/>
                <w:lang w:eastAsia="en-US"/>
              </w:rPr>
              <w:t>km/h;</w:t>
            </w:r>
          </w:p>
          <w:p w14:paraId="3180E8AC" w14:textId="4D847569" w:rsidR="002F4BAB" w:rsidRPr="00F75FF4" w:rsidRDefault="002F4BAB" w:rsidP="002F4BAB">
            <w:pPr>
              <w:pStyle w:val="Navadensplet"/>
              <w:shd w:val="clear" w:color="auto" w:fill="FFFFFF"/>
              <w:spacing w:before="0" w:beforeAutospacing="0" w:after="0" w:afterAutospacing="0"/>
              <w:jc w:val="both"/>
              <w:rPr>
                <w:rFonts w:ascii="Arial" w:eastAsia="Calibri" w:hAnsi="Arial" w:cs="Arial"/>
                <w:sz w:val="20"/>
                <w:szCs w:val="20"/>
                <w:lang w:eastAsia="en-US"/>
              </w:rPr>
            </w:pPr>
            <w:r w:rsidRPr="00F75FF4">
              <w:rPr>
                <w:rFonts w:ascii="Arial" w:eastAsia="Calibri" w:hAnsi="Arial" w:cs="Arial"/>
                <w:sz w:val="20"/>
                <w:szCs w:val="20"/>
                <w:lang w:eastAsia="en-US"/>
              </w:rPr>
              <w:t>b) vsako priklopno vozilo, ki se uporablja skupaj z vozilom iz točke a), ne glede na to, ali je priklopljeno ali odklopljeno.</w:t>
            </w:r>
          </w:p>
          <w:p w14:paraId="396AD571" w14:textId="4A289527" w:rsidR="002F4BAB" w:rsidRPr="00F75FF4" w:rsidRDefault="002F4BAB" w:rsidP="002F4BAB">
            <w:pPr>
              <w:pStyle w:val="Navadensplet"/>
              <w:shd w:val="clear" w:color="auto" w:fill="FFFFFF"/>
              <w:spacing w:before="0" w:beforeAutospacing="0" w:after="0" w:afterAutospacing="0"/>
              <w:jc w:val="both"/>
              <w:rPr>
                <w:rFonts w:ascii="Arial" w:eastAsia="Calibri" w:hAnsi="Arial" w:cs="Arial"/>
                <w:sz w:val="20"/>
                <w:szCs w:val="20"/>
                <w:lang w:eastAsia="en-US"/>
              </w:rPr>
            </w:pPr>
            <w:r w:rsidRPr="00F75FF4">
              <w:rPr>
                <w:rFonts w:ascii="Arial" w:eastAsia="Calibri" w:hAnsi="Arial" w:cs="Arial"/>
                <w:sz w:val="20"/>
                <w:szCs w:val="20"/>
                <w:lang w:eastAsia="en-US"/>
              </w:rPr>
              <w:t>Invalidski vozički, namenjeni izključno osebam s telesno oviranostjo, ne štejejo za vozila.</w:t>
            </w:r>
          </w:p>
          <w:p w14:paraId="528B2A6A" w14:textId="11EECC57" w:rsidR="008F7075" w:rsidRPr="00F75FF4" w:rsidRDefault="008F7075" w:rsidP="00771791">
            <w:pPr>
              <w:pStyle w:val="Navadensplet"/>
              <w:shd w:val="clear" w:color="auto" w:fill="FFFFFF"/>
              <w:spacing w:before="0" w:beforeAutospacing="0" w:after="0" w:afterAutospacing="0"/>
              <w:jc w:val="both"/>
              <w:rPr>
                <w:rFonts w:ascii="Arial" w:eastAsia="Calibri" w:hAnsi="Arial" w:cs="Arial"/>
                <w:sz w:val="20"/>
                <w:szCs w:val="20"/>
                <w:lang w:eastAsia="en-US"/>
              </w:rPr>
            </w:pPr>
          </w:p>
          <w:p w14:paraId="3FE70098" w14:textId="15467668" w:rsidR="00771791" w:rsidRPr="00F75FF4" w:rsidRDefault="008F7075" w:rsidP="00771791">
            <w:pPr>
              <w:pStyle w:val="Navadensplet"/>
              <w:shd w:val="clear" w:color="auto" w:fill="FFFFFF"/>
              <w:spacing w:before="0" w:beforeAutospacing="0" w:after="0" w:afterAutospacing="0"/>
              <w:jc w:val="both"/>
              <w:rPr>
                <w:rFonts w:ascii="Arial" w:eastAsia="Calibri" w:hAnsi="Arial" w:cs="Arial"/>
                <w:sz w:val="20"/>
                <w:szCs w:val="20"/>
                <w:lang w:eastAsia="en-US"/>
              </w:rPr>
            </w:pPr>
            <w:r w:rsidRPr="00F75FF4">
              <w:rPr>
                <w:rFonts w:ascii="Arial" w:eastAsia="Calibri" w:hAnsi="Arial" w:cs="Arial"/>
                <w:sz w:val="20"/>
                <w:szCs w:val="20"/>
                <w:lang w:eastAsia="en-US"/>
              </w:rPr>
              <w:lastRenderedPageBreak/>
              <w:t>Za vozila</w:t>
            </w:r>
            <w:r w:rsidR="00D5529C" w:rsidRPr="00F75FF4">
              <w:rPr>
                <w:rFonts w:ascii="Arial" w:eastAsia="Calibri" w:hAnsi="Arial" w:cs="Arial"/>
                <w:sz w:val="20"/>
                <w:szCs w:val="20"/>
                <w:lang w:eastAsia="en-US"/>
              </w:rPr>
              <w:t xml:space="preserve"> iz zgoraj navedene opredelitve</w:t>
            </w:r>
            <w:r w:rsidRPr="00F75FF4">
              <w:rPr>
                <w:rFonts w:ascii="Arial" w:eastAsia="Calibri" w:hAnsi="Arial" w:cs="Arial"/>
                <w:sz w:val="20"/>
                <w:szCs w:val="20"/>
                <w:lang w:eastAsia="en-US"/>
              </w:rPr>
              <w:t xml:space="preserve">, ki so lahko udeležena v cestnem prometu v skladu z Zakonom o motornih vozilih (Uradni list RS, št. 75/17 in 92/20 – </w:t>
            </w:r>
            <w:proofErr w:type="spellStart"/>
            <w:r w:rsidRPr="00F75FF4">
              <w:rPr>
                <w:rFonts w:ascii="Arial" w:eastAsia="Calibri" w:hAnsi="Arial" w:cs="Arial"/>
                <w:sz w:val="20"/>
                <w:szCs w:val="20"/>
                <w:lang w:eastAsia="en-US"/>
              </w:rPr>
              <w:t>ZPrCP</w:t>
            </w:r>
            <w:proofErr w:type="spellEnd"/>
            <w:r w:rsidRPr="00F75FF4">
              <w:rPr>
                <w:rFonts w:ascii="Arial" w:eastAsia="Calibri" w:hAnsi="Arial" w:cs="Arial"/>
                <w:sz w:val="20"/>
                <w:szCs w:val="20"/>
                <w:lang w:eastAsia="en-US"/>
              </w:rPr>
              <w:t>-E; v nadaljnjem besedilu: ZMV-1)</w:t>
            </w:r>
            <w:r w:rsidR="005B16E5" w:rsidRPr="00F75FF4">
              <w:rPr>
                <w:rFonts w:ascii="Arial" w:eastAsia="Calibri" w:hAnsi="Arial" w:cs="Arial"/>
                <w:sz w:val="20"/>
                <w:szCs w:val="20"/>
                <w:lang w:eastAsia="en-US"/>
              </w:rPr>
              <w:t>,</w:t>
            </w:r>
            <w:r w:rsidRPr="00F75FF4">
              <w:rPr>
                <w:rFonts w:ascii="Arial" w:eastAsia="Calibri" w:hAnsi="Arial" w:cs="Arial"/>
                <w:sz w:val="20"/>
                <w:szCs w:val="20"/>
                <w:lang w:eastAsia="en-US"/>
              </w:rPr>
              <w:t xml:space="preserve"> se s predlogom zakona zahteva sklenitev obveznega avtomobilskega zavarovanja. Vozila, ki izpolnjujejo kriterije iz nove opredelitve »vozilo«, pa jih ZMV-1 ne opredeljuje kot vozila, ki smejo biti udeležena v cestnem prometu, so na podlagi diskrecije, ki jo državi članici omogoča Direktiva 2021/2118/EU, izvzeta iz obveznosti zavarovanja, pri čemer je varstvo oškodovancev zagotovljeno s kritjem škodnega sklada. </w:t>
            </w:r>
            <w:r w:rsidR="00771791" w:rsidRPr="00F75FF4">
              <w:rPr>
                <w:rFonts w:ascii="Arial" w:eastAsia="Calibri" w:hAnsi="Arial" w:cs="Arial"/>
                <w:sz w:val="20"/>
                <w:szCs w:val="20"/>
                <w:lang w:eastAsia="en-US"/>
              </w:rPr>
              <w:t xml:space="preserve"> </w:t>
            </w:r>
          </w:p>
          <w:p w14:paraId="1C0EAA20" w14:textId="58AD44AD" w:rsidR="00E92E08" w:rsidRPr="00F75FF4" w:rsidRDefault="00E92E08" w:rsidP="002F4BAB">
            <w:pPr>
              <w:pStyle w:val="Navadensplet"/>
              <w:shd w:val="clear" w:color="auto" w:fill="FFFFFF"/>
              <w:spacing w:before="0" w:beforeAutospacing="0" w:after="0" w:afterAutospacing="0"/>
              <w:jc w:val="both"/>
              <w:rPr>
                <w:rFonts w:ascii="Arial" w:eastAsia="Calibri" w:hAnsi="Arial" w:cs="Arial"/>
                <w:sz w:val="20"/>
                <w:szCs w:val="20"/>
                <w:lang w:eastAsia="en-US"/>
              </w:rPr>
            </w:pPr>
          </w:p>
          <w:p w14:paraId="79A15E78" w14:textId="2575873D" w:rsidR="002F4BAB" w:rsidRPr="00F75FF4" w:rsidRDefault="00A41F1E" w:rsidP="002F4BAB">
            <w:pPr>
              <w:pStyle w:val="Navadensplet"/>
              <w:shd w:val="clear" w:color="auto" w:fill="FFFFFF"/>
              <w:spacing w:before="0" w:beforeAutospacing="0" w:after="0" w:afterAutospacing="0"/>
              <w:jc w:val="both"/>
              <w:rPr>
                <w:rFonts w:ascii="Arial" w:eastAsia="Calibri" w:hAnsi="Arial" w:cs="Arial"/>
                <w:sz w:val="20"/>
                <w:szCs w:val="20"/>
                <w:lang w:eastAsia="en-US"/>
              </w:rPr>
            </w:pPr>
            <w:r w:rsidRPr="00F75FF4">
              <w:rPr>
                <w:rFonts w:ascii="Arial" w:eastAsia="Calibri" w:hAnsi="Arial" w:cs="Arial"/>
                <w:sz w:val="20"/>
                <w:szCs w:val="20"/>
                <w:lang w:eastAsia="en-US"/>
              </w:rPr>
              <w:t xml:space="preserve">V okviru posebnega poglavja se ureja tudi zaščita oškodovancev v primeru, ko bi bila zavarovalnica vozila, ki je odgovorno za nesrečo, insolventna. </w:t>
            </w:r>
            <w:r w:rsidR="002F4BAB" w:rsidRPr="00F75FF4">
              <w:rPr>
                <w:rFonts w:ascii="Arial" w:eastAsia="Calibri" w:hAnsi="Arial" w:cs="Arial"/>
                <w:sz w:val="20"/>
                <w:szCs w:val="20"/>
                <w:lang w:eastAsia="en-US"/>
              </w:rPr>
              <w:t xml:space="preserve">Ob upoštevanju nove zakonodaje s področja varstva osebnih podatkov se dopolnjujejo določbe glede izvajanja nadzora policije pri preverjanju zavarovanja avtomobilske odgovornosti vozil iz drugih držav. Na novo se ureja tudi uporaba vozila na motornih športnih prireditvah in dejavnostih. Predlagani zakon zvišuje minimalne obvezne zneske zavarovalnega kritja in spreminja način usklajevanja teh zneskov v prihodnje. </w:t>
            </w:r>
            <w:r w:rsidR="00A772BF" w:rsidRPr="00F75FF4">
              <w:rPr>
                <w:rFonts w:ascii="Arial" w:eastAsia="Calibri" w:hAnsi="Arial" w:cs="Arial"/>
                <w:sz w:val="20"/>
                <w:szCs w:val="20"/>
                <w:lang w:eastAsia="en-US"/>
              </w:rPr>
              <w:t>D</w:t>
            </w:r>
            <w:r w:rsidR="002F4BAB" w:rsidRPr="00F75FF4">
              <w:rPr>
                <w:rFonts w:ascii="Arial" w:eastAsia="Calibri" w:hAnsi="Arial" w:cs="Arial"/>
                <w:sz w:val="20"/>
                <w:szCs w:val="20"/>
                <w:lang w:eastAsia="en-US"/>
              </w:rPr>
              <w:t>opolnjujejo</w:t>
            </w:r>
            <w:r w:rsidR="00A772BF" w:rsidRPr="00F75FF4">
              <w:rPr>
                <w:rFonts w:ascii="Arial" w:eastAsia="Calibri" w:hAnsi="Arial" w:cs="Arial"/>
                <w:sz w:val="20"/>
                <w:szCs w:val="20"/>
                <w:lang w:eastAsia="en-US"/>
              </w:rPr>
              <w:t xml:space="preserve"> se</w:t>
            </w:r>
            <w:r w:rsidR="002F4BAB" w:rsidRPr="00F75FF4">
              <w:rPr>
                <w:rFonts w:ascii="Arial" w:eastAsia="Calibri" w:hAnsi="Arial" w:cs="Arial"/>
                <w:sz w:val="20"/>
                <w:szCs w:val="20"/>
                <w:lang w:eastAsia="en-US"/>
              </w:rPr>
              <w:t xml:space="preserve"> tudi obstoječe določbe, ki se nanašajo na potrdilo o škodnem dogajanju. </w:t>
            </w:r>
          </w:p>
        </w:tc>
      </w:tr>
      <w:tr w:rsidR="00C3301A" w:rsidRPr="00F75FF4" w14:paraId="1E7E6056" w14:textId="2568A053" w:rsidTr="00FD5C6D">
        <w:trPr>
          <w:gridBefore w:val="1"/>
          <w:wBefore w:w="98" w:type="dxa"/>
        </w:trPr>
        <w:tc>
          <w:tcPr>
            <w:tcW w:w="9165" w:type="dxa"/>
            <w:gridSpan w:val="13"/>
          </w:tcPr>
          <w:p w14:paraId="52B90194" w14:textId="17189714" w:rsidR="00C3301A" w:rsidRPr="00F75FF4" w:rsidRDefault="00C3301A" w:rsidP="00FD5C6D">
            <w:pPr>
              <w:pStyle w:val="Oddelek"/>
              <w:numPr>
                <w:ilvl w:val="0"/>
                <w:numId w:val="0"/>
              </w:numPr>
              <w:spacing w:before="0" w:after="0" w:line="276" w:lineRule="auto"/>
              <w:jc w:val="left"/>
              <w:rPr>
                <w:rFonts w:cs="Arial"/>
                <w:sz w:val="20"/>
                <w:szCs w:val="20"/>
                <w:lang w:val="sl-SI" w:eastAsia="sl-SI"/>
              </w:rPr>
            </w:pPr>
            <w:r w:rsidRPr="00F75FF4">
              <w:rPr>
                <w:rFonts w:cs="Arial"/>
                <w:sz w:val="20"/>
                <w:szCs w:val="20"/>
                <w:lang w:val="sl-SI" w:eastAsia="sl-SI"/>
              </w:rPr>
              <w:lastRenderedPageBreak/>
              <w:t>6. Presoja posledic za:</w:t>
            </w:r>
          </w:p>
        </w:tc>
      </w:tr>
      <w:tr w:rsidR="00C3301A" w:rsidRPr="00F75FF4" w14:paraId="4F0EDA35" w14:textId="3370F4FF" w:rsidTr="00FD5C6D">
        <w:trPr>
          <w:gridBefore w:val="1"/>
          <w:wBefore w:w="98" w:type="dxa"/>
        </w:trPr>
        <w:tc>
          <w:tcPr>
            <w:tcW w:w="1426" w:type="dxa"/>
          </w:tcPr>
          <w:p w14:paraId="71428759" w14:textId="39DB63A0" w:rsidR="00C3301A" w:rsidRPr="00F75FF4" w:rsidRDefault="00C3301A" w:rsidP="00FD5C6D">
            <w:pPr>
              <w:pStyle w:val="Neotevilenodstavek"/>
              <w:spacing w:before="0" w:after="0" w:line="276" w:lineRule="auto"/>
              <w:ind w:left="360"/>
              <w:rPr>
                <w:rFonts w:cs="Arial"/>
                <w:iCs/>
                <w:sz w:val="20"/>
                <w:szCs w:val="20"/>
              </w:rPr>
            </w:pPr>
            <w:r w:rsidRPr="00F75FF4">
              <w:rPr>
                <w:rFonts w:cs="Arial"/>
                <w:iCs/>
                <w:sz w:val="20"/>
                <w:szCs w:val="20"/>
              </w:rPr>
              <w:t>a)</w:t>
            </w:r>
          </w:p>
        </w:tc>
        <w:tc>
          <w:tcPr>
            <w:tcW w:w="5562" w:type="dxa"/>
            <w:gridSpan w:val="9"/>
          </w:tcPr>
          <w:p w14:paraId="204F65CF" w14:textId="2D7C2299" w:rsidR="00C3301A" w:rsidRPr="00F75FF4" w:rsidRDefault="00C3301A" w:rsidP="00FD5C6D">
            <w:pPr>
              <w:pStyle w:val="Neotevilenodstavek"/>
              <w:spacing w:before="0" w:after="0" w:line="276" w:lineRule="auto"/>
              <w:rPr>
                <w:rFonts w:cs="Arial"/>
                <w:sz w:val="20"/>
                <w:szCs w:val="20"/>
              </w:rPr>
            </w:pPr>
            <w:r w:rsidRPr="00F75FF4">
              <w:rPr>
                <w:rFonts w:cs="Arial"/>
                <w:sz w:val="20"/>
                <w:szCs w:val="20"/>
              </w:rPr>
              <w:t>javnofinančna sredstva nad 40.000 EUR v tekočem in naslednjih treh letih</w:t>
            </w:r>
          </w:p>
        </w:tc>
        <w:tc>
          <w:tcPr>
            <w:tcW w:w="2177" w:type="dxa"/>
            <w:gridSpan w:val="3"/>
            <w:vAlign w:val="center"/>
          </w:tcPr>
          <w:p w14:paraId="21016F12" w14:textId="0E03661C" w:rsidR="00C3301A" w:rsidRPr="00F75FF4" w:rsidRDefault="00C3301A" w:rsidP="00FD5C6D">
            <w:pPr>
              <w:pStyle w:val="Neotevilenodstavek"/>
              <w:spacing w:before="0" w:after="0" w:line="276" w:lineRule="auto"/>
              <w:jc w:val="center"/>
              <w:rPr>
                <w:rFonts w:cs="Arial"/>
                <w:iCs/>
                <w:sz w:val="20"/>
                <w:szCs w:val="20"/>
              </w:rPr>
            </w:pPr>
            <w:r w:rsidRPr="00F75FF4">
              <w:rPr>
                <w:rFonts w:cs="Arial"/>
                <w:bCs/>
                <w:sz w:val="20"/>
                <w:szCs w:val="20"/>
              </w:rPr>
              <w:t>DA/</w:t>
            </w:r>
            <w:r w:rsidRPr="00F75FF4">
              <w:rPr>
                <w:rFonts w:cs="Arial"/>
                <w:b/>
                <w:bCs/>
                <w:sz w:val="20"/>
                <w:szCs w:val="20"/>
              </w:rPr>
              <w:t>NE</w:t>
            </w:r>
          </w:p>
        </w:tc>
      </w:tr>
      <w:tr w:rsidR="00C3301A" w:rsidRPr="00F75FF4" w14:paraId="129EA76E" w14:textId="0BC4F688" w:rsidTr="00FD5C6D">
        <w:trPr>
          <w:gridBefore w:val="1"/>
          <w:wBefore w:w="98" w:type="dxa"/>
        </w:trPr>
        <w:tc>
          <w:tcPr>
            <w:tcW w:w="1426" w:type="dxa"/>
          </w:tcPr>
          <w:p w14:paraId="07D606D6" w14:textId="0F73B6A7" w:rsidR="00C3301A" w:rsidRPr="00F75FF4" w:rsidRDefault="00C3301A" w:rsidP="00FD5C6D">
            <w:pPr>
              <w:pStyle w:val="Neotevilenodstavek"/>
              <w:spacing w:before="0" w:after="0" w:line="276" w:lineRule="auto"/>
              <w:ind w:left="360"/>
              <w:rPr>
                <w:rFonts w:cs="Arial"/>
                <w:iCs/>
                <w:sz w:val="20"/>
                <w:szCs w:val="20"/>
              </w:rPr>
            </w:pPr>
            <w:r w:rsidRPr="00F75FF4">
              <w:rPr>
                <w:rFonts w:cs="Arial"/>
                <w:iCs/>
                <w:sz w:val="20"/>
                <w:szCs w:val="20"/>
              </w:rPr>
              <w:t>b)</w:t>
            </w:r>
          </w:p>
        </w:tc>
        <w:tc>
          <w:tcPr>
            <w:tcW w:w="5562" w:type="dxa"/>
            <w:gridSpan w:val="9"/>
          </w:tcPr>
          <w:p w14:paraId="38D10294" w14:textId="6AEB517D" w:rsidR="00C3301A" w:rsidRPr="00F75FF4" w:rsidRDefault="00C3301A" w:rsidP="00FD5C6D">
            <w:pPr>
              <w:pStyle w:val="Neotevilenodstavek"/>
              <w:spacing w:before="0" w:after="0" w:line="276" w:lineRule="auto"/>
              <w:rPr>
                <w:rFonts w:cs="Arial"/>
                <w:iCs/>
                <w:sz w:val="20"/>
                <w:szCs w:val="20"/>
              </w:rPr>
            </w:pPr>
            <w:r w:rsidRPr="00F75FF4">
              <w:rPr>
                <w:rFonts w:cs="Arial"/>
                <w:bCs/>
                <w:sz w:val="20"/>
                <w:szCs w:val="20"/>
              </w:rPr>
              <w:t>usklajenost slovenskega pravnega reda s pravnim redom Evropske unije</w:t>
            </w:r>
          </w:p>
        </w:tc>
        <w:tc>
          <w:tcPr>
            <w:tcW w:w="2177" w:type="dxa"/>
            <w:gridSpan w:val="3"/>
            <w:vAlign w:val="center"/>
          </w:tcPr>
          <w:p w14:paraId="455CC281" w14:textId="7C88161B" w:rsidR="00C3301A" w:rsidRPr="00F75FF4" w:rsidRDefault="00C3301A" w:rsidP="00FD5C6D">
            <w:pPr>
              <w:pStyle w:val="Neotevilenodstavek"/>
              <w:spacing w:before="0" w:after="0" w:line="276" w:lineRule="auto"/>
              <w:jc w:val="center"/>
              <w:rPr>
                <w:rFonts w:cs="Arial"/>
                <w:iCs/>
                <w:sz w:val="20"/>
                <w:szCs w:val="20"/>
              </w:rPr>
            </w:pPr>
            <w:r w:rsidRPr="00F75FF4">
              <w:rPr>
                <w:rFonts w:cs="Arial"/>
                <w:b/>
                <w:sz w:val="20"/>
                <w:szCs w:val="20"/>
              </w:rPr>
              <w:t>DA</w:t>
            </w:r>
            <w:r w:rsidRPr="00F75FF4">
              <w:rPr>
                <w:rFonts w:cs="Arial"/>
                <w:sz w:val="20"/>
                <w:szCs w:val="20"/>
              </w:rPr>
              <w:t>/NE</w:t>
            </w:r>
          </w:p>
        </w:tc>
      </w:tr>
      <w:tr w:rsidR="00C3301A" w:rsidRPr="00F75FF4" w14:paraId="098E2862" w14:textId="7A29E1CC" w:rsidTr="00FD5C6D">
        <w:trPr>
          <w:gridBefore w:val="1"/>
          <w:wBefore w:w="98" w:type="dxa"/>
        </w:trPr>
        <w:tc>
          <w:tcPr>
            <w:tcW w:w="1426" w:type="dxa"/>
          </w:tcPr>
          <w:p w14:paraId="6B89F542" w14:textId="1E328877" w:rsidR="00C3301A" w:rsidRPr="00F75FF4" w:rsidRDefault="00C3301A" w:rsidP="00FD5C6D">
            <w:pPr>
              <w:pStyle w:val="Neotevilenodstavek"/>
              <w:spacing w:before="0" w:after="0" w:line="276" w:lineRule="auto"/>
              <w:ind w:left="360"/>
              <w:rPr>
                <w:rFonts w:cs="Arial"/>
                <w:iCs/>
                <w:sz w:val="20"/>
                <w:szCs w:val="20"/>
              </w:rPr>
            </w:pPr>
            <w:r w:rsidRPr="00F75FF4">
              <w:rPr>
                <w:rFonts w:cs="Arial"/>
                <w:iCs/>
                <w:sz w:val="20"/>
                <w:szCs w:val="20"/>
              </w:rPr>
              <w:t>c)</w:t>
            </w:r>
          </w:p>
        </w:tc>
        <w:tc>
          <w:tcPr>
            <w:tcW w:w="5562" w:type="dxa"/>
            <w:gridSpan w:val="9"/>
          </w:tcPr>
          <w:p w14:paraId="2692DE10" w14:textId="7A16BAD4" w:rsidR="00C3301A" w:rsidRPr="00F75FF4" w:rsidRDefault="00C3301A" w:rsidP="00FD5C6D">
            <w:pPr>
              <w:pStyle w:val="Neotevilenodstavek"/>
              <w:spacing w:before="0" w:after="0" w:line="276" w:lineRule="auto"/>
              <w:rPr>
                <w:rFonts w:cs="Arial"/>
                <w:iCs/>
                <w:sz w:val="20"/>
                <w:szCs w:val="20"/>
              </w:rPr>
            </w:pPr>
            <w:r w:rsidRPr="00F75FF4">
              <w:rPr>
                <w:rFonts w:cs="Arial"/>
                <w:sz w:val="20"/>
                <w:szCs w:val="20"/>
              </w:rPr>
              <w:t>administrativne posledice</w:t>
            </w:r>
          </w:p>
        </w:tc>
        <w:tc>
          <w:tcPr>
            <w:tcW w:w="2177" w:type="dxa"/>
            <w:gridSpan w:val="3"/>
            <w:vAlign w:val="center"/>
          </w:tcPr>
          <w:p w14:paraId="6B5DD3AB" w14:textId="5ADA0CCC" w:rsidR="00C3301A" w:rsidRPr="00F75FF4" w:rsidRDefault="00C3301A" w:rsidP="00FD5C6D">
            <w:pPr>
              <w:pStyle w:val="Neotevilenodstavek"/>
              <w:spacing w:before="0" w:after="0" w:line="276" w:lineRule="auto"/>
              <w:jc w:val="center"/>
              <w:rPr>
                <w:rFonts w:cs="Arial"/>
                <w:sz w:val="20"/>
                <w:szCs w:val="20"/>
              </w:rPr>
            </w:pPr>
            <w:r w:rsidRPr="00F75FF4">
              <w:rPr>
                <w:rFonts w:cs="Arial"/>
                <w:bCs/>
                <w:sz w:val="20"/>
                <w:szCs w:val="20"/>
              </w:rPr>
              <w:t>DA</w:t>
            </w:r>
            <w:r w:rsidRPr="00F75FF4">
              <w:rPr>
                <w:rFonts w:cs="Arial"/>
                <w:sz w:val="20"/>
                <w:szCs w:val="20"/>
              </w:rPr>
              <w:t>/</w:t>
            </w:r>
            <w:r w:rsidRPr="00F75FF4">
              <w:rPr>
                <w:rFonts w:cs="Arial"/>
                <w:b/>
                <w:bCs/>
                <w:sz w:val="20"/>
                <w:szCs w:val="20"/>
              </w:rPr>
              <w:t>NE</w:t>
            </w:r>
          </w:p>
        </w:tc>
      </w:tr>
      <w:tr w:rsidR="00C3301A" w:rsidRPr="00F75FF4" w14:paraId="5D2C1B78" w14:textId="1B3FC5E3" w:rsidTr="00FD5C6D">
        <w:trPr>
          <w:gridBefore w:val="1"/>
          <w:wBefore w:w="98" w:type="dxa"/>
        </w:trPr>
        <w:tc>
          <w:tcPr>
            <w:tcW w:w="1426" w:type="dxa"/>
          </w:tcPr>
          <w:p w14:paraId="2DAFE263" w14:textId="33C83A55" w:rsidR="00C3301A" w:rsidRPr="00F75FF4" w:rsidRDefault="00C3301A" w:rsidP="00FD5C6D">
            <w:pPr>
              <w:pStyle w:val="Neotevilenodstavek"/>
              <w:spacing w:before="0" w:after="0" w:line="276" w:lineRule="auto"/>
              <w:ind w:left="360"/>
              <w:rPr>
                <w:rFonts w:cs="Arial"/>
                <w:iCs/>
                <w:sz w:val="20"/>
                <w:szCs w:val="20"/>
              </w:rPr>
            </w:pPr>
            <w:r w:rsidRPr="00F75FF4">
              <w:rPr>
                <w:rFonts w:cs="Arial"/>
                <w:iCs/>
                <w:sz w:val="20"/>
                <w:szCs w:val="20"/>
              </w:rPr>
              <w:t>č)</w:t>
            </w:r>
          </w:p>
        </w:tc>
        <w:tc>
          <w:tcPr>
            <w:tcW w:w="5562" w:type="dxa"/>
            <w:gridSpan w:val="9"/>
          </w:tcPr>
          <w:p w14:paraId="4F8CBEF0" w14:textId="0057F12D" w:rsidR="00C3301A" w:rsidRPr="00F75FF4" w:rsidRDefault="00C3301A" w:rsidP="00FD5C6D">
            <w:pPr>
              <w:pStyle w:val="Neotevilenodstavek"/>
              <w:spacing w:before="0" w:after="0" w:line="276" w:lineRule="auto"/>
              <w:rPr>
                <w:rFonts w:cs="Arial"/>
                <w:bCs/>
                <w:sz w:val="20"/>
                <w:szCs w:val="20"/>
              </w:rPr>
            </w:pPr>
            <w:r w:rsidRPr="00F75FF4">
              <w:rPr>
                <w:rFonts w:cs="Arial"/>
                <w:sz w:val="20"/>
                <w:szCs w:val="20"/>
              </w:rPr>
              <w:t>gospodarstvo, zlasti</w:t>
            </w:r>
            <w:r w:rsidRPr="00F75FF4">
              <w:rPr>
                <w:rFonts w:cs="Arial"/>
                <w:bCs/>
                <w:sz w:val="20"/>
                <w:szCs w:val="20"/>
              </w:rPr>
              <w:t xml:space="preserve"> mala in srednja podjetja ter konkurenčnost podjetij</w:t>
            </w:r>
          </w:p>
        </w:tc>
        <w:tc>
          <w:tcPr>
            <w:tcW w:w="2177" w:type="dxa"/>
            <w:gridSpan w:val="3"/>
            <w:vAlign w:val="center"/>
          </w:tcPr>
          <w:p w14:paraId="6585E842" w14:textId="7733DA04" w:rsidR="00C3301A" w:rsidRPr="00F75FF4" w:rsidRDefault="00C3301A" w:rsidP="00FD5C6D">
            <w:pPr>
              <w:pStyle w:val="Neotevilenodstavek"/>
              <w:spacing w:before="0" w:after="0" w:line="276" w:lineRule="auto"/>
              <w:jc w:val="center"/>
              <w:rPr>
                <w:rFonts w:cs="Arial"/>
                <w:iCs/>
                <w:sz w:val="20"/>
                <w:szCs w:val="20"/>
              </w:rPr>
            </w:pPr>
            <w:r w:rsidRPr="00F75FF4">
              <w:rPr>
                <w:rFonts w:cs="Arial"/>
                <w:b/>
                <w:sz w:val="20"/>
                <w:szCs w:val="20"/>
              </w:rPr>
              <w:t>DA/</w:t>
            </w:r>
            <w:r w:rsidRPr="00F75FF4">
              <w:rPr>
                <w:rFonts w:cs="Arial"/>
                <w:sz w:val="20"/>
                <w:szCs w:val="20"/>
              </w:rPr>
              <w:t>NE</w:t>
            </w:r>
          </w:p>
        </w:tc>
      </w:tr>
      <w:tr w:rsidR="00C3301A" w:rsidRPr="00F75FF4" w14:paraId="1DCF555B" w14:textId="71B8E627" w:rsidTr="00FD5C6D">
        <w:trPr>
          <w:gridBefore w:val="1"/>
          <w:wBefore w:w="98" w:type="dxa"/>
        </w:trPr>
        <w:tc>
          <w:tcPr>
            <w:tcW w:w="1426" w:type="dxa"/>
          </w:tcPr>
          <w:p w14:paraId="0026AF3A" w14:textId="789767CF" w:rsidR="00C3301A" w:rsidRPr="00F75FF4" w:rsidRDefault="00C3301A" w:rsidP="00FD5C6D">
            <w:pPr>
              <w:pStyle w:val="Neotevilenodstavek"/>
              <w:spacing w:before="0" w:after="0" w:line="276" w:lineRule="auto"/>
              <w:ind w:left="360"/>
              <w:rPr>
                <w:rFonts w:cs="Arial"/>
                <w:iCs/>
                <w:sz w:val="20"/>
                <w:szCs w:val="20"/>
              </w:rPr>
            </w:pPr>
            <w:r w:rsidRPr="00F75FF4">
              <w:rPr>
                <w:rFonts w:cs="Arial"/>
                <w:iCs/>
                <w:sz w:val="20"/>
                <w:szCs w:val="20"/>
              </w:rPr>
              <w:t>d)</w:t>
            </w:r>
          </w:p>
        </w:tc>
        <w:tc>
          <w:tcPr>
            <w:tcW w:w="5562" w:type="dxa"/>
            <w:gridSpan w:val="9"/>
          </w:tcPr>
          <w:p w14:paraId="671CF55F" w14:textId="4F982A33" w:rsidR="00C3301A" w:rsidRPr="00F75FF4" w:rsidRDefault="00C3301A" w:rsidP="00FD5C6D">
            <w:pPr>
              <w:pStyle w:val="Neotevilenodstavek"/>
              <w:spacing w:before="0" w:after="0" w:line="276" w:lineRule="auto"/>
              <w:rPr>
                <w:rFonts w:cs="Arial"/>
                <w:bCs/>
                <w:sz w:val="20"/>
                <w:szCs w:val="20"/>
              </w:rPr>
            </w:pPr>
            <w:r w:rsidRPr="00F75FF4">
              <w:rPr>
                <w:rFonts w:cs="Arial"/>
                <w:bCs/>
                <w:sz w:val="20"/>
                <w:szCs w:val="20"/>
              </w:rPr>
              <w:t>okolje, vključno s prostorskimi in varstvenimi vidiki</w:t>
            </w:r>
          </w:p>
        </w:tc>
        <w:tc>
          <w:tcPr>
            <w:tcW w:w="2177" w:type="dxa"/>
            <w:gridSpan w:val="3"/>
            <w:vAlign w:val="center"/>
          </w:tcPr>
          <w:p w14:paraId="5CFE2B48" w14:textId="6AF5C5FA" w:rsidR="00C3301A" w:rsidRPr="00F75FF4" w:rsidRDefault="00C3301A" w:rsidP="00FD5C6D">
            <w:pPr>
              <w:pStyle w:val="Neotevilenodstavek"/>
              <w:spacing w:before="0" w:after="0" w:line="276" w:lineRule="auto"/>
              <w:jc w:val="center"/>
              <w:rPr>
                <w:rFonts w:cs="Arial"/>
                <w:iCs/>
                <w:sz w:val="20"/>
                <w:szCs w:val="20"/>
              </w:rPr>
            </w:pPr>
            <w:r w:rsidRPr="00F75FF4">
              <w:rPr>
                <w:rFonts w:cs="Arial"/>
                <w:sz w:val="20"/>
                <w:szCs w:val="20"/>
              </w:rPr>
              <w:t>DA/</w:t>
            </w:r>
            <w:r w:rsidRPr="00F75FF4">
              <w:rPr>
                <w:rFonts w:cs="Arial"/>
                <w:b/>
                <w:sz w:val="20"/>
                <w:szCs w:val="20"/>
              </w:rPr>
              <w:t>NE</w:t>
            </w:r>
          </w:p>
        </w:tc>
      </w:tr>
      <w:tr w:rsidR="00C3301A" w:rsidRPr="00F75FF4" w14:paraId="79CCB748" w14:textId="0EEB854C" w:rsidTr="00FD5C6D">
        <w:trPr>
          <w:gridBefore w:val="1"/>
          <w:wBefore w:w="98" w:type="dxa"/>
        </w:trPr>
        <w:tc>
          <w:tcPr>
            <w:tcW w:w="1426" w:type="dxa"/>
          </w:tcPr>
          <w:p w14:paraId="360A42A0" w14:textId="5D625A61" w:rsidR="00C3301A" w:rsidRPr="00F75FF4" w:rsidRDefault="00C3301A" w:rsidP="00FD5C6D">
            <w:pPr>
              <w:pStyle w:val="Neotevilenodstavek"/>
              <w:spacing w:before="0" w:after="0" w:line="276" w:lineRule="auto"/>
              <w:ind w:left="360"/>
              <w:rPr>
                <w:rFonts w:cs="Arial"/>
                <w:iCs/>
                <w:sz w:val="20"/>
                <w:szCs w:val="20"/>
              </w:rPr>
            </w:pPr>
            <w:r w:rsidRPr="00F75FF4">
              <w:rPr>
                <w:rFonts w:cs="Arial"/>
                <w:iCs/>
                <w:sz w:val="20"/>
                <w:szCs w:val="20"/>
              </w:rPr>
              <w:t>e)</w:t>
            </w:r>
          </w:p>
        </w:tc>
        <w:tc>
          <w:tcPr>
            <w:tcW w:w="5562" w:type="dxa"/>
            <w:gridSpan w:val="9"/>
          </w:tcPr>
          <w:p w14:paraId="42AAC14D" w14:textId="213230F4" w:rsidR="00C3301A" w:rsidRPr="00F75FF4" w:rsidRDefault="00C3301A" w:rsidP="00FD5C6D">
            <w:pPr>
              <w:pStyle w:val="Neotevilenodstavek"/>
              <w:spacing w:before="0" w:after="0" w:line="276" w:lineRule="auto"/>
              <w:rPr>
                <w:rFonts w:cs="Arial"/>
                <w:bCs/>
                <w:sz w:val="20"/>
                <w:szCs w:val="20"/>
              </w:rPr>
            </w:pPr>
            <w:r w:rsidRPr="00F75FF4">
              <w:rPr>
                <w:rFonts w:cs="Arial"/>
                <w:bCs/>
                <w:sz w:val="20"/>
                <w:szCs w:val="20"/>
              </w:rPr>
              <w:t>socialno področje</w:t>
            </w:r>
          </w:p>
        </w:tc>
        <w:tc>
          <w:tcPr>
            <w:tcW w:w="2177" w:type="dxa"/>
            <w:gridSpan w:val="3"/>
            <w:vAlign w:val="center"/>
          </w:tcPr>
          <w:p w14:paraId="2BC68443" w14:textId="36FFD06C" w:rsidR="00C3301A" w:rsidRPr="00F75FF4" w:rsidRDefault="00C3301A" w:rsidP="00FD5C6D">
            <w:pPr>
              <w:pStyle w:val="Neotevilenodstavek"/>
              <w:spacing w:before="0" w:after="0" w:line="276" w:lineRule="auto"/>
              <w:jc w:val="center"/>
              <w:rPr>
                <w:rFonts w:cs="Arial"/>
                <w:iCs/>
                <w:sz w:val="20"/>
                <w:szCs w:val="20"/>
              </w:rPr>
            </w:pPr>
            <w:r w:rsidRPr="00F75FF4">
              <w:rPr>
                <w:rFonts w:cs="Arial"/>
                <w:sz w:val="20"/>
                <w:szCs w:val="20"/>
              </w:rPr>
              <w:t>DA/</w:t>
            </w:r>
            <w:r w:rsidRPr="00F75FF4">
              <w:rPr>
                <w:rFonts w:cs="Arial"/>
                <w:b/>
                <w:sz w:val="20"/>
                <w:szCs w:val="20"/>
              </w:rPr>
              <w:t>NE</w:t>
            </w:r>
          </w:p>
        </w:tc>
      </w:tr>
      <w:tr w:rsidR="00C3301A" w:rsidRPr="00F75FF4" w14:paraId="02421E9C" w14:textId="73F5FFEE" w:rsidTr="00FD5C6D">
        <w:trPr>
          <w:gridBefore w:val="1"/>
          <w:wBefore w:w="98" w:type="dxa"/>
        </w:trPr>
        <w:tc>
          <w:tcPr>
            <w:tcW w:w="1426" w:type="dxa"/>
            <w:tcBorders>
              <w:bottom w:val="single" w:sz="4" w:space="0" w:color="auto"/>
            </w:tcBorders>
          </w:tcPr>
          <w:p w14:paraId="3DA04728" w14:textId="7C6561B6" w:rsidR="00C3301A" w:rsidRPr="00F75FF4" w:rsidRDefault="00C3301A" w:rsidP="00FD5C6D">
            <w:pPr>
              <w:pStyle w:val="Neotevilenodstavek"/>
              <w:spacing w:before="0" w:after="0" w:line="276" w:lineRule="auto"/>
              <w:ind w:left="360"/>
              <w:rPr>
                <w:rFonts w:cs="Arial"/>
                <w:iCs/>
                <w:sz w:val="20"/>
                <w:szCs w:val="20"/>
              </w:rPr>
            </w:pPr>
            <w:r w:rsidRPr="00F75FF4">
              <w:rPr>
                <w:rFonts w:cs="Arial"/>
                <w:iCs/>
                <w:sz w:val="20"/>
                <w:szCs w:val="20"/>
              </w:rPr>
              <w:t>f)</w:t>
            </w:r>
          </w:p>
        </w:tc>
        <w:tc>
          <w:tcPr>
            <w:tcW w:w="5562" w:type="dxa"/>
            <w:gridSpan w:val="9"/>
            <w:tcBorders>
              <w:bottom w:val="single" w:sz="4" w:space="0" w:color="auto"/>
            </w:tcBorders>
          </w:tcPr>
          <w:p w14:paraId="48D6A911" w14:textId="586290A8" w:rsidR="00C3301A" w:rsidRPr="00F75FF4" w:rsidRDefault="00C3301A" w:rsidP="00FD5C6D">
            <w:pPr>
              <w:pStyle w:val="Neotevilenodstavek"/>
              <w:spacing w:before="0" w:after="0" w:line="276" w:lineRule="auto"/>
              <w:rPr>
                <w:rFonts w:cs="Arial"/>
                <w:bCs/>
                <w:sz w:val="20"/>
                <w:szCs w:val="20"/>
              </w:rPr>
            </w:pPr>
            <w:r w:rsidRPr="00F75FF4">
              <w:rPr>
                <w:rFonts w:cs="Arial"/>
                <w:bCs/>
                <w:sz w:val="20"/>
                <w:szCs w:val="20"/>
              </w:rPr>
              <w:t>dokumente razvojnega načrtovanja:</w:t>
            </w:r>
          </w:p>
          <w:p w14:paraId="6E20BB5A" w14:textId="58545B84" w:rsidR="00C3301A" w:rsidRPr="00F75FF4" w:rsidRDefault="00C3301A" w:rsidP="00FD5C6D">
            <w:pPr>
              <w:pStyle w:val="Neotevilenodstavek"/>
              <w:numPr>
                <w:ilvl w:val="0"/>
                <w:numId w:val="8"/>
              </w:numPr>
              <w:spacing w:before="0" w:after="0" w:line="276" w:lineRule="auto"/>
              <w:rPr>
                <w:rFonts w:cs="Arial"/>
                <w:bCs/>
                <w:sz w:val="20"/>
                <w:szCs w:val="20"/>
              </w:rPr>
            </w:pPr>
            <w:r w:rsidRPr="00F75FF4">
              <w:rPr>
                <w:rFonts w:cs="Arial"/>
                <w:bCs/>
                <w:sz w:val="20"/>
                <w:szCs w:val="20"/>
              </w:rPr>
              <w:t>nacionalne dokumente razvojnega načrtovanja</w:t>
            </w:r>
          </w:p>
          <w:p w14:paraId="78C06527" w14:textId="549E0A2F" w:rsidR="00C3301A" w:rsidRPr="00F75FF4" w:rsidRDefault="00C3301A" w:rsidP="00FD5C6D">
            <w:pPr>
              <w:pStyle w:val="Neotevilenodstavek"/>
              <w:numPr>
                <w:ilvl w:val="0"/>
                <w:numId w:val="8"/>
              </w:numPr>
              <w:spacing w:before="0" w:after="0" w:line="276" w:lineRule="auto"/>
              <w:rPr>
                <w:rFonts w:cs="Arial"/>
                <w:bCs/>
                <w:sz w:val="20"/>
                <w:szCs w:val="20"/>
              </w:rPr>
            </w:pPr>
            <w:r w:rsidRPr="00F75FF4">
              <w:rPr>
                <w:rFonts w:cs="Arial"/>
                <w:bCs/>
                <w:sz w:val="20"/>
                <w:szCs w:val="20"/>
              </w:rPr>
              <w:t>razvojne politike na ravni programov po strukturi razvojne klasifikacije programskega proračuna</w:t>
            </w:r>
          </w:p>
          <w:p w14:paraId="07F573F2" w14:textId="4DF99287" w:rsidR="00C3301A" w:rsidRPr="00F75FF4" w:rsidRDefault="00C3301A" w:rsidP="00FD5C6D">
            <w:pPr>
              <w:pStyle w:val="Neotevilenodstavek"/>
              <w:numPr>
                <w:ilvl w:val="0"/>
                <w:numId w:val="8"/>
              </w:numPr>
              <w:spacing w:before="0" w:after="0" w:line="276" w:lineRule="auto"/>
              <w:rPr>
                <w:rFonts w:cs="Arial"/>
                <w:bCs/>
                <w:sz w:val="20"/>
                <w:szCs w:val="20"/>
              </w:rPr>
            </w:pPr>
            <w:r w:rsidRPr="00F75FF4">
              <w:rPr>
                <w:rFonts w:cs="Arial"/>
                <w:bCs/>
                <w:sz w:val="20"/>
                <w:szCs w:val="20"/>
              </w:rPr>
              <w:t>razvojne dokumente Evropske unije in mednarodnih organizacij</w:t>
            </w:r>
          </w:p>
        </w:tc>
        <w:tc>
          <w:tcPr>
            <w:tcW w:w="2177" w:type="dxa"/>
            <w:gridSpan w:val="3"/>
            <w:tcBorders>
              <w:bottom w:val="single" w:sz="4" w:space="0" w:color="auto"/>
            </w:tcBorders>
            <w:vAlign w:val="center"/>
          </w:tcPr>
          <w:p w14:paraId="6E6DB83E" w14:textId="77863D99" w:rsidR="00C3301A" w:rsidRPr="00F75FF4" w:rsidRDefault="00C3301A" w:rsidP="00FD5C6D">
            <w:pPr>
              <w:pStyle w:val="Neotevilenodstavek"/>
              <w:spacing w:before="0" w:after="0" w:line="276" w:lineRule="auto"/>
              <w:jc w:val="center"/>
              <w:rPr>
                <w:rFonts w:cs="Arial"/>
                <w:iCs/>
                <w:sz w:val="20"/>
                <w:szCs w:val="20"/>
              </w:rPr>
            </w:pPr>
            <w:r w:rsidRPr="00F75FF4">
              <w:rPr>
                <w:rFonts w:cs="Arial"/>
                <w:sz w:val="20"/>
                <w:szCs w:val="20"/>
              </w:rPr>
              <w:t>DA/</w:t>
            </w:r>
            <w:r w:rsidRPr="00F75FF4">
              <w:rPr>
                <w:rFonts w:cs="Arial"/>
                <w:b/>
                <w:sz w:val="20"/>
                <w:szCs w:val="20"/>
              </w:rPr>
              <w:t>NE</w:t>
            </w:r>
          </w:p>
        </w:tc>
      </w:tr>
      <w:tr w:rsidR="00C3301A" w:rsidRPr="00F75FF4" w14:paraId="6B988C2C" w14:textId="23D5D92F" w:rsidTr="00FD5C6D">
        <w:trPr>
          <w:gridBefore w:val="1"/>
          <w:wBefore w:w="98" w:type="dxa"/>
        </w:trPr>
        <w:tc>
          <w:tcPr>
            <w:tcW w:w="9165" w:type="dxa"/>
            <w:gridSpan w:val="13"/>
            <w:tcBorders>
              <w:top w:val="single" w:sz="4" w:space="0" w:color="auto"/>
              <w:left w:val="single" w:sz="4" w:space="0" w:color="auto"/>
              <w:bottom w:val="single" w:sz="4" w:space="0" w:color="auto"/>
              <w:right w:val="single" w:sz="4" w:space="0" w:color="auto"/>
            </w:tcBorders>
          </w:tcPr>
          <w:p w14:paraId="3D9CF25B" w14:textId="3F683649" w:rsidR="00C3301A" w:rsidRPr="00F75FF4" w:rsidRDefault="00C3301A" w:rsidP="00FD5C6D">
            <w:pPr>
              <w:pStyle w:val="Oddelek"/>
              <w:widowControl w:val="0"/>
              <w:numPr>
                <w:ilvl w:val="0"/>
                <w:numId w:val="0"/>
              </w:numPr>
              <w:spacing w:before="0" w:after="0" w:line="276" w:lineRule="auto"/>
              <w:jc w:val="left"/>
              <w:rPr>
                <w:rFonts w:cs="Arial"/>
                <w:sz w:val="20"/>
                <w:szCs w:val="20"/>
                <w:lang w:val="sl-SI" w:eastAsia="sl-SI"/>
              </w:rPr>
            </w:pPr>
            <w:r w:rsidRPr="00F75FF4">
              <w:rPr>
                <w:rFonts w:cs="Arial"/>
                <w:sz w:val="20"/>
                <w:szCs w:val="20"/>
                <w:lang w:val="sl-SI" w:eastAsia="sl-SI"/>
              </w:rPr>
              <w:t>7.a Predstavitev ocene finančnih posledic nad 40.000 EUR:</w:t>
            </w:r>
          </w:p>
          <w:p w14:paraId="490A62EE" w14:textId="1BF76CDB" w:rsidR="00C3301A" w:rsidRPr="00F75FF4" w:rsidRDefault="00C3301A" w:rsidP="00FD5C6D">
            <w:pPr>
              <w:pStyle w:val="Oddelek"/>
              <w:widowControl w:val="0"/>
              <w:numPr>
                <w:ilvl w:val="0"/>
                <w:numId w:val="0"/>
              </w:numPr>
              <w:spacing w:before="0" w:after="0" w:line="276" w:lineRule="auto"/>
              <w:jc w:val="left"/>
              <w:rPr>
                <w:rFonts w:cs="Arial"/>
                <w:b w:val="0"/>
                <w:sz w:val="20"/>
                <w:szCs w:val="20"/>
                <w:lang w:val="sl-SI" w:eastAsia="sl-SI"/>
              </w:rPr>
            </w:pPr>
            <w:r w:rsidRPr="00F75FF4">
              <w:rPr>
                <w:rFonts w:cs="Arial"/>
                <w:b w:val="0"/>
                <w:sz w:val="20"/>
                <w:szCs w:val="20"/>
                <w:lang w:val="sl-SI" w:eastAsia="sl-SI"/>
              </w:rPr>
              <w:t>(Samo če izberete DA pod točko 6.a.)</w:t>
            </w:r>
          </w:p>
          <w:p w14:paraId="2E821516" w14:textId="7E17DB55" w:rsidR="00C3301A" w:rsidRPr="00F75FF4" w:rsidRDefault="00C3301A" w:rsidP="00FD5C6D">
            <w:pPr>
              <w:pStyle w:val="Oddelek"/>
              <w:widowControl w:val="0"/>
              <w:numPr>
                <w:ilvl w:val="0"/>
                <w:numId w:val="0"/>
              </w:numPr>
              <w:spacing w:before="0" w:after="0" w:line="276" w:lineRule="auto"/>
              <w:jc w:val="left"/>
              <w:rPr>
                <w:rFonts w:cs="Arial"/>
                <w:b w:val="0"/>
                <w:sz w:val="20"/>
                <w:szCs w:val="20"/>
                <w:lang w:val="sl-SI" w:eastAsia="sl-SI"/>
              </w:rPr>
            </w:pPr>
          </w:p>
          <w:p w14:paraId="4F6FB18D" w14:textId="74463A8C" w:rsidR="00C3301A" w:rsidRPr="00F75FF4" w:rsidRDefault="00C3301A" w:rsidP="00FD5C6D">
            <w:pPr>
              <w:pStyle w:val="Oddelek"/>
              <w:widowControl w:val="0"/>
              <w:numPr>
                <w:ilvl w:val="0"/>
                <w:numId w:val="0"/>
              </w:numPr>
              <w:spacing w:before="0" w:after="0" w:line="276" w:lineRule="auto"/>
              <w:jc w:val="both"/>
              <w:rPr>
                <w:rFonts w:cs="Arial"/>
                <w:b w:val="0"/>
                <w:sz w:val="20"/>
                <w:szCs w:val="20"/>
                <w:lang w:val="sl-SI" w:eastAsia="sl-SI"/>
              </w:rPr>
            </w:pPr>
            <w:bookmarkStart w:id="2" w:name="_Hlk6904167"/>
            <w:bookmarkStart w:id="3" w:name="_Hlk6906454"/>
            <w:r w:rsidRPr="00F75FF4">
              <w:rPr>
                <w:rFonts w:cs="Arial"/>
                <w:b w:val="0"/>
                <w:sz w:val="20"/>
                <w:szCs w:val="20"/>
                <w:lang w:val="sl-SI" w:eastAsia="sl-SI"/>
              </w:rPr>
              <w:t>S predlogom zakona se …..</w:t>
            </w:r>
            <w:bookmarkEnd w:id="2"/>
          </w:p>
          <w:p w14:paraId="0AFB4FC8" w14:textId="4540F1A3" w:rsidR="00C3301A" w:rsidRPr="00F75FF4" w:rsidRDefault="00C3301A" w:rsidP="00FD5C6D">
            <w:pPr>
              <w:pStyle w:val="Oddelek"/>
              <w:widowControl w:val="0"/>
              <w:numPr>
                <w:ilvl w:val="0"/>
                <w:numId w:val="0"/>
              </w:numPr>
              <w:spacing w:before="0" w:after="0" w:line="276" w:lineRule="auto"/>
              <w:jc w:val="both"/>
              <w:rPr>
                <w:rFonts w:cs="Arial"/>
                <w:b w:val="0"/>
                <w:sz w:val="20"/>
                <w:szCs w:val="20"/>
                <w:lang w:val="sl-SI" w:eastAsia="sl-SI"/>
              </w:rPr>
            </w:pPr>
            <w:r w:rsidRPr="00F75FF4">
              <w:rPr>
                <w:rFonts w:cs="Arial"/>
                <w:b w:val="0"/>
                <w:sz w:val="20"/>
                <w:szCs w:val="20"/>
                <w:lang w:val="sl-SI" w:eastAsia="sl-SI"/>
              </w:rPr>
              <w:t>Obveznosti za druga javnofinančna sredstva ne bodo nastale.</w:t>
            </w:r>
            <w:bookmarkEnd w:id="3"/>
          </w:p>
          <w:p w14:paraId="66307229" w14:textId="3579FC6E" w:rsidR="00C3301A" w:rsidRPr="00F75FF4" w:rsidRDefault="00C3301A" w:rsidP="00FD5C6D">
            <w:pPr>
              <w:pStyle w:val="Oddelek"/>
              <w:widowControl w:val="0"/>
              <w:numPr>
                <w:ilvl w:val="0"/>
                <w:numId w:val="0"/>
              </w:numPr>
              <w:spacing w:before="0" w:after="0" w:line="276" w:lineRule="auto"/>
              <w:jc w:val="both"/>
              <w:rPr>
                <w:rFonts w:cs="Arial"/>
                <w:b w:val="0"/>
                <w:sz w:val="20"/>
                <w:szCs w:val="20"/>
                <w:lang w:val="sl-SI" w:eastAsia="sl-SI"/>
              </w:rPr>
            </w:pPr>
          </w:p>
        </w:tc>
      </w:tr>
      <w:tr w:rsidR="00C3301A" w:rsidRPr="00F75FF4" w14:paraId="662F3AD7" w14:textId="4FC89E67" w:rsidTr="00FD5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9" w:type="dxa"/>
          <w:cantSplit/>
          <w:trHeight w:val="35"/>
        </w:trPr>
        <w:tc>
          <w:tcPr>
            <w:tcW w:w="9204" w:type="dxa"/>
            <w:gridSpan w:val="13"/>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564668CC" w14:textId="5DF9B604" w:rsidR="00C3301A" w:rsidRPr="00F75FF4" w:rsidRDefault="00C3301A" w:rsidP="00FD5C6D">
            <w:pPr>
              <w:pStyle w:val="Naslov1"/>
              <w:keepNext w:val="0"/>
              <w:pageBreakBefore/>
              <w:widowControl w:val="0"/>
              <w:tabs>
                <w:tab w:val="left" w:pos="2340"/>
              </w:tabs>
              <w:spacing w:before="0" w:after="0" w:line="276" w:lineRule="auto"/>
              <w:ind w:left="142" w:hanging="142"/>
              <w:rPr>
                <w:rFonts w:cs="Arial"/>
                <w:sz w:val="20"/>
                <w:szCs w:val="20"/>
              </w:rPr>
            </w:pPr>
            <w:r w:rsidRPr="00F75FF4">
              <w:rPr>
                <w:rFonts w:cs="Arial"/>
                <w:sz w:val="20"/>
                <w:szCs w:val="20"/>
              </w:rPr>
              <w:lastRenderedPageBreak/>
              <w:t>I. Ocena finančnih posledic, ki niso načrtovane v sprejetem proračunu</w:t>
            </w:r>
          </w:p>
        </w:tc>
      </w:tr>
      <w:tr w:rsidR="00C3301A" w:rsidRPr="00F75FF4" w14:paraId="5D58992F" w14:textId="4F9C8399" w:rsidTr="00FD5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9" w:type="dxa"/>
          <w:cantSplit/>
          <w:trHeight w:val="276"/>
        </w:trPr>
        <w:tc>
          <w:tcPr>
            <w:tcW w:w="2880" w:type="dxa"/>
            <w:gridSpan w:val="4"/>
            <w:tcBorders>
              <w:top w:val="single" w:sz="4" w:space="0" w:color="auto"/>
              <w:left w:val="single" w:sz="4" w:space="0" w:color="auto"/>
              <w:bottom w:val="single" w:sz="4" w:space="0" w:color="auto"/>
              <w:right w:val="single" w:sz="4" w:space="0" w:color="auto"/>
            </w:tcBorders>
            <w:vAlign w:val="center"/>
          </w:tcPr>
          <w:p w14:paraId="3CF1370D" w14:textId="5E71C549" w:rsidR="00C3301A" w:rsidRPr="00F75FF4" w:rsidRDefault="00C3301A" w:rsidP="00D262D4">
            <w:pPr>
              <w:widowControl w:val="0"/>
              <w:spacing w:after="0"/>
              <w:jc w:val="center"/>
              <w:rPr>
                <w:rFonts w:ascii="Arial" w:hAnsi="Arial" w:cs="Arial"/>
                <w:sz w:val="20"/>
                <w:szCs w:val="20"/>
              </w:rPr>
            </w:pPr>
          </w:p>
        </w:tc>
        <w:tc>
          <w:tcPr>
            <w:tcW w:w="1761" w:type="dxa"/>
            <w:gridSpan w:val="2"/>
            <w:tcBorders>
              <w:top w:val="single" w:sz="4" w:space="0" w:color="auto"/>
              <w:left w:val="single" w:sz="4" w:space="0" w:color="auto"/>
              <w:bottom w:val="single" w:sz="4" w:space="0" w:color="auto"/>
              <w:right w:val="single" w:sz="4" w:space="0" w:color="auto"/>
            </w:tcBorders>
            <w:vAlign w:val="center"/>
          </w:tcPr>
          <w:p w14:paraId="0CD9CB9C" w14:textId="4DAA62A0" w:rsidR="00C3301A" w:rsidRPr="00F75FF4" w:rsidRDefault="00C3301A" w:rsidP="00D262D4">
            <w:pPr>
              <w:widowControl w:val="0"/>
              <w:spacing w:after="0"/>
              <w:jc w:val="center"/>
              <w:rPr>
                <w:rFonts w:ascii="Arial" w:hAnsi="Arial" w:cs="Arial"/>
                <w:sz w:val="20"/>
                <w:szCs w:val="20"/>
              </w:rPr>
            </w:pPr>
            <w:r w:rsidRPr="00F75FF4">
              <w:rPr>
                <w:rFonts w:ascii="Arial" w:hAnsi="Arial" w:cs="Arial"/>
                <w:sz w:val="20"/>
                <w:szCs w:val="20"/>
              </w:rPr>
              <w:t>Tekoče leto (t)</w:t>
            </w:r>
          </w:p>
        </w:tc>
        <w:tc>
          <w:tcPr>
            <w:tcW w:w="1188" w:type="dxa"/>
            <w:tcBorders>
              <w:top w:val="single" w:sz="4" w:space="0" w:color="auto"/>
              <w:left w:val="single" w:sz="4" w:space="0" w:color="auto"/>
              <w:bottom w:val="single" w:sz="4" w:space="0" w:color="auto"/>
              <w:right w:val="single" w:sz="4" w:space="0" w:color="auto"/>
            </w:tcBorders>
            <w:vAlign w:val="center"/>
          </w:tcPr>
          <w:p w14:paraId="1A64EA01" w14:textId="1C967D8D" w:rsidR="00C3301A" w:rsidRPr="00F75FF4" w:rsidRDefault="00C3301A" w:rsidP="00D262D4">
            <w:pPr>
              <w:widowControl w:val="0"/>
              <w:spacing w:after="0"/>
              <w:jc w:val="center"/>
              <w:rPr>
                <w:rFonts w:ascii="Arial" w:hAnsi="Arial" w:cs="Arial"/>
                <w:sz w:val="20"/>
                <w:szCs w:val="20"/>
              </w:rPr>
            </w:pPr>
            <w:r w:rsidRPr="00F75FF4">
              <w:rPr>
                <w:rFonts w:ascii="Arial" w:hAnsi="Arial" w:cs="Arial"/>
                <w:sz w:val="20"/>
                <w:szCs w:val="20"/>
              </w:rPr>
              <w:t>t + 1</w:t>
            </w:r>
          </w:p>
        </w:tc>
        <w:tc>
          <w:tcPr>
            <w:tcW w:w="1334" w:type="dxa"/>
            <w:gridSpan w:val="5"/>
            <w:tcBorders>
              <w:top w:val="single" w:sz="4" w:space="0" w:color="auto"/>
              <w:left w:val="single" w:sz="4" w:space="0" w:color="auto"/>
              <w:bottom w:val="single" w:sz="4" w:space="0" w:color="auto"/>
              <w:right w:val="single" w:sz="4" w:space="0" w:color="auto"/>
            </w:tcBorders>
            <w:vAlign w:val="center"/>
          </w:tcPr>
          <w:p w14:paraId="2C71E309" w14:textId="545B5380" w:rsidR="00C3301A" w:rsidRPr="00F75FF4" w:rsidRDefault="00C3301A" w:rsidP="00D262D4">
            <w:pPr>
              <w:widowControl w:val="0"/>
              <w:spacing w:after="0"/>
              <w:jc w:val="center"/>
              <w:rPr>
                <w:rFonts w:ascii="Arial" w:hAnsi="Arial" w:cs="Arial"/>
                <w:sz w:val="20"/>
                <w:szCs w:val="20"/>
              </w:rPr>
            </w:pPr>
            <w:r w:rsidRPr="00F75FF4">
              <w:rPr>
                <w:rFonts w:ascii="Arial" w:hAnsi="Arial" w:cs="Arial"/>
                <w:sz w:val="20"/>
                <w:szCs w:val="20"/>
              </w:rPr>
              <w:t>t + 2</w:t>
            </w:r>
          </w:p>
        </w:tc>
        <w:tc>
          <w:tcPr>
            <w:tcW w:w="2041" w:type="dxa"/>
            <w:tcBorders>
              <w:top w:val="single" w:sz="4" w:space="0" w:color="auto"/>
              <w:left w:val="single" w:sz="4" w:space="0" w:color="auto"/>
              <w:bottom w:val="single" w:sz="4" w:space="0" w:color="auto"/>
              <w:right w:val="single" w:sz="4" w:space="0" w:color="auto"/>
            </w:tcBorders>
            <w:vAlign w:val="center"/>
          </w:tcPr>
          <w:p w14:paraId="281F8C5D" w14:textId="4E9F4811" w:rsidR="00C3301A" w:rsidRPr="00F75FF4" w:rsidRDefault="00C3301A" w:rsidP="00D262D4">
            <w:pPr>
              <w:widowControl w:val="0"/>
              <w:spacing w:after="0"/>
              <w:jc w:val="center"/>
              <w:rPr>
                <w:rFonts w:ascii="Arial" w:hAnsi="Arial" w:cs="Arial"/>
                <w:sz w:val="20"/>
                <w:szCs w:val="20"/>
              </w:rPr>
            </w:pPr>
            <w:r w:rsidRPr="00F75FF4">
              <w:rPr>
                <w:rFonts w:ascii="Arial" w:hAnsi="Arial" w:cs="Arial"/>
                <w:sz w:val="20"/>
                <w:szCs w:val="20"/>
              </w:rPr>
              <w:t>t + 3</w:t>
            </w:r>
          </w:p>
        </w:tc>
      </w:tr>
      <w:tr w:rsidR="00C3301A" w:rsidRPr="00F75FF4" w14:paraId="0CB89B3C" w14:textId="3846AF0B" w:rsidTr="00FD5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9" w:type="dxa"/>
          <w:cantSplit/>
          <w:trHeight w:val="423"/>
        </w:trPr>
        <w:tc>
          <w:tcPr>
            <w:tcW w:w="2880" w:type="dxa"/>
            <w:gridSpan w:val="4"/>
            <w:tcBorders>
              <w:top w:val="single" w:sz="4" w:space="0" w:color="auto"/>
              <w:left w:val="single" w:sz="4" w:space="0" w:color="auto"/>
              <w:bottom w:val="single" w:sz="4" w:space="0" w:color="auto"/>
              <w:right w:val="single" w:sz="4" w:space="0" w:color="auto"/>
            </w:tcBorders>
            <w:vAlign w:val="center"/>
          </w:tcPr>
          <w:p w14:paraId="2AF99244" w14:textId="260B957F" w:rsidR="00C3301A" w:rsidRPr="00F75FF4" w:rsidRDefault="00C3301A" w:rsidP="00D262D4">
            <w:pPr>
              <w:widowControl w:val="0"/>
              <w:spacing w:after="0"/>
              <w:rPr>
                <w:rFonts w:ascii="Arial" w:hAnsi="Arial" w:cs="Arial"/>
                <w:bCs/>
                <w:sz w:val="20"/>
                <w:szCs w:val="20"/>
              </w:rPr>
            </w:pPr>
            <w:r w:rsidRPr="00F75FF4">
              <w:rPr>
                <w:rFonts w:ascii="Arial" w:hAnsi="Arial" w:cs="Arial"/>
                <w:bCs/>
                <w:sz w:val="20"/>
                <w:szCs w:val="20"/>
              </w:rPr>
              <w:t>Predvideno povečanje (+) ali zmanjšanje (</w:t>
            </w:r>
            <w:r w:rsidRPr="00F75FF4">
              <w:rPr>
                <w:rFonts w:ascii="Arial" w:hAnsi="Arial" w:cs="Arial"/>
                <w:b/>
                <w:sz w:val="20"/>
                <w:szCs w:val="20"/>
              </w:rPr>
              <w:t>–</w:t>
            </w:r>
            <w:r w:rsidRPr="00F75FF4">
              <w:rPr>
                <w:rFonts w:ascii="Arial" w:hAnsi="Arial" w:cs="Arial"/>
                <w:bCs/>
                <w:sz w:val="20"/>
                <w:szCs w:val="20"/>
              </w:rPr>
              <w:t xml:space="preserve">) prihodkov državnega proračuna </w:t>
            </w:r>
          </w:p>
        </w:tc>
        <w:tc>
          <w:tcPr>
            <w:tcW w:w="1761" w:type="dxa"/>
            <w:gridSpan w:val="2"/>
            <w:tcBorders>
              <w:top w:val="single" w:sz="4" w:space="0" w:color="auto"/>
              <w:left w:val="single" w:sz="4" w:space="0" w:color="auto"/>
              <w:bottom w:val="single" w:sz="4" w:space="0" w:color="auto"/>
              <w:right w:val="single" w:sz="4" w:space="0" w:color="auto"/>
            </w:tcBorders>
            <w:vAlign w:val="center"/>
          </w:tcPr>
          <w:p w14:paraId="436D0DA6" w14:textId="2572EBAD" w:rsidR="00C3301A" w:rsidRPr="00F75FF4" w:rsidRDefault="00C3301A" w:rsidP="00D262D4">
            <w:pPr>
              <w:pStyle w:val="Naslov1"/>
              <w:keepNext w:val="0"/>
              <w:widowControl w:val="0"/>
              <w:tabs>
                <w:tab w:val="left" w:pos="360"/>
              </w:tabs>
              <w:spacing w:before="0" w:after="0" w:line="276" w:lineRule="auto"/>
              <w:jc w:val="center"/>
              <w:rPr>
                <w:rFonts w:cs="Arial"/>
                <w:b w:val="0"/>
                <w:bCs/>
                <w:sz w:val="20"/>
                <w:szCs w:val="20"/>
              </w:rPr>
            </w:pPr>
          </w:p>
        </w:tc>
        <w:tc>
          <w:tcPr>
            <w:tcW w:w="1188" w:type="dxa"/>
            <w:tcBorders>
              <w:top w:val="single" w:sz="4" w:space="0" w:color="auto"/>
              <w:left w:val="single" w:sz="4" w:space="0" w:color="auto"/>
              <w:bottom w:val="single" w:sz="4" w:space="0" w:color="auto"/>
              <w:right w:val="single" w:sz="4" w:space="0" w:color="auto"/>
            </w:tcBorders>
            <w:vAlign w:val="center"/>
          </w:tcPr>
          <w:p w14:paraId="49B17611" w14:textId="44C80AB6" w:rsidR="00C3301A" w:rsidRPr="00F75FF4" w:rsidRDefault="00C3301A" w:rsidP="00D262D4">
            <w:pPr>
              <w:pStyle w:val="Naslov1"/>
              <w:keepNext w:val="0"/>
              <w:widowControl w:val="0"/>
              <w:tabs>
                <w:tab w:val="left" w:pos="360"/>
              </w:tabs>
              <w:spacing w:before="0" w:after="0" w:line="276" w:lineRule="auto"/>
              <w:jc w:val="center"/>
              <w:rPr>
                <w:rFonts w:cs="Arial"/>
                <w:b w:val="0"/>
                <w:bCs/>
                <w:sz w:val="20"/>
                <w:szCs w:val="20"/>
              </w:rPr>
            </w:pPr>
          </w:p>
        </w:tc>
        <w:tc>
          <w:tcPr>
            <w:tcW w:w="1334" w:type="dxa"/>
            <w:gridSpan w:val="5"/>
            <w:tcBorders>
              <w:top w:val="single" w:sz="4" w:space="0" w:color="auto"/>
              <w:left w:val="single" w:sz="4" w:space="0" w:color="auto"/>
              <w:bottom w:val="single" w:sz="4" w:space="0" w:color="auto"/>
              <w:right w:val="single" w:sz="4" w:space="0" w:color="auto"/>
            </w:tcBorders>
            <w:vAlign w:val="center"/>
          </w:tcPr>
          <w:p w14:paraId="380B3F12" w14:textId="494FD12B" w:rsidR="00C3301A" w:rsidRPr="00F75FF4" w:rsidRDefault="00C3301A" w:rsidP="00D262D4">
            <w:pPr>
              <w:pStyle w:val="Naslov1"/>
              <w:keepNext w:val="0"/>
              <w:widowControl w:val="0"/>
              <w:tabs>
                <w:tab w:val="left" w:pos="360"/>
              </w:tabs>
              <w:spacing w:before="0" w:after="0" w:line="276" w:lineRule="auto"/>
              <w:jc w:val="center"/>
              <w:rPr>
                <w:rFonts w:cs="Arial"/>
                <w:b w:val="0"/>
                <w:sz w:val="20"/>
                <w:szCs w:val="20"/>
              </w:rPr>
            </w:pPr>
          </w:p>
        </w:tc>
        <w:tc>
          <w:tcPr>
            <w:tcW w:w="2041" w:type="dxa"/>
            <w:tcBorders>
              <w:top w:val="single" w:sz="4" w:space="0" w:color="auto"/>
              <w:left w:val="single" w:sz="4" w:space="0" w:color="auto"/>
              <w:bottom w:val="single" w:sz="4" w:space="0" w:color="auto"/>
              <w:right w:val="single" w:sz="4" w:space="0" w:color="auto"/>
            </w:tcBorders>
            <w:vAlign w:val="center"/>
          </w:tcPr>
          <w:p w14:paraId="227F67AA" w14:textId="16182B6D" w:rsidR="00C3301A" w:rsidRPr="00F75FF4" w:rsidRDefault="00C3301A" w:rsidP="00D262D4">
            <w:pPr>
              <w:pStyle w:val="Naslov1"/>
              <w:keepNext w:val="0"/>
              <w:widowControl w:val="0"/>
              <w:tabs>
                <w:tab w:val="left" w:pos="360"/>
              </w:tabs>
              <w:spacing w:before="0" w:after="0" w:line="276" w:lineRule="auto"/>
              <w:rPr>
                <w:rFonts w:cs="Arial"/>
                <w:b w:val="0"/>
                <w:sz w:val="20"/>
                <w:szCs w:val="20"/>
              </w:rPr>
            </w:pPr>
          </w:p>
        </w:tc>
      </w:tr>
      <w:tr w:rsidR="00C3301A" w:rsidRPr="00F75FF4" w14:paraId="07F4AC49" w14:textId="2553F62B" w:rsidTr="00FD5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9" w:type="dxa"/>
          <w:cantSplit/>
          <w:trHeight w:val="423"/>
        </w:trPr>
        <w:tc>
          <w:tcPr>
            <w:tcW w:w="2880" w:type="dxa"/>
            <w:gridSpan w:val="4"/>
            <w:tcBorders>
              <w:top w:val="single" w:sz="4" w:space="0" w:color="auto"/>
              <w:left w:val="single" w:sz="4" w:space="0" w:color="auto"/>
              <w:bottom w:val="single" w:sz="4" w:space="0" w:color="auto"/>
              <w:right w:val="single" w:sz="4" w:space="0" w:color="auto"/>
            </w:tcBorders>
            <w:vAlign w:val="center"/>
          </w:tcPr>
          <w:p w14:paraId="2128024C" w14:textId="3BF16887" w:rsidR="00C3301A" w:rsidRPr="00F75FF4" w:rsidRDefault="00C3301A" w:rsidP="00D262D4">
            <w:pPr>
              <w:widowControl w:val="0"/>
              <w:spacing w:after="0"/>
              <w:rPr>
                <w:rFonts w:ascii="Arial" w:hAnsi="Arial" w:cs="Arial"/>
                <w:bCs/>
                <w:sz w:val="20"/>
                <w:szCs w:val="20"/>
              </w:rPr>
            </w:pPr>
            <w:r w:rsidRPr="00F75FF4">
              <w:rPr>
                <w:rFonts w:ascii="Arial" w:hAnsi="Arial" w:cs="Arial"/>
                <w:bCs/>
                <w:sz w:val="20"/>
                <w:szCs w:val="20"/>
              </w:rPr>
              <w:t>Predvideno povečanje (+) ali zmanjšanje (</w:t>
            </w:r>
            <w:r w:rsidRPr="00F75FF4">
              <w:rPr>
                <w:rFonts w:ascii="Arial" w:hAnsi="Arial" w:cs="Arial"/>
                <w:b/>
                <w:sz w:val="20"/>
                <w:szCs w:val="20"/>
              </w:rPr>
              <w:t>–</w:t>
            </w:r>
            <w:r w:rsidRPr="00F75FF4">
              <w:rPr>
                <w:rFonts w:ascii="Arial" w:hAnsi="Arial" w:cs="Arial"/>
                <w:bCs/>
                <w:sz w:val="20"/>
                <w:szCs w:val="20"/>
              </w:rPr>
              <w:t xml:space="preserve">) prihodkov občinskih proračunov </w:t>
            </w:r>
          </w:p>
        </w:tc>
        <w:tc>
          <w:tcPr>
            <w:tcW w:w="1761" w:type="dxa"/>
            <w:gridSpan w:val="2"/>
            <w:tcBorders>
              <w:top w:val="single" w:sz="4" w:space="0" w:color="auto"/>
              <w:left w:val="single" w:sz="4" w:space="0" w:color="auto"/>
              <w:bottom w:val="single" w:sz="4" w:space="0" w:color="auto"/>
              <w:right w:val="single" w:sz="4" w:space="0" w:color="auto"/>
            </w:tcBorders>
            <w:vAlign w:val="center"/>
          </w:tcPr>
          <w:p w14:paraId="16ECEB9D" w14:textId="3743D0E5" w:rsidR="00C3301A" w:rsidRPr="00F75FF4" w:rsidRDefault="00C3301A" w:rsidP="00D262D4">
            <w:pPr>
              <w:pStyle w:val="Naslov1"/>
              <w:keepNext w:val="0"/>
              <w:widowControl w:val="0"/>
              <w:tabs>
                <w:tab w:val="left" w:pos="360"/>
              </w:tabs>
              <w:spacing w:before="0" w:after="0" w:line="276" w:lineRule="auto"/>
              <w:jc w:val="center"/>
              <w:rPr>
                <w:rFonts w:cs="Arial"/>
                <w:b w:val="0"/>
                <w:bCs/>
                <w:sz w:val="20"/>
                <w:szCs w:val="20"/>
              </w:rPr>
            </w:pPr>
          </w:p>
        </w:tc>
        <w:tc>
          <w:tcPr>
            <w:tcW w:w="1188" w:type="dxa"/>
            <w:tcBorders>
              <w:top w:val="single" w:sz="4" w:space="0" w:color="auto"/>
              <w:left w:val="single" w:sz="4" w:space="0" w:color="auto"/>
              <w:bottom w:val="single" w:sz="4" w:space="0" w:color="auto"/>
              <w:right w:val="single" w:sz="4" w:space="0" w:color="auto"/>
            </w:tcBorders>
            <w:vAlign w:val="center"/>
          </w:tcPr>
          <w:p w14:paraId="1A179CE3" w14:textId="3FB1B077" w:rsidR="00C3301A" w:rsidRPr="00F75FF4" w:rsidRDefault="00C3301A" w:rsidP="00D262D4">
            <w:pPr>
              <w:pStyle w:val="Naslov1"/>
              <w:keepNext w:val="0"/>
              <w:widowControl w:val="0"/>
              <w:tabs>
                <w:tab w:val="left" w:pos="360"/>
              </w:tabs>
              <w:spacing w:before="0" w:after="0" w:line="276" w:lineRule="auto"/>
              <w:jc w:val="center"/>
              <w:rPr>
                <w:rFonts w:cs="Arial"/>
                <w:b w:val="0"/>
                <w:bCs/>
                <w:sz w:val="20"/>
                <w:szCs w:val="20"/>
              </w:rPr>
            </w:pPr>
          </w:p>
        </w:tc>
        <w:tc>
          <w:tcPr>
            <w:tcW w:w="1334" w:type="dxa"/>
            <w:gridSpan w:val="5"/>
            <w:tcBorders>
              <w:top w:val="single" w:sz="4" w:space="0" w:color="auto"/>
              <w:left w:val="single" w:sz="4" w:space="0" w:color="auto"/>
              <w:bottom w:val="single" w:sz="4" w:space="0" w:color="auto"/>
              <w:right w:val="single" w:sz="4" w:space="0" w:color="auto"/>
            </w:tcBorders>
            <w:vAlign w:val="center"/>
          </w:tcPr>
          <w:p w14:paraId="16EA6272" w14:textId="1ECBA5D1" w:rsidR="00C3301A" w:rsidRPr="00F75FF4" w:rsidRDefault="00C3301A" w:rsidP="00D262D4">
            <w:pPr>
              <w:pStyle w:val="Naslov1"/>
              <w:keepNext w:val="0"/>
              <w:widowControl w:val="0"/>
              <w:tabs>
                <w:tab w:val="left" w:pos="360"/>
              </w:tabs>
              <w:spacing w:before="0" w:after="0" w:line="276" w:lineRule="auto"/>
              <w:jc w:val="center"/>
              <w:rPr>
                <w:rFonts w:cs="Arial"/>
                <w:b w:val="0"/>
                <w:sz w:val="20"/>
                <w:szCs w:val="20"/>
              </w:rPr>
            </w:pPr>
          </w:p>
        </w:tc>
        <w:tc>
          <w:tcPr>
            <w:tcW w:w="2041" w:type="dxa"/>
            <w:tcBorders>
              <w:top w:val="single" w:sz="4" w:space="0" w:color="auto"/>
              <w:left w:val="single" w:sz="4" w:space="0" w:color="auto"/>
              <w:bottom w:val="single" w:sz="4" w:space="0" w:color="auto"/>
              <w:right w:val="single" w:sz="4" w:space="0" w:color="auto"/>
            </w:tcBorders>
            <w:vAlign w:val="center"/>
          </w:tcPr>
          <w:p w14:paraId="38CF68CF" w14:textId="05A4FB93" w:rsidR="00C3301A" w:rsidRPr="00F75FF4" w:rsidRDefault="00C3301A" w:rsidP="00D262D4">
            <w:pPr>
              <w:pStyle w:val="Naslov1"/>
              <w:keepNext w:val="0"/>
              <w:widowControl w:val="0"/>
              <w:tabs>
                <w:tab w:val="left" w:pos="360"/>
              </w:tabs>
              <w:spacing w:before="0" w:after="0" w:line="276" w:lineRule="auto"/>
              <w:jc w:val="center"/>
              <w:rPr>
                <w:rFonts w:cs="Arial"/>
                <w:b w:val="0"/>
                <w:sz w:val="20"/>
                <w:szCs w:val="20"/>
              </w:rPr>
            </w:pPr>
          </w:p>
        </w:tc>
      </w:tr>
      <w:tr w:rsidR="00C3301A" w:rsidRPr="00F75FF4" w14:paraId="224E0309" w14:textId="5EE2E9C5" w:rsidTr="00FD5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9" w:type="dxa"/>
          <w:cantSplit/>
          <w:trHeight w:val="423"/>
        </w:trPr>
        <w:tc>
          <w:tcPr>
            <w:tcW w:w="2880" w:type="dxa"/>
            <w:gridSpan w:val="4"/>
            <w:tcBorders>
              <w:top w:val="single" w:sz="4" w:space="0" w:color="auto"/>
              <w:left w:val="single" w:sz="4" w:space="0" w:color="auto"/>
              <w:bottom w:val="single" w:sz="4" w:space="0" w:color="auto"/>
              <w:right w:val="single" w:sz="4" w:space="0" w:color="auto"/>
            </w:tcBorders>
            <w:vAlign w:val="center"/>
          </w:tcPr>
          <w:p w14:paraId="50823340" w14:textId="0CDEF640" w:rsidR="00C3301A" w:rsidRPr="00F75FF4" w:rsidRDefault="00C3301A" w:rsidP="00D262D4">
            <w:pPr>
              <w:widowControl w:val="0"/>
              <w:spacing w:after="0"/>
              <w:rPr>
                <w:rFonts w:ascii="Arial" w:hAnsi="Arial" w:cs="Arial"/>
                <w:bCs/>
                <w:sz w:val="20"/>
                <w:szCs w:val="20"/>
              </w:rPr>
            </w:pPr>
            <w:r w:rsidRPr="00F75FF4">
              <w:rPr>
                <w:rFonts w:ascii="Arial" w:hAnsi="Arial" w:cs="Arial"/>
                <w:bCs/>
                <w:sz w:val="20"/>
                <w:szCs w:val="20"/>
              </w:rPr>
              <w:t>Predvideno povečanje (+) ali zmanjšanje (</w:t>
            </w:r>
            <w:r w:rsidRPr="00F75FF4">
              <w:rPr>
                <w:rFonts w:ascii="Arial" w:hAnsi="Arial" w:cs="Arial"/>
                <w:b/>
                <w:sz w:val="20"/>
                <w:szCs w:val="20"/>
              </w:rPr>
              <w:t>–</w:t>
            </w:r>
            <w:r w:rsidRPr="00F75FF4">
              <w:rPr>
                <w:rFonts w:ascii="Arial" w:hAnsi="Arial" w:cs="Arial"/>
                <w:bCs/>
                <w:sz w:val="20"/>
                <w:szCs w:val="20"/>
              </w:rPr>
              <w:t xml:space="preserve">) odhodkov državnega proračuna </w:t>
            </w:r>
          </w:p>
        </w:tc>
        <w:tc>
          <w:tcPr>
            <w:tcW w:w="1761" w:type="dxa"/>
            <w:gridSpan w:val="2"/>
            <w:tcBorders>
              <w:top w:val="single" w:sz="4" w:space="0" w:color="auto"/>
              <w:left w:val="single" w:sz="4" w:space="0" w:color="auto"/>
              <w:bottom w:val="single" w:sz="4" w:space="0" w:color="auto"/>
              <w:right w:val="single" w:sz="4" w:space="0" w:color="auto"/>
            </w:tcBorders>
            <w:vAlign w:val="center"/>
          </w:tcPr>
          <w:p w14:paraId="2DF50A13" w14:textId="6099BEE7" w:rsidR="00C3301A" w:rsidRPr="00F75FF4" w:rsidRDefault="00C3301A" w:rsidP="00D262D4">
            <w:pPr>
              <w:widowControl w:val="0"/>
              <w:spacing w:after="0"/>
              <w:jc w:val="center"/>
              <w:rPr>
                <w:rFonts w:ascii="Arial" w:hAnsi="Arial" w:cs="Arial"/>
                <w:sz w:val="20"/>
                <w:szCs w:val="20"/>
              </w:rPr>
            </w:pPr>
          </w:p>
        </w:tc>
        <w:tc>
          <w:tcPr>
            <w:tcW w:w="1188" w:type="dxa"/>
            <w:tcBorders>
              <w:top w:val="single" w:sz="4" w:space="0" w:color="auto"/>
              <w:left w:val="single" w:sz="4" w:space="0" w:color="auto"/>
              <w:bottom w:val="single" w:sz="4" w:space="0" w:color="auto"/>
              <w:right w:val="single" w:sz="4" w:space="0" w:color="auto"/>
            </w:tcBorders>
            <w:vAlign w:val="center"/>
          </w:tcPr>
          <w:p w14:paraId="2C903CFE" w14:textId="053D92F7" w:rsidR="00C3301A" w:rsidRPr="00F75FF4" w:rsidRDefault="00C3301A" w:rsidP="00D262D4">
            <w:pPr>
              <w:widowControl w:val="0"/>
              <w:spacing w:after="0"/>
              <w:jc w:val="center"/>
              <w:rPr>
                <w:rFonts w:ascii="Arial" w:hAnsi="Arial" w:cs="Arial"/>
                <w:sz w:val="20"/>
                <w:szCs w:val="20"/>
              </w:rPr>
            </w:pPr>
          </w:p>
        </w:tc>
        <w:tc>
          <w:tcPr>
            <w:tcW w:w="1334" w:type="dxa"/>
            <w:gridSpan w:val="5"/>
            <w:tcBorders>
              <w:top w:val="single" w:sz="4" w:space="0" w:color="auto"/>
              <w:left w:val="single" w:sz="4" w:space="0" w:color="auto"/>
              <w:bottom w:val="single" w:sz="4" w:space="0" w:color="auto"/>
              <w:right w:val="single" w:sz="4" w:space="0" w:color="auto"/>
            </w:tcBorders>
            <w:vAlign w:val="center"/>
          </w:tcPr>
          <w:p w14:paraId="348097B1" w14:textId="263BC88D" w:rsidR="00C3301A" w:rsidRPr="00F75FF4" w:rsidRDefault="00C3301A" w:rsidP="00D262D4">
            <w:pPr>
              <w:widowControl w:val="0"/>
              <w:spacing w:after="0"/>
              <w:jc w:val="center"/>
              <w:rPr>
                <w:rFonts w:ascii="Arial" w:hAnsi="Arial" w:cs="Arial"/>
                <w:sz w:val="20"/>
                <w:szCs w:val="20"/>
              </w:rPr>
            </w:pPr>
          </w:p>
        </w:tc>
        <w:tc>
          <w:tcPr>
            <w:tcW w:w="2041" w:type="dxa"/>
            <w:tcBorders>
              <w:top w:val="single" w:sz="4" w:space="0" w:color="auto"/>
              <w:left w:val="single" w:sz="4" w:space="0" w:color="auto"/>
              <w:bottom w:val="single" w:sz="4" w:space="0" w:color="auto"/>
              <w:right w:val="single" w:sz="4" w:space="0" w:color="auto"/>
            </w:tcBorders>
            <w:vAlign w:val="center"/>
          </w:tcPr>
          <w:p w14:paraId="44483CB7" w14:textId="5E899340" w:rsidR="00C3301A" w:rsidRPr="00F75FF4" w:rsidRDefault="00C3301A" w:rsidP="00D262D4">
            <w:pPr>
              <w:widowControl w:val="0"/>
              <w:spacing w:after="0"/>
              <w:jc w:val="center"/>
              <w:rPr>
                <w:rFonts w:ascii="Arial" w:hAnsi="Arial" w:cs="Arial"/>
                <w:sz w:val="20"/>
                <w:szCs w:val="20"/>
              </w:rPr>
            </w:pPr>
          </w:p>
        </w:tc>
      </w:tr>
      <w:tr w:rsidR="00C3301A" w:rsidRPr="00F75FF4" w14:paraId="3C6652BF" w14:textId="5FAAEB2D" w:rsidTr="00FD5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9" w:type="dxa"/>
          <w:cantSplit/>
          <w:trHeight w:val="623"/>
        </w:trPr>
        <w:tc>
          <w:tcPr>
            <w:tcW w:w="2880" w:type="dxa"/>
            <w:gridSpan w:val="4"/>
            <w:tcBorders>
              <w:top w:val="single" w:sz="4" w:space="0" w:color="auto"/>
              <w:left w:val="single" w:sz="4" w:space="0" w:color="auto"/>
              <w:bottom w:val="single" w:sz="4" w:space="0" w:color="auto"/>
              <w:right w:val="single" w:sz="4" w:space="0" w:color="auto"/>
            </w:tcBorders>
            <w:vAlign w:val="center"/>
          </w:tcPr>
          <w:p w14:paraId="25D73FD8" w14:textId="22BC5BE8" w:rsidR="00C3301A" w:rsidRPr="00F75FF4" w:rsidRDefault="00C3301A" w:rsidP="00D262D4">
            <w:pPr>
              <w:widowControl w:val="0"/>
              <w:spacing w:after="0"/>
              <w:rPr>
                <w:rFonts w:ascii="Arial" w:hAnsi="Arial" w:cs="Arial"/>
                <w:bCs/>
                <w:sz w:val="20"/>
                <w:szCs w:val="20"/>
              </w:rPr>
            </w:pPr>
            <w:r w:rsidRPr="00F75FF4">
              <w:rPr>
                <w:rFonts w:ascii="Arial" w:hAnsi="Arial" w:cs="Arial"/>
                <w:bCs/>
                <w:sz w:val="20"/>
                <w:szCs w:val="20"/>
              </w:rPr>
              <w:t>Predvideno povečanje (+) ali zmanjšanje (</w:t>
            </w:r>
            <w:r w:rsidRPr="00F75FF4">
              <w:rPr>
                <w:rFonts w:ascii="Arial" w:hAnsi="Arial" w:cs="Arial"/>
                <w:b/>
                <w:sz w:val="20"/>
                <w:szCs w:val="20"/>
              </w:rPr>
              <w:t>–</w:t>
            </w:r>
            <w:r w:rsidRPr="00F75FF4">
              <w:rPr>
                <w:rFonts w:ascii="Arial" w:hAnsi="Arial" w:cs="Arial"/>
                <w:bCs/>
                <w:sz w:val="20"/>
                <w:szCs w:val="20"/>
              </w:rPr>
              <w:t>) odhodkov občinskih proračunov</w:t>
            </w:r>
          </w:p>
        </w:tc>
        <w:tc>
          <w:tcPr>
            <w:tcW w:w="1761" w:type="dxa"/>
            <w:gridSpan w:val="2"/>
            <w:tcBorders>
              <w:top w:val="single" w:sz="4" w:space="0" w:color="auto"/>
              <w:left w:val="single" w:sz="4" w:space="0" w:color="auto"/>
              <w:bottom w:val="single" w:sz="4" w:space="0" w:color="auto"/>
              <w:right w:val="single" w:sz="4" w:space="0" w:color="auto"/>
            </w:tcBorders>
            <w:vAlign w:val="center"/>
          </w:tcPr>
          <w:p w14:paraId="4DB91790" w14:textId="2F1E858F" w:rsidR="00C3301A" w:rsidRPr="00F75FF4" w:rsidRDefault="00C3301A" w:rsidP="00D262D4">
            <w:pPr>
              <w:widowControl w:val="0"/>
              <w:spacing w:after="0"/>
              <w:jc w:val="center"/>
              <w:rPr>
                <w:rFonts w:ascii="Arial" w:hAnsi="Arial" w:cs="Arial"/>
                <w:sz w:val="20"/>
                <w:szCs w:val="20"/>
              </w:rPr>
            </w:pPr>
          </w:p>
        </w:tc>
        <w:tc>
          <w:tcPr>
            <w:tcW w:w="1188" w:type="dxa"/>
            <w:tcBorders>
              <w:top w:val="single" w:sz="4" w:space="0" w:color="auto"/>
              <w:left w:val="single" w:sz="4" w:space="0" w:color="auto"/>
              <w:bottom w:val="single" w:sz="4" w:space="0" w:color="auto"/>
              <w:right w:val="single" w:sz="4" w:space="0" w:color="auto"/>
            </w:tcBorders>
            <w:vAlign w:val="center"/>
          </w:tcPr>
          <w:p w14:paraId="50C9BDD6" w14:textId="40F69438" w:rsidR="00C3301A" w:rsidRPr="00F75FF4" w:rsidRDefault="00C3301A" w:rsidP="00D262D4">
            <w:pPr>
              <w:widowControl w:val="0"/>
              <w:spacing w:after="0"/>
              <w:jc w:val="center"/>
              <w:rPr>
                <w:rFonts w:ascii="Arial" w:hAnsi="Arial" w:cs="Arial"/>
                <w:sz w:val="20"/>
                <w:szCs w:val="20"/>
              </w:rPr>
            </w:pPr>
          </w:p>
        </w:tc>
        <w:tc>
          <w:tcPr>
            <w:tcW w:w="1334" w:type="dxa"/>
            <w:gridSpan w:val="5"/>
            <w:tcBorders>
              <w:top w:val="single" w:sz="4" w:space="0" w:color="auto"/>
              <w:left w:val="single" w:sz="4" w:space="0" w:color="auto"/>
              <w:bottom w:val="single" w:sz="4" w:space="0" w:color="auto"/>
              <w:right w:val="single" w:sz="4" w:space="0" w:color="auto"/>
            </w:tcBorders>
            <w:vAlign w:val="center"/>
          </w:tcPr>
          <w:p w14:paraId="6684A25E" w14:textId="4EA0F6F1" w:rsidR="00C3301A" w:rsidRPr="00F75FF4" w:rsidRDefault="00C3301A" w:rsidP="00D262D4">
            <w:pPr>
              <w:widowControl w:val="0"/>
              <w:spacing w:after="0"/>
              <w:jc w:val="center"/>
              <w:rPr>
                <w:rFonts w:ascii="Arial" w:hAnsi="Arial" w:cs="Arial"/>
                <w:sz w:val="20"/>
                <w:szCs w:val="20"/>
              </w:rPr>
            </w:pPr>
          </w:p>
        </w:tc>
        <w:tc>
          <w:tcPr>
            <w:tcW w:w="2041" w:type="dxa"/>
            <w:tcBorders>
              <w:top w:val="single" w:sz="4" w:space="0" w:color="auto"/>
              <w:left w:val="single" w:sz="4" w:space="0" w:color="auto"/>
              <w:bottom w:val="single" w:sz="4" w:space="0" w:color="auto"/>
              <w:right w:val="single" w:sz="4" w:space="0" w:color="auto"/>
            </w:tcBorders>
            <w:vAlign w:val="center"/>
          </w:tcPr>
          <w:p w14:paraId="0955D202" w14:textId="102E6A26" w:rsidR="00C3301A" w:rsidRPr="00F75FF4" w:rsidRDefault="00C3301A" w:rsidP="00D262D4">
            <w:pPr>
              <w:widowControl w:val="0"/>
              <w:spacing w:after="0"/>
              <w:jc w:val="center"/>
              <w:rPr>
                <w:rFonts w:ascii="Arial" w:hAnsi="Arial" w:cs="Arial"/>
                <w:sz w:val="20"/>
                <w:szCs w:val="20"/>
              </w:rPr>
            </w:pPr>
          </w:p>
        </w:tc>
      </w:tr>
      <w:tr w:rsidR="00C3301A" w:rsidRPr="00F75FF4" w14:paraId="7A5EF8CD" w14:textId="14A18B8E" w:rsidTr="00FD5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9" w:type="dxa"/>
          <w:cantSplit/>
          <w:trHeight w:val="423"/>
        </w:trPr>
        <w:tc>
          <w:tcPr>
            <w:tcW w:w="2880" w:type="dxa"/>
            <w:gridSpan w:val="4"/>
            <w:tcBorders>
              <w:top w:val="single" w:sz="4" w:space="0" w:color="auto"/>
              <w:left w:val="single" w:sz="4" w:space="0" w:color="auto"/>
              <w:bottom w:val="single" w:sz="4" w:space="0" w:color="auto"/>
              <w:right w:val="single" w:sz="4" w:space="0" w:color="auto"/>
            </w:tcBorders>
            <w:vAlign w:val="center"/>
          </w:tcPr>
          <w:p w14:paraId="3C812FD2" w14:textId="2394D7AB" w:rsidR="00C3301A" w:rsidRPr="00F75FF4" w:rsidRDefault="00C3301A" w:rsidP="00D262D4">
            <w:pPr>
              <w:widowControl w:val="0"/>
              <w:spacing w:after="0"/>
              <w:rPr>
                <w:rFonts w:ascii="Arial" w:hAnsi="Arial" w:cs="Arial"/>
                <w:bCs/>
                <w:sz w:val="20"/>
                <w:szCs w:val="20"/>
              </w:rPr>
            </w:pPr>
            <w:r w:rsidRPr="00F75FF4">
              <w:rPr>
                <w:rFonts w:ascii="Arial" w:hAnsi="Arial" w:cs="Arial"/>
                <w:bCs/>
                <w:sz w:val="20"/>
                <w:szCs w:val="20"/>
              </w:rPr>
              <w:t>Predvideno povečanje (+) ali zmanjšanje (</w:t>
            </w:r>
            <w:r w:rsidRPr="00F75FF4">
              <w:rPr>
                <w:rFonts w:ascii="Arial" w:hAnsi="Arial" w:cs="Arial"/>
                <w:b/>
                <w:sz w:val="20"/>
                <w:szCs w:val="20"/>
              </w:rPr>
              <w:t>–</w:t>
            </w:r>
            <w:r w:rsidRPr="00F75FF4">
              <w:rPr>
                <w:rFonts w:ascii="Arial" w:hAnsi="Arial" w:cs="Arial"/>
                <w:bCs/>
                <w:sz w:val="20"/>
                <w:szCs w:val="20"/>
              </w:rPr>
              <w:t>) obveznosti za druga javnofinančna sredstva</w:t>
            </w:r>
          </w:p>
        </w:tc>
        <w:tc>
          <w:tcPr>
            <w:tcW w:w="1761" w:type="dxa"/>
            <w:gridSpan w:val="2"/>
            <w:tcBorders>
              <w:top w:val="single" w:sz="4" w:space="0" w:color="auto"/>
              <w:left w:val="single" w:sz="4" w:space="0" w:color="auto"/>
              <w:bottom w:val="single" w:sz="4" w:space="0" w:color="auto"/>
              <w:right w:val="single" w:sz="4" w:space="0" w:color="auto"/>
            </w:tcBorders>
            <w:vAlign w:val="center"/>
          </w:tcPr>
          <w:p w14:paraId="43145B3D" w14:textId="202289CC" w:rsidR="00C3301A" w:rsidRPr="00F75FF4" w:rsidRDefault="00C3301A" w:rsidP="00D262D4">
            <w:pPr>
              <w:pStyle w:val="Naslov1"/>
              <w:keepNext w:val="0"/>
              <w:widowControl w:val="0"/>
              <w:tabs>
                <w:tab w:val="left" w:pos="360"/>
              </w:tabs>
              <w:spacing w:before="0" w:after="0" w:line="276" w:lineRule="auto"/>
              <w:jc w:val="center"/>
              <w:rPr>
                <w:rFonts w:cs="Arial"/>
                <w:b w:val="0"/>
                <w:bCs/>
                <w:sz w:val="20"/>
                <w:szCs w:val="20"/>
              </w:rPr>
            </w:pPr>
          </w:p>
        </w:tc>
        <w:tc>
          <w:tcPr>
            <w:tcW w:w="1188" w:type="dxa"/>
            <w:tcBorders>
              <w:top w:val="single" w:sz="4" w:space="0" w:color="auto"/>
              <w:left w:val="single" w:sz="4" w:space="0" w:color="auto"/>
              <w:bottom w:val="single" w:sz="4" w:space="0" w:color="auto"/>
              <w:right w:val="single" w:sz="4" w:space="0" w:color="auto"/>
            </w:tcBorders>
            <w:vAlign w:val="center"/>
          </w:tcPr>
          <w:p w14:paraId="7EFD05BA" w14:textId="680D264E" w:rsidR="00C3301A" w:rsidRPr="00F75FF4" w:rsidRDefault="00C3301A" w:rsidP="00D262D4">
            <w:pPr>
              <w:pStyle w:val="Naslov1"/>
              <w:keepNext w:val="0"/>
              <w:widowControl w:val="0"/>
              <w:tabs>
                <w:tab w:val="left" w:pos="360"/>
              </w:tabs>
              <w:spacing w:before="0" w:after="0" w:line="276" w:lineRule="auto"/>
              <w:jc w:val="center"/>
              <w:rPr>
                <w:rFonts w:cs="Arial"/>
                <w:b w:val="0"/>
                <w:bCs/>
                <w:sz w:val="20"/>
                <w:szCs w:val="20"/>
              </w:rPr>
            </w:pPr>
          </w:p>
        </w:tc>
        <w:tc>
          <w:tcPr>
            <w:tcW w:w="1334" w:type="dxa"/>
            <w:gridSpan w:val="5"/>
            <w:tcBorders>
              <w:top w:val="single" w:sz="4" w:space="0" w:color="auto"/>
              <w:left w:val="single" w:sz="4" w:space="0" w:color="auto"/>
              <w:bottom w:val="single" w:sz="4" w:space="0" w:color="auto"/>
              <w:right w:val="single" w:sz="4" w:space="0" w:color="auto"/>
            </w:tcBorders>
            <w:vAlign w:val="center"/>
          </w:tcPr>
          <w:p w14:paraId="4BD1B737" w14:textId="5B837E50" w:rsidR="00C3301A" w:rsidRPr="00F75FF4" w:rsidRDefault="00C3301A" w:rsidP="00D262D4">
            <w:pPr>
              <w:pStyle w:val="Naslov1"/>
              <w:keepNext w:val="0"/>
              <w:widowControl w:val="0"/>
              <w:tabs>
                <w:tab w:val="left" w:pos="360"/>
              </w:tabs>
              <w:spacing w:before="0" w:after="0" w:line="276" w:lineRule="auto"/>
              <w:jc w:val="center"/>
              <w:rPr>
                <w:rFonts w:cs="Arial"/>
                <w:b w:val="0"/>
                <w:sz w:val="20"/>
                <w:szCs w:val="20"/>
              </w:rPr>
            </w:pPr>
          </w:p>
        </w:tc>
        <w:tc>
          <w:tcPr>
            <w:tcW w:w="2041" w:type="dxa"/>
            <w:tcBorders>
              <w:top w:val="single" w:sz="4" w:space="0" w:color="auto"/>
              <w:left w:val="single" w:sz="4" w:space="0" w:color="auto"/>
              <w:bottom w:val="single" w:sz="4" w:space="0" w:color="auto"/>
              <w:right w:val="single" w:sz="4" w:space="0" w:color="auto"/>
            </w:tcBorders>
            <w:vAlign w:val="center"/>
          </w:tcPr>
          <w:p w14:paraId="476EA28E" w14:textId="5E91A631" w:rsidR="00C3301A" w:rsidRPr="00F75FF4" w:rsidRDefault="00C3301A" w:rsidP="00D262D4">
            <w:pPr>
              <w:pStyle w:val="Naslov1"/>
              <w:keepNext w:val="0"/>
              <w:widowControl w:val="0"/>
              <w:tabs>
                <w:tab w:val="left" w:pos="360"/>
              </w:tabs>
              <w:spacing w:before="0" w:after="0" w:line="276" w:lineRule="auto"/>
              <w:jc w:val="center"/>
              <w:rPr>
                <w:rFonts w:cs="Arial"/>
                <w:b w:val="0"/>
                <w:sz w:val="20"/>
                <w:szCs w:val="20"/>
              </w:rPr>
            </w:pPr>
          </w:p>
        </w:tc>
      </w:tr>
      <w:tr w:rsidR="00C3301A" w:rsidRPr="00F75FF4" w14:paraId="2DB9F45C" w14:textId="30F59D42" w:rsidTr="00FD5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9" w:type="dxa"/>
          <w:cantSplit/>
          <w:trHeight w:val="257"/>
        </w:trPr>
        <w:tc>
          <w:tcPr>
            <w:tcW w:w="9204"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87BBACC" w14:textId="147393B1" w:rsidR="00C3301A" w:rsidRPr="00F75FF4" w:rsidRDefault="00C3301A" w:rsidP="00FD5C6D">
            <w:pPr>
              <w:pStyle w:val="Naslov1"/>
              <w:keepNext w:val="0"/>
              <w:widowControl w:val="0"/>
              <w:tabs>
                <w:tab w:val="left" w:pos="2340"/>
              </w:tabs>
              <w:spacing w:before="0" w:after="0" w:line="276" w:lineRule="auto"/>
              <w:ind w:left="142" w:hanging="142"/>
              <w:rPr>
                <w:rFonts w:cs="Arial"/>
                <w:sz w:val="20"/>
                <w:szCs w:val="20"/>
              </w:rPr>
            </w:pPr>
            <w:r w:rsidRPr="00F75FF4">
              <w:rPr>
                <w:rFonts w:cs="Arial"/>
                <w:sz w:val="20"/>
                <w:szCs w:val="20"/>
              </w:rPr>
              <w:t>II. Finančne posledice za državni proračun</w:t>
            </w:r>
          </w:p>
        </w:tc>
      </w:tr>
      <w:tr w:rsidR="00C3301A" w:rsidRPr="00F75FF4" w14:paraId="217165AA" w14:textId="36EE4342" w:rsidTr="00FD5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9" w:type="dxa"/>
          <w:cantSplit/>
          <w:trHeight w:val="257"/>
        </w:trPr>
        <w:tc>
          <w:tcPr>
            <w:tcW w:w="9204"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1E03581" w14:textId="599EAA0B" w:rsidR="00C3301A" w:rsidRPr="00F75FF4" w:rsidRDefault="00C3301A" w:rsidP="00FD5C6D">
            <w:pPr>
              <w:pStyle w:val="Naslov1"/>
              <w:keepNext w:val="0"/>
              <w:widowControl w:val="0"/>
              <w:tabs>
                <w:tab w:val="left" w:pos="2340"/>
              </w:tabs>
              <w:spacing w:before="0" w:after="0" w:line="276" w:lineRule="auto"/>
              <w:ind w:left="142" w:hanging="142"/>
              <w:rPr>
                <w:rFonts w:cs="Arial"/>
                <w:sz w:val="20"/>
                <w:szCs w:val="20"/>
              </w:rPr>
            </w:pPr>
            <w:proofErr w:type="spellStart"/>
            <w:r w:rsidRPr="00F75FF4">
              <w:rPr>
                <w:rFonts w:cs="Arial"/>
                <w:sz w:val="20"/>
                <w:szCs w:val="20"/>
              </w:rPr>
              <w:t>II.a</w:t>
            </w:r>
            <w:proofErr w:type="spellEnd"/>
            <w:r w:rsidRPr="00F75FF4">
              <w:rPr>
                <w:rFonts w:cs="Arial"/>
                <w:sz w:val="20"/>
                <w:szCs w:val="20"/>
              </w:rPr>
              <w:t xml:space="preserve"> Pravice porabe za izvedbo predlaganih rešitev so zagotovljene:</w:t>
            </w:r>
          </w:p>
        </w:tc>
      </w:tr>
      <w:tr w:rsidR="00C3301A" w:rsidRPr="00F75FF4" w14:paraId="02DD6FE9" w14:textId="24F67380" w:rsidTr="00FD5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9" w:type="dxa"/>
          <w:cantSplit/>
          <w:trHeight w:val="100"/>
        </w:trPr>
        <w:tc>
          <w:tcPr>
            <w:tcW w:w="2028" w:type="dxa"/>
            <w:gridSpan w:val="3"/>
            <w:tcBorders>
              <w:top w:val="single" w:sz="4" w:space="0" w:color="auto"/>
              <w:left w:val="single" w:sz="4" w:space="0" w:color="auto"/>
              <w:bottom w:val="single" w:sz="4" w:space="0" w:color="auto"/>
              <w:right w:val="single" w:sz="4" w:space="0" w:color="auto"/>
            </w:tcBorders>
            <w:vAlign w:val="center"/>
          </w:tcPr>
          <w:p w14:paraId="1655EF65" w14:textId="6D971DF4" w:rsidR="00C3301A" w:rsidRPr="00F75FF4" w:rsidRDefault="00C3301A" w:rsidP="00FD5C6D">
            <w:pPr>
              <w:widowControl w:val="0"/>
              <w:jc w:val="center"/>
              <w:rPr>
                <w:rFonts w:ascii="Arial" w:hAnsi="Arial" w:cs="Arial"/>
                <w:sz w:val="20"/>
                <w:szCs w:val="20"/>
              </w:rPr>
            </w:pPr>
            <w:r w:rsidRPr="00F75FF4">
              <w:rPr>
                <w:rFonts w:ascii="Arial" w:hAnsi="Arial" w:cs="Arial"/>
                <w:sz w:val="20"/>
                <w:szCs w:val="20"/>
              </w:rPr>
              <w:t xml:space="preserve">Ime proračunskega uporabnika </w:t>
            </w:r>
          </w:p>
        </w:tc>
        <w:tc>
          <w:tcPr>
            <w:tcW w:w="2212" w:type="dxa"/>
            <w:gridSpan w:val="2"/>
            <w:tcBorders>
              <w:top w:val="single" w:sz="4" w:space="0" w:color="auto"/>
              <w:left w:val="single" w:sz="4" w:space="0" w:color="auto"/>
              <w:bottom w:val="single" w:sz="4" w:space="0" w:color="auto"/>
              <w:right w:val="single" w:sz="4" w:space="0" w:color="auto"/>
            </w:tcBorders>
            <w:vAlign w:val="center"/>
          </w:tcPr>
          <w:p w14:paraId="79CDB7DA" w14:textId="596517D2" w:rsidR="00C3301A" w:rsidRPr="00F75FF4" w:rsidRDefault="00C3301A" w:rsidP="00FD5C6D">
            <w:pPr>
              <w:widowControl w:val="0"/>
              <w:jc w:val="center"/>
              <w:rPr>
                <w:rFonts w:ascii="Arial" w:hAnsi="Arial" w:cs="Arial"/>
                <w:sz w:val="20"/>
                <w:szCs w:val="20"/>
              </w:rPr>
            </w:pPr>
            <w:r w:rsidRPr="00F75FF4">
              <w:rPr>
                <w:rFonts w:ascii="Arial" w:hAnsi="Arial" w:cs="Arial"/>
                <w:sz w:val="20"/>
                <w:szCs w:val="20"/>
              </w:rPr>
              <w:t>Šifra in naziv ukrepa, projekta</w:t>
            </w:r>
          </w:p>
        </w:tc>
        <w:tc>
          <w:tcPr>
            <w:tcW w:w="1589" w:type="dxa"/>
            <w:gridSpan w:val="2"/>
            <w:tcBorders>
              <w:top w:val="single" w:sz="4" w:space="0" w:color="auto"/>
              <w:left w:val="single" w:sz="4" w:space="0" w:color="auto"/>
              <w:bottom w:val="single" w:sz="4" w:space="0" w:color="auto"/>
              <w:right w:val="single" w:sz="4" w:space="0" w:color="auto"/>
            </w:tcBorders>
            <w:vAlign w:val="center"/>
          </w:tcPr>
          <w:p w14:paraId="64130EF1" w14:textId="164FA8A3" w:rsidR="00C3301A" w:rsidRPr="00F75FF4" w:rsidRDefault="00C3301A" w:rsidP="00FD5C6D">
            <w:pPr>
              <w:widowControl w:val="0"/>
              <w:jc w:val="center"/>
              <w:rPr>
                <w:rFonts w:ascii="Arial" w:hAnsi="Arial" w:cs="Arial"/>
                <w:sz w:val="20"/>
                <w:szCs w:val="20"/>
              </w:rPr>
            </w:pPr>
            <w:r w:rsidRPr="00F75FF4">
              <w:rPr>
                <w:rFonts w:ascii="Arial" w:hAnsi="Arial" w:cs="Arial"/>
                <w:sz w:val="20"/>
                <w:szCs w:val="20"/>
              </w:rPr>
              <w:t>Šifra in naziv proračunske postavke</w:t>
            </w:r>
          </w:p>
        </w:tc>
        <w:tc>
          <w:tcPr>
            <w:tcW w:w="1334" w:type="dxa"/>
            <w:gridSpan w:val="5"/>
            <w:tcBorders>
              <w:top w:val="single" w:sz="4" w:space="0" w:color="auto"/>
              <w:left w:val="single" w:sz="4" w:space="0" w:color="auto"/>
              <w:bottom w:val="single" w:sz="4" w:space="0" w:color="auto"/>
              <w:right w:val="single" w:sz="4" w:space="0" w:color="auto"/>
            </w:tcBorders>
            <w:vAlign w:val="center"/>
          </w:tcPr>
          <w:p w14:paraId="4A31315B" w14:textId="0905246C" w:rsidR="00C3301A" w:rsidRPr="00F75FF4" w:rsidRDefault="00C3301A" w:rsidP="00FD5C6D">
            <w:pPr>
              <w:widowControl w:val="0"/>
              <w:jc w:val="center"/>
              <w:rPr>
                <w:rFonts w:ascii="Arial" w:hAnsi="Arial" w:cs="Arial"/>
                <w:sz w:val="20"/>
                <w:szCs w:val="20"/>
              </w:rPr>
            </w:pPr>
            <w:r w:rsidRPr="00F75FF4">
              <w:rPr>
                <w:rFonts w:ascii="Arial" w:hAnsi="Arial" w:cs="Arial"/>
                <w:sz w:val="20"/>
                <w:szCs w:val="20"/>
              </w:rPr>
              <w:t>Znesek za tekoče leto (t)</w:t>
            </w:r>
          </w:p>
        </w:tc>
        <w:tc>
          <w:tcPr>
            <w:tcW w:w="2041" w:type="dxa"/>
            <w:tcBorders>
              <w:top w:val="single" w:sz="4" w:space="0" w:color="auto"/>
              <w:left w:val="single" w:sz="4" w:space="0" w:color="auto"/>
              <w:bottom w:val="single" w:sz="4" w:space="0" w:color="auto"/>
              <w:right w:val="single" w:sz="4" w:space="0" w:color="auto"/>
            </w:tcBorders>
            <w:vAlign w:val="center"/>
          </w:tcPr>
          <w:p w14:paraId="5C3F48EC" w14:textId="7D4D9913" w:rsidR="00C3301A" w:rsidRPr="00F75FF4" w:rsidRDefault="00C3301A" w:rsidP="00FD5C6D">
            <w:pPr>
              <w:widowControl w:val="0"/>
              <w:jc w:val="center"/>
              <w:rPr>
                <w:rFonts w:ascii="Arial" w:hAnsi="Arial" w:cs="Arial"/>
                <w:sz w:val="20"/>
                <w:szCs w:val="20"/>
              </w:rPr>
            </w:pPr>
            <w:r w:rsidRPr="00F75FF4">
              <w:rPr>
                <w:rFonts w:ascii="Arial" w:hAnsi="Arial" w:cs="Arial"/>
                <w:sz w:val="20"/>
                <w:szCs w:val="20"/>
              </w:rPr>
              <w:t>Znesek za t + 1</w:t>
            </w:r>
          </w:p>
        </w:tc>
      </w:tr>
      <w:tr w:rsidR="00C3301A" w:rsidRPr="00F75FF4" w14:paraId="1E0850AC" w14:textId="0DE650AD" w:rsidTr="00FD5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9" w:type="dxa"/>
          <w:cantSplit/>
          <w:trHeight w:val="328"/>
        </w:trPr>
        <w:tc>
          <w:tcPr>
            <w:tcW w:w="2028" w:type="dxa"/>
            <w:gridSpan w:val="3"/>
            <w:tcBorders>
              <w:top w:val="single" w:sz="4" w:space="0" w:color="auto"/>
              <w:left w:val="single" w:sz="4" w:space="0" w:color="auto"/>
              <w:bottom w:val="single" w:sz="4" w:space="0" w:color="auto"/>
              <w:right w:val="single" w:sz="4" w:space="0" w:color="auto"/>
            </w:tcBorders>
            <w:vAlign w:val="center"/>
          </w:tcPr>
          <w:p w14:paraId="041AFFE3" w14:textId="1DB9CA3F" w:rsidR="00C3301A" w:rsidRPr="00F75FF4" w:rsidRDefault="00C3301A" w:rsidP="00FD5C6D">
            <w:pPr>
              <w:pStyle w:val="Naslov1"/>
              <w:keepNext w:val="0"/>
              <w:widowControl w:val="0"/>
              <w:tabs>
                <w:tab w:val="left" w:pos="360"/>
              </w:tabs>
              <w:spacing w:before="0" w:after="0" w:line="276" w:lineRule="auto"/>
              <w:rPr>
                <w:rFonts w:cs="Arial"/>
                <w:b w:val="0"/>
                <w:bCs/>
                <w:sz w:val="20"/>
                <w:szCs w:val="20"/>
              </w:rPr>
            </w:pPr>
          </w:p>
        </w:tc>
        <w:tc>
          <w:tcPr>
            <w:tcW w:w="2212" w:type="dxa"/>
            <w:gridSpan w:val="2"/>
            <w:tcBorders>
              <w:top w:val="single" w:sz="4" w:space="0" w:color="auto"/>
              <w:left w:val="single" w:sz="4" w:space="0" w:color="auto"/>
              <w:bottom w:val="single" w:sz="4" w:space="0" w:color="auto"/>
              <w:right w:val="single" w:sz="4" w:space="0" w:color="auto"/>
            </w:tcBorders>
            <w:vAlign w:val="center"/>
          </w:tcPr>
          <w:p w14:paraId="1AD74A76" w14:textId="7B909711" w:rsidR="00C3301A" w:rsidRPr="00F75FF4" w:rsidRDefault="00C3301A" w:rsidP="00FD5C6D">
            <w:pPr>
              <w:pStyle w:val="Naslov1"/>
              <w:keepNext w:val="0"/>
              <w:widowControl w:val="0"/>
              <w:tabs>
                <w:tab w:val="left" w:pos="360"/>
              </w:tabs>
              <w:spacing w:before="0" w:after="0" w:line="276" w:lineRule="auto"/>
              <w:rPr>
                <w:rFonts w:cs="Arial"/>
                <w:b w:val="0"/>
                <w:bCs/>
                <w:sz w:val="20"/>
                <w:szCs w:val="20"/>
              </w:rPr>
            </w:pPr>
          </w:p>
        </w:tc>
        <w:tc>
          <w:tcPr>
            <w:tcW w:w="1589" w:type="dxa"/>
            <w:gridSpan w:val="2"/>
            <w:tcBorders>
              <w:top w:val="single" w:sz="4" w:space="0" w:color="auto"/>
              <w:left w:val="single" w:sz="4" w:space="0" w:color="auto"/>
              <w:bottom w:val="single" w:sz="4" w:space="0" w:color="auto"/>
              <w:right w:val="single" w:sz="4" w:space="0" w:color="auto"/>
            </w:tcBorders>
            <w:vAlign w:val="center"/>
          </w:tcPr>
          <w:p w14:paraId="505054AB" w14:textId="7500729D" w:rsidR="00C3301A" w:rsidRPr="00F75FF4" w:rsidRDefault="00C3301A" w:rsidP="00FD5C6D">
            <w:pPr>
              <w:pStyle w:val="Naslov1"/>
              <w:keepNext w:val="0"/>
              <w:widowControl w:val="0"/>
              <w:tabs>
                <w:tab w:val="left" w:pos="360"/>
              </w:tabs>
              <w:spacing w:before="0" w:after="0" w:line="276" w:lineRule="auto"/>
              <w:rPr>
                <w:rFonts w:cs="Arial"/>
                <w:b w:val="0"/>
                <w:bCs/>
                <w:sz w:val="20"/>
                <w:szCs w:val="20"/>
              </w:rPr>
            </w:pPr>
          </w:p>
        </w:tc>
        <w:tc>
          <w:tcPr>
            <w:tcW w:w="1334" w:type="dxa"/>
            <w:gridSpan w:val="5"/>
            <w:tcBorders>
              <w:top w:val="single" w:sz="4" w:space="0" w:color="auto"/>
              <w:left w:val="single" w:sz="4" w:space="0" w:color="auto"/>
              <w:bottom w:val="single" w:sz="4" w:space="0" w:color="auto"/>
              <w:right w:val="single" w:sz="4" w:space="0" w:color="auto"/>
            </w:tcBorders>
            <w:vAlign w:val="center"/>
          </w:tcPr>
          <w:p w14:paraId="34CCFD79" w14:textId="2D39F296" w:rsidR="00C3301A" w:rsidRPr="00F75FF4" w:rsidRDefault="00C3301A" w:rsidP="00FD5C6D">
            <w:pPr>
              <w:pStyle w:val="Naslov1"/>
              <w:keepNext w:val="0"/>
              <w:widowControl w:val="0"/>
              <w:tabs>
                <w:tab w:val="left" w:pos="360"/>
              </w:tabs>
              <w:spacing w:before="0" w:after="0" w:line="276" w:lineRule="auto"/>
              <w:rPr>
                <w:rFonts w:cs="Arial"/>
                <w:b w:val="0"/>
                <w:bCs/>
                <w:sz w:val="20"/>
                <w:szCs w:val="20"/>
              </w:rPr>
            </w:pPr>
          </w:p>
        </w:tc>
        <w:tc>
          <w:tcPr>
            <w:tcW w:w="2041" w:type="dxa"/>
            <w:tcBorders>
              <w:top w:val="single" w:sz="4" w:space="0" w:color="auto"/>
              <w:left w:val="single" w:sz="4" w:space="0" w:color="auto"/>
              <w:bottom w:val="single" w:sz="4" w:space="0" w:color="auto"/>
              <w:right w:val="single" w:sz="4" w:space="0" w:color="auto"/>
            </w:tcBorders>
            <w:vAlign w:val="center"/>
          </w:tcPr>
          <w:p w14:paraId="3724E8EB" w14:textId="231C4095" w:rsidR="00C3301A" w:rsidRPr="00F75FF4" w:rsidRDefault="00C3301A" w:rsidP="00FD5C6D">
            <w:pPr>
              <w:pStyle w:val="Naslov1"/>
              <w:keepNext w:val="0"/>
              <w:widowControl w:val="0"/>
              <w:tabs>
                <w:tab w:val="left" w:pos="360"/>
              </w:tabs>
              <w:spacing w:before="0" w:after="0" w:line="276" w:lineRule="auto"/>
              <w:rPr>
                <w:rFonts w:cs="Arial"/>
                <w:b w:val="0"/>
                <w:bCs/>
                <w:sz w:val="20"/>
                <w:szCs w:val="20"/>
              </w:rPr>
            </w:pPr>
          </w:p>
        </w:tc>
      </w:tr>
      <w:tr w:rsidR="00C3301A" w:rsidRPr="00F75FF4" w14:paraId="74F00CE8" w14:textId="05D3C913" w:rsidTr="00FD5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9" w:type="dxa"/>
          <w:cantSplit/>
          <w:trHeight w:val="95"/>
        </w:trPr>
        <w:tc>
          <w:tcPr>
            <w:tcW w:w="2028" w:type="dxa"/>
            <w:gridSpan w:val="3"/>
            <w:tcBorders>
              <w:top w:val="single" w:sz="4" w:space="0" w:color="auto"/>
              <w:left w:val="single" w:sz="4" w:space="0" w:color="auto"/>
              <w:bottom w:val="single" w:sz="4" w:space="0" w:color="auto"/>
              <w:right w:val="single" w:sz="4" w:space="0" w:color="auto"/>
            </w:tcBorders>
            <w:vAlign w:val="center"/>
          </w:tcPr>
          <w:p w14:paraId="400B8D08" w14:textId="57B1A755" w:rsidR="00C3301A" w:rsidRPr="00F75FF4" w:rsidRDefault="00C3301A" w:rsidP="00FD5C6D">
            <w:pPr>
              <w:pStyle w:val="Naslov1"/>
              <w:keepNext w:val="0"/>
              <w:widowControl w:val="0"/>
              <w:tabs>
                <w:tab w:val="left" w:pos="360"/>
              </w:tabs>
              <w:spacing w:before="0" w:after="0" w:line="276" w:lineRule="auto"/>
              <w:rPr>
                <w:rFonts w:cs="Arial"/>
                <w:b w:val="0"/>
                <w:bCs/>
                <w:sz w:val="20"/>
                <w:szCs w:val="20"/>
              </w:rPr>
            </w:pPr>
          </w:p>
        </w:tc>
        <w:tc>
          <w:tcPr>
            <w:tcW w:w="2212" w:type="dxa"/>
            <w:gridSpan w:val="2"/>
            <w:tcBorders>
              <w:top w:val="single" w:sz="4" w:space="0" w:color="auto"/>
              <w:left w:val="single" w:sz="4" w:space="0" w:color="auto"/>
              <w:bottom w:val="single" w:sz="4" w:space="0" w:color="auto"/>
              <w:right w:val="single" w:sz="4" w:space="0" w:color="auto"/>
            </w:tcBorders>
            <w:vAlign w:val="center"/>
          </w:tcPr>
          <w:p w14:paraId="162E4EBD" w14:textId="556D4158" w:rsidR="00C3301A" w:rsidRPr="00F75FF4" w:rsidRDefault="00C3301A" w:rsidP="00FD5C6D">
            <w:pPr>
              <w:pStyle w:val="Naslov1"/>
              <w:keepNext w:val="0"/>
              <w:widowControl w:val="0"/>
              <w:tabs>
                <w:tab w:val="left" w:pos="360"/>
              </w:tabs>
              <w:spacing w:before="0" w:after="0" w:line="276" w:lineRule="auto"/>
              <w:rPr>
                <w:rFonts w:cs="Arial"/>
                <w:b w:val="0"/>
                <w:bCs/>
                <w:sz w:val="20"/>
                <w:szCs w:val="20"/>
              </w:rPr>
            </w:pPr>
          </w:p>
        </w:tc>
        <w:tc>
          <w:tcPr>
            <w:tcW w:w="1589" w:type="dxa"/>
            <w:gridSpan w:val="2"/>
            <w:tcBorders>
              <w:top w:val="single" w:sz="4" w:space="0" w:color="auto"/>
              <w:left w:val="single" w:sz="4" w:space="0" w:color="auto"/>
              <w:bottom w:val="single" w:sz="4" w:space="0" w:color="auto"/>
              <w:right w:val="single" w:sz="4" w:space="0" w:color="auto"/>
            </w:tcBorders>
            <w:vAlign w:val="center"/>
          </w:tcPr>
          <w:p w14:paraId="098F728B" w14:textId="5B70A229" w:rsidR="00C3301A" w:rsidRPr="00F75FF4" w:rsidRDefault="00C3301A" w:rsidP="00FD5C6D">
            <w:pPr>
              <w:pStyle w:val="Naslov1"/>
              <w:keepNext w:val="0"/>
              <w:widowControl w:val="0"/>
              <w:tabs>
                <w:tab w:val="left" w:pos="360"/>
              </w:tabs>
              <w:spacing w:before="0" w:after="0" w:line="276" w:lineRule="auto"/>
              <w:rPr>
                <w:rFonts w:cs="Arial"/>
                <w:b w:val="0"/>
                <w:bCs/>
                <w:sz w:val="20"/>
                <w:szCs w:val="20"/>
              </w:rPr>
            </w:pPr>
          </w:p>
        </w:tc>
        <w:tc>
          <w:tcPr>
            <w:tcW w:w="1334" w:type="dxa"/>
            <w:gridSpan w:val="5"/>
            <w:tcBorders>
              <w:top w:val="single" w:sz="4" w:space="0" w:color="auto"/>
              <w:left w:val="single" w:sz="4" w:space="0" w:color="auto"/>
              <w:bottom w:val="single" w:sz="4" w:space="0" w:color="auto"/>
              <w:right w:val="single" w:sz="4" w:space="0" w:color="auto"/>
            </w:tcBorders>
            <w:vAlign w:val="center"/>
          </w:tcPr>
          <w:p w14:paraId="5F29F5B7" w14:textId="0B09ECE5" w:rsidR="00C3301A" w:rsidRPr="00F75FF4" w:rsidRDefault="00C3301A" w:rsidP="00FD5C6D">
            <w:pPr>
              <w:pStyle w:val="Naslov1"/>
              <w:keepNext w:val="0"/>
              <w:widowControl w:val="0"/>
              <w:tabs>
                <w:tab w:val="left" w:pos="360"/>
              </w:tabs>
              <w:spacing w:before="0" w:after="0" w:line="276" w:lineRule="auto"/>
              <w:rPr>
                <w:rFonts w:cs="Arial"/>
                <w:b w:val="0"/>
                <w:bCs/>
                <w:sz w:val="20"/>
                <w:szCs w:val="20"/>
              </w:rPr>
            </w:pPr>
          </w:p>
        </w:tc>
        <w:tc>
          <w:tcPr>
            <w:tcW w:w="2041" w:type="dxa"/>
            <w:tcBorders>
              <w:top w:val="single" w:sz="4" w:space="0" w:color="auto"/>
              <w:left w:val="single" w:sz="4" w:space="0" w:color="auto"/>
              <w:bottom w:val="single" w:sz="4" w:space="0" w:color="auto"/>
              <w:right w:val="single" w:sz="4" w:space="0" w:color="auto"/>
            </w:tcBorders>
            <w:vAlign w:val="center"/>
          </w:tcPr>
          <w:p w14:paraId="67C468A9" w14:textId="16D1B32F" w:rsidR="00C3301A" w:rsidRPr="00F75FF4" w:rsidRDefault="00C3301A" w:rsidP="00FD5C6D">
            <w:pPr>
              <w:pStyle w:val="Naslov1"/>
              <w:keepNext w:val="0"/>
              <w:widowControl w:val="0"/>
              <w:tabs>
                <w:tab w:val="left" w:pos="360"/>
              </w:tabs>
              <w:spacing w:before="0" w:after="0" w:line="276" w:lineRule="auto"/>
              <w:rPr>
                <w:rFonts w:cs="Arial"/>
                <w:b w:val="0"/>
                <w:bCs/>
                <w:sz w:val="20"/>
                <w:szCs w:val="20"/>
              </w:rPr>
            </w:pPr>
          </w:p>
        </w:tc>
      </w:tr>
      <w:tr w:rsidR="00C3301A" w:rsidRPr="00F75FF4" w14:paraId="147D5512" w14:textId="7E5BDC27" w:rsidTr="00FD5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9" w:type="dxa"/>
          <w:cantSplit/>
          <w:trHeight w:val="95"/>
        </w:trPr>
        <w:tc>
          <w:tcPr>
            <w:tcW w:w="5829" w:type="dxa"/>
            <w:gridSpan w:val="7"/>
            <w:tcBorders>
              <w:top w:val="single" w:sz="4" w:space="0" w:color="auto"/>
              <w:left w:val="single" w:sz="4" w:space="0" w:color="auto"/>
              <w:bottom w:val="single" w:sz="4" w:space="0" w:color="auto"/>
              <w:right w:val="single" w:sz="4" w:space="0" w:color="auto"/>
            </w:tcBorders>
            <w:vAlign w:val="center"/>
          </w:tcPr>
          <w:p w14:paraId="382C279A" w14:textId="28D59DD1" w:rsidR="00C3301A" w:rsidRPr="00F75FF4" w:rsidRDefault="00C3301A" w:rsidP="00FD5C6D">
            <w:pPr>
              <w:pStyle w:val="Naslov1"/>
              <w:keepNext w:val="0"/>
              <w:widowControl w:val="0"/>
              <w:tabs>
                <w:tab w:val="left" w:pos="360"/>
              </w:tabs>
              <w:spacing w:before="0" w:after="0" w:line="276" w:lineRule="auto"/>
              <w:rPr>
                <w:rFonts w:cs="Arial"/>
                <w:sz w:val="20"/>
                <w:szCs w:val="20"/>
              </w:rPr>
            </w:pPr>
            <w:r w:rsidRPr="00F75FF4">
              <w:rPr>
                <w:rFonts w:cs="Arial"/>
                <w:sz w:val="20"/>
                <w:szCs w:val="20"/>
              </w:rPr>
              <w:t>SKUPAJ</w:t>
            </w:r>
          </w:p>
        </w:tc>
        <w:tc>
          <w:tcPr>
            <w:tcW w:w="1334" w:type="dxa"/>
            <w:gridSpan w:val="5"/>
            <w:tcBorders>
              <w:top w:val="single" w:sz="4" w:space="0" w:color="auto"/>
              <w:left w:val="single" w:sz="4" w:space="0" w:color="auto"/>
              <w:bottom w:val="single" w:sz="4" w:space="0" w:color="auto"/>
              <w:right w:val="single" w:sz="4" w:space="0" w:color="auto"/>
            </w:tcBorders>
            <w:vAlign w:val="center"/>
          </w:tcPr>
          <w:p w14:paraId="10F81A96" w14:textId="26143272" w:rsidR="00C3301A" w:rsidRPr="00F75FF4" w:rsidRDefault="00C3301A" w:rsidP="00FD5C6D">
            <w:pPr>
              <w:widowControl w:val="0"/>
              <w:jc w:val="center"/>
              <w:rPr>
                <w:rFonts w:ascii="Arial" w:hAnsi="Arial" w:cs="Arial"/>
                <w:b/>
                <w:sz w:val="20"/>
                <w:szCs w:val="20"/>
              </w:rPr>
            </w:pPr>
          </w:p>
        </w:tc>
        <w:tc>
          <w:tcPr>
            <w:tcW w:w="2041" w:type="dxa"/>
            <w:tcBorders>
              <w:top w:val="single" w:sz="4" w:space="0" w:color="auto"/>
              <w:left w:val="single" w:sz="4" w:space="0" w:color="auto"/>
              <w:bottom w:val="single" w:sz="4" w:space="0" w:color="auto"/>
              <w:right w:val="single" w:sz="4" w:space="0" w:color="auto"/>
            </w:tcBorders>
            <w:vAlign w:val="center"/>
          </w:tcPr>
          <w:p w14:paraId="1920A597" w14:textId="6FDFF8E2" w:rsidR="00C3301A" w:rsidRPr="00F75FF4" w:rsidRDefault="00C3301A" w:rsidP="00FD5C6D">
            <w:pPr>
              <w:pStyle w:val="Naslov1"/>
              <w:keepNext w:val="0"/>
              <w:widowControl w:val="0"/>
              <w:tabs>
                <w:tab w:val="left" w:pos="360"/>
              </w:tabs>
              <w:spacing w:before="0" w:after="0" w:line="276" w:lineRule="auto"/>
              <w:rPr>
                <w:rFonts w:cs="Arial"/>
                <w:sz w:val="20"/>
                <w:szCs w:val="20"/>
              </w:rPr>
            </w:pPr>
          </w:p>
        </w:tc>
      </w:tr>
      <w:tr w:rsidR="00C3301A" w:rsidRPr="00F75FF4" w14:paraId="418D9AA7" w14:textId="6519EA17" w:rsidTr="00FD5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9" w:type="dxa"/>
          <w:cantSplit/>
          <w:trHeight w:val="294"/>
        </w:trPr>
        <w:tc>
          <w:tcPr>
            <w:tcW w:w="9204"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7354465" w14:textId="2519AD4B" w:rsidR="00C3301A" w:rsidRPr="00F75FF4" w:rsidRDefault="00C3301A" w:rsidP="00FD5C6D">
            <w:pPr>
              <w:pStyle w:val="Naslov1"/>
              <w:keepNext w:val="0"/>
              <w:widowControl w:val="0"/>
              <w:tabs>
                <w:tab w:val="left" w:pos="2340"/>
              </w:tabs>
              <w:spacing w:before="0" w:after="0" w:line="276" w:lineRule="auto"/>
              <w:rPr>
                <w:rFonts w:cs="Arial"/>
                <w:sz w:val="20"/>
                <w:szCs w:val="20"/>
              </w:rPr>
            </w:pPr>
            <w:proofErr w:type="spellStart"/>
            <w:r w:rsidRPr="00F75FF4">
              <w:rPr>
                <w:rFonts w:cs="Arial"/>
                <w:sz w:val="20"/>
                <w:szCs w:val="20"/>
              </w:rPr>
              <w:t>II.b</w:t>
            </w:r>
            <w:proofErr w:type="spellEnd"/>
            <w:r w:rsidRPr="00F75FF4">
              <w:rPr>
                <w:rFonts w:cs="Arial"/>
                <w:sz w:val="20"/>
                <w:szCs w:val="20"/>
              </w:rPr>
              <w:t xml:space="preserve"> Manjkajoče pravice porabe bodo zagotovljene s prerazporeditvijo:</w:t>
            </w:r>
          </w:p>
        </w:tc>
      </w:tr>
      <w:tr w:rsidR="00C3301A" w:rsidRPr="00F75FF4" w14:paraId="56AA3263" w14:textId="6B622DE8" w:rsidTr="00FD5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9" w:type="dxa"/>
          <w:cantSplit/>
          <w:trHeight w:val="100"/>
        </w:trPr>
        <w:tc>
          <w:tcPr>
            <w:tcW w:w="2028" w:type="dxa"/>
            <w:gridSpan w:val="3"/>
            <w:tcBorders>
              <w:top w:val="single" w:sz="4" w:space="0" w:color="auto"/>
              <w:left w:val="single" w:sz="4" w:space="0" w:color="auto"/>
              <w:bottom w:val="single" w:sz="4" w:space="0" w:color="auto"/>
              <w:right w:val="single" w:sz="4" w:space="0" w:color="auto"/>
            </w:tcBorders>
            <w:vAlign w:val="center"/>
          </w:tcPr>
          <w:p w14:paraId="7072C8D7" w14:textId="2E365803" w:rsidR="00C3301A" w:rsidRPr="00F75FF4" w:rsidRDefault="00C3301A" w:rsidP="00D262D4">
            <w:pPr>
              <w:widowControl w:val="0"/>
              <w:spacing w:after="0"/>
              <w:jc w:val="center"/>
              <w:rPr>
                <w:rFonts w:ascii="Arial" w:hAnsi="Arial" w:cs="Arial"/>
                <w:sz w:val="20"/>
                <w:szCs w:val="20"/>
              </w:rPr>
            </w:pPr>
            <w:r w:rsidRPr="00F75FF4">
              <w:rPr>
                <w:rFonts w:ascii="Arial" w:hAnsi="Arial" w:cs="Arial"/>
                <w:sz w:val="20"/>
                <w:szCs w:val="20"/>
              </w:rPr>
              <w:t xml:space="preserve">Ime proračunskega uporabnika </w:t>
            </w:r>
          </w:p>
        </w:tc>
        <w:tc>
          <w:tcPr>
            <w:tcW w:w="2212" w:type="dxa"/>
            <w:gridSpan w:val="2"/>
            <w:tcBorders>
              <w:top w:val="single" w:sz="4" w:space="0" w:color="auto"/>
              <w:left w:val="single" w:sz="4" w:space="0" w:color="auto"/>
              <w:bottom w:val="single" w:sz="4" w:space="0" w:color="auto"/>
              <w:right w:val="single" w:sz="4" w:space="0" w:color="auto"/>
            </w:tcBorders>
            <w:vAlign w:val="center"/>
          </w:tcPr>
          <w:p w14:paraId="7E8FC794" w14:textId="75DB34E4" w:rsidR="00C3301A" w:rsidRPr="00F75FF4" w:rsidRDefault="00C3301A" w:rsidP="00D262D4">
            <w:pPr>
              <w:widowControl w:val="0"/>
              <w:spacing w:after="0"/>
              <w:jc w:val="center"/>
              <w:rPr>
                <w:rFonts w:ascii="Arial" w:hAnsi="Arial" w:cs="Arial"/>
                <w:sz w:val="20"/>
                <w:szCs w:val="20"/>
              </w:rPr>
            </w:pPr>
            <w:r w:rsidRPr="00F75FF4">
              <w:rPr>
                <w:rFonts w:ascii="Arial" w:hAnsi="Arial" w:cs="Arial"/>
                <w:sz w:val="20"/>
                <w:szCs w:val="20"/>
              </w:rPr>
              <w:t>Šifra in naziv ukrepa, projekta</w:t>
            </w:r>
          </w:p>
        </w:tc>
        <w:tc>
          <w:tcPr>
            <w:tcW w:w="1589" w:type="dxa"/>
            <w:gridSpan w:val="2"/>
            <w:tcBorders>
              <w:top w:val="single" w:sz="4" w:space="0" w:color="auto"/>
              <w:left w:val="single" w:sz="4" w:space="0" w:color="auto"/>
              <w:bottom w:val="single" w:sz="4" w:space="0" w:color="auto"/>
              <w:right w:val="single" w:sz="4" w:space="0" w:color="auto"/>
            </w:tcBorders>
            <w:vAlign w:val="center"/>
          </w:tcPr>
          <w:p w14:paraId="6CE8731F" w14:textId="75890BCE" w:rsidR="00C3301A" w:rsidRPr="00F75FF4" w:rsidRDefault="00C3301A" w:rsidP="00D262D4">
            <w:pPr>
              <w:widowControl w:val="0"/>
              <w:spacing w:after="0"/>
              <w:jc w:val="center"/>
              <w:rPr>
                <w:rFonts w:ascii="Arial" w:hAnsi="Arial" w:cs="Arial"/>
                <w:sz w:val="20"/>
                <w:szCs w:val="20"/>
              </w:rPr>
            </w:pPr>
            <w:r w:rsidRPr="00F75FF4">
              <w:rPr>
                <w:rFonts w:ascii="Arial" w:hAnsi="Arial" w:cs="Arial"/>
                <w:sz w:val="20"/>
                <w:szCs w:val="20"/>
              </w:rPr>
              <w:t xml:space="preserve">Šifra in naziv proračunske postavke </w:t>
            </w:r>
          </w:p>
        </w:tc>
        <w:tc>
          <w:tcPr>
            <w:tcW w:w="1334" w:type="dxa"/>
            <w:gridSpan w:val="5"/>
            <w:tcBorders>
              <w:top w:val="single" w:sz="4" w:space="0" w:color="auto"/>
              <w:left w:val="single" w:sz="4" w:space="0" w:color="auto"/>
              <w:bottom w:val="single" w:sz="4" w:space="0" w:color="auto"/>
              <w:right w:val="single" w:sz="4" w:space="0" w:color="auto"/>
            </w:tcBorders>
            <w:vAlign w:val="center"/>
          </w:tcPr>
          <w:p w14:paraId="2C955DEE" w14:textId="2596DD24" w:rsidR="00C3301A" w:rsidRPr="00F75FF4" w:rsidRDefault="00C3301A" w:rsidP="00D262D4">
            <w:pPr>
              <w:widowControl w:val="0"/>
              <w:spacing w:after="0"/>
              <w:jc w:val="center"/>
              <w:rPr>
                <w:rFonts w:ascii="Arial" w:hAnsi="Arial" w:cs="Arial"/>
                <w:sz w:val="20"/>
                <w:szCs w:val="20"/>
              </w:rPr>
            </w:pPr>
            <w:r w:rsidRPr="00F75FF4">
              <w:rPr>
                <w:rFonts w:ascii="Arial" w:hAnsi="Arial" w:cs="Arial"/>
                <w:sz w:val="20"/>
                <w:szCs w:val="20"/>
              </w:rPr>
              <w:t>Znesek za tekoče leto (t)</w:t>
            </w:r>
          </w:p>
        </w:tc>
        <w:tc>
          <w:tcPr>
            <w:tcW w:w="2041" w:type="dxa"/>
            <w:tcBorders>
              <w:top w:val="single" w:sz="4" w:space="0" w:color="auto"/>
              <w:left w:val="single" w:sz="4" w:space="0" w:color="auto"/>
              <w:bottom w:val="single" w:sz="4" w:space="0" w:color="auto"/>
              <w:right w:val="single" w:sz="4" w:space="0" w:color="auto"/>
            </w:tcBorders>
            <w:vAlign w:val="center"/>
          </w:tcPr>
          <w:p w14:paraId="79413C10" w14:textId="27AE78EF" w:rsidR="00C3301A" w:rsidRPr="00F75FF4" w:rsidRDefault="00C3301A" w:rsidP="00D262D4">
            <w:pPr>
              <w:widowControl w:val="0"/>
              <w:spacing w:after="0"/>
              <w:jc w:val="center"/>
              <w:rPr>
                <w:rFonts w:ascii="Arial" w:hAnsi="Arial" w:cs="Arial"/>
                <w:sz w:val="20"/>
                <w:szCs w:val="20"/>
              </w:rPr>
            </w:pPr>
            <w:r w:rsidRPr="00F75FF4">
              <w:rPr>
                <w:rFonts w:ascii="Arial" w:hAnsi="Arial" w:cs="Arial"/>
                <w:sz w:val="20"/>
                <w:szCs w:val="20"/>
              </w:rPr>
              <w:t xml:space="preserve">Znesek za t + 1 </w:t>
            </w:r>
          </w:p>
        </w:tc>
      </w:tr>
      <w:tr w:rsidR="00C3301A" w:rsidRPr="00F75FF4" w14:paraId="7E90EB68" w14:textId="7214976E" w:rsidTr="00FD5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9" w:type="dxa"/>
          <w:cantSplit/>
          <w:trHeight w:val="95"/>
        </w:trPr>
        <w:tc>
          <w:tcPr>
            <w:tcW w:w="2028" w:type="dxa"/>
            <w:gridSpan w:val="3"/>
            <w:tcBorders>
              <w:top w:val="single" w:sz="4" w:space="0" w:color="auto"/>
              <w:left w:val="single" w:sz="4" w:space="0" w:color="auto"/>
              <w:bottom w:val="single" w:sz="4" w:space="0" w:color="auto"/>
              <w:right w:val="single" w:sz="4" w:space="0" w:color="auto"/>
            </w:tcBorders>
            <w:vAlign w:val="center"/>
          </w:tcPr>
          <w:p w14:paraId="5A5BF47A" w14:textId="30880941" w:rsidR="00C3301A" w:rsidRPr="00F75FF4" w:rsidRDefault="00C3301A" w:rsidP="00D262D4">
            <w:pPr>
              <w:pStyle w:val="Naslov1"/>
              <w:keepNext w:val="0"/>
              <w:widowControl w:val="0"/>
              <w:tabs>
                <w:tab w:val="left" w:pos="360"/>
              </w:tabs>
              <w:spacing w:before="0" w:after="0" w:line="276" w:lineRule="auto"/>
              <w:rPr>
                <w:rFonts w:cs="Arial"/>
                <w:b w:val="0"/>
                <w:bCs/>
                <w:sz w:val="20"/>
                <w:szCs w:val="20"/>
              </w:rPr>
            </w:pPr>
          </w:p>
        </w:tc>
        <w:tc>
          <w:tcPr>
            <w:tcW w:w="2212" w:type="dxa"/>
            <w:gridSpan w:val="2"/>
            <w:tcBorders>
              <w:top w:val="single" w:sz="4" w:space="0" w:color="auto"/>
              <w:left w:val="single" w:sz="4" w:space="0" w:color="auto"/>
              <w:bottom w:val="single" w:sz="4" w:space="0" w:color="auto"/>
              <w:right w:val="single" w:sz="4" w:space="0" w:color="auto"/>
            </w:tcBorders>
            <w:vAlign w:val="center"/>
          </w:tcPr>
          <w:p w14:paraId="14BED779" w14:textId="6DD7D2B6" w:rsidR="00C3301A" w:rsidRPr="00F75FF4" w:rsidRDefault="00C3301A" w:rsidP="00D262D4">
            <w:pPr>
              <w:pStyle w:val="Naslov1"/>
              <w:keepNext w:val="0"/>
              <w:widowControl w:val="0"/>
              <w:tabs>
                <w:tab w:val="left" w:pos="360"/>
              </w:tabs>
              <w:spacing w:before="0" w:after="0" w:line="276" w:lineRule="auto"/>
              <w:rPr>
                <w:rFonts w:cs="Arial"/>
                <w:b w:val="0"/>
                <w:bCs/>
                <w:sz w:val="20"/>
                <w:szCs w:val="20"/>
              </w:rPr>
            </w:pPr>
          </w:p>
        </w:tc>
        <w:tc>
          <w:tcPr>
            <w:tcW w:w="1589" w:type="dxa"/>
            <w:gridSpan w:val="2"/>
            <w:tcBorders>
              <w:top w:val="single" w:sz="4" w:space="0" w:color="auto"/>
              <w:left w:val="single" w:sz="4" w:space="0" w:color="auto"/>
              <w:bottom w:val="single" w:sz="4" w:space="0" w:color="auto"/>
              <w:right w:val="single" w:sz="4" w:space="0" w:color="auto"/>
            </w:tcBorders>
            <w:vAlign w:val="center"/>
          </w:tcPr>
          <w:p w14:paraId="785CE6B0" w14:textId="0BBB70A1" w:rsidR="00C3301A" w:rsidRPr="00F75FF4" w:rsidRDefault="00C3301A" w:rsidP="00D262D4">
            <w:pPr>
              <w:pStyle w:val="Naslov1"/>
              <w:keepNext w:val="0"/>
              <w:widowControl w:val="0"/>
              <w:tabs>
                <w:tab w:val="left" w:pos="360"/>
              </w:tabs>
              <w:spacing w:before="0" w:after="0" w:line="276" w:lineRule="auto"/>
              <w:rPr>
                <w:rFonts w:cs="Arial"/>
                <w:b w:val="0"/>
                <w:bCs/>
                <w:sz w:val="20"/>
                <w:szCs w:val="20"/>
              </w:rPr>
            </w:pPr>
          </w:p>
        </w:tc>
        <w:tc>
          <w:tcPr>
            <w:tcW w:w="1334" w:type="dxa"/>
            <w:gridSpan w:val="5"/>
            <w:tcBorders>
              <w:top w:val="single" w:sz="4" w:space="0" w:color="auto"/>
              <w:left w:val="single" w:sz="4" w:space="0" w:color="auto"/>
              <w:bottom w:val="single" w:sz="4" w:space="0" w:color="auto"/>
              <w:right w:val="single" w:sz="4" w:space="0" w:color="auto"/>
            </w:tcBorders>
            <w:vAlign w:val="center"/>
          </w:tcPr>
          <w:p w14:paraId="1F0AF4D0" w14:textId="30DC822B" w:rsidR="00C3301A" w:rsidRPr="00F75FF4" w:rsidRDefault="00C3301A" w:rsidP="00D262D4">
            <w:pPr>
              <w:pStyle w:val="Naslov1"/>
              <w:keepNext w:val="0"/>
              <w:widowControl w:val="0"/>
              <w:tabs>
                <w:tab w:val="left" w:pos="360"/>
              </w:tabs>
              <w:spacing w:before="0" w:after="0" w:line="276" w:lineRule="auto"/>
              <w:rPr>
                <w:rFonts w:cs="Arial"/>
                <w:b w:val="0"/>
                <w:bCs/>
                <w:sz w:val="20"/>
                <w:szCs w:val="20"/>
              </w:rPr>
            </w:pPr>
          </w:p>
        </w:tc>
        <w:tc>
          <w:tcPr>
            <w:tcW w:w="2041" w:type="dxa"/>
            <w:tcBorders>
              <w:top w:val="single" w:sz="4" w:space="0" w:color="auto"/>
              <w:left w:val="single" w:sz="4" w:space="0" w:color="auto"/>
              <w:bottom w:val="single" w:sz="4" w:space="0" w:color="auto"/>
              <w:right w:val="single" w:sz="4" w:space="0" w:color="auto"/>
            </w:tcBorders>
            <w:vAlign w:val="center"/>
          </w:tcPr>
          <w:p w14:paraId="025E813E" w14:textId="167A6F82" w:rsidR="00C3301A" w:rsidRPr="00F75FF4" w:rsidRDefault="00C3301A" w:rsidP="00D262D4">
            <w:pPr>
              <w:pStyle w:val="Naslov1"/>
              <w:keepNext w:val="0"/>
              <w:widowControl w:val="0"/>
              <w:tabs>
                <w:tab w:val="left" w:pos="360"/>
              </w:tabs>
              <w:spacing w:before="0" w:after="0" w:line="276" w:lineRule="auto"/>
              <w:rPr>
                <w:rFonts w:cs="Arial"/>
                <w:b w:val="0"/>
                <w:bCs/>
                <w:sz w:val="20"/>
                <w:szCs w:val="20"/>
              </w:rPr>
            </w:pPr>
          </w:p>
        </w:tc>
      </w:tr>
      <w:tr w:rsidR="00C3301A" w:rsidRPr="00F75FF4" w14:paraId="3E8B135B" w14:textId="393B9F9E" w:rsidTr="00FD5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9" w:type="dxa"/>
          <w:cantSplit/>
          <w:trHeight w:val="95"/>
        </w:trPr>
        <w:tc>
          <w:tcPr>
            <w:tcW w:w="2028" w:type="dxa"/>
            <w:gridSpan w:val="3"/>
            <w:tcBorders>
              <w:top w:val="single" w:sz="4" w:space="0" w:color="auto"/>
              <w:left w:val="single" w:sz="4" w:space="0" w:color="auto"/>
              <w:bottom w:val="single" w:sz="4" w:space="0" w:color="auto"/>
              <w:right w:val="single" w:sz="4" w:space="0" w:color="auto"/>
            </w:tcBorders>
            <w:vAlign w:val="center"/>
          </w:tcPr>
          <w:p w14:paraId="18A3E45B" w14:textId="1B02428F" w:rsidR="00C3301A" w:rsidRPr="00F75FF4" w:rsidRDefault="00C3301A" w:rsidP="00D262D4">
            <w:pPr>
              <w:pStyle w:val="Naslov1"/>
              <w:keepNext w:val="0"/>
              <w:widowControl w:val="0"/>
              <w:tabs>
                <w:tab w:val="left" w:pos="360"/>
              </w:tabs>
              <w:spacing w:before="0" w:after="0" w:line="276" w:lineRule="auto"/>
              <w:rPr>
                <w:rFonts w:cs="Arial"/>
                <w:b w:val="0"/>
                <w:bCs/>
                <w:sz w:val="20"/>
                <w:szCs w:val="20"/>
              </w:rPr>
            </w:pPr>
          </w:p>
        </w:tc>
        <w:tc>
          <w:tcPr>
            <w:tcW w:w="2212" w:type="dxa"/>
            <w:gridSpan w:val="2"/>
            <w:tcBorders>
              <w:top w:val="single" w:sz="4" w:space="0" w:color="auto"/>
              <w:left w:val="single" w:sz="4" w:space="0" w:color="auto"/>
              <w:bottom w:val="single" w:sz="4" w:space="0" w:color="auto"/>
              <w:right w:val="single" w:sz="4" w:space="0" w:color="auto"/>
            </w:tcBorders>
            <w:vAlign w:val="center"/>
          </w:tcPr>
          <w:p w14:paraId="627C2CEE" w14:textId="40C03B7F" w:rsidR="00C3301A" w:rsidRPr="00F75FF4" w:rsidRDefault="00C3301A" w:rsidP="00D262D4">
            <w:pPr>
              <w:pStyle w:val="Naslov1"/>
              <w:keepNext w:val="0"/>
              <w:widowControl w:val="0"/>
              <w:tabs>
                <w:tab w:val="left" w:pos="360"/>
              </w:tabs>
              <w:spacing w:before="0" w:after="0" w:line="276" w:lineRule="auto"/>
              <w:rPr>
                <w:rFonts w:cs="Arial"/>
                <w:b w:val="0"/>
                <w:bCs/>
                <w:sz w:val="20"/>
                <w:szCs w:val="20"/>
              </w:rPr>
            </w:pPr>
          </w:p>
        </w:tc>
        <w:tc>
          <w:tcPr>
            <w:tcW w:w="1589" w:type="dxa"/>
            <w:gridSpan w:val="2"/>
            <w:tcBorders>
              <w:top w:val="single" w:sz="4" w:space="0" w:color="auto"/>
              <w:left w:val="single" w:sz="4" w:space="0" w:color="auto"/>
              <w:bottom w:val="single" w:sz="4" w:space="0" w:color="auto"/>
              <w:right w:val="single" w:sz="4" w:space="0" w:color="auto"/>
            </w:tcBorders>
            <w:vAlign w:val="center"/>
          </w:tcPr>
          <w:p w14:paraId="50D4974D" w14:textId="29B73EEB" w:rsidR="00C3301A" w:rsidRPr="00F75FF4" w:rsidRDefault="00C3301A" w:rsidP="00D262D4">
            <w:pPr>
              <w:pStyle w:val="Naslov1"/>
              <w:keepNext w:val="0"/>
              <w:widowControl w:val="0"/>
              <w:tabs>
                <w:tab w:val="left" w:pos="360"/>
              </w:tabs>
              <w:spacing w:before="0" w:after="0" w:line="276" w:lineRule="auto"/>
              <w:rPr>
                <w:rFonts w:cs="Arial"/>
                <w:b w:val="0"/>
                <w:bCs/>
                <w:sz w:val="20"/>
                <w:szCs w:val="20"/>
              </w:rPr>
            </w:pPr>
          </w:p>
        </w:tc>
        <w:tc>
          <w:tcPr>
            <w:tcW w:w="1334" w:type="dxa"/>
            <w:gridSpan w:val="5"/>
            <w:tcBorders>
              <w:top w:val="single" w:sz="4" w:space="0" w:color="auto"/>
              <w:left w:val="single" w:sz="4" w:space="0" w:color="auto"/>
              <w:bottom w:val="single" w:sz="4" w:space="0" w:color="auto"/>
              <w:right w:val="single" w:sz="4" w:space="0" w:color="auto"/>
            </w:tcBorders>
            <w:vAlign w:val="center"/>
          </w:tcPr>
          <w:p w14:paraId="06BD53F2" w14:textId="75F597A8" w:rsidR="00C3301A" w:rsidRPr="00F75FF4" w:rsidRDefault="00C3301A" w:rsidP="00D262D4">
            <w:pPr>
              <w:pStyle w:val="Naslov1"/>
              <w:keepNext w:val="0"/>
              <w:widowControl w:val="0"/>
              <w:tabs>
                <w:tab w:val="left" w:pos="360"/>
              </w:tabs>
              <w:spacing w:before="0" w:after="0" w:line="276" w:lineRule="auto"/>
              <w:rPr>
                <w:rFonts w:cs="Arial"/>
                <w:b w:val="0"/>
                <w:bCs/>
                <w:sz w:val="20"/>
                <w:szCs w:val="20"/>
              </w:rPr>
            </w:pPr>
          </w:p>
        </w:tc>
        <w:tc>
          <w:tcPr>
            <w:tcW w:w="2041" w:type="dxa"/>
            <w:tcBorders>
              <w:top w:val="single" w:sz="4" w:space="0" w:color="auto"/>
              <w:left w:val="single" w:sz="4" w:space="0" w:color="auto"/>
              <w:bottom w:val="single" w:sz="4" w:space="0" w:color="auto"/>
              <w:right w:val="single" w:sz="4" w:space="0" w:color="auto"/>
            </w:tcBorders>
            <w:vAlign w:val="center"/>
          </w:tcPr>
          <w:p w14:paraId="284A1EC4" w14:textId="69C80383" w:rsidR="00C3301A" w:rsidRPr="00F75FF4" w:rsidRDefault="00C3301A" w:rsidP="00D262D4">
            <w:pPr>
              <w:pStyle w:val="Naslov1"/>
              <w:keepNext w:val="0"/>
              <w:widowControl w:val="0"/>
              <w:tabs>
                <w:tab w:val="left" w:pos="360"/>
              </w:tabs>
              <w:spacing w:before="0" w:after="0" w:line="276" w:lineRule="auto"/>
              <w:rPr>
                <w:rFonts w:cs="Arial"/>
                <w:b w:val="0"/>
                <w:bCs/>
                <w:sz w:val="20"/>
                <w:szCs w:val="20"/>
              </w:rPr>
            </w:pPr>
          </w:p>
        </w:tc>
      </w:tr>
      <w:tr w:rsidR="00C3301A" w:rsidRPr="00F75FF4" w14:paraId="0E45B5FD" w14:textId="541D4C60" w:rsidTr="00FD5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9" w:type="dxa"/>
          <w:cantSplit/>
          <w:trHeight w:val="95"/>
        </w:trPr>
        <w:tc>
          <w:tcPr>
            <w:tcW w:w="5829" w:type="dxa"/>
            <w:gridSpan w:val="7"/>
            <w:tcBorders>
              <w:top w:val="single" w:sz="4" w:space="0" w:color="auto"/>
              <w:left w:val="single" w:sz="4" w:space="0" w:color="auto"/>
              <w:bottom w:val="single" w:sz="4" w:space="0" w:color="auto"/>
              <w:right w:val="single" w:sz="4" w:space="0" w:color="auto"/>
            </w:tcBorders>
            <w:vAlign w:val="center"/>
          </w:tcPr>
          <w:p w14:paraId="78724ED7" w14:textId="773087FF" w:rsidR="00C3301A" w:rsidRPr="00F75FF4" w:rsidRDefault="00C3301A" w:rsidP="00D262D4">
            <w:pPr>
              <w:pStyle w:val="Naslov1"/>
              <w:keepNext w:val="0"/>
              <w:widowControl w:val="0"/>
              <w:tabs>
                <w:tab w:val="left" w:pos="360"/>
              </w:tabs>
              <w:spacing w:before="0" w:after="0" w:line="276" w:lineRule="auto"/>
              <w:rPr>
                <w:rFonts w:cs="Arial"/>
                <w:sz w:val="20"/>
                <w:szCs w:val="20"/>
              </w:rPr>
            </w:pPr>
            <w:r w:rsidRPr="00F75FF4">
              <w:rPr>
                <w:rFonts w:cs="Arial"/>
                <w:sz w:val="20"/>
                <w:szCs w:val="20"/>
              </w:rPr>
              <w:t>SKUPAJ</w:t>
            </w:r>
          </w:p>
        </w:tc>
        <w:tc>
          <w:tcPr>
            <w:tcW w:w="1334" w:type="dxa"/>
            <w:gridSpan w:val="5"/>
            <w:tcBorders>
              <w:top w:val="single" w:sz="4" w:space="0" w:color="auto"/>
              <w:left w:val="single" w:sz="4" w:space="0" w:color="auto"/>
              <w:bottom w:val="single" w:sz="4" w:space="0" w:color="auto"/>
              <w:right w:val="single" w:sz="4" w:space="0" w:color="auto"/>
            </w:tcBorders>
            <w:vAlign w:val="center"/>
          </w:tcPr>
          <w:p w14:paraId="54478491" w14:textId="1BDE2B70" w:rsidR="00C3301A" w:rsidRPr="00F75FF4" w:rsidRDefault="00C3301A" w:rsidP="00D262D4">
            <w:pPr>
              <w:pStyle w:val="Naslov1"/>
              <w:keepNext w:val="0"/>
              <w:widowControl w:val="0"/>
              <w:tabs>
                <w:tab w:val="left" w:pos="360"/>
              </w:tabs>
              <w:spacing w:before="0" w:after="0" w:line="276" w:lineRule="auto"/>
              <w:rPr>
                <w:rFonts w:cs="Arial"/>
                <w:sz w:val="20"/>
                <w:szCs w:val="20"/>
              </w:rPr>
            </w:pPr>
          </w:p>
        </w:tc>
        <w:tc>
          <w:tcPr>
            <w:tcW w:w="2041" w:type="dxa"/>
            <w:tcBorders>
              <w:top w:val="single" w:sz="4" w:space="0" w:color="auto"/>
              <w:left w:val="single" w:sz="4" w:space="0" w:color="auto"/>
              <w:bottom w:val="single" w:sz="4" w:space="0" w:color="auto"/>
              <w:right w:val="single" w:sz="4" w:space="0" w:color="auto"/>
            </w:tcBorders>
            <w:vAlign w:val="center"/>
          </w:tcPr>
          <w:p w14:paraId="56B58F42" w14:textId="35352D72" w:rsidR="00C3301A" w:rsidRPr="00F75FF4" w:rsidRDefault="00C3301A" w:rsidP="00D262D4">
            <w:pPr>
              <w:pStyle w:val="Naslov1"/>
              <w:keepNext w:val="0"/>
              <w:widowControl w:val="0"/>
              <w:tabs>
                <w:tab w:val="left" w:pos="360"/>
              </w:tabs>
              <w:spacing w:before="0" w:after="0" w:line="276" w:lineRule="auto"/>
              <w:rPr>
                <w:rFonts w:cs="Arial"/>
                <w:sz w:val="20"/>
                <w:szCs w:val="20"/>
              </w:rPr>
            </w:pPr>
          </w:p>
        </w:tc>
      </w:tr>
      <w:tr w:rsidR="00C3301A" w:rsidRPr="00F75FF4" w14:paraId="3800386E" w14:textId="5DCA04E5" w:rsidTr="00FD5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9" w:type="dxa"/>
          <w:cantSplit/>
          <w:trHeight w:val="207"/>
        </w:trPr>
        <w:tc>
          <w:tcPr>
            <w:tcW w:w="9204" w:type="dxa"/>
            <w:gridSpan w:val="13"/>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3636AAD" w14:textId="0307D02D" w:rsidR="00C3301A" w:rsidRPr="00F75FF4" w:rsidRDefault="00C3301A" w:rsidP="00FD5C6D">
            <w:pPr>
              <w:pStyle w:val="Naslov1"/>
              <w:keepNext w:val="0"/>
              <w:widowControl w:val="0"/>
              <w:tabs>
                <w:tab w:val="left" w:pos="2340"/>
              </w:tabs>
              <w:spacing w:before="0" w:after="0" w:line="276" w:lineRule="auto"/>
              <w:rPr>
                <w:rFonts w:cs="Arial"/>
                <w:sz w:val="20"/>
                <w:szCs w:val="20"/>
              </w:rPr>
            </w:pPr>
            <w:proofErr w:type="spellStart"/>
            <w:r w:rsidRPr="00F75FF4">
              <w:rPr>
                <w:rFonts w:cs="Arial"/>
                <w:sz w:val="20"/>
                <w:szCs w:val="20"/>
              </w:rPr>
              <w:t>II.c</w:t>
            </w:r>
            <w:proofErr w:type="spellEnd"/>
            <w:r w:rsidRPr="00F75FF4">
              <w:rPr>
                <w:rFonts w:cs="Arial"/>
                <w:sz w:val="20"/>
                <w:szCs w:val="20"/>
              </w:rPr>
              <w:t xml:space="preserve"> Načrtovana nadomestitev zmanjšanih prihodkov in povečanih odhodkov proračuna:</w:t>
            </w:r>
          </w:p>
        </w:tc>
      </w:tr>
      <w:tr w:rsidR="00C3301A" w:rsidRPr="00F75FF4" w14:paraId="4577E750" w14:textId="330F2B86" w:rsidTr="00FD5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9" w:type="dxa"/>
          <w:cantSplit/>
          <w:trHeight w:val="100"/>
        </w:trPr>
        <w:tc>
          <w:tcPr>
            <w:tcW w:w="4240" w:type="dxa"/>
            <w:gridSpan w:val="5"/>
            <w:tcBorders>
              <w:top w:val="single" w:sz="4" w:space="0" w:color="auto"/>
              <w:left w:val="single" w:sz="4" w:space="0" w:color="auto"/>
              <w:bottom w:val="single" w:sz="4" w:space="0" w:color="auto"/>
              <w:right w:val="single" w:sz="4" w:space="0" w:color="auto"/>
            </w:tcBorders>
            <w:vAlign w:val="center"/>
          </w:tcPr>
          <w:p w14:paraId="7B8195AB" w14:textId="2A2AA807" w:rsidR="00C3301A" w:rsidRPr="00F75FF4" w:rsidRDefault="00C3301A" w:rsidP="00D262D4">
            <w:pPr>
              <w:widowControl w:val="0"/>
              <w:spacing w:after="0"/>
              <w:jc w:val="center"/>
              <w:rPr>
                <w:rFonts w:ascii="Arial" w:hAnsi="Arial" w:cs="Arial"/>
                <w:sz w:val="20"/>
                <w:szCs w:val="20"/>
              </w:rPr>
            </w:pPr>
            <w:r w:rsidRPr="00F75FF4">
              <w:rPr>
                <w:rFonts w:ascii="Arial" w:hAnsi="Arial" w:cs="Arial"/>
                <w:sz w:val="20"/>
                <w:szCs w:val="20"/>
              </w:rPr>
              <w:t>Novi prihodki</w:t>
            </w:r>
          </w:p>
        </w:tc>
        <w:tc>
          <w:tcPr>
            <w:tcW w:w="2254" w:type="dxa"/>
            <w:gridSpan w:val="4"/>
            <w:tcBorders>
              <w:top w:val="single" w:sz="4" w:space="0" w:color="auto"/>
              <w:left w:val="single" w:sz="4" w:space="0" w:color="auto"/>
              <w:bottom w:val="single" w:sz="4" w:space="0" w:color="auto"/>
              <w:right w:val="single" w:sz="4" w:space="0" w:color="auto"/>
            </w:tcBorders>
            <w:vAlign w:val="center"/>
          </w:tcPr>
          <w:p w14:paraId="3557CCCA" w14:textId="417CCF10" w:rsidR="00C3301A" w:rsidRPr="00F75FF4" w:rsidRDefault="00C3301A" w:rsidP="00D262D4">
            <w:pPr>
              <w:widowControl w:val="0"/>
              <w:spacing w:after="0"/>
              <w:jc w:val="center"/>
              <w:rPr>
                <w:rFonts w:ascii="Arial" w:hAnsi="Arial" w:cs="Arial"/>
                <w:sz w:val="20"/>
                <w:szCs w:val="20"/>
              </w:rPr>
            </w:pPr>
            <w:r w:rsidRPr="00F75FF4">
              <w:rPr>
                <w:rFonts w:ascii="Arial" w:hAnsi="Arial" w:cs="Arial"/>
                <w:sz w:val="20"/>
                <w:szCs w:val="20"/>
              </w:rPr>
              <w:t>Znesek za tekoče leto (t)</w:t>
            </w:r>
          </w:p>
        </w:tc>
        <w:tc>
          <w:tcPr>
            <w:tcW w:w="2710" w:type="dxa"/>
            <w:gridSpan w:val="4"/>
            <w:tcBorders>
              <w:top w:val="single" w:sz="4" w:space="0" w:color="auto"/>
              <w:left w:val="single" w:sz="4" w:space="0" w:color="auto"/>
              <w:bottom w:val="single" w:sz="4" w:space="0" w:color="auto"/>
              <w:right w:val="single" w:sz="4" w:space="0" w:color="auto"/>
            </w:tcBorders>
            <w:vAlign w:val="center"/>
          </w:tcPr>
          <w:p w14:paraId="04582B0B" w14:textId="6C206D54" w:rsidR="00C3301A" w:rsidRPr="00F75FF4" w:rsidRDefault="00C3301A" w:rsidP="00D262D4">
            <w:pPr>
              <w:widowControl w:val="0"/>
              <w:spacing w:after="0"/>
              <w:jc w:val="center"/>
              <w:rPr>
                <w:rFonts w:ascii="Arial" w:hAnsi="Arial" w:cs="Arial"/>
                <w:sz w:val="20"/>
                <w:szCs w:val="20"/>
              </w:rPr>
            </w:pPr>
            <w:r w:rsidRPr="00F75FF4">
              <w:rPr>
                <w:rFonts w:ascii="Arial" w:hAnsi="Arial" w:cs="Arial"/>
                <w:sz w:val="20"/>
                <w:szCs w:val="20"/>
              </w:rPr>
              <w:t>Znesek za t + 1</w:t>
            </w:r>
          </w:p>
        </w:tc>
      </w:tr>
      <w:tr w:rsidR="00C3301A" w:rsidRPr="00F75FF4" w14:paraId="51FE30FB" w14:textId="0F0A7F75" w:rsidTr="00FD5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9" w:type="dxa"/>
          <w:cantSplit/>
          <w:trHeight w:val="95"/>
        </w:trPr>
        <w:tc>
          <w:tcPr>
            <w:tcW w:w="4240" w:type="dxa"/>
            <w:gridSpan w:val="5"/>
            <w:tcBorders>
              <w:top w:val="single" w:sz="4" w:space="0" w:color="auto"/>
              <w:left w:val="single" w:sz="4" w:space="0" w:color="auto"/>
              <w:bottom w:val="single" w:sz="4" w:space="0" w:color="auto"/>
              <w:right w:val="single" w:sz="4" w:space="0" w:color="auto"/>
            </w:tcBorders>
            <w:vAlign w:val="center"/>
          </w:tcPr>
          <w:p w14:paraId="23F1C93F" w14:textId="68057ED5" w:rsidR="00C3301A" w:rsidRPr="00F75FF4" w:rsidRDefault="00C3301A" w:rsidP="00D262D4">
            <w:pPr>
              <w:pStyle w:val="Naslov1"/>
              <w:keepNext w:val="0"/>
              <w:widowControl w:val="0"/>
              <w:tabs>
                <w:tab w:val="left" w:pos="360"/>
              </w:tabs>
              <w:spacing w:before="0" w:after="0" w:line="276" w:lineRule="auto"/>
              <w:rPr>
                <w:rFonts w:cs="Arial"/>
                <w:b w:val="0"/>
                <w:bCs/>
                <w:sz w:val="20"/>
                <w:szCs w:val="20"/>
              </w:rPr>
            </w:pPr>
          </w:p>
        </w:tc>
        <w:tc>
          <w:tcPr>
            <w:tcW w:w="2254" w:type="dxa"/>
            <w:gridSpan w:val="4"/>
            <w:tcBorders>
              <w:top w:val="single" w:sz="4" w:space="0" w:color="auto"/>
              <w:left w:val="single" w:sz="4" w:space="0" w:color="auto"/>
              <w:bottom w:val="single" w:sz="4" w:space="0" w:color="auto"/>
              <w:right w:val="single" w:sz="4" w:space="0" w:color="auto"/>
            </w:tcBorders>
            <w:vAlign w:val="center"/>
          </w:tcPr>
          <w:p w14:paraId="0DC23FEB" w14:textId="35DF9256" w:rsidR="00C3301A" w:rsidRPr="00F75FF4" w:rsidRDefault="00C3301A" w:rsidP="00D262D4">
            <w:pPr>
              <w:pStyle w:val="Naslov1"/>
              <w:keepNext w:val="0"/>
              <w:widowControl w:val="0"/>
              <w:tabs>
                <w:tab w:val="left" w:pos="360"/>
              </w:tabs>
              <w:spacing w:before="0" w:after="0" w:line="276" w:lineRule="auto"/>
              <w:rPr>
                <w:rFonts w:cs="Arial"/>
                <w:b w:val="0"/>
                <w:bCs/>
                <w:sz w:val="20"/>
                <w:szCs w:val="20"/>
              </w:rPr>
            </w:pPr>
          </w:p>
        </w:tc>
        <w:tc>
          <w:tcPr>
            <w:tcW w:w="2710" w:type="dxa"/>
            <w:gridSpan w:val="4"/>
            <w:tcBorders>
              <w:top w:val="single" w:sz="4" w:space="0" w:color="auto"/>
              <w:left w:val="single" w:sz="4" w:space="0" w:color="auto"/>
              <w:bottom w:val="single" w:sz="4" w:space="0" w:color="auto"/>
              <w:right w:val="single" w:sz="4" w:space="0" w:color="auto"/>
            </w:tcBorders>
            <w:vAlign w:val="center"/>
          </w:tcPr>
          <w:p w14:paraId="701ADF87" w14:textId="5CFDC8BA" w:rsidR="00C3301A" w:rsidRPr="00F75FF4" w:rsidRDefault="00C3301A" w:rsidP="00D262D4">
            <w:pPr>
              <w:pStyle w:val="Naslov1"/>
              <w:keepNext w:val="0"/>
              <w:widowControl w:val="0"/>
              <w:tabs>
                <w:tab w:val="left" w:pos="360"/>
              </w:tabs>
              <w:spacing w:before="0" w:after="0" w:line="276" w:lineRule="auto"/>
              <w:rPr>
                <w:rFonts w:cs="Arial"/>
                <w:b w:val="0"/>
                <w:bCs/>
                <w:sz w:val="20"/>
                <w:szCs w:val="20"/>
              </w:rPr>
            </w:pPr>
          </w:p>
        </w:tc>
      </w:tr>
      <w:tr w:rsidR="00C3301A" w:rsidRPr="00F75FF4" w14:paraId="1CB4313A" w14:textId="30906F64" w:rsidTr="00FD5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9" w:type="dxa"/>
          <w:cantSplit/>
          <w:trHeight w:val="95"/>
        </w:trPr>
        <w:tc>
          <w:tcPr>
            <w:tcW w:w="4240" w:type="dxa"/>
            <w:gridSpan w:val="5"/>
            <w:tcBorders>
              <w:top w:val="single" w:sz="4" w:space="0" w:color="auto"/>
              <w:left w:val="single" w:sz="4" w:space="0" w:color="auto"/>
              <w:bottom w:val="single" w:sz="4" w:space="0" w:color="auto"/>
              <w:right w:val="single" w:sz="4" w:space="0" w:color="auto"/>
            </w:tcBorders>
            <w:vAlign w:val="center"/>
          </w:tcPr>
          <w:p w14:paraId="1FA9FF9A" w14:textId="20C876F5" w:rsidR="00C3301A" w:rsidRPr="00F75FF4" w:rsidRDefault="00C3301A" w:rsidP="00D262D4">
            <w:pPr>
              <w:pStyle w:val="Naslov1"/>
              <w:keepNext w:val="0"/>
              <w:widowControl w:val="0"/>
              <w:tabs>
                <w:tab w:val="left" w:pos="360"/>
              </w:tabs>
              <w:spacing w:before="0" w:after="0" w:line="276" w:lineRule="auto"/>
              <w:rPr>
                <w:rFonts w:cs="Arial"/>
                <w:b w:val="0"/>
                <w:bCs/>
                <w:sz w:val="20"/>
                <w:szCs w:val="20"/>
              </w:rPr>
            </w:pPr>
          </w:p>
        </w:tc>
        <w:tc>
          <w:tcPr>
            <w:tcW w:w="2254" w:type="dxa"/>
            <w:gridSpan w:val="4"/>
            <w:tcBorders>
              <w:top w:val="single" w:sz="4" w:space="0" w:color="auto"/>
              <w:left w:val="single" w:sz="4" w:space="0" w:color="auto"/>
              <w:bottom w:val="single" w:sz="4" w:space="0" w:color="auto"/>
              <w:right w:val="single" w:sz="4" w:space="0" w:color="auto"/>
            </w:tcBorders>
            <w:vAlign w:val="center"/>
          </w:tcPr>
          <w:p w14:paraId="57BF786E" w14:textId="45886B79" w:rsidR="00C3301A" w:rsidRPr="00F75FF4" w:rsidRDefault="00C3301A" w:rsidP="00D262D4">
            <w:pPr>
              <w:pStyle w:val="Naslov1"/>
              <w:keepNext w:val="0"/>
              <w:widowControl w:val="0"/>
              <w:tabs>
                <w:tab w:val="left" w:pos="360"/>
              </w:tabs>
              <w:spacing w:before="0" w:after="0" w:line="276" w:lineRule="auto"/>
              <w:rPr>
                <w:rFonts w:cs="Arial"/>
                <w:b w:val="0"/>
                <w:bCs/>
                <w:sz w:val="20"/>
                <w:szCs w:val="20"/>
              </w:rPr>
            </w:pPr>
          </w:p>
        </w:tc>
        <w:tc>
          <w:tcPr>
            <w:tcW w:w="2710" w:type="dxa"/>
            <w:gridSpan w:val="4"/>
            <w:tcBorders>
              <w:top w:val="single" w:sz="4" w:space="0" w:color="auto"/>
              <w:left w:val="single" w:sz="4" w:space="0" w:color="auto"/>
              <w:bottom w:val="single" w:sz="4" w:space="0" w:color="auto"/>
              <w:right w:val="single" w:sz="4" w:space="0" w:color="auto"/>
            </w:tcBorders>
            <w:vAlign w:val="center"/>
          </w:tcPr>
          <w:p w14:paraId="677C0AB8" w14:textId="1D8FCBF6" w:rsidR="00C3301A" w:rsidRPr="00F75FF4" w:rsidRDefault="00C3301A" w:rsidP="00D262D4">
            <w:pPr>
              <w:pStyle w:val="Naslov1"/>
              <w:keepNext w:val="0"/>
              <w:widowControl w:val="0"/>
              <w:tabs>
                <w:tab w:val="left" w:pos="360"/>
              </w:tabs>
              <w:spacing w:before="0" w:after="0" w:line="276" w:lineRule="auto"/>
              <w:rPr>
                <w:rFonts w:cs="Arial"/>
                <w:b w:val="0"/>
                <w:bCs/>
                <w:sz w:val="20"/>
                <w:szCs w:val="20"/>
              </w:rPr>
            </w:pPr>
          </w:p>
        </w:tc>
      </w:tr>
      <w:tr w:rsidR="00C3301A" w:rsidRPr="00F75FF4" w14:paraId="064089AE" w14:textId="63C79463" w:rsidTr="00FD5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9" w:type="dxa"/>
          <w:cantSplit/>
          <w:trHeight w:val="95"/>
        </w:trPr>
        <w:tc>
          <w:tcPr>
            <w:tcW w:w="4240" w:type="dxa"/>
            <w:gridSpan w:val="5"/>
            <w:tcBorders>
              <w:top w:val="single" w:sz="4" w:space="0" w:color="auto"/>
              <w:left w:val="single" w:sz="4" w:space="0" w:color="auto"/>
              <w:bottom w:val="single" w:sz="4" w:space="0" w:color="auto"/>
              <w:right w:val="single" w:sz="4" w:space="0" w:color="auto"/>
            </w:tcBorders>
            <w:vAlign w:val="center"/>
          </w:tcPr>
          <w:p w14:paraId="47D145A0" w14:textId="300E0CB2" w:rsidR="00C3301A" w:rsidRPr="00F75FF4" w:rsidRDefault="00C3301A" w:rsidP="00D262D4">
            <w:pPr>
              <w:pStyle w:val="Naslov1"/>
              <w:keepNext w:val="0"/>
              <w:widowControl w:val="0"/>
              <w:tabs>
                <w:tab w:val="left" w:pos="360"/>
              </w:tabs>
              <w:spacing w:before="0" w:after="0" w:line="276" w:lineRule="auto"/>
              <w:rPr>
                <w:rFonts w:cs="Arial"/>
                <w:b w:val="0"/>
                <w:bCs/>
                <w:sz w:val="20"/>
                <w:szCs w:val="20"/>
              </w:rPr>
            </w:pPr>
          </w:p>
        </w:tc>
        <w:tc>
          <w:tcPr>
            <w:tcW w:w="2254" w:type="dxa"/>
            <w:gridSpan w:val="4"/>
            <w:tcBorders>
              <w:top w:val="single" w:sz="4" w:space="0" w:color="auto"/>
              <w:left w:val="single" w:sz="4" w:space="0" w:color="auto"/>
              <w:bottom w:val="single" w:sz="4" w:space="0" w:color="auto"/>
              <w:right w:val="single" w:sz="4" w:space="0" w:color="auto"/>
            </w:tcBorders>
            <w:vAlign w:val="center"/>
          </w:tcPr>
          <w:p w14:paraId="4268F6DF" w14:textId="2609D970" w:rsidR="00C3301A" w:rsidRPr="00F75FF4" w:rsidRDefault="00C3301A" w:rsidP="00D262D4">
            <w:pPr>
              <w:pStyle w:val="Naslov1"/>
              <w:keepNext w:val="0"/>
              <w:widowControl w:val="0"/>
              <w:tabs>
                <w:tab w:val="left" w:pos="360"/>
              </w:tabs>
              <w:spacing w:before="0" w:after="0" w:line="276" w:lineRule="auto"/>
              <w:rPr>
                <w:rFonts w:cs="Arial"/>
                <w:b w:val="0"/>
                <w:bCs/>
                <w:sz w:val="20"/>
                <w:szCs w:val="20"/>
              </w:rPr>
            </w:pPr>
          </w:p>
        </w:tc>
        <w:tc>
          <w:tcPr>
            <w:tcW w:w="2710" w:type="dxa"/>
            <w:gridSpan w:val="4"/>
            <w:tcBorders>
              <w:top w:val="single" w:sz="4" w:space="0" w:color="auto"/>
              <w:left w:val="single" w:sz="4" w:space="0" w:color="auto"/>
              <w:bottom w:val="single" w:sz="4" w:space="0" w:color="auto"/>
              <w:right w:val="single" w:sz="4" w:space="0" w:color="auto"/>
            </w:tcBorders>
            <w:vAlign w:val="center"/>
          </w:tcPr>
          <w:p w14:paraId="4FD3AA7E" w14:textId="62E7702F" w:rsidR="00C3301A" w:rsidRPr="00F75FF4" w:rsidRDefault="00C3301A" w:rsidP="00D262D4">
            <w:pPr>
              <w:pStyle w:val="Naslov1"/>
              <w:keepNext w:val="0"/>
              <w:widowControl w:val="0"/>
              <w:tabs>
                <w:tab w:val="left" w:pos="360"/>
              </w:tabs>
              <w:spacing w:before="0" w:after="0" w:line="276" w:lineRule="auto"/>
              <w:rPr>
                <w:rFonts w:cs="Arial"/>
                <w:b w:val="0"/>
                <w:bCs/>
                <w:sz w:val="20"/>
                <w:szCs w:val="20"/>
              </w:rPr>
            </w:pPr>
          </w:p>
        </w:tc>
      </w:tr>
      <w:tr w:rsidR="00C3301A" w:rsidRPr="00F75FF4" w14:paraId="12D2391A" w14:textId="370EE3E5" w:rsidTr="00FD5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9" w:type="dxa"/>
          <w:cantSplit/>
          <w:trHeight w:val="95"/>
        </w:trPr>
        <w:tc>
          <w:tcPr>
            <w:tcW w:w="4240" w:type="dxa"/>
            <w:gridSpan w:val="5"/>
            <w:tcBorders>
              <w:top w:val="single" w:sz="4" w:space="0" w:color="auto"/>
              <w:left w:val="single" w:sz="4" w:space="0" w:color="auto"/>
              <w:bottom w:val="single" w:sz="4" w:space="0" w:color="auto"/>
              <w:right w:val="single" w:sz="4" w:space="0" w:color="auto"/>
            </w:tcBorders>
            <w:vAlign w:val="center"/>
          </w:tcPr>
          <w:p w14:paraId="74EE8CE2" w14:textId="7A948795" w:rsidR="00C3301A" w:rsidRPr="00F75FF4" w:rsidRDefault="00C3301A" w:rsidP="00D262D4">
            <w:pPr>
              <w:pStyle w:val="Naslov1"/>
              <w:keepNext w:val="0"/>
              <w:widowControl w:val="0"/>
              <w:tabs>
                <w:tab w:val="left" w:pos="360"/>
              </w:tabs>
              <w:spacing w:before="0" w:after="0" w:line="276" w:lineRule="auto"/>
              <w:rPr>
                <w:rFonts w:cs="Arial"/>
                <w:sz w:val="20"/>
                <w:szCs w:val="20"/>
              </w:rPr>
            </w:pPr>
            <w:r w:rsidRPr="00F75FF4">
              <w:rPr>
                <w:rFonts w:cs="Arial"/>
                <w:sz w:val="20"/>
                <w:szCs w:val="20"/>
              </w:rPr>
              <w:t>SKUPAJ</w:t>
            </w:r>
          </w:p>
        </w:tc>
        <w:tc>
          <w:tcPr>
            <w:tcW w:w="2254" w:type="dxa"/>
            <w:gridSpan w:val="4"/>
            <w:tcBorders>
              <w:top w:val="single" w:sz="4" w:space="0" w:color="auto"/>
              <w:left w:val="single" w:sz="4" w:space="0" w:color="auto"/>
              <w:bottom w:val="single" w:sz="4" w:space="0" w:color="auto"/>
              <w:right w:val="single" w:sz="4" w:space="0" w:color="auto"/>
            </w:tcBorders>
            <w:vAlign w:val="center"/>
          </w:tcPr>
          <w:p w14:paraId="7E9FAE89" w14:textId="2F22555E" w:rsidR="00C3301A" w:rsidRPr="00F75FF4" w:rsidRDefault="00C3301A" w:rsidP="00D262D4">
            <w:pPr>
              <w:pStyle w:val="Naslov1"/>
              <w:keepNext w:val="0"/>
              <w:widowControl w:val="0"/>
              <w:tabs>
                <w:tab w:val="left" w:pos="360"/>
              </w:tabs>
              <w:spacing w:before="0" w:after="0" w:line="276" w:lineRule="auto"/>
              <w:rPr>
                <w:rFonts w:cs="Arial"/>
                <w:sz w:val="20"/>
                <w:szCs w:val="20"/>
              </w:rPr>
            </w:pPr>
          </w:p>
        </w:tc>
        <w:tc>
          <w:tcPr>
            <w:tcW w:w="2710" w:type="dxa"/>
            <w:gridSpan w:val="4"/>
            <w:tcBorders>
              <w:top w:val="single" w:sz="4" w:space="0" w:color="auto"/>
              <w:left w:val="single" w:sz="4" w:space="0" w:color="auto"/>
              <w:bottom w:val="single" w:sz="4" w:space="0" w:color="auto"/>
              <w:right w:val="single" w:sz="4" w:space="0" w:color="auto"/>
            </w:tcBorders>
            <w:vAlign w:val="center"/>
          </w:tcPr>
          <w:p w14:paraId="4EF7C876" w14:textId="5331C2E6" w:rsidR="00C3301A" w:rsidRPr="00F75FF4" w:rsidRDefault="00C3301A" w:rsidP="00D262D4">
            <w:pPr>
              <w:pStyle w:val="Naslov1"/>
              <w:keepNext w:val="0"/>
              <w:widowControl w:val="0"/>
              <w:tabs>
                <w:tab w:val="left" w:pos="360"/>
              </w:tabs>
              <w:spacing w:before="0" w:after="0" w:line="276" w:lineRule="auto"/>
              <w:rPr>
                <w:rFonts w:cs="Arial"/>
                <w:sz w:val="20"/>
                <w:szCs w:val="20"/>
              </w:rPr>
            </w:pPr>
          </w:p>
        </w:tc>
      </w:tr>
      <w:tr w:rsidR="00C3301A" w:rsidRPr="00F75FF4" w14:paraId="09D80880" w14:textId="0CC17E7C" w:rsidTr="00FD5C6D">
        <w:trPr>
          <w:gridAfter w:val="1"/>
          <w:wAfter w:w="59" w:type="dxa"/>
          <w:trHeight w:val="1910"/>
        </w:trPr>
        <w:tc>
          <w:tcPr>
            <w:tcW w:w="9204" w:type="dxa"/>
            <w:gridSpan w:val="13"/>
          </w:tcPr>
          <w:p w14:paraId="25E552F1" w14:textId="5149A913" w:rsidR="00C3301A" w:rsidRPr="00F75FF4" w:rsidRDefault="00C3301A" w:rsidP="00FA33D5">
            <w:pPr>
              <w:widowControl w:val="0"/>
              <w:spacing w:after="0"/>
              <w:rPr>
                <w:rFonts w:ascii="Arial" w:hAnsi="Arial" w:cs="Arial"/>
                <w:b/>
                <w:sz w:val="20"/>
                <w:szCs w:val="20"/>
              </w:rPr>
            </w:pPr>
          </w:p>
          <w:p w14:paraId="69ABBFBD" w14:textId="11E8126D" w:rsidR="00C3301A" w:rsidRPr="00F75FF4" w:rsidRDefault="00C3301A" w:rsidP="00FA33D5">
            <w:pPr>
              <w:widowControl w:val="0"/>
              <w:spacing w:after="0"/>
              <w:rPr>
                <w:rFonts w:ascii="Arial" w:hAnsi="Arial" w:cs="Arial"/>
                <w:b/>
                <w:sz w:val="20"/>
                <w:szCs w:val="20"/>
              </w:rPr>
            </w:pPr>
            <w:r w:rsidRPr="00F75FF4">
              <w:rPr>
                <w:rFonts w:ascii="Arial" w:hAnsi="Arial" w:cs="Arial"/>
                <w:b/>
                <w:sz w:val="20"/>
                <w:szCs w:val="20"/>
              </w:rPr>
              <w:t>OBRAZLOŽITEV:</w:t>
            </w:r>
          </w:p>
          <w:p w14:paraId="7CE7ADD7" w14:textId="0F178EE1" w:rsidR="00C3301A" w:rsidRPr="00F75FF4" w:rsidRDefault="00C3301A" w:rsidP="00FA33D5">
            <w:pPr>
              <w:widowControl w:val="0"/>
              <w:numPr>
                <w:ilvl w:val="0"/>
                <w:numId w:val="7"/>
              </w:numPr>
              <w:suppressAutoHyphens/>
              <w:spacing w:after="0"/>
              <w:ind w:left="284" w:hanging="284"/>
              <w:jc w:val="both"/>
              <w:rPr>
                <w:rFonts w:ascii="Arial" w:hAnsi="Arial" w:cs="Arial"/>
                <w:b/>
                <w:sz w:val="20"/>
                <w:szCs w:val="20"/>
                <w:lang w:eastAsia="sl-SI"/>
              </w:rPr>
            </w:pPr>
            <w:r w:rsidRPr="00F75FF4">
              <w:rPr>
                <w:rFonts w:ascii="Arial" w:hAnsi="Arial" w:cs="Arial"/>
                <w:b/>
                <w:sz w:val="20"/>
                <w:szCs w:val="20"/>
                <w:lang w:eastAsia="sl-SI"/>
              </w:rPr>
              <w:t>Ocena finančnih posledic, ki niso načrtovane v sprejetem proračunu</w:t>
            </w:r>
          </w:p>
          <w:p w14:paraId="5F051ECB" w14:textId="11B1E3EB" w:rsidR="00C3301A" w:rsidRPr="00F75FF4" w:rsidRDefault="00C3301A" w:rsidP="00FA33D5">
            <w:pPr>
              <w:widowControl w:val="0"/>
              <w:spacing w:after="0"/>
              <w:ind w:left="360" w:hanging="76"/>
              <w:jc w:val="both"/>
              <w:rPr>
                <w:rFonts w:ascii="Arial" w:hAnsi="Arial" w:cs="Arial"/>
                <w:sz w:val="20"/>
                <w:szCs w:val="20"/>
                <w:lang w:eastAsia="sl-SI"/>
              </w:rPr>
            </w:pPr>
            <w:r w:rsidRPr="00F75FF4">
              <w:rPr>
                <w:rFonts w:ascii="Arial" w:hAnsi="Arial" w:cs="Arial"/>
                <w:sz w:val="20"/>
                <w:szCs w:val="20"/>
                <w:lang w:eastAsia="sl-SI"/>
              </w:rPr>
              <w:t>V zvezi s predlaganim vladnim gradivom se navedejo predvidene spremembe (povečanje, zmanjšanje):</w:t>
            </w:r>
          </w:p>
          <w:p w14:paraId="627B3E2A" w14:textId="2F70E98C" w:rsidR="00C3301A" w:rsidRPr="00F75FF4" w:rsidRDefault="00C3301A" w:rsidP="00FA33D5">
            <w:pPr>
              <w:widowControl w:val="0"/>
              <w:numPr>
                <w:ilvl w:val="0"/>
                <w:numId w:val="9"/>
              </w:numPr>
              <w:suppressAutoHyphens/>
              <w:spacing w:after="0"/>
              <w:jc w:val="both"/>
              <w:rPr>
                <w:rFonts w:ascii="Arial" w:hAnsi="Arial" w:cs="Arial"/>
                <w:sz w:val="20"/>
                <w:szCs w:val="20"/>
              </w:rPr>
            </w:pPr>
            <w:r w:rsidRPr="00F75FF4">
              <w:rPr>
                <w:rFonts w:ascii="Arial" w:hAnsi="Arial" w:cs="Arial"/>
                <w:sz w:val="20"/>
                <w:szCs w:val="20"/>
                <w:lang w:eastAsia="sl-SI"/>
              </w:rPr>
              <w:t>prihodkov državnega proračuna in občinskih proračunov,</w:t>
            </w:r>
          </w:p>
          <w:p w14:paraId="2D0CCB18" w14:textId="6CF7AC52" w:rsidR="00C3301A" w:rsidRPr="00F75FF4" w:rsidRDefault="00C3301A" w:rsidP="00FA33D5">
            <w:pPr>
              <w:widowControl w:val="0"/>
              <w:numPr>
                <w:ilvl w:val="0"/>
                <w:numId w:val="9"/>
              </w:numPr>
              <w:suppressAutoHyphens/>
              <w:spacing w:after="0"/>
              <w:jc w:val="both"/>
              <w:rPr>
                <w:rFonts w:ascii="Arial" w:hAnsi="Arial" w:cs="Arial"/>
                <w:sz w:val="20"/>
                <w:szCs w:val="20"/>
              </w:rPr>
            </w:pPr>
            <w:r w:rsidRPr="00F75FF4">
              <w:rPr>
                <w:rFonts w:ascii="Arial" w:hAnsi="Arial" w:cs="Arial"/>
                <w:sz w:val="20"/>
                <w:szCs w:val="20"/>
                <w:lang w:eastAsia="sl-SI"/>
              </w:rPr>
              <w:t>odhodkov državnega proračuna, ki niso načrtovani na ukrepih oziroma projektih sprejetih proračunov,</w:t>
            </w:r>
          </w:p>
          <w:p w14:paraId="5ED81888" w14:textId="159469A6" w:rsidR="00C3301A" w:rsidRPr="00F75FF4" w:rsidRDefault="00C3301A" w:rsidP="00FA33D5">
            <w:pPr>
              <w:widowControl w:val="0"/>
              <w:numPr>
                <w:ilvl w:val="0"/>
                <w:numId w:val="9"/>
              </w:numPr>
              <w:suppressAutoHyphens/>
              <w:spacing w:after="0"/>
              <w:jc w:val="both"/>
              <w:rPr>
                <w:rFonts w:ascii="Arial" w:hAnsi="Arial" w:cs="Arial"/>
                <w:sz w:val="20"/>
                <w:szCs w:val="20"/>
              </w:rPr>
            </w:pPr>
            <w:r w:rsidRPr="00F75FF4">
              <w:rPr>
                <w:rFonts w:ascii="Arial" w:hAnsi="Arial" w:cs="Arial"/>
                <w:sz w:val="20"/>
                <w:szCs w:val="20"/>
                <w:lang w:eastAsia="sl-SI"/>
              </w:rPr>
              <w:lastRenderedPageBreak/>
              <w:t>obveznosti za druga javnofinančna sredstva (drugi viri), ki niso načrtovana na ukrepih oziroma projektih sprejetih proračunov.</w:t>
            </w:r>
          </w:p>
          <w:p w14:paraId="2331F7D1" w14:textId="79A5BB06" w:rsidR="00C3301A" w:rsidRPr="00F75FF4" w:rsidRDefault="00C3301A" w:rsidP="00FA33D5">
            <w:pPr>
              <w:widowControl w:val="0"/>
              <w:spacing w:after="0"/>
              <w:ind w:left="284"/>
              <w:rPr>
                <w:rFonts w:ascii="Arial" w:hAnsi="Arial" w:cs="Arial"/>
                <w:sz w:val="20"/>
                <w:szCs w:val="20"/>
                <w:lang w:eastAsia="sl-SI"/>
              </w:rPr>
            </w:pPr>
          </w:p>
          <w:p w14:paraId="4EFCE1AB" w14:textId="6604DE72" w:rsidR="00C3301A" w:rsidRPr="00F75FF4" w:rsidRDefault="00C3301A" w:rsidP="00FA33D5">
            <w:pPr>
              <w:widowControl w:val="0"/>
              <w:numPr>
                <w:ilvl w:val="0"/>
                <w:numId w:val="7"/>
              </w:numPr>
              <w:suppressAutoHyphens/>
              <w:spacing w:after="0"/>
              <w:ind w:left="284" w:hanging="284"/>
              <w:jc w:val="both"/>
              <w:rPr>
                <w:rFonts w:ascii="Arial" w:hAnsi="Arial" w:cs="Arial"/>
                <w:b/>
                <w:sz w:val="20"/>
                <w:szCs w:val="20"/>
                <w:lang w:eastAsia="sl-SI"/>
              </w:rPr>
            </w:pPr>
            <w:r w:rsidRPr="00F75FF4">
              <w:rPr>
                <w:rFonts w:ascii="Arial" w:hAnsi="Arial" w:cs="Arial"/>
                <w:b/>
                <w:sz w:val="20"/>
                <w:szCs w:val="20"/>
                <w:lang w:eastAsia="sl-SI"/>
              </w:rPr>
              <w:t>Finančne posledice za državni proračun</w:t>
            </w:r>
          </w:p>
          <w:p w14:paraId="566A47AB" w14:textId="3E8F7D97" w:rsidR="00C3301A" w:rsidRPr="00F75FF4" w:rsidRDefault="00C3301A" w:rsidP="00FA33D5">
            <w:pPr>
              <w:widowControl w:val="0"/>
              <w:spacing w:after="0"/>
              <w:ind w:left="284"/>
              <w:jc w:val="both"/>
              <w:rPr>
                <w:rFonts w:ascii="Arial" w:hAnsi="Arial" w:cs="Arial"/>
                <w:sz w:val="20"/>
                <w:szCs w:val="20"/>
                <w:lang w:eastAsia="sl-SI"/>
              </w:rPr>
            </w:pPr>
            <w:r w:rsidRPr="00F75FF4">
              <w:rPr>
                <w:rFonts w:ascii="Arial" w:hAnsi="Arial" w:cs="Arial"/>
                <w:sz w:val="20"/>
                <w:szCs w:val="20"/>
                <w:lang w:eastAsia="sl-SI"/>
              </w:rPr>
              <w:t>Prikazane morajo biti finančne posledice za državni proračun, ki so na proračunskih postavkah načrtovane v dinamiki projektov oziroma ukrepov:</w:t>
            </w:r>
          </w:p>
          <w:p w14:paraId="464C5033" w14:textId="21D1DF0D" w:rsidR="00C3301A" w:rsidRPr="00F75FF4" w:rsidRDefault="00C3301A" w:rsidP="00FA33D5">
            <w:pPr>
              <w:widowControl w:val="0"/>
              <w:suppressAutoHyphens/>
              <w:spacing w:after="0"/>
              <w:ind w:left="720"/>
              <w:jc w:val="both"/>
              <w:rPr>
                <w:rFonts w:ascii="Arial" w:hAnsi="Arial" w:cs="Arial"/>
                <w:b/>
                <w:sz w:val="20"/>
                <w:szCs w:val="20"/>
                <w:lang w:eastAsia="sl-SI"/>
              </w:rPr>
            </w:pPr>
            <w:proofErr w:type="spellStart"/>
            <w:r w:rsidRPr="00F75FF4">
              <w:rPr>
                <w:rFonts w:ascii="Arial" w:hAnsi="Arial" w:cs="Arial"/>
                <w:b/>
                <w:sz w:val="20"/>
                <w:szCs w:val="20"/>
                <w:lang w:eastAsia="sl-SI"/>
              </w:rPr>
              <w:t>II.a</w:t>
            </w:r>
            <w:proofErr w:type="spellEnd"/>
            <w:r w:rsidRPr="00F75FF4">
              <w:rPr>
                <w:rFonts w:ascii="Arial" w:hAnsi="Arial" w:cs="Arial"/>
                <w:b/>
                <w:sz w:val="20"/>
                <w:szCs w:val="20"/>
                <w:lang w:eastAsia="sl-SI"/>
              </w:rPr>
              <w:t xml:space="preserve"> Pravice porabe za izvedbo predlaganih rešitev so zagotovljene:</w:t>
            </w:r>
          </w:p>
          <w:p w14:paraId="78AD8FA3" w14:textId="30645182" w:rsidR="00C3301A" w:rsidRPr="00F75FF4" w:rsidRDefault="00C3301A" w:rsidP="00FA33D5">
            <w:pPr>
              <w:widowControl w:val="0"/>
              <w:spacing w:after="0"/>
              <w:ind w:left="284"/>
              <w:jc w:val="both"/>
              <w:rPr>
                <w:rFonts w:ascii="Arial" w:hAnsi="Arial" w:cs="Arial"/>
                <w:sz w:val="20"/>
                <w:szCs w:val="20"/>
                <w:lang w:eastAsia="sl-SI"/>
              </w:rPr>
            </w:pPr>
            <w:r w:rsidRPr="00F75FF4">
              <w:rPr>
                <w:rFonts w:ascii="Arial"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F75FF4">
              <w:rPr>
                <w:rFonts w:ascii="Arial" w:hAnsi="Arial" w:cs="Arial"/>
                <w:sz w:val="20"/>
                <w:szCs w:val="20"/>
                <w:lang w:eastAsia="sl-SI"/>
              </w:rPr>
              <w:t>II.b</w:t>
            </w:r>
            <w:proofErr w:type="spellEnd"/>
            <w:r w:rsidRPr="00F75FF4">
              <w:rPr>
                <w:rFonts w:ascii="Arial" w:hAnsi="Arial" w:cs="Arial"/>
                <w:sz w:val="20"/>
                <w:szCs w:val="20"/>
                <w:lang w:eastAsia="sl-SI"/>
              </w:rPr>
              <w:t>). Pri uvrstitvi novega projekta oziroma ukrepa v načrt razvojnih programov se navedejo:</w:t>
            </w:r>
          </w:p>
          <w:p w14:paraId="356C5B9F" w14:textId="1397A84B" w:rsidR="00C3301A" w:rsidRPr="00F75FF4" w:rsidRDefault="00C3301A" w:rsidP="00FA33D5">
            <w:pPr>
              <w:widowControl w:val="0"/>
              <w:numPr>
                <w:ilvl w:val="0"/>
                <w:numId w:val="10"/>
              </w:numPr>
              <w:suppressAutoHyphens/>
              <w:spacing w:after="0"/>
              <w:jc w:val="both"/>
              <w:rPr>
                <w:rFonts w:ascii="Arial" w:hAnsi="Arial" w:cs="Arial"/>
                <w:sz w:val="20"/>
                <w:szCs w:val="20"/>
                <w:lang w:eastAsia="sl-SI"/>
              </w:rPr>
            </w:pPr>
            <w:r w:rsidRPr="00F75FF4">
              <w:rPr>
                <w:rFonts w:ascii="Arial" w:hAnsi="Arial" w:cs="Arial"/>
                <w:sz w:val="20"/>
                <w:szCs w:val="20"/>
                <w:lang w:eastAsia="sl-SI"/>
              </w:rPr>
              <w:t>proračunski uporabnik, ki bo financiral novi projekt oziroma ukrep,</w:t>
            </w:r>
          </w:p>
          <w:p w14:paraId="1903C2E6" w14:textId="3C200456" w:rsidR="00C3301A" w:rsidRPr="00F75FF4" w:rsidRDefault="00C3301A" w:rsidP="00FA33D5">
            <w:pPr>
              <w:widowControl w:val="0"/>
              <w:numPr>
                <w:ilvl w:val="0"/>
                <w:numId w:val="10"/>
              </w:numPr>
              <w:suppressAutoHyphens/>
              <w:spacing w:after="0"/>
              <w:jc w:val="both"/>
              <w:rPr>
                <w:rFonts w:ascii="Arial" w:hAnsi="Arial" w:cs="Arial"/>
                <w:sz w:val="20"/>
                <w:szCs w:val="20"/>
                <w:lang w:eastAsia="sl-SI"/>
              </w:rPr>
            </w:pPr>
            <w:r w:rsidRPr="00F75FF4">
              <w:rPr>
                <w:rFonts w:ascii="Arial" w:hAnsi="Arial" w:cs="Arial"/>
                <w:sz w:val="20"/>
                <w:szCs w:val="20"/>
                <w:lang w:eastAsia="sl-SI"/>
              </w:rPr>
              <w:t xml:space="preserve">projekt oziroma ukrep, s katerim se bodo dosegli cilji vladnega gradiva, in </w:t>
            </w:r>
          </w:p>
          <w:p w14:paraId="4058A6C1" w14:textId="33532ED6" w:rsidR="00C3301A" w:rsidRPr="00F75FF4" w:rsidRDefault="00C3301A" w:rsidP="00FA33D5">
            <w:pPr>
              <w:widowControl w:val="0"/>
              <w:numPr>
                <w:ilvl w:val="0"/>
                <w:numId w:val="10"/>
              </w:numPr>
              <w:suppressAutoHyphens/>
              <w:spacing w:after="0"/>
              <w:jc w:val="both"/>
              <w:rPr>
                <w:rFonts w:ascii="Arial" w:hAnsi="Arial" w:cs="Arial"/>
                <w:sz w:val="20"/>
                <w:szCs w:val="20"/>
                <w:lang w:eastAsia="sl-SI"/>
              </w:rPr>
            </w:pPr>
            <w:r w:rsidRPr="00F75FF4">
              <w:rPr>
                <w:rFonts w:ascii="Arial" w:hAnsi="Arial" w:cs="Arial"/>
                <w:sz w:val="20"/>
                <w:szCs w:val="20"/>
                <w:lang w:eastAsia="sl-SI"/>
              </w:rPr>
              <w:t>proračunske postavke.</w:t>
            </w:r>
          </w:p>
          <w:p w14:paraId="2402129B" w14:textId="28CD2EA5" w:rsidR="00C3301A" w:rsidRPr="00F75FF4" w:rsidRDefault="00C3301A" w:rsidP="00FA33D5">
            <w:pPr>
              <w:widowControl w:val="0"/>
              <w:spacing w:after="0"/>
              <w:ind w:left="284"/>
              <w:jc w:val="both"/>
              <w:rPr>
                <w:rFonts w:ascii="Arial" w:hAnsi="Arial" w:cs="Arial"/>
                <w:sz w:val="20"/>
                <w:szCs w:val="20"/>
                <w:lang w:eastAsia="sl-SI"/>
              </w:rPr>
            </w:pPr>
            <w:r w:rsidRPr="00F75FF4">
              <w:rPr>
                <w:rFonts w:ascii="Arial" w:hAnsi="Arial" w:cs="Arial"/>
                <w:sz w:val="20"/>
                <w:szCs w:val="20"/>
                <w:lang w:eastAsia="sl-SI"/>
              </w:rPr>
              <w:t xml:space="preserve">Za zagotovitev pravic porabe na proračunskih postavkah, s katerih se bo financiral novi projekt oziroma ukrep, je treba izpolniti tudi točko </w:t>
            </w:r>
            <w:proofErr w:type="spellStart"/>
            <w:r w:rsidRPr="00F75FF4">
              <w:rPr>
                <w:rFonts w:ascii="Arial" w:hAnsi="Arial" w:cs="Arial"/>
                <w:sz w:val="20"/>
                <w:szCs w:val="20"/>
                <w:lang w:eastAsia="sl-SI"/>
              </w:rPr>
              <w:t>II.b</w:t>
            </w:r>
            <w:proofErr w:type="spellEnd"/>
            <w:r w:rsidRPr="00F75FF4">
              <w:rPr>
                <w:rFonts w:ascii="Arial"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7E908BA3" w14:textId="5E4596C5" w:rsidR="00C3301A" w:rsidRPr="00F75FF4" w:rsidRDefault="00C3301A" w:rsidP="00FA33D5">
            <w:pPr>
              <w:widowControl w:val="0"/>
              <w:suppressAutoHyphens/>
              <w:spacing w:after="0"/>
              <w:ind w:left="714"/>
              <w:jc w:val="both"/>
              <w:rPr>
                <w:rFonts w:ascii="Arial" w:hAnsi="Arial" w:cs="Arial"/>
                <w:b/>
                <w:sz w:val="20"/>
                <w:szCs w:val="20"/>
                <w:lang w:eastAsia="sl-SI"/>
              </w:rPr>
            </w:pPr>
            <w:proofErr w:type="spellStart"/>
            <w:r w:rsidRPr="00F75FF4">
              <w:rPr>
                <w:rFonts w:ascii="Arial" w:hAnsi="Arial" w:cs="Arial"/>
                <w:b/>
                <w:sz w:val="20"/>
                <w:szCs w:val="20"/>
                <w:lang w:eastAsia="sl-SI"/>
              </w:rPr>
              <w:t>II.b</w:t>
            </w:r>
            <w:proofErr w:type="spellEnd"/>
            <w:r w:rsidRPr="00F75FF4">
              <w:rPr>
                <w:rFonts w:ascii="Arial" w:hAnsi="Arial" w:cs="Arial"/>
                <w:b/>
                <w:sz w:val="20"/>
                <w:szCs w:val="20"/>
                <w:lang w:eastAsia="sl-SI"/>
              </w:rPr>
              <w:t xml:space="preserve"> Manjkajoče pravice porabe bodo zagotovljene s prerazporeditvijo:</w:t>
            </w:r>
          </w:p>
          <w:p w14:paraId="0A49E96C" w14:textId="164E5EAA" w:rsidR="00C3301A" w:rsidRPr="00F75FF4" w:rsidRDefault="00C3301A" w:rsidP="00FA33D5">
            <w:pPr>
              <w:widowControl w:val="0"/>
              <w:spacing w:after="0"/>
              <w:ind w:left="284"/>
              <w:jc w:val="both"/>
              <w:rPr>
                <w:rFonts w:ascii="Arial" w:hAnsi="Arial" w:cs="Arial"/>
                <w:sz w:val="20"/>
                <w:szCs w:val="20"/>
                <w:lang w:eastAsia="sl-SI"/>
              </w:rPr>
            </w:pPr>
            <w:r w:rsidRPr="00F75FF4">
              <w:rPr>
                <w:rFonts w:ascii="Arial"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F75FF4">
              <w:rPr>
                <w:rFonts w:ascii="Arial" w:hAnsi="Arial" w:cs="Arial"/>
                <w:sz w:val="20"/>
                <w:szCs w:val="20"/>
                <w:lang w:eastAsia="sl-SI"/>
              </w:rPr>
              <w:t>II.a</w:t>
            </w:r>
            <w:proofErr w:type="spellEnd"/>
            <w:r w:rsidRPr="00F75FF4">
              <w:rPr>
                <w:rFonts w:ascii="Arial" w:hAnsi="Arial" w:cs="Arial"/>
                <w:sz w:val="20"/>
                <w:szCs w:val="20"/>
                <w:lang w:eastAsia="sl-SI"/>
              </w:rPr>
              <w:t>.</w:t>
            </w:r>
          </w:p>
          <w:p w14:paraId="508C9BCA" w14:textId="27306CB3" w:rsidR="00C3301A" w:rsidRPr="00F75FF4" w:rsidRDefault="00C3301A" w:rsidP="00FA33D5">
            <w:pPr>
              <w:widowControl w:val="0"/>
              <w:suppressAutoHyphens/>
              <w:spacing w:after="0"/>
              <w:ind w:left="714"/>
              <w:jc w:val="both"/>
              <w:rPr>
                <w:rFonts w:ascii="Arial" w:hAnsi="Arial" w:cs="Arial"/>
                <w:b/>
                <w:sz w:val="20"/>
                <w:szCs w:val="20"/>
                <w:lang w:eastAsia="sl-SI"/>
              </w:rPr>
            </w:pPr>
            <w:proofErr w:type="spellStart"/>
            <w:r w:rsidRPr="00F75FF4">
              <w:rPr>
                <w:rFonts w:ascii="Arial" w:hAnsi="Arial" w:cs="Arial"/>
                <w:b/>
                <w:sz w:val="20"/>
                <w:szCs w:val="20"/>
                <w:lang w:eastAsia="sl-SI"/>
              </w:rPr>
              <w:t>II.c</w:t>
            </w:r>
            <w:proofErr w:type="spellEnd"/>
            <w:r w:rsidRPr="00F75FF4">
              <w:rPr>
                <w:rFonts w:ascii="Arial" w:hAnsi="Arial" w:cs="Arial"/>
                <w:b/>
                <w:sz w:val="20"/>
                <w:szCs w:val="20"/>
                <w:lang w:eastAsia="sl-SI"/>
              </w:rPr>
              <w:t xml:space="preserve"> Načrtovana nadomestitev zmanjšanih prihodkov in povečanih odhodkov proračuna:</w:t>
            </w:r>
          </w:p>
          <w:p w14:paraId="3D418021" w14:textId="70CCED43" w:rsidR="00C3301A" w:rsidRPr="00F75FF4" w:rsidRDefault="00C3301A" w:rsidP="00FA33D5">
            <w:pPr>
              <w:widowControl w:val="0"/>
              <w:spacing w:after="0"/>
              <w:ind w:left="284"/>
              <w:jc w:val="both"/>
              <w:rPr>
                <w:rFonts w:ascii="Arial" w:hAnsi="Arial" w:cs="Arial"/>
                <w:sz w:val="20"/>
                <w:szCs w:val="20"/>
                <w:lang w:eastAsia="sl-SI"/>
              </w:rPr>
            </w:pPr>
            <w:r w:rsidRPr="00F75FF4">
              <w:rPr>
                <w:rFonts w:ascii="Arial" w:hAnsi="Arial" w:cs="Arial"/>
                <w:sz w:val="20"/>
                <w:szCs w:val="20"/>
                <w:lang w:eastAsia="sl-SI"/>
              </w:rPr>
              <w:t xml:space="preserve">Če se povečani odhodki (pravice porabe) ne bodo zagotovili tako, kot je določeno v točkah </w:t>
            </w:r>
            <w:proofErr w:type="spellStart"/>
            <w:r w:rsidRPr="00F75FF4">
              <w:rPr>
                <w:rFonts w:ascii="Arial" w:hAnsi="Arial" w:cs="Arial"/>
                <w:sz w:val="20"/>
                <w:szCs w:val="20"/>
                <w:lang w:eastAsia="sl-SI"/>
              </w:rPr>
              <w:t>II.a</w:t>
            </w:r>
            <w:proofErr w:type="spellEnd"/>
            <w:r w:rsidRPr="00F75FF4">
              <w:rPr>
                <w:rFonts w:ascii="Arial" w:hAnsi="Arial" w:cs="Arial"/>
                <w:sz w:val="20"/>
                <w:szCs w:val="20"/>
                <w:lang w:eastAsia="sl-SI"/>
              </w:rPr>
              <w:t xml:space="preserve"> in </w:t>
            </w:r>
            <w:proofErr w:type="spellStart"/>
            <w:r w:rsidRPr="00F75FF4">
              <w:rPr>
                <w:rFonts w:ascii="Arial" w:hAnsi="Arial" w:cs="Arial"/>
                <w:sz w:val="20"/>
                <w:szCs w:val="20"/>
                <w:lang w:eastAsia="sl-SI"/>
              </w:rPr>
              <w:t>II.b</w:t>
            </w:r>
            <w:proofErr w:type="spellEnd"/>
            <w:r w:rsidRPr="00F75FF4">
              <w:rPr>
                <w:rFonts w:ascii="Arial"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14DD5379" w14:textId="00B722DF" w:rsidR="00C3301A" w:rsidRPr="00F75FF4" w:rsidRDefault="00C3301A" w:rsidP="00FD5C6D">
            <w:pPr>
              <w:pStyle w:val="Vrstapredpisa"/>
              <w:widowControl w:val="0"/>
              <w:spacing w:before="0" w:line="276" w:lineRule="auto"/>
              <w:jc w:val="both"/>
              <w:rPr>
                <w:rFonts w:cs="Arial"/>
                <w:color w:val="auto"/>
                <w:sz w:val="20"/>
                <w:szCs w:val="20"/>
              </w:rPr>
            </w:pPr>
          </w:p>
        </w:tc>
      </w:tr>
      <w:tr w:rsidR="00C3301A" w:rsidRPr="00F75FF4" w14:paraId="61E14B6C" w14:textId="7BF492C5" w:rsidTr="00FD5C6D">
        <w:trPr>
          <w:gridAfter w:val="1"/>
          <w:wAfter w:w="59" w:type="dxa"/>
          <w:trHeight w:val="371"/>
        </w:trPr>
        <w:tc>
          <w:tcPr>
            <w:tcW w:w="9204" w:type="dxa"/>
            <w:gridSpan w:val="13"/>
            <w:tcBorders>
              <w:top w:val="single" w:sz="4" w:space="0" w:color="000000"/>
              <w:left w:val="single" w:sz="4" w:space="0" w:color="000000"/>
              <w:bottom w:val="single" w:sz="4" w:space="0" w:color="000000"/>
              <w:right w:val="single" w:sz="4" w:space="0" w:color="000000"/>
            </w:tcBorders>
          </w:tcPr>
          <w:p w14:paraId="3FCACB2D" w14:textId="761E1ABC" w:rsidR="00C3301A" w:rsidRPr="00F75FF4" w:rsidRDefault="00C3301A" w:rsidP="00FD5C6D">
            <w:pPr>
              <w:rPr>
                <w:rFonts w:ascii="Arial" w:hAnsi="Arial" w:cs="Arial"/>
                <w:b/>
                <w:sz w:val="20"/>
                <w:szCs w:val="20"/>
              </w:rPr>
            </w:pPr>
            <w:r w:rsidRPr="00F75FF4">
              <w:rPr>
                <w:rFonts w:ascii="Arial" w:hAnsi="Arial" w:cs="Arial"/>
                <w:b/>
                <w:sz w:val="20"/>
                <w:szCs w:val="20"/>
              </w:rPr>
              <w:lastRenderedPageBreak/>
              <w:t>8. Predstavitev sodelovanja z združenji občin:</w:t>
            </w:r>
          </w:p>
        </w:tc>
      </w:tr>
      <w:tr w:rsidR="00C3301A" w:rsidRPr="00F75FF4" w14:paraId="2AB7176C" w14:textId="6B5F00AD" w:rsidTr="00FD5C6D">
        <w:trPr>
          <w:gridAfter w:val="1"/>
          <w:wAfter w:w="59" w:type="dxa"/>
        </w:trPr>
        <w:tc>
          <w:tcPr>
            <w:tcW w:w="6869" w:type="dxa"/>
            <w:gridSpan w:val="10"/>
          </w:tcPr>
          <w:p w14:paraId="1B17526B" w14:textId="1962135E" w:rsidR="00C3301A" w:rsidRPr="00F75FF4" w:rsidRDefault="00C3301A" w:rsidP="00FD5C6D">
            <w:pPr>
              <w:pStyle w:val="Neotevilenodstavek"/>
              <w:widowControl w:val="0"/>
              <w:spacing w:before="0" w:after="0" w:line="276" w:lineRule="auto"/>
              <w:rPr>
                <w:rFonts w:cs="Arial"/>
                <w:iCs/>
                <w:sz w:val="20"/>
                <w:szCs w:val="20"/>
              </w:rPr>
            </w:pPr>
            <w:r w:rsidRPr="00F75FF4">
              <w:rPr>
                <w:rFonts w:cs="Arial"/>
                <w:iCs/>
                <w:sz w:val="20"/>
                <w:szCs w:val="20"/>
              </w:rPr>
              <w:t>Vsebina predloženega gradiva (predpisa) vpliva na:</w:t>
            </w:r>
          </w:p>
          <w:p w14:paraId="68C180BA" w14:textId="628DCB26" w:rsidR="00C3301A" w:rsidRPr="00F75FF4" w:rsidRDefault="00C3301A" w:rsidP="00FD5C6D">
            <w:pPr>
              <w:pStyle w:val="Neotevilenodstavek"/>
              <w:widowControl w:val="0"/>
              <w:numPr>
                <w:ilvl w:val="0"/>
                <w:numId w:val="22"/>
              </w:numPr>
              <w:spacing w:before="0" w:after="0" w:line="276" w:lineRule="auto"/>
              <w:rPr>
                <w:rFonts w:cs="Arial"/>
                <w:iCs/>
                <w:sz w:val="20"/>
                <w:szCs w:val="20"/>
              </w:rPr>
            </w:pPr>
            <w:r w:rsidRPr="00F75FF4">
              <w:rPr>
                <w:rFonts w:cs="Arial"/>
                <w:iCs/>
                <w:sz w:val="20"/>
                <w:szCs w:val="20"/>
              </w:rPr>
              <w:t>pristojnosti občin,</w:t>
            </w:r>
          </w:p>
          <w:p w14:paraId="62743FB4" w14:textId="74B74E03" w:rsidR="00C3301A" w:rsidRPr="00F75FF4" w:rsidRDefault="00C3301A" w:rsidP="00FD5C6D">
            <w:pPr>
              <w:pStyle w:val="Neotevilenodstavek"/>
              <w:widowControl w:val="0"/>
              <w:numPr>
                <w:ilvl w:val="0"/>
                <w:numId w:val="22"/>
              </w:numPr>
              <w:spacing w:before="0" w:after="0" w:line="276" w:lineRule="auto"/>
              <w:rPr>
                <w:rFonts w:cs="Arial"/>
                <w:iCs/>
                <w:sz w:val="20"/>
                <w:szCs w:val="20"/>
              </w:rPr>
            </w:pPr>
            <w:r w:rsidRPr="00F75FF4">
              <w:rPr>
                <w:rFonts w:cs="Arial"/>
                <w:iCs/>
                <w:sz w:val="20"/>
                <w:szCs w:val="20"/>
              </w:rPr>
              <w:t>delovanje občin,</w:t>
            </w:r>
          </w:p>
          <w:p w14:paraId="20BCB7F5" w14:textId="3738C7CB" w:rsidR="00C3301A" w:rsidRPr="00F75FF4" w:rsidRDefault="00C3301A" w:rsidP="00FD5C6D">
            <w:pPr>
              <w:pStyle w:val="Neotevilenodstavek"/>
              <w:widowControl w:val="0"/>
              <w:numPr>
                <w:ilvl w:val="0"/>
                <w:numId w:val="22"/>
              </w:numPr>
              <w:spacing w:before="0" w:after="0" w:line="276" w:lineRule="auto"/>
              <w:rPr>
                <w:rFonts w:cs="Arial"/>
                <w:iCs/>
                <w:sz w:val="20"/>
                <w:szCs w:val="20"/>
              </w:rPr>
            </w:pPr>
            <w:r w:rsidRPr="00F75FF4">
              <w:rPr>
                <w:rFonts w:cs="Arial"/>
                <w:iCs/>
                <w:sz w:val="20"/>
                <w:szCs w:val="20"/>
              </w:rPr>
              <w:t>financiranje občin.</w:t>
            </w:r>
          </w:p>
          <w:p w14:paraId="02E9E423" w14:textId="18559695" w:rsidR="00C3301A" w:rsidRPr="00F75FF4" w:rsidRDefault="00C3301A" w:rsidP="00FD5C6D">
            <w:pPr>
              <w:pStyle w:val="Neotevilenodstavek"/>
              <w:widowControl w:val="0"/>
              <w:spacing w:before="0" w:after="0" w:line="276" w:lineRule="auto"/>
              <w:ind w:left="1440"/>
              <w:rPr>
                <w:rFonts w:cs="Arial"/>
                <w:iCs/>
                <w:sz w:val="20"/>
                <w:szCs w:val="20"/>
              </w:rPr>
            </w:pPr>
          </w:p>
        </w:tc>
        <w:tc>
          <w:tcPr>
            <w:tcW w:w="2335" w:type="dxa"/>
            <w:gridSpan w:val="3"/>
          </w:tcPr>
          <w:p w14:paraId="61E1B3AE" w14:textId="64494EC0" w:rsidR="00C3301A" w:rsidRPr="00F75FF4" w:rsidRDefault="00C3301A" w:rsidP="00FD5C6D">
            <w:pPr>
              <w:pStyle w:val="Neotevilenodstavek"/>
              <w:widowControl w:val="0"/>
              <w:spacing w:before="0" w:after="0" w:line="276" w:lineRule="auto"/>
              <w:jc w:val="center"/>
              <w:rPr>
                <w:rFonts w:cs="Arial"/>
                <w:sz w:val="20"/>
                <w:szCs w:val="20"/>
              </w:rPr>
            </w:pPr>
            <w:r w:rsidRPr="00F75FF4">
              <w:rPr>
                <w:rFonts w:cs="Arial"/>
                <w:sz w:val="20"/>
                <w:szCs w:val="20"/>
              </w:rPr>
              <w:t>DA/</w:t>
            </w:r>
            <w:r w:rsidRPr="00F75FF4">
              <w:rPr>
                <w:rFonts w:cs="Arial"/>
                <w:b/>
                <w:bCs/>
                <w:sz w:val="20"/>
                <w:szCs w:val="20"/>
              </w:rPr>
              <w:t>NE</w:t>
            </w:r>
          </w:p>
        </w:tc>
      </w:tr>
      <w:tr w:rsidR="00C3301A" w:rsidRPr="00F75FF4" w14:paraId="333AEA6D" w14:textId="403FB1E3" w:rsidTr="00FD5C6D">
        <w:trPr>
          <w:gridAfter w:val="1"/>
          <w:wAfter w:w="59" w:type="dxa"/>
          <w:trHeight w:val="274"/>
        </w:trPr>
        <w:tc>
          <w:tcPr>
            <w:tcW w:w="9204" w:type="dxa"/>
            <w:gridSpan w:val="13"/>
          </w:tcPr>
          <w:p w14:paraId="4D0A425B" w14:textId="36A9E063" w:rsidR="00C3301A" w:rsidRPr="00F75FF4" w:rsidRDefault="00C3301A" w:rsidP="00FD5C6D">
            <w:pPr>
              <w:pStyle w:val="Neotevilenodstavek"/>
              <w:widowControl w:val="0"/>
              <w:spacing w:before="0" w:after="0" w:line="276" w:lineRule="auto"/>
              <w:rPr>
                <w:rFonts w:cs="Arial"/>
                <w:iCs/>
                <w:sz w:val="20"/>
                <w:szCs w:val="20"/>
              </w:rPr>
            </w:pPr>
            <w:r w:rsidRPr="00F75FF4">
              <w:rPr>
                <w:rFonts w:cs="Arial"/>
                <w:iCs/>
                <w:sz w:val="20"/>
                <w:szCs w:val="20"/>
              </w:rPr>
              <w:t xml:space="preserve">Gradivo (predpis) je bilo poslano v mnenje: </w:t>
            </w:r>
          </w:p>
          <w:p w14:paraId="1DA078C6" w14:textId="2E121367" w:rsidR="00C3301A" w:rsidRPr="00F75FF4" w:rsidRDefault="00C3301A" w:rsidP="00FD5C6D">
            <w:pPr>
              <w:pStyle w:val="Neotevilenodstavek"/>
              <w:widowControl w:val="0"/>
              <w:numPr>
                <w:ilvl w:val="0"/>
                <w:numId w:val="11"/>
              </w:numPr>
              <w:spacing w:before="0" w:after="0" w:line="276" w:lineRule="auto"/>
              <w:rPr>
                <w:rFonts w:cs="Arial"/>
                <w:iCs/>
                <w:sz w:val="20"/>
                <w:szCs w:val="20"/>
              </w:rPr>
            </w:pPr>
            <w:r w:rsidRPr="00F75FF4">
              <w:rPr>
                <w:rFonts w:cs="Arial"/>
                <w:iCs/>
                <w:sz w:val="20"/>
                <w:szCs w:val="20"/>
              </w:rPr>
              <w:t>Skupnosti občin Slovenije SOS: DA/NE</w:t>
            </w:r>
          </w:p>
          <w:p w14:paraId="304603FF" w14:textId="067F1D4E" w:rsidR="00C3301A" w:rsidRPr="00F75FF4" w:rsidRDefault="00C3301A" w:rsidP="00FD5C6D">
            <w:pPr>
              <w:pStyle w:val="Neotevilenodstavek"/>
              <w:widowControl w:val="0"/>
              <w:numPr>
                <w:ilvl w:val="0"/>
                <w:numId w:val="11"/>
              </w:numPr>
              <w:spacing w:before="0" w:after="0" w:line="276" w:lineRule="auto"/>
              <w:rPr>
                <w:rFonts w:cs="Arial"/>
                <w:iCs/>
                <w:sz w:val="20"/>
                <w:szCs w:val="20"/>
              </w:rPr>
            </w:pPr>
            <w:r w:rsidRPr="00F75FF4">
              <w:rPr>
                <w:rFonts w:cs="Arial"/>
                <w:iCs/>
                <w:sz w:val="20"/>
                <w:szCs w:val="20"/>
              </w:rPr>
              <w:t>Združenju občin Slovenije ZOS: DA/NE</w:t>
            </w:r>
          </w:p>
          <w:p w14:paraId="09140CBB" w14:textId="25F9845C" w:rsidR="00C3301A" w:rsidRPr="00F75FF4" w:rsidRDefault="00C3301A" w:rsidP="00FD5C6D">
            <w:pPr>
              <w:pStyle w:val="Neotevilenodstavek"/>
              <w:widowControl w:val="0"/>
              <w:numPr>
                <w:ilvl w:val="0"/>
                <w:numId w:val="11"/>
              </w:numPr>
              <w:spacing w:before="0" w:after="0" w:line="276" w:lineRule="auto"/>
              <w:rPr>
                <w:rFonts w:cs="Arial"/>
                <w:iCs/>
                <w:sz w:val="20"/>
                <w:szCs w:val="20"/>
              </w:rPr>
            </w:pPr>
            <w:r w:rsidRPr="00F75FF4">
              <w:rPr>
                <w:rFonts w:cs="Arial"/>
                <w:iCs/>
                <w:sz w:val="20"/>
                <w:szCs w:val="20"/>
              </w:rPr>
              <w:t>Združenju mestnih občin Slovenije ZMOS: DA/NE</w:t>
            </w:r>
          </w:p>
          <w:p w14:paraId="61391329" w14:textId="70577996" w:rsidR="00C3301A" w:rsidRPr="00F75FF4" w:rsidRDefault="00C3301A" w:rsidP="00FD5C6D">
            <w:pPr>
              <w:pStyle w:val="Neotevilenodstavek"/>
              <w:widowControl w:val="0"/>
              <w:spacing w:before="0" w:after="0" w:line="276" w:lineRule="auto"/>
              <w:rPr>
                <w:rFonts w:cs="Arial"/>
                <w:iCs/>
                <w:sz w:val="20"/>
                <w:szCs w:val="20"/>
              </w:rPr>
            </w:pPr>
          </w:p>
          <w:p w14:paraId="65A0F2B2" w14:textId="66E06A39" w:rsidR="00C3301A" w:rsidRPr="00F75FF4" w:rsidRDefault="00C3301A" w:rsidP="00FD5C6D">
            <w:pPr>
              <w:pStyle w:val="Neotevilenodstavek"/>
              <w:widowControl w:val="0"/>
              <w:spacing w:before="0" w:after="0" w:line="276" w:lineRule="auto"/>
              <w:rPr>
                <w:rFonts w:cs="Arial"/>
                <w:iCs/>
                <w:sz w:val="20"/>
                <w:szCs w:val="20"/>
              </w:rPr>
            </w:pPr>
            <w:r w:rsidRPr="00F75FF4">
              <w:rPr>
                <w:rFonts w:cs="Arial"/>
                <w:iCs/>
                <w:sz w:val="20"/>
                <w:szCs w:val="20"/>
              </w:rPr>
              <w:t>Predlogi in pripombe združenj so bili upoštevani:</w:t>
            </w:r>
          </w:p>
          <w:p w14:paraId="6A8B7898" w14:textId="4A57FAED" w:rsidR="00FA33D5" w:rsidRPr="00F75FF4" w:rsidRDefault="00FA33D5" w:rsidP="00FA33D5">
            <w:pPr>
              <w:pStyle w:val="Neotevilenodstavek"/>
              <w:widowControl w:val="0"/>
              <w:numPr>
                <w:ilvl w:val="0"/>
                <w:numId w:val="12"/>
              </w:numPr>
              <w:spacing w:after="0"/>
              <w:rPr>
                <w:rFonts w:cs="Arial"/>
                <w:iCs/>
                <w:sz w:val="20"/>
                <w:szCs w:val="20"/>
              </w:rPr>
            </w:pPr>
            <w:r w:rsidRPr="00F75FF4">
              <w:rPr>
                <w:rFonts w:cs="Arial"/>
                <w:iCs/>
                <w:sz w:val="20"/>
                <w:szCs w:val="20"/>
              </w:rPr>
              <w:t>v celoti,</w:t>
            </w:r>
          </w:p>
          <w:p w14:paraId="039E4892" w14:textId="2C42375B" w:rsidR="00FA33D5" w:rsidRPr="00F75FF4" w:rsidRDefault="00FA33D5" w:rsidP="00FA33D5">
            <w:pPr>
              <w:pStyle w:val="Neotevilenodstavek"/>
              <w:widowControl w:val="0"/>
              <w:numPr>
                <w:ilvl w:val="0"/>
                <w:numId w:val="12"/>
              </w:numPr>
              <w:spacing w:after="0"/>
              <w:rPr>
                <w:rFonts w:cs="Arial"/>
                <w:iCs/>
                <w:sz w:val="20"/>
                <w:szCs w:val="20"/>
              </w:rPr>
            </w:pPr>
            <w:r w:rsidRPr="00F75FF4">
              <w:rPr>
                <w:rFonts w:cs="Arial"/>
                <w:iCs/>
                <w:sz w:val="20"/>
                <w:szCs w:val="20"/>
              </w:rPr>
              <w:t>večinoma,</w:t>
            </w:r>
          </w:p>
          <w:p w14:paraId="6A52CB59" w14:textId="03526F0F" w:rsidR="00FA33D5" w:rsidRPr="00F75FF4" w:rsidRDefault="00FA33D5" w:rsidP="00FA33D5">
            <w:pPr>
              <w:pStyle w:val="Neotevilenodstavek"/>
              <w:widowControl w:val="0"/>
              <w:numPr>
                <w:ilvl w:val="0"/>
                <w:numId w:val="12"/>
              </w:numPr>
              <w:spacing w:after="0"/>
              <w:rPr>
                <w:rFonts w:cs="Arial"/>
                <w:iCs/>
                <w:sz w:val="20"/>
                <w:szCs w:val="20"/>
              </w:rPr>
            </w:pPr>
            <w:r w:rsidRPr="00F75FF4">
              <w:rPr>
                <w:rFonts w:cs="Arial"/>
                <w:iCs/>
                <w:sz w:val="20"/>
                <w:szCs w:val="20"/>
              </w:rPr>
              <w:t>delno,</w:t>
            </w:r>
          </w:p>
          <w:p w14:paraId="05500C06" w14:textId="723EAF5C" w:rsidR="00C3301A" w:rsidRPr="00F75FF4" w:rsidRDefault="00FA33D5" w:rsidP="00FA33D5">
            <w:pPr>
              <w:pStyle w:val="Neotevilenodstavek"/>
              <w:widowControl w:val="0"/>
              <w:numPr>
                <w:ilvl w:val="0"/>
                <w:numId w:val="12"/>
              </w:numPr>
              <w:spacing w:before="0" w:after="0" w:line="276" w:lineRule="auto"/>
              <w:rPr>
                <w:rFonts w:cs="Arial"/>
                <w:iCs/>
                <w:sz w:val="20"/>
                <w:szCs w:val="20"/>
              </w:rPr>
            </w:pPr>
            <w:r w:rsidRPr="00F75FF4">
              <w:rPr>
                <w:rFonts w:cs="Arial"/>
                <w:iCs/>
                <w:sz w:val="20"/>
                <w:szCs w:val="20"/>
              </w:rPr>
              <w:t>niso bili upoštevani.</w:t>
            </w:r>
          </w:p>
          <w:p w14:paraId="6AE9EADD" w14:textId="69DA6228" w:rsidR="00C3301A" w:rsidRPr="00F75FF4" w:rsidRDefault="00C3301A" w:rsidP="00FD5C6D">
            <w:pPr>
              <w:pStyle w:val="Neotevilenodstavek"/>
              <w:widowControl w:val="0"/>
              <w:spacing w:before="0" w:after="0" w:line="276" w:lineRule="auto"/>
              <w:ind w:left="360"/>
              <w:rPr>
                <w:rFonts w:cs="Arial"/>
                <w:iCs/>
                <w:sz w:val="20"/>
                <w:szCs w:val="20"/>
              </w:rPr>
            </w:pPr>
          </w:p>
          <w:p w14:paraId="2AE41254" w14:textId="79F49249" w:rsidR="00C3301A" w:rsidRPr="00F75FF4" w:rsidRDefault="00C3301A" w:rsidP="00FD5C6D">
            <w:pPr>
              <w:pStyle w:val="Neotevilenodstavek"/>
              <w:widowControl w:val="0"/>
              <w:spacing w:before="0" w:after="0" w:line="276" w:lineRule="auto"/>
              <w:rPr>
                <w:rFonts w:cs="Arial"/>
                <w:iCs/>
                <w:sz w:val="20"/>
                <w:szCs w:val="20"/>
              </w:rPr>
            </w:pPr>
            <w:r w:rsidRPr="00F75FF4">
              <w:rPr>
                <w:rFonts w:cs="Arial"/>
                <w:iCs/>
                <w:sz w:val="20"/>
                <w:szCs w:val="20"/>
              </w:rPr>
              <w:t>Bistveni predlogi in pripombe, ki niso bili upoštevani.</w:t>
            </w:r>
          </w:p>
          <w:p w14:paraId="0A9FE5AE" w14:textId="369D0117" w:rsidR="00C3301A" w:rsidRPr="00F75FF4" w:rsidRDefault="00C3301A" w:rsidP="00FD5C6D">
            <w:pPr>
              <w:pStyle w:val="Neotevilenodstavek"/>
              <w:widowControl w:val="0"/>
              <w:spacing w:before="0" w:after="0" w:line="276" w:lineRule="auto"/>
              <w:rPr>
                <w:rFonts w:cs="Arial"/>
                <w:iCs/>
                <w:sz w:val="20"/>
                <w:szCs w:val="20"/>
              </w:rPr>
            </w:pPr>
          </w:p>
        </w:tc>
      </w:tr>
      <w:tr w:rsidR="00C3301A" w:rsidRPr="00F75FF4" w14:paraId="159EBF6B" w14:textId="75F04A72" w:rsidTr="00FD5C6D">
        <w:trPr>
          <w:gridAfter w:val="1"/>
          <w:wAfter w:w="59" w:type="dxa"/>
        </w:trPr>
        <w:tc>
          <w:tcPr>
            <w:tcW w:w="9204" w:type="dxa"/>
            <w:gridSpan w:val="13"/>
            <w:vAlign w:val="center"/>
          </w:tcPr>
          <w:p w14:paraId="7640237F" w14:textId="669825D5" w:rsidR="00C3301A" w:rsidRPr="00F75FF4" w:rsidRDefault="00C3301A" w:rsidP="00FD5C6D">
            <w:pPr>
              <w:pStyle w:val="Neotevilenodstavek"/>
              <w:widowControl w:val="0"/>
              <w:spacing w:before="0" w:after="0" w:line="276" w:lineRule="auto"/>
              <w:jc w:val="left"/>
              <w:rPr>
                <w:rFonts w:cs="Arial"/>
                <w:b/>
                <w:sz w:val="20"/>
                <w:szCs w:val="20"/>
              </w:rPr>
            </w:pPr>
            <w:r w:rsidRPr="00F75FF4">
              <w:rPr>
                <w:rFonts w:cs="Arial"/>
                <w:b/>
                <w:sz w:val="20"/>
                <w:szCs w:val="20"/>
              </w:rPr>
              <w:lastRenderedPageBreak/>
              <w:t>9. Predstavitev sodelovanja javnosti:</w:t>
            </w:r>
          </w:p>
        </w:tc>
      </w:tr>
      <w:tr w:rsidR="00C3301A" w:rsidRPr="00F75FF4" w14:paraId="13C44081" w14:textId="65E8493C" w:rsidTr="00FD5C6D">
        <w:trPr>
          <w:gridAfter w:val="1"/>
          <w:wAfter w:w="59" w:type="dxa"/>
        </w:trPr>
        <w:tc>
          <w:tcPr>
            <w:tcW w:w="6869" w:type="dxa"/>
            <w:gridSpan w:val="10"/>
          </w:tcPr>
          <w:p w14:paraId="06221E27" w14:textId="18DEA172" w:rsidR="00C3301A" w:rsidRPr="00F75FF4" w:rsidRDefault="00C3301A" w:rsidP="00FD5C6D">
            <w:pPr>
              <w:pStyle w:val="Neotevilenodstavek"/>
              <w:widowControl w:val="0"/>
              <w:spacing w:before="0" w:after="0" w:line="276" w:lineRule="auto"/>
              <w:rPr>
                <w:rFonts w:cs="Arial"/>
                <w:sz w:val="20"/>
                <w:szCs w:val="20"/>
              </w:rPr>
            </w:pPr>
            <w:r w:rsidRPr="00F75FF4">
              <w:rPr>
                <w:rFonts w:cs="Arial"/>
                <w:iCs/>
                <w:sz w:val="20"/>
                <w:szCs w:val="20"/>
              </w:rPr>
              <w:t>Gradivo je bilo predhodno objavljeno na spletni strani predlagatelja:</w:t>
            </w:r>
          </w:p>
        </w:tc>
        <w:tc>
          <w:tcPr>
            <w:tcW w:w="2335" w:type="dxa"/>
            <w:gridSpan w:val="3"/>
          </w:tcPr>
          <w:p w14:paraId="65EB6D12" w14:textId="77507D6A" w:rsidR="00C3301A" w:rsidRPr="00F75FF4" w:rsidRDefault="00C3301A" w:rsidP="00FD5C6D">
            <w:pPr>
              <w:pStyle w:val="Neotevilenodstavek"/>
              <w:widowControl w:val="0"/>
              <w:spacing w:before="0" w:after="0" w:line="276" w:lineRule="auto"/>
              <w:jc w:val="center"/>
              <w:rPr>
                <w:rFonts w:cs="Arial"/>
                <w:iCs/>
                <w:sz w:val="20"/>
                <w:szCs w:val="20"/>
              </w:rPr>
            </w:pPr>
            <w:r w:rsidRPr="00F75FF4">
              <w:rPr>
                <w:rFonts w:cs="Arial"/>
                <w:b/>
                <w:sz w:val="20"/>
                <w:szCs w:val="20"/>
              </w:rPr>
              <w:t>DA</w:t>
            </w:r>
            <w:r w:rsidRPr="00F75FF4">
              <w:rPr>
                <w:rFonts w:cs="Arial"/>
                <w:sz w:val="20"/>
                <w:szCs w:val="20"/>
              </w:rPr>
              <w:t>/NE</w:t>
            </w:r>
          </w:p>
        </w:tc>
      </w:tr>
      <w:tr w:rsidR="00C3301A" w:rsidRPr="00F75FF4" w14:paraId="3EE51879" w14:textId="3A89D469" w:rsidTr="00FD5C6D">
        <w:trPr>
          <w:gridAfter w:val="1"/>
          <w:wAfter w:w="59" w:type="dxa"/>
        </w:trPr>
        <w:tc>
          <w:tcPr>
            <w:tcW w:w="9204" w:type="dxa"/>
            <w:gridSpan w:val="13"/>
          </w:tcPr>
          <w:p w14:paraId="6AEB5D18" w14:textId="2F7FC32F" w:rsidR="00C3301A" w:rsidRPr="00F75FF4" w:rsidRDefault="00C3301A" w:rsidP="00F55A53">
            <w:pPr>
              <w:spacing w:after="0"/>
              <w:jc w:val="both"/>
              <w:rPr>
                <w:rFonts w:ascii="Arial" w:eastAsia="Times New Roman" w:hAnsi="Arial" w:cs="Arial"/>
                <w:sz w:val="20"/>
                <w:szCs w:val="20"/>
                <w:lang w:eastAsia="sl-SI"/>
              </w:rPr>
            </w:pPr>
            <w:r w:rsidRPr="00F75FF4">
              <w:rPr>
                <w:rFonts w:ascii="Arial" w:eastAsia="Times New Roman" w:hAnsi="Arial" w:cs="Arial"/>
                <w:sz w:val="20"/>
                <w:szCs w:val="20"/>
                <w:lang w:eastAsia="sl-SI"/>
              </w:rPr>
              <w:t xml:space="preserve">Datum objave: </w:t>
            </w:r>
            <w:r w:rsidR="00340F60" w:rsidRPr="00F75FF4">
              <w:rPr>
                <w:rFonts w:ascii="Arial" w:eastAsia="Times New Roman" w:hAnsi="Arial" w:cs="Arial"/>
                <w:sz w:val="20"/>
                <w:szCs w:val="20"/>
                <w:lang w:eastAsia="sl-SI"/>
              </w:rPr>
              <w:t>27</w:t>
            </w:r>
            <w:r w:rsidRPr="00F75FF4">
              <w:rPr>
                <w:rFonts w:ascii="Arial" w:eastAsia="Times New Roman" w:hAnsi="Arial" w:cs="Arial"/>
                <w:sz w:val="20"/>
                <w:szCs w:val="20"/>
                <w:lang w:eastAsia="sl-SI"/>
              </w:rPr>
              <w:t xml:space="preserve">. </w:t>
            </w:r>
            <w:r w:rsidR="00340F60" w:rsidRPr="00F75FF4">
              <w:rPr>
                <w:rFonts w:ascii="Arial" w:eastAsia="Times New Roman" w:hAnsi="Arial" w:cs="Arial"/>
                <w:sz w:val="20"/>
                <w:szCs w:val="20"/>
                <w:lang w:eastAsia="sl-SI"/>
              </w:rPr>
              <w:t>oktober</w:t>
            </w:r>
            <w:r w:rsidRPr="00F75FF4">
              <w:rPr>
                <w:rFonts w:ascii="Arial" w:eastAsia="Times New Roman" w:hAnsi="Arial" w:cs="Arial"/>
                <w:sz w:val="20"/>
                <w:szCs w:val="20"/>
                <w:lang w:eastAsia="sl-SI"/>
              </w:rPr>
              <w:t xml:space="preserve"> 202</w:t>
            </w:r>
            <w:r w:rsidR="00340F60" w:rsidRPr="00F75FF4">
              <w:rPr>
                <w:rFonts w:ascii="Arial" w:eastAsia="Times New Roman" w:hAnsi="Arial" w:cs="Arial"/>
                <w:sz w:val="20"/>
                <w:szCs w:val="20"/>
                <w:lang w:eastAsia="sl-SI"/>
              </w:rPr>
              <w:t>3</w:t>
            </w:r>
            <w:r w:rsidRPr="00F75FF4">
              <w:rPr>
                <w:rFonts w:ascii="Arial" w:eastAsia="Times New Roman" w:hAnsi="Arial" w:cs="Arial"/>
                <w:sz w:val="20"/>
                <w:szCs w:val="20"/>
                <w:lang w:eastAsia="sl-SI"/>
              </w:rPr>
              <w:t>.</w:t>
            </w:r>
          </w:p>
          <w:p w14:paraId="625F3F74" w14:textId="536FAC7A" w:rsidR="00E15A08" w:rsidRPr="00F75FF4" w:rsidRDefault="00E15A08" w:rsidP="00F55A53">
            <w:pPr>
              <w:spacing w:after="0"/>
              <w:jc w:val="both"/>
              <w:rPr>
                <w:rFonts w:ascii="Arial" w:eastAsia="Times New Roman" w:hAnsi="Arial" w:cs="Arial"/>
                <w:sz w:val="20"/>
                <w:szCs w:val="20"/>
                <w:lang w:eastAsia="sl-SI"/>
              </w:rPr>
            </w:pPr>
          </w:p>
          <w:p w14:paraId="7B1227F8" w14:textId="7E38AC51" w:rsidR="00E15A08" w:rsidRPr="00F75FF4" w:rsidRDefault="00E15A08" w:rsidP="00F55A53">
            <w:pPr>
              <w:spacing w:after="0"/>
              <w:jc w:val="both"/>
              <w:rPr>
                <w:rFonts w:ascii="Arial" w:eastAsia="Times New Roman" w:hAnsi="Arial" w:cs="Arial"/>
                <w:sz w:val="20"/>
                <w:szCs w:val="20"/>
                <w:lang w:eastAsia="sl-SI"/>
              </w:rPr>
            </w:pPr>
            <w:r w:rsidRPr="00F75FF4">
              <w:rPr>
                <w:rFonts w:ascii="Arial" w:eastAsia="Times New Roman" w:hAnsi="Arial" w:cs="Arial"/>
                <w:sz w:val="20"/>
                <w:szCs w:val="20"/>
                <w:lang w:eastAsia="sl-SI"/>
              </w:rPr>
              <w:t>Javnost je bila vključena v pripravo gradiva. Gradivo je bilo v javni razpravi od 27. oktobra 2023 do 13. novembra 2023.</w:t>
            </w:r>
          </w:p>
          <w:p w14:paraId="02944557" w14:textId="5F37A41F" w:rsidR="0075099C" w:rsidRPr="00F75FF4" w:rsidRDefault="0075099C" w:rsidP="00F55A53">
            <w:pPr>
              <w:spacing w:after="0"/>
              <w:jc w:val="both"/>
              <w:rPr>
                <w:rFonts w:ascii="Arial" w:eastAsia="Times New Roman" w:hAnsi="Arial" w:cs="Arial"/>
                <w:sz w:val="20"/>
                <w:szCs w:val="20"/>
                <w:lang w:eastAsia="sl-SI"/>
              </w:rPr>
            </w:pPr>
          </w:p>
          <w:p w14:paraId="0D34D1FB" w14:textId="0C7B1B4B" w:rsidR="00C3301A" w:rsidRPr="00F75FF4" w:rsidRDefault="00C3301A" w:rsidP="00F55A53">
            <w:pPr>
              <w:spacing w:after="0" w:line="240" w:lineRule="auto"/>
              <w:jc w:val="both"/>
              <w:rPr>
                <w:rFonts w:ascii="Arial" w:eastAsia="Times New Roman" w:hAnsi="Arial" w:cs="Arial"/>
                <w:sz w:val="20"/>
                <w:szCs w:val="20"/>
                <w:lang w:eastAsia="sl-SI"/>
              </w:rPr>
            </w:pPr>
            <w:r w:rsidRPr="00F75FF4">
              <w:rPr>
                <w:rFonts w:ascii="Arial" w:eastAsia="Times New Roman" w:hAnsi="Arial" w:cs="Arial"/>
                <w:sz w:val="20"/>
                <w:szCs w:val="20"/>
                <w:lang w:eastAsia="sl-SI"/>
              </w:rPr>
              <w:t>V razpravo so bili vključeni:</w:t>
            </w:r>
            <w:r w:rsidR="006E79DC" w:rsidRPr="00F75FF4">
              <w:rPr>
                <w:rFonts w:ascii="Arial" w:eastAsia="Times New Roman" w:hAnsi="Arial" w:cs="Arial"/>
                <w:sz w:val="20"/>
                <w:szCs w:val="20"/>
                <w:lang w:eastAsia="sl-SI"/>
              </w:rPr>
              <w:t xml:space="preserve"> Slovensko zavarovalno združenje, Agencija za zavarovalni nadzor</w:t>
            </w:r>
            <w:r w:rsidRPr="00F75FF4">
              <w:rPr>
                <w:rFonts w:ascii="Arial" w:eastAsia="Times New Roman" w:hAnsi="Arial" w:cs="Arial"/>
                <w:sz w:val="20"/>
                <w:szCs w:val="20"/>
                <w:lang w:eastAsia="sl-SI"/>
              </w:rPr>
              <w:t xml:space="preserve"> in </w:t>
            </w:r>
            <w:r w:rsidR="006C1BDE" w:rsidRPr="00F75FF4">
              <w:rPr>
                <w:rFonts w:ascii="Arial" w:eastAsia="Times New Roman" w:hAnsi="Arial" w:cs="Arial"/>
                <w:sz w:val="20"/>
                <w:szCs w:val="20"/>
                <w:lang w:eastAsia="sl-SI"/>
              </w:rPr>
              <w:t>vsa</w:t>
            </w:r>
            <w:r w:rsidRPr="00F75FF4">
              <w:rPr>
                <w:rFonts w:ascii="Arial" w:eastAsia="Times New Roman" w:hAnsi="Arial" w:cs="Arial"/>
                <w:sz w:val="20"/>
                <w:szCs w:val="20"/>
                <w:lang w:eastAsia="sl-SI"/>
              </w:rPr>
              <w:t xml:space="preserve"> ministrstva.</w:t>
            </w:r>
          </w:p>
          <w:p w14:paraId="3E684694" w14:textId="69D2BEAC" w:rsidR="00C3301A" w:rsidRPr="00F75FF4" w:rsidRDefault="00C3301A" w:rsidP="00F55A53">
            <w:pPr>
              <w:spacing w:after="0" w:line="240" w:lineRule="auto"/>
              <w:jc w:val="both"/>
              <w:rPr>
                <w:rFonts w:ascii="Arial" w:eastAsia="Times New Roman" w:hAnsi="Arial" w:cs="Arial"/>
                <w:sz w:val="20"/>
                <w:szCs w:val="20"/>
                <w:lang w:eastAsia="sl-SI"/>
              </w:rPr>
            </w:pPr>
          </w:p>
          <w:p w14:paraId="416875AC" w14:textId="05BA218D" w:rsidR="009748C0" w:rsidRPr="00F75FF4" w:rsidRDefault="00C3301A" w:rsidP="009748C0">
            <w:pPr>
              <w:pStyle w:val="Brezrazmikov"/>
              <w:rPr>
                <w:rFonts w:eastAsia="Times New Roman"/>
                <w:sz w:val="20"/>
                <w:szCs w:val="20"/>
                <w:lang w:eastAsia="sl-SI"/>
              </w:rPr>
            </w:pPr>
            <w:r w:rsidRPr="00F75FF4">
              <w:rPr>
                <w:rFonts w:eastAsia="Times New Roman"/>
                <w:sz w:val="20"/>
                <w:szCs w:val="20"/>
                <w:lang w:eastAsia="sl-SI"/>
              </w:rPr>
              <w:t>Mnenja, predloge, pripombe so podali:</w:t>
            </w:r>
            <w:r w:rsidR="009748C0" w:rsidRPr="00F75FF4">
              <w:rPr>
                <w:rFonts w:eastAsia="Times New Roman"/>
                <w:sz w:val="20"/>
                <w:szCs w:val="20"/>
                <w:lang w:eastAsia="sl-SI"/>
              </w:rPr>
              <w:t xml:space="preserve"> Slovensko zavarovalno združenje, Javna agencija RS za varnost prometa, Kmetijsko gozdarska zbornica</w:t>
            </w:r>
            <w:r w:rsidR="007712B4" w:rsidRPr="00F75FF4">
              <w:rPr>
                <w:rFonts w:eastAsia="Times New Roman"/>
                <w:sz w:val="20"/>
                <w:szCs w:val="20"/>
                <w:lang w:eastAsia="sl-SI"/>
              </w:rPr>
              <w:t xml:space="preserve"> Slovenije</w:t>
            </w:r>
            <w:r w:rsidR="009748C0" w:rsidRPr="00F75FF4">
              <w:rPr>
                <w:rFonts w:eastAsia="Times New Roman"/>
                <w:sz w:val="20"/>
                <w:szCs w:val="20"/>
                <w:lang w:eastAsia="sl-SI"/>
              </w:rPr>
              <w:t>, Zadružna zveza Slovenije, Zveza kmetic Slovenije, Sindikat kmetov Slovenije, Zveza slovenske podeželske mladine, Zveza strojnih krožkov Slovenije, Informacijski pooblaščenec</w:t>
            </w:r>
            <w:r w:rsidR="00F82598" w:rsidRPr="00F75FF4">
              <w:rPr>
                <w:rFonts w:eastAsia="Times New Roman"/>
                <w:sz w:val="20"/>
                <w:szCs w:val="20"/>
                <w:lang w:eastAsia="sl-SI"/>
              </w:rPr>
              <w:t>,</w:t>
            </w:r>
            <w:r w:rsidR="009748C0" w:rsidRPr="00F75FF4">
              <w:rPr>
                <w:rFonts w:eastAsia="Times New Roman"/>
                <w:sz w:val="20"/>
                <w:szCs w:val="20"/>
                <w:lang w:eastAsia="sl-SI"/>
              </w:rPr>
              <w:t xml:space="preserve"> Gospodarska zbornica Slovenije – Sekcija pooblaščenih trgovcev in serviserjev z motornimi vozili</w:t>
            </w:r>
            <w:r w:rsidR="00F82598" w:rsidRPr="00F75FF4">
              <w:rPr>
                <w:rFonts w:eastAsia="Times New Roman"/>
                <w:sz w:val="20"/>
                <w:szCs w:val="20"/>
                <w:lang w:eastAsia="sl-SI"/>
              </w:rPr>
              <w:t>, Agencija za zavarovalni nadzor in vsa ministrstva</w:t>
            </w:r>
            <w:r w:rsidR="002F350B">
              <w:rPr>
                <w:rFonts w:eastAsia="Times New Roman"/>
                <w:sz w:val="20"/>
                <w:szCs w:val="20"/>
                <w:lang w:eastAsia="sl-SI"/>
              </w:rPr>
              <w:t>, razen Ministrstva za zunanje in evropske zadeve ter Ministrstva za solidarno prihodnost</w:t>
            </w:r>
            <w:r w:rsidR="009748C0" w:rsidRPr="00F75FF4">
              <w:rPr>
                <w:rFonts w:eastAsia="Times New Roman"/>
                <w:sz w:val="20"/>
                <w:szCs w:val="20"/>
                <w:lang w:eastAsia="sl-SI"/>
              </w:rPr>
              <w:t>.</w:t>
            </w:r>
            <w:r w:rsidR="00F82598" w:rsidRPr="00F75FF4">
              <w:rPr>
                <w:rFonts w:eastAsia="Times New Roman"/>
                <w:sz w:val="20"/>
                <w:szCs w:val="20"/>
                <w:lang w:eastAsia="sl-SI"/>
              </w:rPr>
              <w:t xml:space="preserve"> </w:t>
            </w:r>
          </w:p>
          <w:p w14:paraId="5F7710D6" w14:textId="09288F27" w:rsidR="009748C0" w:rsidRPr="00F75FF4" w:rsidRDefault="009748C0" w:rsidP="009748C0">
            <w:pPr>
              <w:pStyle w:val="Brezrazmikov"/>
              <w:rPr>
                <w:rFonts w:eastAsia="Times New Roman"/>
                <w:sz w:val="20"/>
                <w:szCs w:val="20"/>
                <w:lang w:eastAsia="sl-SI"/>
              </w:rPr>
            </w:pPr>
          </w:p>
          <w:p w14:paraId="75CDDB46" w14:textId="530F82BD" w:rsidR="009748C0" w:rsidRPr="00F75FF4" w:rsidRDefault="007712B4" w:rsidP="009748C0">
            <w:pPr>
              <w:pStyle w:val="Brezrazmikov"/>
              <w:rPr>
                <w:rFonts w:eastAsia="Times New Roman"/>
                <w:sz w:val="20"/>
                <w:szCs w:val="20"/>
                <w:lang w:eastAsia="sl-SI"/>
              </w:rPr>
            </w:pPr>
            <w:r w:rsidRPr="00F75FF4">
              <w:rPr>
                <w:rFonts w:eastAsia="Times New Roman"/>
                <w:sz w:val="20"/>
                <w:szCs w:val="20"/>
                <w:lang w:eastAsia="sl-SI"/>
              </w:rPr>
              <w:t>P</w:t>
            </w:r>
            <w:r w:rsidR="009748C0" w:rsidRPr="00F75FF4">
              <w:rPr>
                <w:rFonts w:eastAsia="Times New Roman"/>
                <w:sz w:val="20"/>
                <w:szCs w:val="20"/>
                <w:lang w:eastAsia="sl-SI"/>
              </w:rPr>
              <w:t>ripomb</w:t>
            </w:r>
            <w:r w:rsidRPr="00F75FF4">
              <w:rPr>
                <w:rFonts w:eastAsia="Times New Roman"/>
                <w:sz w:val="20"/>
                <w:szCs w:val="20"/>
                <w:lang w:eastAsia="sl-SI"/>
              </w:rPr>
              <w:t>e</w:t>
            </w:r>
            <w:r w:rsidR="009748C0" w:rsidRPr="00F75FF4">
              <w:rPr>
                <w:rFonts w:eastAsia="Times New Roman"/>
                <w:sz w:val="20"/>
                <w:szCs w:val="20"/>
                <w:lang w:eastAsia="sl-SI"/>
              </w:rPr>
              <w:t xml:space="preserve"> in predlog</w:t>
            </w:r>
            <w:r w:rsidRPr="00F75FF4">
              <w:rPr>
                <w:rFonts w:eastAsia="Times New Roman"/>
                <w:sz w:val="20"/>
                <w:szCs w:val="20"/>
                <w:lang w:eastAsia="sl-SI"/>
              </w:rPr>
              <w:t>i</w:t>
            </w:r>
            <w:r w:rsidR="009748C0" w:rsidRPr="00F75FF4">
              <w:rPr>
                <w:rFonts w:eastAsia="Times New Roman"/>
                <w:sz w:val="20"/>
                <w:szCs w:val="20"/>
                <w:lang w:eastAsia="sl-SI"/>
              </w:rPr>
              <w:t xml:space="preserve"> na predlog zakona</w:t>
            </w:r>
            <w:r w:rsidRPr="00F75FF4">
              <w:rPr>
                <w:rFonts w:eastAsia="Times New Roman"/>
                <w:sz w:val="20"/>
                <w:szCs w:val="20"/>
                <w:lang w:eastAsia="sl-SI"/>
              </w:rPr>
              <w:t>, prejeti v okviru</w:t>
            </w:r>
            <w:r w:rsidR="009748C0" w:rsidRPr="00F75FF4">
              <w:rPr>
                <w:rFonts w:eastAsia="Times New Roman"/>
                <w:sz w:val="20"/>
                <w:szCs w:val="20"/>
                <w:lang w:eastAsia="sl-SI"/>
              </w:rPr>
              <w:t xml:space="preserve"> javn</w:t>
            </w:r>
            <w:r w:rsidRPr="00F75FF4">
              <w:rPr>
                <w:rFonts w:eastAsia="Times New Roman"/>
                <w:sz w:val="20"/>
                <w:szCs w:val="20"/>
                <w:lang w:eastAsia="sl-SI"/>
              </w:rPr>
              <w:t>e</w:t>
            </w:r>
            <w:r w:rsidR="009748C0" w:rsidRPr="00F75FF4">
              <w:rPr>
                <w:rFonts w:eastAsia="Times New Roman"/>
                <w:sz w:val="20"/>
                <w:szCs w:val="20"/>
                <w:lang w:eastAsia="sl-SI"/>
              </w:rPr>
              <w:t xml:space="preserve"> obravnav</w:t>
            </w:r>
            <w:r w:rsidRPr="00F75FF4">
              <w:rPr>
                <w:rFonts w:eastAsia="Times New Roman"/>
                <w:sz w:val="20"/>
                <w:szCs w:val="20"/>
                <w:lang w:eastAsia="sl-SI"/>
              </w:rPr>
              <w:t>e</w:t>
            </w:r>
            <w:r w:rsidR="009748C0" w:rsidRPr="00F75FF4">
              <w:rPr>
                <w:rFonts w:eastAsia="Times New Roman"/>
                <w:sz w:val="20"/>
                <w:szCs w:val="20"/>
                <w:lang w:eastAsia="sl-SI"/>
              </w:rPr>
              <w:t xml:space="preserve"> na spletnem portalu E – demokracija</w:t>
            </w:r>
            <w:r w:rsidRPr="00F75FF4">
              <w:rPr>
                <w:rFonts w:eastAsia="Times New Roman"/>
                <w:sz w:val="20"/>
                <w:szCs w:val="20"/>
                <w:lang w:eastAsia="sl-SI"/>
              </w:rPr>
              <w:t>, so prikazani v nadaljevanju</w:t>
            </w:r>
            <w:r w:rsidR="009748C0" w:rsidRPr="00F75FF4">
              <w:rPr>
                <w:rFonts w:eastAsia="Times New Roman"/>
                <w:sz w:val="20"/>
                <w:szCs w:val="20"/>
                <w:lang w:eastAsia="sl-SI"/>
              </w:rPr>
              <w:t>.</w:t>
            </w:r>
          </w:p>
          <w:p w14:paraId="7561FE18" w14:textId="15176408" w:rsidR="00333F7F" w:rsidRPr="00F75FF4" w:rsidRDefault="00333F7F" w:rsidP="009748C0">
            <w:pPr>
              <w:pStyle w:val="Brezrazmikov"/>
              <w:rPr>
                <w:rFonts w:eastAsia="Times New Roman"/>
                <w:sz w:val="20"/>
                <w:szCs w:val="20"/>
                <w:lang w:eastAsia="sl-SI"/>
              </w:rPr>
            </w:pPr>
          </w:p>
          <w:p w14:paraId="4B5DCDB0" w14:textId="43BF3717" w:rsidR="00333F7F" w:rsidRPr="00F75FF4" w:rsidRDefault="003C1D67" w:rsidP="009748C0">
            <w:pPr>
              <w:pStyle w:val="Brezrazmikov"/>
              <w:rPr>
                <w:rFonts w:eastAsia="Times New Roman"/>
                <w:sz w:val="20"/>
                <w:szCs w:val="20"/>
                <w:lang w:eastAsia="sl-SI"/>
              </w:rPr>
            </w:pPr>
            <w:r w:rsidRPr="00F75FF4">
              <w:rPr>
                <w:rFonts w:eastAsia="Times New Roman"/>
                <w:sz w:val="20"/>
                <w:szCs w:val="20"/>
                <w:lang w:eastAsia="sl-SI"/>
              </w:rPr>
              <w:t>Sindikat kmetov Slovenije je izpostavil, da predlog zakona, ki je bil v javni obravnavi, v veliki meri nalaga dodatne obremenitve za kmete.</w:t>
            </w:r>
          </w:p>
          <w:p w14:paraId="68A8B339" w14:textId="165FE569" w:rsidR="00333F7F" w:rsidRPr="00F75FF4" w:rsidRDefault="00333F7F" w:rsidP="009748C0">
            <w:pPr>
              <w:pStyle w:val="Brezrazmikov"/>
              <w:rPr>
                <w:rFonts w:eastAsia="Times New Roman"/>
                <w:sz w:val="20"/>
                <w:szCs w:val="20"/>
                <w:lang w:eastAsia="sl-SI"/>
              </w:rPr>
            </w:pPr>
          </w:p>
          <w:p w14:paraId="69655176" w14:textId="143C5CC4" w:rsidR="00333F7F" w:rsidRPr="00F75FF4" w:rsidRDefault="00333F7F" w:rsidP="00693547">
            <w:pPr>
              <w:jc w:val="both"/>
              <w:rPr>
                <w:rFonts w:eastAsia="Times New Roman"/>
                <w:sz w:val="20"/>
                <w:szCs w:val="20"/>
                <w:lang w:eastAsia="sl-SI"/>
              </w:rPr>
            </w:pPr>
            <w:bookmarkStart w:id="4" w:name="_Hlk158362797"/>
            <w:r w:rsidRPr="00FE5210">
              <w:rPr>
                <w:rFonts w:ascii="Arial" w:eastAsia="Times New Roman" w:hAnsi="Arial" w:cs="Arial"/>
                <w:sz w:val="20"/>
                <w:szCs w:val="20"/>
                <w:lang w:eastAsia="sl-SI"/>
              </w:rPr>
              <w:t>Slovensko zavarovalno združenje</w:t>
            </w:r>
            <w:r w:rsidR="00080179" w:rsidRPr="00FE5210">
              <w:rPr>
                <w:rFonts w:ascii="Arial" w:eastAsia="Times New Roman" w:hAnsi="Arial" w:cs="Arial"/>
                <w:sz w:val="20"/>
                <w:szCs w:val="20"/>
                <w:lang w:eastAsia="sl-SI"/>
              </w:rPr>
              <w:t xml:space="preserve"> je</w:t>
            </w:r>
            <w:r w:rsidRPr="00FE5210">
              <w:rPr>
                <w:rFonts w:ascii="Arial" w:eastAsia="Times New Roman" w:hAnsi="Arial" w:cs="Arial"/>
                <w:sz w:val="20"/>
                <w:szCs w:val="20"/>
                <w:lang w:eastAsia="sl-SI"/>
              </w:rPr>
              <w:t xml:space="preserve"> predlaga</w:t>
            </w:r>
            <w:r w:rsidR="00080179" w:rsidRPr="00FE5210">
              <w:rPr>
                <w:rFonts w:ascii="Arial" w:eastAsia="Times New Roman" w:hAnsi="Arial" w:cs="Arial"/>
                <w:sz w:val="20"/>
                <w:szCs w:val="20"/>
                <w:lang w:eastAsia="sl-SI"/>
              </w:rPr>
              <w:t>lo</w:t>
            </w:r>
            <w:r w:rsidRPr="00FE5210">
              <w:rPr>
                <w:rFonts w:ascii="Arial" w:eastAsia="Times New Roman" w:hAnsi="Arial" w:cs="Arial"/>
                <w:sz w:val="20"/>
                <w:szCs w:val="20"/>
                <w:lang w:eastAsia="sl-SI"/>
              </w:rPr>
              <w:t xml:space="preserve"> spremembo 3. člen</w:t>
            </w:r>
            <w:r w:rsidR="00DA7AEC" w:rsidRPr="00FE5210">
              <w:rPr>
                <w:rFonts w:ascii="Arial" w:eastAsia="Times New Roman" w:hAnsi="Arial" w:cs="Arial"/>
                <w:sz w:val="20"/>
                <w:szCs w:val="20"/>
                <w:lang w:eastAsia="sl-SI"/>
              </w:rPr>
              <w:t>a</w:t>
            </w:r>
            <w:r w:rsidRPr="00FE5210">
              <w:rPr>
                <w:rFonts w:ascii="Arial" w:eastAsia="Times New Roman" w:hAnsi="Arial" w:cs="Arial"/>
                <w:sz w:val="20"/>
                <w:szCs w:val="20"/>
                <w:lang w:eastAsia="sl-SI"/>
              </w:rPr>
              <w:t>, 8. člen</w:t>
            </w:r>
            <w:r w:rsidR="00DA7AEC" w:rsidRPr="00FE5210">
              <w:rPr>
                <w:rFonts w:ascii="Arial" w:eastAsia="Times New Roman" w:hAnsi="Arial" w:cs="Arial"/>
                <w:sz w:val="20"/>
                <w:szCs w:val="20"/>
                <w:lang w:eastAsia="sl-SI"/>
              </w:rPr>
              <w:t>a</w:t>
            </w:r>
            <w:r w:rsidRPr="00FE5210">
              <w:rPr>
                <w:rFonts w:ascii="Arial" w:eastAsia="Times New Roman" w:hAnsi="Arial" w:cs="Arial"/>
                <w:sz w:val="20"/>
                <w:szCs w:val="20"/>
                <w:lang w:eastAsia="sl-SI"/>
              </w:rPr>
              <w:t>, 10. člen</w:t>
            </w:r>
            <w:r w:rsidR="00DA7AEC" w:rsidRPr="00FE5210">
              <w:rPr>
                <w:rFonts w:ascii="Arial" w:eastAsia="Times New Roman" w:hAnsi="Arial" w:cs="Arial"/>
                <w:sz w:val="20"/>
                <w:szCs w:val="20"/>
                <w:lang w:eastAsia="sl-SI"/>
              </w:rPr>
              <w:t>a</w:t>
            </w:r>
            <w:r w:rsidRPr="00FE5210">
              <w:rPr>
                <w:rFonts w:ascii="Arial" w:eastAsia="Times New Roman" w:hAnsi="Arial" w:cs="Arial"/>
                <w:sz w:val="20"/>
                <w:szCs w:val="20"/>
                <w:lang w:eastAsia="sl-SI"/>
              </w:rPr>
              <w:t>, 16. člen</w:t>
            </w:r>
            <w:r w:rsidR="00DA7AEC" w:rsidRPr="00FE5210">
              <w:rPr>
                <w:rFonts w:ascii="Arial" w:eastAsia="Times New Roman" w:hAnsi="Arial" w:cs="Arial"/>
                <w:sz w:val="20"/>
                <w:szCs w:val="20"/>
                <w:lang w:eastAsia="sl-SI"/>
              </w:rPr>
              <w:t>a</w:t>
            </w:r>
            <w:r w:rsidRPr="00FE5210">
              <w:rPr>
                <w:rFonts w:ascii="Arial" w:eastAsia="Times New Roman" w:hAnsi="Arial" w:cs="Arial"/>
                <w:sz w:val="20"/>
                <w:szCs w:val="20"/>
                <w:lang w:eastAsia="sl-SI"/>
              </w:rPr>
              <w:t>, 18. člen</w:t>
            </w:r>
            <w:r w:rsidR="00DA7AEC" w:rsidRPr="00FE5210">
              <w:rPr>
                <w:rFonts w:ascii="Arial" w:eastAsia="Times New Roman" w:hAnsi="Arial" w:cs="Arial"/>
                <w:sz w:val="20"/>
                <w:szCs w:val="20"/>
                <w:lang w:eastAsia="sl-SI"/>
              </w:rPr>
              <w:t>a</w:t>
            </w:r>
            <w:r w:rsidRPr="00FE5210">
              <w:rPr>
                <w:rFonts w:ascii="Arial" w:eastAsia="Times New Roman" w:hAnsi="Arial" w:cs="Arial"/>
                <w:sz w:val="20"/>
                <w:szCs w:val="20"/>
                <w:lang w:eastAsia="sl-SI"/>
              </w:rPr>
              <w:t>, 19. člen</w:t>
            </w:r>
            <w:r w:rsidR="00DA7AEC" w:rsidRPr="00FE5210">
              <w:rPr>
                <w:rFonts w:ascii="Arial" w:eastAsia="Times New Roman" w:hAnsi="Arial" w:cs="Arial"/>
                <w:sz w:val="20"/>
                <w:szCs w:val="20"/>
                <w:lang w:eastAsia="sl-SI"/>
              </w:rPr>
              <w:t>a</w:t>
            </w:r>
            <w:r w:rsidRPr="00FE5210">
              <w:rPr>
                <w:rFonts w:ascii="Arial" w:eastAsia="Times New Roman" w:hAnsi="Arial" w:cs="Arial"/>
                <w:sz w:val="20"/>
                <w:szCs w:val="20"/>
                <w:lang w:eastAsia="sl-SI"/>
              </w:rPr>
              <w:t xml:space="preserve"> in 20. člen</w:t>
            </w:r>
            <w:r w:rsidR="00DA7AEC" w:rsidRPr="00FE5210">
              <w:rPr>
                <w:rFonts w:ascii="Arial" w:eastAsia="Times New Roman" w:hAnsi="Arial" w:cs="Arial"/>
                <w:sz w:val="20"/>
                <w:szCs w:val="20"/>
                <w:lang w:eastAsia="sl-SI"/>
              </w:rPr>
              <w:t>a predloga zakona, ki je bil v javni obravnavi</w:t>
            </w:r>
            <w:r w:rsidRPr="00FE5210">
              <w:rPr>
                <w:rFonts w:ascii="Arial" w:eastAsia="Times New Roman" w:hAnsi="Arial" w:cs="Arial"/>
                <w:sz w:val="20"/>
                <w:szCs w:val="20"/>
                <w:lang w:eastAsia="sl-SI"/>
              </w:rPr>
              <w:t>.</w:t>
            </w:r>
            <w:r w:rsidR="00FE5210" w:rsidRPr="00FE5210">
              <w:rPr>
                <w:rFonts w:ascii="Arial" w:eastAsia="Times New Roman" w:hAnsi="Arial" w:cs="Arial"/>
                <w:sz w:val="20"/>
                <w:szCs w:val="20"/>
                <w:lang w:eastAsia="sl-SI"/>
              </w:rPr>
              <w:t xml:space="preserve"> </w:t>
            </w:r>
            <w:r w:rsidR="00FE5210" w:rsidRPr="00FE5210">
              <w:rPr>
                <w:rFonts w:ascii="Arial" w:hAnsi="Arial" w:cs="Arial"/>
                <w:sz w:val="20"/>
                <w:szCs w:val="20"/>
              </w:rPr>
              <w:t>Predlagajo</w:t>
            </w:r>
            <w:r w:rsidR="00FE5210" w:rsidRPr="00332530">
              <w:rPr>
                <w:rFonts w:ascii="Arial" w:hAnsi="Arial" w:cs="Arial"/>
                <w:sz w:val="20"/>
                <w:szCs w:val="20"/>
              </w:rPr>
              <w:t xml:space="preserve">, da se v drugem odstavku novega 1.b člena za besedo </w:t>
            </w:r>
            <w:r w:rsidR="00FE5210">
              <w:rPr>
                <w:rFonts w:ascii="Arial" w:hAnsi="Arial" w:cs="Arial"/>
                <w:sz w:val="20"/>
                <w:szCs w:val="20"/>
              </w:rPr>
              <w:t>»t</w:t>
            </w:r>
            <w:r w:rsidR="00FE5210" w:rsidRPr="00332530">
              <w:rPr>
                <w:rFonts w:ascii="Arial" w:hAnsi="Arial" w:cs="Arial"/>
                <w:sz w:val="20"/>
                <w:szCs w:val="20"/>
              </w:rPr>
              <w:t>ipih</w:t>
            </w:r>
            <w:r w:rsidR="00FE5210">
              <w:rPr>
                <w:rFonts w:ascii="Arial" w:hAnsi="Arial" w:cs="Arial"/>
                <w:sz w:val="20"/>
                <w:szCs w:val="20"/>
              </w:rPr>
              <w:t>«</w:t>
            </w:r>
            <w:r w:rsidR="00FE5210" w:rsidRPr="00332530">
              <w:rPr>
                <w:rFonts w:ascii="Arial" w:hAnsi="Arial" w:cs="Arial"/>
                <w:sz w:val="20"/>
                <w:szCs w:val="20"/>
              </w:rPr>
              <w:t xml:space="preserve"> doda naslednje besedilo: »letu izdelave, masi, največji konstrukcijsko določeni hitrosti«. Dodatno tudi predlagajo, da zakonodajalec razmisli o tem, da se v drugem odstavku novega 1.b člena pred piko doda naslednje besedilo: »ter imenih in priimkih oziroma nazivih firme, naslovih stalnega ali začasnega bivališča oziroma sedežih lastnikov in uporabnikov teh vozil.« Kot utemeljitev navajajo</w:t>
            </w:r>
            <w:r w:rsidR="00FE5210">
              <w:rPr>
                <w:rFonts w:ascii="Arial" w:hAnsi="Arial" w:cs="Arial"/>
                <w:sz w:val="20"/>
                <w:szCs w:val="20"/>
              </w:rPr>
              <w:t>: »</w:t>
            </w:r>
            <w:r w:rsidR="00FE5210" w:rsidRPr="00332530">
              <w:rPr>
                <w:rFonts w:ascii="Arial" w:hAnsi="Arial" w:cs="Arial"/>
                <w:sz w:val="20"/>
                <w:szCs w:val="20"/>
              </w:rPr>
              <w:t>Pri podatkih o vozilih je potrebno dodati še podatke, ki izhajajo iz nove definicije vozila. V evidenc</w:t>
            </w:r>
            <w:r w:rsidR="00FE5210">
              <w:rPr>
                <w:rFonts w:ascii="Arial" w:hAnsi="Arial" w:cs="Arial"/>
                <w:sz w:val="20"/>
                <w:szCs w:val="20"/>
              </w:rPr>
              <w:t>i</w:t>
            </w:r>
            <w:r w:rsidR="00FE5210" w:rsidRPr="00332530">
              <w:rPr>
                <w:rFonts w:ascii="Arial" w:hAnsi="Arial" w:cs="Arial"/>
                <w:sz w:val="20"/>
                <w:szCs w:val="20"/>
              </w:rPr>
              <w:t xml:space="preserve"> vozil, za katera ni predpisana registracija, bi morali verjetno biti tudi podatki o lastnikih in uporabnikih teh vozil. Predlagajo, da pristojno ministrstvo ustrezno preveri in opredeli nabor podatkov o lastnikih in uporabnikih.</w:t>
            </w:r>
            <w:r w:rsidR="00FE5210">
              <w:rPr>
                <w:rFonts w:ascii="Arial" w:hAnsi="Arial" w:cs="Arial"/>
                <w:sz w:val="20"/>
                <w:szCs w:val="20"/>
              </w:rPr>
              <w:t xml:space="preserve">« </w:t>
            </w:r>
            <w:r w:rsidR="00FE5210" w:rsidRPr="00332530">
              <w:rPr>
                <w:rFonts w:ascii="Arial" w:hAnsi="Arial" w:cs="Arial"/>
                <w:sz w:val="20"/>
                <w:szCs w:val="20"/>
              </w:rPr>
              <w:t xml:space="preserve">Predlagajo, da se v petem odstavku 8. člena ZOZP dodata novi 7. in 8. točka, ki se glasita: </w:t>
            </w:r>
            <w:r w:rsidR="00FE5210">
              <w:rPr>
                <w:rFonts w:ascii="Arial" w:hAnsi="Arial" w:cs="Arial"/>
                <w:sz w:val="20"/>
                <w:szCs w:val="20"/>
              </w:rPr>
              <w:t>»</w:t>
            </w:r>
            <w:r w:rsidR="00FE5210" w:rsidRPr="00332530">
              <w:rPr>
                <w:rFonts w:ascii="Arial" w:hAnsi="Arial" w:cs="Arial"/>
                <w:sz w:val="20"/>
                <w:szCs w:val="20"/>
              </w:rPr>
              <w:t>7. prekrški po zakonu, ki ureja varnost in zdravje pri delu ter kazniva dejanja, ki se nanašajo na varno opravljanje dela; 8. podatki o vozniškem dovoljenju, listini usposobljenosti za upravljanje čolna in licenci za pilota oziroma operaterja ter o dovoljenju, potrdilu, licenci oziroma drugi listini, ki izkazuje usposobljenost in upravičenost upravljanja z vozilom določene vrste</w:t>
            </w:r>
            <w:r w:rsidR="00FE5210">
              <w:rPr>
                <w:rFonts w:ascii="Arial" w:hAnsi="Arial" w:cs="Arial"/>
                <w:sz w:val="20"/>
                <w:szCs w:val="20"/>
              </w:rPr>
              <w:t>.«</w:t>
            </w:r>
            <w:r w:rsidR="00FE5210" w:rsidRPr="00332530">
              <w:rPr>
                <w:rFonts w:ascii="Arial" w:hAnsi="Arial" w:cs="Arial"/>
                <w:sz w:val="20"/>
                <w:szCs w:val="20"/>
              </w:rPr>
              <w:t>. Podajajo naslednjo utemeljitev: »Dopolnitev je potrebna zaradi implementacije nove definicije vozila.«</w:t>
            </w:r>
            <w:r w:rsidR="00FE5210">
              <w:rPr>
                <w:rFonts w:ascii="Arial" w:hAnsi="Arial" w:cs="Arial"/>
                <w:sz w:val="20"/>
                <w:szCs w:val="20"/>
              </w:rPr>
              <w:t xml:space="preserve"> </w:t>
            </w:r>
            <w:r w:rsidR="00FE5210" w:rsidRPr="00332530">
              <w:rPr>
                <w:rFonts w:ascii="Arial" w:hAnsi="Arial" w:cs="Arial"/>
                <w:sz w:val="20"/>
                <w:szCs w:val="20"/>
              </w:rPr>
              <w:t>Predlaga</w:t>
            </w:r>
            <w:r w:rsidR="00FE5210">
              <w:rPr>
                <w:rFonts w:ascii="Arial" w:hAnsi="Arial" w:cs="Arial"/>
                <w:sz w:val="20"/>
                <w:szCs w:val="20"/>
              </w:rPr>
              <w:t>j</w:t>
            </w:r>
            <w:r w:rsidR="00FE5210" w:rsidRPr="00332530">
              <w:rPr>
                <w:rFonts w:ascii="Arial" w:hAnsi="Arial" w:cs="Arial"/>
                <w:sz w:val="20"/>
                <w:szCs w:val="20"/>
              </w:rPr>
              <w:t>o tudi, da se v šestem odstavku 8. člena ZOZP 3. točka spremeni tako, da se glasi: »3. podatki iz tretjega in četrtega odstavka tega člena se lahko zbirajo tudi iz zbirk podatkov posameznih zavarovalnic in Združenja ter iz evidence registriranih prometnih sredstev, evidence vozil, za katera ni predpisana registracija in iz centralnega registra prebivalstva, ki jih vodijo pristojni državni organi, ali iz zbirk podatkov Finančne uprave Republike Slovenije in Agencije Republike Slovenije za javno pravne evidence in storitve. Zavarovalnice in Združenje lahko podatke iz tega odstavka uporabljajo zgolj za namen iz prvega odstavka.«</w:t>
            </w:r>
            <w:r w:rsidR="00D02558">
              <w:rPr>
                <w:rFonts w:ascii="Arial" w:hAnsi="Arial" w:cs="Arial"/>
                <w:sz w:val="20"/>
                <w:szCs w:val="20"/>
              </w:rPr>
              <w:t>.</w:t>
            </w:r>
            <w:r w:rsidR="00FE5210" w:rsidRPr="00332530">
              <w:rPr>
                <w:rFonts w:ascii="Arial" w:hAnsi="Arial" w:cs="Arial"/>
                <w:sz w:val="20"/>
                <w:szCs w:val="20"/>
              </w:rPr>
              <w:t xml:space="preserve"> Podajajo utemeljitev kot sledi: »Zaradi implementacije direktive glede izdaje potrdila o škodnem dogajanju je nujno potrebno, da se podatki o škodnih dogodkih lahko pridobivajo tudi iz zbirk podatkov posameznih zavarovalnic in Združenja. Da pa bodo podatki o prometnih sredstvih in osebah, udeleženih v škodnih dogodkih, res pravilni, je nujna tudi pravna podlaga za pridobivanje podatkov iz evidence registriranih prometnih sredstev in nove evidence vozil, za katera ni predpisana registracija, ter iz centralnega registra prebivalstva. Zaradi spremenjene tehnične rešitve pri pridobivanju podatkov s strani zavarovalnic in Združenja iz evidenc različnih državnih organov, je nujno, da imajo zavarovalnice in Združenje dostop do evidence registriranih vozil (podatki o vozilu) ter centralnega registra prebivalstva (podatki o lastniku in uporabniku vozila), kar je potrebno ustrezno zagotoviti v več določbah zakona, sicer izvajanje obveznosti iz direktive ne bo </w:t>
            </w:r>
            <w:r w:rsidR="00FE5210" w:rsidRPr="00332530">
              <w:rPr>
                <w:rFonts w:ascii="Arial" w:hAnsi="Arial" w:cs="Arial"/>
                <w:sz w:val="20"/>
                <w:szCs w:val="20"/>
              </w:rPr>
              <w:lastRenderedPageBreak/>
              <w:t xml:space="preserve">mogoče.« Dodajajo, da zaradi poenotenja izrazov predlagajo, da se popravi besedilo v </w:t>
            </w:r>
            <w:r w:rsidR="00D02558">
              <w:rPr>
                <w:rFonts w:ascii="Arial" w:hAnsi="Arial" w:cs="Arial"/>
                <w:sz w:val="20"/>
                <w:szCs w:val="20"/>
              </w:rPr>
              <w:t>»</w:t>
            </w:r>
            <w:r w:rsidR="00FE5210" w:rsidRPr="00332530">
              <w:rPr>
                <w:rFonts w:ascii="Arial" w:hAnsi="Arial" w:cs="Arial"/>
                <w:sz w:val="20"/>
                <w:szCs w:val="20"/>
              </w:rPr>
              <w:t>in evidence vozil, za katera ni predpisana registracija</w:t>
            </w:r>
            <w:r w:rsidR="00D02558">
              <w:rPr>
                <w:rFonts w:ascii="Arial" w:hAnsi="Arial" w:cs="Arial"/>
                <w:sz w:val="20"/>
                <w:szCs w:val="20"/>
              </w:rPr>
              <w:t>«</w:t>
            </w:r>
            <w:r w:rsidR="00FE5210" w:rsidRPr="00332530">
              <w:rPr>
                <w:rFonts w:ascii="Arial" w:hAnsi="Arial" w:cs="Arial"/>
                <w:sz w:val="20"/>
                <w:szCs w:val="20"/>
              </w:rPr>
              <w:t xml:space="preserve">, namesto </w:t>
            </w:r>
            <w:r w:rsidR="00D02558">
              <w:rPr>
                <w:rFonts w:ascii="Arial" w:hAnsi="Arial" w:cs="Arial"/>
                <w:sz w:val="20"/>
                <w:szCs w:val="20"/>
              </w:rPr>
              <w:t>»</w:t>
            </w:r>
            <w:r w:rsidR="00FE5210" w:rsidRPr="00332530">
              <w:rPr>
                <w:rFonts w:ascii="Arial" w:hAnsi="Arial" w:cs="Arial"/>
                <w:sz w:val="20"/>
                <w:szCs w:val="20"/>
              </w:rPr>
              <w:t>in evidence vozil, za katera se ne zahteva registracija</w:t>
            </w:r>
            <w:r w:rsidR="00D02558">
              <w:rPr>
                <w:rFonts w:ascii="Arial" w:hAnsi="Arial" w:cs="Arial"/>
                <w:sz w:val="20"/>
                <w:szCs w:val="20"/>
              </w:rPr>
              <w:t>«</w:t>
            </w:r>
            <w:r w:rsidR="00FE5210" w:rsidRPr="00332530">
              <w:rPr>
                <w:rFonts w:ascii="Arial" w:hAnsi="Arial" w:cs="Arial"/>
                <w:sz w:val="20"/>
                <w:szCs w:val="20"/>
              </w:rPr>
              <w:t>.</w:t>
            </w:r>
            <w:r w:rsidR="00FE5210">
              <w:rPr>
                <w:rFonts w:ascii="Arial" w:hAnsi="Arial" w:cs="Arial"/>
                <w:sz w:val="20"/>
                <w:szCs w:val="20"/>
              </w:rPr>
              <w:t xml:space="preserve"> Nadaljujejo, da je u</w:t>
            </w:r>
            <w:r w:rsidR="00FE5210" w:rsidRPr="00332530">
              <w:rPr>
                <w:rFonts w:ascii="Arial" w:hAnsi="Arial" w:cs="Arial"/>
                <w:sz w:val="20"/>
                <w:szCs w:val="20"/>
              </w:rPr>
              <w:t>strezno treba tudi dopolniti podatke četrtega odstavka 16. člena ZOZP še glede vozil, za katera ni predpisana registracija. Predlagajo, da se četrti odstavek spremeni tako, da se glasi: »Obvestilo iz prejšnjega odstavka mora vsebovati naslednje podatke: naziv zavarovalnice, pri kateri je sklenjena zavarovalna pogodba; številko zavarovalne police, ki krije zavarovanje avtomobilske odgovornosti; obdobje trajanja zavarovanja – začetek in konec, ime in priimek oziroma firma, naziv, datum in kraj rojstva, davčna številka, naslov stalnega ali začasnega prebivališča oziroma sedeža zavarovanca in uporabnika; za registrirana vozila registrsko označbo, vrsto, znamko, model, tip, leto izdelave, datum prve registracije oziroma datum izdaje potrdila o skladnosti (</w:t>
            </w:r>
            <w:proofErr w:type="spellStart"/>
            <w:r w:rsidR="00FE5210" w:rsidRPr="00332530">
              <w:rPr>
                <w:rFonts w:ascii="Arial" w:hAnsi="Arial" w:cs="Arial"/>
                <w:sz w:val="20"/>
                <w:szCs w:val="20"/>
              </w:rPr>
              <w:t>CoC</w:t>
            </w:r>
            <w:proofErr w:type="spellEnd"/>
            <w:r w:rsidR="00FE5210" w:rsidRPr="00332530">
              <w:rPr>
                <w:rFonts w:ascii="Arial" w:hAnsi="Arial" w:cs="Arial"/>
                <w:sz w:val="20"/>
                <w:szCs w:val="20"/>
              </w:rPr>
              <w:t>), številko šasije oziroma karoserije, moč in prostornino motorja, število sedežev in stojišč vozila; za vozila, za katera ni predpisana registracija enolično identifikacijsko označbo, vrsto, znamko, model, tip, leto izdelave, maso, največjo konstrukcijsko določeno hitrost vozila.«</w:t>
            </w:r>
            <w:r w:rsidR="00FE5210">
              <w:rPr>
                <w:rFonts w:ascii="Arial" w:hAnsi="Arial" w:cs="Arial"/>
                <w:sz w:val="20"/>
                <w:szCs w:val="20"/>
              </w:rPr>
              <w:t xml:space="preserve">. </w:t>
            </w:r>
            <w:r w:rsidR="00FE5210" w:rsidRPr="00332530">
              <w:rPr>
                <w:rFonts w:ascii="Arial" w:hAnsi="Arial" w:cs="Arial"/>
                <w:sz w:val="20"/>
                <w:szCs w:val="20"/>
              </w:rPr>
              <w:t>Predlagajo, da se v drugem odstavku 34. člena ZOZP doda še nov stavek: »Škodni sklad odgovarja največ do zavarovalne vsote, ki je bila kot najnižja predpisana na dan škodnega dogodka.«</w:t>
            </w:r>
            <w:r w:rsidR="00D02558">
              <w:rPr>
                <w:rFonts w:ascii="Arial" w:hAnsi="Arial" w:cs="Arial"/>
                <w:sz w:val="20"/>
                <w:szCs w:val="20"/>
              </w:rPr>
              <w:t>.</w:t>
            </w:r>
            <w:r w:rsidR="00FE5210" w:rsidRPr="00332530">
              <w:rPr>
                <w:rFonts w:ascii="Arial" w:hAnsi="Arial" w:cs="Arial"/>
                <w:sz w:val="20"/>
                <w:szCs w:val="20"/>
              </w:rPr>
              <w:t xml:space="preserve"> Podajajo utemeljitev, da je nujna opredelitev višine jamstva škodnega sklada v primeru stečajnega postopka nad zavarovalnico. Predlagajo, da se pri Združenju v okviru škodnega sklada oblikuje organ iz predlaganega novega a42a. člena ZOZP. Podajajo utemeljitev kot sledi: »Zaradi tehnične izvedbe je za SZZ pomembno, da se nova obveznost vodi v okviru škodnega sklada, ki deluje že vrsto let in se zanj smiselno uporabljajo posamezne določbe ZZavar-1.«</w:t>
            </w:r>
            <w:r w:rsidR="00FE5210">
              <w:rPr>
                <w:rFonts w:ascii="Arial" w:hAnsi="Arial" w:cs="Arial"/>
                <w:sz w:val="20"/>
                <w:szCs w:val="20"/>
              </w:rPr>
              <w:t xml:space="preserve"> </w:t>
            </w:r>
            <w:r w:rsidR="00FE5210" w:rsidRPr="00332530">
              <w:rPr>
                <w:rFonts w:ascii="Arial" w:hAnsi="Arial" w:cs="Arial"/>
                <w:sz w:val="20"/>
                <w:szCs w:val="20"/>
              </w:rPr>
              <w:t xml:space="preserve">V zvezi s predlogom novega b42.a člena predlagajo, da se za besedilom »tega zakona« doda pika in briše besedilo v nadaljevanju. Kot utemeljitev navajajo: </w:t>
            </w:r>
            <w:r w:rsidR="00FE5210">
              <w:rPr>
                <w:rFonts w:ascii="Arial" w:hAnsi="Arial" w:cs="Arial"/>
                <w:sz w:val="20"/>
                <w:szCs w:val="20"/>
              </w:rPr>
              <w:t>»</w:t>
            </w:r>
            <w:r w:rsidR="00FE5210" w:rsidRPr="00332530">
              <w:rPr>
                <w:rFonts w:ascii="Arial" w:hAnsi="Arial" w:cs="Arial"/>
                <w:sz w:val="20"/>
                <w:szCs w:val="20"/>
              </w:rPr>
              <w:t>dodatno besedilo s sklicem na določbe je nepotrebno.</w:t>
            </w:r>
            <w:r w:rsidR="00FE5210">
              <w:rPr>
                <w:rFonts w:ascii="Arial" w:hAnsi="Arial" w:cs="Arial"/>
                <w:sz w:val="20"/>
                <w:szCs w:val="20"/>
              </w:rPr>
              <w:t xml:space="preserve">« </w:t>
            </w:r>
            <w:r w:rsidR="00FE5210" w:rsidRPr="00332530">
              <w:rPr>
                <w:rFonts w:ascii="Arial" w:hAnsi="Arial" w:cs="Arial"/>
                <w:sz w:val="20"/>
                <w:szCs w:val="20"/>
              </w:rPr>
              <w:t xml:space="preserve">V zvezi s predlogom novega  c42.a člena ZOZP predlagajo, da se za 10. odstavkom doda nov 11. odstavek, ki se glasi: »11.) Zavodi zdravstvenega, invalidskega in pokojninskega zavarovanja, zavarovalnice s </w:t>
            </w:r>
            <w:proofErr w:type="spellStart"/>
            <w:r w:rsidR="00FE5210" w:rsidRPr="00332530">
              <w:rPr>
                <w:rFonts w:ascii="Arial" w:hAnsi="Arial" w:cs="Arial"/>
                <w:sz w:val="20"/>
                <w:szCs w:val="20"/>
              </w:rPr>
              <w:t>subrogacijskimi</w:t>
            </w:r>
            <w:proofErr w:type="spellEnd"/>
            <w:r w:rsidR="00FE5210" w:rsidRPr="00332530">
              <w:rPr>
                <w:rFonts w:ascii="Arial" w:hAnsi="Arial" w:cs="Arial"/>
                <w:sz w:val="20"/>
                <w:szCs w:val="20"/>
              </w:rPr>
              <w:t xml:space="preserve"> zahtevki, kakor tudi druge organizacije, ki so neposrednemu oškodovancu kakorkoli povrnile škodo ali njen del, nimajo pravice do povračilnega zahtevka proti Združenju. Dosedanji 11.) do 13.) odstavek postanejo 12.) do 14.) odstavek.« Podajajo utemeljitev s tem v zvezi: »S tem se prenaša točka a) 11. odstavka člena 10a direktive, ki daje pravico državam članicam, da štejejo odškodnino organa za insolventnost kot </w:t>
            </w:r>
            <w:proofErr w:type="spellStart"/>
            <w:r w:rsidR="00FE5210" w:rsidRPr="00332530">
              <w:rPr>
                <w:rFonts w:ascii="Arial" w:hAnsi="Arial" w:cs="Arial"/>
                <w:sz w:val="20"/>
                <w:szCs w:val="20"/>
              </w:rPr>
              <w:t>subsidarno</w:t>
            </w:r>
            <w:proofErr w:type="spellEnd"/>
            <w:r w:rsidR="00FE5210" w:rsidRPr="00332530">
              <w:rPr>
                <w:rFonts w:ascii="Arial" w:hAnsi="Arial" w:cs="Arial"/>
                <w:sz w:val="20"/>
                <w:szCs w:val="20"/>
              </w:rPr>
              <w:t>. Gre za enako določbo kot že velja pri škodnem skladu. Po informacijah, ki smo jih prejeli od kolegov iz zavarovalnih združenj, je podobna določba implementirana tudi v hrvaškem in avstrijskem zakonu, in je s tem zagotovljeno varstvo direktnega oškodovanca.«</w:t>
            </w:r>
            <w:r w:rsidR="00FE5210">
              <w:rPr>
                <w:rFonts w:ascii="Arial" w:hAnsi="Arial" w:cs="Arial"/>
                <w:sz w:val="20"/>
                <w:szCs w:val="20"/>
              </w:rPr>
              <w:t xml:space="preserve"> </w:t>
            </w:r>
            <w:r w:rsidR="00FE5210" w:rsidRPr="00332530">
              <w:rPr>
                <w:rFonts w:ascii="Arial" w:hAnsi="Arial" w:cs="Arial"/>
                <w:sz w:val="20"/>
                <w:szCs w:val="20"/>
              </w:rPr>
              <w:t xml:space="preserve">V zvezi s predlogom novega č42.a člena ZOZP predlagajo, da se za 10. odstavkom doda nov 11. odstavek, ki se glasi: »11.) Zavodi zdravstvenega, invalidskega in pokojninskega zavarovanja, zavarovalnice s </w:t>
            </w:r>
            <w:proofErr w:type="spellStart"/>
            <w:r w:rsidR="00FE5210" w:rsidRPr="00332530">
              <w:rPr>
                <w:rFonts w:ascii="Arial" w:hAnsi="Arial" w:cs="Arial"/>
                <w:sz w:val="20"/>
                <w:szCs w:val="20"/>
              </w:rPr>
              <w:t>subrogacijskimi</w:t>
            </w:r>
            <w:proofErr w:type="spellEnd"/>
            <w:r w:rsidR="00FE5210" w:rsidRPr="00332530">
              <w:rPr>
                <w:rFonts w:ascii="Arial" w:hAnsi="Arial" w:cs="Arial"/>
                <w:sz w:val="20"/>
                <w:szCs w:val="20"/>
              </w:rPr>
              <w:t xml:space="preserve"> zahtevki, kakor tudi druge organizacije, ki so neposrednemu oškodovancu kakorkoli povrnile škodo ali njen del, nimajo pravice do povračilnega zahtevka proti Združenju. Dosedanji 11.) do 13.) odstavek postanejo 12.) do 14.) odstavek.«. S tem v zvezi podajajo utemeljitev kot sledi: »S tem se prenaša točka a) 11. odstavka člena 10a direktive, ki daje pravico državam članicam, da štejejo odškodnino organa za insolventnost kot </w:t>
            </w:r>
            <w:proofErr w:type="spellStart"/>
            <w:r w:rsidR="00FE5210" w:rsidRPr="00332530">
              <w:rPr>
                <w:rFonts w:ascii="Arial" w:hAnsi="Arial" w:cs="Arial"/>
                <w:sz w:val="20"/>
                <w:szCs w:val="20"/>
              </w:rPr>
              <w:t>subsidarno</w:t>
            </w:r>
            <w:proofErr w:type="spellEnd"/>
            <w:r w:rsidR="00FE5210" w:rsidRPr="00332530">
              <w:rPr>
                <w:rFonts w:ascii="Arial" w:hAnsi="Arial" w:cs="Arial"/>
                <w:sz w:val="20"/>
                <w:szCs w:val="20"/>
              </w:rPr>
              <w:t>. Gre za enako določbo kot že velja pri škodnem skladu. Po informacijah, ki smo jih prejeli od kolegov iz zavarovalnih združenj, je podobna določba implementirana tudi v hrvaškem in avstrijskem zakonu, in je s tem zagotovljeno varstvo direktnega oškodovanca.«</w:t>
            </w:r>
            <w:r w:rsidR="00FE5210">
              <w:rPr>
                <w:rFonts w:ascii="Arial" w:hAnsi="Arial" w:cs="Arial"/>
                <w:sz w:val="20"/>
                <w:szCs w:val="20"/>
              </w:rPr>
              <w:t xml:space="preserve"> </w:t>
            </w:r>
            <w:r w:rsidR="00FE5210" w:rsidRPr="00332530">
              <w:rPr>
                <w:rFonts w:ascii="Arial" w:hAnsi="Arial" w:cs="Arial"/>
                <w:sz w:val="20"/>
                <w:szCs w:val="20"/>
              </w:rPr>
              <w:t xml:space="preserve">V zvezi s predlogom novega d42.a člena ZOZP predlagajo, da se za 7. odstavkom doda nov 8. odstavek, s katerim se prenaša 11. odstavek člena 25a direktive, ki glasi: »8.) Pravne osebe, na katere so na podlagi zakona prešle oškodovančeve pravice do odškodnine proti povzročitelju nesreče ali njegovi odgovornostni zavarovalnici, in pravne osebe iz 18. člena tega zakona niso upravičene do uveljavljanja zahtevkov za povračilo pri Združenju. Dosedanji 8.) do 10.) odstavek postanejo 9.) do 11.) odstavek.«. S tem v zvezi podajajo utemeljitev: »Gre za prenos 11. odstavka člena 25a direktive. Enaka možnost/pravica države članice iz direktive je že implementirana v določbi 6. odstavka 42.a člena o odškodninskem uradu v primerih nesreč v drugi državi članici: Pravne osebe, na katere so na podlagi zakona prešle oškodovančeve pravice do odškodnine proti povzročitelju nesreče ali njegovi odgovornostni zavarovalnici, in pravne osebe iz 18. člena tega zakona niso upravičene do uveljavljanja zahtevkov za povračilo pri Združenju. Takšne osebe, ki niso direktni oškodovanci, se lahko z zahtevki obrnejo neposredno na pristojni organ za insolventnost v drugi državi članici.«. Predlagajo, da se v tretjem </w:t>
            </w:r>
            <w:r w:rsidR="00FE5210" w:rsidRPr="00332530">
              <w:rPr>
                <w:rFonts w:ascii="Arial" w:hAnsi="Arial" w:cs="Arial"/>
                <w:sz w:val="20"/>
                <w:szCs w:val="20"/>
              </w:rPr>
              <w:lastRenderedPageBreak/>
              <w:t xml:space="preserve">odstavku 42.e člena pred piko doda besedilo </w:t>
            </w:r>
            <w:r w:rsidR="00FE5210">
              <w:rPr>
                <w:rFonts w:ascii="Arial" w:hAnsi="Arial" w:cs="Arial"/>
                <w:sz w:val="20"/>
                <w:szCs w:val="20"/>
              </w:rPr>
              <w:t>»</w:t>
            </w:r>
            <w:r w:rsidR="00FE5210" w:rsidRPr="00332530">
              <w:rPr>
                <w:rFonts w:ascii="Arial" w:hAnsi="Arial" w:cs="Arial"/>
                <w:sz w:val="20"/>
                <w:szCs w:val="20"/>
              </w:rPr>
              <w:t>in centralnega registra prebivalstva.</w:t>
            </w:r>
            <w:r w:rsidR="00FE5210">
              <w:rPr>
                <w:rFonts w:ascii="Arial" w:hAnsi="Arial" w:cs="Arial"/>
                <w:sz w:val="20"/>
                <w:szCs w:val="20"/>
              </w:rPr>
              <w:t>«</w:t>
            </w:r>
            <w:r w:rsidR="00FE5210" w:rsidRPr="00332530">
              <w:rPr>
                <w:rFonts w:ascii="Arial" w:hAnsi="Arial" w:cs="Arial"/>
                <w:sz w:val="20"/>
                <w:szCs w:val="20"/>
              </w:rPr>
              <w:t xml:space="preserve"> Kot utemeljitev navajajo: »Zaradi spremenjene tehnične rešitve pri pridobivanju podatkov s strani zavarovalnic in Združenja iz evidenc različnih državnih organov, je nujno, da imajo zavarovalnice in Združenje dostop do evidence registriranih vozil (podatki o vozilu) ter centralnega registra prebivalstva (podatki o lastniku in uporabniku vozila), kar je potrebno ustrezno zagotoviti v več določbah zakona, sicer izvajanje obveznosti informacijskega centra iz direktive ne bo mogoče.« Dodajajo, da je ministrstvo dodalo besedilo direktive iz tč. 19 spremenjenega člena 26 o centralnem organu, v zvezi s čimer podajo predlog, da se namesto besede </w:t>
            </w:r>
            <w:r w:rsidR="00D02558">
              <w:rPr>
                <w:rFonts w:ascii="Arial" w:hAnsi="Arial" w:cs="Arial"/>
                <w:sz w:val="20"/>
                <w:szCs w:val="20"/>
              </w:rPr>
              <w:t>»</w:t>
            </w:r>
            <w:r w:rsidR="00FE5210" w:rsidRPr="00332530">
              <w:rPr>
                <w:rFonts w:ascii="Arial" w:hAnsi="Arial" w:cs="Arial"/>
                <w:sz w:val="20"/>
                <w:szCs w:val="20"/>
              </w:rPr>
              <w:t>zavarovateljem</w:t>
            </w:r>
            <w:r w:rsidR="00D02558">
              <w:rPr>
                <w:rFonts w:ascii="Arial" w:hAnsi="Arial" w:cs="Arial"/>
                <w:sz w:val="20"/>
                <w:szCs w:val="20"/>
              </w:rPr>
              <w:t>«</w:t>
            </w:r>
            <w:r w:rsidR="00FE5210" w:rsidRPr="00332530">
              <w:rPr>
                <w:rFonts w:ascii="Arial" w:hAnsi="Arial" w:cs="Arial"/>
                <w:sz w:val="20"/>
                <w:szCs w:val="20"/>
              </w:rPr>
              <w:t xml:space="preserve"> se zapiše beseda </w:t>
            </w:r>
            <w:r w:rsidR="00D02558">
              <w:rPr>
                <w:rFonts w:ascii="Arial" w:hAnsi="Arial" w:cs="Arial"/>
                <w:sz w:val="20"/>
                <w:szCs w:val="20"/>
              </w:rPr>
              <w:t>»</w:t>
            </w:r>
            <w:r w:rsidR="00FE5210" w:rsidRPr="00332530">
              <w:rPr>
                <w:rFonts w:ascii="Arial" w:hAnsi="Arial" w:cs="Arial"/>
                <w:sz w:val="20"/>
                <w:szCs w:val="20"/>
              </w:rPr>
              <w:t>zavarovalnicam</w:t>
            </w:r>
            <w:r w:rsidR="00D02558">
              <w:rPr>
                <w:rFonts w:ascii="Arial" w:hAnsi="Arial" w:cs="Arial"/>
                <w:sz w:val="20"/>
                <w:szCs w:val="20"/>
              </w:rPr>
              <w:t>«</w:t>
            </w:r>
            <w:r w:rsidR="00FE5210" w:rsidRPr="00332530">
              <w:rPr>
                <w:rFonts w:ascii="Arial" w:hAnsi="Arial" w:cs="Arial"/>
                <w:sz w:val="20"/>
                <w:szCs w:val="20"/>
              </w:rPr>
              <w:t>, saj se v zakonu uporablja ta izraz.</w:t>
            </w:r>
            <w:r w:rsidR="00FE5210">
              <w:rPr>
                <w:rFonts w:ascii="Arial" w:hAnsi="Arial" w:cs="Arial"/>
                <w:sz w:val="20"/>
                <w:szCs w:val="20"/>
              </w:rPr>
              <w:t xml:space="preserve"> </w:t>
            </w:r>
            <w:r w:rsidR="00FE5210" w:rsidRPr="00332530">
              <w:rPr>
                <w:rFonts w:ascii="Arial" w:hAnsi="Arial" w:cs="Arial"/>
                <w:sz w:val="20"/>
                <w:szCs w:val="20"/>
              </w:rPr>
              <w:t>Predlagajo, da se ustrezno dopolni drugi stavek drugega odstavka 42.h člena ZOZP, tako da se doda naslednje besedilo: »in ministrstva, pristojnega za infrastrukturo.«. Kot utemeljitev navajajo: »Zaradi spremenjene tehnične rešitve pri pridobivanju podatkov s strani zavarovalnic in Združenja iz evidenc različnih državnih organov, je nujno, da imajo zavarovalnice in Združenje dostop do evidence registriranih vozil (podatki o vozilu) ter centralnega registra prebivalstva (podatki o lastniku in uporabniku vozila), kar je potrebno ustrezno zagotoviti v več določbah zakona, sicer izvajanje obveznosti informacijskega centra iz direktive ne bo mogoče.«</w:t>
            </w:r>
          </w:p>
          <w:p w14:paraId="77526091" w14:textId="110A625B" w:rsidR="00283F1C" w:rsidRDefault="00333F7F" w:rsidP="00333F7F">
            <w:pPr>
              <w:pStyle w:val="Brezrazmikov"/>
              <w:rPr>
                <w:rFonts w:eastAsia="Times New Roman"/>
                <w:sz w:val="20"/>
                <w:szCs w:val="20"/>
                <w:lang w:eastAsia="sl-SI"/>
              </w:rPr>
            </w:pPr>
            <w:r w:rsidRPr="00F75FF4">
              <w:rPr>
                <w:rFonts w:eastAsia="Times New Roman"/>
                <w:sz w:val="20"/>
                <w:szCs w:val="20"/>
                <w:lang w:eastAsia="sl-SI"/>
              </w:rPr>
              <w:t xml:space="preserve">Javna agencija RS za varnost prometa </w:t>
            </w:r>
            <w:r w:rsidR="00080179" w:rsidRPr="00F75FF4">
              <w:rPr>
                <w:rFonts w:eastAsia="Times New Roman"/>
                <w:sz w:val="20"/>
                <w:szCs w:val="20"/>
                <w:lang w:eastAsia="sl-SI"/>
              </w:rPr>
              <w:t xml:space="preserve">je </w:t>
            </w:r>
            <w:r w:rsidRPr="00F75FF4">
              <w:rPr>
                <w:rFonts w:eastAsia="Times New Roman"/>
                <w:sz w:val="20"/>
                <w:szCs w:val="20"/>
                <w:lang w:eastAsia="sl-SI"/>
              </w:rPr>
              <w:t>predlaga</w:t>
            </w:r>
            <w:r w:rsidR="00080179" w:rsidRPr="00F75FF4">
              <w:rPr>
                <w:rFonts w:eastAsia="Times New Roman"/>
                <w:sz w:val="20"/>
                <w:szCs w:val="20"/>
                <w:lang w:eastAsia="sl-SI"/>
              </w:rPr>
              <w:t>l</w:t>
            </w:r>
            <w:r w:rsidR="00FD2731" w:rsidRPr="00F75FF4">
              <w:rPr>
                <w:rFonts w:eastAsia="Times New Roman"/>
                <w:sz w:val="20"/>
                <w:szCs w:val="20"/>
                <w:lang w:eastAsia="sl-SI"/>
              </w:rPr>
              <w:t>a</w:t>
            </w:r>
            <w:r w:rsidR="00283F1C" w:rsidRPr="00283F1C">
              <w:rPr>
                <w:rFonts w:eastAsia="Times New Roman"/>
                <w:sz w:val="20"/>
                <w:szCs w:val="20"/>
                <w:lang w:eastAsia="sl-SI"/>
              </w:rPr>
              <w:t xml:space="preserve">, da se </w:t>
            </w:r>
            <w:r w:rsidR="00283F1C">
              <w:rPr>
                <w:rFonts w:eastAsia="Times New Roman"/>
                <w:sz w:val="20"/>
                <w:szCs w:val="20"/>
                <w:lang w:eastAsia="sl-SI"/>
              </w:rPr>
              <w:t>s predlogom zakona</w:t>
            </w:r>
            <w:r w:rsidR="00283F1C" w:rsidRPr="00283F1C">
              <w:rPr>
                <w:rFonts w:eastAsia="Times New Roman"/>
                <w:sz w:val="20"/>
                <w:szCs w:val="20"/>
                <w:lang w:eastAsia="sl-SI"/>
              </w:rPr>
              <w:t xml:space="preserve"> predvidi tudi vzpostavitev obveznega zavarovanja odgovornosti in posebne evidence lastništva e-skirojev in e-koles, saj so ta vedno bolj razširjena prevozna sredstva (e-skiroji predvsem v večjih mestih</w:t>
            </w:r>
            <w:r w:rsidR="00283F1C">
              <w:rPr>
                <w:rFonts w:eastAsia="Times New Roman"/>
                <w:sz w:val="20"/>
                <w:szCs w:val="20"/>
                <w:lang w:eastAsia="sl-SI"/>
              </w:rPr>
              <w:t xml:space="preserve">). </w:t>
            </w:r>
          </w:p>
          <w:p w14:paraId="7E216060" w14:textId="5BB449DC" w:rsidR="00333F7F" w:rsidRPr="00F75FF4" w:rsidRDefault="00333F7F" w:rsidP="00333F7F">
            <w:pPr>
              <w:pStyle w:val="Brezrazmikov"/>
              <w:rPr>
                <w:rFonts w:eastAsia="Times New Roman"/>
                <w:sz w:val="20"/>
                <w:szCs w:val="20"/>
                <w:lang w:eastAsia="sl-SI"/>
              </w:rPr>
            </w:pPr>
          </w:p>
          <w:p w14:paraId="617B2CBF" w14:textId="4D27AE14" w:rsidR="00333F7F" w:rsidRPr="00F75FF4" w:rsidRDefault="00333F7F" w:rsidP="00333F7F">
            <w:pPr>
              <w:pStyle w:val="Brezrazmikov"/>
              <w:rPr>
                <w:rFonts w:eastAsia="Times New Roman"/>
                <w:sz w:val="20"/>
                <w:szCs w:val="20"/>
                <w:lang w:eastAsia="sl-SI"/>
              </w:rPr>
            </w:pPr>
            <w:r w:rsidRPr="00F75FF4">
              <w:rPr>
                <w:rFonts w:eastAsia="Times New Roman"/>
                <w:sz w:val="20"/>
                <w:szCs w:val="20"/>
                <w:lang w:eastAsia="sl-SI"/>
              </w:rPr>
              <w:t>Kmetijsko gozdarsk</w:t>
            </w:r>
            <w:r w:rsidR="00FB66F2" w:rsidRPr="00F75FF4">
              <w:rPr>
                <w:rFonts w:eastAsia="Times New Roman"/>
                <w:sz w:val="20"/>
                <w:szCs w:val="20"/>
                <w:lang w:eastAsia="sl-SI"/>
              </w:rPr>
              <w:t>a</w:t>
            </w:r>
            <w:r w:rsidRPr="00F75FF4">
              <w:rPr>
                <w:rFonts w:eastAsia="Times New Roman"/>
                <w:sz w:val="20"/>
                <w:szCs w:val="20"/>
                <w:lang w:eastAsia="sl-SI"/>
              </w:rPr>
              <w:t xml:space="preserve"> zbornica Slovenije, Zadružna zveza Slovenije, Zveza kmetic Slovenije, Sindikat kmetov Slovenije, Zveza slovenske podeželske mladine in Zveza strojnih krožkov Slovenije </w:t>
            </w:r>
            <w:r w:rsidR="00080179" w:rsidRPr="00F75FF4">
              <w:rPr>
                <w:rFonts w:eastAsia="Times New Roman"/>
                <w:sz w:val="20"/>
                <w:szCs w:val="20"/>
                <w:lang w:eastAsia="sl-SI"/>
              </w:rPr>
              <w:t xml:space="preserve">so v skupnem dopisu </w:t>
            </w:r>
            <w:r w:rsidRPr="00F75FF4">
              <w:rPr>
                <w:rFonts w:eastAsia="Times New Roman"/>
                <w:sz w:val="20"/>
                <w:szCs w:val="20"/>
                <w:lang w:eastAsia="sl-SI"/>
              </w:rPr>
              <w:t>predlaga</w:t>
            </w:r>
            <w:r w:rsidR="00080179" w:rsidRPr="00F75FF4">
              <w:rPr>
                <w:rFonts w:eastAsia="Times New Roman"/>
                <w:sz w:val="20"/>
                <w:szCs w:val="20"/>
                <w:lang w:eastAsia="sl-SI"/>
              </w:rPr>
              <w:t>li</w:t>
            </w:r>
            <w:r w:rsidRPr="00F75FF4">
              <w:rPr>
                <w:rFonts w:eastAsia="Times New Roman"/>
                <w:sz w:val="20"/>
                <w:szCs w:val="20"/>
                <w:lang w:eastAsia="sl-SI"/>
              </w:rPr>
              <w:t xml:space="preserve"> izvzem</w:t>
            </w:r>
            <w:r w:rsidR="00FB66F2" w:rsidRPr="00F75FF4">
              <w:rPr>
                <w:rFonts w:eastAsia="Times New Roman"/>
                <w:sz w:val="20"/>
                <w:szCs w:val="20"/>
                <w:lang w:eastAsia="sl-SI"/>
              </w:rPr>
              <w:t xml:space="preserve"> določenih</w:t>
            </w:r>
            <w:r w:rsidRPr="00F75FF4">
              <w:rPr>
                <w:rFonts w:eastAsia="Times New Roman"/>
                <w:sz w:val="20"/>
                <w:szCs w:val="20"/>
                <w:lang w:eastAsia="sl-SI"/>
              </w:rPr>
              <w:t xml:space="preserve"> vozil, katera po predlogu zakona zapadejo pod obvezno zavarovanje.</w:t>
            </w:r>
            <w:r w:rsidR="00AA7006">
              <w:rPr>
                <w:rFonts w:eastAsia="Times New Roman"/>
                <w:sz w:val="20"/>
                <w:szCs w:val="20"/>
                <w:lang w:eastAsia="sl-SI"/>
              </w:rPr>
              <w:t xml:space="preserve"> </w:t>
            </w:r>
            <w:r w:rsidR="00AA7006" w:rsidRPr="007202EF">
              <w:rPr>
                <w:sz w:val="20"/>
                <w:szCs w:val="20"/>
              </w:rPr>
              <w:t>Uvodoma</w:t>
            </w:r>
            <w:r w:rsidR="00AA7006">
              <w:rPr>
                <w:sz w:val="20"/>
                <w:szCs w:val="20"/>
              </w:rPr>
              <w:t xml:space="preserve"> v dopisu</w:t>
            </w:r>
            <w:r w:rsidR="00AA7006" w:rsidRPr="007202EF">
              <w:rPr>
                <w:sz w:val="20"/>
                <w:szCs w:val="20"/>
              </w:rPr>
              <w:t xml:space="preserve"> podajajo tri splošne pripombe kot je navedeno v nadaljevanju. </w:t>
            </w:r>
            <w:r w:rsidR="00AA7006">
              <w:rPr>
                <w:sz w:val="20"/>
                <w:szCs w:val="20"/>
              </w:rPr>
              <w:t>Navajajo, da p</w:t>
            </w:r>
            <w:r w:rsidR="00AA7006" w:rsidRPr="007202EF">
              <w:rPr>
                <w:sz w:val="20"/>
                <w:szCs w:val="20"/>
              </w:rPr>
              <w:t>redlog zakona uvaja nov pomen izrazov (npr. pojem vozilo), ki so drugačni kot v prometni zakonodaji, predvsem v Zakonu o motornih vozilih (ZMV-1). Kljub temu da gre za prenos direktiv menijo, da je potrebno z vidika jasnosti predpisov poskrbeti za enotno uporabo izrazov</w:t>
            </w:r>
            <w:r w:rsidR="00AA7006">
              <w:rPr>
                <w:sz w:val="20"/>
                <w:szCs w:val="20"/>
              </w:rPr>
              <w:t>;</w:t>
            </w:r>
            <w:r w:rsidR="00AA7006" w:rsidRPr="007202EF">
              <w:rPr>
                <w:sz w:val="20"/>
                <w:szCs w:val="20"/>
              </w:rPr>
              <w:t xml:space="preserve"> spremembe zakona uvajajo obvezno zavarovanje za več novih skupin (kategorij) vozil, ki niso registrirana (npr. delovni stroji, lahki priklopniki). Predvidena je uvedba nove evidence, ki pa povzroča številna odprta vprašanja (vpis rabljenih vozil, nadzor nad vpisom...), predvideno obvezno zavarovanje za nove kategorije vlečnih vozil je nesmiselno in predstavlja le dodatno finančno obremenitev lastnikov oz. uporabnikov. Nadalje navajajo, da s</w:t>
            </w:r>
            <w:r w:rsidR="00AA7006">
              <w:rPr>
                <w:sz w:val="20"/>
                <w:szCs w:val="20"/>
              </w:rPr>
              <w:t>e</w:t>
            </w:r>
            <w:r w:rsidR="00AA7006" w:rsidRPr="007202EF">
              <w:rPr>
                <w:sz w:val="20"/>
                <w:szCs w:val="20"/>
              </w:rPr>
              <w:t xml:space="preserve"> škodni zahtevki, povzročeni s priklopnimi vozili, ko so v skupini vozil z vlečnimi vozili (torej priklopljeni), po zavarovalniških pravilih krijejo iz obveznega zavarovanja vlečnih vozil. </w:t>
            </w:r>
            <w:r w:rsidR="00AA7006">
              <w:rPr>
                <w:sz w:val="20"/>
                <w:szCs w:val="20"/>
              </w:rPr>
              <w:t>Dodajajo, da se i</w:t>
            </w:r>
            <w:r w:rsidR="00AA7006" w:rsidRPr="007202EF">
              <w:rPr>
                <w:sz w:val="20"/>
                <w:szCs w:val="20"/>
              </w:rPr>
              <w:t>z zavarovanja priklopnih vozil tako krijejo le škodni dogodki</w:t>
            </w:r>
            <w:r w:rsidR="00AA7006">
              <w:rPr>
                <w:sz w:val="20"/>
                <w:szCs w:val="20"/>
              </w:rPr>
              <w:t>,</w:t>
            </w:r>
            <w:r w:rsidR="00AA7006" w:rsidRPr="007202EF">
              <w:rPr>
                <w:sz w:val="20"/>
                <w:szCs w:val="20"/>
              </w:rPr>
              <w:t xml:space="preserve"> povzročeni, ko le-ta niso priklopljena (npr. da bi se samodejno premaknila na cesto in povzročila nezgodo), za kar navajajo, da je izjemno redko. Za področje kmetijskih in gozdarskih vozil, ki sodijo v njihovo ožje interesno področje podajajo naslednje konkretne pripombe in predloge. Trenutno sta obvezno zavarovani dve skupini (kategoriji) kmetijskih in gozdarskih vozil, in sicer traktorji (27. točka 3. člena ZMV-1) in traktorski priklopniki, katerih največja tehnično dovoljena masa presega 5 ton, in katerih hitrost konstrukcijsko ni omejena na 30 km/h (18. točka 3. člena in 3. alineja </w:t>
            </w:r>
            <w:r w:rsidR="00AA7006">
              <w:rPr>
                <w:sz w:val="20"/>
                <w:szCs w:val="20"/>
              </w:rPr>
              <w:t>drugega</w:t>
            </w:r>
            <w:r w:rsidR="00AA7006" w:rsidRPr="007202EF">
              <w:rPr>
                <w:sz w:val="20"/>
                <w:szCs w:val="20"/>
              </w:rPr>
              <w:t xml:space="preserve"> odstavka 25. člena ZMV-1). Izpostavljajo, da bi po predlogu zakona morale biti obvezno zavarovane še naslednje skupine (kategorije) kmetijskih in gozdarskih vozil in drugih skupin (kategorij), ki se uporabljajo v kmetijstvu in gozdarstvu: traktorski priklopniki, katerih največja tehnično dovoljena masa ne presega 5 ton, in katerih hitrost je konstrukcijsko omejena na 30 km/h (18. točka 3. člena in 3. alineja </w:t>
            </w:r>
            <w:r w:rsidR="00AA7006">
              <w:rPr>
                <w:sz w:val="20"/>
                <w:szCs w:val="20"/>
              </w:rPr>
              <w:t>drugega</w:t>
            </w:r>
            <w:r w:rsidR="00AA7006" w:rsidRPr="007202EF">
              <w:rPr>
                <w:sz w:val="20"/>
                <w:szCs w:val="20"/>
              </w:rPr>
              <w:t xml:space="preserve"> odstavka 25. člena ZMV-1), v nadaljevanju lažji traktorski priklopniki; lahki priklopniki (9. točka 3. člena ZMV-1); delovni stroji (gorske dvoosne kosilnice, kombajni, </w:t>
            </w:r>
            <w:proofErr w:type="spellStart"/>
            <w:r w:rsidR="00AA7006" w:rsidRPr="007202EF">
              <w:rPr>
                <w:sz w:val="20"/>
                <w:szCs w:val="20"/>
              </w:rPr>
              <w:t>silokombajni</w:t>
            </w:r>
            <w:proofErr w:type="spellEnd"/>
            <w:r w:rsidR="00AA7006" w:rsidRPr="007202EF">
              <w:rPr>
                <w:sz w:val="20"/>
                <w:szCs w:val="20"/>
              </w:rPr>
              <w:t>, stroji za strojno sečnjo (</w:t>
            </w:r>
            <w:proofErr w:type="spellStart"/>
            <w:r w:rsidR="00AA7006" w:rsidRPr="007202EF">
              <w:rPr>
                <w:sz w:val="20"/>
                <w:szCs w:val="20"/>
              </w:rPr>
              <w:t>harvesterji</w:t>
            </w:r>
            <w:proofErr w:type="spellEnd"/>
            <w:r w:rsidR="00AA7006" w:rsidRPr="007202EF">
              <w:rPr>
                <w:sz w:val="20"/>
                <w:szCs w:val="20"/>
              </w:rPr>
              <w:t>) in spravilo lesa (</w:t>
            </w:r>
            <w:proofErr w:type="spellStart"/>
            <w:r w:rsidR="00AA7006" w:rsidRPr="007202EF">
              <w:rPr>
                <w:sz w:val="20"/>
                <w:szCs w:val="20"/>
              </w:rPr>
              <w:t>forvarderji</w:t>
            </w:r>
            <w:proofErr w:type="spellEnd"/>
            <w:r w:rsidR="00AA7006" w:rsidRPr="007202EF">
              <w:rPr>
                <w:sz w:val="20"/>
                <w:szCs w:val="20"/>
              </w:rPr>
              <w:t xml:space="preserve">), škropilnice z lastnim motorjem itn. (6. točka 3. člena ZMV-1) in </w:t>
            </w:r>
            <w:proofErr w:type="spellStart"/>
            <w:r w:rsidR="00AA7006" w:rsidRPr="007202EF">
              <w:rPr>
                <w:sz w:val="20"/>
                <w:szCs w:val="20"/>
              </w:rPr>
              <w:t>motokultivatorji</w:t>
            </w:r>
            <w:proofErr w:type="spellEnd"/>
            <w:r w:rsidR="00AA7006" w:rsidRPr="007202EF">
              <w:rPr>
                <w:sz w:val="20"/>
                <w:szCs w:val="20"/>
              </w:rPr>
              <w:t xml:space="preserve">, ki presegajo hitrost 14km/h (13. točka 3. člena ZMV-1). Za traktorske priključke (28. točka 3. člena ZMV-1) zavarovanje po predlogu zakona ni predvideno, saj ne spadajo med motorna ali priklopna vozila. Za predhodno navedene 4 skupine (kategorije), za katere je po predlogu zakona predvideno obvezno zavarovanje predlagajo, da se izvzamejo iz obveznega zavarovanja in se lastnikom oziroma uporabnikom prepusti odločitev, ali ta vozila zavarujejo prostovoljno kot do sedaj. Navedeno pojasnjujejo po zgoraj navedenih 4 skupinah (kategorijah): 1. lažji traktorski priklopniki (do 5 ton, do 30 km/h): gre v veliki večini za enoosne traktorske priklopnike, ki se ne morejo premikati v odklopljenem stanju (opora s sprednjim delom na tla) in zavarovanje zanje praktično nikoli ne bi prišlo v poštev, zato je njihovo obvezno zavarovanje povsem nesmiselno in pomeni le nepotrebno dodatno finančno obremenitev; 2. lahki priklopniki: enaka obrazložitev kot za lažje traktorske priklopnike v prejšnji točki. Lahki priklopniki se v tisočih uporabljajo tudi izven kmetijstva in gozdarstva; 3. delovni </w:t>
            </w:r>
            <w:r w:rsidR="00AA7006" w:rsidRPr="007202EF">
              <w:rPr>
                <w:sz w:val="20"/>
                <w:szCs w:val="20"/>
              </w:rPr>
              <w:lastRenderedPageBreak/>
              <w:t xml:space="preserve">stroji: ta motorna vozila so večinoma večjih oz. velikih mer in na cesti lahko vozniki z njimi povzročijo nezgodo, zato odgovorni vozniki oziroma uporabniki delovne stroje prostovoljno zavarujejo. Menijo, da bi bilo smiselno zavarovanje teh vozil še naprej prepustiti prostovoljni odločitvi lastnikov oz. uporabnikov. Delovni stroji se še bolj številčno kot v kmetijstvu in gozdarstvu uporabljajo v gradbeništvu, komunalni dejavnosti ipd.; 4. </w:t>
            </w:r>
            <w:proofErr w:type="spellStart"/>
            <w:r w:rsidR="00AA7006" w:rsidRPr="007202EF">
              <w:rPr>
                <w:sz w:val="20"/>
                <w:szCs w:val="20"/>
              </w:rPr>
              <w:t>motokultivatorji</w:t>
            </w:r>
            <w:proofErr w:type="spellEnd"/>
            <w:r w:rsidR="00AA7006" w:rsidRPr="007202EF">
              <w:rPr>
                <w:sz w:val="20"/>
                <w:szCs w:val="20"/>
              </w:rPr>
              <w:t>: gre za manjša vlečna motorna vozila, katerih konstrukcijsko določena hitrost praviloma ne presega 14 km/h in v prometu ne predstavljajo večje nevarnosti za povzročitev nezgod. Predvsem pa bi bilo praktično nemogoče ugotavljati kdaj presegajo hitrost 14km/h, saj razen izjemoma nimajo merilnikov hitrosti in navedenih podatkov o največji konstrukcijsko določeni hitrosti. Na koncu dopisa navedejo, da podpisane zastopnike kmetijstva, gozdarstva in ribištva skrbijo finančne posledice zakonskih sprememb, saj jih v trenutnih razmerah slovensko kmetijstvo ni zmožno prenesti.</w:t>
            </w:r>
          </w:p>
          <w:p w14:paraId="4D708E8D" w14:textId="0C3D6E18" w:rsidR="00FB66F2" w:rsidRPr="00F75FF4" w:rsidRDefault="00FB66F2" w:rsidP="00333F7F">
            <w:pPr>
              <w:pStyle w:val="Brezrazmikov"/>
              <w:rPr>
                <w:rFonts w:eastAsia="Times New Roman"/>
                <w:sz w:val="20"/>
                <w:szCs w:val="20"/>
                <w:lang w:eastAsia="sl-SI"/>
              </w:rPr>
            </w:pPr>
          </w:p>
          <w:p w14:paraId="72199807" w14:textId="4B7FB837" w:rsidR="00FB66F2" w:rsidRPr="00F75FF4" w:rsidRDefault="00FB66F2" w:rsidP="00333F7F">
            <w:pPr>
              <w:pStyle w:val="Brezrazmikov"/>
              <w:rPr>
                <w:rFonts w:eastAsia="Times New Roman"/>
                <w:sz w:val="20"/>
                <w:szCs w:val="20"/>
                <w:lang w:eastAsia="sl-SI"/>
              </w:rPr>
            </w:pPr>
            <w:r w:rsidRPr="00F75FF4">
              <w:rPr>
                <w:rFonts w:eastAsia="Times New Roman"/>
                <w:sz w:val="20"/>
                <w:szCs w:val="20"/>
                <w:lang w:eastAsia="sl-SI"/>
              </w:rPr>
              <w:t xml:space="preserve">Informacijski pooblaščenec </w:t>
            </w:r>
            <w:r w:rsidR="00080179" w:rsidRPr="00F75FF4">
              <w:rPr>
                <w:rFonts w:eastAsia="Times New Roman"/>
                <w:sz w:val="20"/>
                <w:szCs w:val="20"/>
                <w:lang w:eastAsia="sl-SI"/>
              </w:rPr>
              <w:t xml:space="preserve">je </w:t>
            </w:r>
            <w:r w:rsidR="008627C2" w:rsidRPr="00F75FF4">
              <w:rPr>
                <w:rFonts w:eastAsia="Times New Roman"/>
                <w:sz w:val="20"/>
                <w:szCs w:val="20"/>
                <w:lang w:eastAsia="sl-SI"/>
              </w:rPr>
              <w:t xml:space="preserve">v mnenju, ki je bilo prejeto v okviru javne obravnave, </w:t>
            </w:r>
            <w:r w:rsidRPr="00F75FF4">
              <w:rPr>
                <w:rFonts w:eastAsia="Times New Roman"/>
                <w:sz w:val="20"/>
                <w:szCs w:val="20"/>
                <w:lang w:eastAsia="sl-SI"/>
              </w:rPr>
              <w:t>predlaga</w:t>
            </w:r>
            <w:r w:rsidR="00080179" w:rsidRPr="00F75FF4">
              <w:rPr>
                <w:rFonts w:eastAsia="Times New Roman"/>
                <w:sz w:val="20"/>
                <w:szCs w:val="20"/>
                <w:lang w:eastAsia="sl-SI"/>
              </w:rPr>
              <w:t>l</w:t>
            </w:r>
            <w:r w:rsidRPr="00F75FF4">
              <w:rPr>
                <w:rFonts w:eastAsia="Times New Roman"/>
                <w:sz w:val="20"/>
                <w:szCs w:val="20"/>
                <w:lang w:eastAsia="sl-SI"/>
              </w:rPr>
              <w:t xml:space="preserve"> spremembo v 3. členu, 15. člen</w:t>
            </w:r>
            <w:r w:rsidR="00D12377" w:rsidRPr="00F75FF4">
              <w:rPr>
                <w:rFonts w:eastAsia="Times New Roman"/>
                <w:sz w:val="20"/>
                <w:szCs w:val="20"/>
                <w:lang w:eastAsia="sl-SI"/>
              </w:rPr>
              <w:t>u</w:t>
            </w:r>
            <w:r w:rsidRPr="00F75FF4">
              <w:rPr>
                <w:rFonts w:eastAsia="Times New Roman"/>
                <w:sz w:val="20"/>
                <w:szCs w:val="20"/>
                <w:lang w:eastAsia="sl-SI"/>
              </w:rPr>
              <w:t xml:space="preserve"> in 21. člen</w:t>
            </w:r>
            <w:r w:rsidR="00D12377" w:rsidRPr="00F75FF4">
              <w:rPr>
                <w:rFonts w:eastAsia="Times New Roman"/>
                <w:sz w:val="20"/>
                <w:szCs w:val="20"/>
                <w:lang w:eastAsia="sl-SI"/>
              </w:rPr>
              <w:t>u</w:t>
            </w:r>
            <w:r w:rsidR="00DA7AEC">
              <w:rPr>
                <w:rFonts w:eastAsia="Times New Roman"/>
                <w:sz w:val="20"/>
                <w:szCs w:val="20"/>
                <w:lang w:eastAsia="sl-SI"/>
              </w:rPr>
              <w:t xml:space="preserve"> predloga zakona, ki je bil v javni obravnavi</w:t>
            </w:r>
            <w:r w:rsidRPr="00F75FF4">
              <w:rPr>
                <w:rFonts w:eastAsia="Times New Roman"/>
                <w:sz w:val="20"/>
                <w:szCs w:val="20"/>
                <w:lang w:eastAsia="sl-SI"/>
              </w:rPr>
              <w:t>, tako da bo zado</w:t>
            </w:r>
            <w:r w:rsidR="00080179" w:rsidRPr="00F75FF4">
              <w:rPr>
                <w:rFonts w:eastAsia="Times New Roman"/>
                <w:sz w:val="20"/>
                <w:szCs w:val="20"/>
                <w:lang w:eastAsia="sl-SI"/>
              </w:rPr>
              <w:t>ščeno</w:t>
            </w:r>
            <w:r w:rsidR="00EE13AF" w:rsidRPr="00F75FF4">
              <w:rPr>
                <w:rFonts w:eastAsia="Times New Roman"/>
                <w:sz w:val="20"/>
                <w:szCs w:val="20"/>
                <w:lang w:eastAsia="sl-SI"/>
              </w:rPr>
              <w:t xml:space="preserve"> Zakon</w:t>
            </w:r>
            <w:r w:rsidR="00D12377" w:rsidRPr="00F75FF4">
              <w:rPr>
                <w:rFonts w:eastAsia="Times New Roman"/>
                <w:sz w:val="20"/>
                <w:szCs w:val="20"/>
                <w:lang w:eastAsia="sl-SI"/>
              </w:rPr>
              <w:t>u</w:t>
            </w:r>
            <w:r w:rsidR="00EE13AF" w:rsidRPr="00F75FF4">
              <w:rPr>
                <w:rFonts w:eastAsia="Times New Roman"/>
                <w:sz w:val="20"/>
                <w:szCs w:val="20"/>
                <w:lang w:eastAsia="sl-SI"/>
              </w:rPr>
              <w:t xml:space="preserve"> o varstvu osebnih podatkov (Uradni list RS, št. 163/22;</w:t>
            </w:r>
            <w:r w:rsidRPr="00F75FF4">
              <w:rPr>
                <w:rFonts w:eastAsia="Times New Roman"/>
                <w:sz w:val="20"/>
                <w:szCs w:val="20"/>
                <w:lang w:eastAsia="sl-SI"/>
              </w:rPr>
              <w:t xml:space="preserve"> ZVOP-2</w:t>
            </w:r>
            <w:r w:rsidR="00EE13AF" w:rsidRPr="00F75FF4">
              <w:rPr>
                <w:rFonts w:eastAsia="Times New Roman"/>
                <w:sz w:val="20"/>
                <w:szCs w:val="20"/>
                <w:lang w:eastAsia="sl-SI"/>
              </w:rPr>
              <w:t>)</w:t>
            </w:r>
            <w:r w:rsidRPr="00F75FF4">
              <w:rPr>
                <w:rFonts w:eastAsia="Times New Roman"/>
                <w:sz w:val="20"/>
                <w:szCs w:val="20"/>
                <w:lang w:eastAsia="sl-SI"/>
              </w:rPr>
              <w:t>.</w:t>
            </w:r>
            <w:r w:rsidR="008627C2" w:rsidRPr="00F75FF4">
              <w:rPr>
                <w:rFonts w:eastAsia="Times New Roman"/>
                <w:sz w:val="20"/>
                <w:szCs w:val="20"/>
                <w:lang w:eastAsia="sl-SI"/>
              </w:rPr>
              <w:t xml:space="preserve"> V d</w:t>
            </w:r>
            <w:r w:rsidR="00BC414E">
              <w:rPr>
                <w:rFonts w:eastAsia="Times New Roman"/>
                <w:sz w:val="20"/>
                <w:szCs w:val="20"/>
                <w:lang w:eastAsia="sl-SI"/>
              </w:rPr>
              <w:t>odatnem</w:t>
            </w:r>
            <w:r w:rsidR="008627C2" w:rsidRPr="00F75FF4">
              <w:rPr>
                <w:rFonts w:eastAsia="Times New Roman"/>
                <w:sz w:val="20"/>
                <w:szCs w:val="20"/>
                <w:lang w:eastAsia="sl-SI"/>
              </w:rPr>
              <w:t xml:space="preserve"> mnenju Informacijskega pooblaščenca, ki je bilo pridobljeno </w:t>
            </w:r>
            <w:r w:rsidR="008D3A0C" w:rsidRPr="00F75FF4">
              <w:rPr>
                <w:rFonts w:eastAsia="Times New Roman"/>
                <w:sz w:val="20"/>
                <w:szCs w:val="20"/>
                <w:lang w:eastAsia="sl-SI"/>
              </w:rPr>
              <w:t xml:space="preserve">po javni obravnavi, tj. </w:t>
            </w:r>
            <w:r w:rsidR="008627C2" w:rsidRPr="00F75FF4">
              <w:rPr>
                <w:rFonts w:eastAsia="Times New Roman"/>
                <w:sz w:val="20"/>
                <w:szCs w:val="20"/>
                <w:lang w:eastAsia="sl-SI"/>
              </w:rPr>
              <w:t xml:space="preserve">v okviru medresorskega usklajevanja, </w:t>
            </w:r>
            <w:r w:rsidR="00E31FD2" w:rsidRPr="00F75FF4">
              <w:rPr>
                <w:rFonts w:eastAsia="Times New Roman"/>
                <w:sz w:val="20"/>
                <w:szCs w:val="20"/>
                <w:lang w:eastAsia="sl-SI"/>
              </w:rPr>
              <w:t>je bil</w:t>
            </w:r>
            <w:r w:rsidR="00AB26A5" w:rsidRPr="00F75FF4">
              <w:rPr>
                <w:rFonts w:eastAsia="Times New Roman"/>
                <w:sz w:val="20"/>
                <w:szCs w:val="20"/>
                <w:lang w:eastAsia="sl-SI"/>
              </w:rPr>
              <w:t>o</w:t>
            </w:r>
            <w:r w:rsidR="00E31FD2" w:rsidRPr="00F75FF4">
              <w:rPr>
                <w:rFonts w:eastAsia="Times New Roman"/>
                <w:sz w:val="20"/>
                <w:szCs w:val="20"/>
                <w:lang w:eastAsia="sl-SI"/>
              </w:rPr>
              <w:t xml:space="preserve"> predlagan</w:t>
            </w:r>
            <w:r w:rsidR="00AB26A5" w:rsidRPr="00F75FF4">
              <w:rPr>
                <w:rFonts w:eastAsia="Times New Roman"/>
                <w:sz w:val="20"/>
                <w:szCs w:val="20"/>
                <w:lang w:eastAsia="sl-SI"/>
              </w:rPr>
              <w:t>o črtanje predloga določbe novega petega odstavka 42.e člena ZOZP zaradi preširokega nabora osebnih podatkov, ki naj bi bili po novem javni.</w:t>
            </w:r>
          </w:p>
          <w:p w14:paraId="5AEA3875" w14:textId="0F7206CB" w:rsidR="00FB66F2" w:rsidRPr="00F75FF4" w:rsidRDefault="00FB66F2" w:rsidP="00333F7F">
            <w:pPr>
              <w:pStyle w:val="Brezrazmikov"/>
              <w:rPr>
                <w:rFonts w:eastAsia="Times New Roman"/>
                <w:sz w:val="20"/>
                <w:szCs w:val="20"/>
                <w:lang w:eastAsia="sl-SI"/>
              </w:rPr>
            </w:pPr>
          </w:p>
          <w:bookmarkEnd w:id="4"/>
          <w:p w14:paraId="6684BA57" w14:textId="63E0D03D" w:rsidR="00750AC1" w:rsidRPr="00F75FF4" w:rsidRDefault="00FB66F2" w:rsidP="00750AC1">
            <w:pPr>
              <w:pStyle w:val="Brezrazmikov"/>
              <w:rPr>
                <w:rFonts w:eastAsia="Times New Roman"/>
                <w:sz w:val="20"/>
                <w:szCs w:val="20"/>
                <w:lang w:eastAsia="sl-SI"/>
              </w:rPr>
            </w:pPr>
            <w:r w:rsidRPr="00F75FF4">
              <w:rPr>
                <w:rFonts w:eastAsia="Times New Roman"/>
                <w:sz w:val="20"/>
                <w:szCs w:val="20"/>
                <w:lang w:eastAsia="sl-SI"/>
              </w:rPr>
              <w:t>Gospodarska zbornice Slovenije, Sekcija pooblaščenih trgovcev in serviserjev z motornimi vozili</w:t>
            </w:r>
            <w:r w:rsidR="00750AC1" w:rsidRPr="00F75FF4">
              <w:rPr>
                <w:rFonts w:eastAsia="Times New Roman"/>
                <w:sz w:val="20"/>
                <w:szCs w:val="20"/>
                <w:lang w:eastAsia="sl-SI"/>
              </w:rPr>
              <w:t xml:space="preserve">, </w:t>
            </w:r>
            <w:r w:rsidR="002A47E6" w:rsidRPr="00F75FF4">
              <w:rPr>
                <w:rFonts w:eastAsia="Times New Roman"/>
                <w:sz w:val="20"/>
                <w:szCs w:val="20"/>
                <w:lang w:eastAsia="sl-SI"/>
              </w:rPr>
              <w:t xml:space="preserve">je </w:t>
            </w:r>
            <w:r w:rsidR="00750AC1" w:rsidRPr="00F75FF4">
              <w:rPr>
                <w:rFonts w:eastAsia="Times New Roman"/>
                <w:sz w:val="20"/>
                <w:szCs w:val="20"/>
                <w:lang w:eastAsia="sl-SI"/>
              </w:rPr>
              <w:t>poda</w:t>
            </w:r>
            <w:r w:rsidR="002A47E6" w:rsidRPr="00F75FF4">
              <w:rPr>
                <w:rFonts w:eastAsia="Times New Roman"/>
                <w:sz w:val="20"/>
                <w:szCs w:val="20"/>
                <w:lang w:eastAsia="sl-SI"/>
              </w:rPr>
              <w:t>la</w:t>
            </w:r>
            <w:r w:rsidR="00750AC1" w:rsidRPr="00F75FF4">
              <w:rPr>
                <w:rFonts w:eastAsia="Times New Roman"/>
                <w:sz w:val="20"/>
                <w:szCs w:val="20"/>
                <w:lang w:eastAsia="sl-SI"/>
              </w:rPr>
              <w:t xml:space="preserve"> predloge, ki se med drugim nanašajo zlasti na spremembo 20. člena veljavnega zakona, na spremembo 20.a člena veljavnega zakona, na spremembo prvega odstavka 43.a člena veljavnega</w:t>
            </w:r>
            <w:r w:rsidR="00FD2731" w:rsidRPr="00F75FF4">
              <w:rPr>
                <w:rFonts w:eastAsia="Times New Roman"/>
                <w:sz w:val="20"/>
                <w:szCs w:val="20"/>
                <w:lang w:eastAsia="sl-SI"/>
              </w:rPr>
              <w:t xml:space="preserve"> zakona</w:t>
            </w:r>
            <w:r w:rsidR="00750AC1" w:rsidRPr="00F75FF4">
              <w:rPr>
                <w:rFonts w:eastAsia="Times New Roman"/>
                <w:sz w:val="20"/>
                <w:szCs w:val="20"/>
                <w:lang w:eastAsia="sl-SI"/>
              </w:rPr>
              <w:t>, vključitev novega poglavja, ki bi urejal neodvisna orodja za primerjavo cen avtomobilskih zavarovanj</w:t>
            </w:r>
            <w:r w:rsidR="00285243" w:rsidRPr="00F75FF4">
              <w:rPr>
                <w:rFonts w:eastAsia="Times New Roman"/>
                <w:sz w:val="20"/>
                <w:szCs w:val="20"/>
                <w:lang w:eastAsia="sl-SI"/>
              </w:rPr>
              <w:t>,</w:t>
            </w:r>
            <w:r w:rsidR="00750AC1" w:rsidRPr="00F75FF4">
              <w:rPr>
                <w:rFonts w:eastAsia="Times New Roman"/>
                <w:sz w:val="20"/>
                <w:szCs w:val="20"/>
                <w:lang w:eastAsia="sl-SI"/>
              </w:rPr>
              <w:t xml:space="preserve"> ter spremembo prvega odstavka 44.b člena veljavnega zakona.</w:t>
            </w:r>
            <w:r w:rsidR="0093049C">
              <w:rPr>
                <w:rFonts w:eastAsia="Times New Roman"/>
                <w:sz w:val="20"/>
                <w:szCs w:val="20"/>
                <w:lang w:eastAsia="sl-SI"/>
              </w:rPr>
              <w:t xml:space="preserve"> Predlagajo, da se 20. člen ZOZP spremeni tako, da se glasi: »Oškodovan</w:t>
            </w:r>
            <w:r w:rsidR="006D06DD">
              <w:rPr>
                <w:rFonts w:eastAsia="Times New Roman"/>
                <w:sz w:val="20"/>
                <w:szCs w:val="20"/>
                <w:lang w:eastAsia="sl-SI"/>
              </w:rPr>
              <w:t>ec</w:t>
            </w:r>
            <w:r w:rsidR="0093049C">
              <w:rPr>
                <w:rFonts w:eastAsia="Times New Roman"/>
                <w:sz w:val="20"/>
                <w:szCs w:val="20"/>
                <w:lang w:eastAsia="sl-SI"/>
              </w:rPr>
              <w:t xml:space="preserve"> lahko zahteva povrnitev škode, ki jo krije zavarovanje avtomobilske odgovornosti, neposredno od zavarovalnice na obrazcu, ki ga predpiše minister, pristojen za finance. Obrazec odškodninskega zahtevka iz zavarov</w:t>
            </w:r>
            <w:r w:rsidR="00C23A93">
              <w:rPr>
                <w:rFonts w:eastAsia="Times New Roman"/>
                <w:sz w:val="20"/>
                <w:szCs w:val="20"/>
                <w:lang w:eastAsia="sl-SI"/>
              </w:rPr>
              <w:t>a</w:t>
            </w:r>
            <w:r w:rsidR="0093049C">
              <w:rPr>
                <w:rFonts w:eastAsia="Times New Roman"/>
                <w:sz w:val="20"/>
                <w:szCs w:val="20"/>
                <w:lang w:eastAsia="sl-SI"/>
              </w:rPr>
              <w:t xml:space="preserve">nja avtomobilske odgovornosti vsebuje naslednje podatke: podatke o oškodovancu in vozilu; podatke o povzročitelju in vozilu; podatke o prometni nesreči; podatke o obravnavi/ogledu kraja prometne nesreče; opredelitev premoženjske in nepremoženjske škode, ki jo zavarovanec uveljavlja. Zavarovalnica odgovarja za škodo do višine zavarovalne vsote nerazdelno skupaj z ostalimi odgovornimi osebami.« Predlagajo, da se 20.a člen ZOZP spremeni tako, da se glasi: </w:t>
            </w:r>
            <w:r w:rsidR="00C23A93">
              <w:rPr>
                <w:rFonts w:eastAsia="Times New Roman"/>
                <w:sz w:val="20"/>
                <w:szCs w:val="20"/>
                <w:lang w:eastAsia="sl-SI"/>
              </w:rPr>
              <w:t>»</w:t>
            </w:r>
            <w:r w:rsidR="0093049C">
              <w:rPr>
                <w:rFonts w:eastAsia="Times New Roman"/>
                <w:sz w:val="20"/>
                <w:szCs w:val="20"/>
                <w:lang w:eastAsia="sl-SI"/>
              </w:rPr>
              <w:t>Zavarovalnica mora najkasneje v treh mesecih od dneva, ko je oškodovan</w:t>
            </w:r>
            <w:r w:rsidR="006D06DD">
              <w:rPr>
                <w:rFonts w:eastAsia="Times New Roman"/>
                <w:sz w:val="20"/>
                <w:szCs w:val="20"/>
                <w:lang w:eastAsia="sl-SI"/>
              </w:rPr>
              <w:t>ec</w:t>
            </w:r>
            <w:r w:rsidR="0093049C">
              <w:rPr>
                <w:rFonts w:eastAsia="Times New Roman"/>
                <w:sz w:val="20"/>
                <w:szCs w:val="20"/>
                <w:lang w:eastAsia="sl-SI"/>
              </w:rPr>
              <w:t xml:space="preserve"> vložil svoj odškodninski zahtevek</w:t>
            </w:r>
            <w:r w:rsidR="00C23A93">
              <w:rPr>
                <w:rFonts w:eastAsia="Times New Roman"/>
                <w:sz w:val="20"/>
                <w:szCs w:val="20"/>
                <w:lang w:eastAsia="sl-SI"/>
              </w:rPr>
              <w:t>: če odgovornost ni sporna in je bila škoda v celoti ocenjena, dati utemeljeno pisno ponudbo za odškodnino (prva alineja), če je odgovornost sporna ali ni bila natančno ugotovljena oziroma če škoda ni bila v celoti ocenjena, dati utemeljen pisni odgovor na odškodninski zahtevek (druga alineja). Če zavarovalnica v primeru iz prve alineje ne predloži ponudbe najkasneje v treh mesecih od dneva, ko je oškodovanec vložil svoj odškodninski zahtevek, pride v zamudo. Pri obravnavi odškodninskega zahtevka je prepovedano: omejevanje pravice zavarovanca do proste izbire izvajalca storitev za odpravo nastale škode; vsako omejevanje, ki ima za posledico dodatno zmanjševanje vrednosti vozila; vsako ravnanje, ki zavaja zavarovanca ali bi ga utegnilo zavajati na način, da bi odškodnino uveljavljal iz druge vrste zavarovanja, čeprav je kritje premoženjske in nepremoženjske škode vključeno v zavarovanje odgovornosti. Oškodovanec, ki zahteva povrnitev škode iz 42.a člena, lahko sproži pravne postopke proti tuji odgovornostni zavarovalnici v državi svojega stalnega prebivališča oziroma sedeža«. Predlagajo, da se prvi odstavek 43.a člena ZOZP spremeni tako, da se glasi: »Z globo od 417 do 4.173 eurov se za prekršek kaznuje zavarovalnica, ki 1. oškodovancu v predpisanem roku ne predloži ponudbe iz prve alineje prvega odstavka 20.a člena tega zakona, 2. oškodovancu v predpisanem roku ne da odgovora iz druge alineje prvega odstavka 20.a člena tega zakona, 3. oškodovanca omejuje in zavaja v nasprotju s tretjo alinejo prvega odstavka 20.a člena tega za</w:t>
            </w:r>
            <w:r w:rsidR="000E2BA8">
              <w:rPr>
                <w:rFonts w:eastAsia="Times New Roman"/>
                <w:sz w:val="20"/>
                <w:szCs w:val="20"/>
                <w:lang w:eastAsia="sl-SI"/>
              </w:rPr>
              <w:t>k</w:t>
            </w:r>
            <w:r w:rsidR="00C23A93">
              <w:rPr>
                <w:rFonts w:eastAsia="Times New Roman"/>
                <w:sz w:val="20"/>
                <w:szCs w:val="20"/>
                <w:lang w:eastAsia="sl-SI"/>
              </w:rPr>
              <w:t xml:space="preserve">ona.« Predlagajo, da se v ZOZP vključi novo poglavje »Neodvisna orodja za primerjavo </w:t>
            </w:r>
            <w:r w:rsidR="000E2BA8">
              <w:rPr>
                <w:rFonts w:eastAsia="Times New Roman"/>
                <w:sz w:val="20"/>
                <w:szCs w:val="20"/>
                <w:lang w:eastAsia="sl-SI"/>
              </w:rPr>
              <w:t xml:space="preserve">cen avtomobilskega zavarovanja«, ki se glasi: </w:t>
            </w:r>
            <w:r w:rsidR="00805D70">
              <w:rPr>
                <w:rFonts w:eastAsia="Times New Roman"/>
                <w:sz w:val="20"/>
                <w:szCs w:val="20"/>
                <w:lang w:eastAsia="sl-SI"/>
              </w:rPr>
              <w:t>»</w:t>
            </w:r>
            <w:r w:rsidR="000E2BA8">
              <w:rPr>
                <w:rFonts w:eastAsia="Times New Roman"/>
                <w:sz w:val="20"/>
                <w:szCs w:val="20"/>
                <w:lang w:eastAsia="sl-SI"/>
              </w:rPr>
              <w:t xml:space="preserve">Agencija za zavarovalni nadzor vzpostavi javno orodje za primerjavo cen. Primerjalno orodje: a) deluje neodvisno od ponudnikov storitev obveznega zavarovanja in zagotavlja, da so ponudniki storitev deležni enake obravnave pri rezultatih </w:t>
            </w:r>
            <w:r w:rsidR="001A1C38">
              <w:rPr>
                <w:rFonts w:eastAsia="Times New Roman"/>
                <w:sz w:val="20"/>
                <w:szCs w:val="20"/>
                <w:lang w:eastAsia="sl-SI"/>
              </w:rPr>
              <w:t>iskanja</w:t>
            </w:r>
            <w:r w:rsidR="000E2BA8">
              <w:rPr>
                <w:rFonts w:eastAsia="Times New Roman"/>
                <w:sz w:val="20"/>
                <w:szCs w:val="20"/>
                <w:lang w:eastAsia="sl-SI"/>
              </w:rPr>
              <w:t xml:space="preserve">; jasno razkriva lastnike in upravljavce primerjalnega orodja; c) določa jasna in objektivna merila, na katerih temelji primerjava; d) uporablja preprost in nedvoumen jezik; e) zagotavlja točne in najnovejše informacije o cenah, tarifah in kritjih med ponudniki obveznega zavarovanja avtomobilskega zavarovanja ter navaja čas zadnje posodobitve; f) je dostopno kateremu koli ponudniku obveznega zavarovanja, mu daje na voljo ustrezne informacije ter zajema širok nabor ponudb in znaten del trga avtomobilskih zavarovanj, kadar pa predložene informacije ne zagotavljajo popolnega pregleda trga, pred prikazom rezultatov vključujejo jasno izjavo za uporabnika o tem; g) zagotavlja učinkovit postopek za prijavo napačnih informacij; h) vključuje izjavo, da cene temeljijo na predloženih informacijah in niso </w:t>
            </w:r>
            <w:r w:rsidR="000E2BA8">
              <w:rPr>
                <w:rFonts w:eastAsia="Times New Roman"/>
                <w:sz w:val="20"/>
                <w:szCs w:val="20"/>
                <w:lang w:eastAsia="sl-SI"/>
              </w:rPr>
              <w:lastRenderedPageBreak/>
              <w:t>zavezujoče za ponudnike zavarovanj. Zavarovalnica mora Agenciji sporočati potr</w:t>
            </w:r>
            <w:r w:rsidR="00960ADB">
              <w:rPr>
                <w:rFonts w:eastAsia="Times New Roman"/>
                <w:sz w:val="20"/>
                <w:szCs w:val="20"/>
                <w:lang w:eastAsia="sl-SI"/>
              </w:rPr>
              <w:t>e</w:t>
            </w:r>
            <w:r w:rsidR="000E2BA8">
              <w:rPr>
                <w:rFonts w:eastAsia="Times New Roman"/>
                <w:sz w:val="20"/>
                <w:szCs w:val="20"/>
                <w:lang w:eastAsia="sl-SI"/>
              </w:rPr>
              <w:t>bne podatke o cenah, tarifah in kritjih. O novostih ali spremembah mora agencijo obvestiti, preden jih začne uporabljati.« Predlagajo, da se prvi odstavek 44.b člena ZOZP spremeni, tako da se glasi: »Z globo od 12.518 do 125.000 eurov se za prekršek kaznuje zavarovalnica, ki ne obvesti Agencije o novih ali spremenjenih zavarovalnih pogojih v skladu z drugim odstavkom 6. člena tega zakona ali ne sporoča podatkov, ki se vodijo v neodvisnem orodju za primerjavo cen avtomobilskega zavarovanja v skladu z XX. členom tega zakona.</w:t>
            </w:r>
            <w:r w:rsidR="00960ADB">
              <w:rPr>
                <w:rFonts w:eastAsia="Times New Roman"/>
                <w:sz w:val="20"/>
                <w:szCs w:val="20"/>
                <w:lang w:eastAsia="sl-SI"/>
              </w:rPr>
              <w:t>« Dodajajo, da se sklic na člen navede, ko bo ta določen. Predlagajo, da se doda prehodna določba, s katero se določi, da minister za finance predpiše obrazec odškodninskega zahtevka iz zavarovanja avtomobilske odgovornosti v roku treh mesecev od uveljavitve sprememb zakona. Predlagajo tudi, naj se v prehodnih določbah določi primeren rok za vzpostavitev neodvisnega orodja za primerjavo cen avtomobilskega zavarovanja. Podajajo tudi obrazložitve predlogov.</w:t>
            </w:r>
            <w:r w:rsidR="00B103E0">
              <w:rPr>
                <w:rFonts w:eastAsia="Times New Roman"/>
                <w:sz w:val="20"/>
                <w:szCs w:val="20"/>
                <w:lang w:eastAsia="sl-SI"/>
              </w:rPr>
              <w:t xml:space="preserve"> Tako med drugim navajajo, da je za boljšo informiranost zavarovancev in lažje uveljavljanje zahtevkov potrebno vzpostaviti enoten obrazec, ki bi moral vsebovati ustrezne informacije za uveljavljanje tiste škode, ki oškodovancu pripada iz naslova plačane zavarovalne premije obveznega zavarovanja. Predlagajo tudi, da se omogoči vzpostavitev neodvisnega orodja za primerjavo cen avtomobilskih zavarovanj. Menijo, da bi takšno orodje delovalo najbolj neodvisno od ponudnikov zavarovanj, če bi z njim upravljala Agencija za zavarovalni nadzor.</w:t>
            </w:r>
          </w:p>
          <w:p w14:paraId="0CED93A5" w14:textId="7CE91FB2" w:rsidR="009748C0" w:rsidRPr="00F75FF4" w:rsidRDefault="009748C0" w:rsidP="009748C0">
            <w:pPr>
              <w:pStyle w:val="Brezrazmikov"/>
              <w:rPr>
                <w:rFonts w:eastAsia="Times New Roman"/>
                <w:sz w:val="20"/>
                <w:szCs w:val="20"/>
                <w:lang w:eastAsia="sl-SI"/>
              </w:rPr>
            </w:pPr>
          </w:p>
          <w:p w14:paraId="1145D3F9" w14:textId="2A0C406B" w:rsidR="00285243" w:rsidRPr="00F75FF4" w:rsidRDefault="00A66C9B" w:rsidP="00C22DA3">
            <w:pPr>
              <w:pStyle w:val="Brezrazmikov"/>
              <w:rPr>
                <w:rFonts w:eastAsia="Times New Roman"/>
                <w:sz w:val="20"/>
                <w:szCs w:val="20"/>
                <w:lang w:eastAsia="sl-SI"/>
              </w:rPr>
            </w:pPr>
            <w:r w:rsidRPr="00F75FF4">
              <w:rPr>
                <w:rFonts w:eastAsia="Times New Roman"/>
                <w:sz w:val="20"/>
                <w:szCs w:val="20"/>
                <w:lang w:eastAsia="sl-SI"/>
              </w:rPr>
              <w:t xml:space="preserve">Bistvena mnenja, predlogi in pripombe, ki niso bili upoštevani, ter razlogi za neupoštevanje: </w:t>
            </w:r>
          </w:p>
          <w:p w14:paraId="70A9D88A" w14:textId="189BA779" w:rsidR="00C3301A" w:rsidRPr="00F75FF4" w:rsidRDefault="00A66C9B" w:rsidP="00F55A53">
            <w:pPr>
              <w:pStyle w:val="Neotevilenodstavek"/>
              <w:widowControl w:val="0"/>
              <w:spacing w:before="0" w:after="0" w:line="276" w:lineRule="auto"/>
              <w:rPr>
                <w:rFonts w:cs="Arial"/>
                <w:sz w:val="20"/>
                <w:szCs w:val="20"/>
                <w:lang w:val="sl-SI" w:eastAsia="sl-SI"/>
              </w:rPr>
            </w:pPr>
            <w:r w:rsidRPr="00F75FF4">
              <w:rPr>
                <w:sz w:val="20"/>
                <w:szCs w:val="20"/>
                <w:lang w:eastAsia="sl-SI"/>
              </w:rPr>
              <w:t>Prejeti predlogi so se upoštevali z vidika delovanja celotnega sistema ureditve ob</w:t>
            </w:r>
            <w:r w:rsidR="00C22DA3" w:rsidRPr="00F75FF4">
              <w:rPr>
                <w:sz w:val="20"/>
                <w:szCs w:val="20"/>
                <w:lang w:eastAsia="sl-SI"/>
              </w:rPr>
              <w:t>v</w:t>
            </w:r>
            <w:r w:rsidRPr="00F75FF4">
              <w:rPr>
                <w:sz w:val="20"/>
                <w:szCs w:val="20"/>
                <w:lang w:eastAsia="sl-SI"/>
              </w:rPr>
              <w:t>eznega zavarovanja avtomobilske odgovornosti v Republiki Sloveniji, ob upoštevanju pomembnosti zaščite oškodovanca zaradi posledic nesreče</w:t>
            </w:r>
            <w:r w:rsidR="00A37B46" w:rsidRPr="00F75FF4">
              <w:rPr>
                <w:sz w:val="20"/>
                <w:szCs w:val="20"/>
                <w:lang w:eastAsia="sl-SI"/>
              </w:rPr>
              <w:t>,</w:t>
            </w:r>
            <w:r w:rsidRPr="00F75FF4">
              <w:rPr>
                <w:sz w:val="20"/>
                <w:szCs w:val="20"/>
                <w:lang w:eastAsia="sl-SI"/>
              </w:rPr>
              <w:t xml:space="preserve"> kot tudi</w:t>
            </w:r>
            <w:r w:rsidR="00A37B46" w:rsidRPr="00F75FF4">
              <w:rPr>
                <w:sz w:val="20"/>
                <w:szCs w:val="20"/>
                <w:lang w:eastAsia="sl-SI"/>
              </w:rPr>
              <w:t xml:space="preserve"> ob upoštevanju pomena zavarovanja civilne odgovornosti pri uporabi motornih vozil</w:t>
            </w:r>
            <w:r w:rsidRPr="00F75FF4">
              <w:rPr>
                <w:sz w:val="20"/>
                <w:szCs w:val="20"/>
                <w:lang w:eastAsia="sl-SI"/>
              </w:rPr>
              <w:t xml:space="preserve"> za imetnike zavarovalnih polic.</w:t>
            </w:r>
          </w:p>
        </w:tc>
      </w:tr>
      <w:tr w:rsidR="00C3301A" w:rsidRPr="00F75FF4" w14:paraId="7C5A5E5D" w14:textId="1631CCF0" w:rsidTr="00FD5C6D">
        <w:trPr>
          <w:gridAfter w:val="1"/>
          <w:wAfter w:w="59" w:type="dxa"/>
        </w:trPr>
        <w:tc>
          <w:tcPr>
            <w:tcW w:w="9204" w:type="dxa"/>
            <w:gridSpan w:val="13"/>
          </w:tcPr>
          <w:p w14:paraId="75E8BAFC" w14:textId="54A69869" w:rsidR="00C3301A" w:rsidRPr="00F75FF4" w:rsidRDefault="00C3301A" w:rsidP="00FD5C6D">
            <w:pPr>
              <w:pStyle w:val="Neotevilenodstavek"/>
              <w:widowControl w:val="0"/>
              <w:spacing w:before="0" w:after="0" w:line="276" w:lineRule="auto"/>
              <w:rPr>
                <w:rFonts w:cs="Arial"/>
                <w:iCs/>
                <w:sz w:val="20"/>
                <w:szCs w:val="20"/>
              </w:rPr>
            </w:pPr>
          </w:p>
        </w:tc>
      </w:tr>
      <w:tr w:rsidR="00C3301A" w:rsidRPr="00F75FF4" w14:paraId="5C06A352" w14:textId="66D663B1" w:rsidTr="00FD5C6D">
        <w:trPr>
          <w:gridAfter w:val="1"/>
          <w:wAfter w:w="59" w:type="dxa"/>
        </w:trPr>
        <w:tc>
          <w:tcPr>
            <w:tcW w:w="6869" w:type="dxa"/>
            <w:gridSpan w:val="10"/>
            <w:vAlign w:val="center"/>
          </w:tcPr>
          <w:p w14:paraId="31E309B3" w14:textId="1B2C8944" w:rsidR="00C3301A" w:rsidRPr="00F75FF4" w:rsidRDefault="00C3301A" w:rsidP="00FD5C6D">
            <w:pPr>
              <w:pStyle w:val="Neotevilenodstavek"/>
              <w:widowControl w:val="0"/>
              <w:spacing w:before="0" w:after="0" w:line="276" w:lineRule="auto"/>
              <w:jc w:val="left"/>
              <w:rPr>
                <w:rFonts w:cs="Arial"/>
                <w:sz w:val="20"/>
                <w:szCs w:val="20"/>
              </w:rPr>
            </w:pPr>
            <w:r w:rsidRPr="00F75FF4">
              <w:rPr>
                <w:rFonts w:cs="Arial"/>
                <w:b/>
                <w:sz w:val="20"/>
                <w:szCs w:val="20"/>
              </w:rPr>
              <w:t>10. Pri pripravi gradiva so bile upoštevane zahteve iz Resolucije o normativni dejavnosti:</w:t>
            </w:r>
          </w:p>
        </w:tc>
        <w:tc>
          <w:tcPr>
            <w:tcW w:w="2335" w:type="dxa"/>
            <w:gridSpan w:val="3"/>
            <w:vAlign w:val="center"/>
          </w:tcPr>
          <w:p w14:paraId="6DF7F1DD" w14:textId="046D0E9E" w:rsidR="00C3301A" w:rsidRPr="00F75FF4" w:rsidRDefault="00C3301A" w:rsidP="00FD5C6D">
            <w:pPr>
              <w:pStyle w:val="Neotevilenodstavek"/>
              <w:widowControl w:val="0"/>
              <w:spacing w:before="0" w:after="0" w:line="276" w:lineRule="auto"/>
              <w:jc w:val="center"/>
              <w:rPr>
                <w:rFonts w:cs="Arial"/>
                <w:iCs/>
                <w:sz w:val="20"/>
                <w:szCs w:val="20"/>
              </w:rPr>
            </w:pPr>
            <w:r w:rsidRPr="00F75FF4">
              <w:rPr>
                <w:rFonts w:cs="Arial"/>
                <w:b/>
                <w:sz w:val="20"/>
                <w:szCs w:val="20"/>
              </w:rPr>
              <w:t>DA</w:t>
            </w:r>
            <w:r w:rsidRPr="00F75FF4">
              <w:rPr>
                <w:rFonts w:cs="Arial"/>
                <w:sz w:val="20"/>
                <w:szCs w:val="20"/>
              </w:rPr>
              <w:t>/NE</w:t>
            </w:r>
          </w:p>
        </w:tc>
      </w:tr>
      <w:tr w:rsidR="00C3301A" w:rsidRPr="00F75FF4" w14:paraId="015DEABA" w14:textId="0A681D1D" w:rsidTr="00FD5C6D">
        <w:trPr>
          <w:gridAfter w:val="1"/>
          <w:wAfter w:w="59" w:type="dxa"/>
        </w:trPr>
        <w:tc>
          <w:tcPr>
            <w:tcW w:w="6869" w:type="dxa"/>
            <w:gridSpan w:val="10"/>
            <w:vAlign w:val="center"/>
          </w:tcPr>
          <w:p w14:paraId="05B45A55" w14:textId="49BB6227" w:rsidR="00C3301A" w:rsidRPr="00F75FF4" w:rsidRDefault="00C3301A" w:rsidP="00FD5C6D">
            <w:pPr>
              <w:pStyle w:val="Neotevilenodstavek"/>
              <w:widowControl w:val="0"/>
              <w:spacing w:before="0" w:after="0" w:line="276" w:lineRule="auto"/>
              <w:jc w:val="left"/>
              <w:rPr>
                <w:rFonts w:cs="Arial"/>
                <w:b/>
                <w:sz w:val="20"/>
                <w:szCs w:val="20"/>
              </w:rPr>
            </w:pPr>
            <w:r w:rsidRPr="00F75FF4">
              <w:rPr>
                <w:rFonts w:cs="Arial"/>
                <w:b/>
                <w:sz w:val="20"/>
                <w:szCs w:val="20"/>
              </w:rPr>
              <w:t>11. Gradivo je uvrščeno v delovni program vlade:</w:t>
            </w:r>
          </w:p>
        </w:tc>
        <w:tc>
          <w:tcPr>
            <w:tcW w:w="2335" w:type="dxa"/>
            <w:gridSpan w:val="3"/>
            <w:vAlign w:val="center"/>
          </w:tcPr>
          <w:p w14:paraId="72FA24AD" w14:textId="138C5A12" w:rsidR="00C3301A" w:rsidRPr="00F75FF4" w:rsidRDefault="00C3301A" w:rsidP="00FD5C6D">
            <w:pPr>
              <w:pStyle w:val="Neotevilenodstavek"/>
              <w:widowControl w:val="0"/>
              <w:spacing w:before="0" w:after="0" w:line="276" w:lineRule="auto"/>
              <w:jc w:val="center"/>
              <w:rPr>
                <w:rFonts w:cs="Arial"/>
                <w:sz w:val="20"/>
                <w:szCs w:val="20"/>
              </w:rPr>
            </w:pPr>
            <w:r w:rsidRPr="00F75FF4">
              <w:rPr>
                <w:rFonts w:cs="Arial"/>
                <w:b/>
                <w:bCs/>
                <w:sz w:val="20"/>
                <w:szCs w:val="20"/>
              </w:rPr>
              <w:t>DA/</w:t>
            </w:r>
            <w:r w:rsidRPr="00F75FF4">
              <w:rPr>
                <w:rFonts w:cs="Arial"/>
                <w:sz w:val="20"/>
                <w:szCs w:val="20"/>
              </w:rPr>
              <w:t>NE</w:t>
            </w:r>
          </w:p>
        </w:tc>
      </w:tr>
      <w:tr w:rsidR="00C3301A" w:rsidRPr="00F75FF4" w14:paraId="0CD23D51" w14:textId="36959154" w:rsidTr="00FD5C6D">
        <w:trPr>
          <w:gridAfter w:val="1"/>
          <w:wAfter w:w="59" w:type="dxa"/>
        </w:trPr>
        <w:tc>
          <w:tcPr>
            <w:tcW w:w="9204" w:type="dxa"/>
            <w:gridSpan w:val="13"/>
            <w:tcBorders>
              <w:top w:val="single" w:sz="4" w:space="0" w:color="000000"/>
              <w:left w:val="single" w:sz="4" w:space="0" w:color="000000"/>
              <w:bottom w:val="single" w:sz="4" w:space="0" w:color="000000"/>
              <w:right w:val="single" w:sz="4" w:space="0" w:color="000000"/>
            </w:tcBorders>
          </w:tcPr>
          <w:p w14:paraId="0B028803" w14:textId="57319A54" w:rsidR="00C3301A" w:rsidRPr="00F75FF4" w:rsidRDefault="00C3301A" w:rsidP="00FD5C6D">
            <w:pPr>
              <w:pStyle w:val="Poglavje"/>
              <w:widowControl w:val="0"/>
              <w:spacing w:before="0" w:after="0" w:line="276" w:lineRule="auto"/>
              <w:ind w:left="3400"/>
              <w:jc w:val="left"/>
              <w:rPr>
                <w:sz w:val="20"/>
                <w:szCs w:val="20"/>
              </w:rPr>
            </w:pPr>
          </w:p>
          <w:p w14:paraId="7B289588" w14:textId="00CE5433" w:rsidR="00C3301A" w:rsidRPr="00F75FF4" w:rsidRDefault="00C3301A" w:rsidP="00FD5C6D">
            <w:pPr>
              <w:pStyle w:val="Poglavje"/>
              <w:widowControl w:val="0"/>
              <w:spacing w:before="0" w:after="0" w:line="276" w:lineRule="auto"/>
              <w:ind w:left="3400"/>
              <w:jc w:val="left"/>
              <w:rPr>
                <w:b w:val="0"/>
                <w:bCs/>
                <w:sz w:val="20"/>
                <w:szCs w:val="20"/>
              </w:rPr>
            </w:pPr>
            <w:r w:rsidRPr="00F75FF4">
              <w:rPr>
                <w:sz w:val="20"/>
                <w:szCs w:val="20"/>
              </w:rPr>
              <w:t xml:space="preserve">                                    </w:t>
            </w:r>
            <w:r w:rsidR="00423720">
              <w:rPr>
                <w:sz w:val="20"/>
                <w:szCs w:val="20"/>
              </w:rPr>
              <w:t xml:space="preserve">          </w:t>
            </w:r>
            <w:r w:rsidRPr="00F75FF4">
              <w:rPr>
                <w:sz w:val="20"/>
                <w:szCs w:val="20"/>
              </w:rPr>
              <w:t xml:space="preserve"> </w:t>
            </w:r>
            <w:r w:rsidR="00423720">
              <w:rPr>
                <w:b w:val="0"/>
                <w:bCs/>
                <w:sz w:val="20"/>
                <w:szCs w:val="20"/>
              </w:rPr>
              <w:t>Nikolina Prah</w:t>
            </w:r>
          </w:p>
          <w:p w14:paraId="5EFD81D2" w14:textId="4FF80FB1" w:rsidR="00C3301A" w:rsidRPr="00F75FF4" w:rsidRDefault="00C3301A" w:rsidP="00FD5C6D">
            <w:pPr>
              <w:pStyle w:val="Poglavje"/>
              <w:widowControl w:val="0"/>
              <w:spacing w:before="0" w:after="0" w:line="276" w:lineRule="auto"/>
              <w:ind w:left="3400"/>
              <w:jc w:val="left"/>
              <w:rPr>
                <w:b w:val="0"/>
                <w:sz w:val="20"/>
                <w:szCs w:val="20"/>
              </w:rPr>
            </w:pPr>
            <w:r w:rsidRPr="00F75FF4">
              <w:rPr>
                <w:b w:val="0"/>
                <w:sz w:val="20"/>
                <w:szCs w:val="20"/>
              </w:rPr>
              <w:t xml:space="preserve">                                           </w:t>
            </w:r>
            <w:r w:rsidR="00423720">
              <w:rPr>
                <w:b w:val="0"/>
                <w:sz w:val="20"/>
                <w:szCs w:val="20"/>
              </w:rPr>
              <w:t>državna sekretarka</w:t>
            </w:r>
          </w:p>
          <w:p w14:paraId="3E6A3DD0" w14:textId="0A353742" w:rsidR="00C3301A" w:rsidRPr="00F75FF4" w:rsidRDefault="00C3301A" w:rsidP="00FD5C6D">
            <w:pPr>
              <w:pStyle w:val="Poglavje"/>
              <w:widowControl w:val="0"/>
              <w:spacing w:before="0" w:after="0" w:line="276" w:lineRule="auto"/>
              <w:ind w:left="3400"/>
              <w:jc w:val="left"/>
              <w:rPr>
                <w:sz w:val="20"/>
                <w:szCs w:val="20"/>
              </w:rPr>
            </w:pPr>
          </w:p>
        </w:tc>
      </w:tr>
    </w:tbl>
    <w:p w14:paraId="7886FD5A" w14:textId="22F51FC1" w:rsidR="00C3301A" w:rsidRPr="00F75FF4" w:rsidRDefault="00C3301A" w:rsidP="00C3301A">
      <w:pPr>
        <w:rPr>
          <w:rFonts w:ascii="Arial" w:hAnsi="Arial" w:cs="Arial"/>
          <w:sz w:val="20"/>
          <w:szCs w:val="20"/>
        </w:rPr>
      </w:pPr>
    </w:p>
    <w:p w14:paraId="6DB256FC" w14:textId="30CFF998" w:rsidR="00C3301A" w:rsidRPr="00F75FF4" w:rsidRDefault="00C3301A" w:rsidP="00C3301A">
      <w:pPr>
        <w:pStyle w:val="Naslovpredpisa"/>
        <w:jc w:val="left"/>
        <w:rPr>
          <w:rFonts w:cs="Arial"/>
          <w:sz w:val="20"/>
          <w:szCs w:val="20"/>
        </w:rPr>
      </w:pPr>
      <w:r w:rsidRPr="00F75FF4">
        <w:rPr>
          <w:rFonts w:cs="Arial"/>
          <w:sz w:val="20"/>
          <w:szCs w:val="20"/>
        </w:rPr>
        <w:t>PRILOGE:</w:t>
      </w:r>
    </w:p>
    <w:p w14:paraId="6DBFF3F6" w14:textId="35A704D3" w:rsidR="00C3301A" w:rsidRPr="00F75FF4" w:rsidRDefault="00C3301A" w:rsidP="00FD5C6D">
      <w:pPr>
        <w:numPr>
          <w:ilvl w:val="0"/>
          <w:numId w:val="21"/>
        </w:numPr>
        <w:spacing w:after="0" w:line="240" w:lineRule="auto"/>
        <w:rPr>
          <w:rFonts w:ascii="Arial" w:eastAsia="Times New Roman" w:hAnsi="Arial" w:cs="Arial"/>
          <w:sz w:val="20"/>
          <w:szCs w:val="20"/>
          <w:lang w:eastAsia="sl-SI"/>
        </w:rPr>
      </w:pPr>
      <w:r w:rsidRPr="00F75FF4">
        <w:rPr>
          <w:rFonts w:ascii="Arial" w:eastAsia="Times New Roman" w:hAnsi="Arial" w:cs="Arial"/>
          <w:sz w:val="20"/>
          <w:szCs w:val="20"/>
          <w:lang w:eastAsia="sl-SI"/>
        </w:rPr>
        <w:t>predlog sklepa Vlade Republike Slovenije (priloga 1),</w:t>
      </w:r>
    </w:p>
    <w:p w14:paraId="77FF0C4A" w14:textId="6370ECDD" w:rsidR="00C3301A" w:rsidRPr="00F75FF4" w:rsidRDefault="00C3301A" w:rsidP="00FD5C6D">
      <w:pPr>
        <w:numPr>
          <w:ilvl w:val="0"/>
          <w:numId w:val="21"/>
        </w:numPr>
        <w:spacing w:after="0" w:line="240" w:lineRule="auto"/>
        <w:jc w:val="both"/>
        <w:rPr>
          <w:rFonts w:ascii="Arial" w:eastAsia="Times New Roman" w:hAnsi="Arial" w:cs="Arial"/>
          <w:sz w:val="20"/>
          <w:szCs w:val="20"/>
          <w:lang w:eastAsia="sl-SI"/>
        </w:rPr>
      </w:pPr>
      <w:r w:rsidRPr="00F75FF4">
        <w:rPr>
          <w:rFonts w:ascii="Arial" w:eastAsia="Times New Roman" w:hAnsi="Arial" w:cs="Arial"/>
          <w:sz w:val="20"/>
          <w:szCs w:val="20"/>
          <w:lang w:eastAsia="sl-SI"/>
        </w:rPr>
        <w:t>spremni dopis gradiva, namenjenega izvedbi notranjih postopkov pred odločitvijo na seji Vlade Republike Slovenije (priloga 2),</w:t>
      </w:r>
    </w:p>
    <w:p w14:paraId="0E8770B1" w14:textId="39E73AA8" w:rsidR="00C3301A" w:rsidRPr="00F75FF4" w:rsidRDefault="007B2437" w:rsidP="00FD5C6D">
      <w:pPr>
        <w:numPr>
          <w:ilvl w:val="0"/>
          <w:numId w:val="21"/>
        </w:num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P</w:t>
      </w:r>
      <w:r w:rsidR="00C3301A" w:rsidRPr="00F75FF4">
        <w:rPr>
          <w:rFonts w:ascii="Arial" w:eastAsia="Times New Roman" w:hAnsi="Arial" w:cs="Arial"/>
          <w:sz w:val="20"/>
          <w:szCs w:val="20"/>
          <w:lang w:eastAsia="sl-SI"/>
        </w:rPr>
        <w:t xml:space="preserve">redlog </w:t>
      </w:r>
      <w:r>
        <w:rPr>
          <w:rFonts w:ascii="Arial" w:eastAsia="Times New Roman" w:hAnsi="Arial" w:cs="Arial"/>
          <w:sz w:val="20"/>
          <w:szCs w:val="20"/>
          <w:lang w:eastAsia="sl-SI"/>
        </w:rPr>
        <w:t>z</w:t>
      </w:r>
      <w:r w:rsidR="00C3301A" w:rsidRPr="00F75FF4">
        <w:rPr>
          <w:rFonts w:ascii="Arial" w:eastAsia="Times New Roman" w:hAnsi="Arial" w:cs="Arial"/>
          <w:sz w:val="20"/>
          <w:szCs w:val="20"/>
          <w:lang w:eastAsia="sl-SI"/>
        </w:rPr>
        <w:t xml:space="preserve">akona o spremembah in dopolnitvah Zakona o </w:t>
      </w:r>
      <w:r w:rsidR="00340F60" w:rsidRPr="00F75FF4">
        <w:rPr>
          <w:rFonts w:ascii="Arial" w:eastAsia="Times New Roman" w:hAnsi="Arial" w:cs="Arial"/>
          <w:sz w:val="20"/>
          <w:szCs w:val="20"/>
          <w:lang w:eastAsia="sl-SI"/>
        </w:rPr>
        <w:t>obveznih zavarovanjih v prometu</w:t>
      </w:r>
      <w:r w:rsidR="00C3301A" w:rsidRPr="00F75FF4">
        <w:rPr>
          <w:rFonts w:ascii="Arial" w:eastAsia="Times New Roman" w:hAnsi="Arial" w:cs="Arial"/>
          <w:sz w:val="20"/>
          <w:szCs w:val="20"/>
          <w:lang w:eastAsia="sl-SI"/>
        </w:rPr>
        <w:t xml:space="preserve"> (priloga 3),</w:t>
      </w:r>
    </w:p>
    <w:p w14:paraId="7CFAE8E0" w14:textId="5CC38FF7" w:rsidR="00C3301A" w:rsidRPr="00F75FF4" w:rsidRDefault="00C3301A" w:rsidP="00FD5C6D">
      <w:pPr>
        <w:numPr>
          <w:ilvl w:val="0"/>
          <w:numId w:val="21"/>
        </w:numPr>
        <w:spacing w:after="0" w:line="240" w:lineRule="auto"/>
        <w:rPr>
          <w:rFonts w:ascii="Arial" w:eastAsia="Times New Roman" w:hAnsi="Arial" w:cs="Arial"/>
          <w:sz w:val="20"/>
          <w:szCs w:val="20"/>
          <w:lang w:eastAsia="sl-SI"/>
        </w:rPr>
      </w:pPr>
      <w:r w:rsidRPr="00F75FF4">
        <w:rPr>
          <w:rFonts w:ascii="Arial" w:eastAsia="Times New Roman" w:hAnsi="Arial" w:cs="Arial"/>
          <w:sz w:val="20"/>
          <w:szCs w:val="20"/>
          <w:lang w:eastAsia="sl-SI"/>
        </w:rPr>
        <w:t>izjava o skladnosti (priloga 4),</w:t>
      </w:r>
    </w:p>
    <w:p w14:paraId="40C4CA84" w14:textId="5576E1CD" w:rsidR="00C3301A" w:rsidRPr="00F75FF4" w:rsidRDefault="00C3301A" w:rsidP="00FD5C6D">
      <w:pPr>
        <w:numPr>
          <w:ilvl w:val="0"/>
          <w:numId w:val="21"/>
        </w:numPr>
        <w:spacing w:after="0" w:line="240" w:lineRule="auto"/>
        <w:jc w:val="both"/>
        <w:rPr>
          <w:rFonts w:ascii="Arial" w:eastAsia="Times New Roman" w:hAnsi="Arial" w:cs="Arial"/>
          <w:sz w:val="20"/>
          <w:szCs w:val="20"/>
          <w:lang w:eastAsia="sl-SI"/>
        </w:rPr>
      </w:pPr>
      <w:r w:rsidRPr="00F75FF4">
        <w:rPr>
          <w:rFonts w:ascii="Arial" w:eastAsia="Times New Roman" w:hAnsi="Arial" w:cs="Arial"/>
          <w:sz w:val="20"/>
          <w:szCs w:val="20"/>
          <w:lang w:eastAsia="sl-SI"/>
        </w:rPr>
        <w:t>korelacijska tabela (priloga 5),</w:t>
      </w:r>
    </w:p>
    <w:p w14:paraId="589A0E95" w14:textId="4CC164F7" w:rsidR="00C3301A" w:rsidRPr="00F75FF4" w:rsidRDefault="00C3301A" w:rsidP="00FD5C6D">
      <w:pPr>
        <w:numPr>
          <w:ilvl w:val="0"/>
          <w:numId w:val="21"/>
        </w:numPr>
        <w:spacing w:after="0" w:line="240" w:lineRule="auto"/>
        <w:jc w:val="both"/>
        <w:rPr>
          <w:rFonts w:ascii="Arial" w:eastAsia="Times New Roman" w:hAnsi="Arial" w:cs="Arial"/>
          <w:sz w:val="20"/>
          <w:szCs w:val="20"/>
          <w:lang w:eastAsia="sl-SI"/>
        </w:rPr>
      </w:pPr>
      <w:r w:rsidRPr="00F75FF4">
        <w:rPr>
          <w:rFonts w:ascii="Arial" w:eastAsia="Times New Roman" w:hAnsi="Arial" w:cs="Arial"/>
          <w:sz w:val="20"/>
          <w:szCs w:val="20"/>
          <w:lang w:eastAsia="sl-SI"/>
        </w:rPr>
        <w:t>povzetek presoje vplivov predpisa na gospodarstvo (priloga 6).</w:t>
      </w:r>
    </w:p>
    <w:p w14:paraId="292E41CC" w14:textId="77777777" w:rsidR="00C3301A" w:rsidRPr="00F75FF4" w:rsidRDefault="00C3301A" w:rsidP="00C3301A">
      <w:pPr>
        <w:rPr>
          <w:rFonts w:ascii="Arial" w:eastAsia="Times New Roman" w:hAnsi="Arial" w:cs="Arial"/>
          <w:sz w:val="20"/>
          <w:szCs w:val="20"/>
          <w:lang w:eastAsia="sl-SI"/>
        </w:rPr>
      </w:pPr>
    </w:p>
    <w:p w14:paraId="6E9EF683" w14:textId="77777777" w:rsidR="00C3301A" w:rsidRPr="00F75FF4" w:rsidRDefault="00C3301A" w:rsidP="00C3301A">
      <w:pPr>
        <w:ind w:left="360"/>
        <w:jc w:val="right"/>
        <w:rPr>
          <w:rFonts w:ascii="Arial" w:hAnsi="Arial" w:cs="Arial"/>
          <w:sz w:val="20"/>
          <w:szCs w:val="20"/>
        </w:rPr>
      </w:pPr>
      <w:r w:rsidRPr="00F75FF4">
        <w:rPr>
          <w:rFonts w:ascii="Arial" w:hAnsi="Arial" w:cs="Arial"/>
          <w:sz w:val="20"/>
          <w:szCs w:val="20"/>
        </w:rPr>
        <w:br w:type="page"/>
      </w:r>
      <w:r w:rsidRPr="00F75FF4">
        <w:rPr>
          <w:rFonts w:ascii="Arial" w:hAnsi="Arial" w:cs="Arial"/>
          <w:sz w:val="20"/>
          <w:szCs w:val="20"/>
        </w:rPr>
        <w:lastRenderedPageBreak/>
        <w:t>PRILOGA 1</w:t>
      </w:r>
    </w:p>
    <w:p w14:paraId="636403C3" w14:textId="77777777" w:rsidR="00C3301A" w:rsidRPr="00F75FF4" w:rsidRDefault="00C3301A" w:rsidP="00C3301A">
      <w:pPr>
        <w:rPr>
          <w:rFonts w:ascii="Arial" w:hAnsi="Arial" w:cs="Arial"/>
          <w:sz w:val="20"/>
          <w:szCs w:val="20"/>
        </w:rPr>
      </w:pPr>
    </w:p>
    <w:p w14:paraId="0EF13991" w14:textId="77777777" w:rsidR="00C3301A" w:rsidRPr="00F75FF4" w:rsidRDefault="00C3301A" w:rsidP="00C3301A">
      <w:pPr>
        <w:rPr>
          <w:rFonts w:ascii="Arial" w:hAnsi="Arial" w:cs="Arial"/>
          <w:sz w:val="20"/>
          <w:szCs w:val="20"/>
        </w:rPr>
      </w:pPr>
    </w:p>
    <w:p w14:paraId="573A2E77" w14:textId="77777777" w:rsidR="00C3301A" w:rsidRPr="00F75FF4" w:rsidRDefault="00C3301A" w:rsidP="00C3301A">
      <w:pPr>
        <w:rPr>
          <w:rFonts w:ascii="Arial" w:hAnsi="Arial" w:cs="Arial"/>
          <w:sz w:val="20"/>
          <w:szCs w:val="20"/>
        </w:rPr>
      </w:pPr>
      <w:r w:rsidRPr="00F75FF4">
        <w:rPr>
          <w:rFonts w:ascii="Arial" w:hAnsi="Arial" w:cs="Arial"/>
          <w:sz w:val="20"/>
          <w:szCs w:val="20"/>
        </w:rPr>
        <w:t>Številka:</w:t>
      </w:r>
    </w:p>
    <w:p w14:paraId="6E156D4F" w14:textId="77777777" w:rsidR="00C3301A" w:rsidRPr="00F75FF4" w:rsidRDefault="00C3301A" w:rsidP="00C3301A">
      <w:pPr>
        <w:rPr>
          <w:rFonts w:ascii="Arial" w:hAnsi="Arial" w:cs="Arial"/>
          <w:sz w:val="20"/>
          <w:szCs w:val="20"/>
        </w:rPr>
      </w:pPr>
      <w:r w:rsidRPr="00F75FF4">
        <w:rPr>
          <w:rFonts w:ascii="Arial" w:hAnsi="Arial" w:cs="Arial"/>
          <w:sz w:val="20"/>
          <w:szCs w:val="20"/>
        </w:rPr>
        <w:t xml:space="preserve">Ljubljana, </w:t>
      </w:r>
    </w:p>
    <w:p w14:paraId="470F66FC" w14:textId="77777777" w:rsidR="00C3301A" w:rsidRPr="00F75FF4" w:rsidRDefault="00C3301A" w:rsidP="00C3301A">
      <w:pPr>
        <w:rPr>
          <w:rFonts w:ascii="Arial" w:hAnsi="Arial" w:cs="Arial"/>
          <w:sz w:val="20"/>
          <w:szCs w:val="20"/>
        </w:rPr>
      </w:pPr>
    </w:p>
    <w:p w14:paraId="34EEB1FB" w14:textId="7FEE47D2" w:rsidR="00C3301A" w:rsidRPr="00F75FF4" w:rsidRDefault="00C3301A" w:rsidP="00C3301A">
      <w:pPr>
        <w:pStyle w:val="Neotevilenodstavek"/>
        <w:spacing w:line="276" w:lineRule="auto"/>
        <w:rPr>
          <w:rFonts w:cs="Arial"/>
          <w:iCs/>
          <w:sz w:val="20"/>
          <w:szCs w:val="20"/>
        </w:rPr>
      </w:pPr>
      <w:r w:rsidRPr="00F75FF4">
        <w:rPr>
          <w:rFonts w:cs="Arial"/>
          <w:iCs/>
          <w:sz w:val="20"/>
          <w:szCs w:val="20"/>
        </w:rPr>
        <w:t xml:space="preserve">Na podlagi drugega odstavka 2. člena </w:t>
      </w:r>
      <w:r w:rsidR="00340F60" w:rsidRPr="00F75FF4">
        <w:rPr>
          <w:rFonts w:cs="Arial"/>
          <w:iCs/>
          <w:sz w:val="20"/>
          <w:szCs w:val="20"/>
        </w:rPr>
        <w:t>Zakon</w:t>
      </w:r>
      <w:r w:rsidR="00340F60" w:rsidRPr="00F75FF4">
        <w:rPr>
          <w:rFonts w:cs="Arial"/>
          <w:iCs/>
          <w:sz w:val="20"/>
          <w:szCs w:val="20"/>
          <w:lang w:val="sl-SI"/>
        </w:rPr>
        <w:t>a</w:t>
      </w:r>
      <w:r w:rsidR="00340F60" w:rsidRPr="00F75FF4">
        <w:rPr>
          <w:rFonts w:cs="Arial"/>
          <w:iCs/>
          <w:sz w:val="20"/>
          <w:szCs w:val="20"/>
        </w:rPr>
        <w:t xml:space="preserve"> o Vladi Republike Slovenije (Uradni list RS, št. 24/05 – uradno prečiščeno besedilo, 109/08, 38/10 – ZUKN, 8/12, 21/13, 47/13 – ZDU-1G, 65/14, 55/17 in 163/22)</w:t>
      </w:r>
      <w:r w:rsidRPr="00F75FF4">
        <w:rPr>
          <w:rFonts w:cs="Arial"/>
          <w:iCs/>
          <w:sz w:val="20"/>
          <w:szCs w:val="20"/>
        </w:rPr>
        <w:t xml:space="preserve"> je Vlada Republike Slovenije na … seji</w:t>
      </w:r>
      <w:r w:rsidR="00D82A40" w:rsidRPr="00F75FF4">
        <w:rPr>
          <w:rFonts w:cs="Arial"/>
          <w:iCs/>
          <w:sz w:val="20"/>
          <w:szCs w:val="20"/>
          <w:lang w:val="sl-SI"/>
        </w:rPr>
        <w:t xml:space="preserve"> </w:t>
      </w:r>
      <w:r w:rsidRPr="00F75FF4">
        <w:rPr>
          <w:rFonts w:cs="Arial"/>
          <w:iCs/>
          <w:sz w:val="20"/>
          <w:szCs w:val="20"/>
        </w:rPr>
        <w:t xml:space="preserve">... sprejela naslednji </w:t>
      </w:r>
    </w:p>
    <w:p w14:paraId="442EBB42" w14:textId="77777777" w:rsidR="00C3301A" w:rsidRPr="00F75FF4" w:rsidRDefault="00C3301A" w:rsidP="00C3301A">
      <w:pPr>
        <w:pStyle w:val="Neotevilenodstavek"/>
        <w:spacing w:line="276" w:lineRule="auto"/>
        <w:rPr>
          <w:rFonts w:cs="Arial"/>
          <w:iCs/>
          <w:sz w:val="20"/>
          <w:szCs w:val="20"/>
        </w:rPr>
      </w:pPr>
    </w:p>
    <w:p w14:paraId="4FD29AFB" w14:textId="6B758840" w:rsidR="00C3301A" w:rsidRPr="00F75FF4" w:rsidRDefault="00C3301A" w:rsidP="00C3301A">
      <w:pPr>
        <w:pStyle w:val="Neotevilenodstavek"/>
        <w:spacing w:line="276" w:lineRule="auto"/>
        <w:jc w:val="center"/>
        <w:rPr>
          <w:rFonts w:cs="Arial"/>
          <w:iCs/>
          <w:sz w:val="20"/>
          <w:szCs w:val="20"/>
        </w:rPr>
      </w:pPr>
      <w:r w:rsidRPr="00F75FF4">
        <w:rPr>
          <w:rFonts w:cs="Arial"/>
          <w:iCs/>
          <w:sz w:val="20"/>
          <w:szCs w:val="20"/>
        </w:rPr>
        <w:t>S K L E P:</w:t>
      </w:r>
    </w:p>
    <w:p w14:paraId="5D907E60" w14:textId="77777777" w:rsidR="00C3301A" w:rsidRPr="00F75FF4" w:rsidRDefault="00C3301A" w:rsidP="00C3301A">
      <w:pPr>
        <w:pStyle w:val="Neotevilenodstavek"/>
        <w:spacing w:line="276" w:lineRule="auto"/>
        <w:rPr>
          <w:rFonts w:cs="Arial"/>
          <w:iCs/>
          <w:sz w:val="20"/>
          <w:szCs w:val="20"/>
        </w:rPr>
      </w:pPr>
    </w:p>
    <w:p w14:paraId="0B4D17FF" w14:textId="77777777" w:rsidR="00C3301A" w:rsidRPr="00F75FF4" w:rsidRDefault="00C3301A" w:rsidP="00C3301A">
      <w:pPr>
        <w:pStyle w:val="Neotevilenodstavek"/>
        <w:spacing w:line="276" w:lineRule="auto"/>
        <w:rPr>
          <w:rFonts w:cs="Arial"/>
          <w:iCs/>
          <w:sz w:val="20"/>
          <w:szCs w:val="20"/>
        </w:rPr>
      </w:pPr>
    </w:p>
    <w:p w14:paraId="279E536D" w14:textId="728CFC84" w:rsidR="00C3301A" w:rsidRPr="00F75FF4" w:rsidRDefault="00C3301A" w:rsidP="00C3301A">
      <w:pPr>
        <w:pStyle w:val="Neotevilenodstavek"/>
        <w:spacing w:line="276" w:lineRule="auto"/>
        <w:ind w:left="720"/>
        <w:rPr>
          <w:rFonts w:cs="Arial"/>
          <w:iCs/>
          <w:sz w:val="20"/>
          <w:szCs w:val="20"/>
        </w:rPr>
      </w:pPr>
      <w:r w:rsidRPr="00F75FF4">
        <w:rPr>
          <w:rFonts w:cs="Arial"/>
          <w:iCs/>
          <w:sz w:val="20"/>
          <w:szCs w:val="20"/>
        </w:rPr>
        <w:t xml:space="preserve">Vlada Republike Slovenije je določila besedilo predloga Zakona o spremembah in dopolnitvah Zakona o </w:t>
      </w:r>
      <w:r w:rsidR="006C5E34" w:rsidRPr="00F75FF4">
        <w:rPr>
          <w:rFonts w:cs="Arial"/>
          <w:iCs/>
          <w:sz w:val="20"/>
          <w:szCs w:val="20"/>
          <w:lang w:val="sl-SI"/>
        </w:rPr>
        <w:t>obveznih zavarovanjih v prometu</w:t>
      </w:r>
      <w:r w:rsidRPr="00F75FF4">
        <w:rPr>
          <w:rFonts w:cs="Arial"/>
          <w:iCs/>
          <w:sz w:val="20"/>
          <w:szCs w:val="20"/>
        </w:rPr>
        <w:t xml:space="preserve"> in ga pošlje v obravnavo Državnemu zboru </w:t>
      </w:r>
      <w:r w:rsidR="00340F60" w:rsidRPr="00F75FF4">
        <w:rPr>
          <w:rFonts w:cs="Arial"/>
          <w:iCs/>
          <w:sz w:val="20"/>
          <w:szCs w:val="20"/>
          <w:lang w:val="sl-SI"/>
        </w:rPr>
        <w:t xml:space="preserve">po </w:t>
      </w:r>
      <w:r w:rsidR="00C67243" w:rsidRPr="00F75FF4">
        <w:rPr>
          <w:rFonts w:cs="Arial"/>
          <w:iCs/>
          <w:sz w:val="20"/>
          <w:szCs w:val="20"/>
          <w:lang w:val="sl-SI"/>
        </w:rPr>
        <w:t>skrajšanem</w:t>
      </w:r>
      <w:r w:rsidR="00340F60" w:rsidRPr="00F75FF4">
        <w:rPr>
          <w:rFonts w:cs="Arial"/>
          <w:iCs/>
          <w:sz w:val="20"/>
          <w:szCs w:val="20"/>
          <w:lang w:val="sl-SI"/>
        </w:rPr>
        <w:t xml:space="preserve"> postopku</w:t>
      </w:r>
      <w:r w:rsidRPr="00F75FF4">
        <w:rPr>
          <w:rFonts w:cs="Arial"/>
          <w:iCs/>
          <w:sz w:val="20"/>
          <w:szCs w:val="20"/>
        </w:rPr>
        <w:t>.</w:t>
      </w:r>
    </w:p>
    <w:p w14:paraId="7FF34281" w14:textId="77777777" w:rsidR="00C3301A" w:rsidRPr="00F75FF4" w:rsidRDefault="00C3301A" w:rsidP="00C3301A">
      <w:pPr>
        <w:pStyle w:val="Odstavekseznama"/>
        <w:rPr>
          <w:rFonts w:ascii="Arial" w:hAnsi="Arial" w:cs="Arial"/>
          <w:iCs/>
          <w:sz w:val="20"/>
          <w:szCs w:val="20"/>
        </w:rPr>
      </w:pPr>
    </w:p>
    <w:p w14:paraId="324B3AC3" w14:textId="77777777" w:rsidR="00C3301A" w:rsidRPr="00F75FF4" w:rsidRDefault="00C3301A" w:rsidP="00C3301A">
      <w:pPr>
        <w:overflowPunct w:val="0"/>
        <w:autoSpaceDE w:val="0"/>
        <w:autoSpaceDN w:val="0"/>
        <w:adjustRightInd w:val="0"/>
        <w:spacing w:line="260" w:lineRule="exact"/>
        <w:textAlignment w:val="baseline"/>
        <w:rPr>
          <w:rFonts w:ascii="Arial" w:hAnsi="Arial" w:cs="Arial"/>
          <w:sz w:val="20"/>
          <w:szCs w:val="20"/>
        </w:rPr>
      </w:pPr>
    </w:p>
    <w:p w14:paraId="0B1A13E6" w14:textId="77777777" w:rsidR="00C3301A" w:rsidRPr="00F75FF4" w:rsidRDefault="00C3301A" w:rsidP="00C3301A">
      <w:pPr>
        <w:spacing w:line="260" w:lineRule="exact"/>
        <w:rPr>
          <w:rFonts w:ascii="Arial" w:hAnsi="Arial" w:cs="Arial"/>
          <w:iCs/>
          <w:sz w:val="20"/>
          <w:szCs w:val="20"/>
        </w:rPr>
      </w:pPr>
      <w:r w:rsidRPr="00F75FF4">
        <w:rPr>
          <w:rFonts w:ascii="Arial" w:hAnsi="Arial" w:cs="Arial"/>
          <w:iCs/>
          <w:sz w:val="20"/>
          <w:szCs w:val="20"/>
        </w:rPr>
        <w:t xml:space="preserve">                                                                                                    Barbara Kolenko </w:t>
      </w:r>
      <w:proofErr w:type="spellStart"/>
      <w:r w:rsidRPr="00F75FF4">
        <w:rPr>
          <w:rFonts w:ascii="Arial" w:hAnsi="Arial" w:cs="Arial"/>
          <w:iCs/>
          <w:sz w:val="20"/>
          <w:szCs w:val="20"/>
        </w:rPr>
        <w:t>Helbl</w:t>
      </w:r>
      <w:proofErr w:type="spellEnd"/>
    </w:p>
    <w:p w14:paraId="027A15DB" w14:textId="77777777" w:rsidR="00C3301A" w:rsidRPr="00F75FF4" w:rsidRDefault="00C3301A" w:rsidP="00C3301A">
      <w:pPr>
        <w:spacing w:line="260" w:lineRule="exact"/>
        <w:ind w:left="17"/>
        <w:rPr>
          <w:rFonts w:ascii="Arial" w:hAnsi="Arial" w:cs="Arial"/>
          <w:iCs/>
          <w:sz w:val="20"/>
          <w:szCs w:val="20"/>
        </w:rPr>
      </w:pPr>
      <w:r w:rsidRPr="00F75FF4">
        <w:rPr>
          <w:rFonts w:ascii="Arial" w:hAnsi="Arial" w:cs="Arial"/>
          <w:iCs/>
          <w:sz w:val="20"/>
          <w:szCs w:val="20"/>
        </w:rPr>
        <w:t xml:space="preserve">                                                                                               GENERALNA SEKRETARKA</w:t>
      </w:r>
    </w:p>
    <w:p w14:paraId="20A527FC" w14:textId="77777777" w:rsidR="00C3301A" w:rsidRPr="00F75FF4" w:rsidRDefault="00C3301A" w:rsidP="00C3301A">
      <w:pPr>
        <w:overflowPunct w:val="0"/>
        <w:autoSpaceDE w:val="0"/>
        <w:autoSpaceDN w:val="0"/>
        <w:adjustRightInd w:val="0"/>
        <w:spacing w:line="260" w:lineRule="exact"/>
        <w:textAlignment w:val="baseline"/>
        <w:rPr>
          <w:rFonts w:ascii="Arial" w:hAnsi="Arial" w:cs="Arial"/>
          <w:sz w:val="20"/>
          <w:szCs w:val="20"/>
        </w:rPr>
      </w:pPr>
    </w:p>
    <w:p w14:paraId="7AFBB594" w14:textId="77777777" w:rsidR="00C3301A" w:rsidRPr="00F75FF4" w:rsidRDefault="00C3301A" w:rsidP="00C3301A">
      <w:pPr>
        <w:autoSpaceDE w:val="0"/>
        <w:autoSpaceDN w:val="0"/>
        <w:adjustRightInd w:val="0"/>
        <w:rPr>
          <w:rFonts w:ascii="Arial" w:hAnsi="Arial" w:cs="Arial"/>
          <w:sz w:val="20"/>
          <w:szCs w:val="20"/>
        </w:rPr>
      </w:pPr>
    </w:p>
    <w:p w14:paraId="2571E71A" w14:textId="77777777" w:rsidR="00C3301A" w:rsidRPr="00F75FF4" w:rsidRDefault="00C3301A" w:rsidP="00C3301A">
      <w:pPr>
        <w:autoSpaceDE w:val="0"/>
        <w:autoSpaceDN w:val="0"/>
        <w:adjustRightInd w:val="0"/>
        <w:rPr>
          <w:rFonts w:ascii="Arial" w:hAnsi="Arial" w:cs="Arial"/>
          <w:sz w:val="20"/>
          <w:szCs w:val="20"/>
        </w:rPr>
      </w:pPr>
      <w:r w:rsidRPr="00F75FF4">
        <w:rPr>
          <w:rFonts w:ascii="Arial" w:hAnsi="Arial" w:cs="Arial"/>
          <w:sz w:val="20"/>
          <w:szCs w:val="20"/>
        </w:rPr>
        <w:t>PRILOGA:</w:t>
      </w:r>
    </w:p>
    <w:p w14:paraId="1DBB9F7F" w14:textId="33F0FB7C" w:rsidR="00C3301A" w:rsidRPr="00F75FF4" w:rsidRDefault="00F467A7" w:rsidP="00FD5C6D">
      <w:pPr>
        <w:numPr>
          <w:ilvl w:val="0"/>
          <w:numId w:val="15"/>
        </w:numPr>
        <w:autoSpaceDE w:val="0"/>
        <w:autoSpaceDN w:val="0"/>
        <w:adjustRightInd w:val="0"/>
        <w:spacing w:after="0"/>
        <w:jc w:val="both"/>
        <w:rPr>
          <w:rFonts w:ascii="Arial" w:hAnsi="Arial" w:cs="Arial"/>
          <w:sz w:val="20"/>
          <w:szCs w:val="20"/>
        </w:rPr>
      </w:pPr>
      <w:r>
        <w:rPr>
          <w:rFonts w:ascii="Arial" w:hAnsi="Arial" w:cs="Arial"/>
          <w:iCs/>
          <w:sz w:val="20"/>
          <w:szCs w:val="20"/>
        </w:rPr>
        <w:t>P</w:t>
      </w:r>
      <w:r w:rsidR="00C3301A" w:rsidRPr="00F75FF4">
        <w:rPr>
          <w:rFonts w:ascii="Arial" w:hAnsi="Arial" w:cs="Arial"/>
          <w:iCs/>
          <w:sz w:val="20"/>
          <w:szCs w:val="20"/>
        </w:rPr>
        <w:t xml:space="preserve">redlog </w:t>
      </w:r>
      <w:r>
        <w:rPr>
          <w:rFonts w:ascii="Arial" w:hAnsi="Arial" w:cs="Arial"/>
          <w:iCs/>
          <w:sz w:val="20"/>
          <w:szCs w:val="20"/>
        </w:rPr>
        <w:t>z</w:t>
      </w:r>
      <w:r w:rsidR="00C3301A" w:rsidRPr="00F75FF4">
        <w:rPr>
          <w:rFonts w:ascii="Arial" w:hAnsi="Arial" w:cs="Arial"/>
          <w:iCs/>
          <w:sz w:val="20"/>
          <w:szCs w:val="20"/>
        </w:rPr>
        <w:t xml:space="preserve">akona o spremembah in dopolnitvah Zakona o </w:t>
      </w:r>
      <w:r w:rsidR="006C5E34" w:rsidRPr="00F75FF4">
        <w:rPr>
          <w:rFonts w:ascii="Arial" w:hAnsi="Arial" w:cs="Arial"/>
          <w:iCs/>
          <w:sz w:val="20"/>
          <w:szCs w:val="20"/>
        </w:rPr>
        <w:t>obveznih zavarovanjih v prometu</w:t>
      </w:r>
      <w:r w:rsidR="00C3301A" w:rsidRPr="00F75FF4">
        <w:rPr>
          <w:rFonts w:ascii="Arial" w:hAnsi="Arial" w:cs="Arial"/>
          <w:iCs/>
          <w:sz w:val="20"/>
          <w:szCs w:val="20"/>
        </w:rPr>
        <w:t xml:space="preserve"> (</w:t>
      </w:r>
      <w:bookmarkStart w:id="5" w:name="_Hlk149822807"/>
      <w:r w:rsidR="006C5E34" w:rsidRPr="00F75FF4">
        <w:rPr>
          <w:rFonts w:ascii="Arial" w:hAnsi="Arial" w:cs="Arial"/>
          <w:iCs/>
          <w:sz w:val="20"/>
          <w:szCs w:val="20"/>
        </w:rPr>
        <w:t>EVA</w:t>
      </w:r>
      <w:r w:rsidR="00D82A40" w:rsidRPr="00F75FF4">
        <w:rPr>
          <w:rFonts w:ascii="Arial" w:hAnsi="Arial" w:cs="Arial"/>
          <w:iCs/>
          <w:sz w:val="20"/>
          <w:szCs w:val="20"/>
        </w:rPr>
        <w:t> </w:t>
      </w:r>
      <w:r w:rsidR="006C5E34" w:rsidRPr="00F75FF4">
        <w:rPr>
          <w:rFonts w:ascii="Arial" w:hAnsi="Arial" w:cs="Arial"/>
          <w:sz w:val="20"/>
          <w:szCs w:val="20"/>
        </w:rPr>
        <w:t>2023-1611-0103</w:t>
      </w:r>
      <w:bookmarkEnd w:id="5"/>
      <w:r w:rsidR="00C3301A" w:rsidRPr="00F75FF4">
        <w:rPr>
          <w:rFonts w:ascii="Arial" w:hAnsi="Arial" w:cs="Arial"/>
          <w:iCs/>
          <w:sz w:val="20"/>
          <w:szCs w:val="20"/>
        </w:rPr>
        <w:t>)</w:t>
      </w:r>
    </w:p>
    <w:p w14:paraId="41E296D1" w14:textId="77777777" w:rsidR="00C3301A" w:rsidRPr="00F75FF4" w:rsidRDefault="00C3301A" w:rsidP="00C3301A">
      <w:pPr>
        <w:autoSpaceDE w:val="0"/>
        <w:autoSpaceDN w:val="0"/>
        <w:adjustRightInd w:val="0"/>
        <w:ind w:left="360"/>
        <w:jc w:val="both"/>
        <w:rPr>
          <w:rFonts w:ascii="Arial" w:hAnsi="Arial" w:cs="Arial"/>
          <w:sz w:val="20"/>
          <w:szCs w:val="20"/>
        </w:rPr>
      </w:pPr>
    </w:p>
    <w:p w14:paraId="2CC094F0" w14:textId="77777777" w:rsidR="00C3301A" w:rsidRPr="00F75FF4" w:rsidRDefault="00C3301A" w:rsidP="00C3301A">
      <w:pPr>
        <w:rPr>
          <w:rFonts w:ascii="Arial" w:hAnsi="Arial" w:cs="Arial"/>
          <w:sz w:val="20"/>
          <w:szCs w:val="20"/>
        </w:rPr>
      </w:pPr>
      <w:r w:rsidRPr="00F75FF4">
        <w:rPr>
          <w:rFonts w:ascii="Arial" w:hAnsi="Arial" w:cs="Arial"/>
          <w:sz w:val="20"/>
          <w:szCs w:val="20"/>
        </w:rPr>
        <w:t>Prejmejo:</w:t>
      </w:r>
    </w:p>
    <w:p w14:paraId="731E79D3" w14:textId="77777777" w:rsidR="00C3301A" w:rsidRPr="00F75FF4" w:rsidRDefault="00C3301A" w:rsidP="00FD5C6D">
      <w:pPr>
        <w:numPr>
          <w:ilvl w:val="0"/>
          <w:numId w:val="15"/>
        </w:numPr>
        <w:spacing w:after="0"/>
        <w:rPr>
          <w:rFonts w:ascii="Arial" w:hAnsi="Arial" w:cs="Arial"/>
          <w:sz w:val="20"/>
          <w:szCs w:val="20"/>
        </w:rPr>
      </w:pPr>
      <w:r w:rsidRPr="00F75FF4">
        <w:rPr>
          <w:rFonts w:ascii="Arial" w:hAnsi="Arial" w:cs="Arial"/>
          <w:sz w:val="20"/>
          <w:szCs w:val="20"/>
        </w:rPr>
        <w:t>Državni zbor Republike Slovenije, Šubičeva 4, Ljubljana,</w:t>
      </w:r>
    </w:p>
    <w:p w14:paraId="73348E28" w14:textId="77777777" w:rsidR="00C3301A" w:rsidRPr="00F75FF4" w:rsidRDefault="00C3301A" w:rsidP="00FD5C6D">
      <w:pPr>
        <w:numPr>
          <w:ilvl w:val="0"/>
          <w:numId w:val="15"/>
        </w:numPr>
        <w:spacing w:after="0"/>
        <w:rPr>
          <w:rFonts w:ascii="Arial" w:hAnsi="Arial" w:cs="Arial"/>
          <w:sz w:val="20"/>
          <w:szCs w:val="20"/>
        </w:rPr>
      </w:pPr>
      <w:r w:rsidRPr="00F75FF4">
        <w:rPr>
          <w:rFonts w:ascii="Arial" w:hAnsi="Arial" w:cs="Arial"/>
          <w:sz w:val="20"/>
          <w:szCs w:val="20"/>
        </w:rPr>
        <w:t xml:space="preserve">Ministrstvo za </w:t>
      </w:r>
      <w:r w:rsidR="006C5E34" w:rsidRPr="00F75FF4">
        <w:rPr>
          <w:rFonts w:ascii="Arial" w:hAnsi="Arial" w:cs="Arial"/>
          <w:sz w:val="20"/>
          <w:szCs w:val="20"/>
        </w:rPr>
        <w:t>finance</w:t>
      </w:r>
      <w:r w:rsidRPr="00F75FF4">
        <w:rPr>
          <w:rFonts w:ascii="Arial" w:hAnsi="Arial" w:cs="Arial"/>
          <w:sz w:val="20"/>
          <w:szCs w:val="20"/>
        </w:rPr>
        <w:t xml:space="preserve">, </w:t>
      </w:r>
      <w:r w:rsidR="006C5E34" w:rsidRPr="00F75FF4">
        <w:rPr>
          <w:rFonts w:ascii="Arial" w:hAnsi="Arial" w:cs="Arial"/>
          <w:sz w:val="20"/>
          <w:szCs w:val="20"/>
        </w:rPr>
        <w:t>Župančičeva 3</w:t>
      </w:r>
      <w:r w:rsidRPr="00F75FF4">
        <w:rPr>
          <w:rFonts w:ascii="Arial" w:hAnsi="Arial" w:cs="Arial"/>
          <w:sz w:val="20"/>
          <w:szCs w:val="20"/>
        </w:rPr>
        <w:t>, Ljubljana,</w:t>
      </w:r>
    </w:p>
    <w:p w14:paraId="423E9422" w14:textId="77777777" w:rsidR="00C3301A" w:rsidRPr="00F75FF4" w:rsidRDefault="00C3301A" w:rsidP="00FD5C6D">
      <w:pPr>
        <w:numPr>
          <w:ilvl w:val="0"/>
          <w:numId w:val="15"/>
        </w:numPr>
        <w:spacing w:after="0"/>
        <w:rPr>
          <w:rFonts w:ascii="Arial" w:hAnsi="Arial" w:cs="Arial"/>
          <w:sz w:val="20"/>
          <w:szCs w:val="20"/>
        </w:rPr>
      </w:pPr>
      <w:r w:rsidRPr="00F75FF4">
        <w:rPr>
          <w:rFonts w:ascii="Arial" w:hAnsi="Arial" w:cs="Arial"/>
          <w:sz w:val="20"/>
          <w:szCs w:val="20"/>
        </w:rPr>
        <w:t>Služba Vlade Republike Slovenije za zakonodajo, Mestni trg 4, Ljubljana.</w:t>
      </w:r>
      <w:r w:rsidRPr="00F75FF4">
        <w:rPr>
          <w:rFonts w:ascii="Arial" w:hAnsi="Arial" w:cs="Arial"/>
          <w:sz w:val="20"/>
          <w:szCs w:val="20"/>
        </w:rPr>
        <w:br w:type="page"/>
      </w:r>
      <w:r w:rsidRPr="00F75FF4">
        <w:rPr>
          <w:rFonts w:ascii="Arial" w:hAnsi="Arial" w:cs="Arial"/>
          <w:sz w:val="20"/>
          <w:szCs w:val="20"/>
        </w:rPr>
        <w:lastRenderedPageBreak/>
        <w:t>PRILOGA 3</w:t>
      </w:r>
    </w:p>
    <w:p w14:paraId="75C5C313" w14:textId="77777777" w:rsidR="00C3301A" w:rsidRPr="00F75FF4" w:rsidRDefault="00C3301A" w:rsidP="00C3301A">
      <w:pPr>
        <w:pStyle w:val="Naslovpredpisa"/>
        <w:spacing w:line="276" w:lineRule="auto"/>
        <w:jc w:val="right"/>
        <w:rPr>
          <w:rFonts w:cs="Arial"/>
          <w:sz w:val="20"/>
          <w:szCs w:val="20"/>
        </w:rPr>
      </w:pPr>
    </w:p>
    <w:p w14:paraId="3ED9B13B" w14:textId="77777777" w:rsidR="00C3301A" w:rsidRPr="00F75FF4" w:rsidRDefault="009A5BA7" w:rsidP="00C3301A">
      <w:pPr>
        <w:pStyle w:val="Naslovpredpisa"/>
        <w:spacing w:before="0" w:after="0" w:line="276" w:lineRule="auto"/>
        <w:jc w:val="right"/>
        <w:rPr>
          <w:rFonts w:eastAsia="Calibri" w:cs="Arial"/>
          <w:sz w:val="20"/>
          <w:szCs w:val="20"/>
        </w:rPr>
      </w:pPr>
      <w:r w:rsidRPr="00F75FF4">
        <w:rPr>
          <w:rFonts w:cs="Arial"/>
          <w:iCs/>
          <w:sz w:val="20"/>
          <w:szCs w:val="20"/>
        </w:rPr>
        <w:t xml:space="preserve">EVA </w:t>
      </w:r>
      <w:r w:rsidRPr="00F75FF4">
        <w:rPr>
          <w:rFonts w:cs="Arial"/>
          <w:sz w:val="20"/>
          <w:szCs w:val="20"/>
        </w:rPr>
        <w:t>2023-1611-0103</w:t>
      </w:r>
    </w:p>
    <w:tbl>
      <w:tblPr>
        <w:tblW w:w="9434" w:type="dxa"/>
        <w:tblLook w:val="04A0" w:firstRow="1" w:lastRow="0" w:firstColumn="1" w:lastColumn="0" w:noHBand="0" w:noVBand="1"/>
      </w:tblPr>
      <w:tblGrid>
        <w:gridCol w:w="9288"/>
        <w:gridCol w:w="146"/>
      </w:tblGrid>
      <w:tr w:rsidR="00C3301A" w:rsidRPr="00F75FF4" w14:paraId="08CD30AF" w14:textId="77777777" w:rsidTr="00FD5C6D">
        <w:trPr>
          <w:gridAfter w:val="1"/>
          <w:wAfter w:w="146" w:type="dxa"/>
        </w:trPr>
        <w:tc>
          <w:tcPr>
            <w:tcW w:w="9288" w:type="dxa"/>
          </w:tcPr>
          <w:p w14:paraId="4070EBB1" w14:textId="77777777" w:rsidR="00C3301A" w:rsidRPr="00F75FF4" w:rsidRDefault="00C3301A" w:rsidP="00FD5C6D">
            <w:pPr>
              <w:pStyle w:val="Naslovpredpisa"/>
              <w:spacing w:line="276" w:lineRule="auto"/>
              <w:rPr>
                <w:rFonts w:cs="Arial"/>
                <w:sz w:val="20"/>
                <w:szCs w:val="20"/>
              </w:rPr>
            </w:pPr>
          </w:p>
          <w:p w14:paraId="470EB52D" w14:textId="77777777" w:rsidR="00C3301A" w:rsidRPr="00F75FF4" w:rsidRDefault="00C3301A" w:rsidP="00FD5C6D">
            <w:pPr>
              <w:pStyle w:val="Naslovpredpisa"/>
              <w:spacing w:line="276" w:lineRule="auto"/>
              <w:rPr>
                <w:rFonts w:cs="Arial"/>
                <w:sz w:val="20"/>
                <w:szCs w:val="20"/>
              </w:rPr>
            </w:pPr>
            <w:r w:rsidRPr="00F75FF4">
              <w:rPr>
                <w:rFonts w:cs="Arial"/>
                <w:sz w:val="20"/>
                <w:szCs w:val="20"/>
              </w:rPr>
              <w:t>PREDLOG</w:t>
            </w:r>
          </w:p>
          <w:p w14:paraId="1A494AF4" w14:textId="77777777" w:rsidR="00C3301A" w:rsidRPr="00F75FF4" w:rsidRDefault="00C3301A" w:rsidP="00FD5C6D">
            <w:pPr>
              <w:pStyle w:val="Naslovpredpisa"/>
              <w:spacing w:line="276" w:lineRule="auto"/>
              <w:rPr>
                <w:rFonts w:cs="Arial"/>
                <w:sz w:val="20"/>
                <w:szCs w:val="20"/>
                <w:lang w:val="sl-SI"/>
              </w:rPr>
            </w:pPr>
            <w:r w:rsidRPr="00F75FF4">
              <w:rPr>
                <w:rFonts w:cs="Arial"/>
                <w:sz w:val="20"/>
                <w:szCs w:val="20"/>
              </w:rPr>
              <w:t xml:space="preserve">ZAKONA O SPREMEMBAH IN DOPOLNITVAH ZAKONA O </w:t>
            </w:r>
            <w:r w:rsidR="009A5BA7" w:rsidRPr="00F75FF4">
              <w:rPr>
                <w:rFonts w:cs="Arial"/>
                <w:sz w:val="20"/>
                <w:szCs w:val="20"/>
                <w:lang w:val="sl-SI"/>
              </w:rPr>
              <w:t>OBVEZNIH ZAVAROVANJIH V PROMETU</w:t>
            </w:r>
          </w:p>
        </w:tc>
      </w:tr>
      <w:tr w:rsidR="00C3301A" w:rsidRPr="00F75FF4" w14:paraId="7735F302" w14:textId="77777777" w:rsidTr="00FD5C6D">
        <w:tc>
          <w:tcPr>
            <w:tcW w:w="9434" w:type="dxa"/>
            <w:gridSpan w:val="2"/>
          </w:tcPr>
          <w:p w14:paraId="42D16C56" w14:textId="77777777" w:rsidR="00C3301A" w:rsidRPr="00F75FF4" w:rsidRDefault="00C3301A" w:rsidP="00FD5C6D">
            <w:pPr>
              <w:pStyle w:val="Poglavje"/>
              <w:numPr>
                <w:ilvl w:val="0"/>
                <w:numId w:val="27"/>
              </w:numPr>
              <w:spacing w:before="0" w:after="0" w:line="276" w:lineRule="auto"/>
              <w:jc w:val="left"/>
              <w:rPr>
                <w:sz w:val="20"/>
                <w:szCs w:val="20"/>
              </w:rPr>
            </w:pPr>
            <w:r w:rsidRPr="00F75FF4">
              <w:rPr>
                <w:sz w:val="20"/>
                <w:szCs w:val="20"/>
              </w:rPr>
              <w:t>UVOD</w:t>
            </w:r>
          </w:p>
        </w:tc>
      </w:tr>
      <w:tr w:rsidR="00C3301A" w:rsidRPr="00F75FF4" w14:paraId="075D3CB6" w14:textId="77777777" w:rsidTr="00FD5C6D">
        <w:tc>
          <w:tcPr>
            <w:tcW w:w="9434" w:type="dxa"/>
            <w:gridSpan w:val="2"/>
          </w:tcPr>
          <w:p w14:paraId="6BB896C6" w14:textId="77777777" w:rsidR="00C3301A" w:rsidRPr="00F75FF4" w:rsidRDefault="00C3301A" w:rsidP="00CC001A">
            <w:pPr>
              <w:autoSpaceDE w:val="0"/>
              <w:autoSpaceDN w:val="0"/>
              <w:adjustRightInd w:val="0"/>
              <w:jc w:val="both"/>
              <w:rPr>
                <w:rFonts w:ascii="Arial" w:eastAsia="Times New Roman" w:hAnsi="Arial" w:cs="Arial"/>
                <w:sz w:val="20"/>
                <w:szCs w:val="20"/>
                <w:lang w:eastAsia="sl-SI"/>
              </w:rPr>
            </w:pPr>
          </w:p>
          <w:p w14:paraId="237D1E4C" w14:textId="0A4030CB" w:rsidR="002550E3" w:rsidRPr="00F75FF4" w:rsidRDefault="00F54471" w:rsidP="00CC001A">
            <w:pPr>
              <w:autoSpaceDE w:val="0"/>
              <w:autoSpaceDN w:val="0"/>
              <w:adjustRightInd w:val="0"/>
              <w:spacing w:after="0"/>
              <w:jc w:val="both"/>
              <w:rPr>
                <w:rFonts w:ascii="Arial" w:eastAsia="Times New Roman" w:hAnsi="Arial" w:cs="Arial"/>
                <w:sz w:val="20"/>
                <w:szCs w:val="20"/>
                <w:lang w:eastAsia="sl-SI"/>
              </w:rPr>
            </w:pPr>
            <w:r w:rsidRPr="00F75FF4">
              <w:rPr>
                <w:rFonts w:ascii="Arial" w:eastAsia="Times New Roman" w:hAnsi="Arial" w:cs="Arial"/>
                <w:sz w:val="20"/>
                <w:szCs w:val="20"/>
                <w:lang w:eastAsia="sl-SI"/>
              </w:rPr>
              <w:t>Področje obveznega zavarovanja v prometu je v Republiki Sloveniji urejeno z Zakonom o obveznih zavarovanjih v prometu</w:t>
            </w:r>
            <w:r w:rsidR="00C06C6D" w:rsidRPr="00F75FF4">
              <w:rPr>
                <w:rFonts w:ascii="Arial" w:eastAsia="Times New Roman" w:hAnsi="Arial" w:cs="Arial"/>
                <w:sz w:val="20"/>
                <w:szCs w:val="20"/>
                <w:lang w:eastAsia="sl-SI"/>
              </w:rPr>
              <w:t xml:space="preserve"> (Uradni list RS, št. 93/07 – uradno prečiščeno besedilo, 40/12 – ZUJF, 33/16 – PZ-F in 41/17 – PZ-G</w:t>
            </w:r>
            <w:r w:rsidR="006A10DE" w:rsidRPr="00F75FF4">
              <w:rPr>
                <w:rFonts w:ascii="Arial" w:eastAsia="Times New Roman" w:hAnsi="Arial" w:cs="Arial"/>
                <w:sz w:val="20"/>
                <w:szCs w:val="20"/>
                <w:lang w:eastAsia="sl-SI"/>
              </w:rPr>
              <w:t>; v nadaljnjem besedilu: ZOZP</w:t>
            </w:r>
            <w:r w:rsidR="00C06C6D" w:rsidRPr="00F75FF4">
              <w:rPr>
                <w:rFonts w:ascii="Arial" w:eastAsia="Times New Roman" w:hAnsi="Arial" w:cs="Arial"/>
                <w:sz w:val="20"/>
                <w:szCs w:val="20"/>
                <w:lang w:eastAsia="sl-SI"/>
              </w:rPr>
              <w:t>)</w:t>
            </w:r>
            <w:r w:rsidRPr="00F75FF4">
              <w:rPr>
                <w:rFonts w:ascii="Arial" w:eastAsia="Times New Roman" w:hAnsi="Arial" w:cs="Arial"/>
                <w:sz w:val="20"/>
                <w:szCs w:val="20"/>
                <w:lang w:eastAsia="sl-SI"/>
              </w:rPr>
              <w:t>. Prvotn</w:t>
            </w:r>
            <w:r w:rsidR="00C06C6D" w:rsidRPr="00F75FF4">
              <w:rPr>
                <w:rFonts w:ascii="Arial" w:eastAsia="Times New Roman" w:hAnsi="Arial" w:cs="Arial"/>
                <w:sz w:val="20"/>
                <w:szCs w:val="20"/>
                <w:lang w:eastAsia="sl-SI"/>
              </w:rPr>
              <w:t>o besedilo</w:t>
            </w:r>
            <w:r w:rsidRPr="00F75FF4">
              <w:rPr>
                <w:rFonts w:ascii="Arial" w:eastAsia="Times New Roman" w:hAnsi="Arial" w:cs="Arial"/>
                <w:sz w:val="20"/>
                <w:szCs w:val="20"/>
                <w:lang w:eastAsia="sl-SI"/>
              </w:rPr>
              <w:t xml:space="preserve"> zakon</w:t>
            </w:r>
            <w:r w:rsidR="00C06C6D" w:rsidRPr="00F75FF4">
              <w:rPr>
                <w:rFonts w:ascii="Arial" w:eastAsia="Times New Roman" w:hAnsi="Arial" w:cs="Arial"/>
                <w:sz w:val="20"/>
                <w:szCs w:val="20"/>
                <w:lang w:eastAsia="sl-SI"/>
              </w:rPr>
              <w:t>a</w:t>
            </w:r>
            <w:r w:rsidRPr="00F75FF4">
              <w:rPr>
                <w:rFonts w:ascii="Arial" w:eastAsia="Times New Roman" w:hAnsi="Arial" w:cs="Arial"/>
                <w:sz w:val="20"/>
                <w:szCs w:val="20"/>
                <w:lang w:eastAsia="sl-SI"/>
              </w:rPr>
              <w:t xml:space="preserve"> je bil</w:t>
            </w:r>
            <w:r w:rsidR="00C06C6D" w:rsidRPr="00F75FF4">
              <w:rPr>
                <w:rFonts w:ascii="Arial" w:eastAsia="Times New Roman" w:hAnsi="Arial" w:cs="Arial"/>
                <w:sz w:val="20"/>
                <w:szCs w:val="20"/>
                <w:lang w:eastAsia="sl-SI"/>
              </w:rPr>
              <w:t>o</w:t>
            </w:r>
            <w:r w:rsidRPr="00F75FF4">
              <w:rPr>
                <w:rFonts w:ascii="Arial" w:eastAsia="Times New Roman" w:hAnsi="Arial" w:cs="Arial"/>
                <w:sz w:val="20"/>
                <w:szCs w:val="20"/>
                <w:lang w:eastAsia="sl-SI"/>
              </w:rPr>
              <w:t xml:space="preserve"> sprejet</w:t>
            </w:r>
            <w:r w:rsidR="00C06C6D" w:rsidRPr="00F75FF4">
              <w:rPr>
                <w:rFonts w:ascii="Arial" w:eastAsia="Times New Roman" w:hAnsi="Arial" w:cs="Arial"/>
                <w:sz w:val="20"/>
                <w:szCs w:val="20"/>
                <w:lang w:eastAsia="sl-SI"/>
              </w:rPr>
              <w:t>o</w:t>
            </w:r>
            <w:r w:rsidRPr="00F75FF4">
              <w:rPr>
                <w:rFonts w:ascii="Arial" w:eastAsia="Times New Roman" w:hAnsi="Arial" w:cs="Arial"/>
                <w:sz w:val="20"/>
                <w:szCs w:val="20"/>
                <w:lang w:eastAsia="sl-SI"/>
              </w:rPr>
              <w:t xml:space="preserve"> leta 1994</w:t>
            </w:r>
            <w:r w:rsidR="00C06C6D" w:rsidRPr="00F75FF4">
              <w:rPr>
                <w:rFonts w:ascii="Arial" w:eastAsia="Times New Roman" w:hAnsi="Arial" w:cs="Arial"/>
                <w:sz w:val="20"/>
                <w:szCs w:val="20"/>
                <w:lang w:eastAsia="sl-SI"/>
              </w:rPr>
              <w:t xml:space="preserve"> </w:t>
            </w:r>
            <w:r w:rsidR="00BC0C60" w:rsidRPr="00F75FF4">
              <w:rPr>
                <w:rFonts w:ascii="Arial" w:eastAsia="Times New Roman" w:hAnsi="Arial" w:cs="Arial"/>
                <w:sz w:val="20"/>
                <w:szCs w:val="20"/>
                <w:lang w:eastAsia="sl-SI"/>
              </w:rPr>
              <w:t>in</w:t>
            </w:r>
            <w:r w:rsidR="00C06C6D" w:rsidRPr="00F75FF4">
              <w:rPr>
                <w:rFonts w:ascii="Arial" w:eastAsia="Times New Roman" w:hAnsi="Arial" w:cs="Arial"/>
                <w:sz w:val="20"/>
                <w:szCs w:val="20"/>
                <w:lang w:eastAsia="sl-SI"/>
              </w:rPr>
              <w:t xml:space="preserve"> je bilo objavljeno v Uradnem listu RS, št. 70/94 in 29/96.</w:t>
            </w:r>
            <w:r w:rsidRPr="00F75FF4">
              <w:rPr>
                <w:rFonts w:ascii="Arial" w:eastAsia="Times New Roman" w:hAnsi="Arial" w:cs="Arial"/>
                <w:sz w:val="20"/>
                <w:szCs w:val="20"/>
                <w:lang w:eastAsia="sl-SI"/>
              </w:rPr>
              <w:t xml:space="preserve"> </w:t>
            </w:r>
            <w:r w:rsidR="00C06C6D" w:rsidRPr="00F75FF4">
              <w:rPr>
                <w:rFonts w:ascii="Arial" w:eastAsia="Times New Roman" w:hAnsi="Arial" w:cs="Arial"/>
                <w:sz w:val="20"/>
                <w:szCs w:val="20"/>
                <w:lang w:eastAsia="sl-SI"/>
              </w:rPr>
              <w:t>Zatem</w:t>
            </w:r>
            <w:r w:rsidRPr="00F75FF4">
              <w:rPr>
                <w:rFonts w:ascii="Arial" w:eastAsia="Times New Roman" w:hAnsi="Arial" w:cs="Arial"/>
                <w:sz w:val="20"/>
                <w:szCs w:val="20"/>
                <w:lang w:eastAsia="sl-SI"/>
              </w:rPr>
              <w:t xml:space="preserve"> je prišlo do sprememb v odnosu Republike Slovenije do Evropskih skupnosti in v pravnem redu Evropskih skupnosti</w:t>
            </w:r>
            <w:r w:rsidR="00526D94" w:rsidRPr="00F75FF4">
              <w:rPr>
                <w:rFonts w:ascii="Arial" w:eastAsia="Times New Roman" w:hAnsi="Arial" w:cs="Arial"/>
                <w:sz w:val="20"/>
                <w:szCs w:val="20"/>
                <w:lang w:eastAsia="sl-SI"/>
              </w:rPr>
              <w:t xml:space="preserve"> tudi glede</w:t>
            </w:r>
            <w:r w:rsidR="00BC0C60" w:rsidRPr="00F75FF4">
              <w:rPr>
                <w:rFonts w:ascii="Arial" w:eastAsia="Times New Roman" w:hAnsi="Arial" w:cs="Arial"/>
                <w:sz w:val="20"/>
                <w:szCs w:val="20"/>
                <w:lang w:eastAsia="sl-SI"/>
              </w:rPr>
              <w:t xml:space="preserve"> </w:t>
            </w:r>
            <w:r w:rsidRPr="00F75FF4">
              <w:rPr>
                <w:rFonts w:ascii="Arial" w:eastAsia="Times New Roman" w:hAnsi="Arial" w:cs="Arial"/>
                <w:sz w:val="20"/>
                <w:szCs w:val="20"/>
                <w:lang w:eastAsia="sl-SI"/>
              </w:rPr>
              <w:t>obvezn</w:t>
            </w:r>
            <w:r w:rsidR="00526D94" w:rsidRPr="00F75FF4">
              <w:rPr>
                <w:rFonts w:ascii="Arial" w:eastAsia="Times New Roman" w:hAnsi="Arial" w:cs="Arial"/>
                <w:sz w:val="20"/>
                <w:szCs w:val="20"/>
                <w:lang w:eastAsia="sl-SI"/>
              </w:rPr>
              <w:t>ega</w:t>
            </w:r>
            <w:r w:rsidRPr="00F75FF4">
              <w:rPr>
                <w:rFonts w:ascii="Arial" w:eastAsia="Times New Roman" w:hAnsi="Arial" w:cs="Arial"/>
                <w:sz w:val="20"/>
                <w:szCs w:val="20"/>
                <w:lang w:eastAsia="sl-SI"/>
              </w:rPr>
              <w:t xml:space="preserve"> avtomobilsk</w:t>
            </w:r>
            <w:r w:rsidR="00526D94" w:rsidRPr="00F75FF4">
              <w:rPr>
                <w:rFonts w:ascii="Arial" w:eastAsia="Times New Roman" w:hAnsi="Arial" w:cs="Arial"/>
                <w:sz w:val="20"/>
                <w:szCs w:val="20"/>
                <w:lang w:eastAsia="sl-SI"/>
              </w:rPr>
              <w:t>ega</w:t>
            </w:r>
            <w:r w:rsidRPr="00F75FF4">
              <w:rPr>
                <w:rFonts w:ascii="Arial" w:eastAsia="Times New Roman" w:hAnsi="Arial" w:cs="Arial"/>
                <w:sz w:val="20"/>
                <w:szCs w:val="20"/>
                <w:lang w:eastAsia="sl-SI"/>
              </w:rPr>
              <w:t xml:space="preserve"> zavarovanj</w:t>
            </w:r>
            <w:r w:rsidR="00526D94" w:rsidRPr="00F75FF4">
              <w:rPr>
                <w:rFonts w:ascii="Arial" w:eastAsia="Times New Roman" w:hAnsi="Arial" w:cs="Arial"/>
                <w:sz w:val="20"/>
                <w:szCs w:val="20"/>
                <w:lang w:eastAsia="sl-SI"/>
              </w:rPr>
              <w:t>a</w:t>
            </w:r>
            <w:r w:rsidRPr="00F75FF4">
              <w:rPr>
                <w:rFonts w:ascii="Arial" w:eastAsia="Times New Roman" w:hAnsi="Arial" w:cs="Arial"/>
                <w:sz w:val="20"/>
                <w:szCs w:val="20"/>
                <w:lang w:eastAsia="sl-SI"/>
              </w:rPr>
              <w:t>, kar je bil poglavitni razlog za spremembe oziroma dopolnitve ZOZP v letu 2002</w:t>
            </w:r>
            <w:r w:rsidR="00C8737E" w:rsidRPr="00F75FF4">
              <w:rPr>
                <w:rFonts w:ascii="Arial" w:eastAsia="Times New Roman" w:hAnsi="Arial" w:cs="Arial"/>
                <w:sz w:val="20"/>
                <w:szCs w:val="20"/>
                <w:lang w:eastAsia="sl-SI"/>
              </w:rPr>
              <w:t xml:space="preserve">, ko je bil sprejet Zakon o spremembah in dopolnitvah </w:t>
            </w:r>
            <w:r w:rsidR="00800985">
              <w:rPr>
                <w:rFonts w:ascii="Arial" w:eastAsia="Times New Roman" w:hAnsi="Arial" w:cs="Arial"/>
                <w:sz w:val="20"/>
                <w:szCs w:val="20"/>
                <w:lang w:eastAsia="sl-SI"/>
              </w:rPr>
              <w:t>z</w:t>
            </w:r>
            <w:r w:rsidR="00C8737E" w:rsidRPr="00F75FF4">
              <w:rPr>
                <w:rFonts w:ascii="Arial" w:eastAsia="Times New Roman" w:hAnsi="Arial" w:cs="Arial"/>
                <w:sz w:val="20"/>
                <w:szCs w:val="20"/>
                <w:lang w:eastAsia="sl-SI"/>
              </w:rPr>
              <w:t>akona o obveznih zavarovanjih v prometu (Uradni list RS, št. 67/02; v nadaljnjem besedilu: ZOZP-A)</w:t>
            </w:r>
            <w:r w:rsidRPr="00F75FF4">
              <w:rPr>
                <w:rFonts w:ascii="Arial" w:eastAsia="Times New Roman" w:hAnsi="Arial" w:cs="Arial"/>
                <w:sz w:val="20"/>
                <w:szCs w:val="20"/>
                <w:lang w:eastAsia="sl-SI"/>
              </w:rPr>
              <w:t>.</w:t>
            </w:r>
            <w:r w:rsidR="009D1EE4" w:rsidRPr="00F75FF4">
              <w:rPr>
                <w:rFonts w:ascii="Arial" w:eastAsia="Times New Roman" w:hAnsi="Arial" w:cs="Arial"/>
                <w:sz w:val="20"/>
                <w:szCs w:val="20"/>
                <w:lang w:eastAsia="sl-SI"/>
              </w:rPr>
              <w:t xml:space="preserve"> </w:t>
            </w:r>
            <w:r w:rsidR="00B66743" w:rsidRPr="00F75FF4">
              <w:rPr>
                <w:rFonts w:ascii="Arial" w:eastAsia="Times New Roman" w:hAnsi="Arial" w:cs="Arial"/>
                <w:sz w:val="20"/>
                <w:szCs w:val="20"/>
                <w:lang w:eastAsia="sl-SI"/>
              </w:rPr>
              <w:t>Republika Slovenija je morala najpozneje z dnem, ko je postala polnopravna članica EU, tudi področje zavarovanja avtomobilske odgovornosti uskladiti z direktivami o zavarovanju avtomobilske odgovornosti.</w:t>
            </w:r>
            <w:r w:rsidR="00C06C6D" w:rsidRPr="00F75FF4">
              <w:rPr>
                <w:rFonts w:ascii="Arial" w:eastAsia="Times New Roman" w:hAnsi="Arial" w:cs="Arial"/>
                <w:sz w:val="20"/>
                <w:szCs w:val="20"/>
                <w:lang w:eastAsia="sl-SI"/>
              </w:rPr>
              <w:t xml:space="preserve"> </w:t>
            </w:r>
            <w:r w:rsidR="00454B93" w:rsidRPr="00F75FF4">
              <w:rPr>
                <w:rFonts w:ascii="Arial" w:eastAsia="Times New Roman" w:hAnsi="Arial" w:cs="Arial"/>
                <w:sz w:val="20"/>
                <w:szCs w:val="20"/>
                <w:lang w:eastAsia="sl-SI"/>
              </w:rPr>
              <w:t>P</w:t>
            </w:r>
            <w:r w:rsidR="00C06C6D" w:rsidRPr="00F75FF4">
              <w:rPr>
                <w:rFonts w:ascii="Arial" w:eastAsia="Times New Roman" w:hAnsi="Arial" w:cs="Arial"/>
                <w:sz w:val="20"/>
                <w:szCs w:val="20"/>
                <w:lang w:eastAsia="sl-SI"/>
              </w:rPr>
              <w:t>odročje zavarovanja avtomobilske odgovornosti v E</w:t>
            </w:r>
            <w:r w:rsidR="00454B93" w:rsidRPr="00F75FF4">
              <w:rPr>
                <w:rFonts w:ascii="Arial" w:eastAsia="Times New Roman" w:hAnsi="Arial" w:cs="Arial"/>
                <w:sz w:val="20"/>
                <w:szCs w:val="20"/>
                <w:lang w:eastAsia="sl-SI"/>
              </w:rPr>
              <w:t xml:space="preserve">vropski uniji ureja več direktiv o zavarovanju avtomobilske odgovornosti, </w:t>
            </w:r>
            <w:r w:rsidR="00B66743" w:rsidRPr="00F75FF4">
              <w:rPr>
                <w:rFonts w:ascii="Arial" w:eastAsia="Times New Roman" w:hAnsi="Arial" w:cs="Arial"/>
                <w:sz w:val="20"/>
                <w:szCs w:val="20"/>
                <w:lang w:eastAsia="sl-SI"/>
              </w:rPr>
              <w:t>do predloga tega zakona že</w:t>
            </w:r>
            <w:r w:rsidR="00454B93" w:rsidRPr="00F75FF4">
              <w:rPr>
                <w:rFonts w:ascii="Arial" w:eastAsia="Times New Roman" w:hAnsi="Arial" w:cs="Arial"/>
                <w:sz w:val="20"/>
                <w:szCs w:val="20"/>
                <w:lang w:eastAsia="sl-SI"/>
              </w:rPr>
              <w:t xml:space="preserve"> sedem direktiv</w:t>
            </w:r>
            <w:r w:rsidR="00B66743" w:rsidRPr="00F75FF4">
              <w:rPr>
                <w:rFonts w:ascii="Arial" w:eastAsia="Times New Roman" w:hAnsi="Arial" w:cs="Arial"/>
                <w:sz w:val="20"/>
                <w:szCs w:val="20"/>
                <w:lang w:eastAsia="sl-SI"/>
              </w:rPr>
              <w:t xml:space="preserve">, tj. </w:t>
            </w:r>
            <w:r w:rsidR="00454B93" w:rsidRPr="00F75FF4">
              <w:rPr>
                <w:rFonts w:ascii="Arial" w:eastAsia="Times New Roman" w:hAnsi="Arial" w:cs="Arial"/>
                <w:sz w:val="20"/>
                <w:szCs w:val="20"/>
                <w:lang w:eastAsia="sl-SI"/>
              </w:rPr>
              <w:t xml:space="preserve">ob upoštevanju tudi zadnje Direktive </w:t>
            </w:r>
            <w:r w:rsidR="005B7E5E" w:rsidRPr="00F75FF4">
              <w:rPr>
                <w:rFonts w:ascii="Arial" w:eastAsia="Times New Roman" w:hAnsi="Arial" w:cs="Arial"/>
                <w:sz w:val="20"/>
                <w:szCs w:val="20"/>
                <w:lang w:eastAsia="sl-SI"/>
              </w:rPr>
              <w:t>2021/2118/EU Evropskega parlamenta in Sveta z dne 24. novembra 2021 o spremembi Direktive 2009/103/ES o zavarovanju civilne odgovornosti pri uporabi motornih vozil in o izvajanju obveznosti zavarovanja takšne odgovornosti (UL L št. 430 z dne 2. 12. 2021, str. 1</w:t>
            </w:r>
            <w:r w:rsidR="00DA6DBB" w:rsidRPr="00F75FF4">
              <w:rPr>
                <w:rFonts w:ascii="Arial" w:eastAsia="Times New Roman" w:hAnsi="Arial" w:cs="Arial"/>
                <w:sz w:val="20"/>
                <w:szCs w:val="20"/>
                <w:lang w:eastAsia="sl-SI"/>
              </w:rPr>
              <w:t>–</w:t>
            </w:r>
            <w:r w:rsidR="005B7E5E" w:rsidRPr="00F75FF4">
              <w:rPr>
                <w:rFonts w:ascii="Arial" w:eastAsia="Times New Roman" w:hAnsi="Arial" w:cs="Arial"/>
                <w:sz w:val="20"/>
                <w:szCs w:val="20"/>
                <w:lang w:eastAsia="sl-SI"/>
              </w:rPr>
              <w:t>23; v nadaljnjem besedilu Direktiva 2021/2118/EU)</w:t>
            </w:r>
            <w:r w:rsidR="00454B93" w:rsidRPr="00F75FF4">
              <w:rPr>
                <w:rFonts w:ascii="Arial" w:eastAsia="Times New Roman" w:hAnsi="Arial" w:cs="Arial"/>
                <w:sz w:val="20"/>
                <w:szCs w:val="20"/>
                <w:lang w:eastAsia="sl-SI"/>
              </w:rPr>
              <w:t>, ki je predmet predloga zakona, ter ob upoštevanju kodificirane različice, v kateri so združene veljavne določbe petih predhodnih direktiv</w:t>
            </w:r>
            <w:r w:rsidR="00253B7A" w:rsidRPr="00F75FF4">
              <w:rPr>
                <w:rFonts w:ascii="Arial" w:eastAsia="Times New Roman" w:hAnsi="Arial" w:cs="Arial"/>
                <w:sz w:val="20"/>
                <w:szCs w:val="20"/>
                <w:lang w:eastAsia="sl-SI"/>
              </w:rPr>
              <w:t xml:space="preserve"> </w:t>
            </w:r>
            <w:r w:rsidR="00454B93" w:rsidRPr="00F75FF4">
              <w:rPr>
                <w:rFonts w:ascii="Arial" w:eastAsia="Times New Roman" w:hAnsi="Arial" w:cs="Arial"/>
                <w:sz w:val="20"/>
                <w:szCs w:val="20"/>
                <w:lang w:eastAsia="sl-SI"/>
              </w:rPr>
              <w:t>o zavarovanju avtomobilske odgovornosti v enotno, prečiščeno besedilo, to je Direktiv</w:t>
            </w:r>
            <w:r w:rsidR="00FA28C5" w:rsidRPr="00F75FF4">
              <w:rPr>
                <w:rFonts w:ascii="Arial" w:eastAsia="Times New Roman" w:hAnsi="Arial" w:cs="Arial"/>
                <w:sz w:val="20"/>
                <w:szCs w:val="20"/>
                <w:lang w:eastAsia="sl-SI"/>
              </w:rPr>
              <w:t>o</w:t>
            </w:r>
            <w:r w:rsidR="00B727B6" w:rsidRPr="00F75FF4">
              <w:rPr>
                <w:rFonts w:ascii="Arial" w:eastAsia="Times New Roman" w:hAnsi="Arial" w:cs="Arial"/>
                <w:sz w:val="20"/>
                <w:szCs w:val="20"/>
                <w:lang w:eastAsia="sl-SI"/>
              </w:rPr>
              <w:t xml:space="preserve"> 2009/103/ES Evropskega parlamenta in Sveta z dne 16. septembra 2009 o zavarovanju civilne odgovornosti pri uporabi motornih vozil in o izvajanju obveznosti takšne odgovornosti (UL L </w:t>
            </w:r>
            <w:r w:rsidR="00DA6DBB" w:rsidRPr="00F75FF4">
              <w:rPr>
                <w:rFonts w:ascii="Arial" w:eastAsia="Times New Roman" w:hAnsi="Arial" w:cs="Arial"/>
                <w:sz w:val="20"/>
                <w:szCs w:val="20"/>
                <w:lang w:eastAsia="sl-SI"/>
              </w:rPr>
              <w:t xml:space="preserve">št. </w:t>
            </w:r>
            <w:r w:rsidR="00B727B6" w:rsidRPr="00F75FF4">
              <w:rPr>
                <w:rFonts w:ascii="Arial" w:eastAsia="Times New Roman" w:hAnsi="Arial" w:cs="Arial"/>
                <w:sz w:val="20"/>
                <w:szCs w:val="20"/>
                <w:lang w:eastAsia="sl-SI"/>
              </w:rPr>
              <w:t>263</w:t>
            </w:r>
            <w:r w:rsidR="00DA6DBB" w:rsidRPr="00F75FF4">
              <w:rPr>
                <w:rFonts w:ascii="Arial" w:eastAsia="Times New Roman" w:hAnsi="Arial" w:cs="Arial"/>
                <w:sz w:val="20"/>
                <w:szCs w:val="20"/>
                <w:lang w:eastAsia="sl-SI"/>
              </w:rPr>
              <w:t xml:space="preserve"> z dne</w:t>
            </w:r>
            <w:r w:rsidR="00B727B6" w:rsidRPr="00F75FF4">
              <w:rPr>
                <w:rFonts w:ascii="Arial" w:eastAsia="Times New Roman" w:hAnsi="Arial" w:cs="Arial"/>
                <w:sz w:val="20"/>
                <w:szCs w:val="20"/>
                <w:lang w:eastAsia="sl-SI"/>
              </w:rPr>
              <w:t xml:space="preserve"> 7. 10. 2009, str. 11–31; v nadaljnjem besedilu: Direktiva 2009/103/ES</w:t>
            </w:r>
            <w:r w:rsidR="00B26EB2" w:rsidRPr="00F75FF4">
              <w:rPr>
                <w:rFonts w:ascii="Arial" w:eastAsia="Times New Roman" w:hAnsi="Arial" w:cs="Arial"/>
                <w:sz w:val="20"/>
                <w:szCs w:val="20"/>
                <w:lang w:eastAsia="sl-SI"/>
              </w:rPr>
              <w:t>)</w:t>
            </w:r>
            <w:r w:rsidR="00454B93" w:rsidRPr="00F75FF4">
              <w:rPr>
                <w:rFonts w:ascii="Arial" w:eastAsia="Times New Roman" w:hAnsi="Arial" w:cs="Arial"/>
                <w:sz w:val="20"/>
                <w:szCs w:val="20"/>
                <w:lang w:eastAsia="sl-SI"/>
              </w:rPr>
              <w:t>.</w:t>
            </w:r>
            <w:r w:rsidRPr="00F75FF4">
              <w:rPr>
                <w:rFonts w:ascii="Arial" w:eastAsia="Times New Roman" w:hAnsi="Arial" w:cs="Arial"/>
                <w:sz w:val="20"/>
                <w:szCs w:val="20"/>
                <w:lang w:eastAsia="sl-SI"/>
              </w:rPr>
              <w:t xml:space="preserve"> </w:t>
            </w:r>
            <w:r w:rsidR="008F48A4" w:rsidRPr="00F75FF4">
              <w:rPr>
                <w:rFonts w:ascii="Arial" w:eastAsia="Times New Roman" w:hAnsi="Arial" w:cs="Arial"/>
                <w:sz w:val="20"/>
                <w:szCs w:val="20"/>
                <w:lang w:eastAsia="sl-SI"/>
              </w:rPr>
              <w:t>Z novelo</w:t>
            </w:r>
            <w:r w:rsidRPr="00F75FF4">
              <w:rPr>
                <w:rFonts w:ascii="Arial" w:eastAsia="Times New Roman" w:hAnsi="Arial" w:cs="Arial"/>
                <w:sz w:val="20"/>
                <w:szCs w:val="20"/>
                <w:lang w:eastAsia="sl-SI"/>
              </w:rPr>
              <w:t xml:space="preserve"> ZOZP-A</w:t>
            </w:r>
            <w:r w:rsidR="008F48A4" w:rsidRPr="00F75FF4">
              <w:rPr>
                <w:rFonts w:ascii="Arial" w:eastAsia="Times New Roman" w:hAnsi="Arial" w:cs="Arial"/>
                <w:sz w:val="20"/>
                <w:szCs w:val="20"/>
                <w:lang w:eastAsia="sl-SI"/>
              </w:rPr>
              <w:t xml:space="preserve"> so prenesene prve štiri direktive o zavarovanju avtomobilske odgovornosti</w:t>
            </w:r>
            <w:r w:rsidR="006A35CB" w:rsidRPr="00F75FF4">
              <w:rPr>
                <w:rFonts w:ascii="Arial" w:eastAsia="Times New Roman" w:hAnsi="Arial" w:cs="Arial"/>
                <w:sz w:val="20"/>
                <w:szCs w:val="20"/>
                <w:lang w:eastAsia="sl-SI"/>
              </w:rPr>
              <w:t>, določb</w:t>
            </w:r>
            <w:r w:rsidR="00526D94" w:rsidRPr="00F75FF4">
              <w:rPr>
                <w:rFonts w:ascii="Arial" w:eastAsia="Times New Roman" w:hAnsi="Arial" w:cs="Arial"/>
                <w:sz w:val="20"/>
                <w:szCs w:val="20"/>
                <w:lang w:eastAsia="sl-SI"/>
              </w:rPr>
              <w:t>e</w:t>
            </w:r>
            <w:r w:rsidR="00466B0C" w:rsidRPr="00F75FF4">
              <w:rPr>
                <w:rFonts w:ascii="Arial" w:eastAsia="Times New Roman" w:hAnsi="Arial" w:cs="Arial"/>
                <w:sz w:val="20"/>
                <w:szCs w:val="20"/>
                <w:lang w:eastAsia="sl-SI"/>
              </w:rPr>
              <w:t xml:space="preserve"> </w:t>
            </w:r>
            <w:r w:rsidR="00526D94" w:rsidRPr="00F75FF4">
              <w:rPr>
                <w:rFonts w:ascii="Arial" w:eastAsia="Times New Roman" w:hAnsi="Arial" w:cs="Arial"/>
                <w:sz w:val="20"/>
                <w:szCs w:val="20"/>
                <w:lang w:eastAsia="sl-SI"/>
              </w:rPr>
              <w:t>p</w:t>
            </w:r>
            <w:r w:rsidR="00466B0C" w:rsidRPr="00F75FF4">
              <w:rPr>
                <w:rFonts w:ascii="Arial" w:eastAsia="Times New Roman" w:hAnsi="Arial" w:cs="Arial"/>
                <w:sz w:val="20"/>
                <w:szCs w:val="20"/>
                <w:lang w:eastAsia="sl-SI"/>
              </w:rPr>
              <w:t>et</w:t>
            </w:r>
            <w:r w:rsidR="002550E3" w:rsidRPr="00F75FF4">
              <w:rPr>
                <w:rFonts w:ascii="Arial" w:eastAsia="Times New Roman" w:hAnsi="Arial" w:cs="Arial"/>
                <w:sz w:val="20"/>
                <w:szCs w:val="20"/>
                <w:lang w:eastAsia="sl-SI"/>
              </w:rPr>
              <w:t>e</w:t>
            </w:r>
            <w:r w:rsidR="00466B0C" w:rsidRPr="00F75FF4">
              <w:rPr>
                <w:rFonts w:ascii="Arial" w:eastAsia="Times New Roman" w:hAnsi="Arial" w:cs="Arial"/>
                <w:sz w:val="20"/>
                <w:szCs w:val="20"/>
                <w:lang w:eastAsia="sl-SI"/>
              </w:rPr>
              <w:t xml:space="preserve"> direktiv</w:t>
            </w:r>
            <w:r w:rsidR="002550E3" w:rsidRPr="00F75FF4">
              <w:rPr>
                <w:rFonts w:ascii="Arial" w:eastAsia="Times New Roman" w:hAnsi="Arial" w:cs="Arial"/>
                <w:sz w:val="20"/>
                <w:szCs w:val="20"/>
                <w:lang w:eastAsia="sl-SI"/>
              </w:rPr>
              <w:t>e</w:t>
            </w:r>
            <w:r w:rsidR="00466B0C" w:rsidRPr="00F75FF4">
              <w:rPr>
                <w:rFonts w:ascii="Arial" w:eastAsia="Times New Roman" w:hAnsi="Arial" w:cs="Arial"/>
                <w:sz w:val="20"/>
                <w:szCs w:val="20"/>
                <w:lang w:eastAsia="sl-SI"/>
              </w:rPr>
              <w:t xml:space="preserve"> o zavarovanju avtomobilske odgovornosti</w:t>
            </w:r>
            <w:r w:rsidR="006A35CB" w:rsidRPr="00F75FF4">
              <w:rPr>
                <w:rFonts w:ascii="Arial" w:eastAsia="Times New Roman" w:hAnsi="Arial" w:cs="Arial"/>
                <w:sz w:val="20"/>
                <w:szCs w:val="20"/>
                <w:lang w:eastAsia="sl-SI"/>
              </w:rPr>
              <w:t xml:space="preserve"> pa z</w:t>
            </w:r>
            <w:r w:rsidR="004E4011" w:rsidRPr="00F75FF4">
              <w:rPr>
                <w:rFonts w:ascii="Arial" w:eastAsia="Times New Roman" w:hAnsi="Arial" w:cs="Arial"/>
                <w:sz w:val="20"/>
                <w:szCs w:val="20"/>
                <w:lang w:eastAsia="sl-SI"/>
              </w:rPr>
              <w:t xml:space="preserve"> Zakonom o spremembah in dopolnitvah Zakona o obveznih zavarovanjih v prometu (</w:t>
            </w:r>
            <w:r w:rsidR="00B26EB2" w:rsidRPr="00F75FF4">
              <w:rPr>
                <w:rFonts w:ascii="Arial" w:eastAsia="Times New Roman" w:hAnsi="Arial" w:cs="Arial"/>
                <w:sz w:val="20"/>
                <w:szCs w:val="20"/>
                <w:lang w:eastAsia="sl-SI"/>
              </w:rPr>
              <w:t>Uradni list RS, št. 52/07</w:t>
            </w:r>
            <w:r w:rsidR="004E4011" w:rsidRPr="00F75FF4">
              <w:rPr>
                <w:rFonts w:ascii="Arial" w:eastAsia="Times New Roman" w:hAnsi="Arial" w:cs="Arial"/>
                <w:sz w:val="20"/>
                <w:szCs w:val="20"/>
                <w:lang w:eastAsia="sl-SI"/>
              </w:rPr>
              <w:t>; v nadaljnjem besedilu: ZOZP-D)</w:t>
            </w:r>
            <w:r w:rsidR="006A35CB" w:rsidRPr="00F75FF4">
              <w:rPr>
                <w:rFonts w:ascii="Arial" w:eastAsia="Times New Roman" w:hAnsi="Arial" w:cs="Arial"/>
                <w:sz w:val="20"/>
                <w:szCs w:val="20"/>
                <w:lang w:eastAsia="sl-SI"/>
              </w:rPr>
              <w:t xml:space="preserve">. </w:t>
            </w:r>
          </w:p>
          <w:p w14:paraId="12000089" w14:textId="77777777" w:rsidR="002550E3" w:rsidRPr="00F75FF4" w:rsidRDefault="002550E3" w:rsidP="00CC001A">
            <w:pPr>
              <w:autoSpaceDE w:val="0"/>
              <w:autoSpaceDN w:val="0"/>
              <w:adjustRightInd w:val="0"/>
              <w:spacing w:after="0"/>
              <w:jc w:val="both"/>
              <w:rPr>
                <w:rFonts w:ascii="Arial" w:eastAsia="Times New Roman" w:hAnsi="Arial" w:cs="Arial"/>
                <w:sz w:val="20"/>
                <w:szCs w:val="20"/>
                <w:lang w:eastAsia="sl-SI"/>
              </w:rPr>
            </w:pPr>
          </w:p>
          <w:p w14:paraId="252140B8" w14:textId="022E85E6" w:rsidR="00F54471" w:rsidRPr="00F75FF4" w:rsidRDefault="006A35CB" w:rsidP="00CC001A">
            <w:pPr>
              <w:autoSpaceDE w:val="0"/>
              <w:autoSpaceDN w:val="0"/>
              <w:adjustRightInd w:val="0"/>
              <w:spacing w:after="0"/>
              <w:jc w:val="both"/>
              <w:rPr>
                <w:rFonts w:ascii="Arial" w:eastAsia="Times New Roman" w:hAnsi="Arial" w:cs="Arial"/>
                <w:sz w:val="20"/>
                <w:szCs w:val="20"/>
                <w:lang w:eastAsia="sl-SI"/>
              </w:rPr>
            </w:pPr>
            <w:r w:rsidRPr="00F75FF4">
              <w:rPr>
                <w:rFonts w:ascii="Arial" w:eastAsia="Times New Roman" w:hAnsi="Arial" w:cs="Arial"/>
                <w:sz w:val="20"/>
                <w:szCs w:val="20"/>
                <w:lang w:eastAsia="sl-SI"/>
              </w:rPr>
              <w:t>Z novelo ZOZP-A</w:t>
            </w:r>
            <w:r w:rsidR="00F54471" w:rsidRPr="00F75FF4">
              <w:rPr>
                <w:rFonts w:ascii="Arial" w:eastAsia="Times New Roman" w:hAnsi="Arial" w:cs="Arial"/>
                <w:sz w:val="20"/>
                <w:szCs w:val="20"/>
                <w:lang w:eastAsia="sl-SI"/>
              </w:rPr>
              <w:t xml:space="preserve"> so se med drugim najnižje zavarovalne vsote, ki jih mora zavarovalnica izplačati oškodovancem iz naslova obveznega zavarovanja avtomobilske odgovornosti zaradi osebne škode, prilagodile zneskom, določenim v Direktivi Sveta z dne 30. decembra 1983 o približevanju zakonodaje držav članic o zavarovanju civilne odgovornosti pri uporabi motornih vozil 84/5/EGS (UL L št. 8 z dne 11.</w:t>
            </w:r>
            <w:r w:rsidR="00775E45" w:rsidRPr="00F75FF4">
              <w:rPr>
                <w:rFonts w:ascii="Arial" w:eastAsia="Times New Roman" w:hAnsi="Arial" w:cs="Arial"/>
                <w:sz w:val="20"/>
                <w:szCs w:val="20"/>
                <w:lang w:eastAsia="sl-SI"/>
              </w:rPr>
              <w:t xml:space="preserve"> </w:t>
            </w:r>
            <w:r w:rsidR="00F54471" w:rsidRPr="00F75FF4">
              <w:rPr>
                <w:rFonts w:ascii="Arial" w:eastAsia="Times New Roman" w:hAnsi="Arial" w:cs="Arial"/>
                <w:sz w:val="20"/>
                <w:szCs w:val="20"/>
                <w:lang w:eastAsia="sl-SI"/>
              </w:rPr>
              <w:t>1.</w:t>
            </w:r>
            <w:r w:rsidR="00775E45" w:rsidRPr="00F75FF4">
              <w:rPr>
                <w:rFonts w:ascii="Arial" w:eastAsia="Times New Roman" w:hAnsi="Arial" w:cs="Arial"/>
                <w:sz w:val="20"/>
                <w:szCs w:val="20"/>
                <w:lang w:eastAsia="sl-SI"/>
              </w:rPr>
              <w:t xml:space="preserve"> </w:t>
            </w:r>
            <w:r w:rsidR="00F54471" w:rsidRPr="00F75FF4">
              <w:rPr>
                <w:rFonts w:ascii="Arial" w:eastAsia="Times New Roman" w:hAnsi="Arial" w:cs="Arial"/>
                <w:sz w:val="20"/>
                <w:szCs w:val="20"/>
                <w:lang w:eastAsia="sl-SI"/>
              </w:rPr>
              <w:t>1984, str. 17; v nadaljnjem besedilu: Direktiva 84/5/EGS)</w:t>
            </w:r>
            <w:r w:rsidR="005F59FA" w:rsidRPr="00F75FF4">
              <w:rPr>
                <w:rFonts w:ascii="Arial" w:eastAsia="Times New Roman" w:hAnsi="Arial" w:cs="Arial"/>
                <w:sz w:val="20"/>
                <w:szCs w:val="20"/>
                <w:lang w:eastAsia="sl-SI"/>
              </w:rPr>
              <w:t>, to je drugi direktivi o zavarovanju avtomobilske odgovornosti</w:t>
            </w:r>
            <w:r w:rsidR="00F54471" w:rsidRPr="00F75FF4">
              <w:rPr>
                <w:rFonts w:ascii="Arial" w:eastAsia="Times New Roman" w:hAnsi="Arial" w:cs="Arial"/>
                <w:sz w:val="20"/>
                <w:szCs w:val="20"/>
                <w:lang w:eastAsia="sl-SI"/>
              </w:rPr>
              <w:t>. V zvezi s povišanjem vsot za obvezna zavarovanja v prometu se je v ZOZP-A določilo, da se najnižje zavarovalne vsote zvišajo, če se za več kot 10 % spremeni razmerje tolarja proti evru po srednjem tečaju Banke Slovenije</w:t>
            </w:r>
            <w:r w:rsidR="005F59FA" w:rsidRPr="00F75FF4">
              <w:rPr>
                <w:rFonts w:ascii="Arial" w:eastAsia="Times New Roman" w:hAnsi="Arial" w:cs="Arial"/>
                <w:sz w:val="20"/>
                <w:szCs w:val="20"/>
                <w:lang w:eastAsia="sl-SI"/>
              </w:rPr>
              <w:t>, ter da</w:t>
            </w:r>
            <w:r w:rsidR="00BC0C60" w:rsidRPr="00F75FF4">
              <w:rPr>
                <w:rFonts w:ascii="Arial" w:eastAsia="Times New Roman" w:hAnsi="Arial" w:cs="Arial"/>
                <w:sz w:val="20"/>
                <w:szCs w:val="20"/>
                <w:lang w:eastAsia="sl-SI"/>
              </w:rPr>
              <w:t xml:space="preserve"> </w:t>
            </w:r>
            <w:r w:rsidR="005F59FA" w:rsidRPr="00F75FF4">
              <w:rPr>
                <w:rFonts w:ascii="Arial" w:eastAsia="Times New Roman" w:hAnsi="Arial" w:cs="Arial"/>
                <w:sz w:val="20"/>
                <w:szCs w:val="20"/>
                <w:lang w:eastAsia="sl-SI"/>
              </w:rPr>
              <w:t>z</w:t>
            </w:r>
            <w:r w:rsidR="00F54471" w:rsidRPr="00F75FF4">
              <w:rPr>
                <w:rFonts w:ascii="Arial" w:eastAsia="Times New Roman" w:hAnsi="Arial" w:cs="Arial"/>
                <w:sz w:val="20"/>
                <w:szCs w:val="20"/>
                <w:lang w:eastAsia="sl-SI"/>
              </w:rPr>
              <w:t>višanje, ki je sorazmerno s spremembo navedenega tečajnega razmerja, objavi minister, pristojen za finance, v Uradnem listu Republike Slovenije. Višina najnižjih zavarovalnih vsot za zavarovanje avtomobilske odgovornosti je bila ob spreje</w:t>
            </w:r>
            <w:r w:rsidR="00B27163" w:rsidRPr="00F75FF4">
              <w:rPr>
                <w:rFonts w:ascii="Arial" w:eastAsia="Times New Roman" w:hAnsi="Arial" w:cs="Arial"/>
                <w:sz w:val="20"/>
                <w:szCs w:val="20"/>
                <w:lang w:eastAsia="sl-SI"/>
              </w:rPr>
              <w:t>tj</w:t>
            </w:r>
            <w:r w:rsidR="00F54471" w:rsidRPr="00F75FF4">
              <w:rPr>
                <w:rFonts w:ascii="Arial" w:eastAsia="Times New Roman" w:hAnsi="Arial" w:cs="Arial"/>
                <w:sz w:val="20"/>
                <w:szCs w:val="20"/>
                <w:lang w:eastAsia="sl-SI"/>
              </w:rPr>
              <w:t>u ZOZP-A usklajena z zahtevami Direktive 84/5/EGS. Po vstopu R</w:t>
            </w:r>
            <w:r w:rsidR="005F59FA" w:rsidRPr="00F75FF4">
              <w:rPr>
                <w:rFonts w:ascii="Arial" w:eastAsia="Times New Roman" w:hAnsi="Arial" w:cs="Arial"/>
                <w:sz w:val="20"/>
                <w:szCs w:val="20"/>
                <w:lang w:eastAsia="sl-SI"/>
              </w:rPr>
              <w:t>epublike Slovenije</w:t>
            </w:r>
            <w:r w:rsidR="00F54471" w:rsidRPr="00F75FF4">
              <w:rPr>
                <w:rFonts w:ascii="Arial" w:eastAsia="Times New Roman" w:hAnsi="Arial" w:cs="Arial"/>
                <w:sz w:val="20"/>
                <w:szCs w:val="20"/>
                <w:lang w:eastAsia="sl-SI"/>
              </w:rPr>
              <w:t xml:space="preserve"> v Evropsko skupnost se je izkazalo, da najnižje zavarovalne vsote za osebno in premoženjsko škodo za zavarovanje avtomobilske odgovornosti, določene v tolarjih, zaradi spremembe menjalnega razmerja tolarja proti evru v ZOZP-A ne sledijo več zahtevam iz Direktive 84/5/EGS. Zaradi navedenega je bila za doseganje uskladitve z zahtevami Direktive 84/5/EGS sprejeta sprememba 8.a in 19. člena</w:t>
            </w:r>
            <w:r w:rsidR="00B27163" w:rsidRPr="00F75FF4">
              <w:rPr>
                <w:rFonts w:ascii="Arial" w:eastAsia="Times New Roman" w:hAnsi="Arial" w:cs="Arial"/>
                <w:sz w:val="20"/>
                <w:szCs w:val="20"/>
                <w:lang w:eastAsia="sl-SI"/>
              </w:rPr>
              <w:t>,</w:t>
            </w:r>
            <w:r w:rsidR="00F54471" w:rsidRPr="00F75FF4">
              <w:rPr>
                <w:rFonts w:ascii="Arial" w:eastAsia="Times New Roman" w:hAnsi="Arial" w:cs="Arial"/>
                <w:sz w:val="20"/>
                <w:szCs w:val="20"/>
                <w:lang w:eastAsia="sl-SI"/>
              </w:rPr>
              <w:t xml:space="preserve"> in sicer v Zakonu o spremembah in </w:t>
            </w:r>
            <w:r w:rsidR="00F54471" w:rsidRPr="00F75FF4">
              <w:rPr>
                <w:rFonts w:ascii="Arial" w:eastAsia="Times New Roman" w:hAnsi="Arial" w:cs="Arial"/>
                <w:sz w:val="20"/>
                <w:szCs w:val="20"/>
                <w:lang w:eastAsia="sl-SI"/>
              </w:rPr>
              <w:lastRenderedPageBreak/>
              <w:t xml:space="preserve">dopolnitvah </w:t>
            </w:r>
            <w:r w:rsidR="00B27163" w:rsidRPr="00F75FF4">
              <w:rPr>
                <w:rFonts w:ascii="Arial" w:eastAsia="Times New Roman" w:hAnsi="Arial" w:cs="Arial"/>
                <w:sz w:val="20"/>
                <w:szCs w:val="20"/>
                <w:lang w:eastAsia="sl-SI"/>
              </w:rPr>
              <w:t>Z</w:t>
            </w:r>
            <w:r w:rsidR="00F54471" w:rsidRPr="00F75FF4">
              <w:rPr>
                <w:rFonts w:ascii="Arial" w:eastAsia="Times New Roman" w:hAnsi="Arial" w:cs="Arial"/>
                <w:sz w:val="20"/>
                <w:szCs w:val="20"/>
                <w:lang w:eastAsia="sl-SI"/>
              </w:rPr>
              <w:t>akona o obveznih zavarovanjih v prometu (Uradni list RS, št. 13/05; v nadaljnjem besedilu: ZOZP-B). Spremembe ZOZP-B se niso nanašale na letalska zavarovanja.</w:t>
            </w:r>
          </w:p>
          <w:p w14:paraId="07BC881F" w14:textId="77777777" w:rsidR="00F54471" w:rsidRPr="00F75FF4" w:rsidRDefault="00F54471" w:rsidP="00CC001A">
            <w:pPr>
              <w:autoSpaceDE w:val="0"/>
              <w:autoSpaceDN w:val="0"/>
              <w:adjustRightInd w:val="0"/>
              <w:spacing w:after="0"/>
              <w:jc w:val="both"/>
              <w:rPr>
                <w:rFonts w:ascii="Arial" w:eastAsia="Times New Roman" w:hAnsi="Arial" w:cs="Arial"/>
                <w:sz w:val="20"/>
                <w:szCs w:val="20"/>
                <w:lang w:eastAsia="sl-SI"/>
              </w:rPr>
            </w:pPr>
          </w:p>
          <w:p w14:paraId="66BEC65B" w14:textId="0C810080" w:rsidR="00F54471" w:rsidRPr="00F75FF4" w:rsidRDefault="00F54471" w:rsidP="00CC001A">
            <w:pPr>
              <w:autoSpaceDE w:val="0"/>
              <w:autoSpaceDN w:val="0"/>
              <w:adjustRightInd w:val="0"/>
              <w:spacing w:after="0"/>
              <w:jc w:val="both"/>
              <w:rPr>
                <w:rFonts w:ascii="Arial" w:eastAsia="Times New Roman" w:hAnsi="Arial" w:cs="Arial"/>
                <w:sz w:val="20"/>
                <w:szCs w:val="20"/>
                <w:lang w:eastAsia="sl-SI"/>
              </w:rPr>
            </w:pPr>
            <w:r w:rsidRPr="00F75FF4">
              <w:rPr>
                <w:rFonts w:ascii="Arial" w:eastAsia="Times New Roman" w:hAnsi="Arial" w:cs="Arial"/>
                <w:sz w:val="20"/>
                <w:szCs w:val="20"/>
                <w:lang w:eastAsia="sl-SI"/>
              </w:rPr>
              <w:t>V zvezi z Uredbo 785/2004</w:t>
            </w:r>
            <w:r w:rsidR="000D3D8F" w:rsidRPr="00F75FF4">
              <w:rPr>
                <w:rFonts w:ascii="Arial" w:eastAsia="Times New Roman" w:hAnsi="Arial" w:cs="Arial"/>
                <w:sz w:val="20"/>
                <w:szCs w:val="20"/>
                <w:lang w:eastAsia="sl-SI"/>
              </w:rPr>
              <w:t>/ES Evropskega parlamenta in Sveta z dne 21. aprila 2004 o zahtevah v zvezi z zavarovanjem za letalske prevoznike in operaterje (v nadaljnjem besedilu: Uredba 785/2004/ES)</w:t>
            </w:r>
            <w:r w:rsidRPr="00F75FF4">
              <w:rPr>
                <w:rFonts w:ascii="Arial" w:eastAsia="Times New Roman" w:hAnsi="Arial" w:cs="Arial"/>
                <w:sz w:val="20"/>
                <w:szCs w:val="20"/>
                <w:lang w:eastAsia="sl-SI"/>
              </w:rPr>
              <w:t xml:space="preserve"> je bil</w:t>
            </w:r>
            <w:r w:rsidR="000D3D8F" w:rsidRPr="00F75FF4">
              <w:rPr>
                <w:rFonts w:ascii="Arial" w:eastAsia="Times New Roman" w:hAnsi="Arial" w:cs="Arial"/>
                <w:sz w:val="20"/>
                <w:szCs w:val="20"/>
                <w:lang w:eastAsia="sl-SI"/>
              </w:rPr>
              <w:t xml:space="preserve"> sprejet Zakon o spremembah in dopolnitvah </w:t>
            </w:r>
            <w:r w:rsidR="00B27163" w:rsidRPr="00F75FF4">
              <w:rPr>
                <w:rFonts w:ascii="Arial" w:eastAsia="Times New Roman" w:hAnsi="Arial" w:cs="Arial"/>
                <w:sz w:val="20"/>
                <w:szCs w:val="20"/>
                <w:lang w:eastAsia="sl-SI"/>
              </w:rPr>
              <w:t>Z</w:t>
            </w:r>
            <w:r w:rsidR="000D3D8F" w:rsidRPr="00F75FF4">
              <w:rPr>
                <w:rFonts w:ascii="Arial" w:eastAsia="Times New Roman" w:hAnsi="Arial" w:cs="Arial"/>
                <w:sz w:val="20"/>
                <w:szCs w:val="20"/>
                <w:lang w:eastAsia="sl-SI"/>
              </w:rPr>
              <w:t>akona o obveznih zavarovanjih v prometu (Uradni list RS, št. 30/06; v nadaljnjem besedilu: ZOZP-C), saj je bilo treb</w:t>
            </w:r>
            <w:r w:rsidR="00B27163" w:rsidRPr="00F75FF4">
              <w:rPr>
                <w:rFonts w:ascii="Arial" w:eastAsia="Times New Roman" w:hAnsi="Arial" w:cs="Arial"/>
                <w:sz w:val="20"/>
                <w:szCs w:val="20"/>
                <w:lang w:eastAsia="sl-SI"/>
              </w:rPr>
              <w:t>a</w:t>
            </w:r>
            <w:r w:rsidR="00BC0C60" w:rsidRPr="00F75FF4">
              <w:rPr>
                <w:rFonts w:ascii="Arial" w:eastAsia="Times New Roman" w:hAnsi="Arial" w:cs="Arial"/>
                <w:sz w:val="20"/>
                <w:szCs w:val="20"/>
                <w:lang w:eastAsia="sl-SI"/>
              </w:rPr>
              <w:t xml:space="preserve"> </w:t>
            </w:r>
            <w:r w:rsidRPr="00F75FF4">
              <w:rPr>
                <w:rFonts w:ascii="Arial" w:eastAsia="Times New Roman" w:hAnsi="Arial" w:cs="Arial"/>
                <w:sz w:val="20"/>
                <w:szCs w:val="20"/>
                <w:lang w:eastAsia="sl-SI"/>
              </w:rPr>
              <w:t>posamezn</w:t>
            </w:r>
            <w:r w:rsidR="000D3D8F" w:rsidRPr="00F75FF4">
              <w:rPr>
                <w:rFonts w:ascii="Arial" w:eastAsia="Times New Roman" w:hAnsi="Arial" w:cs="Arial"/>
                <w:sz w:val="20"/>
                <w:szCs w:val="20"/>
                <w:lang w:eastAsia="sl-SI"/>
              </w:rPr>
              <w:t>e</w:t>
            </w:r>
            <w:r w:rsidRPr="00F75FF4">
              <w:rPr>
                <w:rFonts w:ascii="Arial" w:eastAsia="Times New Roman" w:hAnsi="Arial" w:cs="Arial"/>
                <w:sz w:val="20"/>
                <w:szCs w:val="20"/>
                <w:lang w:eastAsia="sl-SI"/>
              </w:rPr>
              <w:t xml:space="preserve"> določb</w:t>
            </w:r>
            <w:r w:rsidR="000D3D8F" w:rsidRPr="00F75FF4">
              <w:rPr>
                <w:rFonts w:ascii="Arial" w:eastAsia="Times New Roman" w:hAnsi="Arial" w:cs="Arial"/>
                <w:sz w:val="20"/>
                <w:szCs w:val="20"/>
                <w:lang w:eastAsia="sl-SI"/>
              </w:rPr>
              <w:t>e o zavarovanju lastnika zrakoplova proti odgovornosti za škodo, povzročeno tretjim osebam, potnikom, prtljagi in tovoru, v ZOZP uskladiti z določbami Uredbe 785/2004/ES.</w:t>
            </w:r>
            <w:r w:rsidR="00482888" w:rsidRPr="00F75FF4">
              <w:rPr>
                <w:rFonts w:ascii="Arial" w:eastAsia="Times New Roman" w:hAnsi="Arial" w:cs="Arial"/>
                <w:sz w:val="20"/>
                <w:szCs w:val="20"/>
                <w:lang w:eastAsia="sl-SI"/>
              </w:rPr>
              <w:t xml:space="preserve"> Novela ZOZP-C vsebuje med drugim tudi nekatere manj zahtevne spremembe in dopolnitve zakona (širitev podatkovnih zbirk zavarovalnic in zakonska ureditev obveznosti zavarovalnic za plačilo vnaprejšnje pavšalne odškodnine Zavodu za zdravstveno zavarovanje Slovenije; </w:t>
            </w:r>
            <w:r w:rsidR="00336E6A" w:rsidRPr="00F75FF4">
              <w:rPr>
                <w:rFonts w:ascii="Arial" w:eastAsia="Times New Roman" w:hAnsi="Arial" w:cs="Arial"/>
                <w:sz w:val="20"/>
                <w:szCs w:val="20"/>
                <w:lang w:eastAsia="sl-SI"/>
              </w:rPr>
              <w:t>na novo je bila tudi določena</w:t>
            </w:r>
            <w:r w:rsidR="00482888" w:rsidRPr="00F75FF4">
              <w:rPr>
                <w:rFonts w:ascii="Arial" w:eastAsia="Times New Roman" w:hAnsi="Arial" w:cs="Arial"/>
                <w:sz w:val="20"/>
                <w:szCs w:val="20"/>
                <w:lang w:eastAsia="sl-SI"/>
              </w:rPr>
              <w:t xml:space="preserve"> obveznost zavarovalnic omogočiti sklepanje pogodb o zavarovanju avtomobilske odgovornosti p</w:t>
            </w:r>
            <w:r w:rsidR="00253B7A" w:rsidRPr="00F75FF4">
              <w:rPr>
                <w:rFonts w:ascii="Arial" w:eastAsia="Times New Roman" w:hAnsi="Arial" w:cs="Arial"/>
                <w:sz w:val="20"/>
                <w:szCs w:val="20"/>
                <w:lang w:eastAsia="sl-SI"/>
              </w:rPr>
              <w:t>o</w:t>
            </w:r>
            <w:r w:rsidR="00482888" w:rsidRPr="00F75FF4">
              <w:rPr>
                <w:rFonts w:ascii="Arial" w:eastAsia="Times New Roman" w:hAnsi="Arial" w:cs="Arial"/>
                <w:sz w:val="20"/>
                <w:szCs w:val="20"/>
                <w:lang w:eastAsia="sl-SI"/>
              </w:rPr>
              <w:t xml:space="preserve"> </w:t>
            </w:r>
            <w:r w:rsidR="00B27163" w:rsidRPr="00F75FF4">
              <w:rPr>
                <w:rFonts w:ascii="Arial" w:eastAsia="Times New Roman" w:hAnsi="Arial" w:cs="Arial"/>
                <w:sz w:val="20"/>
                <w:szCs w:val="20"/>
                <w:lang w:eastAsia="sl-SI"/>
              </w:rPr>
              <w:t>svetovnem spletu</w:t>
            </w:r>
            <w:r w:rsidR="00482888" w:rsidRPr="00F75FF4">
              <w:rPr>
                <w:rFonts w:ascii="Arial" w:eastAsia="Times New Roman" w:hAnsi="Arial" w:cs="Arial"/>
                <w:sz w:val="20"/>
                <w:szCs w:val="20"/>
                <w:lang w:eastAsia="sl-SI"/>
              </w:rPr>
              <w:t>).</w:t>
            </w:r>
          </w:p>
          <w:p w14:paraId="3FCC7AA2" w14:textId="77777777" w:rsidR="00F54471" w:rsidRPr="00F75FF4" w:rsidRDefault="00F54471" w:rsidP="00CC001A">
            <w:pPr>
              <w:autoSpaceDE w:val="0"/>
              <w:autoSpaceDN w:val="0"/>
              <w:adjustRightInd w:val="0"/>
              <w:spacing w:after="0"/>
              <w:jc w:val="both"/>
              <w:rPr>
                <w:rFonts w:ascii="Arial" w:eastAsia="Times New Roman" w:hAnsi="Arial" w:cs="Arial"/>
                <w:sz w:val="20"/>
                <w:szCs w:val="20"/>
                <w:lang w:eastAsia="sl-SI"/>
              </w:rPr>
            </w:pPr>
          </w:p>
          <w:p w14:paraId="22897012" w14:textId="482E6DA6" w:rsidR="00DD00C8" w:rsidRPr="00F75FF4" w:rsidRDefault="000A1442" w:rsidP="00CC001A">
            <w:pPr>
              <w:autoSpaceDE w:val="0"/>
              <w:autoSpaceDN w:val="0"/>
              <w:adjustRightInd w:val="0"/>
              <w:spacing w:after="0"/>
              <w:jc w:val="both"/>
              <w:rPr>
                <w:rFonts w:ascii="Arial" w:eastAsia="Times New Roman" w:hAnsi="Arial" w:cs="Arial"/>
                <w:sz w:val="20"/>
                <w:szCs w:val="20"/>
                <w:lang w:eastAsia="sl-SI"/>
              </w:rPr>
            </w:pPr>
            <w:r w:rsidRPr="00F75FF4">
              <w:rPr>
                <w:rFonts w:ascii="Arial" w:eastAsia="Times New Roman" w:hAnsi="Arial" w:cs="Arial"/>
                <w:sz w:val="20"/>
                <w:szCs w:val="20"/>
                <w:lang w:eastAsia="sl-SI"/>
              </w:rPr>
              <w:t>Z novelo ZOZP-D iz leta 2007 so bile prenesene določbe</w:t>
            </w:r>
            <w:r w:rsidR="00F54471" w:rsidRPr="00F75FF4">
              <w:rPr>
                <w:rFonts w:ascii="Arial" w:eastAsia="Times New Roman" w:hAnsi="Arial" w:cs="Arial"/>
                <w:sz w:val="20"/>
                <w:szCs w:val="20"/>
                <w:lang w:eastAsia="sl-SI"/>
              </w:rPr>
              <w:t xml:space="preserve"> </w:t>
            </w:r>
            <w:r w:rsidRPr="00F75FF4">
              <w:rPr>
                <w:rFonts w:ascii="Arial" w:eastAsia="Times New Roman" w:hAnsi="Arial" w:cs="Arial"/>
                <w:sz w:val="20"/>
                <w:szCs w:val="20"/>
                <w:lang w:eastAsia="sl-SI"/>
              </w:rPr>
              <w:t xml:space="preserve">pete direktive o zavarovanju avtomobilske odgovornosti, tj. </w:t>
            </w:r>
            <w:r w:rsidR="00F54471" w:rsidRPr="00F75FF4">
              <w:rPr>
                <w:rFonts w:ascii="Arial" w:eastAsia="Times New Roman" w:hAnsi="Arial" w:cs="Arial"/>
                <w:sz w:val="20"/>
                <w:szCs w:val="20"/>
                <w:lang w:eastAsia="sl-SI"/>
              </w:rPr>
              <w:t>Direktiv</w:t>
            </w:r>
            <w:r w:rsidRPr="00F75FF4">
              <w:rPr>
                <w:rFonts w:ascii="Arial" w:eastAsia="Times New Roman" w:hAnsi="Arial" w:cs="Arial"/>
                <w:sz w:val="20"/>
                <w:szCs w:val="20"/>
                <w:lang w:eastAsia="sl-SI"/>
              </w:rPr>
              <w:t>e</w:t>
            </w:r>
            <w:r w:rsidR="00F54471" w:rsidRPr="00F75FF4">
              <w:rPr>
                <w:rFonts w:ascii="Arial" w:eastAsia="Times New Roman" w:hAnsi="Arial" w:cs="Arial"/>
                <w:sz w:val="20"/>
                <w:szCs w:val="20"/>
                <w:lang w:eastAsia="sl-SI"/>
              </w:rPr>
              <w:t xml:space="preserve"> Evropskega parlamenta in Sveta 2005/14/ES z dne 11. maja 2005 o spremembi direktiv Sveta 72/166/EGS, 84/5/EGS, 88/357/EGS in 90/232/EGS ter Direktive Evropskega parlamenta in Sveta 2000/26/ES o zavarovanju civilne odgovornosti pri uporabi motornih vozil (UL L št. 149 z dne 11.</w:t>
            </w:r>
            <w:r w:rsidR="00B27163" w:rsidRPr="00F75FF4">
              <w:rPr>
                <w:rFonts w:ascii="Arial" w:eastAsia="Times New Roman" w:hAnsi="Arial" w:cs="Arial"/>
                <w:sz w:val="20"/>
                <w:szCs w:val="20"/>
                <w:lang w:eastAsia="sl-SI"/>
              </w:rPr>
              <w:t> </w:t>
            </w:r>
            <w:r w:rsidR="00F54471" w:rsidRPr="00F75FF4">
              <w:rPr>
                <w:rFonts w:ascii="Arial" w:eastAsia="Times New Roman" w:hAnsi="Arial" w:cs="Arial"/>
                <w:sz w:val="20"/>
                <w:szCs w:val="20"/>
                <w:lang w:eastAsia="sl-SI"/>
              </w:rPr>
              <w:t>6.</w:t>
            </w:r>
            <w:r w:rsidR="00B27163" w:rsidRPr="00F75FF4">
              <w:rPr>
                <w:rFonts w:ascii="Arial" w:eastAsia="Times New Roman" w:hAnsi="Arial" w:cs="Arial"/>
                <w:sz w:val="20"/>
                <w:szCs w:val="20"/>
                <w:lang w:eastAsia="sl-SI"/>
              </w:rPr>
              <w:t> </w:t>
            </w:r>
            <w:r w:rsidR="00F54471" w:rsidRPr="00F75FF4">
              <w:rPr>
                <w:rFonts w:ascii="Arial" w:eastAsia="Times New Roman" w:hAnsi="Arial" w:cs="Arial"/>
                <w:sz w:val="20"/>
                <w:szCs w:val="20"/>
                <w:lang w:eastAsia="sl-SI"/>
              </w:rPr>
              <w:t xml:space="preserve">2005, str. 14). </w:t>
            </w:r>
            <w:r w:rsidRPr="00F75FF4">
              <w:rPr>
                <w:rFonts w:ascii="Arial" w:eastAsia="Times New Roman" w:hAnsi="Arial" w:cs="Arial"/>
                <w:sz w:val="20"/>
                <w:szCs w:val="20"/>
                <w:lang w:eastAsia="sl-SI"/>
              </w:rPr>
              <w:t>P</w:t>
            </w:r>
            <w:r w:rsidR="005D78FE" w:rsidRPr="00F75FF4">
              <w:rPr>
                <w:rFonts w:ascii="Arial" w:eastAsia="Times New Roman" w:hAnsi="Arial" w:cs="Arial"/>
                <w:sz w:val="20"/>
                <w:szCs w:val="20"/>
                <w:lang w:eastAsia="sl-SI"/>
              </w:rPr>
              <w:t>oleg</w:t>
            </w:r>
            <w:r w:rsidR="00D42937" w:rsidRPr="00F75FF4">
              <w:rPr>
                <w:rFonts w:ascii="Arial" w:eastAsia="Times New Roman" w:hAnsi="Arial" w:cs="Arial"/>
                <w:sz w:val="20"/>
                <w:szCs w:val="20"/>
                <w:lang w:eastAsia="sl-SI"/>
              </w:rPr>
              <w:t xml:space="preserve"> </w:t>
            </w:r>
            <w:r w:rsidRPr="00F75FF4">
              <w:rPr>
                <w:rFonts w:ascii="Arial" w:eastAsia="Times New Roman" w:hAnsi="Arial" w:cs="Arial"/>
                <w:sz w:val="20"/>
                <w:szCs w:val="20"/>
                <w:lang w:eastAsia="sl-SI"/>
              </w:rPr>
              <w:t>tega</w:t>
            </w:r>
            <w:r w:rsidR="00D42937" w:rsidRPr="00F75FF4">
              <w:rPr>
                <w:rFonts w:ascii="Arial" w:eastAsia="Times New Roman" w:hAnsi="Arial" w:cs="Arial"/>
                <w:sz w:val="20"/>
                <w:szCs w:val="20"/>
                <w:lang w:eastAsia="sl-SI"/>
              </w:rPr>
              <w:t xml:space="preserve"> so bili narejeni nekateri</w:t>
            </w:r>
            <w:r w:rsidR="005D78FE" w:rsidRPr="00F75FF4">
              <w:rPr>
                <w:rFonts w:ascii="Arial" w:eastAsia="Times New Roman" w:hAnsi="Arial" w:cs="Arial"/>
                <w:sz w:val="20"/>
                <w:szCs w:val="20"/>
                <w:lang w:eastAsia="sl-SI"/>
              </w:rPr>
              <w:t xml:space="preserve"> redakcijski popravk</w:t>
            </w:r>
            <w:r w:rsidR="00D42937" w:rsidRPr="00F75FF4">
              <w:rPr>
                <w:rFonts w:ascii="Arial" w:eastAsia="Times New Roman" w:hAnsi="Arial" w:cs="Arial"/>
                <w:sz w:val="20"/>
                <w:szCs w:val="20"/>
                <w:lang w:eastAsia="sl-SI"/>
              </w:rPr>
              <w:t>i</w:t>
            </w:r>
            <w:r w:rsidR="005D78FE" w:rsidRPr="00F75FF4">
              <w:rPr>
                <w:rFonts w:ascii="Arial" w:eastAsia="Times New Roman" w:hAnsi="Arial" w:cs="Arial"/>
                <w:sz w:val="20"/>
                <w:szCs w:val="20"/>
                <w:lang w:eastAsia="sl-SI"/>
              </w:rPr>
              <w:t xml:space="preserve"> zakona</w:t>
            </w:r>
            <w:r w:rsidR="00D42937" w:rsidRPr="00F75FF4">
              <w:rPr>
                <w:rFonts w:ascii="Arial" w:eastAsia="Times New Roman" w:hAnsi="Arial" w:cs="Arial"/>
                <w:sz w:val="20"/>
                <w:szCs w:val="20"/>
                <w:lang w:eastAsia="sl-SI"/>
              </w:rPr>
              <w:t>,</w:t>
            </w:r>
            <w:r w:rsidR="005D78FE" w:rsidRPr="00F75FF4">
              <w:rPr>
                <w:rFonts w:ascii="Arial" w:eastAsia="Times New Roman" w:hAnsi="Arial" w:cs="Arial"/>
                <w:sz w:val="20"/>
                <w:szCs w:val="20"/>
                <w:lang w:eastAsia="sl-SI"/>
              </w:rPr>
              <w:t xml:space="preserve"> novela</w:t>
            </w:r>
            <w:r w:rsidR="00D42937" w:rsidRPr="00F75FF4">
              <w:rPr>
                <w:rFonts w:ascii="Arial" w:eastAsia="Times New Roman" w:hAnsi="Arial" w:cs="Arial"/>
                <w:sz w:val="20"/>
                <w:szCs w:val="20"/>
                <w:lang w:eastAsia="sl-SI"/>
              </w:rPr>
              <w:t xml:space="preserve"> tudi pretvarja</w:t>
            </w:r>
            <w:r w:rsidR="005D78FE" w:rsidRPr="00F75FF4">
              <w:rPr>
                <w:rFonts w:ascii="Arial" w:eastAsia="Times New Roman" w:hAnsi="Arial" w:cs="Arial"/>
                <w:sz w:val="20"/>
                <w:szCs w:val="20"/>
                <w:lang w:eastAsia="sl-SI"/>
              </w:rPr>
              <w:t xml:space="preserve"> tolarske zneske v evrske, saj je bila v letu sprejetja novele </w:t>
            </w:r>
            <w:r w:rsidRPr="00F75FF4">
              <w:rPr>
                <w:rFonts w:ascii="Arial" w:eastAsia="Times New Roman" w:hAnsi="Arial" w:cs="Arial"/>
                <w:sz w:val="20"/>
                <w:szCs w:val="20"/>
                <w:lang w:eastAsia="sl-SI"/>
              </w:rPr>
              <w:t xml:space="preserve">v Republiki Sloveniji </w:t>
            </w:r>
            <w:r w:rsidR="005D78FE" w:rsidRPr="00F75FF4">
              <w:rPr>
                <w:rFonts w:ascii="Arial" w:eastAsia="Times New Roman" w:hAnsi="Arial" w:cs="Arial"/>
                <w:sz w:val="20"/>
                <w:szCs w:val="20"/>
                <w:lang w:eastAsia="sl-SI"/>
              </w:rPr>
              <w:t xml:space="preserve">uvedena nova valuta. </w:t>
            </w:r>
          </w:p>
          <w:p w14:paraId="0D9D2681" w14:textId="77777777" w:rsidR="00DD00C8" w:rsidRPr="00F75FF4" w:rsidRDefault="00DD00C8" w:rsidP="00CC001A">
            <w:pPr>
              <w:autoSpaceDE w:val="0"/>
              <w:autoSpaceDN w:val="0"/>
              <w:adjustRightInd w:val="0"/>
              <w:spacing w:after="0"/>
              <w:jc w:val="both"/>
              <w:rPr>
                <w:rFonts w:ascii="Arial" w:eastAsia="Times New Roman" w:hAnsi="Arial" w:cs="Arial"/>
                <w:sz w:val="20"/>
                <w:szCs w:val="20"/>
                <w:lang w:eastAsia="sl-SI"/>
              </w:rPr>
            </w:pPr>
          </w:p>
          <w:p w14:paraId="60DACCAC" w14:textId="21297ABD" w:rsidR="000A1A62" w:rsidRPr="00F75FF4" w:rsidRDefault="00BA3CB0" w:rsidP="00CC001A">
            <w:pPr>
              <w:autoSpaceDE w:val="0"/>
              <w:autoSpaceDN w:val="0"/>
              <w:adjustRightInd w:val="0"/>
              <w:spacing w:after="0"/>
              <w:jc w:val="both"/>
              <w:rPr>
                <w:rFonts w:ascii="Arial" w:eastAsia="Times New Roman" w:hAnsi="Arial" w:cs="Arial"/>
                <w:sz w:val="20"/>
                <w:szCs w:val="20"/>
                <w:lang w:eastAsia="sl-SI"/>
              </w:rPr>
            </w:pPr>
            <w:r w:rsidRPr="00F75FF4">
              <w:rPr>
                <w:rFonts w:ascii="Arial" w:eastAsia="Times New Roman" w:hAnsi="Arial" w:cs="Arial"/>
                <w:sz w:val="20"/>
                <w:szCs w:val="20"/>
                <w:lang w:eastAsia="sl-SI"/>
              </w:rPr>
              <w:t>S</w:t>
            </w:r>
            <w:r w:rsidR="00DD00C8" w:rsidRPr="00F75FF4">
              <w:rPr>
                <w:rFonts w:ascii="Arial" w:eastAsia="Times New Roman" w:hAnsi="Arial" w:cs="Arial"/>
                <w:sz w:val="20"/>
                <w:szCs w:val="20"/>
                <w:lang w:eastAsia="sl-SI"/>
              </w:rPr>
              <w:t xml:space="preserve">premembe in dopolnitve, ki so bile uvedene z novelo ZOZP-D </w:t>
            </w:r>
            <w:r w:rsidR="00260C5C" w:rsidRPr="00F75FF4">
              <w:rPr>
                <w:rFonts w:ascii="Arial" w:eastAsia="Times New Roman" w:hAnsi="Arial" w:cs="Arial"/>
                <w:sz w:val="20"/>
                <w:szCs w:val="20"/>
                <w:lang w:eastAsia="sl-SI"/>
              </w:rPr>
              <w:t xml:space="preserve">in </w:t>
            </w:r>
            <w:r w:rsidR="00DD00C8" w:rsidRPr="00F75FF4">
              <w:rPr>
                <w:rFonts w:ascii="Arial" w:eastAsia="Times New Roman" w:hAnsi="Arial" w:cs="Arial"/>
                <w:sz w:val="20"/>
                <w:szCs w:val="20"/>
                <w:lang w:eastAsia="sl-SI"/>
              </w:rPr>
              <w:t>se</w:t>
            </w:r>
            <w:r w:rsidR="00157D1D" w:rsidRPr="00F75FF4">
              <w:rPr>
                <w:rFonts w:ascii="Arial" w:eastAsia="Times New Roman" w:hAnsi="Arial" w:cs="Arial"/>
                <w:sz w:val="20"/>
                <w:szCs w:val="20"/>
                <w:lang w:eastAsia="sl-SI"/>
              </w:rPr>
              <w:t xml:space="preserve"> </w:t>
            </w:r>
            <w:r w:rsidR="00DD00C8" w:rsidRPr="00F75FF4">
              <w:rPr>
                <w:rFonts w:ascii="Arial" w:eastAsia="Times New Roman" w:hAnsi="Arial" w:cs="Arial"/>
                <w:sz w:val="20"/>
                <w:szCs w:val="20"/>
                <w:lang w:eastAsia="sl-SI"/>
              </w:rPr>
              <w:t xml:space="preserve">vsebinsko </w:t>
            </w:r>
            <w:r w:rsidR="00B27163" w:rsidRPr="00F75FF4">
              <w:rPr>
                <w:rFonts w:ascii="Arial" w:eastAsia="Times New Roman" w:hAnsi="Arial" w:cs="Arial"/>
                <w:sz w:val="20"/>
                <w:szCs w:val="20"/>
                <w:lang w:eastAsia="sl-SI"/>
              </w:rPr>
              <w:t>navezujejo</w:t>
            </w:r>
            <w:r w:rsidR="00157D1D" w:rsidRPr="00F75FF4">
              <w:rPr>
                <w:rFonts w:ascii="Arial" w:eastAsia="Times New Roman" w:hAnsi="Arial" w:cs="Arial"/>
                <w:sz w:val="20"/>
                <w:szCs w:val="20"/>
                <w:lang w:eastAsia="sl-SI"/>
              </w:rPr>
              <w:t xml:space="preserve"> tudi</w:t>
            </w:r>
            <w:r w:rsidR="00DD00C8" w:rsidRPr="00F75FF4">
              <w:rPr>
                <w:rFonts w:ascii="Arial" w:eastAsia="Times New Roman" w:hAnsi="Arial" w:cs="Arial"/>
                <w:sz w:val="20"/>
                <w:szCs w:val="20"/>
                <w:lang w:eastAsia="sl-SI"/>
              </w:rPr>
              <w:t xml:space="preserve"> </w:t>
            </w:r>
            <w:r w:rsidR="00B27163" w:rsidRPr="00F75FF4">
              <w:rPr>
                <w:rFonts w:ascii="Arial" w:eastAsia="Times New Roman" w:hAnsi="Arial" w:cs="Arial"/>
                <w:sz w:val="20"/>
                <w:szCs w:val="20"/>
                <w:lang w:eastAsia="sl-SI"/>
              </w:rPr>
              <w:t xml:space="preserve">na </w:t>
            </w:r>
            <w:r w:rsidR="00DD00C8" w:rsidRPr="00F75FF4">
              <w:rPr>
                <w:rFonts w:ascii="Arial" w:eastAsia="Times New Roman" w:hAnsi="Arial" w:cs="Arial"/>
                <w:sz w:val="20"/>
                <w:szCs w:val="20"/>
                <w:lang w:eastAsia="sl-SI"/>
              </w:rPr>
              <w:t>prenos določb Direktive 2021/2118/EU</w:t>
            </w:r>
            <w:r w:rsidR="00157D1D" w:rsidRPr="00F75FF4">
              <w:rPr>
                <w:rFonts w:ascii="Arial" w:eastAsia="Times New Roman" w:hAnsi="Arial" w:cs="Arial"/>
                <w:sz w:val="20"/>
                <w:szCs w:val="20"/>
                <w:lang w:eastAsia="sl-SI"/>
              </w:rPr>
              <w:t>,</w:t>
            </w:r>
            <w:r w:rsidR="004D1DBC" w:rsidRPr="00F75FF4">
              <w:rPr>
                <w:rFonts w:ascii="Arial" w:eastAsia="Times New Roman" w:hAnsi="Arial" w:cs="Arial"/>
                <w:sz w:val="20"/>
                <w:szCs w:val="20"/>
                <w:lang w:eastAsia="sl-SI"/>
              </w:rPr>
              <w:t xml:space="preserve"> </w:t>
            </w:r>
            <w:r w:rsidR="00157D1D" w:rsidRPr="00F75FF4">
              <w:rPr>
                <w:rFonts w:ascii="Arial" w:eastAsia="Times New Roman" w:hAnsi="Arial" w:cs="Arial"/>
                <w:sz w:val="20"/>
                <w:szCs w:val="20"/>
                <w:lang w:eastAsia="sl-SI"/>
              </w:rPr>
              <w:t>so: določbe glede</w:t>
            </w:r>
            <w:r w:rsidR="00BD3E28" w:rsidRPr="00F75FF4">
              <w:rPr>
                <w:rFonts w:ascii="Arial" w:eastAsia="Times New Roman" w:hAnsi="Arial" w:cs="Arial"/>
                <w:sz w:val="20"/>
                <w:szCs w:val="20"/>
                <w:lang w:eastAsia="sl-SI"/>
              </w:rPr>
              <w:t xml:space="preserve"> solidarne odgovornosti lastnika vlečnega vozila in lastnika prik</w:t>
            </w:r>
            <w:r w:rsidR="000C1F79" w:rsidRPr="00F75FF4">
              <w:rPr>
                <w:rFonts w:ascii="Arial" w:eastAsia="Times New Roman" w:hAnsi="Arial" w:cs="Arial"/>
                <w:sz w:val="20"/>
                <w:szCs w:val="20"/>
                <w:lang w:eastAsia="sl-SI"/>
              </w:rPr>
              <w:t>lopnega vozila</w:t>
            </w:r>
            <w:r w:rsidR="00BD3E28" w:rsidRPr="00F75FF4">
              <w:rPr>
                <w:rFonts w:ascii="Arial" w:eastAsia="Times New Roman" w:hAnsi="Arial" w:cs="Arial"/>
                <w:sz w:val="20"/>
                <w:szCs w:val="20"/>
                <w:lang w:eastAsia="sl-SI"/>
              </w:rPr>
              <w:t xml:space="preserve"> za povzročeno škodo oškodovancu, </w:t>
            </w:r>
            <w:r w:rsidR="00157D1D" w:rsidRPr="00F75FF4">
              <w:rPr>
                <w:rFonts w:ascii="Arial" w:eastAsia="Times New Roman" w:hAnsi="Arial" w:cs="Arial"/>
                <w:sz w:val="20"/>
                <w:szCs w:val="20"/>
                <w:lang w:eastAsia="sl-SI"/>
              </w:rPr>
              <w:t>na podlagi česar</w:t>
            </w:r>
            <w:r w:rsidR="00BD3E28" w:rsidRPr="00F75FF4">
              <w:rPr>
                <w:rFonts w:ascii="Arial" w:eastAsia="Times New Roman" w:hAnsi="Arial" w:cs="Arial"/>
                <w:sz w:val="20"/>
                <w:szCs w:val="20"/>
                <w:lang w:eastAsia="sl-SI"/>
              </w:rPr>
              <w:t xml:space="preserve"> lahko oškodovanec zahteva povrnitev škode od odgovornostne zavarovalnice vlečnega vozila ali prik</w:t>
            </w:r>
            <w:r w:rsidR="000C1F79" w:rsidRPr="00F75FF4">
              <w:rPr>
                <w:rFonts w:ascii="Arial" w:eastAsia="Times New Roman" w:hAnsi="Arial" w:cs="Arial"/>
                <w:sz w:val="20"/>
                <w:szCs w:val="20"/>
                <w:lang w:eastAsia="sl-SI"/>
              </w:rPr>
              <w:t>lopnega vozila</w:t>
            </w:r>
            <w:r w:rsidR="00157D1D" w:rsidRPr="00F75FF4">
              <w:rPr>
                <w:rFonts w:ascii="Arial" w:eastAsia="Times New Roman" w:hAnsi="Arial" w:cs="Arial"/>
                <w:sz w:val="20"/>
                <w:szCs w:val="20"/>
                <w:lang w:eastAsia="sl-SI"/>
              </w:rPr>
              <w:t>;</w:t>
            </w:r>
            <w:r w:rsidR="00260C5C" w:rsidRPr="00F75FF4">
              <w:rPr>
                <w:rFonts w:ascii="Arial" w:eastAsia="Times New Roman" w:hAnsi="Arial" w:cs="Arial"/>
                <w:sz w:val="20"/>
                <w:szCs w:val="20"/>
                <w:lang w:eastAsia="sl-SI"/>
              </w:rPr>
              <w:t xml:space="preserve"> </w:t>
            </w:r>
            <w:r w:rsidR="007E5D57" w:rsidRPr="00F75FF4">
              <w:rPr>
                <w:rFonts w:ascii="Arial" w:eastAsia="Times New Roman" w:hAnsi="Arial" w:cs="Arial"/>
                <w:sz w:val="20"/>
                <w:szCs w:val="20"/>
                <w:lang w:eastAsia="sl-SI"/>
              </w:rPr>
              <w:t xml:space="preserve">določbe glede tega, katera je tista država članica, kjer zavarovanje krije nevarnost, </w:t>
            </w:r>
            <w:r w:rsidR="003C6262" w:rsidRPr="00F75FF4">
              <w:rPr>
                <w:rFonts w:ascii="Arial" w:eastAsia="Times New Roman" w:hAnsi="Arial" w:cs="Arial"/>
                <w:sz w:val="20"/>
                <w:szCs w:val="20"/>
                <w:lang w:eastAsia="sl-SI"/>
              </w:rPr>
              <w:t>če</w:t>
            </w:r>
            <w:r w:rsidR="007E5D57" w:rsidRPr="00F75FF4">
              <w:rPr>
                <w:rFonts w:ascii="Arial" w:eastAsia="Times New Roman" w:hAnsi="Arial" w:cs="Arial"/>
                <w:sz w:val="20"/>
                <w:szCs w:val="20"/>
                <w:lang w:eastAsia="sl-SI"/>
              </w:rPr>
              <w:t xml:space="preserve"> je vozilo uvoženo iz druge države članice, in sicer v obdobju 30 dni od prevzema vozila; </w:t>
            </w:r>
            <w:r w:rsidR="00157D1D" w:rsidRPr="00F75FF4">
              <w:rPr>
                <w:rFonts w:ascii="Arial" w:eastAsia="Times New Roman" w:hAnsi="Arial" w:cs="Arial"/>
                <w:sz w:val="20"/>
                <w:szCs w:val="20"/>
                <w:lang w:eastAsia="sl-SI"/>
              </w:rPr>
              <w:t xml:space="preserve">določbe glede ustanovitve registra zavarovalnih primerov pri </w:t>
            </w:r>
            <w:r w:rsidR="004D1DBC" w:rsidRPr="00F75FF4">
              <w:rPr>
                <w:rFonts w:ascii="Arial" w:eastAsia="Times New Roman" w:hAnsi="Arial" w:cs="Arial"/>
                <w:sz w:val="20"/>
                <w:szCs w:val="20"/>
                <w:lang w:eastAsia="sl-SI"/>
              </w:rPr>
              <w:t>Slovenskem zavarovalnem z</w:t>
            </w:r>
            <w:r w:rsidR="00157D1D" w:rsidRPr="00F75FF4">
              <w:rPr>
                <w:rFonts w:ascii="Arial" w:eastAsia="Times New Roman" w:hAnsi="Arial" w:cs="Arial"/>
                <w:sz w:val="20"/>
                <w:szCs w:val="20"/>
                <w:lang w:eastAsia="sl-SI"/>
              </w:rPr>
              <w:t>druženju</w:t>
            </w:r>
            <w:r w:rsidR="004D1DBC" w:rsidRPr="00F75FF4">
              <w:rPr>
                <w:rFonts w:ascii="Arial" w:eastAsia="Times New Roman" w:hAnsi="Arial" w:cs="Arial"/>
                <w:sz w:val="20"/>
                <w:szCs w:val="20"/>
                <w:lang w:eastAsia="sl-SI"/>
              </w:rPr>
              <w:t xml:space="preserve"> (v nadaljevanju: </w:t>
            </w:r>
            <w:r w:rsidR="003C6262" w:rsidRPr="00F75FF4">
              <w:rPr>
                <w:rFonts w:ascii="Arial" w:eastAsia="Times New Roman" w:hAnsi="Arial" w:cs="Arial"/>
                <w:sz w:val="20"/>
                <w:szCs w:val="20"/>
                <w:lang w:eastAsia="sl-SI"/>
              </w:rPr>
              <w:t>z</w:t>
            </w:r>
            <w:r w:rsidR="004D1DBC" w:rsidRPr="00F75FF4">
              <w:rPr>
                <w:rFonts w:ascii="Arial" w:eastAsia="Times New Roman" w:hAnsi="Arial" w:cs="Arial"/>
                <w:sz w:val="20"/>
                <w:szCs w:val="20"/>
                <w:lang w:eastAsia="sl-SI"/>
              </w:rPr>
              <w:t>druženje)</w:t>
            </w:r>
            <w:r w:rsidR="00157D1D" w:rsidRPr="00F75FF4">
              <w:rPr>
                <w:rFonts w:ascii="Arial" w:eastAsia="Times New Roman" w:hAnsi="Arial" w:cs="Arial"/>
                <w:sz w:val="20"/>
                <w:szCs w:val="20"/>
                <w:lang w:eastAsia="sl-SI"/>
              </w:rPr>
              <w:t xml:space="preserve"> zaradi zagotavljanja podatkov o škodnem dogajanju za vozila zavarovancev (</w:t>
            </w:r>
            <w:r w:rsidR="00FA28C5" w:rsidRPr="00F75FF4">
              <w:rPr>
                <w:rFonts w:ascii="Arial" w:eastAsia="Times New Roman" w:hAnsi="Arial" w:cs="Arial"/>
                <w:sz w:val="20"/>
                <w:szCs w:val="20"/>
                <w:lang w:eastAsia="sl-SI"/>
              </w:rPr>
              <w:t xml:space="preserve">sistem </w:t>
            </w:r>
            <w:r w:rsidR="00157D1D" w:rsidRPr="00F75FF4">
              <w:rPr>
                <w:rFonts w:ascii="Arial" w:eastAsia="Times New Roman" w:hAnsi="Arial" w:cs="Arial"/>
                <w:sz w:val="20"/>
                <w:szCs w:val="20"/>
                <w:lang w:eastAsia="sl-SI"/>
              </w:rPr>
              <w:t>bonus</w:t>
            </w:r>
            <w:r w:rsidR="00FA28C5" w:rsidRPr="00F75FF4">
              <w:rPr>
                <w:rFonts w:ascii="Arial" w:eastAsia="Times New Roman" w:hAnsi="Arial" w:cs="Arial"/>
                <w:sz w:val="20"/>
                <w:szCs w:val="20"/>
                <w:lang w:eastAsia="sl-SI"/>
              </w:rPr>
              <w:t>-</w:t>
            </w:r>
            <w:proofErr w:type="spellStart"/>
            <w:r w:rsidR="00157D1D" w:rsidRPr="00F75FF4">
              <w:rPr>
                <w:rFonts w:ascii="Arial" w:eastAsia="Times New Roman" w:hAnsi="Arial" w:cs="Arial"/>
                <w:sz w:val="20"/>
                <w:szCs w:val="20"/>
                <w:lang w:eastAsia="sl-SI"/>
              </w:rPr>
              <w:t>malus</w:t>
            </w:r>
            <w:proofErr w:type="spellEnd"/>
            <w:r w:rsidR="00157D1D" w:rsidRPr="00F75FF4">
              <w:rPr>
                <w:rFonts w:ascii="Arial" w:eastAsia="Times New Roman" w:hAnsi="Arial" w:cs="Arial"/>
                <w:sz w:val="20"/>
                <w:szCs w:val="20"/>
                <w:lang w:eastAsia="sl-SI"/>
              </w:rPr>
              <w:t>) in s tem povezan</w:t>
            </w:r>
            <w:r w:rsidR="003C6262" w:rsidRPr="00F75FF4">
              <w:rPr>
                <w:rFonts w:ascii="Arial" w:eastAsia="Times New Roman" w:hAnsi="Arial" w:cs="Arial"/>
                <w:sz w:val="20"/>
                <w:szCs w:val="20"/>
                <w:lang w:eastAsia="sl-SI"/>
              </w:rPr>
              <w:t>e</w:t>
            </w:r>
            <w:r w:rsidR="00157D1D" w:rsidRPr="00F75FF4">
              <w:rPr>
                <w:rFonts w:ascii="Arial" w:eastAsia="Times New Roman" w:hAnsi="Arial" w:cs="Arial"/>
                <w:sz w:val="20"/>
                <w:szCs w:val="20"/>
                <w:lang w:eastAsia="sl-SI"/>
              </w:rPr>
              <w:t xml:space="preserve"> pravic</w:t>
            </w:r>
            <w:r w:rsidR="003C6262" w:rsidRPr="00F75FF4">
              <w:rPr>
                <w:rFonts w:ascii="Arial" w:eastAsia="Times New Roman" w:hAnsi="Arial" w:cs="Arial"/>
                <w:sz w:val="20"/>
                <w:szCs w:val="20"/>
                <w:lang w:eastAsia="sl-SI"/>
              </w:rPr>
              <w:t>e</w:t>
            </w:r>
            <w:r w:rsidR="00157D1D" w:rsidRPr="00F75FF4">
              <w:rPr>
                <w:rFonts w:ascii="Arial" w:eastAsia="Times New Roman" w:hAnsi="Arial" w:cs="Arial"/>
                <w:sz w:val="20"/>
                <w:szCs w:val="20"/>
                <w:lang w:eastAsia="sl-SI"/>
              </w:rPr>
              <w:t xml:space="preserve"> zavarovanca zahtevati potrdilo o škodnem dogajanju; </w:t>
            </w:r>
            <w:r w:rsidR="00260C5C" w:rsidRPr="00F75FF4">
              <w:rPr>
                <w:rFonts w:ascii="Arial" w:eastAsia="Times New Roman" w:hAnsi="Arial" w:cs="Arial"/>
                <w:sz w:val="20"/>
                <w:szCs w:val="20"/>
                <w:lang w:eastAsia="sl-SI"/>
              </w:rPr>
              <w:t>določ</w:t>
            </w:r>
            <w:r w:rsidR="008260E1" w:rsidRPr="00F75FF4">
              <w:rPr>
                <w:rFonts w:ascii="Arial" w:eastAsia="Times New Roman" w:hAnsi="Arial" w:cs="Arial"/>
                <w:sz w:val="20"/>
                <w:szCs w:val="20"/>
                <w:lang w:eastAsia="sl-SI"/>
              </w:rPr>
              <w:t>be</w:t>
            </w:r>
            <w:r w:rsidR="00260C5C" w:rsidRPr="00F75FF4">
              <w:rPr>
                <w:rFonts w:ascii="Arial" w:eastAsia="Times New Roman" w:hAnsi="Arial" w:cs="Arial"/>
                <w:sz w:val="20"/>
                <w:szCs w:val="20"/>
                <w:lang w:eastAsia="sl-SI"/>
              </w:rPr>
              <w:t xml:space="preserve"> </w:t>
            </w:r>
            <w:r w:rsidR="008260E1" w:rsidRPr="00F75FF4">
              <w:rPr>
                <w:rFonts w:ascii="Arial" w:eastAsia="Times New Roman" w:hAnsi="Arial" w:cs="Arial"/>
                <w:sz w:val="20"/>
                <w:szCs w:val="20"/>
                <w:lang w:eastAsia="sl-SI"/>
              </w:rPr>
              <w:t>glede izvajanja nadzora</w:t>
            </w:r>
            <w:r w:rsidR="00260C5C" w:rsidRPr="00F75FF4">
              <w:rPr>
                <w:rFonts w:ascii="Arial" w:eastAsia="Times New Roman" w:hAnsi="Arial" w:cs="Arial"/>
                <w:sz w:val="20"/>
                <w:szCs w:val="20"/>
                <w:lang w:eastAsia="sl-SI"/>
              </w:rPr>
              <w:t xml:space="preserve"> obmejn</w:t>
            </w:r>
            <w:r w:rsidR="008260E1" w:rsidRPr="00F75FF4">
              <w:rPr>
                <w:rFonts w:ascii="Arial" w:eastAsia="Times New Roman" w:hAnsi="Arial" w:cs="Arial"/>
                <w:sz w:val="20"/>
                <w:szCs w:val="20"/>
                <w:lang w:eastAsia="sl-SI"/>
              </w:rPr>
              <w:t>e</w:t>
            </w:r>
            <w:r w:rsidR="00260C5C" w:rsidRPr="00F75FF4">
              <w:rPr>
                <w:rFonts w:ascii="Arial" w:eastAsia="Times New Roman" w:hAnsi="Arial" w:cs="Arial"/>
                <w:sz w:val="20"/>
                <w:szCs w:val="20"/>
                <w:lang w:eastAsia="sl-SI"/>
              </w:rPr>
              <w:t xml:space="preserve"> policij</w:t>
            </w:r>
            <w:r w:rsidR="008260E1" w:rsidRPr="00F75FF4">
              <w:rPr>
                <w:rFonts w:ascii="Arial" w:eastAsia="Times New Roman" w:hAnsi="Arial" w:cs="Arial"/>
                <w:sz w:val="20"/>
                <w:szCs w:val="20"/>
                <w:lang w:eastAsia="sl-SI"/>
              </w:rPr>
              <w:t>e</w:t>
            </w:r>
            <w:r w:rsidR="00260C5C" w:rsidRPr="00F75FF4">
              <w:rPr>
                <w:rFonts w:ascii="Arial" w:eastAsia="Times New Roman" w:hAnsi="Arial" w:cs="Arial"/>
                <w:sz w:val="20"/>
                <w:szCs w:val="20"/>
                <w:lang w:eastAsia="sl-SI"/>
              </w:rPr>
              <w:t xml:space="preserve"> nad sklenjenimi zavarovanji le v obliki nesistematičnega preverjanja</w:t>
            </w:r>
            <w:r w:rsidR="000A1A62" w:rsidRPr="00F75FF4">
              <w:rPr>
                <w:rFonts w:ascii="Arial" w:eastAsia="Times New Roman" w:hAnsi="Arial" w:cs="Arial"/>
                <w:sz w:val="20"/>
                <w:szCs w:val="20"/>
                <w:lang w:eastAsia="sl-SI"/>
              </w:rPr>
              <w:t xml:space="preserve">. </w:t>
            </w:r>
            <w:r w:rsidR="00781A82" w:rsidRPr="00F75FF4">
              <w:rPr>
                <w:rFonts w:ascii="Arial" w:eastAsia="Times New Roman" w:hAnsi="Arial" w:cs="Arial"/>
                <w:sz w:val="20"/>
                <w:szCs w:val="20"/>
                <w:lang w:eastAsia="sl-SI"/>
              </w:rPr>
              <w:t>Upoštevaje te</w:t>
            </w:r>
            <w:r w:rsidR="00260C5C" w:rsidRPr="00F75FF4">
              <w:rPr>
                <w:rFonts w:ascii="Arial" w:eastAsia="Times New Roman" w:hAnsi="Arial" w:cs="Arial"/>
                <w:sz w:val="20"/>
                <w:szCs w:val="20"/>
                <w:lang w:eastAsia="sl-SI"/>
              </w:rPr>
              <w:t xml:space="preserve"> določb</w:t>
            </w:r>
            <w:r w:rsidR="00781A82" w:rsidRPr="00F75FF4">
              <w:rPr>
                <w:rFonts w:ascii="Arial" w:eastAsia="Times New Roman" w:hAnsi="Arial" w:cs="Arial"/>
                <w:sz w:val="20"/>
                <w:szCs w:val="20"/>
                <w:lang w:eastAsia="sl-SI"/>
              </w:rPr>
              <w:t xml:space="preserve">e </w:t>
            </w:r>
            <w:r w:rsidR="00260C5C" w:rsidRPr="00F75FF4">
              <w:rPr>
                <w:rFonts w:ascii="Arial" w:eastAsia="Times New Roman" w:hAnsi="Arial" w:cs="Arial"/>
                <w:sz w:val="20"/>
                <w:szCs w:val="20"/>
                <w:lang w:eastAsia="sl-SI"/>
              </w:rPr>
              <w:t>novele ZOZP-D</w:t>
            </w:r>
            <w:r w:rsidR="002C7605" w:rsidRPr="00F75FF4">
              <w:rPr>
                <w:rFonts w:ascii="Arial" w:eastAsia="Times New Roman" w:hAnsi="Arial" w:cs="Arial"/>
                <w:sz w:val="20"/>
                <w:szCs w:val="20"/>
                <w:lang w:eastAsia="sl-SI"/>
              </w:rPr>
              <w:t xml:space="preserve"> </w:t>
            </w:r>
            <w:r w:rsidR="007E5D57" w:rsidRPr="00F75FF4">
              <w:rPr>
                <w:rFonts w:ascii="Arial" w:eastAsia="Times New Roman" w:hAnsi="Arial" w:cs="Arial"/>
                <w:sz w:val="20"/>
                <w:szCs w:val="20"/>
                <w:lang w:eastAsia="sl-SI"/>
              </w:rPr>
              <w:t>v slovensk</w:t>
            </w:r>
            <w:r w:rsidR="006E2498" w:rsidRPr="00F75FF4">
              <w:rPr>
                <w:rFonts w:ascii="Arial" w:eastAsia="Times New Roman" w:hAnsi="Arial" w:cs="Arial"/>
                <w:sz w:val="20"/>
                <w:szCs w:val="20"/>
                <w:lang w:eastAsia="sl-SI"/>
              </w:rPr>
              <w:t>em pravnem redu</w:t>
            </w:r>
            <w:r w:rsidRPr="00F75FF4">
              <w:rPr>
                <w:rFonts w:ascii="Arial" w:eastAsia="Times New Roman" w:hAnsi="Arial" w:cs="Arial"/>
                <w:sz w:val="20"/>
                <w:szCs w:val="20"/>
                <w:lang w:eastAsia="sl-SI"/>
              </w:rPr>
              <w:t xml:space="preserve"> tako</w:t>
            </w:r>
            <w:r w:rsidR="007E5D57" w:rsidRPr="00F75FF4">
              <w:rPr>
                <w:rFonts w:ascii="Arial" w:eastAsia="Times New Roman" w:hAnsi="Arial" w:cs="Arial"/>
                <w:sz w:val="20"/>
                <w:szCs w:val="20"/>
                <w:lang w:eastAsia="sl-SI"/>
              </w:rPr>
              <w:t xml:space="preserve"> že </w:t>
            </w:r>
            <w:r w:rsidRPr="00F75FF4">
              <w:rPr>
                <w:rFonts w:ascii="Arial" w:eastAsia="Times New Roman" w:hAnsi="Arial" w:cs="Arial"/>
                <w:sz w:val="20"/>
                <w:szCs w:val="20"/>
                <w:lang w:eastAsia="sl-SI"/>
              </w:rPr>
              <w:t>obstajajo</w:t>
            </w:r>
            <w:r w:rsidR="007E5D57" w:rsidRPr="00F75FF4">
              <w:rPr>
                <w:rFonts w:ascii="Arial" w:eastAsia="Times New Roman" w:hAnsi="Arial" w:cs="Arial"/>
                <w:sz w:val="20"/>
                <w:szCs w:val="20"/>
                <w:lang w:eastAsia="sl-SI"/>
              </w:rPr>
              <w:t xml:space="preserve"> </w:t>
            </w:r>
            <w:r w:rsidR="00781A82" w:rsidRPr="00F75FF4">
              <w:rPr>
                <w:rFonts w:ascii="Arial" w:eastAsia="Times New Roman" w:hAnsi="Arial" w:cs="Arial"/>
                <w:sz w:val="20"/>
                <w:szCs w:val="20"/>
                <w:lang w:eastAsia="sl-SI"/>
              </w:rPr>
              <w:t xml:space="preserve">nekatere </w:t>
            </w:r>
            <w:r w:rsidR="007E5D57" w:rsidRPr="00F75FF4">
              <w:rPr>
                <w:rFonts w:ascii="Arial" w:eastAsia="Times New Roman" w:hAnsi="Arial" w:cs="Arial"/>
                <w:sz w:val="20"/>
                <w:szCs w:val="20"/>
                <w:lang w:eastAsia="sl-SI"/>
              </w:rPr>
              <w:t>določbe</w:t>
            </w:r>
            <w:r w:rsidRPr="00F75FF4">
              <w:rPr>
                <w:rFonts w:ascii="Arial" w:eastAsia="Times New Roman" w:hAnsi="Arial" w:cs="Arial"/>
                <w:sz w:val="20"/>
                <w:szCs w:val="20"/>
                <w:lang w:eastAsia="sl-SI"/>
              </w:rPr>
              <w:t>, katerih prenos se zahteva z</w:t>
            </w:r>
            <w:r w:rsidR="000A1A62" w:rsidRPr="00F75FF4">
              <w:rPr>
                <w:rFonts w:ascii="Arial" w:eastAsia="Times New Roman" w:hAnsi="Arial" w:cs="Arial"/>
                <w:sz w:val="20"/>
                <w:szCs w:val="20"/>
                <w:lang w:eastAsia="sl-SI"/>
              </w:rPr>
              <w:t xml:space="preserve"> Direktiv</w:t>
            </w:r>
            <w:r w:rsidRPr="00F75FF4">
              <w:rPr>
                <w:rFonts w:ascii="Arial" w:eastAsia="Times New Roman" w:hAnsi="Arial" w:cs="Arial"/>
                <w:sz w:val="20"/>
                <w:szCs w:val="20"/>
                <w:lang w:eastAsia="sl-SI"/>
              </w:rPr>
              <w:t>o</w:t>
            </w:r>
            <w:r w:rsidR="000A1A62" w:rsidRPr="00F75FF4">
              <w:rPr>
                <w:rFonts w:ascii="Arial" w:eastAsia="Times New Roman" w:hAnsi="Arial" w:cs="Arial"/>
                <w:sz w:val="20"/>
                <w:szCs w:val="20"/>
                <w:lang w:eastAsia="sl-SI"/>
              </w:rPr>
              <w:t xml:space="preserve"> 2021/2118/EU</w:t>
            </w:r>
            <w:r w:rsidRPr="00F75FF4">
              <w:rPr>
                <w:rFonts w:ascii="Arial" w:eastAsia="Times New Roman" w:hAnsi="Arial" w:cs="Arial"/>
                <w:sz w:val="20"/>
                <w:szCs w:val="20"/>
                <w:lang w:eastAsia="sl-SI"/>
              </w:rPr>
              <w:t>, to so določbe</w:t>
            </w:r>
            <w:r w:rsidR="000A1A62" w:rsidRPr="00F75FF4">
              <w:rPr>
                <w:rFonts w:ascii="Arial" w:eastAsia="Times New Roman" w:hAnsi="Arial" w:cs="Arial"/>
                <w:sz w:val="20"/>
                <w:szCs w:val="20"/>
                <w:lang w:eastAsia="sl-SI"/>
              </w:rPr>
              <w:t xml:space="preserve"> glede varstva oškodovancev v nesrečah s priklopnikom, ki ga vleče vozilo</w:t>
            </w:r>
            <w:r w:rsidR="003C6262" w:rsidRPr="00F75FF4">
              <w:rPr>
                <w:rFonts w:ascii="Arial" w:eastAsia="Times New Roman" w:hAnsi="Arial" w:cs="Arial"/>
                <w:sz w:val="20"/>
                <w:szCs w:val="20"/>
                <w:lang w:eastAsia="sl-SI"/>
              </w:rPr>
              <w:t>,</w:t>
            </w:r>
            <w:r w:rsidR="007E5D57" w:rsidRPr="00F75FF4">
              <w:rPr>
                <w:rFonts w:ascii="Arial" w:eastAsia="Times New Roman" w:hAnsi="Arial" w:cs="Arial"/>
                <w:sz w:val="20"/>
                <w:szCs w:val="20"/>
                <w:lang w:eastAsia="sl-SI"/>
              </w:rPr>
              <w:t xml:space="preserve"> in določbe glede odposlanih vozil. D</w:t>
            </w:r>
            <w:r w:rsidR="000A1A62" w:rsidRPr="00F75FF4">
              <w:rPr>
                <w:rFonts w:ascii="Arial" w:eastAsia="Times New Roman" w:hAnsi="Arial" w:cs="Arial"/>
                <w:sz w:val="20"/>
                <w:szCs w:val="20"/>
                <w:lang w:eastAsia="sl-SI"/>
              </w:rPr>
              <w:t>oločbe</w:t>
            </w:r>
            <w:r w:rsidRPr="00F75FF4">
              <w:rPr>
                <w:rFonts w:ascii="Arial" w:eastAsia="Times New Roman" w:hAnsi="Arial" w:cs="Arial"/>
                <w:sz w:val="20"/>
                <w:szCs w:val="20"/>
                <w:lang w:eastAsia="sl-SI"/>
              </w:rPr>
              <w:t xml:space="preserve"> veljavnega</w:t>
            </w:r>
            <w:r w:rsidR="000A1A62" w:rsidRPr="00F75FF4">
              <w:rPr>
                <w:rFonts w:ascii="Arial" w:eastAsia="Times New Roman" w:hAnsi="Arial" w:cs="Arial"/>
                <w:sz w:val="20"/>
                <w:szCs w:val="20"/>
                <w:lang w:eastAsia="sl-SI"/>
              </w:rPr>
              <w:t xml:space="preserve"> </w:t>
            </w:r>
            <w:r w:rsidRPr="00F75FF4">
              <w:rPr>
                <w:rFonts w:ascii="Arial" w:eastAsia="Times New Roman" w:hAnsi="Arial" w:cs="Arial"/>
                <w:sz w:val="20"/>
                <w:szCs w:val="20"/>
                <w:lang w:eastAsia="sl-SI"/>
              </w:rPr>
              <w:t xml:space="preserve">zakona </w:t>
            </w:r>
            <w:r w:rsidR="000A1A62" w:rsidRPr="00F75FF4">
              <w:rPr>
                <w:rFonts w:ascii="Arial" w:eastAsia="Times New Roman" w:hAnsi="Arial" w:cs="Arial"/>
                <w:sz w:val="20"/>
                <w:szCs w:val="20"/>
                <w:lang w:eastAsia="sl-SI"/>
              </w:rPr>
              <w:t xml:space="preserve">glede potrdila o škodnem dogajanju </w:t>
            </w:r>
            <w:r w:rsidR="007E5D57" w:rsidRPr="00F75FF4">
              <w:rPr>
                <w:rFonts w:ascii="Arial" w:eastAsia="Times New Roman" w:hAnsi="Arial" w:cs="Arial"/>
                <w:sz w:val="20"/>
                <w:szCs w:val="20"/>
                <w:lang w:eastAsia="sl-SI"/>
              </w:rPr>
              <w:t xml:space="preserve">ter določbe glede nadzora policije pri preverjanju zavarovanja avtomobilske odgovornosti vozil iz drugih držav pa </w:t>
            </w:r>
            <w:r w:rsidR="000A1A62" w:rsidRPr="00F75FF4">
              <w:rPr>
                <w:rFonts w:ascii="Arial" w:eastAsia="Times New Roman" w:hAnsi="Arial" w:cs="Arial"/>
                <w:sz w:val="20"/>
                <w:szCs w:val="20"/>
                <w:lang w:eastAsia="sl-SI"/>
              </w:rPr>
              <w:t>se s predlogom zakona dopolnjujejo</w:t>
            </w:r>
            <w:r w:rsidR="007E5D57" w:rsidRPr="00F75FF4">
              <w:rPr>
                <w:rFonts w:ascii="Arial" w:eastAsia="Times New Roman" w:hAnsi="Arial" w:cs="Arial"/>
                <w:sz w:val="20"/>
                <w:szCs w:val="20"/>
                <w:lang w:eastAsia="sl-SI"/>
              </w:rPr>
              <w:t>.</w:t>
            </w:r>
          </w:p>
          <w:p w14:paraId="44EAC9F6" w14:textId="77777777" w:rsidR="00157D1D" w:rsidRPr="00F75FF4" w:rsidRDefault="00157D1D" w:rsidP="00CC001A">
            <w:pPr>
              <w:autoSpaceDE w:val="0"/>
              <w:autoSpaceDN w:val="0"/>
              <w:adjustRightInd w:val="0"/>
              <w:spacing w:after="0"/>
              <w:jc w:val="both"/>
              <w:rPr>
                <w:rFonts w:ascii="Arial" w:eastAsia="Times New Roman" w:hAnsi="Arial" w:cs="Arial"/>
                <w:sz w:val="20"/>
                <w:szCs w:val="20"/>
                <w:lang w:eastAsia="sl-SI"/>
              </w:rPr>
            </w:pPr>
          </w:p>
          <w:p w14:paraId="7E52B649" w14:textId="7B160D72" w:rsidR="00506C3B" w:rsidRPr="00F75FF4" w:rsidRDefault="00B421E5" w:rsidP="00CC001A">
            <w:pPr>
              <w:autoSpaceDE w:val="0"/>
              <w:autoSpaceDN w:val="0"/>
              <w:adjustRightInd w:val="0"/>
              <w:spacing w:after="0"/>
              <w:jc w:val="both"/>
              <w:rPr>
                <w:rFonts w:ascii="Arial" w:eastAsia="Times New Roman" w:hAnsi="Arial" w:cs="Arial"/>
                <w:sz w:val="20"/>
                <w:szCs w:val="20"/>
                <w:lang w:eastAsia="sl-SI"/>
              </w:rPr>
            </w:pPr>
            <w:r w:rsidRPr="00F75FF4">
              <w:rPr>
                <w:rFonts w:ascii="Arial" w:eastAsia="Times New Roman" w:hAnsi="Arial" w:cs="Arial"/>
                <w:sz w:val="20"/>
                <w:szCs w:val="20"/>
                <w:lang w:eastAsia="sl-SI"/>
              </w:rPr>
              <w:t xml:space="preserve">ZOZP-D je uvedel še nekatere druge pomembne </w:t>
            </w:r>
            <w:r w:rsidR="006A4D59" w:rsidRPr="00F75FF4">
              <w:rPr>
                <w:rFonts w:ascii="Arial" w:eastAsia="Times New Roman" w:hAnsi="Arial" w:cs="Arial"/>
                <w:sz w:val="20"/>
                <w:szCs w:val="20"/>
                <w:lang w:eastAsia="sl-SI"/>
              </w:rPr>
              <w:t xml:space="preserve">določbe: </w:t>
            </w:r>
            <w:r w:rsidRPr="00F75FF4">
              <w:rPr>
                <w:rFonts w:ascii="Arial" w:eastAsia="Times New Roman" w:hAnsi="Arial" w:cs="Arial"/>
                <w:sz w:val="20"/>
                <w:szCs w:val="20"/>
                <w:lang w:eastAsia="sl-SI"/>
              </w:rPr>
              <w:t>določbe glede pridobivanja podatkov o prometni nesreči iz zbirke elektronskih zapisnikov policije o prometnih nesrečah na podlagi pisne zahteve oškodovanca ali njegovega pravnega zastopnika</w:t>
            </w:r>
            <w:r w:rsidR="00943632" w:rsidRPr="00F75FF4">
              <w:rPr>
                <w:rFonts w:ascii="Arial" w:eastAsia="Times New Roman" w:hAnsi="Arial" w:cs="Arial"/>
                <w:sz w:val="20"/>
                <w:szCs w:val="20"/>
                <w:lang w:eastAsia="sl-SI"/>
              </w:rPr>
              <w:t>;</w:t>
            </w:r>
            <w:r w:rsidRPr="00F75FF4">
              <w:rPr>
                <w:rFonts w:ascii="Arial" w:eastAsia="Times New Roman" w:hAnsi="Arial" w:cs="Arial"/>
                <w:sz w:val="20"/>
                <w:szCs w:val="20"/>
                <w:lang w:eastAsia="sl-SI"/>
              </w:rPr>
              <w:t xml:space="preserve"> določbe glede kritja škodnega sklada v primeru stvarne škode, ko škodo povzroči neznano vozilo in je kateri</w:t>
            </w:r>
            <w:r w:rsidR="003C6262" w:rsidRPr="00F75FF4">
              <w:rPr>
                <w:rFonts w:ascii="Arial" w:eastAsia="Times New Roman" w:hAnsi="Arial" w:cs="Arial"/>
                <w:sz w:val="20"/>
                <w:szCs w:val="20"/>
                <w:lang w:eastAsia="sl-SI"/>
              </w:rPr>
              <w:t xml:space="preserve"> </w:t>
            </w:r>
            <w:r w:rsidRPr="00F75FF4">
              <w:rPr>
                <w:rFonts w:ascii="Arial" w:eastAsia="Times New Roman" w:hAnsi="Arial" w:cs="Arial"/>
                <w:sz w:val="20"/>
                <w:szCs w:val="20"/>
                <w:lang w:eastAsia="sl-SI"/>
              </w:rPr>
              <w:t xml:space="preserve">koli oškodovanec utrpel hudo telesno poškodbo </w:t>
            </w:r>
            <w:r w:rsidR="003C6262" w:rsidRPr="00F75FF4">
              <w:rPr>
                <w:rFonts w:ascii="Arial" w:eastAsia="Times New Roman" w:hAnsi="Arial" w:cs="Arial"/>
                <w:sz w:val="20"/>
                <w:szCs w:val="20"/>
                <w:lang w:eastAsia="sl-SI"/>
              </w:rPr>
              <w:t xml:space="preserve">ter </w:t>
            </w:r>
            <w:r w:rsidRPr="00F75FF4">
              <w:rPr>
                <w:rFonts w:ascii="Arial" w:eastAsia="Times New Roman" w:hAnsi="Arial" w:cs="Arial"/>
                <w:sz w:val="20"/>
                <w:szCs w:val="20"/>
                <w:lang w:eastAsia="sl-SI"/>
              </w:rPr>
              <w:t>je bolnišnično zdravljenje trajalo najmanj pet dni, upoštevaje franšizo v znesku 500 e</w:t>
            </w:r>
            <w:r w:rsidR="003C6262" w:rsidRPr="00F75FF4">
              <w:rPr>
                <w:rFonts w:ascii="Arial" w:eastAsia="Times New Roman" w:hAnsi="Arial" w:cs="Arial"/>
                <w:sz w:val="20"/>
                <w:szCs w:val="20"/>
                <w:lang w:eastAsia="sl-SI"/>
              </w:rPr>
              <w:t>v</w:t>
            </w:r>
            <w:r w:rsidRPr="00F75FF4">
              <w:rPr>
                <w:rFonts w:ascii="Arial" w:eastAsia="Times New Roman" w:hAnsi="Arial" w:cs="Arial"/>
                <w:sz w:val="20"/>
                <w:szCs w:val="20"/>
                <w:lang w:eastAsia="sl-SI"/>
              </w:rPr>
              <w:t>rov</w:t>
            </w:r>
            <w:r w:rsidR="00DD5880" w:rsidRPr="00F75FF4">
              <w:rPr>
                <w:rFonts w:ascii="Arial" w:eastAsia="Times New Roman" w:hAnsi="Arial" w:cs="Arial"/>
                <w:sz w:val="20"/>
                <w:szCs w:val="20"/>
                <w:lang w:eastAsia="sl-SI"/>
              </w:rPr>
              <w:t xml:space="preserve">; </w:t>
            </w:r>
            <w:r w:rsidR="008C24E5" w:rsidRPr="00F75FF4">
              <w:rPr>
                <w:rFonts w:ascii="Arial" w:eastAsia="Times New Roman" w:hAnsi="Arial" w:cs="Arial"/>
                <w:sz w:val="20"/>
                <w:szCs w:val="20"/>
                <w:lang w:eastAsia="sl-SI"/>
              </w:rPr>
              <w:t>določbe glede</w:t>
            </w:r>
            <w:r w:rsidRPr="00F75FF4">
              <w:rPr>
                <w:rFonts w:ascii="Arial" w:eastAsia="Times New Roman" w:hAnsi="Arial" w:cs="Arial"/>
                <w:sz w:val="20"/>
                <w:szCs w:val="20"/>
                <w:lang w:eastAsia="sl-SI"/>
              </w:rPr>
              <w:t xml:space="preserve"> postopn</w:t>
            </w:r>
            <w:r w:rsidR="008C24E5" w:rsidRPr="00F75FF4">
              <w:rPr>
                <w:rFonts w:ascii="Arial" w:eastAsia="Times New Roman" w:hAnsi="Arial" w:cs="Arial"/>
                <w:sz w:val="20"/>
                <w:szCs w:val="20"/>
                <w:lang w:eastAsia="sl-SI"/>
              </w:rPr>
              <w:t>ega</w:t>
            </w:r>
            <w:r w:rsidRPr="00F75FF4">
              <w:rPr>
                <w:rFonts w:ascii="Arial" w:eastAsia="Times New Roman" w:hAnsi="Arial" w:cs="Arial"/>
                <w:sz w:val="20"/>
                <w:szCs w:val="20"/>
                <w:lang w:eastAsia="sl-SI"/>
              </w:rPr>
              <w:t xml:space="preserve"> </w:t>
            </w:r>
            <w:r w:rsidR="00E203D0" w:rsidRPr="00F75FF4">
              <w:rPr>
                <w:rFonts w:ascii="Arial" w:eastAsia="Times New Roman" w:hAnsi="Arial" w:cs="Arial"/>
                <w:sz w:val="20"/>
                <w:szCs w:val="20"/>
                <w:lang w:eastAsia="sl-SI"/>
              </w:rPr>
              <w:t>zviševanj</w:t>
            </w:r>
            <w:r w:rsidR="007173BF" w:rsidRPr="00F75FF4">
              <w:rPr>
                <w:rFonts w:ascii="Arial" w:eastAsia="Times New Roman" w:hAnsi="Arial" w:cs="Arial"/>
                <w:sz w:val="20"/>
                <w:szCs w:val="20"/>
                <w:lang w:eastAsia="sl-SI"/>
              </w:rPr>
              <w:t>a</w:t>
            </w:r>
            <w:r w:rsidR="00E203D0" w:rsidRPr="00F75FF4">
              <w:rPr>
                <w:rFonts w:ascii="Arial" w:eastAsia="Times New Roman" w:hAnsi="Arial" w:cs="Arial"/>
                <w:sz w:val="20"/>
                <w:szCs w:val="20"/>
                <w:lang w:eastAsia="sl-SI"/>
              </w:rPr>
              <w:t xml:space="preserve"> najnižjih zavarovalnih vsot zavarovanja avtomobilske odgovornosti od uveljavitve novele do začetka</w:t>
            </w:r>
            <w:r w:rsidR="008C24E5" w:rsidRPr="00F75FF4">
              <w:rPr>
                <w:rFonts w:ascii="Arial" w:eastAsia="Times New Roman" w:hAnsi="Arial" w:cs="Arial"/>
                <w:sz w:val="20"/>
                <w:szCs w:val="20"/>
                <w:lang w:eastAsia="sl-SI"/>
              </w:rPr>
              <w:t xml:space="preserve"> leta</w:t>
            </w:r>
            <w:r w:rsidR="00E203D0" w:rsidRPr="00F75FF4">
              <w:rPr>
                <w:rFonts w:ascii="Arial" w:eastAsia="Times New Roman" w:hAnsi="Arial" w:cs="Arial"/>
                <w:sz w:val="20"/>
                <w:szCs w:val="20"/>
                <w:lang w:eastAsia="sl-SI"/>
              </w:rPr>
              <w:t xml:space="preserve"> 2012</w:t>
            </w:r>
            <w:r w:rsidR="00506C3B" w:rsidRPr="00F75FF4">
              <w:rPr>
                <w:rFonts w:ascii="Arial" w:eastAsia="Times New Roman" w:hAnsi="Arial" w:cs="Arial"/>
                <w:sz w:val="20"/>
                <w:szCs w:val="20"/>
                <w:lang w:eastAsia="sl-SI"/>
              </w:rPr>
              <w:t>;</w:t>
            </w:r>
            <w:r w:rsidR="006A4D59" w:rsidRPr="00F75FF4">
              <w:rPr>
                <w:rFonts w:ascii="Arial" w:eastAsia="Times New Roman" w:hAnsi="Arial" w:cs="Arial"/>
                <w:sz w:val="20"/>
                <w:szCs w:val="20"/>
                <w:lang w:eastAsia="sl-SI"/>
              </w:rPr>
              <w:t xml:space="preserve"> </w:t>
            </w:r>
            <w:r w:rsidR="008C24E5" w:rsidRPr="00F75FF4">
              <w:rPr>
                <w:rFonts w:ascii="Arial" w:eastAsia="Times New Roman" w:hAnsi="Arial" w:cs="Arial"/>
                <w:sz w:val="20"/>
                <w:szCs w:val="20"/>
                <w:lang w:eastAsia="sl-SI"/>
              </w:rPr>
              <w:t>določbe glede sistema poravnave odškodninskih zahtevkov (utemeljen odgovor</w:t>
            </w:r>
            <w:r w:rsidR="002E3379" w:rsidRPr="00F75FF4">
              <w:rPr>
                <w:rFonts w:ascii="Arial" w:eastAsia="Times New Roman" w:hAnsi="Arial" w:cs="Arial"/>
                <w:sz w:val="20"/>
                <w:szCs w:val="20"/>
                <w:lang w:eastAsia="sl-SI"/>
              </w:rPr>
              <w:t xml:space="preserve"> oziroma </w:t>
            </w:r>
            <w:r w:rsidR="008C24E5" w:rsidRPr="00F75FF4">
              <w:rPr>
                <w:rFonts w:ascii="Arial" w:eastAsia="Times New Roman" w:hAnsi="Arial" w:cs="Arial"/>
                <w:sz w:val="20"/>
                <w:szCs w:val="20"/>
                <w:lang w:eastAsia="sl-SI"/>
              </w:rPr>
              <w:t>utemeljena ponudba v roku treh mesecev od vložitve zahtevka)</w:t>
            </w:r>
            <w:r w:rsidR="00DD5880" w:rsidRPr="00F75FF4">
              <w:rPr>
                <w:rFonts w:ascii="Arial" w:eastAsia="Times New Roman" w:hAnsi="Arial" w:cs="Arial"/>
                <w:sz w:val="20"/>
                <w:szCs w:val="20"/>
                <w:lang w:eastAsia="sl-SI"/>
              </w:rPr>
              <w:t>, ki</w:t>
            </w:r>
            <w:r w:rsidR="008C24E5" w:rsidRPr="00F75FF4">
              <w:rPr>
                <w:rFonts w:ascii="Arial" w:eastAsia="Times New Roman" w:hAnsi="Arial" w:cs="Arial"/>
                <w:sz w:val="20"/>
                <w:szCs w:val="20"/>
                <w:lang w:eastAsia="sl-SI"/>
              </w:rPr>
              <w:t xml:space="preserve"> se iz škodnih primerov po </w:t>
            </w:r>
            <w:r w:rsidR="002E3379" w:rsidRPr="00F75FF4">
              <w:rPr>
                <w:rFonts w:ascii="Arial" w:eastAsia="Times New Roman" w:hAnsi="Arial" w:cs="Arial"/>
                <w:sz w:val="20"/>
                <w:szCs w:val="20"/>
                <w:lang w:eastAsia="sl-SI"/>
              </w:rPr>
              <w:t>č</w:t>
            </w:r>
            <w:r w:rsidR="008C24E5" w:rsidRPr="00F75FF4">
              <w:rPr>
                <w:rFonts w:ascii="Arial" w:eastAsia="Times New Roman" w:hAnsi="Arial" w:cs="Arial"/>
                <w:sz w:val="20"/>
                <w:szCs w:val="20"/>
                <w:lang w:eastAsia="sl-SI"/>
              </w:rPr>
              <w:t>etrti direktivi o zavarovanju avtomobilske odgovornosti širi na vse škodne primere iz zavarovanja avtomobilske odgovornosti</w:t>
            </w:r>
            <w:r w:rsidR="00506C3B" w:rsidRPr="00F75FF4">
              <w:rPr>
                <w:rFonts w:ascii="Arial" w:eastAsia="Times New Roman" w:hAnsi="Arial" w:cs="Arial"/>
                <w:sz w:val="20"/>
                <w:szCs w:val="20"/>
                <w:lang w:eastAsia="sl-SI"/>
              </w:rPr>
              <w:t>; določbe glede škod</w:t>
            </w:r>
            <w:r w:rsidR="00943632" w:rsidRPr="00F75FF4">
              <w:rPr>
                <w:rFonts w:ascii="Arial" w:eastAsia="Times New Roman" w:hAnsi="Arial" w:cs="Arial"/>
                <w:sz w:val="20"/>
                <w:szCs w:val="20"/>
                <w:lang w:eastAsia="sl-SI"/>
              </w:rPr>
              <w:t>e</w:t>
            </w:r>
            <w:r w:rsidR="00506C3B" w:rsidRPr="00F75FF4">
              <w:rPr>
                <w:rFonts w:ascii="Arial" w:eastAsia="Times New Roman" w:hAnsi="Arial" w:cs="Arial"/>
                <w:sz w:val="20"/>
                <w:szCs w:val="20"/>
                <w:lang w:eastAsia="sl-SI"/>
              </w:rPr>
              <w:t>, ki j</w:t>
            </w:r>
            <w:r w:rsidR="00943632" w:rsidRPr="00F75FF4">
              <w:rPr>
                <w:rFonts w:ascii="Arial" w:eastAsia="Times New Roman" w:hAnsi="Arial" w:cs="Arial"/>
                <w:sz w:val="20"/>
                <w:szCs w:val="20"/>
                <w:lang w:eastAsia="sl-SI"/>
              </w:rPr>
              <w:t>o</w:t>
            </w:r>
            <w:r w:rsidR="00506C3B" w:rsidRPr="00F75FF4">
              <w:rPr>
                <w:rFonts w:ascii="Arial" w:eastAsia="Times New Roman" w:hAnsi="Arial" w:cs="Arial"/>
                <w:sz w:val="20"/>
                <w:szCs w:val="20"/>
                <w:lang w:eastAsia="sl-SI"/>
              </w:rPr>
              <w:t xml:space="preserve"> povzročijo tuja vozila, za kater</w:t>
            </w:r>
            <w:r w:rsidR="007173BF" w:rsidRPr="00F75FF4">
              <w:rPr>
                <w:rFonts w:ascii="Arial" w:eastAsia="Times New Roman" w:hAnsi="Arial" w:cs="Arial"/>
                <w:sz w:val="20"/>
                <w:szCs w:val="20"/>
                <w:lang w:eastAsia="sl-SI"/>
              </w:rPr>
              <w:t>a</w:t>
            </w:r>
            <w:r w:rsidR="00506C3B" w:rsidRPr="00F75FF4">
              <w:rPr>
                <w:rFonts w:ascii="Arial" w:eastAsia="Times New Roman" w:hAnsi="Arial" w:cs="Arial"/>
                <w:sz w:val="20"/>
                <w:szCs w:val="20"/>
                <w:lang w:eastAsia="sl-SI"/>
              </w:rPr>
              <w:t xml:space="preserve"> velja izjema od obveznosti zavarovanja, in odgov</w:t>
            </w:r>
            <w:r w:rsidR="00DD5880" w:rsidRPr="00F75FF4">
              <w:rPr>
                <w:rFonts w:ascii="Arial" w:eastAsia="Times New Roman" w:hAnsi="Arial" w:cs="Arial"/>
                <w:sz w:val="20"/>
                <w:szCs w:val="20"/>
                <w:lang w:eastAsia="sl-SI"/>
              </w:rPr>
              <w:t>o</w:t>
            </w:r>
            <w:r w:rsidR="00506C3B" w:rsidRPr="00F75FF4">
              <w:rPr>
                <w:rFonts w:ascii="Arial" w:eastAsia="Times New Roman" w:hAnsi="Arial" w:cs="Arial"/>
                <w:sz w:val="20"/>
                <w:szCs w:val="20"/>
                <w:lang w:eastAsia="sl-SI"/>
              </w:rPr>
              <w:t xml:space="preserve">rnost </w:t>
            </w:r>
            <w:r w:rsidR="003C6262" w:rsidRPr="00F75FF4">
              <w:rPr>
                <w:rFonts w:ascii="Arial" w:eastAsia="Times New Roman" w:hAnsi="Arial" w:cs="Arial"/>
                <w:sz w:val="20"/>
                <w:szCs w:val="20"/>
                <w:lang w:eastAsia="sl-SI"/>
              </w:rPr>
              <w:t>z</w:t>
            </w:r>
            <w:r w:rsidR="00506C3B" w:rsidRPr="00F75FF4">
              <w:rPr>
                <w:rFonts w:ascii="Arial" w:eastAsia="Times New Roman" w:hAnsi="Arial" w:cs="Arial"/>
                <w:sz w:val="20"/>
                <w:szCs w:val="20"/>
                <w:lang w:eastAsia="sl-SI"/>
              </w:rPr>
              <w:t>druženja zanj</w:t>
            </w:r>
            <w:r w:rsidR="00943632" w:rsidRPr="00F75FF4">
              <w:rPr>
                <w:rFonts w:ascii="Arial" w:eastAsia="Times New Roman" w:hAnsi="Arial" w:cs="Arial"/>
                <w:sz w:val="20"/>
                <w:szCs w:val="20"/>
                <w:lang w:eastAsia="sl-SI"/>
              </w:rPr>
              <w:t>o</w:t>
            </w:r>
            <w:r w:rsidR="00DD5880" w:rsidRPr="00F75FF4">
              <w:rPr>
                <w:rFonts w:ascii="Arial" w:eastAsia="Times New Roman" w:hAnsi="Arial" w:cs="Arial"/>
                <w:sz w:val="20"/>
                <w:szCs w:val="20"/>
                <w:lang w:eastAsia="sl-SI"/>
              </w:rPr>
              <w:t>.</w:t>
            </w:r>
          </w:p>
          <w:p w14:paraId="4627F924" w14:textId="77777777" w:rsidR="00181D1A" w:rsidRPr="00F75FF4" w:rsidRDefault="00181D1A" w:rsidP="00CC001A">
            <w:pPr>
              <w:autoSpaceDE w:val="0"/>
              <w:autoSpaceDN w:val="0"/>
              <w:adjustRightInd w:val="0"/>
              <w:spacing w:after="0"/>
              <w:jc w:val="both"/>
              <w:rPr>
                <w:rFonts w:ascii="Arial" w:eastAsia="Times New Roman" w:hAnsi="Arial" w:cs="Arial"/>
                <w:sz w:val="20"/>
                <w:szCs w:val="20"/>
                <w:lang w:eastAsia="sl-SI"/>
              </w:rPr>
            </w:pPr>
          </w:p>
          <w:p w14:paraId="068DC634" w14:textId="77777777" w:rsidR="00385F65" w:rsidRPr="00F75FF4" w:rsidRDefault="00181D1A" w:rsidP="00CC001A">
            <w:pPr>
              <w:autoSpaceDE w:val="0"/>
              <w:autoSpaceDN w:val="0"/>
              <w:adjustRightInd w:val="0"/>
              <w:spacing w:after="0"/>
              <w:jc w:val="both"/>
              <w:rPr>
                <w:rFonts w:ascii="Arial" w:eastAsia="Times New Roman" w:hAnsi="Arial" w:cs="Arial"/>
                <w:sz w:val="20"/>
                <w:szCs w:val="20"/>
                <w:lang w:eastAsia="sl-SI"/>
              </w:rPr>
            </w:pPr>
            <w:r w:rsidRPr="00F75FF4">
              <w:rPr>
                <w:rFonts w:ascii="Arial" w:eastAsia="Times New Roman" w:hAnsi="Arial" w:cs="Arial"/>
                <w:sz w:val="20"/>
                <w:szCs w:val="20"/>
                <w:lang w:eastAsia="sl-SI"/>
              </w:rPr>
              <w:t xml:space="preserve">Po noveli ZOZP-D je bil ZOZP spremenjen še trikrat, in sicer na podlagi Zakona za uravnoteženje javnih financ – ZUJF (Uradni list RS, št. 40/12 z dne 30. 5. 2012), Zakona o spremembah in dopolnitvah </w:t>
            </w:r>
            <w:r w:rsidRPr="00F75FF4">
              <w:rPr>
                <w:rFonts w:ascii="Arial" w:eastAsia="Times New Roman" w:hAnsi="Arial" w:cs="Arial"/>
                <w:sz w:val="20"/>
                <w:szCs w:val="20"/>
                <w:lang w:eastAsia="sl-SI"/>
              </w:rPr>
              <w:lastRenderedPageBreak/>
              <w:t>Pomorskega zakonika – PZ-F (Uradni list RS, št. 33/16 z dne 9. 5. 2016) in Zakona o spremembah in dopolnitvah Pomorskega zakonika – PZ-G (Uradni list RS, št. 41/17 z dne 28. 7. 2017).</w:t>
            </w:r>
          </w:p>
          <w:p w14:paraId="07F9707E" w14:textId="77777777" w:rsidR="00C3301A" w:rsidRPr="00F75FF4" w:rsidRDefault="00C3301A" w:rsidP="00CC001A">
            <w:pPr>
              <w:pStyle w:val="ZADEVA"/>
              <w:autoSpaceDE w:val="0"/>
              <w:autoSpaceDN w:val="0"/>
              <w:adjustRightInd w:val="0"/>
              <w:spacing w:line="276" w:lineRule="auto"/>
              <w:ind w:left="0" w:firstLine="0"/>
              <w:jc w:val="both"/>
              <w:rPr>
                <w:rFonts w:cs="Arial"/>
                <w:b w:val="0"/>
                <w:szCs w:val="20"/>
                <w:lang w:val="sl-SI" w:eastAsia="sl-SI"/>
              </w:rPr>
            </w:pPr>
          </w:p>
        </w:tc>
      </w:tr>
      <w:tr w:rsidR="00C3301A" w:rsidRPr="00F75FF4" w14:paraId="49950497" w14:textId="77777777" w:rsidTr="00FD5C6D">
        <w:tc>
          <w:tcPr>
            <w:tcW w:w="9434" w:type="dxa"/>
            <w:gridSpan w:val="2"/>
          </w:tcPr>
          <w:p w14:paraId="1EEEC8AB" w14:textId="77777777" w:rsidR="00C3301A" w:rsidRPr="00F75FF4" w:rsidRDefault="00C3301A" w:rsidP="00FD5C6D">
            <w:pPr>
              <w:pStyle w:val="Alineazaodstavkom"/>
              <w:numPr>
                <w:ilvl w:val="0"/>
                <w:numId w:val="0"/>
              </w:numPr>
              <w:spacing w:line="276" w:lineRule="auto"/>
              <w:rPr>
                <w:rFonts w:cs="Arial"/>
                <w:sz w:val="20"/>
                <w:szCs w:val="20"/>
                <w:lang w:val="sl-SI" w:eastAsia="sl-SI"/>
              </w:rPr>
            </w:pPr>
          </w:p>
        </w:tc>
      </w:tr>
      <w:tr w:rsidR="00C3301A" w:rsidRPr="00F75FF4" w14:paraId="7EB6AFE1" w14:textId="77777777" w:rsidTr="00FD5C6D">
        <w:tc>
          <w:tcPr>
            <w:tcW w:w="9434" w:type="dxa"/>
            <w:gridSpan w:val="2"/>
          </w:tcPr>
          <w:p w14:paraId="74DDDEBB" w14:textId="77777777" w:rsidR="00C3301A" w:rsidRPr="00F75FF4" w:rsidRDefault="00C3301A" w:rsidP="00FD5C6D">
            <w:pPr>
              <w:pStyle w:val="Oddelek"/>
              <w:numPr>
                <w:ilvl w:val="0"/>
                <w:numId w:val="0"/>
              </w:numPr>
              <w:spacing w:before="0" w:after="0" w:line="276" w:lineRule="auto"/>
              <w:jc w:val="left"/>
              <w:rPr>
                <w:rFonts w:cs="Arial"/>
                <w:sz w:val="20"/>
                <w:szCs w:val="20"/>
                <w:lang w:val="sl-SI" w:eastAsia="sl-SI"/>
              </w:rPr>
            </w:pPr>
            <w:r w:rsidRPr="00F75FF4">
              <w:rPr>
                <w:rFonts w:cs="Arial"/>
                <w:sz w:val="20"/>
                <w:szCs w:val="20"/>
                <w:lang w:val="sl-SI" w:eastAsia="sl-SI"/>
              </w:rPr>
              <w:t>2. CILJI, NAČELA IN POGLAVITNE REŠITVE PREDLOGA ZAKONA</w:t>
            </w:r>
          </w:p>
        </w:tc>
      </w:tr>
      <w:tr w:rsidR="00C3301A" w:rsidRPr="00F75FF4" w14:paraId="63933E4D" w14:textId="77777777" w:rsidTr="00FD5C6D">
        <w:tc>
          <w:tcPr>
            <w:tcW w:w="9434" w:type="dxa"/>
            <w:gridSpan w:val="2"/>
          </w:tcPr>
          <w:p w14:paraId="418645FF" w14:textId="77777777" w:rsidR="00C3301A" w:rsidRPr="00F75FF4" w:rsidRDefault="00C3301A" w:rsidP="00FD5C6D">
            <w:pPr>
              <w:pStyle w:val="Odsek"/>
              <w:numPr>
                <w:ilvl w:val="0"/>
                <w:numId w:val="0"/>
              </w:numPr>
              <w:spacing w:before="0" w:after="0" w:line="276" w:lineRule="auto"/>
              <w:jc w:val="left"/>
              <w:rPr>
                <w:rFonts w:cs="Arial"/>
                <w:sz w:val="20"/>
                <w:szCs w:val="20"/>
                <w:lang w:val="sl-SI" w:eastAsia="sl-SI"/>
              </w:rPr>
            </w:pPr>
          </w:p>
          <w:p w14:paraId="573819D5" w14:textId="77777777" w:rsidR="00C3301A" w:rsidRPr="00F75FF4" w:rsidRDefault="00C3301A" w:rsidP="00FD5C6D">
            <w:pPr>
              <w:pStyle w:val="Odsek"/>
              <w:numPr>
                <w:ilvl w:val="0"/>
                <w:numId w:val="0"/>
              </w:numPr>
              <w:spacing w:before="0" w:after="0" w:line="276" w:lineRule="auto"/>
              <w:jc w:val="left"/>
              <w:rPr>
                <w:rFonts w:cs="Arial"/>
                <w:sz w:val="20"/>
                <w:szCs w:val="20"/>
                <w:lang w:val="sl-SI" w:eastAsia="sl-SI"/>
              </w:rPr>
            </w:pPr>
            <w:r w:rsidRPr="00F75FF4">
              <w:rPr>
                <w:rFonts w:cs="Arial"/>
                <w:sz w:val="20"/>
                <w:szCs w:val="20"/>
                <w:lang w:val="sl-SI" w:eastAsia="sl-SI"/>
              </w:rPr>
              <w:t>2.1 Cilji</w:t>
            </w:r>
          </w:p>
          <w:p w14:paraId="1E43E430" w14:textId="77777777" w:rsidR="00C3301A" w:rsidRPr="00F75FF4" w:rsidRDefault="00C3301A" w:rsidP="00FD5C6D">
            <w:pPr>
              <w:pStyle w:val="Odsek"/>
              <w:numPr>
                <w:ilvl w:val="0"/>
                <w:numId w:val="0"/>
              </w:numPr>
              <w:spacing w:before="0" w:after="0" w:line="276" w:lineRule="auto"/>
              <w:jc w:val="left"/>
              <w:rPr>
                <w:rFonts w:cs="Arial"/>
                <w:sz w:val="20"/>
                <w:szCs w:val="20"/>
                <w:lang w:val="sl-SI" w:eastAsia="sl-SI"/>
              </w:rPr>
            </w:pPr>
          </w:p>
          <w:p w14:paraId="2D95B6D1" w14:textId="06C487B4" w:rsidR="00D612A6" w:rsidRPr="00F75FF4" w:rsidRDefault="005900BE" w:rsidP="003C6262">
            <w:pPr>
              <w:autoSpaceDE w:val="0"/>
              <w:autoSpaceDN w:val="0"/>
              <w:adjustRightInd w:val="0"/>
              <w:jc w:val="both"/>
              <w:rPr>
                <w:rFonts w:ascii="Arial" w:hAnsi="Arial" w:cs="Arial"/>
                <w:bCs/>
                <w:sz w:val="20"/>
                <w:szCs w:val="20"/>
              </w:rPr>
            </w:pPr>
            <w:r w:rsidRPr="00F75FF4">
              <w:rPr>
                <w:rFonts w:ascii="Arial" w:eastAsia="Times New Roman" w:hAnsi="Arial" w:cs="Arial"/>
                <w:sz w:val="20"/>
                <w:szCs w:val="20"/>
                <w:lang w:eastAsia="sl-SI"/>
              </w:rPr>
              <w:t xml:space="preserve">Cilj predlaganih sprememb in dopolnitev </w:t>
            </w:r>
            <w:r w:rsidR="00415CAB" w:rsidRPr="00F75FF4">
              <w:rPr>
                <w:rFonts w:ascii="Arial" w:eastAsia="Times New Roman" w:hAnsi="Arial" w:cs="Arial"/>
                <w:sz w:val="20"/>
                <w:szCs w:val="20"/>
                <w:lang w:eastAsia="sl-SI"/>
              </w:rPr>
              <w:t>zakona, ki ureja</w:t>
            </w:r>
            <w:r w:rsidR="009A4F9B" w:rsidRPr="00F75FF4">
              <w:rPr>
                <w:rFonts w:ascii="Arial" w:eastAsia="Times New Roman" w:hAnsi="Arial" w:cs="Arial"/>
                <w:sz w:val="20"/>
                <w:szCs w:val="20"/>
                <w:lang w:eastAsia="sl-SI"/>
              </w:rPr>
              <w:t xml:space="preserve"> obvezno zavarovanje</w:t>
            </w:r>
            <w:r w:rsidR="00415CAB" w:rsidRPr="00F75FF4">
              <w:rPr>
                <w:rFonts w:ascii="Arial" w:eastAsia="Times New Roman" w:hAnsi="Arial" w:cs="Arial"/>
                <w:sz w:val="20"/>
                <w:szCs w:val="20"/>
                <w:lang w:eastAsia="sl-SI"/>
              </w:rPr>
              <w:t xml:space="preserve"> avtomobilsk</w:t>
            </w:r>
            <w:r w:rsidR="009A4F9B" w:rsidRPr="00F75FF4">
              <w:rPr>
                <w:rFonts w:ascii="Arial" w:eastAsia="Times New Roman" w:hAnsi="Arial" w:cs="Arial"/>
                <w:sz w:val="20"/>
                <w:szCs w:val="20"/>
                <w:lang w:eastAsia="sl-SI"/>
              </w:rPr>
              <w:t>e</w:t>
            </w:r>
            <w:r w:rsidR="00415CAB" w:rsidRPr="00F75FF4">
              <w:rPr>
                <w:rFonts w:ascii="Arial" w:eastAsia="Times New Roman" w:hAnsi="Arial" w:cs="Arial"/>
                <w:sz w:val="20"/>
                <w:szCs w:val="20"/>
                <w:lang w:eastAsia="sl-SI"/>
              </w:rPr>
              <w:t xml:space="preserve"> odgovornost</w:t>
            </w:r>
            <w:r w:rsidR="009A4F9B" w:rsidRPr="00F75FF4">
              <w:rPr>
                <w:rFonts w:ascii="Arial" w:eastAsia="Times New Roman" w:hAnsi="Arial" w:cs="Arial"/>
                <w:sz w:val="20"/>
                <w:szCs w:val="20"/>
                <w:lang w:eastAsia="sl-SI"/>
              </w:rPr>
              <w:t>i</w:t>
            </w:r>
            <w:r w:rsidR="00415CAB" w:rsidRPr="00F75FF4">
              <w:rPr>
                <w:rFonts w:ascii="Arial" w:eastAsia="Times New Roman" w:hAnsi="Arial" w:cs="Arial"/>
                <w:sz w:val="20"/>
                <w:szCs w:val="20"/>
                <w:lang w:eastAsia="sl-SI"/>
              </w:rPr>
              <w:t xml:space="preserve"> v Republiki Sloveniji, je </w:t>
            </w:r>
            <w:r w:rsidR="00D612A6" w:rsidRPr="00F75FF4">
              <w:rPr>
                <w:rFonts w:ascii="Arial" w:eastAsia="Times New Roman" w:hAnsi="Arial" w:cs="Arial"/>
                <w:sz w:val="20"/>
                <w:szCs w:val="20"/>
                <w:lang w:eastAsia="sl-SI"/>
              </w:rPr>
              <w:t xml:space="preserve">zagotovitev skladnosti </w:t>
            </w:r>
            <w:r w:rsidR="008F7075" w:rsidRPr="00F75FF4">
              <w:rPr>
                <w:rFonts w:ascii="Arial" w:eastAsia="Times New Roman" w:hAnsi="Arial" w:cs="Arial"/>
                <w:sz w:val="20"/>
                <w:szCs w:val="20"/>
                <w:lang w:eastAsia="sl-SI"/>
              </w:rPr>
              <w:t>ZOZP</w:t>
            </w:r>
            <w:r w:rsidR="00D612A6" w:rsidRPr="00F75FF4">
              <w:rPr>
                <w:rFonts w:ascii="Arial" w:eastAsia="Times New Roman" w:hAnsi="Arial" w:cs="Arial"/>
                <w:sz w:val="20"/>
                <w:szCs w:val="20"/>
                <w:lang w:eastAsia="sl-SI"/>
              </w:rPr>
              <w:t xml:space="preserve"> z Direktivo 2021/2118/EU. Poleg</w:t>
            </w:r>
            <w:r w:rsidRPr="00F75FF4">
              <w:rPr>
                <w:rFonts w:ascii="Arial" w:eastAsia="Times New Roman" w:hAnsi="Arial" w:cs="Arial"/>
                <w:sz w:val="20"/>
                <w:szCs w:val="20"/>
                <w:lang w:eastAsia="sl-SI"/>
              </w:rPr>
              <w:t xml:space="preserve"> </w:t>
            </w:r>
            <w:r w:rsidR="00D612A6" w:rsidRPr="00F75FF4">
              <w:rPr>
                <w:rFonts w:ascii="Arial" w:eastAsia="Times New Roman" w:hAnsi="Arial" w:cs="Arial"/>
                <w:sz w:val="20"/>
                <w:szCs w:val="20"/>
                <w:lang w:eastAsia="sl-SI"/>
              </w:rPr>
              <w:t>p</w:t>
            </w:r>
            <w:r w:rsidRPr="00F75FF4">
              <w:rPr>
                <w:rFonts w:ascii="Arial" w:eastAsia="Times New Roman" w:hAnsi="Arial" w:cs="Arial"/>
                <w:sz w:val="20"/>
                <w:szCs w:val="20"/>
                <w:lang w:eastAsia="sl-SI"/>
              </w:rPr>
              <w:t>rimarn</w:t>
            </w:r>
            <w:r w:rsidR="00D612A6" w:rsidRPr="00F75FF4">
              <w:rPr>
                <w:rFonts w:ascii="Arial" w:eastAsia="Times New Roman" w:hAnsi="Arial" w:cs="Arial"/>
                <w:sz w:val="20"/>
                <w:szCs w:val="20"/>
                <w:lang w:eastAsia="sl-SI"/>
              </w:rPr>
              <w:t>ega</w:t>
            </w:r>
            <w:r w:rsidRPr="00F75FF4">
              <w:rPr>
                <w:rFonts w:ascii="Arial" w:eastAsia="Times New Roman" w:hAnsi="Arial" w:cs="Arial"/>
                <w:sz w:val="20"/>
                <w:szCs w:val="20"/>
                <w:lang w:eastAsia="sl-SI"/>
              </w:rPr>
              <w:t xml:space="preserve"> cilj</w:t>
            </w:r>
            <w:r w:rsidR="00D612A6" w:rsidRPr="00F75FF4">
              <w:rPr>
                <w:rFonts w:ascii="Arial" w:eastAsia="Times New Roman" w:hAnsi="Arial" w:cs="Arial"/>
                <w:sz w:val="20"/>
                <w:szCs w:val="20"/>
                <w:lang w:eastAsia="sl-SI"/>
              </w:rPr>
              <w:t>a</w:t>
            </w:r>
            <w:r w:rsidRPr="00F75FF4">
              <w:rPr>
                <w:rFonts w:ascii="Arial" w:eastAsia="Times New Roman" w:hAnsi="Arial" w:cs="Arial"/>
                <w:sz w:val="20"/>
                <w:szCs w:val="20"/>
                <w:lang w:eastAsia="sl-SI"/>
              </w:rPr>
              <w:t xml:space="preserve"> predloga zakona</w:t>
            </w:r>
            <w:r w:rsidR="00D612A6" w:rsidRPr="00F75FF4">
              <w:rPr>
                <w:rFonts w:ascii="Arial" w:eastAsia="Times New Roman" w:hAnsi="Arial" w:cs="Arial"/>
                <w:sz w:val="20"/>
                <w:szCs w:val="20"/>
                <w:lang w:eastAsia="sl-SI"/>
              </w:rPr>
              <w:t xml:space="preserve">, ki </w:t>
            </w:r>
            <w:r w:rsidRPr="00F75FF4">
              <w:rPr>
                <w:rFonts w:ascii="Arial" w:eastAsia="Times New Roman" w:hAnsi="Arial" w:cs="Arial"/>
                <w:sz w:val="20"/>
                <w:szCs w:val="20"/>
                <w:lang w:eastAsia="sl-SI"/>
              </w:rPr>
              <w:t>je</w:t>
            </w:r>
            <w:r w:rsidR="00E17F3D" w:rsidRPr="00F75FF4">
              <w:rPr>
                <w:rFonts w:ascii="Arial" w:eastAsia="Times New Roman" w:hAnsi="Arial" w:cs="Arial"/>
                <w:sz w:val="20"/>
                <w:szCs w:val="20"/>
                <w:lang w:eastAsia="sl-SI"/>
              </w:rPr>
              <w:t xml:space="preserve"> </w:t>
            </w:r>
            <w:r w:rsidRPr="00F75FF4">
              <w:rPr>
                <w:rFonts w:ascii="Arial" w:eastAsia="Times New Roman" w:hAnsi="Arial" w:cs="Arial"/>
                <w:sz w:val="20"/>
                <w:szCs w:val="20"/>
                <w:lang w:eastAsia="sl-SI"/>
              </w:rPr>
              <w:t>popoln</w:t>
            </w:r>
            <w:r w:rsidR="003C6262" w:rsidRPr="00F75FF4">
              <w:rPr>
                <w:rFonts w:ascii="Arial" w:eastAsia="Times New Roman" w:hAnsi="Arial" w:cs="Arial"/>
                <w:sz w:val="20"/>
                <w:szCs w:val="20"/>
                <w:lang w:eastAsia="sl-SI"/>
              </w:rPr>
              <w:t>i</w:t>
            </w:r>
            <w:r w:rsidRPr="00F75FF4">
              <w:rPr>
                <w:rFonts w:ascii="Arial" w:eastAsia="Times New Roman" w:hAnsi="Arial" w:cs="Arial"/>
                <w:sz w:val="20"/>
                <w:szCs w:val="20"/>
                <w:lang w:eastAsia="sl-SI"/>
              </w:rPr>
              <w:t xml:space="preserve"> prenos Direktive 2021/2118/EU v n</w:t>
            </w:r>
            <w:r w:rsidR="003C6262" w:rsidRPr="00F75FF4">
              <w:rPr>
                <w:rFonts w:ascii="Arial" w:eastAsia="Times New Roman" w:hAnsi="Arial" w:cs="Arial"/>
                <w:sz w:val="20"/>
                <w:szCs w:val="20"/>
                <w:lang w:eastAsia="sl-SI"/>
              </w:rPr>
              <w:t>otranj</w:t>
            </w:r>
            <w:r w:rsidRPr="00F75FF4">
              <w:rPr>
                <w:rFonts w:ascii="Arial" w:eastAsia="Times New Roman" w:hAnsi="Arial" w:cs="Arial"/>
                <w:sz w:val="20"/>
                <w:szCs w:val="20"/>
                <w:lang w:eastAsia="sl-SI"/>
              </w:rPr>
              <w:t>o ureditev</w:t>
            </w:r>
            <w:r w:rsidR="00756BA2" w:rsidRPr="00F75FF4">
              <w:rPr>
                <w:rFonts w:ascii="Arial" w:eastAsia="Times New Roman" w:hAnsi="Arial" w:cs="Arial"/>
                <w:sz w:val="20"/>
                <w:szCs w:val="20"/>
                <w:lang w:eastAsia="sl-SI"/>
              </w:rPr>
              <w:t>,</w:t>
            </w:r>
            <w:r w:rsidR="00D612A6" w:rsidRPr="00F75FF4">
              <w:rPr>
                <w:rFonts w:ascii="Arial" w:eastAsia="Times New Roman" w:hAnsi="Arial" w:cs="Arial"/>
                <w:sz w:val="20"/>
                <w:szCs w:val="20"/>
                <w:lang w:eastAsia="sl-SI"/>
              </w:rPr>
              <w:t xml:space="preserve"> je dodatn</w:t>
            </w:r>
            <w:r w:rsidR="003C6262" w:rsidRPr="00F75FF4">
              <w:rPr>
                <w:rFonts w:ascii="Arial" w:eastAsia="Times New Roman" w:hAnsi="Arial" w:cs="Arial"/>
                <w:sz w:val="20"/>
                <w:szCs w:val="20"/>
                <w:lang w:eastAsia="sl-SI"/>
              </w:rPr>
              <w:t>i</w:t>
            </w:r>
            <w:r w:rsidR="00D612A6" w:rsidRPr="00F75FF4">
              <w:rPr>
                <w:rFonts w:ascii="Arial" w:eastAsia="Times New Roman" w:hAnsi="Arial" w:cs="Arial"/>
                <w:sz w:val="20"/>
                <w:szCs w:val="20"/>
                <w:lang w:eastAsia="sl-SI"/>
              </w:rPr>
              <w:t xml:space="preserve"> cilj tudi odprava posameznih redakcijskih in </w:t>
            </w:r>
            <w:proofErr w:type="spellStart"/>
            <w:r w:rsidR="00D612A6" w:rsidRPr="00F75FF4">
              <w:rPr>
                <w:rFonts w:ascii="Arial" w:eastAsia="Times New Roman" w:hAnsi="Arial" w:cs="Arial"/>
                <w:sz w:val="20"/>
                <w:szCs w:val="20"/>
                <w:lang w:eastAsia="sl-SI"/>
              </w:rPr>
              <w:t>nomotehničnih</w:t>
            </w:r>
            <w:proofErr w:type="spellEnd"/>
            <w:r w:rsidR="00D612A6" w:rsidRPr="00F75FF4">
              <w:rPr>
                <w:rFonts w:ascii="Arial" w:eastAsia="Times New Roman" w:hAnsi="Arial" w:cs="Arial"/>
                <w:sz w:val="20"/>
                <w:szCs w:val="20"/>
                <w:lang w:eastAsia="sl-SI"/>
              </w:rPr>
              <w:t xml:space="preserve"> pomanjkljivosti, ki so bile ugotovljene ob izvajanju ZOZP.</w:t>
            </w:r>
            <w:r w:rsidR="00565DE1" w:rsidRPr="00F75FF4">
              <w:rPr>
                <w:rFonts w:ascii="Arial" w:hAnsi="Arial" w:cs="Arial"/>
                <w:bCs/>
                <w:sz w:val="20"/>
                <w:szCs w:val="20"/>
              </w:rPr>
              <w:t xml:space="preserve"> </w:t>
            </w:r>
          </w:p>
        </w:tc>
      </w:tr>
      <w:tr w:rsidR="00C3301A" w:rsidRPr="00F75FF4" w14:paraId="3715E27E" w14:textId="77777777" w:rsidTr="00FD5C6D">
        <w:tc>
          <w:tcPr>
            <w:tcW w:w="9434" w:type="dxa"/>
            <w:gridSpan w:val="2"/>
          </w:tcPr>
          <w:p w14:paraId="22C9E9AA" w14:textId="77777777" w:rsidR="00C3301A" w:rsidRPr="00F75FF4" w:rsidRDefault="00C3301A" w:rsidP="00FD5C6D">
            <w:pPr>
              <w:pStyle w:val="Odsek"/>
              <w:numPr>
                <w:ilvl w:val="0"/>
                <w:numId w:val="0"/>
              </w:numPr>
              <w:spacing w:before="0" w:after="0" w:line="276" w:lineRule="auto"/>
              <w:jc w:val="left"/>
              <w:rPr>
                <w:rFonts w:cs="Arial"/>
                <w:sz w:val="20"/>
                <w:szCs w:val="20"/>
                <w:lang w:val="sl-SI" w:eastAsia="sl-SI"/>
              </w:rPr>
            </w:pPr>
          </w:p>
        </w:tc>
      </w:tr>
      <w:tr w:rsidR="00C3301A" w:rsidRPr="00F75FF4" w14:paraId="58FD32C5" w14:textId="77777777" w:rsidTr="00FD5C6D">
        <w:tc>
          <w:tcPr>
            <w:tcW w:w="9434" w:type="dxa"/>
            <w:gridSpan w:val="2"/>
          </w:tcPr>
          <w:p w14:paraId="5D9EDD67" w14:textId="77777777" w:rsidR="00415CAB" w:rsidRPr="00F75FF4" w:rsidRDefault="00C3301A" w:rsidP="00FD5C6D">
            <w:pPr>
              <w:pStyle w:val="Odsek"/>
              <w:numPr>
                <w:ilvl w:val="0"/>
                <w:numId w:val="0"/>
              </w:numPr>
              <w:spacing w:before="0" w:after="0" w:line="276" w:lineRule="auto"/>
              <w:jc w:val="left"/>
              <w:rPr>
                <w:rFonts w:cs="Arial"/>
                <w:b w:val="0"/>
                <w:bCs/>
                <w:sz w:val="20"/>
                <w:szCs w:val="20"/>
                <w:lang w:val="sl-SI" w:eastAsia="sl-SI"/>
              </w:rPr>
            </w:pPr>
            <w:r w:rsidRPr="00F75FF4">
              <w:rPr>
                <w:rFonts w:cs="Arial"/>
                <w:sz w:val="20"/>
                <w:szCs w:val="20"/>
                <w:lang w:val="sl-SI" w:eastAsia="sl-SI"/>
              </w:rPr>
              <w:t>2.2 Načela</w:t>
            </w:r>
          </w:p>
          <w:p w14:paraId="32A0AC42" w14:textId="77777777" w:rsidR="00E568CB" w:rsidRPr="00F75FF4" w:rsidRDefault="00E568CB" w:rsidP="00FD5C6D">
            <w:pPr>
              <w:pStyle w:val="Odsek"/>
              <w:numPr>
                <w:ilvl w:val="0"/>
                <w:numId w:val="0"/>
              </w:numPr>
              <w:spacing w:before="0" w:after="0" w:line="276" w:lineRule="auto"/>
              <w:jc w:val="left"/>
              <w:rPr>
                <w:rFonts w:cs="Arial"/>
                <w:b w:val="0"/>
                <w:bCs/>
                <w:sz w:val="20"/>
                <w:szCs w:val="20"/>
                <w:lang w:val="sl-SI" w:eastAsia="sl-SI"/>
              </w:rPr>
            </w:pPr>
          </w:p>
        </w:tc>
      </w:tr>
      <w:tr w:rsidR="00C3301A" w:rsidRPr="00F75FF4" w14:paraId="7C4BAD61" w14:textId="77777777" w:rsidTr="009029F7">
        <w:trPr>
          <w:trHeight w:val="284"/>
        </w:trPr>
        <w:tc>
          <w:tcPr>
            <w:tcW w:w="9434" w:type="dxa"/>
            <w:gridSpan w:val="2"/>
          </w:tcPr>
          <w:p w14:paraId="0491A4C2" w14:textId="11830F02" w:rsidR="003312B9" w:rsidRPr="00F75FF4" w:rsidRDefault="00F33BAD" w:rsidP="00900C78">
            <w:pPr>
              <w:pStyle w:val="Neotevilenodstavek"/>
              <w:spacing w:before="0" w:after="0" w:line="276" w:lineRule="auto"/>
              <w:rPr>
                <w:rFonts w:cs="Arial"/>
                <w:sz w:val="20"/>
                <w:szCs w:val="20"/>
                <w:lang w:val="sl-SI" w:eastAsia="sl-SI"/>
              </w:rPr>
            </w:pPr>
            <w:r w:rsidRPr="00F75FF4">
              <w:rPr>
                <w:rFonts w:cs="Arial"/>
                <w:sz w:val="20"/>
                <w:szCs w:val="20"/>
                <w:lang w:val="sl-SI" w:eastAsia="sl-SI"/>
              </w:rPr>
              <w:t xml:space="preserve">Temeljno načelo, ki </w:t>
            </w:r>
            <w:r w:rsidR="003C6262" w:rsidRPr="00F75FF4">
              <w:rPr>
                <w:rFonts w:cs="Arial"/>
                <w:sz w:val="20"/>
                <w:szCs w:val="20"/>
                <w:lang w:val="sl-SI" w:eastAsia="sl-SI"/>
              </w:rPr>
              <w:t>se želi doseči s</w:t>
            </w:r>
            <w:r w:rsidRPr="00F75FF4">
              <w:rPr>
                <w:rFonts w:cs="Arial"/>
                <w:sz w:val="20"/>
                <w:szCs w:val="20"/>
                <w:lang w:val="sl-SI" w:eastAsia="sl-SI"/>
              </w:rPr>
              <w:t xml:space="preserve"> predlog</w:t>
            </w:r>
            <w:r w:rsidR="003C6262" w:rsidRPr="00F75FF4">
              <w:rPr>
                <w:rFonts w:cs="Arial"/>
                <w:sz w:val="20"/>
                <w:szCs w:val="20"/>
                <w:lang w:val="sl-SI" w:eastAsia="sl-SI"/>
              </w:rPr>
              <w:t>om</w:t>
            </w:r>
            <w:r w:rsidRPr="00F75FF4">
              <w:rPr>
                <w:rFonts w:cs="Arial"/>
                <w:sz w:val="20"/>
                <w:szCs w:val="20"/>
                <w:lang w:val="sl-SI" w:eastAsia="sl-SI"/>
              </w:rPr>
              <w:t xml:space="preserve"> zakona, je s prenosom Direktive 2021/2118/EU v n</w:t>
            </w:r>
            <w:r w:rsidR="003C6262" w:rsidRPr="00F75FF4">
              <w:rPr>
                <w:rFonts w:cs="Arial"/>
                <w:sz w:val="20"/>
                <w:szCs w:val="20"/>
                <w:lang w:val="sl-SI" w:eastAsia="sl-SI"/>
              </w:rPr>
              <w:t>otranj</w:t>
            </w:r>
            <w:r w:rsidRPr="00F75FF4">
              <w:rPr>
                <w:rFonts w:cs="Arial"/>
                <w:sz w:val="20"/>
                <w:szCs w:val="20"/>
                <w:lang w:val="sl-SI" w:eastAsia="sl-SI"/>
              </w:rPr>
              <w:t>o pravno ureditev doseči poenotenje pravil obveznega zavarovanja avtomobilske odgovornosti na ravni EU.</w:t>
            </w:r>
            <w:r w:rsidR="00C8434D" w:rsidRPr="00F75FF4">
              <w:rPr>
                <w:rFonts w:cs="Arial"/>
                <w:sz w:val="20"/>
                <w:szCs w:val="20"/>
                <w:lang w:val="sl-SI" w:eastAsia="sl-SI"/>
              </w:rPr>
              <w:t xml:space="preserve"> Predlog tega zakona z rešitvami, predstavljenimi v nadaljevanju, prispeva k večjemu upoštevanju in izvajanju načel veljavnega zakona, zlasti pri zagotavljanju minimalnega varstva oškodovancev zaradi prometnih nesreč</w:t>
            </w:r>
            <w:r w:rsidR="00EE61F6" w:rsidRPr="00F75FF4">
              <w:rPr>
                <w:rFonts w:cs="Arial"/>
                <w:sz w:val="20"/>
                <w:szCs w:val="20"/>
                <w:lang w:val="sl-SI" w:eastAsia="sl-SI"/>
              </w:rPr>
              <w:t xml:space="preserve"> in</w:t>
            </w:r>
            <w:r w:rsidR="00C8434D" w:rsidRPr="00F75FF4">
              <w:rPr>
                <w:rFonts w:cs="Arial"/>
                <w:sz w:val="20"/>
                <w:szCs w:val="20"/>
                <w:lang w:val="sl-SI" w:eastAsia="sl-SI"/>
              </w:rPr>
              <w:t xml:space="preserve"> zagotavlja</w:t>
            </w:r>
            <w:r w:rsidR="00EE61F6" w:rsidRPr="00F75FF4">
              <w:rPr>
                <w:rFonts w:cs="Arial"/>
                <w:sz w:val="20"/>
                <w:szCs w:val="20"/>
                <w:lang w:val="sl-SI" w:eastAsia="sl-SI"/>
              </w:rPr>
              <w:t>nju</w:t>
            </w:r>
            <w:r w:rsidR="00C8434D" w:rsidRPr="00F75FF4">
              <w:rPr>
                <w:rFonts w:cs="Arial"/>
                <w:sz w:val="20"/>
                <w:szCs w:val="20"/>
                <w:lang w:val="sl-SI" w:eastAsia="sl-SI"/>
              </w:rPr>
              <w:t xml:space="preserve"> njihov</w:t>
            </w:r>
            <w:r w:rsidR="00EE61F6" w:rsidRPr="00F75FF4">
              <w:rPr>
                <w:rFonts w:cs="Arial"/>
                <w:sz w:val="20"/>
                <w:szCs w:val="20"/>
                <w:lang w:val="sl-SI" w:eastAsia="sl-SI"/>
              </w:rPr>
              <w:t>ega</w:t>
            </w:r>
            <w:r w:rsidR="00C8434D" w:rsidRPr="00F75FF4">
              <w:rPr>
                <w:rFonts w:cs="Arial"/>
                <w:sz w:val="20"/>
                <w:szCs w:val="20"/>
                <w:lang w:val="sl-SI" w:eastAsia="sl-SI"/>
              </w:rPr>
              <w:t xml:space="preserve"> varstv</w:t>
            </w:r>
            <w:r w:rsidR="00EE61F6" w:rsidRPr="00F75FF4">
              <w:rPr>
                <w:rFonts w:cs="Arial"/>
                <w:sz w:val="20"/>
                <w:szCs w:val="20"/>
                <w:lang w:val="sl-SI" w:eastAsia="sl-SI"/>
              </w:rPr>
              <w:t>a</w:t>
            </w:r>
            <w:r w:rsidR="00C8434D" w:rsidRPr="00F75FF4">
              <w:rPr>
                <w:rFonts w:cs="Arial"/>
                <w:sz w:val="20"/>
                <w:szCs w:val="20"/>
                <w:lang w:val="sl-SI" w:eastAsia="sl-SI"/>
              </w:rPr>
              <w:t xml:space="preserve"> v primeru insolventnosti zavarovalnic</w:t>
            </w:r>
            <w:r w:rsidR="00EE61F6" w:rsidRPr="00F75FF4">
              <w:rPr>
                <w:rFonts w:cs="Arial"/>
                <w:sz w:val="20"/>
                <w:szCs w:val="20"/>
                <w:lang w:val="sl-SI" w:eastAsia="sl-SI"/>
              </w:rPr>
              <w:t>.</w:t>
            </w:r>
            <w:r w:rsidR="00C8434D" w:rsidRPr="00F75FF4">
              <w:rPr>
                <w:rFonts w:cs="Arial"/>
                <w:sz w:val="20"/>
                <w:szCs w:val="20"/>
                <w:lang w:val="sl-SI" w:eastAsia="sl-SI"/>
              </w:rPr>
              <w:t xml:space="preserve"> </w:t>
            </w:r>
          </w:p>
          <w:p w14:paraId="626A5D3F" w14:textId="77777777" w:rsidR="006854EA" w:rsidRPr="00F75FF4" w:rsidRDefault="006854EA" w:rsidP="00900C78">
            <w:pPr>
              <w:pStyle w:val="Neotevilenodstavek"/>
              <w:spacing w:before="0" w:after="0" w:line="276" w:lineRule="auto"/>
              <w:rPr>
                <w:rFonts w:cs="Arial"/>
                <w:sz w:val="20"/>
                <w:szCs w:val="20"/>
                <w:lang w:val="sl-SI" w:eastAsia="sl-SI"/>
              </w:rPr>
            </w:pPr>
          </w:p>
          <w:p w14:paraId="258831A0" w14:textId="77777777" w:rsidR="00D538E4" w:rsidRPr="00F75FF4" w:rsidRDefault="00D538E4" w:rsidP="00FD5C6D">
            <w:pPr>
              <w:pStyle w:val="Neotevilenodstavek"/>
              <w:spacing w:before="0" w:after="0" w:line="276" w:lineRule="auto"/>
              <w:rPr>
                <w:rFonts w:cs="Arial"/>
                <w:sz w:val="20"/>
                <w:szCs w:val="20"/>
                <w:lang w:val="sl-SI" w:eastAsia="sl-SI"/>
              </w:rPr>
            </w:pPr>
          </w:p>
          <w:p w14:paraId="74E484A3" w14:textId="77777777" w:rsidR="00C3301A" w:rsidRPr="00F75FF4" w:rsidRDefault="00C3301A" w:rsidP="00FD5C6D">
            <w:pPr>
              <w:pStyle w:val="Odsek"/>
              <w:numPr>
                <w:ilvl w:val="0"/>
                <w:numId w:val="0"/>
              </w:numPr>
              <w:spacing w:before="0" w:after="0" w:line="276" w:lineRule="auto"/>
              <w:jc w:val="left"/>
              <w:rPr>
                <w:rFonts w:cs="Arial"/>
                <w:sz w:val="20"/>
                <w:szCs w:val="20"/>
                <w:lang w:val="sl-SI" w:eastAsia="sl-SI"/>
              </w:rPr>
            </w:pPr>
            <w:r w:rsidRPr="00F75FF4">
              <w:rPr>
                <w:rFonts w:cs="Arial"/>
                <w:sz w:val="20"/>
                <w:szCs w:val="20"/>
                <w:lang w:val="sl-SI" w:eastAsia="sl-SI"/>
              </w:rPr>
              <w:t>2.3 Poglavitne rešitve</w:t>
            </w:r>
          </w:p>
          <w:p w14:paraId="7DC16649" w14:textId="77777777" w:rsidR="00025455" w:rsidRPr="00F75FF4" w:rsidRDefault="00025455" w:rsidP="00D538E4">
            <w:pPr>
              <w:pStyle w:val="Navadensplet"/>
              <w:shd w:val="clear" w:color="auto" w:fill="FFFFFF"/>
              <w:spacing w:before="0" w:beforeAutospacing="0" w:after="0" w:afterAutospacing="0"/>
              <w:jc w:val="both"/>
              <w:rPr>
                <w:rFonts w:ascii="Arial" w:hAnsi="Arial" w:cs="Arial"/>
                <w:bCs/>
                <w:sz w:val="20"/>
                <w:szCs w:val="20"/>
              </w:rPr>
            </w:pPr>
          </w:p>
          <w:p w14:paraId="7F7DEF22" w14:textId="3C5E6456" w:rsidR="00D92378" w:rsidRPr="00F75FF4" w:rsidRDefault="00041C4A" w:rsidP="00385371">
            <w:pPr>
              <w:pStyle w:val="Neotevilenodstavek"/>
              <w:spacing w:before="0" w:after="0" w:line="276" w:lineRule="auto"/>
              <w:rPr>
                <w:rFonts w:cs="Arial"/>
                <w:sz w:val="20"/>
                <w:szCs w:val="20"/>
                <w:lang w:val="sl-SI" w:eastAsia="sl-SI"/>
              </w:rPr>
            </w:pPr>
            <w:r w:rsidRPr="00F75FF4">
              <w:rPr>
                <w:rFonts w:cs="Arial"/>
                <w:sz w:val="20"/>
                <w:szCs w:val="20"/>
                <w:lang w:val="sl-SI" w:eastAsia="sl-SI"/>
              </w:rPr>
              <w:t>Rešitve tega predloga zakona, katerega primarni cilj je popoln</w:t>
            </w:r>
            <w:r w:rsidR="00144257" w:rsidRPr="00F75FF4">
              <w:rPr>
                <w:rFonts w:cs="Arial"/>
                <w:sz w:val="20"/>
                <w:szCs w:val="20"/>
                <w:lang w:val="sl-SI" w:eastAsia="sl-SI"/>
              </w:rPr>
              <w:t>i</w:t>
            </w:r>
            <w:r w:rsidRPr="00F75FF4">
              <w:rPr>
                <w:rFonts w:cs="Arial"/>
                <w:sz w:val="20"/>
                <w:szCs w:val="20"/>
                <w:lang w:val="sl-SI" w:eastAsia="sl-SI"/>
              </w:rPr>
              <w:t xml:space="preserve"> prenos Direktive 2021/2118/EU v n</w:t>
            </w:r>
            <w:r w:rsidR="00144257" w:rsidRPr="00F75FF4">
              <w:rPr>
                <w:rFonts w:cs="Arial"/>
                <w:sz w:val="20"/>
                <w:szCs w:val="20"/>
                <w:lang w:val="sl-SI" w:eastAsia="sl-SI"/>
              </w:rPr>
              <w:t>otranj</w:t>
            </w:r>
            <w:r w:rsidRPr="00F75FF4">
              <w:rPr>
                <w:rFonts w:cs="Arial"/>
                <w:sz w:val="20"/>
                <w:szCs w:val="20"/>
                <w:lang w:val="sl-SI" w:eastAsia="sl-SI"/>
              </w:rPr>
              <w:t>o ureditev, se</w:t>
            </w:r>
            <w:r w:rsidR="00B23C4A" w:rsidRPr="00F75FF4">
              <w:rPr>
                <w:rFonts w:cs="Arial"/>
                <w:sz w:val="20"/>
                <w:szCs w:val="20"/>
                <w:lang w:val="sl-SI" w:eastAsia="sl-SI"/>
              </w:rPr>
              <w:t xml:space="preserve"> </w:t>
            </w:r>
            <w:r w:rsidRPr="00F75FF4">
              <w:rPr>
                <w:rFonts w:cs="Arial"/>
                <w:sz w:val="20"/>
                <w:szCs w:val="20"/>
                <w:lang w:val="sl-SI" w:eastAsia="sl-SI"/>
              </w:rPr>
              <w:t xml:space="preserve">v bistvenem nanašajo na novo opredelitev </w:t>
            </w:r>
            <w:r w:rsidR="00144257" w:rsidRPr="00F75FF4">
              <w:rPr>
                <w:rFonts w:cs="Arial"/>
                <w:sz w:val="20"/>
                <w:szCs w:val="20"/>
                <w:lang w:val="sl-SI" w:eastAsia="sl-SI"/>
              </w:rPr>
              <w:t>izraz</w:t>
            </w:r>
            <w:r w:rsidR="00943632" w:rsidRPr="00F75FF4">
              <w:rPr>
                <w:rFonts w:cs="Arial"/>
                <w:sz w:val="20"/>
                <w:szCs w:val="20"/>
                <w:lang w:val="sl-SI" w:eastAsia="sl-SI"/>
              </w:rPr>
              <w:t>a</w:t>
            </w:r>
            <w:r w:rsidR="00144257" w:rsidRPr="00F75FF4">
              <w:rPr>
                <w:rFonts w:cs="Arial"/>
                <w:sz w:val="20"/>
                <w:szCs w:val="20"/>
                <w:lang w:val="sl-SI" w:eastAsia="sl-SI"/>
              </w:rPr>
              <w:t xml:space="preserve"> </w:t>
            </w:r>
            <w:r w:rsidRPr="00F75FF4">
              <w:rPr>
                <w:rFonts w:cs="Arial"/>
                <w:sz w:val="20"/>
                <w:szCs w:val="20"/>
                <w:lang w:val="sl-SI" w:eastAsia="sl-SI"/>
              </w:rPr>
              <w:t>vozilo in z njo povezan</w:t>
            </w:r>
            <w:r w:rsidR="006C7604" w:rsidRPr="00F75FF4">
              <w:rPr>
                <w:rFonts w:cs="Arial"/>
                <w:sz w:val="20"/>
                <w:szCs w:val="20"/>
                <w:lang w:val="sl-SI" w:eastAsia="sl-SI"/>
              </w:rPr>
              <w:t xml:space="preserve">o diskrecijo, ki jo Direktiva 2021/2118/EU daje državam članicam glede </w:t>
            </w:r>
            <w:r w:rsidR="00333796" w:rsidRPr="00F75FF4">
              <w:rPr>
                <w:rFonts w:cs="Arial"/>
                <w:sz w:val="20"/>
                <w:szCs w:val="20"/>
                <w:lang w:val="sl-SI" w:eastAsia="sl-SI"/>
              </w:rPr>
              <w:t xml:space="preserve">odstopa od obveznosti </w:t>
            </w:r>
            <w:r w:rsidRPr="00F75FF4">
              <w:rPr>
                <w:rFonts w:cs="Arial"/>
                <w:sz w:val="20"/>
                <w:szCs w:val="20"/>
                <w:lang w:val="sl-SI" w:eastAsia="sl-SI"/>
              </w:rPr>
              <w:t>avtomobilskega zavarovanja</w:t>
            </w:r>
            <w:r w:rsidR="00E63D35" w:rsidRPr="00F75FF4">
              <w:rPr>
                <w:rFonts w:cs="Arial"/>
                <w:sz w:val="20"/>
                <w:szCs w:val="20"/>
                <w:lang w:val="sl-SI" w:eastAsia="sl-SI"/>
              </w:rPr>
              <w:t>.</w:t>
            </w:r>
            <w:r w:rsidRPr="00F75FF4">
              <w:rPr>
                <w:rFonts w:cs="Arial"/>
                <w:sz w:val="20"/>
                <w:szCs w:val="20"/>
                <w:lang w:val="sl-SI" w:eastAsia="sl-SI"/>
              </w:rPr>
              <w:t xml:space="preserve"> </w:t>
            </w:r>
            <w:r w:rsidR="00A03E93" w:rsidRPr="00F75FF4">
              <w:rPr>
                <w:rFonts w:cs="Arial"/>
                <w:sz w:val="20"/>
                <w:szCs w:val="20"/>
                <w:lang w:val="sl-SI" w:eastAsia="sl-SI"/>
              </w:rPr>
              <w:t xml:space="preserve">Druga </w:t>
            </w:r>
            <w:r w:rsidR="00144257" w:rsidRPr="00F75FF4">
              <w:rPr>
                <w:rFonts w:cs="Arial"/>
                <w:sz w:val="20"/>
                <w:szCs w:val="20"/>
                <w:lang w:val="sl-SI" w:eastAsia="sl-SI"/>
              </w:rPr>
              <w:t>o</w:t>
            </w:r>
            <w:r w:rsidR="00A03E93" w:rsidRPr="00F75FF4">
              <w:rPr>
                <w:rFonts w:cs="Arial"/>
                <w:sz w:val="20"/>
                <w:szCs w:val="20"/>
                <w:lang w:val="sl-SI" w:eastAsia="sl-SI"/>
              </w:rPr>
              <w:t>d poglavitnih</w:t>
            </w:r>
            <w:r w:rsidR="00E63D35" w:rsidRPr="00F75FF4">
              <w:rPr>
                <w:rFonts w:cs="Arial"/>
                <w:sz w:val="20"/>
                <w:szCs w:val="20"/>
                <w:lang w:val="sl-SI" w:eastAsia="sl-SI"/>
              </w:rPr>
              <w:t xml:space="preserve"> rešitev predloga</w:t>
            </w:r>
            <w:r w:rsidR="00511D9C" w:rsidRPr="00F75FF4">
              <w:rPr>
                <w:rFonts w:cs="Arial"/>
                <w:sz w:val="20"/>
                <w:szCs w:val="20"/>
                <w:lang w:val="sl-SI" w:eastAsia="sl-SI"/>
              </w:rPr>
              <w:t xml:space="preserve"> zakona</w:t>
            </w:r>
            <w:r w:rsidR="00E63D35" w:rsidRPr="00F75FF4">
              <w:rPr>
                <w:rFonts w:cs="Arial"/>
                <w:sz w:val="20"/>
                <w:szCs w:val="20"/>
                <w:lang w:val="sl-SI" w:eastAsia="sl-SI"/>
              </w:rPr>
              <w:t xml:space="preserve"> </w:t>
            </w:r>
            <w:r w:rsidR="00511D9C" w:rsidRPr="00F75FF4">
              <w:rPr>
                <w:rFonts w:cs="Arial"/>
                <w:sz w:val="20"/>
                <w:szCs w:val="20"/>
                <w:lang w:val="sl-SI" w:eastAsia="sl-SI"/>
              </w:rPr>
              <w:t xml:space="preserve">je </w:t>
            </w:r>
            <w:r w:rsidRPr="00F75FF4">
              <w:rPr>
                <w:rFonts w:cs="Arial"/>
                <w:sz w:val="20"/>
                <w:szCs w:val="20"/>
                <w:lang w:val="sl-SI" w:eastAsia="sl-SI"/>
              </w:rPr>
              <w:t>zagotovitev varstva oškodovancev v primeru insolventnosti zavarovalnice</w:t>
            </w:r>
            <w:r w:rsidR="00E63D35" w:rsidRPr="00F75FF4">
              <w:rPr>
                <w:rFonts w:cs="Arial"/>
                <w:sz w:val="20"/>
                <w:szCs w:val="20"/>
                <w:lang w:val="sl-SI" w:eastAsia="sl-SI"/>
              </w:rPr>
              <w:t xml:space="preserve">. </w:t>
            </w:r>
            <w:r w:rsidR="000623A6" w:rsidRPr="00F75FF4">
              <w:rPr>
                <w:rFonts w:cs="Arial"/>
                <w:sz w:val="20"/>
                <w:szCs w:val="20"/>
                <w:lang w:val="sl-SI" w:eastAsia="sl-SI"/>
              </w:rPr>
              <w:t>D</w:t>
            </w:r>
            <w:r w:rsidRPr="00F75FF4">
              <w:rPr>
                <w:rFonts w:cs="Arial"/>
                <w:sz w:val="20"/>
                <w:szCs w:val="20"/>
                <w:lang w:val="sl-SI" w:eastAsia="sl-SI"/>
              </w:rPr>
              <w:t>opoln</w:t>
            </w:r>
            <w:r w:rsidR="000623A6" w:rsidRPr="00F75FF4">
              <w:rPr>
                <w:rFonts w:cs="Arial"/>
                <w:sz w:val="20"/>
                <w:szCs w:val="20"/>
                <w:lang w:val="sl-SI" w:eastAsia="sl-SI"/>
              </w:rPr>
              <w:t xml:space="preserve">jujejo se </w:t>
            </w:r>
            <w:r w:rsidR="00511D9C" w:rsidRPr="00F75FF4">
              <w:rPr>
                <w:rFonts w:cs="Arial"/>
                <w:sz w:val="20"/>
                <w:szCs w:val="20"/>
                <w:lang w:val="sl-SI" w:eastAsia="sl-SI"/>
              </w:rPr>
              <w:t>tudi</w:t>
            </w:r>
            <w:r w:rsidRPr="00F75FF4">
              <w:rPr>
                <w:rFonts w:cs="Arial"/>
                <w:sz w:val="20"/>
                <w:szCs w:val="20"/>
                <w:lang w:val="sl-SI" w:eastAsia="sl-SI"/>
              </w:rPr>
              <w:t xml:space="preserve"> pravil</w:t>
            </w:r>
            <w:r w:rsidR="000623A6" w:rsidRPr="00F75FF4">
              <w:rPr>
                <w:rFonts w:cs="Arial"/>
                <w:sz w:val="20"/>
                <w:szCs w:val="20"/>
                <w:lang w:val="sl-SI" w:eastAsia="sl-SI"/>
              </w:rPr>
              <w:t>a</w:t>
            </w:r>
            <w:r w:rsidRPr="00F75FF4">
              <w:rPr>
                <w:rFonts w:cs="Arial"/>
                <w:sz w:val="20"/>
                <w:szCs w:val="20"/>
                <w:lang w:val="sl-SI" w:eastAsia="sl-SI"/>
              </w:rPr>
              <w:t xml:space="preserve"> pri izvajanju nadzora policije pri preverjanju zavarovanja avtomobilske odgovornosti vozil iz drugih držav. Na novo se ureja</w:t>
            </w:r>
            <w:r w:rsidR="00A42233" w:rsidRPr="00F75FF4">
              <w:rPr>
                <w:rFonts w:cs="Arial"/>
                <w:sz w:val="20"/>
                <w:szCs w:val="20"/>
                <w:lang w:val="sl-SI" w:eastAsia="sl-SI"/>
              </w:rPr>
              <w:t>jo pravila</w:t>
            </w:r>
            <w:r w:rsidRPr="00F75FF4">
              <w:rPr>
                <w:rFonts w:cs="Arial"/>
                <w:sz w:val="20"/>
                <w:szCs w:val="20"/>
                <w:lang w:val="sl-SI" w:eastAsia="sl-SI"/>
              </w:rPr>
              <w:t xml:space="preserve"> uporab</w:t>
            </w:r>
            <w:r w:rsidR="00A42233" w:rsidRPr="00F75FF4">
              <w:rPr>
                <w:rFonts w:cs="Arial"/>
                <w:sz w:val="20"/>
                <w:szCs w:val="20"/>
                <w:lang w:val="sl-SI" w:eastAsia="sl-SI"/>
              </w:rPr>
              <w:t>e</w:t>
            </w:r>
            <w:r w:rsidRPr="00F75FF4">
              <w:rPr>
                <w:rFonts w:cs="Arial"/>
                <w:sz w:val="20"/>
                <w:szCs w:val="20"/>
                <w:lang w:val="sl-SI" w:eastAsia="sl-SI"/>
              </w:rPr>
              <w:t xml:space="preserve"> vozila na motornih športnih prireditvah in dejavnostih. Zvišujejo se minimalni obvezni zneski zavarovalnega kritja in spreminja način usklajevanja teh zneskov v prihodnje. Dopolnjujejo se določbe, ki se nanašajo na potrdilo o škodnem dogajanju. </w:t>
            </w:r>
            <w:r w:rsidR="00B23C4A" w:rsidRPr="00F75FF4">
              <w:rPr>
                <w:rFonts w:cs="Arial"/>
                <w:sz w:val="20"/>
                <w:szCs w:val="20"/>
                <w:lang w:val="sl-SI" w:eastAsia="sl-SI"/>
              </w:rPr>
              <w:t>V</w:t>
            </w:r>
            <w:r w:rsidR="00617EF0" w:rsidRPr="00F75FF4">
              <w:rPr>
                <w:rFonts w:cs="Arial"/>
                <w:sz w:val="20"/>
                <w:szCs w:val="20"/>
                <w:lang w:val="sl-SI" w:eastAsia="sl-SI"/>
              </w:rPr>
              <w:t xml:space="preserve"> Republiki</w:t>
            </w:r>
            <w:r w:rsidR="00B23C4A" w:rsidRPr="00F75FF4">
              <w:rPr>
                <w:rFonts w:cs="Arial"/>
                <w:sz w:val="20"/>
                <w:szCs w:val="20"/>
                <w:lang w:val="sl-SI" w:eastAsia="sl-SI"/>
              </w:rPr>
              <w:t xml:space="preserve"> Sloveniji je vsebina direktive delno</w:t>
            </w:r>
            <w:r w:rsidRPr="00F75FF4">
              <w:rPr>
                <w:rFonts w:cs="Arial"/>
                <w:sz w:val="20"/>
                <w:szCs w:val="20"/>
                <w:lang w:val="sl-SI" w:eastAsia="sl-SI"/>
              </w:rPr>
              <w:t xml:space="preserve"> </w:t>
            </w:r>
            <w:r w:rsidR="00B23C4A" w:rsidRPr="00F75FF4">
              <w:rPr>
                <w:rFonts w:cs="Arial"/>
                <w:sz w:val="20"/>
                <w:szCs w:val="20"/>
                <w:lang w:val="sl-SI" w:eastAsia="sl-SI"/>
              </w:rPr>
              <w:t xml:space="preserve">že vključena v </w:t>
            </w:r>
            <w:r w:rsidR="00144257" w:rsidRPr="00F75FF4">
              <w:rPr>
                <w:rFonts w:cs="Arial"/>
                <w:sz w:val="20"/>
                <w:szCs w:val="20"/>
                <w:lang w:val="sl-SI" w:eastAsia="sl-SI"/>
              </w:rPr>
              <w:t>veljavn</w:t>
            </w:r>
            <w:r w:rsidR="00B23C4A" w:rsidRPr="00F75FF4">
              <w:rPr>
                <w:rFonts w:cs="Arial"/>
                <w:sz w:val="20"/>
                <w:szCs w:val="20"/>
                <w:lang w:val="sl-SI" w:eastAsia="sl-SI"/>
              </w:rPr>
              <w:t>o zakonodajo</w:t>
            </w:r>
            <w:r w:rsidRPr="00F75FF4">
              <w:rPr>
                <w:rFonts w:cs="Arial"/>
                <w:sz w:val="20"/>
                <w:szCs w:val="20"/>
                <w:lang w:val="sl-SI" w:eastAsia="sl-SI"/>
              </w:rPr>
              <w:t>.</w:t>
            </w:r>
          </w:p>
          <w:p w14:paraId="1D4BEBDB" w14:textId="77777777" w:rsidR="00025455" w:rsidRPr="00F75FF4" w:rsidRDefault="00025455" w:rsidP="00D538E4">
            <w:pPr>
              <w:pStyle w:val="Navadensplet"/>
              <w:shd w:val="clear" w:color="auto" w:fill="FFFFFF"/>
              <w:spacing w:before="0" w:beforeAutospacing="0" w:after="0" w:afterAutospacing="0"/>
              <w:jc w:val="both"/>
              <w:rPr>
                <w:rFonts w:ascii="Arial" w:hAnsi="Arial" w:cs="Arial"/>
                <w:sz w:val="20"/>
                <w:szCs w:val="20"/>
              </w:rPr>
            </w:pPr>
          </w:p>
          <w:p w14:paraId="04A3F7D2" w14:textId="11F14C90" w:rsidR="00D10CF5" w:rsidRPr="00F75FF4" w:rsidRDefault="00D92378" w:rsidP="00D10CF5">
            <w:pPr>
              <w:pStyle w:val="Navadensplet"/>
              <w:shd w:val="clear" w:color="auto" w:fill="FFFFFF"/>
              <w:spacing w:before="0" w:beforeAutospacing="0" w:after="0" w:afterAutospacing="0"/>
              <w:jc w:val="both"/>
              <w:rPr>
                <w:rFonts w:ascii="Arial" w:hAnsi="Arial"/>
                <w:sz w:val="20"/>
                <w:szCs w:val="20"/>
                <w:lang w:eastAsia="x-none"/>
              </w:rPr>
            </w:pPr>
            <w:r w:rsidRPr="00F75FF4">
              <w:rPr>
                <w:rFonts w:ascii="Arial" w:eastAsia="Calibri" w:hAnsi="Arial" w:cs="Arial"/>
                <w:b/>
                <w:i/>
                <w:iCs/>
                <w:sz w:val="20"/>
                <w:szCs w:val="20"/>
                <w:lang w:eastAsia="en-US"/>
              </w:rPr>
              <w:t xml:space="preserve">Nova opredelitev </w:t>
            </w:r>
            <w:r w:rsidR="00144257" w:rsidRPr="00F75FF4">
              <w:rPr>
                <w:rFonts w:ascii="Arial" w:eastAsia="Calibri" w:hAnsi="Arial" w:cs="Arial"/>
                <w:b/>
                <w:i/>
                <w:iCs/>
                <w:sz w:val="20"/>
                <w:szCs w:val="20"/>
                <w:lang w:eastAsia="en-US"/>
              </w:rPr>
              <w:t>izraz</w:t>
            </w:r>
            <w:r w:rsidRPr="00F75FF4">
              <w:rPr>
                <w:rFonts w:ascii="Arial" w:eastAsia="Calibri" w:hAnsi="Arial" w:cs="Arial"/>
                <w:b/>
                <w:i/>
                <w:iCs/>
                <w:sz w:val="20"/>
                <w:szCs w:val="20"/>
                <w:lang w:eastAsia="en-US"/>
              </w:rPr>
              <w:t>a vozila</w:t>
            </w:r>
          </w:p>
          <w:p w14:paraId="2166DCCD" w14:textId="70AE0271" w:rsidR="006854EA" w:rsidRPr="00F75FF4" w:rsidRDefault="006854EA" w:rsidP="00775E45">
            <w:pPr>
              <w:pStyle w:val="Navadensplet"/>
              <w:shd w:val="clear" w:color="auto" w:fill="FFFFFF"/>
              <w:spacing w:line="276" w:lineRule="auto"/>
              <w:jc w:val="both"/>
              <w:rPr>
                <w:rFonts w:ascii="Arial" w:hAnsi="Arial" w:cs="Arial"/>
                <w:sz w:val="20"/>
                <w:szCs w:val="20"/>
              </w:rPr>
            </w:pPr>
            <w:r w:rsidRPr="00F75FF4">
              <w:rPr>
                <w:rFonts w:ascii="Arial" w:hAnsi="Arial" w:cs="Arial"/>
                <w:sz w:val="20"/>
                <w:szCs w:val="20"/>
              </w:rPr>
              <w:t xml:space="preserve">Direktiva 2021/2118/EU </w:t>
            </w:r>
            <w:r w:rsidR="007C1516" w:rsidRPr="00F75FF4">
              <w:rPr>
                <w:rFonts w:ascii="Arial" w:hAnsi="Arial" w:cs="Arial"/>
                <w:sz w:val="20"/>
                <w:szCs w:val="20"/>
              </w:rPr>
              <w:t xml:space="preserve">se </w:t>
            </w:r>
            <w:r w:rsidRPr="00F75FF4">
              <w:rPr>
                <w:rFonts w:ascii="Arial" w:hAnsi="Arial" w:cs="Arial"/>
                <w:sz w:val="20"/>
                <w:szCs w:val="20"/>
              </w:rPr>
              <w:t xml:space="preserve">s širitvijo obveznega zavarovanja na vozila, ki po svoji konstrukcijsko določeni hitrosti ali </w:t>
            </w:r>
            <w:r w:rsidR="00507D97">
              <w:rPr>
                <w:rFonts w:ascii="Arial" w:hAnsi="Arial" w:cs="Arial"/>
                <w:sz w:val="20"/>
                <w:szCs w:val="20"/>
              </w:rPr>
              <w:t>teži</w:t>
            </w:r>
            <w:r w:rsidRPr="00F75FF4">
              <w:rPr>
                <w:rFonts w:ascii="Arial" w:hAnsi="Arial" w:cs="Arial"/>
                <w:sz w:val="20"/>
                <w:szCs w:val="20"/>
              </w:rPr>
              <w:t xml:space="preserve"> </w:t>
            </w:r>
            <w:r w:rsidR="00BB5DC4" w:rsidRPr="00F75FF4">
              <w:rPr>
                <w:rFonts w:ascii="Arial" w:hAnsi="Arial" w:cs="Arial"/>
                <w:sz w:val="20"/>
                <w:szCs w:val="20"/>
              </w:rPr>
              <w:t>s</w:t>
            </w:r>
            <w:r w:rsidRPr="00F75FF4">
              <w:rPr>
                <w:rFonts w:ascii="Arial" w:hAnsi="Arial" w:cs="Arial"/>
                <w:sz w:val="20"/>
                <w:szCs w:val="20"/>
              </w:rPr>
              <w:t>pad</w:t>
            </w:r>
            <w:r w:rsidR="00BB5DC4" w:rsidRPr="00F75FF4">
              <w:rPr>
                <w:rFonts w:ascii="Arial" w:hAnsi="Arial" w:cs="Arial"/>
                <w:sz w:val="20"/>
                <w:szCs w:val="20"/>
              </w:rPr>
              <w:t>a</w:t>
            </w:r>
            <w:r w:rsidRPr="00F75FF4">
              <w:rPr>
                <w:rFonts w:ascii="Arial" w:hAnsi="Arial" w:cs="Arial"/>
                <w:sz w:val="20"/>
                <w:szCs w:val="20"/>
              </w:rPr>
              <w:t xml:space="preserve">jo pod novo opredelitev </w:t>
            </w:r>
            <w:r w:rsidR="007C1516" w:rsidRPr="00F75FF4">
              <w:rPr>
                <w:rFonts w:ascii="Arial" w:hAnsi="Arial" w:cs="Arial"/>
                <w:sz w:val="20"/>
                <w:szCs w:val="20"/>
              </w:rPr>
              <w:t>izraz</w:t>
            </w:r>
            <w:r w:rsidRPr="00F75FF4">
              <w:rPr>
                <w:rFonts w:ascii="Arial" w:hAnsi="Arial" w:cs="Arial"/>
                <w:sz w:val="20"/>
                <w:szCs w:val="20"/>
              </w:rPr>
              <w:t xml:space="preserve">a vozilo, </w:t>
            </w:r>
            <w:r w:rsidR="007C1516" w:rsidRPr="00F75FF4">
              <w:rPr>
                <w:rFonts w:ascii="Arial" w:hAnsi="Arial" w:cs="Arial"/>
                <w:sz w:val="20"/>
                <w:szCs w:val="20"/>
              </w:rPr>
              <w:t>prilagaja</w:t>
            </w:r>
            <w:r w:rsidRPr="00F75FF4">
              <w:rPr>
                <w:rFonts w:ascii="Arial" w:hAnsi="Arial" w:cs="Arial"/>
                <w:sz w:val="20"/>
                <w:szCs w:val="20"/>
              </w:rPr>
              <w:t xml:space="preserve"> spremenjen</w:t>
            </w:r>
            <w:r w:rsidR="007C1516" w:rsidRPr="00F75FF4">
              <w:rPr>
                <w:rFonts w:ascii="Arial" w:hAnsi="Arial" w:cs="Arial"/>
                <w:sz w:val="20"/>
                <w:szCs w:val="20"/>
              </w:rPr>
              <w:t>emu</w:t>
            </w:r>
            <w:r w:rsidRPr="00F75FF4">
              <w:rPr>
                <w:rFonts w:ascii="Arial" w:hAnsi="Arial" w:cs="Arial"/>
                <w:sz w:val="20"/>
                <w:szCs w:val="20"/>
              </w:rPr>
              <w:t xml:space="preserve"> trg</w:t>
            </w:r>
            <w:r w:rsidR="007C1516" w:rsidRPr="00F75FF4">
              <w:rPr>
                <w:rFonts w:ascii="Arial" w:hAnsi="Arial" w:cs="Arial"/>
                <w:sz w:val="20"/>
                <w:szCs w:val="20"/>
              </w:rPr>
              <w:t>u</w:t>
            </w:r>
            <w:r w:rsidRPr="00F75FF4">
              <w:rPr>
                <w:rFonts w:ascii="Arial" w:hAnsi="Arial" w:cs="Arial"/>
                <w:sz w:val="20"/>
                <w:szCs w:val="20"/>
              </w:rPr>
              <w:t xml:space="preserve"> vozil zaradi številnih novih vrst motornih vozil. To zahteva posodobljen pravni okvir, ki bo zagotavljal ustrezno zaščito oškodovancev iz nesreč, ki jih povzročijo ta vozila. Predlog zakona prevzema definicijo vozila iz Direktive 2021/2118/EU, kot vozilo pa je</w:t>
            </w:r>
            <w:r w:rsidR="00860AE8">
              <w:rPr>
                <w:rFonts w:ascii="Arial" w:hAnsi="Arial" w:cs="Arial"/>
                <w:sz w:val="20"/>
                <w:szCs w:val="20"/>
              </w:rPr>
              <w:t xml:space="preserve"> s predlogom zakona</w:t>
            </w:r>
            <w:r w:rsidRPr="00F75FF4">
              <w:rPr>
                <w:rFonts w:ascii="Arial" w:hAnsi="Arial" w:cs="Arial"/>
                <w:sz w:val="20"/>
                <w:szCs w:val="20"/>
              </w:rPr>
              <w:t xml:space="preserve"> po novem opredeljeno: </w:t>
            </w:r>
          </w:p>
          <w:p w14:paraId="02317014" w14:textId="77777777" w:rsidR="006854EA" w:rsidRPr="00F75FF4" w:rsidRDefault="006854EA" w:rsidP="007B5B98">
            <w:pPr>
              <w:pStyle w:val="Navadensplet"/>
              <w:shd w:val="clear" w:color="auto" w:fill="FFFFFF"/>
              <w:jc w:val="both"/>
              <w:rPr>
                <w:rFonts w:ascii="Arial" w:hAnsi="Arial" w:cs="Arial"/>
                <w:sz w:val="20"/>
                <w:szCs w:val="20"/>
              </w:rPr>
            </w:pPr>
            <w:r w:rsidRPr="00F75FF4">
              <w:rPr>
                <w:rFonts w:ascii="Arial" w:hAnsi="Arial" w:cs="Arial"/>
                <w:sz w:val="20"/>
                <w:szCs w:val="20"/>
              </w:rPr>
              <w:t>a) vsako motorno vozilo, ki je namenjeno za potovanje po kopnem in ga poganja zgolj mehanska moč, vendar ne vozi po tirih:</w:t>
            </w:r>
          </w:p>
          <w:p w14:paraId="3DA56D4F" w14:textId="725C6367" w:rsidR="006854EA" w:rsidRPr="00F75FF4" w:rsidRDefault="007C1516" w:rsidP="007B5B98">
            <w:pPr>
              <w:pStyle w:val="Navadensplet"/>
              <w:shd w:val="clear" w:color="auto" w:fill="FFFFFF"/>
              <w:jc w:val="both"/>
              <w:rPr>
                <w:rFonts w:ascii="Arial" w:hAnsi="Arial" w:cs="Arial"/>
                <w:sz w:val="20"/>
                <w:szCs w:val="20"/>
              </w:rPr>
            </w:pPr>
            <w:r w:rsidRPr="00F75FF4">
              <w:rPr>
                <w:rFonts w:ascii="Arial" w:hAnsi="Arial" w:cs="Arial"/>
                <w:sz w:val="20"/>
                <w:szCs w:val="20"/>
              </w:rPr>
              <w:t xml:space="preserve">– </w:t>
            </w:r>
            <w:r w:rsidR="006854EA" w:rsidRPr="00F75FF4">
              <w:rPr>
                <w:rFonts w:ascii="Arial" w:hAnsi="Arial" w:cs="Arial"/>
                <w:sz w:val="20"/>
                <w:szCs w:val="20"/>
              </w:rPr>
              <w:t>katerega največja konstrukcijska določena hitrost je nad 25 km/h ali</w:t>
            </w:r>
          </w:p>
          <w:p w14:paraId="0E5F3277" w14:textId="3572C930" w:rsidR="006854EA" w:rsidRPr="00F75FF4" w:rsidRDefault="007C1516" w:rsidP="007B5B98">
            <w:pPr>
              <w:pStyle w:val="Navadensplet"/>
              <w:shd w:val="clear" w:color="auto" w:fill="FFFFFF"/>
              <w:jc w:val="both"/>
              <w:rPr>
                <w:rFonts w:ascii="Arial" w:hAnsi="Arial" w:cs="Arial"/>
                <w:sz w:val="20"/>
                <w:szCs w:val="20"/>
              </w:rPr>
            </w:pPr>
            <w:r w:rsidRPr="00F75FF4">
              <w:rPr>
                <w:rFonts w:ascii="Arial" w:hAnsi="Arial" w:cs="Arial"/>
                <w:sz w:val="20"/>
                <w:szCs w:val="20"/>
              </w:rPr>
              <w:t xml:space="preserve">– </w:t>
            </w:r>
            <w:r w:rsidR="006854EA" w:rsidRPr="00F75FF4">
              <w:rPr>
                <w:rFonts w:ascii="Arial" w:hAnsi="Arial" w:cs="Arial"/>
                <w:sz w:val="20"/>
                <w:szCs w:val="20"/>
              </w:rPr>
              <w:t xml:space="preserve">katerega največja neto </w:t>
            </w:r>
            <w:r w:rsidR="00557551">
              <w:rPr>
                <w:rFonts w:ascii="Arial" w:hAnsi="Arial" w:cs="Arial"/>
                <w:sz w:val="20"/>
                <w:szCs w:val="20"/>
              </w:rPr>
              <w:t>masa</w:t>
            </w:r>
            <w:r w:rsidR="006854EA" w:rsidRPr="00F75FF4">
              <w:rPr>
                <w:rFonts w:ascii="Arial" w:hAnsi="Arial" w:cs="Arial"/>
                <w:sz w:val="20"/>
                <w:szCs w:val="20"/>
              </w:rPr>
              <w:t xml:space="preserve"> je nad 25 kg, največja konstrukcijsko določena hitrost pa nad 14 km/h;</w:t>
            </w:r>
          </w:p>
          <w:p w14:paraId="751FC3A3" w14:textId="6ED34381" w:rsidR="006854EA" w:rsidRPr="00F75FF4" w:rsidRDefault="006854EA" w:rsidP="007B5B98">
            <w:pPr>
              <w:pStyle w:val="Navadensplet"/>
              <w:shd w:val="clear" w:color="auto" w:fill="FFFFFF"/>
              <w:jc w:val="both"/>
              <w:rPr>
                <w:rFonts w:ascii="Arial" w:hAnsi="Arial" w:cs="Arial"/>
                <w:sz w:val="20"/>
                <w:szCs w:val="20"/>
              </w:rPr>
            </w:pPr>
            <w:r w:rsidRPr="00F75FF4">
              <w:rPr>
                <w:rFonts w:ascii="Arial" w:hAnsi="Arial" w:cs="Arial"/>
                <w:sz w:val="20"/>
                <w:szCs w:val="20"/>
              </w:rPr>
              <w:lastRenderedPageBreak/>
              <w:t>b) vsako priklopno vozilo, ki se uporablja skupaj z vozilom iz točke a), ne glede na to, ali je priklopljeno ali odklopljeno.</w:t>
            </w:r>
          </w:p>
          <w:p w14:paraId="5EA13E32" w14:textId="77777777" w:rsidR="0003393F" w:rsidRPr="00F75FF4" w:rsidRDefault="006854EA" w:rsidP="0051700A">
            <w:pPr>
              <w:pStyle w:val="Oddelek"/>
              <w:numPr>
                <w:ilvl w:val="0"/>
                <w:numId w:val="0"/>
              </w:numPr>
              <w:spacing w:before="0" w:after="0" w:line="276" w:lineRule="auto"/>
              <w:jc w:val="both"/>
              <w:rPr>
                <w:rFonts w:cs="Arial"/>
                <w:b w:val="0"/>
                <w:sz w:val="20"/>
                <w:szCs w:val="20"/>
                <w:lang w:val="sl-SI" w:eastAsia="sl-SI"/>
              </w:rPr>
            </w:pPr>
            <w:r w:rsidRPr="00F75FF4">
              <w:rPr>
                <w:rFonts w:cs="Arial"/>
                <w:b w:val="0"/>
                <w:sz w:val="20"/>
                <w:szCs w:val="20"/>
                <w:lang w:val="sl-SI" w:eastAsia="sl-SI"/>
              </w:rPr>
              <w:t>Invalidski vozički, namenjeni izključno osebam s telesno oviranostjo, ne štejejo za vozila.</w:t>
            </w:r>
          </w:p>
          <w:p w14:paraId="6ADBF946" w14:textId="77777777" w:rsidR="00E90C39" w:rsidRPr="00F75FF4" w:rsidRDefault="00E90C39" w:rsidP="00CC001A">
            <w:pPr>
              <w:pStyle w:val="Oddelek"/>
              <w:numPr>
                <w:ilvl w:val="0"/>
                <w:numId w:val="0"/>
              </w:numPr>
              <w:spacing w:before="0" w:after="0" w:line="276" w:lineRule="auto"/>
              <w:jc w:val="both"/>
              <w:rPr>
                <w:rFonts w:cs="Arial"/>
                <w:b w:val="0"/>
                <w:sz w:val="20"/>
                <w:szCs w:val="20"/>
                <w:lang w:val="sl-SI" w:eastAsia="sl-SI"/>
              </w:rPr>
            </w:pPr>
          </w:p>
          <w:p w14:paraId="4B1DD8EB" w14:textId="7EBF9CED" w:rsidR="009F09B3" w:rsidRPr="00A25950" w:rsidRDefault="0067050B" w:rsidP="00CC001A">
            <w:pPr>
              <w:pStyle w:val="Oddelek"/>
              <w:numPr>
                <w:ilvl w:val="0"/>
                <w:numId w:val="0"/>
              </w:numPr>
              <w:spacing w:before="0" w:after="0" w:line="276" w:lineRule="auto"/>
              <w:jc w:val="both"/>
              <w:rPr>
                <w:rFonts w:cs="Arial"/>
                <w:b w:val="0"/>
                <w:bCs/>
                <w:sz w:val="20"/>
                <w:szCs w:val="20"/>
                <w:lang w:val="sl-SI" w:eastAsia="sl-SI"/>
              </w:rPr>
            </w:pPr>
            <w:r w:rsidRPr="00F75FF4">
              <w:rPr>
                <w:rFonts w:cs="Arial"/>
                <w:b w:val="0"/>
                <w:sz w:val="20"/>
                <w:szCs w:val="20"/>
                <w:lang w:val="sl-SI" w:eastAsia="sl-SI"/>
              </w:rPr>
              <w:t>Za vozila</w:t>
            </w:r>
            <w:r w:rsidR="004C1116" w:rsidRPr="00F75FF4">
              <w:rPr>
                <w:rFonts w:cs="Arial"/>
                <w:b w:val="0"/>
                <w:sz w:val="20"/>
                <w:szCs w:val="20"/>
                <w:lang w:val="sl-SI" w:eastAsia="sl-SI"/>
              </w:rPr>
              <w:t xml:space="preserve"> iz zgoraj navedene opredelitve</w:t>
            </w:r>
            <w:r w:rsidRPr="00F75FF4">
              <w:rPr>
                <w:rFonts w:cs="Arial"/>
                <w:b w:val="0"/>
                <w:sz w:val="20"/>
                <w:szCs w:val="20"/>
                <w:lang w:val="sl-SI" w:eastAsia="sl-SI"/>
              </w:rPr>
              <w:t xml:space="preserve">, ki so lahko udeležena v cestnem prometu v skladu z Zakonom o motornih vozilih (Uradni list RS, št. 75/17 in 92/20 – </w:t>
            </w:r>
            <w:proofErr w:type="spellStart"/>
            <w:r w:rsidRPr="00F75FF4">
              <w:rPr>
                <w:rFonts w:cs="Arial"/>
                <w:b w:val="0"/>
                <w:sz w:val="20"/>
                <w:szCs w:val="20"/>
                <w:lang w:val="sl-SI" w:eastAsia="sl-SI"/>
              </w:rPr>
              <w:t>ZPrCP</w:t>
            </w:r>
            <w:proofErr w:type="spellEnd"/>
            <w:r w:rsidRPr="00F75FF4">
              <w:rPr>
                <w:rFonts w:cs="Arial"/>
                <w:b w:val="0"/>
                <w:sz w:val="20"/>
                <w:szCs w:val="20"/>
                <w:lang w:val="sl-SI" w:eastAsia="sl-SI"/>
              </w:rPr>
              <w:t>-E; v nadaljnjem besedilu: ZMV-1)</w:t>
            </w:r>
            <w:r w:rsidR="00016E8B" w:rsidRPr="00F75FF4">
              <w:rPr>
                <w:rFonts w:cs="Arial"/>
                <w:b w:val="0"/>
                <w:sz w:val="20"/>
                <w:szCs w:val="20"/>
                <w:lang w:val="sl-SI" w:eastAsia="sl-SI"/>
              </w:rPr>
              <w:t>,</w:t>
            </w:r>
            <w:r w:rsidRPr="00F75FF4">
              <w:rPr>
                <w:rFonts w:cs="Arial"/>
                <w:b w:val="0"/>
                <w:sz w:val="20"/>
                <w:szCs w:val="20"/>
                <w:lang w:val="sl-SI" w:eastAsia="sl-SI"/>
              </w:rPr>
              <w:t xml:space="preserve"> se s predlogom zakona zahteva sklenitev obveznega avtomobilskega zavarovanja. Vozila, ki izpolnjujejo </w:t>
            </w:r>
            <w:r w:rsidR="0039543E" w:rsidRPr="00F75FF4">
              <w:rPr>
                <w:rFonts w:cs="Arial"/>
                <w:b w:val="0"/>
                <w:sz w:val="20"/>
                <w:szCs w:val="20"/>
                <w:lang w:val="sl-SI" w:eastAsia="sl-SI"/>
              </w:rPr>
              <w:t xml:space="preserve">merila </w:t>
            </w:r>
            <w:r w:rsidRPr="00F75FF4">
              <w:rPr>
                <w:rFonts w:cs="Arial"/>
                <w:b w:val="0"/>
                <w:sz w:val="20"/>
                <w:szCs w:val="20"/>
                <w:lang w:val="sl-SI" w:eastAsia="sl-SI"/>
              </w:rPr>
              <w:t xml:space="preserve">iz nove opredelitve </w:t>
            </w:r>
            <w:r w:rsidR="0039543E" w:rsidRPr="00F75FF4">
              <w:rPr>
                <w:rFonts w:cs="Arial"/>
                <w:b w:val="0"/>
                <w:sz w:val="20"/>
                <w:szCs w:val="20"/>
                <w:lang w:val="sl-SI" w:eastAsia="sl-SI"/>
              </w:rPr>
              <w:t>izraz</w:t>
            </w:r>
            <w:r w:rsidR="000E1434" w:rsidRPr="00F75FF4">
              <w:rPr>
                <w:rFonts w:cs="Arial"/>
                <w:b w:val="0"/>
                <w:sz w:val="20"/>
                <w:szCs w:val="20"/>
                <w:lang w:val="sl-SI" w:eastAsia="sl-SI"/>
              </w:rPr>
              <w:t xml:space="preserve">a </w:t>
            </w:r>
            <w:r w:rsidRPr="00F75FF4">
              <w:rPr>
                <w:rFonts w:cs="Arial"/>
                <w:b w:val="0"/>
                <w:sz w:val="20"/>
                <w:szCs w:val="20"/>
                <w:lang w:val="sl-SI" w:eastAsia="sl-SI"/>
              </w:rPr>
              <w:t xml:space="preserve">»vozilo«, pa </w:t>
            </w:r>
            <w:r w:rsidR="003F74AF" w:rsidRPr="00F75FF4">
              <w:rPr>
                <w:rFonts w:cs="Arial"/>
                <w:b w:val="0"/>
                <w:sz w:val="20"/>
                <w:szCs w:val="20"/>
                <w:lang w:val="sl-SI" w:eastAsia="sl-SI"/>
              </w:rPr>
              <w:t>jih</w:t>
            </w:r>
            <w:r w:rsidRPr="00F75FF4">
              <w:rPr>
                <w:rFonts w:cs="Arial"/>
                <w:b w:val="0"/>
                <w:sz w:val="20"/>
                <w:szCs w:val="20"/>
                <w:lang w:val="sl-SI" w:eastAsia="sl-SI"/>
              </w:rPr>
              <w:t xml:space="preserve"> ZMV-1</w:t>
            </w:r>
            <w:r w:rsidR="003F74AF" w:rsidRPr="00F75FF4">
              <w:rPr>
                <w:rFonts w:cs="Arial"/>
                <w:b w:val="0"/>
                <w:sz w:val="20"/>
                <w:szCs w:val="20"/>
                <w:lang w:val="sl-SI" w:eastAsia="sl-SI"/>
              </w:rPr>
              <w:t xml:space="preserve"> ne opredeljuje kot vozila, ki</w:t>
            </w:r>
            <w:r w:rsidRPr="00F75FF4">
              <w:rPr>
                <w:rFonts w:cs="Arial"/>
                <w:b w:val="0"/>
                <w:sz w:val="20"/>
                <w:szCs w:val="20"/>
                <w:lang w:val="sl-SI" w:eastAsia="sl-SI"/>
              </w:rPr>
              <w:t xml:space="preserve"> smejo biti udeležena v cestnem prometu, so na podlagi diskrecije, ki jo državi članici omogoča Direktiva 2021/2118/EU, izvzeta iz obveznosti zavarovanja, pri čemer je varstvo oškodovancev zagotovljeno s kritjem škodnega sklada. </w:t>
            </w:r>
            <w:r w:rsidR="0003393F" w:rsidRPr="00F75FF4">
              <w:rPr>
                <w:rFonts w:cs="Arial"/>
                <w:b w:val="0"/>
                <w:sz w:val="20"/>
                <w:szCs w:val="20"/>
                <w:lang w:val="sl-SI" w:eastAsia="sl-SI"/>
              </w:rPr>
              <w:t>Za</w:t>
            </w:r>
            <w:r w:rsidR="00500AE1" w:rsidRPr="00F75FF4">
              <w:rPr>
                <w:rFonts w:cs="Arial"/>
                <w:b w:val="0"/>
                <w:sz w:val="20"/>
                <w:szCs w:val="20"/>
                <w:lang w:val="sl-SI" w:eastAsia="sl-SI"/>
              </w:rPr>
              <w:t xml:space="preserve"> ta</w:t>
            </w:r>
            <w:r w:rsidR="00C17F7A" w:rsidRPr="00F75FF4">
              <w:rPr>
                <w:rFonts w:cs="Arial"/>
                <w:b w:val="0"/>
                <w:sz w:val="20"/>
                <w:szCs w:val="20"/>
                <w:lang w:val="sl-SI" w:eastAsia="sl-SI"/>
              </w:rPr>
              <w:t xml:space="preserve"> izvzeta</w:t>
            </w:r>
            <w:r w:rsidR="0003393F" w:rsidRPr="00F75FF4">
              <w:rPr>
                <w:rFonts w:cs="Arial"/>
                <w:b w:val="0"/>
                <w:sz w:val="20"/>
                <w:szCs w:val="20"/>
                <w:lang w:val="sl-SI" w:eastAsia="sl-SI"/>
              </w:rPr>
              <w:t xml:space="preserve"> vozila</w:t>
            </w:r>
            <w:r w:rsidR="00BE167E" w:rsidRPr="00F75FF4">
              <w:rPr>
                <w:rFonts w:cs="Arial"/>
                <w:b w:val="0"/>
                <w:sz w:val="20"/>
                <w:szCs w:val="20"/>
                <w:lang w:val="sl-SI" w:eastAsia="sl-SI"/>
              </w:rPr>
              <w:t xml:space="preserve"> ne bi bilo</w:t>
            </w:r>
            <w:r w:rsidR="0003393F" w:rsidRPr="00F75FF4">
              <w:rPr>
                <w:rFonts w:cs="Arial"/>
                <w:b w:val="0"/>
                <w:sz w:val="20"/>
                <w:szCs w:val="20"/>
                <w:lang w:val="sl-SI" w:eastAsia="sl-SI"/>
              </w:rPr>
              <w:t xml:space="preserve"> mogoče vzpostaviti</w:t>
            </w:r>
            <w:r w:rsidR="007D18A9" w:rsidRPr="00F75FF4">
              <w:rPr>
                <w:rFonts w:cs="Arial"/>
                <w:b w:val="0"/>
                <w:sz w:val="20"/>
                <w:szCs w:val="20"/>
                <w:lang w:val="sl-SI" w:eastAsia="sl-SI"/>
              </w:rPr>
              <w:t xml:space="preserve"> enakovrednega</w:t>
            </w:r>
            <w:r w:rsidR="0003393F" w:rsidRPr="00F75FF4">
              <w:rPr>
                <w:rFonts w:cs="Arial"/>
                <w:b w:val="0"/>
                <w:sz w:val="20"/>
                <w:szCs w:val="20"/>
                <w:lang w:val="sl-SI" w:eastAsia="sl-SI"/>
              </w:rPr>
              <w:t xml:space="preserve"> nadzora v smislu preverjanja obveznega zavarovanja avtomobilske odgovornosti</w:t>
            </w:r>
            <w:r w:rsidR="00BE167E" w:rsidRPr="00F75FF4">
              <w:rPr>
                <w:rFonts w:cs="Arial"/>
                <w:b w:val="0"/>
                <w:sz w:val="20"/>
                <w:szCs w:val="20"/>
                <w:lang w:val="sl-SI" w:eastAsia="sl-SI"/>
              </w:rPr>
              <w:t xml:space="preserve"> kot v primeru vozil, ki</w:t>
            </w:r>
            <w:r w:rsidR="00500AE1" w:rsidRPr="00F75FF4">
              <w:rPr>
                <w:rFonts w:cs="Arial"/>
                <w:b w:val="0"/>
                <w:sz w:val="20"/>
                <w:szCs w:val="20"/>
                <w:lang w:val="sl-SI" w:eastAsia="sl-SI"/>
              </w:rPr>
              <w:t xml:space="preserve"> so lahko udeležena v cestnem prometu </w:t>
            </w:r>
            <w:r w:rsidR="0039543E" w:rsidRPr="00F75FF4">
              <w:rPr>
                <w:rFonts w:cs="Arial"/>
                <w:b w:val="0"/>
                <w:sz w:val="20"/>
                <w:szCs w:val="20"/>
                <w:lang w:val="sl-SI" w:eastAsia="sl-SI"/>
              </w:rPr>
              <w:t xml:space="preserve">v </w:t>
            </w:r>
            <w:r w:rsidR="00500AE1" w:rsidRPr="00F75FF4">
              <w:rPr>
                <w:rFonts w:cs="Arial"/>
                <w:b w:val="0"/>
                <w:sz w:val="20"/>
                <w:szCs w:val="20"/>
                <w:lang w:val="sl-SI" w:eastAsia="sl-SI"/>
              </w:rPr>
              <w:t>sklad</w:t>
            </w:r>
            <w:r w:rsidR="0039543E" w:rsidRPr="00F75FF4">
              <w:rPr>
                <w:rFonts w:cs="Arial"/>
                <w:b w:val="0"/>
                <w:sz w:val="20"/>
                <w:szCs w:val="20"/>
                <w:lang w:val="sl-SI" w:eastAsia="sl-SI"/>
              </w:rPr>
              <w:t>u</w:t>
            </w:r>
            <w:r w:rsidR="00500AE1" w:rsidRPr="00F75FF4">
              <w:rPr>
                <w:rFonts w:cs="Arial"/>
                <w:b w:val="0"/>
                <w:sz w:val="20"/>
                <w:szCs w:val="20"/>
                <w:lang w:val="sl-SI" w:eastAsia="sl-SI"/>
              </w:rPr>
              <w:t xml:space="preserve"> z ZMV-1.</w:t>
            </w:r>
            <w:r w:rsidR="00A25950">
              <w:rPr>
                <w:rFonts w:cs="Arial"/>
                <w:b w:val="0"/>
                <w:sz w:val="20"/>
                <w:szCs w:val="20"/>
                <w:lang w:val="sl-SI" w:eastAsia="sl-SI"/>
              </w:rPr>
              <w:t xml:space="preserve"> </w:t>
            </w:r>
            <w:r w:rsidR="002C3275">
              <w:rPr>
                <w:rFonts w:cs="Arial"/>
                <w:b w:val="0"/>
                <w:sz w:val="20"/>
                <w:szCs w:val="20"/>
                <w:lang w:val="sl-SI" w:eastAsia="sl-SI"/>
              </w:rPr>
              <w:t>Na podlagi zahtev Direktive 2021/2118/EU je varstvo oškodovanca zagotovljeno s tem</w:t>
            </w:r>
            <w:r w:rsidR="00713388">
              <w:rPr>
                <w:rFonts w:cs="Arial"/>
                <w:b w:val="0"/>
                <w:sz w:val="20"/>
                <w:szCs w:val="20"/>
                <w:lang w:val="sl-SI" w:eastAsia="sl-SI"/>
              </w:rPr>
              <w:t>,</w:t>
            </w:r>
            <w:r w:rsidR="002C3275">
              <w:rPr>
                <w:rFonts w:cs="Arial"/>
                <w:b w:val="0"/>
                <w:sz w:val="20"/>
                <w:szCs w:val="20"/>
                <w:lang w:val="sl-SI" w:eastAsia="sl-SI"/>
              </w:rPr>
              <w:t xml:space="preserve"> </w:t>
            </w:r>
            <w:r w:rsidR="002C3275" w:rsidRPr="00AD2971">
              <w:rPr>
                <w:rFonts w:cs="Arial"/>
                <w:b w:val="0"/>
                <w:sz w:val="20"/>
                <w:szCs w:val="20"/>
                <w:lang w:val="sl-SI" w:eastAsia="sl-SI"/>
              </w:rPr>
              <w:t xml:space="preserve">ko </w:t>
            </w:r>
            <w:r w:rsidR="002C3275" w:rsidRPr="00AD2971">
              <w:rPr>
                <w:rFonts w:cs="Arial"/>
                <w:b w:val="0"/>
                <w:bCs/>
                <w:sz w:val="20"/>
                <w:szCs w:val="20"/>
                <w:lang w:val="sl-SI"/>
              </w:rPr>
              <w:t>p</w:t>
            </w:r>
            <w:r w:rsidR="00A25950" w:rsidRPr="00AD2971">
              <w:rPr>
                <w:rFonts w:cs="Arial"/>
                <w:b w:val="0"/>
                <w:bCs/>
                <w:sz w:val="20"/>
                <w:szCs w:val="20"/>
                <w:lang w:val="sl-SI"/>
              </w:rPr>
              <w:t>redlog zakona</w:t>
            </w:r>
            <w:r w:rsidR="00A25950" w:rsidRPr="00A25950">
              <w:rPr>
                <w:rFonts w:cs="Arial"/>
                <w:b w:val="0"/>
                <w:bCs/>
                <w:sz w:val="20"/>
                <w:szCs w:val="20"/>
              </w:rPr>
              <w:t xml:space="preserve"> določa</w:t>
            </w:r>
            <w:r w:rsidR="00A25950">
              <w:rPr>
                <w:rFonts w:cs="Arial"/>
                <w:b w:val="0"/>
                <w:bCs/>
                <w:sz w:val="20"/>
                <w:szCs w:val="20"/>
                <w:lang w:val="sl-SI"/>
              </w:rPr>
              <w:t xml:space="preserve"> kritje</w:t>
            </w:r>
            <w:r w:rsidR="007D4548">
              <w:rPr>
                <w:rFonts w:cs="Arial"/>
                <w:b w:val="0"/>
                <w:bCs/>
                <w:sz w:val="20"/>
                <w:szCs w:val="20"/>
                <w:lang w:val="sl-SI"/>
              </w:rPr>
              <w:t xml:space="preserve"> škodnega sklada</w:t>
            </w:r>
            <w:r w:rsidR="00A25950">
              <w:rPr>
                <w:rFonts w:cs="Arial"/>
                <w:b w:val="0"/>
                <w:bCs/>
                <w:sz w:val="20"/>
                <w:szCs w:val="20"/>
                <w:lang w:val="sl-SI"/>
              </w:rPr>
              <w:t xml:space="preserve"> za škodo</w:t>
            </w:r>
            <w:r w:rsidR="00A25950" w:rsidRPr="00A25950">
              <w:rPr>
                <w:rFonts w:cs="Arial"/>
                <w:b w:val="0"/>
                <w:bCs/>
                <w:sz w:val="20"/>
                <w:szCs w:val="20"/>
              </w:rPr>
              <w:t>, ki bi</w:t>
            </w:r>
            <w:r w:rsidR="000915A6">
              <w:rPr>
                <w:rFonts w:cs="Arial"/>
                <w:b w:val="0"/>
                <w:bCs/>
                <w:sz w:val="20"/>
                <w:szCs w:val="20"/>
                <w:lang w:val="sl-SI"/>
              </w:rPr>
              <w:t xml:space="preserve"> bila povzročena z vozili iz </w:t>
            </w:r>
            <w:r w:rsidR="009F09B3">
              <w:rPr>
                <w:rFonts w:cs="Arial"/>
                <w:b w:val="0"/>
                <w:bCs/>
                <w:sz w:val="20"/>
                <w:szCs w:val="20"/>
                <w:lang w:val="sl-SI"/>
              </w:rPr>
              <w:t xml:space="preserve">predlagane </w:t>
            </w:r>
            <w:r w:rsidR="000915A6">
              <w:rPr>
                <w:rFonts w:cs="Arial"/>
                <w:b w:val="0"/>
                <w:bCs/>
                <w:sz w:val="20"/>
                <w:szCs w:val="20"/>
                <w:lang w:val="sl-SI"/>
              </w:rPr>
              <w:t>nove zakonske opredelitve izraza</w:t>
            </w:r>
            <w:r w:rsidR="009F09B3">
              <w:rPr>
                <w:rFonts w:cs="Arial"/>
                <w:b w:val="0"/>
                <w:bCs/>
                <w:sz w:val="20"/>
                <w:szCs w:val="20"/>
                <w:lang w:val="sl-SI"/>
              </w:rPr>
              <w:t xml:space="preserve"> vozilo</w:t>
            </w:r>
            <w:r w:rsidR="00A25950" w:rsidRPr="00A25950">
              <w:rPr>
                <w:rFonts w:cs="Arial"/>
                <w:b w:val="0"/>
                <w:bCs/>
                <w:sz w:val="20"/>
                <w:szCs w:val="20"/>
              </w:rPr>
              <w:t>,</w:t>
            </w:r>
            <w:r w:rsidR="000915A6">
              <w:rPr>
                <w:rFonts w:cs="Arial"/>
                <w:b w:val="0"/>
                <w:bCs/>
                <w:sz w:val="20"/>
                <w:szCs w:val="20"/>
                <w:lang w:val="sl-SI"/>
              </w:rPr>
              <w:t xml:space="preserve"> in</w:t>
            </w:r>
            <w:r w:rsidR="00A25950" w:rsidRPr="00A25950">
              <w:rPr>
                <w:rFonts w:cs="Arial"/>
                <w:b w:val="0"/>
                <w:bCs/>
                <w:sz w:val="20"/>
                <w:szCs w:val="20"/>
              </w:rPr>
              <w:t xml:space="preserve"> ki so</w:t>
            </w:r>
            <w:r w:rsidR="000915A6">
              <w:rPr>
                <w:rFonts w:cs="Arial"/>
                <w:b w:val="0"/>
                <w:bCs/>
                <w:sz w:val="20"/>
                <w:szCs w:val="20"/>
                <w:lang w:val="sl-SI"/>
              </w:rPr>
              <w:t xml:space="preserve"> hkrati</w:t>
            </w:r>
            <w:r w:rsidR="00A25950" w:rsidRPr="00A25950">
              <w:rPr>
                <w:rFonts w:cs="Arial"/>
                <w:b w:val="0"/>
                <w:bCs/>
                <w:sz w:val="20"/>
                <w:szCs w:val="20"/>
              </w:rPr>
              <w:t xml:space="preserve"> v skladu s predlogom tega zakona izvzeta iz obveznosti zavarovanja avtomobilske odgovornosti. To so </w:t>
            </w:r>
            <w:r w:rsidR="009F09B3">
              <w:rPr>
                <w:rFonts w:cs="Arial"/>
                <w:b w:val="0"/>
                <w:bCs/>
                <w:sz w:val="20"/>
                <w:szCs w:val="20"/>
                <w:lang w:val="sl-SI"/>
              </w:rPr>
              <w:t xml:space="preserve">torej </w:t>
            </w:r>
            <w:r w:rsidR="00A25950" w:rsidRPr="00A25950">
              <w:rPr>
                <w:rFonts w:cs="Arial"/>
                <w:b w:val="0"/>
                <w:bCs/>
                <w:sz w:val="20"/>
                <w:szCs w:val="20"/>
              </w:rPr>
              <w:t>vozila</w:t>
            </w:r>
            <w:r w:rsidR="009F09B3">
              <w:rPr>
                <w:rFonts w:cs="Arial"/>
                <w:b w:val="0"/>
                <w:bCs/>
                <w:sz w:val="20"/>
                <w:szCs w:val="20"/>
                <w:lang w:val="sl-SI"/>
              </w:rPr>
              <w:t xml:space="preserve"> iz predlagane nove zakonske opredelitve izraza vozilo</w:t>
            </w:r>
            <w:r w:rsidR="00A25950" w:rsidRPr="00A25950">
              <w:rPr>
                <w:rFonts w:cs="Arial"/>
                <w:b w:val="0"/>
                <w:bCs/>
                <w:sz w:val="20"/>
                <w:szCs w:val="20"/>
              </w:rPr>
              <w:t>, ki jim v skladu z</w:t>
            </w:r>
            <w:r w:rsidR="00AD2971">
              <w:rPr>
                <w:rFonts w:cs="Arial"/>
                <w:b w:val="0"/>
                <w:bCs/>
                <w:sz w:val="20"/>
                <w:szCs w:val="20"/>
                <w:lang w:val="sl-SI"/>
              </w:rPr>
              <w:t xml:space="preserve"> ZMV-1</w:t>
            </w:r>
            <w:r w:rsidR="00A25950" w:rsidRPr="00A25950">
              <w:rPr>
                <w:rFonts w:cs="Arial"/>
                <w:b w:val="0"/>
                <w:bCs/>
                <w:sz w:val="20"/>
                <w:szCs w:val="20"/>
              </w:rPr>
              <w:t xml:space="preserve"> ni dovoljena udeležba v cestnem prometu.</w:t>
            </w:r>
          </w:p>
          <w:p w14:paraId="033A2904" w14:textId="77777777" w:rsidR="00D92378" w:rsidRPr="00F75FF4" w:rsidRDefault="00D92378" w:rsidP="00A26460">
            <w:pPr>
              <w:pStyle w:val="Navadensplet"/>
              <w:shd w:val="clear" w:color="auto" w:fill="FFFFFF"/>
              <w:jc w:val="both"/>
              <w:rPr>
                <w:rFonts w:ascii="Arial" w:hAnsi="Arial" w:cs="Arial"/>
                <w:b/>
                <w:bCs/>
                <w:i/>
                <w:iCs/>
                <w:sz w:val="20"/>
                <w:szCs w:val="20"/>
              </w:rPr>
            </w:pPr>
            <w:r w:rsidRPr="00F75FF4">
              <w:rPr>
                <w:rFonts w:ascii="Arial" w:hAnsi="Arial" w:cs="Arial"/>
                <w:b/>
                <w:bCs/>
                <w:i/>
                <w:iCs/>
                <w:sz w:val="20"/>
                <w:szCs w:val="20"/>
              </w:rPr>
              <w:t>Varstvo oškodovancev v primeru insolventnosti zavarovalnice</w:t>
            </w:r>
          </w:p>
          <w:p w14:paraId="6944232A" w14:textId="77777777" w:rsidR="006737A4" w:rsidRPr="00F75FF4" w:rsidRDefault="00377C6E" w:rsidP="00CC001A">
            <w:pPr>
              <w:pStyle w:val="Oddelek"/>
              <w:numPr>
                <w:ilvl w:val="0"/>
                <w:numId w:val="0"/>
              </w:numPr>
              <w:spacing w:before="0" w:after="0" w:line="276" w:lineRule="auto"/>
              <w:jc w:val="both"/>
              <w:rPr>
                <w:rFonts w:cs="Arial"/>
                <w:b w:val="0"/>
                <w:sz w:val="20"/>
                <w:szCs w:val="20"/>
                <w:lang w:val="sl-SI" w:eastAsia="sl-SI"/>
              </w:rPr>
            </w:pPr>
            <w:r w:rsidRPr="00F75FF4">
              <w:rPr>
                <w:rFonts w:cs="Arial"/>
                <w:b w:val="0"/>
                <w:sz w:val="20"/>
                <w:szCs w:val="20"/>
                <w:lang w:val="sl-SI" w:eastAsia="sl-SI"/>
              </w:rPr>
              <w:t>S predlogom zakona se povečuje varstvo oškodovancev v primeru insolventnosti zavarovalnice.</w:t>
            </w:r>
            <w:r w:rsidR="0007080D" w:rsidRPr="00F75FF4">
              <w:rPr>
                <w:rFonts w:cs="Arial"/>
                <w:b w:val="0"/>
                <w:sz w:val="20"/>
                <w:szCs w:val="20"/>
                <w:lang w:val="sl-SI" w:eastAsia="sl-SI"/>
              </w:rPr>
              <w:t xml:space="preserve"> Že veljavna ureditev zagotavlja kritje škodnega sklada za škode, ko je bil uveden stečajni postopek zoper zavarovalnico, ki je dolžna plačati odškodnino. V tem primeru se iz sredstev škodnega sklada izplača le tisti del odškodnine, ki ni bil izplačan iz stečajne mase zavarovalnice. </w:t>
            </w:r>
            <w:r w:rsidR="007E6B7D" w:rsidRPr="00F75FF4">
              <w:rPr>
                <w:rFonts w:cs="Arial"/>
                <w:b w:val="0"/>
                <w:sz w:val="20"/>
                <w:szCs w:val="20"/>
                <w:lang w:val="sl-SI" w:eastAsia="sl-SI"/>
              </w:rPr>
              <w:t>Navedene določbe</w:t>
            </w:r>
            <w:r w:rsidR="003A4430" w:rsidRPr="00F75FF4">
              <w:rPr>
                <w:rFonts w:cs="Arial"/>
                <w:b w:val="0"/>
                <w:sz w:val="20"/>
                <w:szCs w:val="20"/>
                <w:lang w:val="sl-SI" w:eastAsia="sl-SI"/>
              </w:rPr>
              <w:t xml:space="preserve"> veljavne ureditve</w:t>
            </w:r>
            <w:r w:rsidR="0007080D" w:rsidRPr="00F75FF4">
              <w:rPr>
                <w:rFonts w:cs="Arial"/>
                <w:b w:val="0"/>
                <w:sz w:val="20"/>
                <w:szCs w:val="20"/>
                <w:lang w:val="sl-SI" w:eastAsia="sl-SI"/>
              </w:rPr>
              <w:t xml:space="preserve"> se</w:t>
            </w:r>
            <w:r w:rsidR="00E728C7" w:rsidRPr="00F75FF4">
              <w:rPr>
                <w:rFonts w:cs="Arial"/>
                <w:b w:val="0"/>
                <w:sz w:val="20"/>
                <w:szCs w:val="20"/>
                <w:lang w:val="sl-SI" w:eastAsia="sl-SI"/>
              </w:rPr>
              <w:t xml:space="preserve"> v primeru zavarovanja avtomobilske odgovornosti</w:t>
            </w:r>
            <w:r w:rsidR="007E6B7D" w:rsidRPr="00F75FF4">
              <w:rPr>
                <w:rFonts w:cs="Arial"/>
                <w:b w:val="0"/>
                <w:sz w:val="20"/>
                <w:szCs w:val="20"/>
                <w:lang w:val="sl-SI" w:eastAsia="sl-SI"/>
              </w:rPr>
              <w:t xml:space="preserve"> nadomestijo z novo ureditvijo, in sicer z novim </w:t>
            </w:r>
            <w:r w:rsidR="0007080D" w:rsidRPr="00F75FF4">
              <w:rPr>
                <w:rFonts w:cs="Arial"/>
                <w:b w:val="0"/>
                <w:sz w:val="20"/>
                <w:szCs w:val="20"/>
                <w:lang w:val="sl-SI" w:eastAsia="sl-SI"/>
              </w:rPr>
              <w:t>poglavj</w:t>
            </w:r>
            <w:r w:rsidR="007E6B7D" w:rsidRPr="00F75FF4">
              <w:rPr>
                <w:rFonts w:cs="Arial"/>
                <w:b w:val="0"/>
                <w:sz w:val="20"/>
                <w:szCs w:val="20"/>
                <w:lang w:val="sl-SI" w:eastAsia="sl-SI"/>
              </w:rPr>
              <w:t>em</w:t>
            </w:r>
            <w:r w:rsidR="0007080D" w:rsidRPr="00F75FF4">
              <w:rPr>
                <w:rFonts w:cs="Arial"/>
                <w:b w:val="0"/>
                <w:sz w:val="20"/>
                <w:szCs w:val="20"/>
                <w:lang w:val="sl-SI" w:eastAsia="sl-SI"/>
              </w:rPr>
              <w:t>, ki ureja varstvo oškodovancev v primeru insolventnosti zavarovalnice.</w:t>
            </w:r>
            <w:r w:rsidR="00A26460" w:rsidRPr="00F75FF4">
              <w:rPr>
                <w:rFonts w:cs="Arial"/>
                <w:b w:val="0"/>
                <w:sz w:val="20"/>
                <w:szCs w:val="20"/>
                <w:lang w:val="sl-SI" w:eastAsia="sl-SI"/>
              </w:rPr>
              <w:t xml:space="preserve"> Varstvo oškodovancev v primeru insolventnosti zavarovalnice je v predlogu zakona podrobneje razdelano v dveh novih členih, prvi se nanaša na primer nesreče, ki se je zgodila v Republiki Sloveniji, drugi pa na primer nesreče, ki se je zgodila v drugi državi članici.</w:t>
            </w:r>
          </w:p>
          <w:p w14:paraId="7606029C" w14:textId="77777777" w:rsidR="0007080D" w:rsidRPr="00F75FF4" w:rsidRDefault="00A26460" w:rsidP="00CC001A">
            <w:pPr>
              <w:pStyle w:val="Oddelek"/>
              <w:numPr>
                <w:ilvl w:val="0"/>
                <w:numId w:val="0"/>
              </w:numPr>
              <w:spacing w:before="0" w:after="0" w:line="276" w:lineRule="auto"/>
              <w:jc w:val="both"/>
              <w:rPr>
                <w:rFonts w:cs="Arial"/>
                <w:b w:val="0"/>
                <w:sz w:val="20"/>
                <w:szCs w:val="20"/>
                <w:lang w:val="sl-SI" w:eastAsia="sl-SI"/>
              </w:rPr>
            </w:pPr>
            <w:r w:rsidRPr="00F75FF4">
              <w:rPr>
                <w:rFonts w:cs="Arial"/>
                <w:b w:val="0"/>
                <w:sz w:val="20"/>
                <w:szCs w:val="20"/>
                <w:lang w:val="sl-SI" w:eastAsia="sl-SI"/>
              </w:rPr>
              <w:t xml:space="preserve"> </w:t>
            </w:r>
          </w:p>
          <w:p w14:paraId="5F9F1148" w14:textId="296492C2" w:rsidR="00A26460" w:rsidRPr="00F75FF4" w:rsidRDefault="00377C6E" w:rsidP="00CC001A">
            <w:pPr>
              <w:pStyle w:val="Oddelek"/>
              <w:numPr>
                <w:ilvl w:val="0"/>
                <w:numId w:val="0"/>
              </w:numPr>
              <w:spacing w:before="0" w:after="0" w:line="276" w:lineRule="auto"/>
              <w:jc w:val="both"/>
              <w:rPr>
                <w:rFonts w:cs="Arial"/>
                <w:b w:val="0"/>
                <w:sz w:val="20"/>
                <w:szCs w:val="20"/>
                <w:lang w:val="sl-SI" w:eastAsia="sl-SI"/>
              </w:rPr>
            </w:pPr>
            <w:r w:rsidRPr="00F75FF4">
              <w:rPr>
                <w:rFonts w:cs="Arial"/>
                <w:b w:val="0"/>
                <w:sz w:val="20"/>
                <w:szCs w:val="20"/>
                <w:lang w:val="sl-SI" w:eastAsia="sl-SI"/>
              </w:rPr>
              <w:t>Predlog zakona predlaga ustanovitev organa, ki bo zagotavljal odškodnine oškodovancem v primeru, ko bi bila zavarovalnica vozila, ki je odgovorno za nesrečo, insolventna. Organ se ustanavlja v okviru Slovenskega zavarovalnega združenja</w:t>
            </w:r>
            <w:r w:rsidR="0047226D">
              <w:rPr>
                <w:rFonts w:cs="Arial"/>
                <w:b w:val="0"/>
                <w:sz w:val="20"/>
                <w:szCs w:val="20"/>
                <w:lang w:val="sl-SI" w:eastAsia="sl-SI"/>
              </w:rPr>
              <w:t xml:space="preserve"> (v nadaljnjem besedilu: združenje)</w:t>
            </w:r>
            <w:r w:rsidR="0007080D" w:rsidRPr="00F75FF4">
              <w:rPr>
                <w:rFonts w:cs="Arial"/>
                <w:b w:val="0"/>
                <w:sz w:val="20"/>
                <w:szCs w:val="20"/>
                <w:lang w:val="sl-SI" w:eastAsia="sl-SI"/>
              </w:rPr>
              <w:t>, saj med njegove pomembnejše naloge že po veljavni ureditvi s</w:t>
            </w:r>
            <w:r w:rsidR="004F4730" w:rsidRPr="00F75FF4">
              <w:rPr>
                <w:rFonts w:cs="Arial"/>
                <w:b w:val="0"/>
                <w:sz w:val="20"/>
                <w:szCs w:val="20"/>
                <w:lang w:val="sl-SI" w:eastAsia="sl-SI"/>
              </w:rPr>
              <w:t>pada</w:t>
            </w:r>
            <w:r w:rsidR="0007080D" w:rsidRPr="00F75FF4">
              <w:rPr>
                <w:rFonts w:cs="Arial"/>
                <w:b w:val="0"/>
                <w:sz w:val="20"/>
                <w:szCs w:val="20"/>
                <w:lang w:val="sl-SI" w:eastAsia="sl-SI"/>
              </w:rPr>
              <w:t xml:space="preserve"> izpolnjevanje pravic in obveznosti iz Z</w:t>
            </w:r>
            <w:r w:rsidR="00BE5892" w:rsidRPr="00F75FF4">
              <w:rPr>
                <w:rFonts w:cs="Arial"/>
                <w:b w:val="0"/>
                <w:sz w:val="20"/>
                <w:szCs w:val="20"/>
                <w:lang w:val="sl-SI" w:eastAsia="sl-SI"/>
              </w:rPr>
              <w:t>OZP</w:t>
            </w:r>
            <w:r w:rsidR="0007080D" w:rsidRPr="00F75FF4">
              <w:rPr>
                <w:rFonts w:cs="Arial"/>
                <w:b w:val="0"/>
                <w:sz w:val="20"/>
                <w:szCs w:val="20"/>
                <w:lang w:val="sl-SI" w:eastAsia="sl-SI"/>
              </w:rPr>
              <w:t xml:space="preserve"> ter mednarodnih pogodb in sporazumov s področja mednarodnega zavarovanja avtomobilske odgovornosti in čezmejnih prometnih nesreč </w:t>
            </w:r>
            <w:r w:rsidR="004F4730" w:rsidRPr="00F75FF4">
              <w:rPr>
                <w:rFonts w:cs="Arial"/>
                <w:b w:val="0"/>
                <w:sz w:val="20"/>
                <w:szCs w:val="20"/>
                <w:lang w:val="sl-SI" w:eastAsia="sl-SI"/>
              </w:rPr>
              <w:t xml:space="preserve">– </w:t>
            </w:r>
            <w:r w:rsidR="0007080D" w:rsidRPr="00F75FF4">
              <w:rPr>
                <w:rFonts w:cs="Arial"/>
                <w:b w:val="0"/>
                <w:sz w:val="20"/>
                <w:szCs w:val="20"/>
                <w:lang w:val="sl-SI" w:eastAsia="sl-SI"/>
              </w:rPr>
              <w:t xml:space="preserve">na njihovi podlagi delujejo Biro zelene karte, </w:t>
            </w:r>
            <w:r w:rsidR="004F4730" w:rsidRPr="00F75FF4">
              <w:rPr>
                <w:rFonts w:cs="Arial"/>
                <w:b w:val="0"/>
                <w:sz w:val="20"/>
                <w:szCs w:val="20"/>
                <w:lang w:val="sl-SI" w:eastAsia="sl-SI"/>
              </w:rPr>
              <w:t>š</w:t>
            </w:r>
            <w:r w:rsidR="0007080D" w:rsidRPr="00F75FF4">
              <w:rPr>
                <w:rFonts w:cs="Arial"/>
                <w:b w:val="0"/>
                <w:sz w:val="20"/>
                <w:szCs w:val="20"/>
                <w:lang w:val="sl-SI" w:eastAsia="sl-SI"/>
              </w:rPr>
              <w:t xml:space="preserve">kodni sklad, </w:t>
            </w:r>
            <w:r w:rsidR="004F4730" w:rsidRPr="00F75FF4">
              <w:rPr>
                <w:rFonts w:cs="Arial"/>
                <w:b w:val="0"/>
                <w:sz w:val="20"/>
                <w:szCs w:val="20"/>
                <w:lang w:val="sl-SI" w:eastAsia="sl-SI"/>
              </w:rPr>
              <w:t>i</w:t>
            </w:r>
            <w:r w:rsidR="0007080D" w:rsidRPr="00F75FF4">
              <w:rPr>
                <w:rFonts w:cs="Arial"/>
                <w:b w:val="0"/>
                <w:sz w:val="20"/>
                <w:szCs w:val="20"/>
                <w:lang w:val="sl-SI" w:eastAsia="sl-SI"/>
              </w:rPr>
              <w:t xml:space="preserve">nformacijski center in </w:t>
            </w:r>
            <w:r w:rsidR="004F4730" w:rsidRPr="00F75FF4">
              <w:rPr>
                <w:rFonts w:cs="Arial"/>
                <w:b w:val="0"/>
                <w:sz w:val="20"/>
                <w:szCs w:val="20"/>
                <w:lang w:val="sl-SI" w:eastAsia="sl-SI"/>
              </w:rPr>
              <w:t>o</w:t>
            </w:r>
            <w:r w:rsidR="0007080D" w:rsidRPr="00F75FF4">
              <w:rPr>
                <w:rFonts w:cs="Arial"/>
                <w:b w:val="0"/>
                <w:sz w:val="20"/>
                <w:szCs w:val="20"/>
                <w:lang w:val="sl-SI" w:eastAsia="sl-SI"/>
              </w:rPr>
              <w:t>dškodninski urad.</w:t>
            </w:r>
            <w:r w:rsidR="00A26460" w:rsidRPr="00F75FF4">
              <w:rPr>
                <w:rFonts w:cs="Arial"/>
                <w:b w:val="0"/>
                <w:sz w:val="20"/>
                <w:szCs w:val="20"/>
                <w:lang w:val="sl-SI" w:eastAsia="sl-SI"/>
              </w:rPr>
              <w:t xml:space="preserve"> </w:t>
            </w:r>
            <w:r w:rsidR="0033291F" w:rsidRPr="00F75FF4">
              <w:rPr>
                <w:rFonts w:cs="Arial"/>
                <w:b w:val="0"/>
                <w:sz w:val="20"/>
                <w:szCs w:val="20"/>
                <w:lang w:val="sl-SI" w:eastAsia="sl-SI"/>
              </w:rPr>
              <w:t xml:space="preserve">Direktiva 2021/2118/EU do 23. 12. 2023 </w:t>
            </w:r>
            <w:r w:rsidR="00F50152" w:rsidRPr="00F75FF4">
              <w:rPr>
                <w:rFonts w:cs="Arial"/>
                <w:b w:val="0"/>
                <w:sz w:val="20"/>
                <w:szCs w:val="20"/>
                <w:lang w:val="sl-SI" w:eastAsia="sl-SI"/>
              </w:rPr>
              <w:t>predvideva</w:t>
            </w:r>
            <w:r w:rsidR="0033291F" w:rsidRPr="00F75FF4">
              <w:rPr>
                <w:rFonts w:cs="Arial"/>
                <w:b w:val="0"/>
                <w:sz w:val="20"/>
                <w:szCs w:val="20"/>
                <w:lang w:val="sl-SI" w:eastAsia="sl-SI"/>
              </w:rPr>
              <w:t xml:space="preserve"> sklenitev dveh sporazumov v</w:t>
            </w:r>
            <w:r w:rsidR="005276BB" w:rsidRPr="00F75FF4">
              <w:rPr>
                <w:rFonts w:cs="Arial"/>
                <w:b w:val="0"/>
                <w:sz w:val="20"/>
                <w:szCs w:val="20"/>
                <w:lang w:val="sl-SI" w:eastAsia="sl-SI"/>
              </w:rPr>
              <w:t xml:space="preserve"> Svetu </w:t>
            </w:r>
            <w:r w:rsidR="004F4730" w:rsidRPr="00F75FF4">
              <w:rPr>
                <w:rFonts w:cs="Arial"/>
                <w:b w:val="0"/>
                <w:sz w:val="20"/>
                <w:szCs w:val="20"/>
                <w:lang w:val="sl-SI" w:eastAsia="sl-SI"/>
              </w:rPr>
              <w:t>b</w:t>
            </w:r>
            <w:r w:rsidR="005276BB" w:rsidRPr="00F75FF4">
              <w:rPr>
                <w:rFonts w:cs="Arial"/>
                <w:b w:val="0"/>
                <w:sz w:val="20"/>
                <w:szCs w:val="20"/>
                <w:lang w:val="sl-SI" w:eastAsia="sl-SI"/>
              </w:rPr>
              <w:t xml:space="preserve">irojev </w:t>
            </w:r>
            <w:r w:rsidR="009213C6" w:rsidRPr="00F75FF4">
              <w:rPr>
                <w:rFonts w:cs="Arial"/>
                <w:b w:val="0"/>
                <w:sz w:val="20"/>
                <w:szCs w:val="20"/>
                <w:lang w:val="sl-SI" w:eastAsia="sl-SI"/>
              </w:rPr>
              <w:t>z namenom</w:t>
            </w:r>
            <w:r w:rsidR="005276BB" w:rsidRPr="00F75FF4">
              <w:rPr>
                <w:rFonts w:cs="Arial"/>
                <w:b w:val="0"/>
                <w:sz w:val="20"/>
                <w:szCs w:val="20"/>
                <w:lang w:val="sl-SI" w:eastAsia="sl-SI"/>
              </w:rPr>
              <w:t xml:space="preserve"> ure</w:t>
            </w:r>
            <w:r w:rsidR="0033291F" w:rsidRPr="00F75FF4">
              <w:rPr>
                <w:rFonts w:cs="Arial"/>
                <w:b w:val="0"/>
                <w:sz w:val="20"/>
                <w:szCs w:val="20"/>
                <w:lang w:val="sl-SI" w:eastAsia="sl-SI"/>
              </w:rPr>
              <w:t>di</w:t>
            </w:r>
            <w:r w:rsidR="009213C6" w:rsidRPr="00F75FF4">
              <w:rPr>
                <w:rFonts w:cs="Arial"/>
                <w:b w:val="0"/>
                <w:sz w:val="20"/>
                <w:szCs w:val="20"/>
                <w:lang w:val="sl-SI" w:eastAsia="sl-SI"/>
              </w:rPr>
              <w:t>tve</w:t>
            </w:r>
            <w:r w:rsidR="005276BB" w:rsidRPr="00F75FF4">
              <w:rPr>
                <w:rFonts w:cs="Arial"/>
                <w:b w:val="0"/>
                <w:sz w:val="20"/>
                <w:szCs w:val="20"/>
                <w:lang w:val="sl-SI" w:eastAsia="sl-SI"/>
              </w:rPr>
              <w:t xml:space="preserve"> sistem</w:t>
            </w:r>
            <w:r w:rsidR="009213C6" w:rsidRPr="00F75FF4">
              <w:rPr>
                <w:rFonts w:cs="Arial"/>
                <w:b w:val="0"/>
                <w:sz w:val="20"/>
                <w:szCs w:val="20"/>
                <w:lang w:val="sl-SI" w:eastAsia="sl-SI"/>
              </w:rPr>
              <w:t>a</w:t>
            </w:r>
            <w:r w:rsidR="005276BB" w:rsidRPr="00F75FF4">
              <w:rPr>
                <w:rFonts w:cs="Arial"/>
                <w:b w:val="0"/>
                <w:sz w:val="20"/>
                <w:szCs w:val="20"/>
                <w:lang w:val="sl-SI" w:eastAsia="sl-SI"/>
              </w:rPr>
              <w:t xml:space="preserve"> povračil med škodnimi skladi in odškodninskimi uradi oziroma organi, ki bodo prevzeli jamstvo v primeru insolventnosti zavarovalnice</w:t>
            </w:r>
            <w:r w:rsidR="00BE5892" w:rsidRPr="00F75FF4">
              <w:rPr>
                <w:rFonts w:cs="Arial"/>
                <w:b w:val="0"/>
                <w:sz w:val="20"/>
                <w:szCs w:val="20"/>
                <w:lang w:val="sl-SI" w:eastAsia="sl-SI"/>
              </w:rPr>
              <w:t>, s čimer se uredi v</w:t>
            </w:r>
            <w:r w:rsidR="005276BB" w:rsidRPr="00F75FF4">
              <w:rPr>
                <w:rFonts w:cs="Arial"/>
                <w:b w:val="0"/>
                <w:sz w:val="20"/>
                <w:szCs w:val="20"/>
                <w:lang w:val="sl-SI" w:eastAsia="sl-SI"/>
              </w:rPr>
              <w:t>arstvo oškodovancev v primeru nesreče, ki se zgodi v državi članici njihovega prebivanja</w:t>
            </w:r>
            <w:r w:rsidR="004F4730" w:rsidRPr="00F75FF4">
              <w:rPr>
                <w:rFonts w:cs="Arial"/>
                <w:b w:val="0"/>
                <w:sz w:val="20"/>
                <w:szCs w:val="20"/>
                <w:lang w:val="sl-SI" w:eastAsia="sl-SI"/>
              </w:rPr>
              <w:t>,</w:t>
            </w:r>
            <w:r w:rsidR="00A26460" w:rsidRPr="00F75FF4">
              <w:rPr>
                <w:rFonts w:cs="Arial"/>
                <w:b w:val="0"/>
                <w:sz w:val="20"/>
                <w:szCs w:val="20"/>
                <w:lang w:val="sl-SI" w:eastAsia="sl-SI"/>
              </w:rPr>
              <w:t xml:space="preserve"> </w:t>
            </w:r>
            <w:r w:rsidR="00BE5892" w:rsidRPr="00F75FF4">
              <w:rPr>
                <w:rFonts w:cs="Arial"/>
                <w:b w:val="0"/>
                <w:sz w:val="20"/>
                <w:szCs w:val="20"/>
                <w:lang w:val="sl-SI" w:eastAsia="sl-SI"/>
              </w:rPr>
              <w:t xml:space="preserve">oziroma </w:t>
            </w:r>
            <w:r w:rsidR="005276BB" w:rsidRPr="00F75FF4">
              <w:rPr>
                <w:rFonts w:cs="Arial"/>
                <w:b w:val="0"/>
                <w:sz w:val="20"/>
                <w:szCs w:val="20"/>
                <w:lang w:val="sl-SI" w:eastAsia="sl-SI"/>
              </w:rPr>
              <w:t xml:space="preserve">varstvo oškodovancev v primeru nesreče, ki se zgodi v državi članici, ki ni država članica njihovega prebivanja. </w:t>
            </w:r>
          </w:p>
          <w:p w14:paraId="7466E5AC" w14:textId="77777777" w:rsidR="006737A4" w:rsidRPr="00F75FF4" w:rsidRDefault="006737A4" w:rsidP="00CC001A">
            <w:pPr>
              <w:pStyle w:val="Oddelek"/>
              <w:numPr>
                <w:ilvl w:val="0"/>
                <w:numId w:val="0"/>
              </w:numPr>
              <w:spacing w:before="0" w:after="0" w:line="276" w:lineRule="auto"/>
              <w:jc w:val="both"/>
              <w:rPr>
                <w:rFonts w:cs="Arial"/>
                <w:b w:val="0"/>
                <w:sz w:val="20"/>
                <w:szCs w:val="20"/>
                <w:lang w:val="sl-SI" w:eastAsia="sl-SI"/>
              </w:rPr>
            </w:pPr>
          </w:p>
          <w:p w14:paraId="2A85F49E" w14:textId="1798C1F0" w:rsidR="00377C6E" w:rsidRPr="00F75FF4" w:rsidRDefault="0007080D" w:rsidP="00CC001A">
            <w:pPr>
              <w:pStyle w:val="Oddelek"/>
              <w:numPr>
                <w:ilvl w:val="0"/>
                <w:numId w:val="0"/>
              </w:numPr>
              <w:spacing w:before="0" w:after="0" w:line="276" w:lineRule="auto"/>
              <w:jc w:val="both"/>
              <w:rPr>
                <w:rFonts w:cs="Arial"/>
                <w:b w:val="0"/>
                <w:sz w:val="20"/>
                <w:szCs w:val="20"/>
                <w:lang w:val="sl-SI" w:eastAsia="sl-SI"/>
              </w:rPr>
            </w:pPr>
            <w:r w:rsidRPr="00F75FF4">
              <w:rPr>
                <w:rFonts w:cs="Arial"/>
                <w:b w:val="0"/>
                <w:sz w:val="20"/>
                <w:szCs w:val="20"/>
                <w:lang w:val="sl-SI" w:eastAsia="sl-SI"/>
              </w:rPr>
              <w:t>Z</w:t>
            </w:r>
            <w:r w:rsidR="00377C6E" w:rsidRPr="00F75FF4">
              <w:rPr>
                <w:rFonts w:cs="Arial"/>
                <w:b w:val="0"/>
                <w:sz w:val="20"/>
                <w:szCs w:val="20"/>
                <w:lang w:val="sl-SI" w:eastAsia="sl-SI"/>
              </w:rPr>
              <w:t>avarovalnic</w:t>
            </w:r>
            <w:r w:rsidRPr="00F75FF4">
              <w:rPr>
                <w:rFonts w:cs="Arial"/>
                <w:b w:val="0"/>
                <w:sz w:val="20"/>
                <w:szCs w:val="20"/>
                <w:lang w:val="sl-SI" w:eastAsia="sl-SI"/>
              </w:rPr>
              <w:t>am</w:t>
            </w:r>
            <w:r w:rsidR="00377C6E" w:rsidRPr="00F75FF4">
              <w:rPr>
                <w:rFonts w:cs="Arial"/>
                <w:b w:val="0"/>
                <w:sz w:val="20"/>
                <w:szCs w:val="20"/>
                <w:lang w:val="sl-SI" w:eastAsia="sl-SI"/>
              </w:rPr>
              <w:t>, ki opravljajo zavarovalne posle zavarovanja avtomobilske odgovornosti,</w:t>
            </w:r>
            <w:r w:rsidRPr="00F75FF4">
              <w:rPr>
                <w:rFonts w:cs="Arial"/>
                <w:b w:val="0"/>
                <w:sz w:val="20"/>
                <w:szCs w:val="20"/>
                <w:lang w:val="sl-SI" w:eastAsia="sl-SI"/>
              </w:rPr>
              <w:t xml:space="preserve"> </w:t>
            </w:r>
            <w:r w:rsidR="00377C6E" w:rsidRPr="00F75FF4">
              <w:rPr>
                <w:rFonts w:cs="Arial"/>
                <w:b w:val="0"/>
                <w:sz w:val="20"/>
                <w:szCs w:val="20"/>
                <w:lang w:val="sl-SI" w:eastAsia="sl-SI"/>
              </w:rPr>
              <w:t xml:space="preserve">predlog nalaga, da za financiranje </w:t>
            </w:r>
            <w:r w:rsidR="000F266A">
              <w:rPr>
                <w:rFonts w:cs="Arial"/>
                <w:b w:val="0"/>
                <w:sz w:val="20"/>
                <w:szCs w:val="20"/>
                <w:lang w:val="sl-SI" w:eastAsia="sl-SI"/>
              </w:rPr>
              <w:t xml:space="preserve">obveznosti </w:t>
            </w:r>
            <w:r w:rsidR="00377C6E" w:rsidRPr="00F75FF4">
              <w:rPr>
                <w:rFonts w:cs="Arial"/>
                <w:b w:val="0"/>
                <w:sz w:val="20"/>
                <w:szCs w:val="20"/>
                <w:lang w:val="sl-SI" w:eastAsia="sl-SI"/>
              </w:rPr>
              <w:t>novoustanovljenega organa</w:t>
            </w:r>
            <w:r w:rsidR="000F266A">
              <w:rPr>
                <w:rFonts w:cs="Arial"/>
                <w:b w:val="0"/>
                <w:sz w:val="20"/>
                <w:szCs w:val="20"/>
                <w:lang w:val="sl-SI" w:eastAsia="sl-SI"/>
              </w:rPr>
              <w:t>, ki jih nalaga Direktiva 2021/2118/EU,</w:t>
            </w:r>
            <w:r w:rsidR="00377C6E" w:rsidRPr="00F75FF4">
              <w:rPr>
                <w:rFonts w:cs="Arial"/>
                <w:b w:val="0"/>
                <w:sz w:val="20"/>
                <w:szCs w:val="20"/>
                <w:lang w:val="sl-SI" w:eastAsia="sl-SI"/>
              </w:rPr>
              <w:t xml:space="preserve"> prispevajo finančna sredstva</w:t>
            </w:r>
            <w:r w:rsidR="00073148" w:rsidRPr="00F75FF4">
              <w:rPr>
                <w:rFonts w:cs="Arial"/>
                <w:b w:val="0"/>
                <w:sz w:val="20"/>
                <w:szCs w:val="20"/>
                <w:lang w:val="sl-SI" w:eastAsia="sl-SI"/>
              </w:rPr>
              <w:t>, hkrati pa uredi sankcioniranje za tiste, ki tega ne bi upoštevali</w:t>
            </w:r>
            <w:r w:rsidR="00377C6E" w:rsidRPr="00F75FF4">
              <w:rPr>
                <w:rFonts w:cs="Arial"/>
                <w:b w:val="0"/>
                <w:sz w:val="20"/>
                <w:szCs w:val="20"/>
                <w:lang w:val="sl-SI" w:eastAsia="sl-SI"/>
              </w:rPr>
              <w:t>.</w:t>
            </w:r>
            <w:r w:rsidR="00AE0037" w:rsidRPr="00F75FF4">
              <w:rPr>
                <w:rFonts w:cs="Arial"/>
                <w:b w:val="0"/>
                <w:sz w:val="20"/>
                <w:szCs w:val="20"/>
                <w:lang w:val="sl-SI" w:eastAsia="sl-SI"/>
              </w:rPr>
              <w:t xml:space="preserve"> Tako se urejajo in dopolnjujejo tudi določbe o prekrških s tega področja. </w:t>
            </w:r>
            <w:r w:rsidR="004434AD" w:rsidRPr="00F75FF4">
              <w:rPr>
                <w:rFonts w:cs="Arial"/>
                <w:b w:val="0"/>
                <w:sz w:val="20"/>
                <w:szCs w:val="20"/>
                <w:lang w:val="sl-SI" w:eastAsia="sl-SI"/>
              </w:rPr>
              <w:t>P</w:t>
            </w:r>
            <w:r w:rsidR="00A36626" w:rsidRPr="00F75FF4">
              <w:rPr>
                <w:rFonts w:cs="Arial"/>
                <w:b w:val="0"/>
                <w:sz w:val="20"/>
                <w:szCs w:val="20"/>
                <w:lang w:val="sl-SI" w:eastAsia="sl-SI"/>
              </w:rPr>
              <w:t>redlog</w:t>
            </w:r>
            <w:r w:rsidR="00813B02" w:rsidRPr="00F75FF4">
              <w:rPr>
                <w:rFonts w:cs="Arial"/>
                <w:b w:val="0"/>
                <w:sz w:val="20"/>
                <w:szCs w:val="20"/>
                <w:lang w:val="sl-SI" w:eastAsia="sl-SI"/>
              </w:rPr>
              <w:t xml:space="preserve"> zakona</w:t>
            </w:r>
            <w:r w:rsidR="00A36626" w:rsidRPr="00F75FF4">
              <w:rPr>
                <w:rFonts w:cs="Arial"/>
                <w:b w:val="0"/>
                <w:sz w:val="20"/>
                <w:szCs w:val="20"/>
                <w:lang w:val="sl-SI" w:eastAsia="sl-SI"/>
              </w:rPr>
              <w:t xml:space="preserve"> predvideva, da p</w:t>
            </w:r>
            <w:r w:rsidR="004434AD" w:rsidRPr="00F75FF4">
              <w:rPr>
                <w:rFonts w:cs="Arial"/>
                <w:b w:val="0"/>
                <w:sz w:val="20"/>
                <w:szCs w:val="20"/>
                <w:lang w:val="sl-SI" w:eastAsia="sl-SI"/>
              </w:rPr>
              <w:t xml:space="preserve">odrobnejša pravila glede vplačevanja </w:t>
            </w:r>
            <w:r w:rsidR="00A36626" w:rsidRPr="00F75FF4">
              <w:rPr>
                <w:rFonts w:cs="Arial"/>
                <w:b w:val="0"/>
                <w:sz w:val="20"/>
                <w:szCs w:val="20"/>
                <w:lang w:val="sl-SI" w:eastAsia="sl-SI"/>
              </w:rPr>
              <w:t>predpiše</w:t>
            </w:r>
            <w:r w:rsidR="004434AD" w:rsidRPr="00F75FF4">
              <w:rPr>
                <w:rFonts w:cs="Arial"/>
                <w:b w:val="0"/>
                <w:sz w:val="20"/>
                <w:szCs w:val="20"/>
                <w:lang w:val="sl-SI" w:eastAsia="sl-SI"/>
              </w:rPr>
              <w:t xml:space="preserve"> Agencija za zavarovalni nadzor s podzakonskim aktom</w:t>
            </w:r>
            <w:r w:rsidRPr="00F75FF4">
              <w:rPr>
                <w:rFonts w:cs="Arial"/>
                <w:b w:val="0"/>
                <w:sz w:val="20"/>
                <w:szCs w:val="20"/>
                <w:lang w:val="sl-SI" w:eastAsia="sl-SI"/>
              </w:rPr>
              <w:t>.</w:t>
            </w:r>
          </w:p>
          <w:p w14:paraId="7006120F" w14:textId="77777777" w:rsidR="00BE40D4" w:rsidRPr="00F75FF4" w:rsidRDefault="00BE40D4" w:rsidP="00BE40D4">
            <w:pPr>
              <w:pStyle w:val="Navadensplet"/>
              <w:shd w:val="clear" w:color="auto" w:fill="FFFFFF"/>
              <w:jc w:val="both"/>
              <w:rPr>
                <w:rFonts w:ascii="Arial" w:hAnsi="Arial" w:cs="Arial"/>
                <w:b/>
                <w:bCs/>
                <w:i/>
                <w:iCs/>
                <w:sz w:val="20"/>
                <w:szCs w:val="20"/>
              </w:rPr>
            </w:pPr>
            <w:r w:rsidRPr="00F75FF4">
              <w:rPr>
                <w:rFonts w:ascii="Arial" w:hAnsi="Arial" w:cs="Arial"/>
                <w:b/>
                <w:bCs/>
                <w:i/>
                <w:iCs/>
                <w:sz w:val="20"/>
                <w:szCs w:val="20"/>
              </w:rPr>
              <w:t>Preverjanje zavarovanja avtomobilske odgovornosti vozil iz drugih držav</w:t>
            </w:r>
          </w:p>
          <w:p w14:paraId="33EFC049" w14:textId="62C70100" w:rsidR="00A02F76" w:rsidRPr="00F75FF4" w:rsidRDefault="00C06657" w:rsidP="00CC001A">
            <w:pPr>
              <w:pStyle w:val="Oddelek"/>
              <w:numPr>
                <w:ilvl w:val="0"/>
                <w:numId w:val="0"/>
              </w:numPr>
              <w:spacing w:before="0" w:after="0" w:line="276" w:lineRule="auto"/>
              <w:jc w:val="both"/>
              <w:rPr>
                <w:rFonts w:cs="Arial"/>
                <w:b w:val="0"/>
                <w:sz w:val="20"/>
                <w:szCs w:val="20"/>
                <w:lang w:val="sl-SI" w:eastAsia="sl-SI"/>
              </w:rPr>
            </w:pPr>
            <w:r w:rsidRPr="00F75FF4">
              <w:rPr>
                <w:rFonts w:cs="Arial"/>
                <w:b w:val="0"/>
                <w:sz w:val="20"/>
                <w:szCs w:val="20"/>
                <w:lang w:val="sl-SI" w:eastAsia="sl-SI"/>
              </w:rPr>
              <w:lastRenderedPageBreak/>
              <w:t xml:space="preserve">Predlaga se </w:t>
            </w:r>
            <w:r w:rsidR="00C83645" w:rsidRPr="00F75FF4">
              <w:rPr>
                <w:rFonts w:cs="Arial"/>
                <w:b w:val="0"/>
                <w:sz w:val="20"/>
                <w:szCs w:val="20"/>
                <w:lang w:val="sl-SI" w:eastAsia="sl-SI"/>
              </w:rPr>
              <w:t>natančnejša ureditev</w:t>
            </w:r>
            <w:r w:rsidRPr="00F75FF4">
              <w:rPr>
                <w:rFonts w:cs="Arial"/>
                <w:b w:val="0"/>
                <w:sz w:val="20"/>
                <w:szCs w:val="20"/>
                <w:lang w:val="sl-SI" w:eastAsia="sl-SI"/>
              </w:rPr>
              <w:t xml:space="preserve"> pravil pri izvajanju nadzora policije pri preverjanju zavarovanja avtomobilske odgovornosti vozil iz drugih držav. </w:t>
            </w:r>
            <w:r w:rsidR="00F72E7D" w:rsidRPr="00F75FF4">
              <w:rPr>
                <w:rFonts w:cs="Arial"/>
                <w:b w:val="0"/>
                <w:sz w:val="20"/>
                <w:szCs w:val="20"/>
                <w:lang w:val="sl-SI" w:eastAsia="sl-SI"/>
              </w:rPr>
              <w:t>P</w:t>
            </w:r>
            <w:r w:rsidR="00A02F76" w:rsidRPr="00F75FF4">
              <w:rPr>
                <w:rFonts w:cs="Arial"/>
                <w:b w:val="0"/>
                <w:sz w:val="20"/>
                <w:szCs w:val="20"/>
                <w:lang w:val="sl-SI" w:eastAsia="sl-SI"/>
              </w:rPr>
              <w:t>redlog zakona uvaja</w:t>
            </w:r>
            <w:r w:rsidR="005154E2" w:rsidRPr="00F75FF4">
              <w:rPr>
                <w:rFonts w:cs="Arial"/>
                <w:b w:val="0"/>
                <w:sz w:val="20"/>
                <w:szCs w:val="20"/>
                <w:lang w:val="sl-SI" w:eastAsia="sl-SI"/>
              </w:rPr>
              <w:t xml:space="preserve"> </w:t>
            </w:r>
            <w:r w:rsidR="00A02F76" w:rsidRPr="00F75FF4">
              <w:rPr>
                <w:rFonts w:cs="Arial"/>
                <w:b w:val="0"/>
                <w:sz w:val="20"/>
                <w:szCs w:val="20"/>
                <w:lang w:val="sl-SI" w:eastAsia="sl-SI"/>
              </w:rPr>
              <w:t>podrobnejša navodila in pogoje, kako lahko poteka nadzor policije nad preverjanjem</w:t>
            </w:r>
            <w:r w:rsidR="009D370B" w:rsidRPr="00F75FF4">
              <w:rPr>
                <w:rFonts w:cs="Arial"/>
                <w:b w:val="0"/>
                <w:sz w:val="20"/>
                <w:szCs w:val="20"/>
                <w:lang w:val="sl-SI" w:eastAsia="sl-SI"/>
              </w:rPr>
              <w:t xml:space="preserve"> zavarovanja</w:t>
            </w:r>
            <w:r w:rsidR="00A02F76" w:rsidRPr="00F75FF4">
              <w:rPr>
                <w:rFonts w:cs="Arial"/>
                <w:b w:val="0"/>
                <w:sz w:val="20"/>
                <w:szCs w:val="20"/>
                <w:lang w:val="sl-SI" w:eastAsia="sl-SI"/>
              </w:rPr>
              <w:t xml:space="preserve"> avtomobilske odgovornosti vozil, ki izvirajo z ozemlja drugih držav članic EU in tretjih držav</w:t>
            </w:r>
            <w:r w:rsidR="00F72E7D" w:rsidRPr="00F75FF4">
              <w:rPr>
                <w:rFonts w:cs="Arial"/>
                <w:b w:val="0"/>
                <w:sz w:val="20"/>
                <w:szCs w:val="20"/>
                <w:lang w:val="sl-SI" w:eastAsia="sl-SI"/>
              </w:rPr>
              <w:t>, s čimer se ohranja poglavitni namen veljavn</w:t>
            </w:r>
            <w:r w:rsidR="003312B9" w:rsidRPr="00F75FF4">
              <w:rPr>
                <w:rFonts w:cs="Arial"/>
                <w:b w:val="0"/>
                <w:sz w:val="20"/>
                <w:szCs w:val="20"/>
                <w:lang w:val="sl-SI" w:eastAsia="sl-SI"/>
              </w:rPr>
              <w:t>ih določb</w:t>
            </w:r>
            <w:r w:rsidR="00F72E7D" w:rsidRPr="00F75FF4">
              <w:rPr>
                <w:rFonts w:cs="Arial"/>
                <w:b w:val="0"/>
                <w:sz w:val="20"/>
                <w:szCs w:val="20"/>
                <w:lang w:val="sl-SI" w:eastAsia="sl-SI"/>
              </w:rPr>
              <w:t>, ki je zagotavljati prost</w:t>
            </w:r>
            <w:r w:rsidR="004F4730" w:rsidRPr="00F75FF4">
              <w:rPr>
                <w:rFonts w:cs="Arial"/>
                <w:b w:val="0"/>
                <w:sz w:val="20"/>
                <w:szCs w:val="20"/>
                <w:lang w:val="sl-SI" w:eastAsia="sl-SI"/>
              </w:rPr>
              <w:t>i</w:t>
            </w:r>
            <w:r w:rsidR="00F72E7D" w:rsidRPr="00F75FF4">
              <w:rPr>
                <w:rFonts w:cs="Arial"/>
                <w:b w:val="0"/>
                <w:sz w:val="20"/>
                <w:szCs w:val="20"/>
                <w:lang w:val="sl-SI" w:eastAsia="sl-SI"/>
              </w:rPr>
              <w:t xml:space="preserve"> pretok vozil in oseb na ozemlju EU </w:t>
            </w:r>
            <w:r w:rsidR="00573863" w:rsidRPr="00F75FF4">
              <w:rPr>
                <w:rFonts w:cs="Arial"/>
                <w:b w:val="0"/>
                <w:sz w:val="20"/>
                <w:szCs w:val="20"/>
                <w:lang w:val="sl-SI" w:eastAsia="sl-SI"/>
              </w:rPr>
              <w:t>ter</w:t>
            </w:r>
            <w:r w:rsidR="00F72E7D" w:rsidRPr="00F75FF4">
              <w:rPr>
                <w:rFonts w:cs="Arial"/>
                <w:b w:val="0"/>
                <w:sz w:val="20"/>
                <w:szCs w:val="20"/>
                <w:lang w:val="sl-SI" w:eastAsia="sl-SI"/>
              </w:rPr>
              <w:t xml:space="preserve"> hkrati zagotavljati ustrezno zaščito oškodovancev iz nesreč, ki jih povzročijo vozila iz drugih držav.</w:t>
            </w:r>
            <w:r w:rsidR="000F4B6D" w:rsidRPr="00F75FF4">
              <w:rPr>
                <w:rFonts w:cs="Arial"/>
                <w:b w:val="0"/>
                <w:sz w:val="20"/>
                <w:szCs w:val="20"/>
                <w:lang w:val="sl-SI" w:eastAsia="sl-SI"/>
              </w:rPr>
              <w:t xml:space="preserve"> </w:t>
            </w:r>
            <w:r w:rsidR="005978CB" w:rsidRPr="00F75FF4">
              <w:rPr>
                <w:rFonts w:cs="Arial"/>
                <w:b w:val="0"/>
                <w:sz w:val="20"/>
                <w:szCs w:val="20"/>
                <w:lang w:val="sl-SI" w:eastAsia="sl-SI"/>
              </w:rPr>
              <w:t>V</w:t>
            </w:r>
            <w:r w:rsidR="00475BFF" w:rsidRPr="00F75FF4">
              <w:rPr>
                <w:rFonts w:cs="Arial"/>
                <w:b w:val="0"/>
                <w:sz w:val="20"/>
                <w:szCs w:val="20"/>
                <w:lang w:val="sl-SI" w:eastAsia="sl-SI"/>
              </w:rPr>
              <w:t xml:space="preserve"> predhodni peti direktivi o zavarovanju avtomobilske odgovornosti</w:t>
            </w:r>
            <w:r w:rsidR="00573863" w:rsidRPr="00F75FF4">
              <w:rPr>
                <w:rFonts w:cs="Arial"/>
                <w:b w:val="0"/>
                <w:sz w:val="20"/>
                <w:szCs w:val="20"/>
                <w:lang w:val="sl-SI" w:eastAsia="sl-SI"/>
              </w:rPr>
              <w:t xml:space="preserve">, ki </w:t>
            </w:r>
            <w:r w:rsidR="009D370B" w:rsidRPr="00F75FF4">
              <w:rPr>
                <w:rFonts w:cs="Arial"/>
                <w:b w:val="0"/>
                <w:sz w:val="20"/>
                <w:szCs w:val="20"/>
                <w:lang w:val="sl-SI" w:eastAsia="sl-SI"/>
              </w:rPr>
              <w:t>je</w:t>
            </w:r>
            <w:r w:rsidR="00573863" w:rsidRPr="00F75FF4">
              <w:rPr>
                <w:rFonts w:cs="Arial"/>
                <w:b w:val="0"/>
                <w:sz w:val="20"/>
                <w:szCs w:val="20"/>
                <w:lang w:val="sl-SI" w:eastAsia="sl-SI"/>
              </w:rPr>
              <w:t xml:space="preserve"> bil</w:t>
            </w:r>
            <w:r w:rsidR="009D370B" w:rsidRPr="00F75FF4">
              <w:rPr>
                <w:rFonts w:cs="Arial"/>
                <w:b w:val="0"/>
                <w:sz w:val="20"/>
                <w:szCs w:val="20"/>
                <w:lang w:val="sl-SI" w:eastAsia="sl-SI"/>
              </w:rPr>
              <w:t>a</w:t>
            </w:r>
            <w:r w:rsidR="00573863" w:rsidRPr="00F75FF4">
              <w:rPr>
                <w:rFonts w:cs="Arial"/>
                <w:b w:val="0"/>
                <w:sz w:val="20"/>
                <w:szCs w:val="20"/>
                <w:lang w:val="sl-SI" w:eastAsia="sl-SI"/>
              </w:rPr>
              <w:t xml:space="preserve"> v pravni red Republike Slovenije prenesen</w:t>
            </w:r>
            <w:r w:rsidR="009D370B" w:rsidRPr="00F75FF4">
              <w:rPr>
                <w:rFonts w:cs="Arial"/>
                <w:b w:val="0"/>
                <w:sz w:val="20"/>
                <w:szCs w:val="20"/>
                <w:lang w:val="sl-SI" w:eastAsia="sl-SI"/>
              </w:rPr>
              <w:t>a</w:t>
            </w:r>
            <w:r w:rsidR="00573863" w:rsidRPr="00F75FF4">
              <w:rPr>
                <w:rFonts w:cs="Arial"/>
                <w:b w:val="0"/>
                <w:sz w:val="20"/>
                <w:szCs w:val="20"/>
                <w:lang w:val="sl-SI" w:eastAsia="sl-SI"/>
              </w:rPr>
              <w:t xml:space="preserve"> z novelo ZOZP-D v letu 2007,</w:t>
            </w:r>
            <w:r w:rsidR="00475BFF" w:rsidRPr="00F75FF4">
              <w:rPr>
                <w:rFonts w:cs="Arial"/>
                <w:b w:val="0"/>
                <w:sz w:val="20"/>
                <w:szCs w:val="20"/>
                <w:lang w:val="sl-SI" w:eastAsia="sl-SI"/>
              </w:rPr>
              <w:t xml:space="preserve"> </w:t>
            </w:r>
            <w:r w:rsidR="004F4730" w:rsidRPr="00F75FF4">
              <w:rPr>
                <w:rFonts w:cs="Arial"/>
                <w:b w:val="0"/>
                <w:sz w:val="20"/>
                <w:szCs w:val="20"/>
                <w:lang w:val="sl-SI" w:eastAsia="sl-SI"/>
              </w:rPr>
              <w:t xml:space="preserve">je bilo v zvezi s tem </w:t>
            </w:r>
            <w:r w:rsidR="007173BF" w:rsidRPr="00F75FF4">
              <w:rPr>
                <w:rFonts w:cs="Arial"/>
                <w:b w:val="0"/>
                <w:sz w:val="20"/>
                <w:szCs w:val="20"/>
                <w:lang w:val="sl-SI" w:eastAsia="sl-SI"/>
              </w:rPr>
              <w:t>ž</w:t>
            </w:r>
            <w:r w:rsidR="004F4730" w:rsidRPr="00F75FF4">
              <w:rPr>
                <w:rFonts w:cs="Arial"/>
                <w:b w:val="0"/>
                <w:sz w:val="20"/>
                <w:szCs w:val="20"/>
                <w:lang w:val="sl-SI" w:eastAsia="sl-SI"/>
              </w:rPr>
              <w:t xml:space="preserve">e </w:t>
            </w:r>
            <w:r w:rsidR="00475BFF" w:rsidRPr="00F75FF4">
              <w:rPr>
                <w:rFonts w:cs="Arial"/>
                <w:b w:val="0"/>
                <w:sz w:val="20"/>
                <w:szCs w:val="20"/>
                <w:lang w:val="sl-SI" w:eastAsia="sl-SI"/>
              </w:rPr>
              <w:t>določen</w:t>
            </w:r>
            <w:r w:rsidR="004F4730" w:rsidRPr="00F75FF4">
              <w:rPr>
                <w:rFonts w:cs="Arial"/>
                <w:b w:val="0"/>
                <w:sz w:val="20"/>
                <w:szCs w:val="20"/>
                <w:lang w:val="sl-SI" w:eastAsia="sl-SI"/>
              </w:rPr>
              <w:t>ih nekaj</w:t>
            </w:r>
            <w:r w:rsidR="00475BFF" w:rsidRPr="00F75FF4">
              <w:rPr>
                <w:rFonts w:cs="Arial"/>
                <w:b w:val="0"/>
                <w:sz w:val="20"/>
                <w:szCs w:val="20"/>
                <w:lang w:val="sl-SI" w:eastAsia="sl-SI"/>
              </w:rPr>
              <w:t xml:space="preserve"> zahtev</w:t>
            </w:r>
            <w:r w:rsidR="00E27DC0" w:rsidRPr="00F75FF4">
              <w:rPr>
                <w:rFonts w:cs="Arial"/>
                <w:b w:val="0"/>
                <w:sz w:val="20"/>
                <w:szCs w:val="20"/>
                <w:lang w:val="sl-SI" w:eastAsia="sl-SI"/>
              </w:rPr>
              <w:t>,</w:t>
            </w:r>
            <w:r w:rsidR="00475BFF" w:rsidRPr="00F75FF4">
              <w:rPr>
                <w:rFonts w:cs="Arial"/>
                <w:b w:val="0"/>
                <w:sz w:val="20"/>
                <w:szCs w:val="20"/>
                <w:lang w:val="sl-SI" w:eastAsia="sl-SI"/>
              </w:rPr>
              <w:t xml:space="preserve"> </w:t>
            </w:r>
            <w:r w:rsidR="00E27DC0" w:rsidRPr="00F75FF4">
              <w:rPr>
                <w:rFonts w:cs="Arial"/>
                <w:b w:val="0"/>
                <w:sz w:val="20"/>
                <w:szCs w:val="20"/>
                <w:lang w:val="sl-SI" w:eastAsia="sl-SI"/>
              </w:rPr>
              <w:t>z</w:t>
            </w:r>
            <w:r w:rsidR="00C83645" w:rsidRPr="00F75FF4">
              <w:rPr>
                <w:rFonts w:cs="Arial"/>
                <w:b w:val="0"/>
                <w:sz w:val="20"/>
                <w:szCs w:val="20"/>
                <w:lang w:val="sl-SI" w:eastAsia="sl-SI"/>
              </w:rPr>
              <w:t>ato predlog zakona</w:t>
            </w:r>
            <w:r w:rsidR="004F4730" w:rsidRPr="00F75FF4">
              <w:rPr>
                <w:rFonts w:cs="Arial"/>
                <w:b w:val="0"/>
                <w:sz w:val="20"/>
                <w:szCs w:val="20"/>
                <w:lang w:val="sl-SI" w:eastAsia="sl-SI"/>
              </w:rPr>
              <w:t>,</w:t>
            </w:r>
            <w:r w:rsidR="00475BFF" w:rsidRPr="00F75FF4">
              <w:rPr>
                <w:rFonts w:cs="Arial"/>
                <w:b w:val="0"/>
                <w:sz w:val="20"/>
                <w:szCs w:val="20"/>
                <w:lang w:val="sl-SI" w:eastAsia="sl-SI"/>
              </w:rPr>
              <w:t xml:space="preserve"> </w:t>
            </w:r>
            <w:r w:rsidR="00A9691A" w:rsidRPr="00F75FF4">
              <w:rPr>
                <w:rFonts w:cs="Arial"/>
                <w:b w:val="0"/>
                <w:sz w:val="20"/>
                <w:szCs w:val="20"/>
                <w:lang w:val="sl-SI" w:eastAsia="sl-SI"/>
              </w:rPr>
              <w:t xml:space="preserve">upoštevajoč </w:t>
            </w:r>
            <w:r w:rsidR="00A02F76" w:rsidRPr="00F75FF4">
              <w:rPr>
                <w:rFonts w:cs="Arial"/>
                <w:b w:val="0"/>
                <w:sz w:val="20"/>
                <w:szCs w:val="20"/>
                <w:lang w:val="sl-SI" w:eastAsia="sl-SI"/>
              </w:rPr>
              <w:t>Direktiv</w:t>
            </w:r>
            <w:r w:rsidR="00A9691A" w:rsidRPr="00F75FF4">
              <w:rPr>
                <w:rFonts w:cs="Arial"/>
                <w:b w:val="0"/>
                <w:sz w:val="20"/>
                <w:szCs w:val="20"/>
                <w:lang w:val="sl-SI" w:eastAsia="sl-SI"/>
              </w:rPr>
              <w:t>o</w:t>
            </w:r>
            <w:r w:rsidR="00A02F76" w:rsidRPr="00F75FF4">
              <w:rPr>
                <w:rFonts w:cs="Arial"/>
                <w:b w:val="0"/>
                <w:sz w:val="20"/>
                <w:szCs w:val="20"/>
                <w:lang w:val="sl-SI" w:eastAsia="sl-SI"/>
              </w:rPr>
              <w:t xml:space="preserve"> 2021/2118/EU</w:t>
            </w:r>
            <w:r w:rsidR="004F4730" w:rsidRPr="00F75FF4">
              <w:rPr>
                <w:rFonts w:cs="Arial"/>
                <w:b w:val="0"/>
                <w:sz w:val="20"/>
                <w:szCs w:val="20"/>
                <w:lang w:val="sl-SI" w:eastAsia="sl-SI"/>
              </w:rPr>
              <w:t>,</w:t>
            </w:r>
            <w:r w:rsidR="005978CB" w:rsidRPr="00F75FF4">
              <w:rPr>
                <w:rFonts w:cs="Arial"/>
                <w:b w:val="0"/>
                <w:sz w:val="20"/>
                <w:szCs w:val="20"/>
                <w:lang w:val="sl-SI" w:eastAsia="sl-SI"/>
              </w:rPr>
              <w:t xml:space="preserve"> </w:t>
            </w:r>
            <w:r w:rsidR="000F4B6D" w:rsidRPr="00F75FF4">
              <w:rPr>
                <w:rFonts w:cs="Arial"/>
                <w:b w:val="0"/>
                <w:sz w:val="20"/>
                <w:szCs w:val="20"/>
                <w:lang w:val="sl-SI" w:eastAsia="sl-SI"/>
              </w:rPr>
              <w:t xml:space="preserve">le </w:t>
            </w:r>
            <w:r w:rsidR="005978CB" w:rsidRPr="00F75FF4">
              <w:rPr>
                <w:rFonts w:cs="Arial"/>
                <w:b w:val="0"/>
                <w:sz w:val="20"/>
                <w:szCs w:val="20"/>
                <w:lang w:val="sl-SI" w:eastAsia="sl-SI"/>
              </w:rPr>
              <w:t>širi zahteve</w:t>
            </w:r>
            <w:r w:rsidR="00E27DC0" w:rsidRPr="00F75FF4">
              <w:rPr>
                <w:rFonts w:cs="Arial"/>
                <w:b w:val="0"/>
                <w:sz w:val="20"/>
                <w:szCs w:val="20"/>
                <w:lang w:val="sl-SI" w:eastAsia="sl-SI"/>
              </w:rPr>
              <w:t>.</w:t>
            </w:r>
            <w:r w:rsidR="00475BFF" w:rsidRPr="00F75FF4">
              <w:rPr>
                <w:rFonts w:cs="Arial"/>
                <w:b w:val="0"/>
                <w:sz w:val="20"/>
                <w:szCs w:val="20"/>
                <w:lang w:val="sl-SI" w:eastAsia="sl-SI"/>
              </w:rPr>
              <w:t xml:space="preserve"> </w:t>
            </w:r>
            <w:r w:rsidR="00E27DC0" w:rsidRPr="00F75FF4">
              <w:rPr>
                <w:rFonts w:cs="Arial"/>
                <w:b w:val="0"/>
                <w:sz w:val="20"/>
                <w:szCs w:val="20"/>
                <w:lang w:val="sl-SI" w:eastAsia="sl-SI"/>
              </w:rPr>
              <w:t>N</w:t>
            </w:r>
            <w:r w:rsidR="00475BFF" w:rsidRPr="00F75FF4">
              <w:rPr>
                <w:rFonts w:cs="Arial"/>
                <w:b w:val="0"/>
                <w:sz w:val="20"/>
                <w:szCs w:val="20"/>
                <w:lang w:val="sl-SI" w:eastAsia="sl-SI"/>
              </w:rPr>
              <w:t>anašajo</w:t>
            </w:r>
            <w:r w:rsidR="00E27DC0" w:rsidRPr="00F75FF4">
              <w:rPr>
                <w:rFonts w:cs="Arial"/>
                <w:b w:val="0"/>
                <w:sz w:val="20"/>
                <w:szCs w:val="20"/>
                <w:lang w:val="sl-SI" w:eastAsia="sl-SI"/>
              </w:rPr>
              <w:t xml:space="preserve"> se</w:t>
            </w:r>
            <w:r w:rsidR="00475BFF" w:rsidRPr="00F75FF4">
              <w:rPr>
                <w:rFonts w:cs="Arial"/>
                <w:b w:val="0"/>
                <w:sz w:val="20"/>
                <w:szCs w:val="20"/>
                <w:lang w:val="sl-SI" w:eastAsia="sl-SI"/>
              </w:rPr>
              <w:t xml:space="preserve"> </w:t>
            </w:r>
            <w:r w:rsidR="00BF3B9D" w:rsidRPr="00F75FF4">
              <w:rPr>
                <w:rFonts w:cs="Arial"/>
                <w:b w:val="0"/>
                <w:sz w:val="20"/>
                <w:szCs w:val="20"/>
                <w:lang w:val="sl-SI" w:eastAsia="sl-SI"/>
              </w:rPr>
              <w:t xml:space="preserve">zlasti </w:t>
            </w:r>
            <w:r w:rsidR="00475BFF" w:rsidRPr="00F75FF4">
              <w:rPr>
                <w:rFonts w:cs="Arial"/>
                <w:b w:val="0"/>
                <w:sz w:val="20"/>
                <w:szCs w:val="20"/>
                <w:lang w:val="sl-SI" w:eastAsia="sl-SI"/>
              </w:rPr>
              <w:t>na</w:t>
            </w:r>
            <w:r w:rsidR="00A02F76" w:rsidRPr="00F75FF4">
              <w:rPr>
                <w:rFonts w:cs="Arial"/>
                <w:b w:val="0"/>
                <w:sz w:val="20"/>
                <w:szCs w:val="20"/>
                <w:lang w:val="sl-SI" w:eastAsia="sl-SI"/>
              </w:rPr>
              <w:t xml:space="preserve"> varstv</w:t>
            </w:r>
            <w:r w:rsidR="00475BFF" w:rsidRPr="00F75FF4">
              <w:rPr>
                <w:rFonts w:cs="Arial"/>
                <w:b w:val="0"/>
                <w:sz w:val="20"/>
                <w:szCs w:val="20"/>
                <w:lang w:val="sl-SI" w:eastAsia="sl-SI"/>
              </w:rPr>
              <w:t>o</w:t>
            </w:r>
            <w:r w:rsidR="00A02F76" w:rsidRPr="00F75FF4">
              <w:rPr>
                <w:rFonts w:cs="Arial"/>
                <w:b w:val="0"/>
                <w:sz w:val="20"/>
                <w:szCs w:val="20"/>
                <w:lang w:val="sl-SI" w:eastAsia="sl-SI"/>
              </w:rPr>
              <w:t xml:space="preserve"> osebnih podatkov v skladu z uredbo </w:t>
            </w:r>
            <w:r w:rsidR="004F4730" w:rsidRPr="00F75FF4">
              <w:rPr>
                <w:rFonts w:cs="Arial"/>
                <w:b w:val="0"/>
                <w:sz w:val="20"/>
                <w:szCs w:val="20"/>
                <w:lang w:val="sl-SI" w:eastAsia="sl-SI"/>
              </w:rPr>
              <w:t xml:space="preserve">GDPR </w:t>
            </w:r>
            <w:r w:rsidR="00A02F76" w:rsidRPr="00F75FF4">
              <w:rPr>
                <w:rFonts w:cs="Arial"/>
                <w:b w:val="0"/>
                <w:sz w:val="20"/>
                <w:szCs w:val="20"/>
                <w:lang w:val="sl-SI" w:eastAsia="sl-SI"/>
              </w:rPr>
              <w:t>oziroma novo zakonodajo s področja varstva osebnih podatkov.</w:t>
            </w:r>
          </w:p>
          <w:p w14:paraId="0FB08DA9" w14:textId="77777777" w:rsidR="008C7DE4" w:rsidRPr="00F75FF4" w:rsidRDefault="00913429" w:rsidP="00377C6E">
            <w:pPr>
              <w:pStyle w:val="Navadensplet"/>
              <w:shd w:val="clear" w:color="auto" w:fill="FFFFFF"/>
              <w:jc w:val="both"/>
              <w:rPr>
                <w:rFonts w:ascii="Arial" w:hAnsi="Arial" w:cs="Arial"/>
                <w:b/>
                <w:bCs/>
                <w:i/>
                <w:iCs/>
                <w:sz w:val="20"/>
                <w:szCs w:val="20"/>
                <w:u w:val="single"/>
              </w:rPr>
            </w:pPr>
            <w:r w:rsidRPr="00F75FF4">
              <w:rPr>
                <w:rFonts w:ascii="Arial" w:hAnsi="Arial" w:cs="Arial"/>
                <w:b/>
                <w:bCs/>
                <w:i/>
                <w:iCs/>
                <w:sz w:val="20"/>
                <w:szCs w:val="20"/>
              </w:rPr>
              <w:t>Pravila u</w:t>
            </w:r>
            <w:r w:rsidR="008C47B1" w:rsidRPr="00F75FF4">
              <w:rPr>
                <w:rFonts w:ascii="Arial" w:hAnsi="Arial" w:cs="Arial"/>
                <w:b/>
                <w:bCs/>
                <w:i/>
                <w:iCs/>
                <w:sz w:val="20"/>
                <w:szCs w:val="20"/>
              </w:rPr>
              <w:t>porab</w:t>
            </w:r>
            <w:r w:rsidRPr="00F75FF4">
              <w:rPr>
                <w:rFonts w:ascii="Arial" w:hAnsi="Arial" w:cs="Arial"/>
                <w:b/>
                <w:bCs/>
                <w:i/>
                <w:iCs/>
                <w:sz w:val="20"/>
                <w:szCs w:val="20"/>
              </w:rPr>
              <w:t>e</w:t>
            </w:r>
            <w:r w:rsidR="008C47B1" w:rsidRPr="00F75FF4">
              <w:rPr>
                <w:rFonts w:ascii="Arial" w:hAnsi="Arial" w:cs="Arial"/>
                <w:b/>
                <w:bCs/>
                <w:i/>
                <w:iCs/>
                <w:sz w:val="20"/>
                <w:szCs w:val="20"/>
              </w:rPr>
              <w:t xml:space="preserve"> vozila na motornih športnih prireditvah in dejavnostih</w:t>
            </w:r>
          </w:p>
          <w:p w14:paraId="03373768" w14:textId="58650AC3" w:rsidR="00270400" w:rsidRPr="00F75FF4" w:rsidRDefault="002A77EA" w:rsidP="0051700A">
            <w:pPr>
              <w:pStyle w:val="Oddelek"/>
              <w:numPr>
                <w:ilvl w:val="0"/>
                <w:numId w:val="0"/>
              </w:numPr>
              <w:spacing w:before="0" w:after="0" w:line="276" w:lineRule="auto"/>
              <w:jc w:val="both"/>
              <w:rPr>
                <w:rFonts w:cs="Arial"/>
                <w:b w:val="0"/>
                <w:sz w:val="20"/>
                <w:szCs w:val="20"/>
                <w:lang w:val="sl-SI" w:eastAsia="sl-SI"/>
              </w:rPr>
            </w:pPr>
            <w:r w:rsidRPr="00F75FF4">
              <w:rPr>
                <w:rFonts w:cs="Arial"/>
                <w:b w:val="0"/>
                <w:sz w:val="20"/>
                <w:szCs w:val="20"/>
                <w:lang w:val="sl-SI" w:eastAsia="sl-SI"/>
              </w:rPr>
              <w:t xml:space="preserve">Predlog zakona </w:t>
            </w:r>
            <w:r w:rsidR="00270400" w:rsidRPr="00F75FF4">
              <w:rPr>
                <w:rFonts w:cs="Arial"/>
                <w:b w:val="0"/>
                <w:sz w:val="20"/>
                <w:szCs w:val="20"/>
                <w:lang w:val="sl-SI" w:eastAsia="sl-SI"/>
              </w:rPr>
              <w:t>spreminja</w:t>
            </w:r>
            <w:r w:rsidRPr="00F75FF4">
              <w:rPr>
                <w:rFonts w:cs="Arial"/>
                <w:b w:val="0"/>
                <w:sz w:val="20"/>
                <w:szCs w:val="20"/>
                <w:lang w:val="sl-SI" w:eastAsia="sl-SI"/>
              </w:rPr>
              <w:t xml:space="preserve"> trenutno veljavno ureditev, k</w:t>
            </w:r>
            <w:r w:rsidR="004F4730" w:rsidRPr="00F75FF4">
              <w:rPr>
                <w:rFonts w:cs="Arial"/>
                <w:b w:val="0"/>
                <w:sz w:val="20"/>
                <w:szCs w:val="20"/>
                <w:lang w:val="sl-SI" w:eastAsia="sl-SI"/>
              </w:rPr>
              <w:t>i</w:t>
            </w:r>
            <w:r w:rsidRPr="00F75FF4">
              <w:rPr>
                <w:rFonts w:cs="Arial"/>
                <w:b w:val="0"/>
                <w:sz w:val="20"/>
                <w:szCs w:val="20"/>
                <w:lang w:val="sl-SI" w:eastAsia="sl-SI"/>
              </w:rPr>
              <w:t xml:space="preserve"> izključuje iz pravice do odškodnine iz zavarovanja avtomobilske odgovornosti oškodovance, k</w:t>
            </w:r>
            <w:r w:rsidR="00F074FA" w:rsidRPr="00F75FF4">
              <w:rPr>
                <w:rFonts w:cs="Arial"/>
                <w:b w:val="0"/>
                <w:sz w:val="20"/>
                <w:szCs w:val="20"/>
                <w:lang w:val="sl-SI" w:eastAsia="sl-SI"/>
              </w:rPr>
              <w:t>i j</w:t>
            </w:r>
            <w:r w:rsidRPr="00F75FF4">
              <w:rPr>
                <w:rFonts w:cs="Arial"/>
                <w:b w:val="0"/>
                <w:sz w:val="20"/>
                <w:szCs w:val="20"/>
                <w:lang w:val="sl-SI" w:eastAsia="sl-SI"/>
              </w:rPr>
              <w:t>im je škoda nastala zaradi uporabe vozila na športnih prireditvah, za katere so bila izdana uradna dovoljenja, pri katerih je pomembno, da se doseže največja hitrost</w:t>
            </w:r>
            <w:r w:rsidR="00F074FA" w:rsidRPr="00F75FF4">
              <w:rPr>
                <w:rFonts w:cs="Arial"/>
                <w:b w:val="0"/>
                <w:sz w:val="20"/>
                <w:szCs w:val="20"/>
                <w:lang w:val="sl-SI" w:eastAsia="sl-SI"/>
              </w:rPr>
              <w:t>,</w:t>
            </w:r>
            <w:r w:rsidRPr="00F75FF4">
              <w:rPr>
                <w:rFonts w:cs="Arial"/>
                <w:b w:val="0"/>
                <w:sz w:val="20"/>
                <w:szCs w:val="20"/>
                <w:lang w:val="sl-SI" w:eastAsia="sl-SI"/>
              </w:rPr>
              <w:t xml:space="preserve"> ali pri vadbenih vožnjah. </w:t>
            </w:r>
          </w:p>
          <w:p w14:paraId="78554E4B" w14:textId="77777777" w:rsidR="00E90C39" w:rsidRPr="00F75FF4" w:rsidRDefault="00E90C39" w:rsidP="00CC001A">
            <w:pPr>
              <w:pStyle w:val="Oddelek"/>
              <w:numPr>
                <w:ilvl w:val="0"/>
                <w:numId w:val="0"/>
              </w:numPr>
              <w:spacing w:before="0" w:after="0" w:line="276" w:lineRule="auto"/>
              <w:jc w:val="both"/>
              <w:rPr>
                <w:rFonts w:cs="Arial"/>
                <w:b w:val="0"/>
                <w:sz w:val="20"/>
                <w:szCs w:val="20"/>
                <w:lang w:val="sl-SI" w:eastAsia="sl-SI"/>
              </w:rPr>
            </w:pPr>
          </w:p>
          <w:p w14:paraId="64F8744D" w14:textId="7AEDB709" w:rsidR="00B0354B" w:rsidRPr="00F75FF4" w:rsidRDefault="002A77EA" w:rsidP="00CC001A">
            <w:pPr>
              <w:pStyle w:val="Oddelek"/>
              <w:numPr>
                <w:ilvl w:val="0"/>
                <w:numId w:val="0"/>
              </w:numPr>
              <w:spacing w:before="0" w:after="0" w:line="276" w:lineRule="auto"/>
              <w:jc w:val="both"/>
              <w:rPr>
                <w:rFonts w:cs="Arial"/>
                <w:b w:val="0"/>
                <w:sz w:val="20"/>
                <w:szCs w:val="20"/>
                <w:lang w:val="sl-SI" w:eastAsia="sl-SI"/>
              </w:rPr>
            </w:pPr>
            <w:r w:rsidRPr="00F75FF4">
              <w:rPr>
                <w:rFonts w:cs="Arial"/>
                <w:b w:val="0"/>
                <w:sz w:val="20"/>
                <w:szCs w:val="20"/>
                <w:lang w:val="sl-SI" w:eastAsia="sl-SI"/>
              </w:rPr>
              <w:t xml:space="preserve">Določbe </w:t>
            </w:r>
            <w:r w:rsidR="007E3F22" w:rsidRPr="00F75FF4">
              <w:rPr>
                <w:rFonts w:cs="Arial"/>
                <w:b w:val="0"/>
                <w:sz w:val="20"/>
                <w:szCs w:val="20"/>
                <w:lang w:val="sl-SI" w:eastAsia="sl-SI"/>
              </w:rPr>
              <w:t>Z</w:t>
            </w:r>
            <w:r w:rsidR="00561F1B" w:rsidRPr="00F75FF4">
              <w:rPr>
                <w:rFonts w:cs="Arial"/>
                <w:b w:val="0"/>
                <w:sz w:val="20"/>
                <w:szCs w:val="20"/>
                <w:lang w:val="sl-SI" w:eastAsia="sl-SI"/>
              </w:rPr>
              <w:t>OZP</w:t>
            </w:r>
            <w:r w:rsidRPr="00F75FF4">
              <w:rPr>
                <w:rFonts w:cs="Arial"/>
                <w:b w:val="0"/>
                <w:sz w:val="20"/>
                <w:szCs w:val="20"/>
                <w:lang w:val="sl-SI" w:eastAsia="sl-SI"/>
              </w:rPr>
              <w:t xml:space="preserve"> se</w:t>
            </w:r>
            <w:r w:rsidR="007E3F22" w:rsidRPr="00F75FF4">
              <w:rPr>
                <w:rFonts w:cs="Arial"/>
                <w:b w:val="0"/>
                <w:sz w:val="20"/>
                <w:szCs w:val="20"/>
                <w:lang w:val="sl-SI" w:eastAsia="sl-SI"/>
              </w:rPr>
              <w:t xml:space="preserve"> po predlogu zakona</w:t>
            </w:r>
            <w:r w:rsidRPr="00F75FF4">
              <w:rPr>
                <w:rFonts w:cs="Arial"/>
                <w:b w:val="0"/>
                <w:sz w:val="20"/>
                <w:szCs w:val="20"/>
                <w:lang w:val="sl-SI" w:eastAsia="sl-SI"/>
              </w:rPr>
              <w:t xml:space="preserve"> ne uporabljajo za uporabo vozila na športnih prireditvah in dejavnostih, vključno z dirkami, tekmovanji, usposabljanjem, preskušanjem in demonstracijami na omejenem in označenem območju, kadar je organizator športne prireditve oziroma dejavnosti ali katera koli druga oseba sklenila alternativno zavarovanje ali jamstvo, ki krije škodo tretji osebi, vključno z gledalci in drugimi navzočimi osebami, vendar ne </w:t>
            </w:r>
            <w:r w:rsidR="00F074FA" w:rsidRPr="00F75FF4">
              <w:rPr>
                <w:rFonts w:cs="Arial"/>
                <w:b w:val="0"/>
                <w:sz w:val="20"/>
                <w:szCs w:val="20"/>
                <w:lang w:val="sl-SI" w:eastAsia="sl-SI"/>
              </w:rPr>
              <w:t xml:space="preserve">krije </w:t>
            </w:r>
            <w:r w:rsidRPr="00F75FF4">
              <w:rPr>
                <w:rFonts w:cs="Arial"/>
                <w:b w:val="0"/>
                <w:sz w:val="20"/>
                <w:szCs w:val="20"/>
                <w:lang w:val="sl-SI" w:eastAsia="sl-SI"/>
              </w:rPr>
              <w:t xml:space="preserve">nujno škode sodelujočim voznikom in njihovim vozilom. </w:t>
            </w:r>
            <w:r w:rsidR="009F03DB">
              <w:rPr>
                <w:rFonts w:cs="Arial"/>
                <w:b w:val="0"/>
                <w:sz w:val="20"/>
                <w:szCs w:val="20"/>
                <w:lang w:val="sl-SI" w:eastAsia="sl-SI"/>
              </w:rPr>
              <w:t>S predlogom zakona se tudi določa, da mora o</w:t>
            </w:r>
            <w:r w:rsidR="009F03DB" w:rsidRPr="00F75FF4">
              <w:rPr>
                <w:rFonts w:cs="Arial"/>
                <w:b w:val="0"/>
                <w:sz w:val="20"/>
                <w:szCs w:val="20"/>
                <w:lang w:val="sl-SI" w:eastAsia="sl-SI"/>
              </w:rPr>
              <w:t xml:space="preserve">rganizator športne prireditve oziroma dejavnosti, vključno z dirkami, tekmovanji, usposabljanjem, preskušanjem in demonstracijami na omejenem in označenem območju, ali katera koli druga oseba skleniti zavarovanje odgovornosti ali jamstvo, ki krije škodo tretji osebi, vključno z gledalci in drugimi navzočimi osebami, vendar ne krije nujno škode sodelujočim voznikom in njihovim vozilom. </w:t>
            </w:r>
            <w:r w:rsidR="007E3F22" w:rsidRPr="00F75FF4">
              <w:rPr>
                <w:rFonts w:cs="Arial"/>
                <w:b w:val="0"/>
                <w:sz w:val="20"/>
                <w:szCs w:val="20"/>
                <w:lang w:val="sl-SI" w:eastAsia="sl-SI"/>
              </w:rPr>
              <w:t>Kot izhaja iz predhodno povzetih določb predloga zakona</w:t>
            </w:r>
            <w:r w:rsidR="00F074FA" w:rsidRPr="00F75FF4">
              <w:rPr>
                <w:rFonts w:cs="Arial"/>
                <w:b w:val="0"/>
                <w:sz w:val="20"/>
                <w:szCs w:val="20"/>
                <w:lang w:val="sl-SI" w:eastAsia="sl-SI"/>
              </w:rPr>
              <w:t>,</w:t>
            </w:r>
            <w:r w:rsidR="007E3F22" w:rsidRPr="00F75FF4">
              <w:rPr>
                <w:rFonts w:cs="Arial"/>
                <w:b w:val="0"/>
                <w:sz w:val="20"/>
                <w:szCs w:val="20"/>
                <w:lang w:val="sl-SI" w:eastAsia="sl-SI"/>
              </w:rPr>
              <w:t xml:space="preserve"> se i</w:t>
            </w:r>
            <w:r w:rsidRPr="00F75FF4">
              <w:rPr>
                <w:rFonts w:cs="Arial"/>
                <w:b w:val="0"/>
                <w:sz w:val="20"/>
                <w:szCs w:val="20"/>
                <w:lang w:val="sl-SI" w:eastAsia="sl-SI"/>
              </w:rPr>
              <w:t>zvzetje za športne dogodke in dejavnosti motornih vozil uporabi le ob obstoju alternativnega zavarovanja ali jamstva. Če organizatorji ali druge osebe ne sklenejo alternativnega zavarovanja ali jamstva, ki je pogoj za to izjemo, mora biti škoda, z izjemo škode sodelujočim voznikom in njihovim vozilom, krita v skladu z zahtevami direktive</w:t>
            </w:r>
            <w:r w:rsidR="00B0354B" w:rsidRPr="00F75FF4">
              <w:rPr>
                <w:rFonts w:cs="Arial"/>
                <w:b w:val="0"/>
                <w:sz w:val="20"/>
                <w:szCs w:val="20"/>
                <w:lang w:val="sl-SI" w:eastAsia="sl-SI"/>
              </w:rPr>
              <w:t>, zaradi česar je s predlogom zakona določeno jamstvo</w:t>
            </w:r>
            <w:r w:rsidR="007E3F22" w:rsidRPr="00F75FF4">
              <w:rPr>
                <w:rFonts w:cs="Arial"/>
                <w:b w:val="0"/>
                <w:sz w:val="20"/>
                <w:szCs w:val="20"/>
                <w:lang w:val="sl-SI" w:eastAsia="sl-SI"/>
              </w:rPr>
              <w:t xml:space="preserve"> </w:t>
            </w:r>
            <w:r w:rsidRPr="00F75FF4">
              <w:rPr>
                <w:rFonts w:cs="Arial"/>
                <w:b w:val="0"/>
                <w:sz w:val="20"/>
                <w:szCs w:val="20"/>
                <w:lang w:val="sl-SI" w:eastAsia="sl-SI"/>
              </w:rPr>
              <w:t>škodn</w:t>
            </w:r>
            <w:r w:rsidR="007E3F22" w:rsidRPr="00F75FF4">
              <w:rPr>
                <w:rFonts w:cs="Arial"/>
                <w:b w:val="0"/>
                <w:sz w:val="20"/>
                <w:szCs w:val="20"/>
                <w:lang w:val="sl-SI" w:eastAsia="sl-SI"/>
              </w:rPr>
              <w:t>ega</w:t>
            </w:r>
            <w:r w:rsidRPr="00F75FF4">
              <w:rPr>
                <w:rFonts w:cs="Arial"/>
                <w:b w:val="0"/>
                <w:sz w:val="20"/>
                <w:szCs w:val="20"/>
                <w:lang w:val="sl-SI" w:eastAsia="sl-SI"/>
              </w:rPr>
              <w:t xml:space="preserve"> sklad</w:t>
            </w:r>
            <w:r w:rsidR="007E3F22" w:rsidRPr="00F75FF4">
              <w:rPr>
                <w:rFonts w:cs="Arial"/>
                <w:b w:val="0"/>
                <w:sz w:val="20"/>
                <w:szCs w:val="20"/>
                <w:lang w:val="sl-SI" w:eastAsia="sl-SI"/>
              </w:rPr>
              <w:t>a</w:t>
            </w:r>
            <w:r w:rsidRPr="00F75FF4">
              <w:rPr>
                <w:rFonts w:cs="Arial"/>
                <w:b w:val="0"/>
                <w:sz w:val="20"/>
                <w:szCs w:val="20"/>
                <w:lang w:val="sl-SI" w:eastAsia="sl-SI"/>
              </w:rPr>
              <w:t>.</w:t>
            </w:r>
          </w:p>
          <w:p w14:paraId="2A929839" w14:textId="77777777" w:rsidR="007E3F22" w:rsidRPr="00F75FF4" w:rsidRDefault="00B86230" w:rsidP="00377C6E">
            <w:pPr>
              <w:pStyle w:val="Navadensplet"/>
              <w:shd w:val="clear" w:color="auto" w:fill="FFFFFF"/>
              <w:jc w:val="both"/>
              <w:rPr>
                <w:rFonts w:ascii="Arial" w:hAnsi="Arial" w:cs="Arial"/>
                <w:b/>
                <w:bCs/>
                <w:i/>
                <w:iCs/>
                <w:sz w:val="20"/>
                <w:szCs w:val="20"/>
              </w:rPr>
            </w:pPr>
            <w:r w:rsidRPr="00F75FF4">
              <w:rPr>
                <w:rFonts w:ascii="Arial" w:hAnsi="Arial" w:cs="Arial"/>
                <w:b/>
                <w:bCs/>
                <w:i/>
                <w:iCs/>
                <w:sz w:val="20"/>
                <w:szCs w:val="20"/>
              </w:rPr>
              <w:t xml:space="preserve">Sprememba minimalnih obveznih zneskov zavarovalnega kritja </w:t>
            </w:r>
          </w:p>
          <w:p w14:paraId="5D2C6321" w14:textId="3CD065DB" w:rsidR="004506AE" w:rsidRPr="00F75FF4" w:rsidRDefault="004506AE" w:rsidP="00AA6D61">
            <w:pPr>
              <w:jc w:val="both"/>
              <w:rPr>
                <w:rFonts w:cs="Arial"/>
                <w:sz w:val="20"/>
                <w:szCs w:val="20"/>
                <w:lang w:eastAsia="sl-SI"/>
              </w:rPr>
            </w:pPr>
            <w:r w:rsidRPr="00F75FF4">
              <w:rPr>
                <w:rFonts w:ascii="Arial" w:hAnsi="Arial" w:cs="Arial"/>
                <w:sz w:val="20"/>
                <w:szCs w:val="20"/>
              </w:rPr>
              <w:t>Spreminjajo</w:t>
            </w:r>
            <w:r w:rsidR="00AA6D61" w:rsidRPr="00F75FF4">
              <w:rPr>
                <w:rFonts w:ascii="Arial" w:hAnsi="Arial" w:cs="Arial"/>
                <w:sz w:val="20"/>
                <w:szCs w:val="20"/>
              </w:rPr>
              <w:t xml:space="preserve"> se</w:t>
            </w:r>
            <w:r w:rsidRPr="00F75FF4">
              <w:rPr>
                <w:rFonts w:ascii="Arial" w:hAnsi="Arial" w:cs="Arial"/>
                <w:sz w:val="20"/>
                <w:szCs w:val="20"/>
              </w:rPr>
              <w:t xml:space="preserve"> (povišajo) minimalni zneski obveznega zavarovalnega kritja. Novost, ki jo uvaja Direktiva 2021/2118/EU in je predmet prenosa v notranjo zakonodajo, pa je način usklajevanja zneskov v prihodnje (z delegiranimi akti).</w:t>
            </w:r>
          </w:p>
          <w:p w14:paraId="2B92553E" w14:textId="77777777" w:rsidR="005F310E" w:rsidRPr="00F75FF4" w:rsidRDefault="005F310E" w:rsidP="00377C6E">
            <w:pPr>
              <w:pStyle w:val="Navadensplet"/>
              <w:shd w:val="clear" w:color="auto" w:fill="FFFFFF"/>
              <w:jc w:val="both"/>
              <w:rPr>
                <w:rFonts w:ascii="Arial" w:hAnsi="Arial" w:cs="Arial"/>
                <w:b/>
                <w:bCs/>
                <w:i/>
                <w:iCs/>
                <w:sz w:val="20"/>
                <w:szCs w:val="20"/>
              </w:rPr>
            </w:pPr>
            <w:r w:rsidRPr="00F75FF4">
              <w:rPr>
                <w:rFonts w:ascii="Arial" w:hAnsi="Arial" w:cs="Arial"/>
                <w:b/>
                <w:bCs/>
                <w:i/>
                <w:iCs/>
                <w:sz w:val="20"/>
                <w:szCs w:val="20"/>
              </w:rPr>
              <w:t>Poenotenje potrdil o škodnem dogajanju</w:t>
            </w:r>
          </w:p>
          <w:p w14:paraId="27DCFF12" w14:textId="6C088671" w:rsidR="00B735CB" w:rsidRPr="00F75FF4" w:rsidRDefault="004B6B6C" w:rsidP="0051700A">
            <w:pPr>
              <w:pStyle w:val="Oddelek"/>
              <w:numPr>
                <w:ilvl w:val="0"/>
                <w:numId w:val="0"/>
              </w:numPr>
              <w:spacing w:before="0" w:after="0" w:line="276" w:lineRule="auto"/>
              <w:jc w:val="both"/>
              <w:rPr>
                <w:rFonts w:cs="Arial"/>
                <w:b w:val="0"/>
                <w:sz w:val="20"/>
                <w:szCs w:val="20"/>
                <w:lang w:val="sl-SI" w:eastAsia="sl-SI"/>
              </w:rPr>
            </w:pPr>
            <w:r w:rsidRPr="00F75FF4">
              <w:rPr>
                <w:rFonts w:cs="Arial"/>
                <w:b w:val="0"/>
                <w:sz w:val="20"/>
                <w:szCs w:val="20"/>
                <w:lang w:val="sl-SI" w:eastAsia="sl-SI"/>
              </w:rPr>
              <w:t>Predlog zakona d</w:t>
            </w:r>
            <w:r w:rsidR="005F310E" w:rsidRPr="00F75FF4">
              <w:rPr>
                <w:rFonts w:cs="Arial"/>
                <w:b w:val="0"/>
                <w:sz w:val="20"/>
                <w:szCs w:val="20"/>
                <w:lang w:val="sl-SI" w:eastAsia="sl-SI"/>
              </w:rPr>
              <w:t>opolnjuje določbe</w:t>
            </w:r>
            <w:r w:rsidRPr="00F75FF4">
              <w:rPr>
                <w:rFonts w:cs="Arial"/>
                <w:b w:val="0"/>
                <w:sz w:val="20"/>
                <w:szCs w:val="20"/>
                <w:lang w:val="sl-SI" w:eastAsia="sl-SI"/>
              </w:rPr>
              <w:t xml:space="preserve"> veljavne ureditve</w:t>
            </w:r>
            <w:r w:rsidR="005F310E" w:rsidRPr="00F75FF4">
              <w:rPr>
                <w:rFonts w:cs="Arial"/>
                <w:b w:val="0"/>
                <w:sz w:val="20"/>
                <w:szCs w:val="20"/>
                <w:lang w:val="sl-SI" w:eastAsia="sl-SI"/>
              </w:rPr>
              <w:t>, ki se nanašajo na potrdilo o škodnem dogajanju.</w:t>
            </w:r>
            <w:r w:rsidR="00991574" w:rsidRPr="00F75FF4">
              <w:rPr>
                <w:rFonts w:cs="Arial"/>
                <w:b w:val="0"/>
                <w:sz w:val="20"/>
                <w:szCs w:val="20"/>
                <w:lang w:val="sl-SI" w:eastAsia="sl-SI"/>
              </w:rPr>
              <w:t xml:space="preserve"> </w:t>
            </w:r>
            <w:r w:rsidR="007B6E57" w:rsidRPr="00F75FF4">
              <w:rPr>
                <w:rFonts w:cs="Arial"/>
                <w:b w:val="0"/>
                <w:sz w:val="20"/>
                <w:szCs w:val="20"/>
                <w:lang w:val="sl-SI" w:eastAsia="sl-SI"/>
              </w:rPr>
              <w:t>Že po veljav</w:t>
            </w:r>
            <w:r w:rsidR="00AE791F" w:rsidRPr="00F75FF4">
              <w:rPr>
                <w:rFonts w:cs="Arial"/>
                <w:b w:val="0"/>
                <w:sz w:val="20"/>
                <w:szCs w:val="20"/>
                <w:lang w:val="sl-SI" w:eastAsia="sl-SI"/>
              </w:rPr>
              <w:t>ni ureditvi</w:t>
            </w:r>
            <w:r w:rsidR="007B6E57" w:rsidRPr="00F75FF4">
              <w:rPr>
                <w:rFonts w:cs="Arial"/>
                <w:b w:val="0"/>
                <w:sz w:val="20"/>
                <w:szCs w:val="20"/>
                <w:lang w:val="sl-SI" w:eastAsia="sl-SI"/>
              </w:rPr>
              <w:t xml:space="preserve"> ima zavarovanec pravico od zavarovalnice, pri kateri je imel zadnje sklenjeno zavarovanje </w:t>
            </w:r>
            <w:r w:rsidR="00AE791F" w:rsidRPr="00F75FF4">
              <w:rPr>
                <w:rFonts w:cs="Arial"/>
                <w:b w:val="0"/>
                <w:sz w:val="20"/>
                <w:szCs w:val="20"/>
                <w:lang w:val="sl-SI" w:eastAsia="sl-SI"/>
              </w:rPr>
              <w:t>avtomobilske odgovornost</w:t>
            </w:r>
            <w:r w:rsidR="00B711E0" w:rsidRPr="00F75FF4">
              <w:rPr>
                <w:rFonts w:cs="Arial"/>
                <w:b w:val="0"/>
                <w:sz w:val="20"/>
                <w:szCs w:val="20"/>
                <w:lang w:val="sl-SI" w:eastAsia="sl-SI"/>
              </w:rPr>
              <w:t>i</w:t>
            </w:r>
            <w:r w:rsidR="00AE791F" w:rsidRPr="00F75FF4">
              <w:rPr>
                <w:rFonts w:cs="Arial"/>
                <w:b w:val="0"/>
                <w:sz w:val="20"/>
                <w:szCs w:val="20"/>
                <w:lang w:val="sl-SI" w:eastAsia="sl-SI"/>
              </w:rPr>
              <w:t>,</w:t>
            </w:r>
            <w:r w:rsidR="007B6E57" w:rsidRPr="00F75FF4">
              <w:rPr>
                <w:rFonts w:cs="Arial"/>
                <w:b w:val="0"/>
                <w:sz w:val="20"/>
                <w:szCs w:val="20"/>
                <w:lang w:val="sl-SI" w:eastAsia="sl-SI"/>
              </w:rPr>
              <w:t xml:space="preserve"> zahtevati izdajo potrdila o škodnem dogajanju za njegovo vozilo.</w:t>
            </w:r>
            <w:r w:rsidR="0047226D">
              <w:rPr>
                <w:rFonts w:cs="Arial"/>
                <w:b w:val="0"/>
                <w:sz w:val="20"/>
                <w:szCs w:val="20"/>
                <w:lang w:val="sl-SI" w:eastAsia="sl-SI"/>
              </w:rPr>
              <w:t xml:space="preserve"> </w:t>
            </w:r>
            <w:r w:rsidR="0047226D" w:rsidRPr="0047226D">
              <w:rPr>
                <w:rFonts w:cs="Arial"/>
                <w:b w:val="0"/>
                <w:sz w:val="20"/>
                <w:szCs w:val="20"/>
                <w:lang w:val="sl-SI" w:eastAsia="sl-SI"/>
              </w:rPr>
              <w:t>Z novelo ZOZP-D je bil tudi že ustanovljen</w:t>
            </w:r>
            <w:r w:rsidR="0047226D" w:rsidRPr="0047226D">
              <w:rPr>
                <w:rFonts w:cs="Arial"/>
                <w:b w:val="0"/>
                <w:sz w:val="20"/>
                <w:szCs w:val="20"/>
                <w:lang w:eastAsia="sl-SI"/>
              </w:rPr>
              <w:t xml:space="preserve"> regist</w:t>
            </w:r>
            <w:r w:rsidR="0047226D" w:rsidRPr="0047226D">
              <w:rPr>
                <w:rFonts w:cs="Arial"/>
                <w:b w:val="0"/>
                <w:sz w:val="20"/>
                <w:szCs w:val="20"/>
                <w:lang w:val="sl-SI" w:eastAsia="sl-SI"/>
              </w:rPr>
              <w:t>er</w:t>
            </w:r>
            <w:r w:rsidR="0047226D" w:rsidRPr="0047226D">
              <w:rPr>
                <w:rFonts w:cs="Arial"/>
                <w:b w:val="0"/>
                <w:sz w:val="20"/>
                <w:szCs w:val="20"/>
                <w:lang w:eastAsia="sl-SI"/>
              </w:rPr>
              <w:t xml:space="preserve"> zavarovalnih primerov pri </w:t>
            </w:r>
            <w:r w:rsidR="0047226D" w:rsidRPr="0047226D">
              <w:rPr>
                <w:rFonts w:cs="Arial"/>
                <w:b w:val="0"/>
                <w:sz w:val="20"/>
                <w:szCs w:val="20"/>
                <w:lang w:val="sl-SI" w:eastAsia="sl-SI"/>
              </w:rPr>
              <w:t xml:space="preserve">združenju </w:t>
            </w:r>
            <w:r w:rsidR="0047226D" w:rsidRPr="0047226D">
              <w:rPr>
                <w:rFonts w:cs="Arial"/>
                <w:b w:val="0"/>
                <w:sz w:val="20"/>
                <w:szCs w:val="20"/>
                <w:lang w:eastAsia="sl-SI"/>
              </w:rPr>
              <w:t>zaradi zagotavljanja podatkov o škodnem dogajanju za vozila zavarovancev</w:t>
            </w:r>
            <w:r w:rsidR="0047226D" w:rsidRPr="0047226D">
              <w:rPr>
                <w:rFonts w:cs="Arial"/>
                <w:b w:val="0"/>
                <w:sz w:val="20"/>
                <w:szCs w:val="20"/>
                <w:lang w:val="sl-SI" w:eastAsia="sl-SI"/>
              </w:rPr>
              <w:t>.</w:t>
            </w:r>
            <w:r w:rsidR="007B6E57" w:rsidRPr="00F75FF4">
              <w:rPr>
                <w:rFonts w:cs="Arial"/>
                <w:b w:val="0"/>
                <w:sz w:val="20"/>
                <w:szCs w:val="20"/>
                <w:lang w:val="sl-SI" w:eastAsia="sl-SI"/>
              </w:rPr>
              <w:t xml:space="preserve"> </w:t>
            </w:r>
          </w:p>
          <w:p w14:paraId="64321D52" w14:textId="77777777" w:rsidR="00E90C39" w:rsidRPr="00F75FF4" w:rsidRDefault="00E90C39" w:rsidP="00CC001A">
            <w:pPr>
              <w:pStyle w:val="Oddelek"/>
              <w:numPr>
                <w:ilvl w:val="0"/>
                <w:numId w:val="0"/>
              </w:numPr>
              <w:spacing w:before="0" w:after="0" w:line="276" w:lineRule="auto"/>
              <w:jc w:val="both"/>
              <w:rPr>
                <w:rFonts w:cs="Arial"/>
                <w:b w:val="0"/>
                <w:sz w:val="20"/>
                <w:szCs w:val="20"/>
                <w:lang w:val="sl-SI" w:eastAsia="sl-SI"/>
              </w:rPr>
            </w:pPr>
          </w:p>
          <w:p w14:paraId="719BAD13" w14:textId="2A22FC57" w:rsidR="00C3301A" w:rsidRPr="00F75FF4" w:rsidRDefault="00AE791F" w:rsidP="00B711E0">
            <w:pPr>
              <w:pStyle w:val="Oddelek"/>
              <w:numPr>
                <w:ilvl w:val="0"/>
                <w:numId w:val="0"/>
              </w:numPr>
              <w:spacing w:before="0" w:after="0" w:line="276" w:lineRule="auto"/>
              <w:jc w:val="both"/>
              <w:rPr>
                <w:rFonts w:cs="Arial"/>
                <w:bCs/>
                <w:sz w:val="20"/>
                <w:szCs w:val="20"/>
              </w:rPr>
            </w:pPr>
            <w:r w:rsidRPr="00F75FF4">
              <w:rPr>
                <w:rFonts w:cs="Arial"/>
                <w:b w:val="0"/>
                <w:sz w:val="20"/>
                <w:szCs w:val="20"/>
                <w:lang w:val="sl-SI" w:eastAsia="sl-SI"/>
              </w:rPr>
              <w:t>Predlog zakona</w:t>
            </w:r>
            <w:r w:rsidR="00BF487B" w:rsidRPr="00F75FF4">
              <w:rPr>
                <w:rFonts w:cs="Arial"/>
                <w:b w:val="0"/>
                <w:sz w:val="20"/>
                <w:szCs w:val="20"/>
                <w:lang w:val="sl-SI" w:eastAsia="sl-SI"/>
              </w:rPr>
              <w:t xml:space="preserve"> zagotavlja enako obravnavo s strani zavarovateljev</w:t>
            </w:r>
            <w:r w:rsidR="000F0BEE" w:rsidRPr="00F75FF4">
              <w:rPr>
                <w:rFonts w:cs="Arial"/>
                <w:b w:val="0"/>
                <w:sz w:val="20"/>
                <w:szCs w:val="20"/>
                <w:lang w:val="sl-SI" w:eastAsia="sl-SI"/>
              </w:rPr>
              <w:t xml:space="preserve"> (tj. zavarovalnic)</w:t>
            </w:r>
            <w:r w:rsidR="00BF487B" w:rsidRPr="00F75FF4">
              <w:rPr>
                <w:rFonts w:cs="Arial"/>
                <w:b w:val="0"/>
                <w:sz w:val="20"/>
                <w:szCs w:val="20"/>
                <w:lang w:val="sl-SI" w:eastAsia="sl-SI"/>
              </w:rPr>
              <w:t xml:space="preserve"> pri preverjanju pristnosti potrdil o škodnem dogajanju in hkrati zagotavlja</w:t>
            </w:r>
            <w:r w:rsidR="007B6E57" w:rsidRPr="00F75FF4">
              <w:rPr>
                <w:rFonts w:cs="Arial"/>
                <w:b w:val="0"/>
                <w:sz w:val="20"/>
                <w:szCs w:val="20"/>
                <w:lang w:val="sl-SI" w:eastAsia="sl-SI"/>
              </w:rPr>
              <w:t xml:space="preserve"> lažje priznavanje škodnega dogajanja ob sklenitvi nove zavarovalne police. </w:t>
            </w:r>
            <w:r w:rsidR="00270400" w:rsidRPr="00F75FF4">
              <w:rPr>
                <w:rFonts w:cs="Arial"/>
                <w:b w:val="0"/>
                <w:sz w:val="20"/>
                <w:szCs w:val="20"/>
                <w:lang w:val="sl-SI" w:eastAsia="sl-SI"/>
              </w:rPr>
              <w:t>Pri tem se</w:t>
            </w:r>
            <w:r w:rsidRPr="00F75FF4">
              <w:rPr>
                <w:rFonts w:cs="Arial"/>
                <w:b w:val="0"/>
                <w:sz w:val="20"/>
                <w:szCs w:val="20"/>
                <w:lang w:val="sl-SI" w:eastAsia="sl-SI"/>
              </w:rPr>
              <w:t xml:space="preserve"> </w:t>
            </w:r>
            <w:r w:rsidR="00B711E0" w:rsidRPr="00F75FF4">
              <w:rPr>
                <w:rFonts w:cs="Arial"/>
                <w:b w:val="0"/>
                <w:sz w:val="20"/>
                <w:szCs w:val="20"/>
                <w:lang w:val="sl-SI" w:eastAsia="sl-SI"/>
              </w:rPr>
              <w:t xml:space="preserve">izpolnjuje </w:t>
            </w:r>
            <w:r w:rsidRPr="00F75FF4">
              <w:rPr>
                <w:rFonts w:cs="Arial"/>
                <w:b w:val="0"/>
                <w:sz w:val="20"/>
                <w:szCs w:val="20"/>
                <w:lang w:val="sl-SI" w:eastAsia="sl-SI"/>
              </w:rPr>
              <w:t xml:space="preserve">namen </w:t>
            </w:r>
            <w:r w:rsidR="007B6E57" w:rsidRPr="00F75FF4">
              <w:rPr>
                <w:rFonts w:cs="Arial"/>
                <w:b w:val="0"/>
                <w:sz w:val="20"/>
                <w:szCs w:val="20"/>
                <w:lang w:val="sl-SI" w:eastAsia="sl-SI"/>
              </w:rPr>
              <w:t>Direktiv</w:t>
            </w:r>
            <w:r w:rsidRPr="00F75FF4">
              <w:rPr>
                <w:rFonts w:cs="Arial"/>
                <w:b w:val="0"/>
                <w:sz w:val="20"/>
                <w:szCs w:val="20"/>
                <w:lang w:val="sl-SI" w:eastAsia="sl-SI"/>
              </w:rPr>
              <w:t>e</w:t>
            </w:r>
            <w:r w:rsidR="007B6E57" w:rsidRPr="00F75FF4">
              <w:rPr>
                <w:rFonts w:cs="Arial"/>
                <w:b w:val="0"/>
                <w:sz w:val="20"/>
                <w:szCs w:val="20"/>
                <w:lang w:val="sl-SI" w:eastAsia="sl-SI"/>
              </w:rPr>
              <w:t xml:space="preserve"> 2021/2118/EU,</w:t>
            </w:r>
            <w:r w:rsidRPr="00F75FF4">
              <w:rPr>
                <w:rFonts w:cs="Arial"/>
                <w:b w:val="0"/>
                <w:sz w:val="20"/>
                <w:szCs w:val="20"/>
                <w:lang w:val="sl-SI" w:eastAsia="sl-SI"/>
              </w:rPr>
              <w:t xml:space="preserve"> ki</w:t>
            </w:r>
            <w:r w:rsidR="007B6E57" w:rsidRPr="00F75FF4">
              <w:rPr>
                <w:rFonts w:cs="Arial"/>
                <w:b w:val="0"/>
                <w:sz w:val="20"/>
                <w:szCs w:val="20"/>
                <w:lang w:val="sl-SI" w:eastAsia="sl-SI"/>
              </w:rPr>
              <w:t xml:space="preserve"> je poenotiti preverjanje in potrjevanje pristnosti potrdil o škodnem dogajanju, zato je pomembno, da sta njihova </w:t>
            </w:r>
            <w:r w:rsidR="007B6E57" w:rsidRPr="00F75FF4">
              <w:rPr>
                <w:rFonts w:cs="Arial"/>
                <w:b w:val="0"/>
                <w:sz w:val="20"/>
                <w:szCs w:val="20"/>
                <w:lang w:val="sl-SI" w:eastAsia="sl-SI"/>
              </w:rPr>
              <w:lastRenderedPageBreak/>
              <w:t>vsebina in oblika enaki v vseh državah članicah. Evropska komisija</w:t>
            </w:r>
            <w:r w:rsidR="006241F7" w:rsidRPr="00F75FF4">
              <w:rPr>
                <w:rFonts w:cs="Arial"/>
                <w:b w:val="0"/>
                <w:sz w:val="20"/>
                <w:szCs w:val="20"/>
                <w:lang w:val="sl-SI" w:eastAsia="sl-SI"/>
              </w:rPr>
              <w:t xml:space="preserve"> bo</w:t>
            </w:r>
            <w:r w:rsidR="00762F10">
              <w:rPr>
                <w:rFonts w:cs="Arial"/>
                <w:b w:val="0"/>
                <w:sz w:val="20"/>
                <w:szCs w:val="20"/>
                <w:lang w:val="sl-SI" w:eastAsia="sl-SI"/>
              </w:rPr>
              <w:t xml:space="preserve"> zato</w:t>
            </w:r>
            <w:r w:rsidR="007B6E57" w:rsidRPr="00F75FF4">
              <w:rPr>
                <w:rFonts w:cs="Arial"/>
                <w:b w:val="0"/>
                <w:sz w:val="20"/>
                <w:szCs w:val="20"/>
                <w:lang w:val="sl-SI" w:eastAsia="sl-SI"/>
              </w:rPr>
              <w:t xml:space="preserve"> izdala izvedbeni akt,</w:t>
            </w:r>
            <w:r w:rsidR="006241F7" w:rsidRPr="00F75FF4">
              <w:rPr>
                <w:rFonts w:cs="Arial"/>
                <w:b w:val="0"/>
                <w:sz w:val="20"/>
                <w:szCs w:val="20"/>
                <w:lang w:val="sl-SI" w:eastAsia="sl-SI"/>
              </w:rPr>
              <w:t xml:space="preserve"> s katerim bo določila predlogo, vsebino in obliko potrdila</w:t>
            </w:r>
            <w:r w:rsidRPr="00F75FF4">
              <w:rPr>
                <w:rFonts w:cs="Arial"/>
                <w:b w:val="0"/>
                <w:sz w:val="20"/>
                <w:szCs w:val="20"/>
                <w:lang w:val="sl-SI" w:eastAsia="sl-SI"/>
              </w:rPr>
              <w:t xml:space="preserve">. </w:t>
            </w:r>
          </w:p>
        </w:tc>
      </w:tr>
      <w:tr w:rsidR="00C3301A" w:rsidRPr="00F75FF4" w14:paraId="1592440A" w14:textId="77777777" w:rsidTr="009029F7">
        <w:trPr>
          <w:trHeight w:val="204"/>
        </w:trPr>
        <w:tc>
          <w:tcPr>
            <w:tcW w:w="9434" w:type="dxa"/>
            <w:gridSpan w:val="2"/>
          </w:tcPr>
          <w:p w14:paraId="7E476FA0" w14:textId="77777777" w:rsidR="00C3301A" w:rsidRPr="00F75FF4" w:rsidRDefault="00C3301A" w:rsidP="00FD5C6D">
            <w:pPr>
              <w:pStyle w:val="Alineazatoko"/>
              <w:spacing w:line="276" w:lineRule="auto"/>
              <w:ind w:left="0" w:firstLine="0"/>
              <w:rPr>
                <w:rFonts w:cs="Arial"/>
                <w:sz w:val="20"/>
                <w:szCs w:val="20"/>
                <w:lang w:val="sl-SI" w:eastAsia="sl-SI"/>
              </w:rPr>
            </w:pPr>
          </w:p>
        </w:tc>
      </w:tr>
      <w:tr w:rsidR="00C3301A" w:rsidRPr="00F75FF4" w14:paraId="345DDD42" w14:textId="77777777" w:rsidTr="00FD5C6D">
        <w:tc>
          <w:tcPr>
            <w:tcW w:w="9434" w:type="dxa"/>
            <w:gridSpan w:val="2"/>
          </w:tcPr>
          <w:p w14:paraId="2748F14D" w14:textId="77777777" w:rsidR="00C3301A" w:rsidRPr="00F75FF4" w:rsidRDefault="00C3301A" w:rsidP="00FD5C6D">
            <w:pPr>
              <w:pStyle w:val="Oddelek"/>
              <w:numPr>
                <w:ilvl w:val="0"/>
                <w:numId w:val="0"/>
              </w:numPr>
              <w:spacing w:before="0" w:after="0" w:line="276" w:lineRule="auto"/>
              <w:jc w:val="both"/>
              <w:rPr>
                <w:rFonts w:cs="Arial"/>
                <w:sz w:val="20"/>
                <w:szCs w:val="20"/>
                <w:lang w:val="sl-SI" w:eastAsia="sl-SI"/>
              </w:rPr>
            </w:pPr>
            <w:r w:rsidRPr="00F75FF4">
              <w:rPr>
                <w:rFonts w:cs="Arial"/>
                <w:sz w:val="20"/>
                <w:szCs w:val="20"/>
                <w:lang w:val="sl-SI" w:eastAsia="sl-SI"/>
              </w:rPr>
              <w:t>3. OCENA FINANČNIH POSLEDIC PREDLOGA ZAKONA ZA DRŽAVNI PRORAČUN IN DRUGA JAVNA FINANČNA SREDSTVA</w:t>
            </w:r>
          </w:p>
        </w:tc>
      </w:tr>
      <w:tr w:rsidR="00C3301A" w:rsidRPr="00F75FF4" w14:paraId="1EC7AABE" w14:textId="77777777" w:rsidTr="00FD5C6D">
        <w:tc>
          <w:tcPr>
            <w:tcW w:w="9434" w:type="dxa"/>
            <w:gridSpan w:val="2"/>
          </w:tcPr>
          <w:p w14:paraId="0FFDEEFE" w14:textId="77777777" w:rsidR="00C3301A" w:rsidRPr="00F75FF4" w:rsidRDefault="00C3301A" w:rsidP="00FD5C6D">
            <w:pPr>
              <w:pStyle w:val="Oddelek"/>
              <w:numPr>
                <w:ilvl w:val="0"/>
                <w:numId w:val="0"/>
              </w:numPr>
              <w:spacing w:before="0" w:after="0" w:line="276" w:lineRule="auto"/>
              <w:jc w:val="both"/>
              <w:rPr>
                <w:rFonts w:cs="Arial"/>
                <w:b w:val="0"/>
                <w:sz w:val="20"/>
                <w:szCs w:val="20"/>
                <w:lang w:val="sl-SI" w:eastAsia="sl-SI"/>
              </w:rPr>
            </w:pPr>
          </w:p>
          <w:p w14:paraId="1BC63ABA" w14:textId="77777777" w:rsidR="00C3301A" w:rsidRPr="00F75FF4" w:rsidRDefault="00C3301A" w:rsidP="00FD5C6D">
            <w:pPr>
              <w:pStyle w:val="Oddelek"/>
              <w:numPr>
                <w:ilvl w:val="0"/>
                <w:numId w:val="0"/>
              </w:numPr>
              <w:spacing w:before="0" w:after="0" w:line="276" w:lineRule="auto"/>
              <w:jc w:val="both"/>
              <w:rPr>
                <w:rFonts w:cs="Arial"/>
                <w:b w:val="0"/>
                <w:sz w:val="20"/>
                <w:szCs w:val="20"/>
                <w:lang w:val="sl-SI" w:eastAsia="sl-SI"/>
              </w:rPr>
            </w:pPr>
            <w:r w:rsidRPr="00F75FF4">
              <w:rPr>
                <w:rFonts w:cs="Arial"/>
                <w:b w:val="0"/>
                <w:sz w:val="20"/>
                <w:szCs w:val="20"/>
                <w:lang w:val="sl-SI" w:eastAsia="sl-SI"/>
              </w:rPr>
              <w:t xml:space="preserve">Predlog zakona nima neposrednih finančnih posledic za državni proračun niti za druga javna finančna sredstva. </w:t>
            </w:r>
          </w:p>
        </w:tc>
      </w:tr>
      <w:tr w:rsidR="00C3301A" w:rsidRPr="00F75FF4" w14:paraId="7C90A451" w14:textId="77777777" w:rsidTr="00FD5C6D">
        <w:tc>
          <w:tcPr>
            <w:tcW w:w="9434" w:type="dxa"/>
            <w:gridSpan w:val="2"/>
          </w:tcPr>
          <w:p w14:paraId="6CEE0533" w14:textId="77777777" w:rsidR="00C3301A" w:rsidRPr="00F75FF4" w:rsidRDefault="00C3301A" w:rsidP="00FD5C6D">
            <w:pPr>
              <w:pStyle w:val="Oddelek"/>
              <w:numPr>
                <w:ilvl w:val="0"/>
                <w:numId w:val="0"/>
              </w:numPr>
              <w:spacing w:before="0" w:after="0" w:line="276" w:lineRule="auto"/>
              <w:jc w:val="both"/>
              <w:rPr>
                <w:rFonts w:cs="Arial"/>
                <w:sz w:val="20"/>
                <w:szCs w:val="20"/>
                <w:lang w:val="sl-SI" w:eastAsia="sl-SI"/>
              </w:rPr>
            </w:pPr>
          </w:p>
          <w:p w14:paraId="024A6EFD" w14:textId="77777777" w:rsidR="00C3301A" w:rsidRPr="00F75FF4" w:rsidRDefault="00C3301A" w:rsidP="00FD5C6D">
            <w:pPr>
              <w:pStyle w:val="Oddelek"/>
              <w:numPr>
                <w:ilvl w:val="0"/>
                <w:numId w:val="0"/>
              </w:numPr>
              <w:spacing w:before="0" w:after="0" w:line="276" w:lineRule="auto"/>
              <w:jc w:val="both"/>
              <w:rPr>
                <w:rFonts w:cs="Arial"/>
                <w:sz w:val="20"/>
                <w:szCs w:val="20"/>
                <w:lang w:val="sl-SI" w:eastAsia="sl-SI"/>
              </w:rPr>
            </w:pPr>
            <w:r w:rsidRPr="00F75FF4">
              <w:rPr>
                <w:rFonts w:cs="Arial"/>
                <w:sz w:val="20"/>
                <w:szCs w:val="20"/>
                <w:lang w:val="sl-SI" w:eastAsia="sl-SI"/>
              </w:rPr>
              <w:t>4. NAVEDBA, DA SO SREDSTVA ZA IZVAJANJE ZAKONA V DRŽAVNEM PRORAČUNU ZAGOTOVLJENA, ČE PREDLOG ZAKONA PREDVIDEVA PORABO PRORAČUNSKIH SREDSTEV V OBDOBJU, ZA KATERO JE BIL DRŽAVNI PRORAČUN ŽE SPREJET</w:t>
            </w:r>
          </w:p>
        </w:tc>
      </w:tr>
      <w:tr w:rsidR="00C3301A" w:rsidRPr="00F75FF4" w14:paraId="43929A87" w14:textId="77777777" w:rsidTr="00FD5C6D">
        <w:tc>
          <w:tcPr>
            <w:tcW w:w="9434" w:type="dxa"/>
            <w:gridSpan w:val="2"/>
          </w:tcPr>
          <w:p w14:paraId="53FCB169" w14:textId="77777777" w:rsidR="00C3301A" w:rsidRPr="00F75FF4" w:rsidRDefault="00C3301A" w:rsidP="00FD5C6D">
            <w:pPr>
              <w:pStyle w:val="Oddelek"/>
              <w:numPr>
                <w:ilvl w:val="0"/>
                <w:numId w:val="0"/>
              </w:numPr>
              <w:spacing w:before="0" w:after="0" w:line="276" w:lineRule="auto"/>
              <w:jc w:val="both"/>
              <w:rPr>
                <w:rFonts w:cs="Arial"/>
                <w:b w:val="0"/>
                <w:sz w:val="20"/>
                <w:szCs w:val="20"/>
                <w:lang w:val="sl-SI" w:eastAsia="sl-SI"/>
              </w:rPr>
            </w:pPr>
          </w:p>
          <w:p w14:paraId="202EEEF9" w14:textId="77777777" w:rsidR="00C3301A" w:rsidRPr="00F75FF4" w:rsidRDefault="00C3301A" w:rsidP="00FD5C6D">
            <w:pPr>
              <w:pStyle w:val="Oddelek"/>
              <w:numPr>
                <w:ilvl w:val="0"/>
                <w:numId w:val="0"/>
              </w:numPr>
              <w:spacing w:before="0" w:after="0" w:line="276" w:lineRule="auto"/>
              <w:jc w:val="both"/>
              <w:rPr>
                <w:rFonts w:cs="Arial"/>
                <w:b w:val="0"/>
                <w:sz w:val="20"/>
                <w:szCs w:val="20"/>
                <w:lang w:val="sl-SI" w:eastAsia="sl-SI"/>
              </w:rPr>
            </w:pPr>
            <w:r w:rsidRPr="00F75FF4">
              <w:rPr>
                <w:rFonts w:cs="Arial"/>
                <w:b w:val="0"/>
                <w:sz w:val="20"/>
                <w:szCs w:val="20"/>
                <w:lang w:val="sl-SI" w:eastAsia="sl-SI"/>
              </w:rPr>
              <w:t xml:space="preserve">Na podlagi predloga zakona se poraba proračunskih sredstev v obdobju, za katero je bil državni proračun sprejet, ne bo povečala. </w:t>
            </w:r>
          </w:p>
        </w:tc>
      </w:tr>
      <w:tr w:rsidR="00C3301A" w:rsidRPr="00F75FF4" w14:paraId="70055B15" w14:textId="77777777" w:rsidTr="00FD5C6D">
        <w:tc>
          <w:tcPr>
            <w:tcW w:w="9434" w:type="dxa"/>
            <w:gridSpan w:val="2"/>
          </w:tcPr>
          <w:p w14:paraId="6A3EFF3D" w14:textId="77777777" w:rsidR="00C3301A" w:rsidRPr="00F75FF4" w:rsidRDefault="00C3301A" w:rsidP="00FD5C6D">
            <w:pPr>
              <w:pStyle w:val="Navadensplet"/>
              <w:spacing w:before="0" w:beforeAutospacing="0" w:after="0" w:afterAutospacing="0" w:line="276" w:lineRule="auto"/>
              <w:jc w:val="both"/>
              <w:rPr>
                <w:rFonts w:ascii="Arial" w:hAnsi="Arial" w:cs="Arial"/>
                <w:b/>
                <w:sz w:val="20"/>
                <w:szCs w:val="20"/>
              </w:rPr>
            </w:pPr>
          </w:p>
          <w:p w14:paraId="0DD2AAF8" w14:textId="77777777" w:rsidR="00C3301A" w:rsidRPr="00F75FF4" w:rsidRDefault="00C3301A" w:rsidP="00FD5C6D">
            <w:pPr>
              <w:pStyle w:val="Navadensplet"/>
              <w:spacing w:before="0" w:beforeAutospacing="0" w:after="0" w:afterAutospacing="0" w:line="276" w:lineRule="auto"/>
              <w:jc w:val="both"/>
              <w:rPr>
                <w:rFonts w:ascii="Arial" w:hAnsi="Arial" w:cs="Arial"/>
                <w:b/>
                <w:sz w:val="20"/>
                <w:szCs w:val="20"/>
              </w:rPr>
            </w:pPr>
            <w:r w:rsidRPr="00F75FF4">
              <w:rPr>
                <w:rFonts w:ascii="Arial" w:hAnsi="Arial" w:cs="Arial"/>
                <w:b/>
                <w:sz w:val="20"/>
                <w:szCs w:val="20"/>
              </w:rPr>
              <w:t>5. PRIKAZ UREDITVE V DRUGIH PRAVNIH SISTEMIH IN PRILAGOJENOST PREDLAGANE UREDITVE PRAVU EVROPSKE UNIJE</w:t>
            </w:r>
          </w:p>
          <w:p w14:paraId="65F59D78" w14:textId="77777777" w:rsidR="00C3301A" w:rsidRPr="00F75FF4" w:rsidRDefault="00C3301A" w:rsidP="00FD5C6D">
            <w:pPr>
              <w:pStyle w:val="Naslov8"/>
              <w:spacing w:before="0" w:after="0" w:line="240" w:lineRule="auto"/>
              <w:rPr>
                <w:rFonts w:ascii="Arial" w:hAnsi="Arial" w:cs="Arial"/>
                <w:b/>
                <w:i w:val="0"/>
                <w:sz w:val="20"/>
                <w:szCs w:val="20"/>
              </w:rPr>
            </w:pPr>
          </w:p>
          <w:p w14:paraId="1AA6F956" w14:textId="77777777" w:rsidR="00C3301A" w:rsidRPr="00F75FF4" w:rsidRDefault="00C3301A" w:rsidP="00FD5C6D">
            <w:pPr>
              <w:spacing w:line="240" w:lineRule="auto"/>
              <w:rPr>
                <w:rFonts w:ascii="Arial" w:hAnsi="Arial" w:cs="Arial"/>
                <w:b/>
                <w:sz w:val="20"/>
                <w:szCs w:val="20"/>
              </w:rPr>
            </w:pPr>
            <w:r w:rsidRPr="00F75FF4">
              <w:rPr>
                <w:rFonts w:ascii="Arial" w:hAnsi="Arial" w:cs="Arial"/>
                <w:b/>
                <w:sz w:val="20"/>
                <w:szCs w:val="20"/>
              </w:rPr>
              <w:t>5.1 Prilagojenost predlagane ureditve pravu Evropske unije</w:t>
            </w:r>
          </w:p>
          <w:p w14:paraId="12B80B92" w14:textId="77777777" w:rsidR="007F7612" w:rsidRPr="00F75FF4" w:rsidRDefault="00C3301A" w:rsidP="002751E9">
            <w:pPr>
              <w:jc w:val="both"/>
              <w:rPr>
                <w:rFonts w:ascii="Arial" w:hAnsi="Arial" w:cs="Arial"/>
                <w:sz w:val="20"/>
                <w:szCs w:val="20"/>
                <w:lang w:eastAsia="sl-SI"/>
              </w:rPr>
            </w:pPr>
            <w:r w:rsidRPr="00F75FF4">
              <w:rPr>
                <w:rFonts w:ascii="Arial" w:hAnsi="Arial" w:cs="Arial"/>
                <w:sz w:val="20"/>
                <w:szCs w:val="20"/>
              </w:rPr>
              <w:t>Predlagana ureditev je zaradi prenosa</w:t>
            </w:r>
            <w:r w:rsidRPr="00F75FF4">
              <w:rPr>
                <w:rFonts w:ascii="Arial" w:hAnsi="Arial" w:cs="Arial"/>
                <w:sz w:val="20"/>
                <w:szCs w:val="20"/>
                <w:lang w:eastAsia="sl-SI"/>
              </w:rPr>
              <w:t xml:space="preserve"> </w:t>
            </w:r>
            <w:r w:rsidR="0060156C" w:rsidRPr="00F75FF4">
              <w:rPr>
                <w:rFonts w:ascii="Arial" w:hAnsi="Arial" w:cs="Arial"/>
                <w:sz w:val="20"/>
                <w:szCs w:val="20"/>
                <w:lang w:eastAsia="sl-SI"/>
              </w:rPr>
              <w:t xml:space="preserve">Direktive 2021/2118/EU </w:t>
            </w:r>
            <w:r w:rsidRPr="00F75FF4">
              <w:rPr>
                <w:rFonts w:ascii="Arial" w:hAnsi="Arial" w:cs="Arial"/>
                <w:sz w:val="20"/>
                <w:szCs w:val="20"/>
                <w:lang w:eastAsia="sl-SI"/>
              </w:rPr>
              <w:t>prilagojena pravu EU v vseh tistih delih, kjer direktiv</w:t>
            </w:r>
            <w:r w:rsidR="00273039" w:rsidRPr="00F75FF4">
              <w:rPr>
                <w:rFonts w:ascii="Arial" w:hAnsi="Arial" w:cs="Arial"/>
                <w:sz w:val="20"/>
                <w:szCs w:val="20"/>
                <w:lang w:eastAsia="sl-SI"/>
              </w:rPr>
              <w:t>a</w:t>
            </w:r>
            <w:r w:rsidRPr="00F75FF4">
              <w:rPr>
                <w:rFonts w:ascii="Arial" w:hAnsi="Arial" w:cs="Arial"/>
                <w:sz w:val="20"/>
                <w:szCs w:val="20"/>
                <w:lang w:eastAsia="sl-SI"/>
              </w:rPr>
              <w:t xml:space="preserve"> državam članicam ne dopušča drugačnega urejanja, v delih, kjer je državam članicam prepuščena odločitev o načinu ureditve, pa je predlagani zakon prav tako usklajen s pravom EU tako, da drugačne ureditve ostajajo v okviru dovoljenega urejanja po pravu EU. </w:t>
            </w:r>
          </w:p>
          <w:p w14:paraId="39A0A3C6" w14:textId="77777777" w:rsidR="00C3301A" w:rsidRPr="00F75FF4" w:rsidRDefault="004B29F9" w:rsidP="002751E9">
            <w:pPr>
              <w:jc w:val="both"/>
              <w:rPr>
                <w:rFonts w:ascii="Arial" w:hAnsi="Arial" w:cs="Arial"/>
                <w:bCs/>
                <w:i/>
                <w:iCs/>
                <w:sz w:val="20"/>
                <w:szCs w:val="20"/>
              </w:rPr>
            </w:pPr>
            <w:r w:rsidRPr="00F75FF4">
              <w:rPr>
                <w:rFonts w:ascii="Arial" w:hAnsi="Arial" w:cs="Arial"/>
                <w:bCs/>
                <w:i/>
                <w:iCs/>
                <w:sz w:val="20"/>
                <w:szCs w:val="20"/>
              </w:rPr>
              <w:t>NEMČIJA</w:t>
            </w:r>
          </w:p>
          <w:p w14:paraId="62B7C48F" w14:textId="04609B6F" w:rsidR="00A06A73" w:rsidRPr="00F75FF4" w:rsidRDefault="004B29F9" w:rsidP="00C4207B">
            <w:pPr>
              <w:jc w:val="both"/>
              <w:rPr>
                <w:rFonts w:ascii="Arial" w:hAnsi="Arial" w:cs="Arial"/>
                <w:bCs/>
                <w:sz w:val="20"/>
                <w:szCs w:val="20"/>
              </w:rPr>
            </w:pPr>
            <w:r w:rsidRPr="00F75FF4">
              <w:rPr>
                <w:rFonts w:ascii="Arial" w:hAnsi="Arial" w:cs="Arial"/>
                <w:bCs/>
                <w:sz w:val="20"/>
                <w:szCs w:val="20"/>
              </w:rPr>
              <w:t>Nemčija Direktivo 2021/2118/EU prenaša s sprememb</w:t>
            </w:r>
            <w:r w:rsidR="00FD097B" w:rsidRPr="00F75FF4">
              <w:rPr>
                <w:rFonts w:ascii="Arial" w:hAnsi="Arial" w:cs="Arial"/>
                <w:bCs/>
                <w:sz w:val="20"/>
                <w:szCs w:val="20"/>
              </w:rPr>
              <w:t>ami in dopolnitvami</w:t>
            </w:r>
            <w:r w:rsidRPr="00F75FF4">
              <w:rPr>
                <w:rFonts w:ascii="Arial" w:hAnsi="Arial" w:cs="Arial"/>
                <w:bCs/>
                <w:sz w:val="20"/>
                <w:szCs w:val="20"/>
              </w:rPr>
              <w:t xml:space="preserve"> zakona,</w:t>
            </w:r>
            <w:r w:rsidR="00E938D8" w:rsidRPr="00F75FF4">
              <w:rPr>
                <w:rFonts w:ascii="Arial" w:hAnsi="Arial" w:cs="Arial"/>
                <w:bCs/>
                <w:sz w:val="20"/>
                <w:szCs w:val="20"/>
              </w:rPr>
              <w:t xml:space="preserve"> ki ureja obvezno zavarovanje avtomobilske odgov</w:t>
            </w:r>
            <w:r w:rsidR="00C17E84" w:rsidRPr="00F75FF4">
              <w:rPr>
                <w:rFonts w:ascii="Arial" w:hAnsi="Arial" w:cs="Arial"/>
                <w:bCs/>
                <w:sz w:val="20"/>
                <w:szCs w:val="20"/>
              </w:rPr>
              <w:t>o</w:t>
            </w:r>
            <w:r w:rsidR="00E938D8" w:rsidRPr="00F75FF4">
              <w:rPr>
                <w:rFonts w:ascii="Arial" w:hAnsi="Arial" w:cs="Arial"/>
                <w:bCs/>
                <w:sz w:val="20"/>
                <w:szCs w:val="20"/>
              </w:rPr>
              <w:t>rnosti,</w:t>
            </w:r>
            <w:r w:rsidRPr="00F75FF4">
              <w:rPr>
                <w:rFonts w:ascii="Arial" w:hAnsi="Arial" w:cs="Arial"/>
                <w:bCs/>
                <w:sz w:val="20"/>
                <w:szCs w:val="20"/>
              </w:rPr>
              <w:t xml:space="preserve"> tj. </w:t>
            </w:r>
            <w:r w:rsidR="00410FA1" w:rsidRPr="00F75FF4">
              <w:rPr>
                <w:rFonts w:ascii="Arial" w:hAnsi="Arial" w:cs="Arial"/>
                <w:bCs/>
                <w:sz w:val="20"/>
                <w:szCs w:val="20"/>
              </w:rPr>
              <w:t>"</w:t>
            </w:r>
            <w:proofErr w:type="spellStart"/>
            <w:r w:rsidRPr="00F75FF4">
              <w:rPr>
                <w:rFonts w:ascii="Arial" w:hAnsi="Arial" w:cs="Arial"/>
                <w:bCs/>
                <w:sz w:val="20"/>
                <w:szCs w:val="20"/>
              </w:rPr>
              <w:t>Das</w:t>
            </w:r>
            <w:proofErr w:type="spellEnd"/>
            <w:r w:rsidRPr="00F75FF4">
              <w:rPr>
                <w:rFonts w:ascii="Arial" w:hAnsi="Arial" w:cs="Arial"/>
                <w:bCs/>
                <w:sz w:val="20"/>
                <w:szCs w:val="20"/>
              </w:rPr>
              <w:t xml:space="preserve"> </w:t>
            </w:r>
            <w:proofErr w:type="spellStart"/>
            <w:r w:rsidRPr="00F75FF4">
              <w:rPr>
                <w:rFonts w:ascii="Arial" w:hAnsi="Arial" w:cs="Arial"/>
                <w:bCs/>
                <w:sz w:val="20"/>
                <w:szCs w:val="20"/>
              </w:rPr>
              <w:t>Pflichtversicherungsgesetz</w:t>
            </w:r>
            <w:proofErr w:type="spellEnd"/>
            <w:r w:rsidR="00FD1921" w:rsidRPr="00F75FF4">
              <w:rPr>
                <w:rFonts w:ascii="Arial" w:hAnsi="Arial" w:cs="Arial"/>
                <w:bCs/>
                <w:sz w:val="20"/>
                <w:szCs w:val="20"/>
              </w:rPr>
              <w:t xml:space="preserve"> (</w:t>
            </w:r>
            <w:proofErr w:type="spellStart"/>
            <w:r w:rsidR="00FD1921" w:rsidRPr="00F75FF4">
              <w:rPr>
                <w:rFonts w:ascii="Arial" w:hAnsi="Arial" w:cs="Arial"/>
                <w:bCs/>
                <w:sz w:val="20"/>
                <w:szCs w:val="20"/>
              </w:rPr>
              <w:t>PflVG</w:t>
            </w:r>
            <w:proofErr w:type="spellEnd"/>
            <w:r w:rsidR="00FD1921" w:rsidRPr="00F75FF4">
              <w:rPr>
                <w:rFonts w:ascii="Arial" w:hAnsi="Arial" w:cs="Arial"/>
                <w:bCs/>
                <w:sz w:val="20"/>
                <w:szCs w:val="20"/>
              </w:rPr>
              <w:t>)</w:t>
            </w:r>
            <w:r w:rsidR="00410FA1" w:rsidRPr="00F75FF4">
              <w:rPr>
                <w:rFonts w:ascii="Arial" w:hAnsi="Arial" w:cs="Arial"/>
                <w:bCs/>
                <w:sz w:val="20"/>
                <w:szCs w:val="20"/>
              </w:rPr>
              <w:t>"</w:t>
            </w:r>
            <w:r w:rsidR="00E549D7" w:rsidRPr="00F75FF4">
              <w:rPr>
                <w:rFonts w:ascii="Arial" w:hAnsi="Arial" w:cs="Arial"/>
                <w:bCs/>
                <w:sz w:val="20"/>
                <w:szCs w:val="20"/>
              </w:rPr>
              <w:t>. V</w:t>
            </w:r>
            <w:r w:rsidR="00750829" w:rsidRPr="00F75FF4">
              <w:rPr>
                <w:rFonts w:ascii="Arial" w:hAnsi="Arial" w:cs="Arial"/>
                <w:bCs/>
                <w:sz w:val="20"/>
                <w:szCs w:val="20"/>
              </w:rPr>
              <w:t>eljavni</w:t>
            </w:r>
            <w:r w:rsidR="00C4207B" w:rsidRPr="00F75FF4">
              <w:rPr>
                <w:rFonts w:ascii="Arial" w:hAnsi="Arial" w:cs="Arial"/>
                <w:bCs/>
                <w:sz w:val="20"/>
                <w:szCs w:val="20"/>
              </w:rPr>
              <w:t xml:space="preserve"> "</w:t>
            </w:r>
            <w:proofErr w:type="spellStart"/>
            <w:r w:rsidR="00C4207B" w:rsidRPr="00F75FF4">
              <w:rPr>
                <w:rFonts w:ascii="Arial" w:hAnsi="Arial" w:cs="Arial"/>
                <w:bCs/>
                <w:sz w:val="20"/>
                <w:szCs w:val="20"/>
              </w:rPr>
              <w:t>Das</w:t>
            </w:r>
            <w:proofErr w:type="spellEnd"/>
            <w:r w:rsidR="00C4207B" w:rsidRPr="00F75FF4">
              <w:rPr>
                <w:rFonts w:ascii="Arial" w:hAnsi="Arial" w:cs="Arial"/>
                <w:bCs/>
                <w:sz w:val="20"/>
                <w:szCs w:val="20"/>
              </w:rPr>
              <w:t xml:space="preserve"> </w:t>
            </w:r>
            <w:proofErr w:type="spellStart"/>
            <w:r w:rsidR="00C4207B" w:rsidRPr="00F75FF4">
              <w:rPr>
                <w:rFonts w:ascii="Arial" w:hAnsi="Arial" w:cs="Arial"/>
                <w:bCs/>
                <w:sz w:val="20"/>
                <w:szCs w:val="20"/>
              </w:rPr>
              <w:t>Gesetz</w:t>
            </w:r>
            <w:proofErr w:type="spellEnd"/>
            <w:r w:rsidR="00C4207B" w:rsidRPr="00F75FF4">
              <w:rPr>
                <w:rFonts w:ascii="Arial" w:hAnsi="Arial" w:cs="Arial"/>
                <w:bCs/>
                <w:sz w:val="20"/>
                <w:szCs w:val="20"/>
              </w:rPr>
              <w:t xml:space="preserve"> </w:t>
            </w:r>
            <w:proofErr w:type="spellStart"/>
            <w:r w:rsidR="00C4207B" w:rsidRPr="00F75FF4">
              <w:rPr>
                <w:rFonts w:ascii="Arial" w:hAnsi="Arial" w:cs="Arial"/>
                <w:bCs/>
                <w:sz w:val="20"/>
                <w:szCs w:val="20"/>
              </w:rPr>
              <w:t>über</w:t>
            </w:r>
            <w:proofErr w:type="spellEnd"/>
            <w:r w:rsidR="00C4207B" w:rsidRPr="00F75FF4">
              <w:rPr>
                <w:rFonts w:ascii="Arial" w:hAnsi="Arial" w:cs="Arial"/>
                <w:bCs/>
                <w:sz w:val="20"/>
                <w:szCs w:val="20"/>
              </w:rPr>
              <w:t xml:space="preserve"> die </w:t>
            </w:r>
            <w:proofErr w:type="spellStart"/>
            <w:r w:rsidR="00C4207B" w:rsidRPr="00F75FF4">
              <w:rPr>
                <w:rFonts w:ascii="Arial" w:hAnsi="Arial" w:cs="Arial"/>
                <w:bCs/>
                <w:sz w:val="20"/>
                <w:szCs w:val="20"/>
              </w:rPr>
              <w:t>Haftpflichtversicherung</w:t>
            </w:r>
            <w:proofErr w:type="spellEnd"/>
            <w:r w:rsidR="00C4207B" w:rsidRPr="00F75FF4">
              <w:rPr>
                <w:rFonts w:ascii="Arial" w:hAnsi="Arial" w:cs="Arial"/>
                <w:bCs/>
                <w:sz w:val="20"/>
                <w:szCs w:val="20"/>
              </w:rPr>
              <w:t xml:space="preserve"> </w:t>
            </w:r>
            <w:proofErr w:type="spellStart"/>
            <w:r w:rsidR="00C4207B" w:rsidRPr="00F75FF4">
              <w:rPr>
                <w:rFonts w:ascii="Arial" w:hAnsi="Arial" w:cs="Arial"/>
                <w:bCs/>
                <w:sz w:val="20"/>
                <w:szCs w:val="20"/>
              </w:rPr>
              <w:t>für</w:t>
            </w:r>
            <w:proofErr w:type="spellEnd"/>
            <w:r w:rsidR="00C4207B" w:rsidRPr="00F75FF4">
              <w:rPr>
                <w:rFonts w:ascii="Arial" w:hAnsi="Arial" w:cs="Arial"/>
                <w:bCs/>
                <w:sz w:val="20"/>
                <w:szCs w:val="20"/>
              </w:rPr>
              <w:t xml:space="preserve"> </w:t>
            </w:r>
            <w:proofErr w:type="spellStart"/>
            <w:r w:rsidR="00C4207B" w:rsidRPr="00F75FF4">
              <w:rPr>
                <w:rFonts w:ascii="Arial" w:hAnsi="Arial" w:cs="Arial"/>
                <w:bCs/>
                <w:sz w:val="20"/>
                <w:szCs w:val="20"/>
              </w:rPr>
              <w:t>ausländische</w:t>
            </w:r>
            <w:proofErr w:type="spellEnd"/>
            <w:r w:rsidR="00C4207B" w:rsidRPr="00F75FF4">
              <w:rPr>
                <w:rFonts w:ascii="Arial" w:hAnsi="Arial" w:cs="Arial"/>
                <w:bCs/>
                <w:sz w:val="20"/>
                <w:szCs w:val="20"/>
              </w:rPr>
              <w:t xml:space="preserve"> </w:t>
            </w:r>
            <w:proofErr w:type="spellStart"/>
            <w:r w:rsidR="00C4207B" w:rsidRPr="00F75FF4">
              <w:rPr>
                <w:rFonts w:ascii="Arial" w:hAnsi="Arial" w:cs="Arial"/>
                <w:bCs/>
                <w:sz w:val="20"/>
                <w:szCs w:val="20"/>
              </w:rPr>
              <w:t>Kraftfahrzeuge</w:t>
            </w:r>
            <w:proofErr w:type="spellEnd"/>
            <w:r w:rsidR="00C4207B" w:rsidRPr="00F75FF4">
              <w:rPr>
                <w:rFonts w:ascii="Arial" w:hAnsi="Arial" w:cs="Arial"/>
                <w:bCs/>
                <w:sz w:val="20"/>
                <w:szCs w:val="20"/>
              </w:rPr>
              <w:t xml:space="preserve"> </w:t>
            </w:r>
            <w:proofErr w:type="spellStart"/>
            <w:r w:rsidR="00C4207B" w:rsidRPr="00F75FF4">
              <w:rPr>
                <w:rFonts w:ascii="Arial" w:hAnsi="Arial" w:cs="Arial"/>
                <w:bCs/>
                <w:sz w:val="20"/>
                <w:szCs w:val="20"/>
              </w:rPr>
              <w:t>und</w:t>
            </w:r>
            <w:proofErr w:type="spellEnd"/>
            <w:r w:rsidR="00C4207B" w:rsidRPr="00F75FF4">
              <w:rPr>
                <w:rFonts w:ascii="Arial" w:hAnsi="Arial" w:cs="Arial"/>
                <w:bCs/>
                <w:sz w:val="20"/>
                <w:szCs w:val="20"/>
              </w:rPr>
              <w:t xml:space="preserve"> </w:t>
            </w:r>
            <w:proofErr w:type="spellStart"/>
            <w:r w:rsidR="00C4207B" w:rsidRPr="00F75FF4">
              <w:rPr>
                <w:rFonts w:ascii="Arial" w:hAnsi="Arial" w:cs="Arial"/>
                <w:bCs/>
                <w:sz w:val="20"/>
                <w:szCs w:val="20"/>
              </w:rPr>
              <w:t>Kraftfahrzeuganhänger</w:t>
            </w:r>
            <w:proofErr w:type="spellEnd"/>
            <w:r w:rsidR="00A05FF2" w:rsidRPr="00F75FF4">
              <w:rPr>
                <w:rFonts w:ascii="Arial" w:hAnsi="Arial" w:cs="Arial"/>
                <w:bCs/>
                <w:sz w:val="20"/>
                <w:szCs w:val="20"/>
              </w:rPr>
              <w:t xml:space="preserve"> (</w:t>
            </w:r>
            <w:proofErr w:type="spellStart"/>
            <w:r w:rsidR="00A05FF2" w:rsidRPr="00F75FF4">
              <w:rPr>
                <w:rFonts w:ascii="Arial" w:hAnsi="Arial" w:cs="Arial"/>
                <w:bCs/>
                <w:sz w:val="20"/>
                <w:szCs w:val="20"/>
              </w:rPr>
              <w:t>AusPflVG</w:t>
            </w:r>
            <w:proofErr w:type="spellEnd"/>
            <w:r w:rsidR="00A05FF2" w:rsidRPr="00F75FF4">
              <w:rPr>
                <w:rFonts w:ascii="Arial" w:hAnsi="Arial" w:cs="Arial"/>
                <w:bCs/>
                <w:sz w:val="20"/>
                <w:szCs w:val="20"/>
              </w:rPr>
              <w:t>)</w:t>
            </w:r>
            <w:r w:rsidR="00A550D8" w:rsidRPr="00F75FF4">
              <w:rPr>
                <w:rFonts w:ascii="Arial" w:hAnsi="Arial" w:cs="Arial"/>
                <w:bCs/>
                <w:sz w:val="20"/>
                <w:szCs w:val="20"/>
              </w:rPr>
              <w:t>"</w:t>
            </w:r>
            <w:r w:rsidR="006170E4" w:rsidRPr="00F75FF4">
              <w:rPr>
                <w:rFonts w:ascii="Arial" w:hAnsi="Arial" w:cs="Arial"/>
                <w:bCs/>
                <w:sz w:val="20"/>
                <w:szCs w:val="20"/>
              </w:rPr>
              <w:t>, ki ureja obvezno zavarovanje avtomobilske odgovornosti za tuja motorna in priklopna vozila,</w:t>
            </w:r>
            <w:r w:rsidR="00C4207B" w:rsidRPr="00F75FF4">
              <w:rPr>
                <w:rFonts w:ascii="Arial" w:hAnsi="Arial" w:cs="Arial"/>
                <w:bCs/>
                <w:sz w:val="20"/>
                <w:szCs w:val="20"/>
              </w:rPr>
              <w:t xml:space="preserve"> </w:t>
            </w:r>
            <w:r w:rsidR="000A7E9C" w:rsidRPr="00F75FF4">
              <w:rPr>
                <w:rFonts w:ascii="Arial" w:hAnsi="Arial" w:cs="Arial"/>
                <w:bCs/>
                <w:sz w:val="20"/>
                <w:szCs w:val="20"/>
              </w:rPr>
              <w:t xml:space="preserve">pa </w:t>
            </w:r>
            <w:r w:rsidR="00077ED9" w:rsidRPr="00F75FF4">
              <w:rPr>
                <w:rFonts w:ascii="Arial" w:hAnsi="Arial" w:cs="Arial"/>
                <w:bCs/>
                <w:sz w:val="20"/>
                <w:szCs w:val="20"/>
              </w:rPr>
              <w:t xml:space="preserve">zaradi prenosa določb Direktive 2021/2118/EU </w:t>
            </w:r>
            <w:r w:rsidR="00C4207B" w:rsidRPr="00F75FF4">
              <w:rPr>
                <w:rFonts w:ascii="Arial" w:hAnsi="Arial" w:cs="Arial"/>
                <w:bCs/>
                <w:sz w:val="20"/>
                <w:szCs w:val="20"/>
              </w:rPr>
              <w:t>nadomeščajo z</w:t>
            </w:r>
            <w:r w:rsidR="00A824F5" w:rsidRPr="00F75FF4">
              <w:rPr>
                <w:rFonts w:ascii="Arial" w:hAnsi="Arial" w:cs="Arial"/>
                <w:bCs/>
                <w:sz w:val="20"/>
                <w:szCs w:val="20"/>
              </w:rPr>
              <w:t xml:space="preserve"> </w:t>
            </w:r>
            <w:r w:rsidR="00C4207B" w:rsidRPr="00F75FF4">
              <w:rPr>
                <w:rFonts w:ascii="Arial" w:hAnsi="Arial" w:cs="Arial"/>
                <w:bCs/>
                <w:sz w:val="20"/>
                <w:szCs w:val="20"/>
              </w:rPr>
              <w:t xml:space="preserve">novim </w:t>
            </w:r>
            <w:r w:rsidR="00FC1E95" w:rsidRPr="00F75FF4">
              <w:rPr>
                <w:rFonts w:ascii="Arial" w:hAnsi="Arial" w:cs="Arial"/>
                <w:bCs/>
                <w:sz w:val="20"/>
                <w:szCs w:val="20"/>
              </w:rPr>
              <w:t xml:space="preserve">istoimenskim </w:t>
            </w:r>
            <w:r w:rsidR="00C4207B" w:rsidRPr="00F75FF4">
              <w:rPr>
                <w:rFonts w:ascii="Arial" w:hAnsi="Arial" w:cs="Arial"/>
                <w:bCs/>
                <w:sz w:val="20"/>
                <w:szCs w:val="20"/>
              </w:rPr>
              <w:t>zakonom.</w:t>
            </w:r>
            <w:r w:rsidRPr="00F75FF4">
              <w:rPr>
                <w:rFonts w:ascii="Arial" w:hAnsi="Arial" w:cs="Arial"/>
                <w:bCs/>
                <w:sz w:val="20"/>
                <w:szCs w:val="20"/>
              </w:rPr>
              <w:t xml:space="preserve"> </w:t>
            </w:r>
          </w:p>
          <w:p w14:paraId="3EFC95CA" w14:textId="3E75FFB5" w:rsidR="00A06A73" w:rsidRPr="00F75FF4" w:rsidRDefault="00AD1A4E" w:rsidP="00C4207B">
            <w:pPr>
              <w:jc w:val="both"/>
              <w:rPr>
                <w:rFonts w:ascii="Arial" w:hAnsi="Arial" w:cs="Arial"/>
                <w:bCs/>
                <w:sz w:val="20"/>
                <w:szCs w:val="20"/>
              </w:rPr>
            </w:pPr>
            <w:r w:rsidRPr="00F75FF4">
              <w:rPr>
                <w:rFonts w:ascii="Arial" w:hAnsi="Arial" w:cs="Arial"/>
                <w:bCs/>
                <w:sz w:val="20"/>
                <w:szCs w:val="20"/>
              </w:rPr>
              <w:t xml:space="preserve">Ena </w:t>
            </w:r>
            <w:r w:rsidR="007C1512" w:rsidRPr="00F75FF4">
              <w:rPr>
                <w:rFonts w:ascii="Arial" w:hAnsi="Arial" w:cs="Arial"/>
                <w:bCs/>
                <w:sz w:val="20"/>
                <w:szCs w:val="20"/>
              </w:rPr>
              <w:t>o</w:t>
            </w:r>
            <w:r w:rsidRPr="00F75FF4">
              <w:rPr>
                <w:rFonts w:ascii="Arial" w:hAnsi="Arial" w:cs="Arial"/>
                <w:bCs/>
                <w:sz w:val="20"/>
                <w:szCs w:val="20"/>
              </w:rPr>
              <w:t>d glavnih</w:t>
            </w:r>
            <w:r w:rsidR="00E938D8" w:rsidRPr="00F75FF4">
              <w:rPr>
                <w:rFonts w:ascii="Arial" w:hAnsi="Arial" w:cs="Arial"/>
                <w:bCs/>
                <w:sz w:val="20"/>
                <w:szCs w:val="20"/>
              </w:rPr>
              <w:t xml:space="preserve"> rešitev v zvezi s prenosom nove definicije vozila, ki jo </w:t>
            </w:r>
            <w:r w:rsidR="00473F50" w:rsidRPr="00F75FF4">
              <w:rPr>
                <w:rFonts w:ascii="Arial" w:hAnsi="Arial" w:cs="Arial"/>
                <w:bCs/>
                <w:sz w:val="20"/>
                <w:szCs w:val="20"/>
              </w:rPr>
              <w:t xml:space="preserve">s predlogom zakona </w:t>
            </w:r>
            <w:r w:rsidR="004C1E16" w:rsidRPr="00F75FF4">
              <w:rPr>
                <w:rFonts w:ascii="Arial" w:hAnsi="Arial" w:cs="Arial"/>
                <w:bCs/>
                <w:sz w:val="20"/>
                <w:szCs w:val="20"/>
              </w:rPr>
              <w:t>zasledujejo</w:t>
            </w:r>
            <w:r w:rsidR="00473F50" w:rsidRPr="00F75FF4">
              <w:rPr>
                <w:rFonts w:ascii="Arial" w:hAnsi="Arial" w:cs="Arial"/>
                <w:bCs/>
                <w:sz w:val="20"/>
                <w:szCs w:val="20"/>
              </w:rPr>
              <w:t>,</w:t>
            </w:r>
            <w:r w:rsidR="00E938D8" w:rsidRPr="00F75FF4">
              <w:rPr>
                <w:rFonts w:ascii="Arial" w:hAnsi="Arial" w:cs="Arial"/>
                <w:bCs/>
                <w:sz w:val="20"/>
                <w:szCs w:val="20"/>
              </w:rPr>
              <w:t xml:space="preserve"> je</w:t>
            </w:r>
            <w:r w:rsidR="00473F50" w:rsidRPr="00F75FF4">
              <w:rPr>
                <w:rFonts w:ascii="Arial" w:hAnsi="Arial" w:cs="Arial"/>
                <w:bCs/>
                <w:sz w:val="20"/>
                <w:szCs w:val="20"/>
              </w:rPr>
              <w:t xml:space="preserve"> </w:t>
            </w:r>
            <w:r w:rsidR="00E938D8" w:rsidRPr="00F75FF4">
              <w:rPr>
                <w:rFonts w:ascii="Arial" w:hAnsi="Arial" w:cs="Arial"/>
                <w:bCs/>
                <w:sz w:val="20"/>
                <w:szCs w:val="20"/>
              </w:rPr>
              <w:t xml:space="preserve">prek </w:t>
            </w:r>
            <w:r w:rsidR="00D42B02" w:rsidRPr="00F75FF4">
              <w:rPr>
                <w:rFonts w:ascii="Arial" w:hAnsi="Arial" w:cs="Arial"/>
                <w:bCs/>
                <w:sz w:val="20"/>
                <w:szCs w:val="20"/>
              </w:rPr>
              <w:t>možnosti odstopa od obveznosti zavarovanja</w:t>
            </w:r>
            <w:r w:rsidR="00E938D8" w:rsidRPr="00F75FF4">
              <w:rPr>
                <w:rFonts w:ascii="Arial" w:hAnsi="Arial" w:cs="Arial"/>
                <w:bCs/>
                <w:sz w:val="20"/>
                <w:szCs w:val="20"/>
              </w:rPr>
              <w:t>, ki j</w:t>
            </w:r>
            <w:r w:rsidR="00D42B02" w:rsidRPr="00F75FF4">
              <w:rPr>
                <w:rFonts w:ascii="Arial" w:hAnsi="Arial" w:cs="Arial"/>
                <w:bCs/>
                <w:sz w:val="20"/>
                <w:szCs w:val="20"/>
              </w:rPr>
              <w:t>o</w:t>
            </w:r>
            <w:r w:rsidR="00E938D8" w:rsidRPr="00F75FF4">
              <w:rPr>
                <w:rFonts w:ascii="Arial" w:hAnsi="Arial" w:cs="Arial"/>
                <w:bCs/>
                <w:sz w:val="20"/>
                <w:szCs w:val="20"/>
              </w:rPr>
              <w:t xml:space="preserve"> državam članicam </w:t>
            </w:r>
            <w:r w:rsidR="00C86ACD" w:rsidRPr="00F75FF4">
              <w:rPr>
                <w:rFonts w:ascii="Arial" w:hAnsi="Arial" w:cs="Arial"/>
                <w:bCs/>
                <w:sz w:val="20"/>
                <w:szCs w:val="20"/>
              </w:rPr>
              <w:t xml:space="preserve">daje </w:t>
            </w:r>
            <w:r w:rsidR="007C1512" w:rsidRPr="00F75FF4">
              <w:rPr>
                <w:rFonts w:ascii="Arial" w:hAnsi="Arial" w:cs="Arial"/>
                <w:bCs/>
                <w:sz w:val="20"/>
                <w:szCs w:val="20"/>
              </w:rPr>
              <w:t xml:space="preserve">na voljo </w:t>
            </w:r>
            <w:r w:rsidR="00E938D8" w:rsidRPr="00F75FF4">
              <w:rPr>
                <w:rFonts w:ascii="Arial" w:hAnsi="Arial" w:cs="Arial"/>
                <w:bCs/>
                <w:sz w:val="20"/>
                <w:szCs w:val="20"/>
              </w:rPr>
              <w:t xml:space="preserve">Direktiva 2021/2118/EU, </w:t>
            </w:r>
            <w:r w:rsidR="00D42B02" w:rsidRPr="00F75FF4">
              <w:rPr>
                <w:rFonts w:ascii="Arial" w:hAnsi="Arial" w:cs="Arial"/>
                <w:bCs/>
                <w:sz w:val="20"/>
                <w:szCs w:val="20"/>
              </w:rPr>
              <w:t>zagotovi</w:t>
            </w:r>
            <w:r w:rsidR="00473F50" w:rsidRPr="00F75FF4">
              <w:rPr>
                <w:rFonts w:ascii="Arial" w:hAnsi="Arial" w:cs="Arial"/>
                <w:bCs/>
                <w:sz w:val="20"/>
                <w:szCs w:val="20"/>
              </w:rPr>
              <w:t>ti</w:t>
            </w:r>
            <w:r w:rsidR="00E938D8" w:rsidRPr="00F75FF4">
              <w:rPr>
                <w:rFonts w:ascii="Arial" w:hAnsi="Arial" w:cs="Arial"/>
                <w:bCs/>
                <w:sz w:val="20"/>
                <w:szCs w:val="20"/>
              </w:rPr>
              <w:t xml:space="preserve">, da </w:t>
            </w:r>
            <w:r w:rsidR="00981CF8" w:rsidRPr="00F75FF4">
              <w:rPr>
                <w:rFonts w:ascii="Arial" w:hAnsi="Arial" w:cs="Arial"/>
                <w:bCs/>
                <w:sz w:val="20"/>
                <w:szCs w:val="20"/>
              </w:rPr>
              <w:t>bo</w:t>
            </w:r>
            <w:r w:rsidR="00E938D8" w:rsidRPr="00F75FF4">
              <w:rPr>
                <w:rFonts w:ascii="Arial" w:hAnsi="Arial" w:cs="Arial"/>
                <w:bCs/>
                <w:sz w:val="20"/>
                <w:szCs w:val="20"/>
              </w:rPr>
              <w:t xml:space="preserve"> obstoj obveznosti zavarovanja avtomobilske odgovornosti še naprej odvisen od </w:t>
            </w:r>
            <w:r w:rsidR="006B03D9" w:rsidRPr="00F75FF4">
              <w:rPr>
                <w:rFonts w:ascii="Arial" w:hAnsi="Arial" w:cs="Arial"/>
                <w:bCs/>
                <w:sz w:val="20"/>
                <w:szCs w:val="20"/>
              </w:rPr>
              <w:t xml:space="preserve">dovoljene </w:t>
            </w:r>
            <w:r w:rsidR="00E938D8" w:rsidRPr="00F75FF4">
              <w:rPr>
                <w:rFonts w:ascii="Arial" w:hAnsi="Arial" w:cs="Arial"/>
                <w:bCs/>
                <w:sz w:val="20"/>
                <w:szCs w:val="20"/>
              </w:rPr>
              <w:t>uporabe vozila v cestnem prometu</w:t>
            </w:r>
            <w:r w:rsidR="00C17E84" w:rsidRPr="00F75FF4">
              <w:rPr>
                <w:rFonts w:ascii="Arial" w:hAnsi="Arial" w:cs="Arial"/>
                <w:bCs/>
                <w:sz w:val="20"/>
                <w:szCs w:val="20"/>
              </w:rPr>
              <w:t xml:space="preserve"> </w:t>
            </w:r>
            <w:r w:rsidR="007C1512" w:rsidRPr="00F75FF4">
              <w:rPr>
                <w:rFonts w:ascii="Arial" w:hAnsi="Arial" w:cs="Arial"/>
                <w:bCs/>
                <w:sz w:val="20"/>
                <w:szCs w:val="20"/>
              </w:rPr>
              <w:t xml:space="preserve">v </w:t>
            </w:r>
            <w:r w:rsidR="00C17E84" w:rsidRPr="00F75FF4">
              <w:rPr>
                <w:rFonts w:ascii="Arial" w:hAnsi="Arial" w:cs="Arial"/>
                <w:bCs/>
                <w:sz w:val="20"/>
                <w:szCs w:val="20"/>
              </w:rPr>
              <w:t>sklad</w:t>
            </w:r>
            <w:r w:rsidR="007C1512" w:rsidRPr="00F75FF4">
              <w:rPr>
                <w:rFonts w:ascii="Arial" w:hAnsi="Arial" w:cs="Arial"/>
                <w:bCs/>
                <w:sz w:val="20"/>
                <w:szCs w:val="20"/>
              </w:rPr>
              <w:t>u</w:t>
            </w:r>
            <w:r w:rsidR="00E938D8" w:rsidRPr="00F75FF4">
              <w:rPr>
                <w:rFonts w:ascii="Arial" w:hAnsi="Arial" w:cs="Arial"/>
                <w:bCs/>
                <w:sz w:val="20"/>
                <w:szCs w:val="20"/>
              </w:rPr>
              <w:t xml:space="preserve"> s področnimi predpisi</w:t>
            </w:r>
            <w:r w:rsidR="00565095" w:rsidRPr="00F75FF4">
              <w:rPr>
                <w:rFonts w:ascii="Arial" w:hAnsi="Arial" w:cs="Arial"/>
                <w:bCs/>
                <w:sz w:val="20"/>
                <w:szCs w:val="20"/>
              </w:rPr>
              <w:t>,</w:t>
            </w:r>
            <w:r w:rsidR="00EB6D51" w:rsidRPr="00F75FF4">
              <w:rPr>
                <w:rFonts w:ascii="Arial" w:hAnsi="Arial" w:cs="Arial"/>
                <w:bCs/>
                <w:sz w:val="20"/>
                <w:szCs w:val="20"/>
              </w:rPr>
              <w:t xml:space="preserve"> ki urejajo cestni promet</w:t>
            </w:r>
            <w:r w:rsidR="007C2EB7" w:rsidRPr="00F75FF4">
              <w:rPr>
                <w:rFonts w:ascii="Arial" w:hAnsi="Arial" w:cs="Arial"/>
                <w:bCs/>
                <w:sz w:val="20"/>
                <w:szCs w:val="20"/>
              </w:rPr>
              <w:t>.</w:t>
            </w:r>
            <w:r w:rsidR="00012A2F" w:rsidRPr="00F75FF4">
              <w:rPr>
                <w:rFonts w:ascii="Arial" w:hAnsi="Arial" w:cs="Arial"/>
                <w:bCs/>
                <w:sz w:val="20"/>
                <w:szCs w:val="20"/>
              </w:rPr>
              <w:t xml:space="preserve"> Oškodovanec</w:t>
            </w:r>
            <w:r w:rsidR="00B20D24" w:rsidRPr="00F75FF4">
              <w:rPr>
                <w:rFonts w:ascii="Arial" w:hAnsi="Arial" w:cs="Arial"/>
                <w:bCs/>
                <w:sz w:val="20"/>
                <w:szCs w:val="20"/>
              </w:rPr>
              <w:t xml:space="preserve"> </w:t>
            </w:r>
            <w:r w:rsidR="00012A2F" w:rsidRPr="00F75FF4">
              <w:rPr>
                <w:rFonts w:ascii="Arial" w:hAnsi="Arial" w:cs="Arial"/>
                <w:bCs/>
                <w:sz w:val="20"/>
                <w:szCs w:val="20"/>
              </w:rPr>
              <w:t xml:space="preserve">je v primeru nesreče s tako izvzetim vozilom </w:t>
            </w:r>
            <w:r w:rsidR="00B20D24" w:rsidRPr="00F75FF4">
              <w:rPr>
                <w:rFonts w:ascii="Arial" w:hAnsi="Arial" w:cs="Arial"/>
                <w:bCs/>
                <w:sz w:val="20"/>
                <w:szCs w:val="20"/>
              </w:rPr>
              <w:t xml:space="preserve">kljub temu </w:t>
            </w:r>
            <w:r w:rsidR="00012A2F" w:rsidRPr="00F75FF4">
              <w:rPr>
                <w:rFonts w:ascii="Arial" w:hAnsi="Arial" w:cs="Arial"/>
                <w:bCs/>
                <w:sz w:val="20"/>
                <w:szCs w:val="20"/>
              </w:rPr>
              <w:t xml:space="preserve">varovan </w:t>
            </w:r>
            <w:r w:rsidR="004551C9" w:rsidRPr="00F75FF4">
              <w:rPr>
                <w:rFonts w:ascii="Arial" w:hAnsi="Arial" w:cs="Arial"/>
                <w:bCs/>
                <w:sz w:val="20"/>
                <w:szCs w:val="20"/>
              </w:rPr>
              <w:t xml:space="preserve">prek jamstva sklada pri </w:t>
            </w:r>
            <w:r w:rsidR="003922BF" w:rsidRPr="00F75FF4">
              <w:rPr>
                <w:rFonts w:ascii="Arial" w:hAnsi="Arial" w:cs="Arial"/>
                <w:bCs/>
                <w:sz w:val="20"/>
                <w:szCs w:val="20"/>
              </w:rPr>
              <w:t xml:space="preserve">združenju </w:t>
            </w:r>
            <w:r w:rsidR="004551C9" w:rsidRPr="00F75FF4">
              <w:rPr>
                <w:rFonts w:ascii="Arial" w:hAnsi="Arial" w:cs="Arial"/>
                <w:bCs/>
                <w:sz w:val="20"/>
                <w:szCs w:val="20"/>
              </w:rPr>
              <w:t>"</w:t>
            </w:r>
            <w:proofErr w:type="spellStart"/>
            <w:r w:rsidR="004551C9" w:rsidRPr="00F75FF4">
              <w:rPr>
                <w:rFonts w:ascii="Arial" w:hAnsi="Arial" w:cs="Arial"/>
                <w:bCs/>
                <w:sz w:val="20"/>
                <w:szCs w:val="20"/>
              </w:rPr>
              <w:t>Verkehrsopferhilfe</w:t>
            </w:r>
            <w:proofErr w:type="spellEnd"/>
            <w:r w:rsidR="004551C9" w:rsidRPr="00F75FF4">
              <w:rPr>
                <w:rFonts w:ascii="Arial" w:hAnsi="Arial" w:cs="Arial"/>
                <w:bCs/>
                <w:sz w:val="20"/>
                <w:szCs w:val="20"/>
              </w:rPr>
              <w:t xml:space="preserve"> e. V. (VOH)".</w:t>
            </w:r>
          </w:p>
          <w:p w14:paraId="7B0B392D" w14:textId="5AFB3A8A" w:rsidR="00A05DEA" w:rsidRPr="00F75FF4" w:rsidRDefault="00A05DEA" w:rsidP="00A05DEA">
            <w:pPr>
              <w:jc w:val="both"/>
              <w:rPr>
                <w:rFonts w:ascii="Arial" w:eastAsia="Times New Roman" w:hAnsi="Arial" w:cs="Arial"/>
                <w:sz w:val="20"/>
                <w:szCs w:val="20"/>
              </w:rPr>
            </w:pPr>
            <w:r w:rsidRPr="00F75FF4">
              <w:rPr>
                <w:rFonts w:ascii="Arial" w:hAnsi="Arial" w:cs="Arial"/>
                <w:bCs/>
                <w:sz w:val="20"/>
                <w:szCs w:val="20"/>
              </w:rPr>
              <w:t>Kot organ za insolventnost bo naloge v skladu z Direktivo 2021/2118/EU zagotavljalo združenje "</w:t>
            </w:r>
            <w:proofErr w:type="spellStart"/>
            <w:r w:rsidRPr="00F75FF4">
              <w:rPr>
                <w:rFonts w:ascii="Arial" w:hAnsi="Arial" w:cs="Arial"/>
                <w:bCs/>
                <w:sz w:val="20"/>
                <w:szCs w:val="20"/>
              </w:rPr>
              <w:t>Verkehrsopferhilfe</w:t>
            </w:r>
            <w:proofErr w:type="spellEnd"/>
            <w:r w:rsidRPr="00F75FF4">
              <w:rPr>
                <w:rFonts w:ascii="Arial" w:hAnsi="Arial" w:cs="Arial"/>
                <w:bCs/>
                <w:sz w:val="20"/>
                <w:szCs w:val="20"/>
              </w:rPr>
              <w:t xml:space="preserve"> e. V. (VOH)", v katero so povezane zavarovalnice, ki ponujajo obvezno avtomobilsko zavarovanje. Obveznost države članice</w:t>
            </w:r>
            <w:r w:rsidR="004377B0" w:rsidRPr="00F75FF4">
              <w:rPr>
                <w:rFonts w:ascii="Arial" w:hAnsi="Arial" w:cs="Arial"/>
                <w:bCs/>
                <w:sz w:val="20"/>
                <w:szCs w:val="20"/>
              </w:rPr>
              <w:t xml:space="preserve"> </w:t>
            </w:r>
            <w:r w:rsidRPr="00F75FF4">
              <w:rPr>
                <w:rFonts w:ascii="Arial" w:hAnsi="Arial" w:cs="Arial"/>
                <w:bCs/>
                <w:sz w:val="20"/>
                <w:szCs w:val="20"/>
              </w:rPr>
              <w:t xml:space="preserve">do 23. 6. 2023 imenovati organ za pogajanja ter podpis </w:t>
            </w:r>
            <w:r w:rsidR="00C94011" w:rsidRPr="00F75FF4">
              <w:rPr>
                <w:rFonts w:ascii="Arial" w:hAnsi="Arial" w:cs="Arial"/>
                <w:bCs/>
                <w:sz w:val="20"/>
                <w:szCs w:val="20"/>
              </w:rPr>
              <w:t xml:space="preserve">dveh </w:t>
            </w:r>
            <w:r w:rsidRPr="00F75FF4">
              <w:rPr>
                <w:rFonts w:ascii="Arial" w:hAnsi="Arial" w:cs="Arial"/>
                <w:bCs/>
                <w:sz w:val="20"/>
                <w:szCs w:val="20"/>
              </w:rPr>
              <w:t>sporazumov za izvajanje 10</w:t>
            </w:r>
            <w:r w:rsidR="007C1512" w:rsidRPr="00F75FF4">
              <w:rPr>
                <w:rFonts w:ascii="Arial" w:hAnsi="Arial" w:cs="Arial"/>
                <w:bCs/>
                <w:sz w:val="20"/>
                <w:szCs w:val="20"/>
              </w:rPr>
              <w:t>.</w:t>
            </w:r>
            <w:r w:rsidRPr="00F75FF4">
              <w:rPr>
                <w:rFonts w:ascii="Arial" w:hAnsi="Arial" w:cs="Arial"/>
                <w:bCs/>
                <w:sz w:val="20"/>
                <w:szCs w:val="20"/>
              </w:rPr>
              <w:t>a in 25</w:t>
            </w:r>
            <w:r w:rsidR="007C1512" w:rsidRPr="00F75FF4">
              <w:rPr>
                <w:rFonts w:ascii="Arial" w:hAnsi="Arial" w:cs="Arial"/>
                <w:bCs/>
                <w:sz w:val="20"/>
                <w:szCs w:val="20"/>
              </w:rPr>
              <w:t>.</w:t>
            </w:r>
            <w:r w:rsidRPr="00F75FF4">
              <w:rPr>
                <w:rFonts w:ascii="Arial" w:hAnsi="Arial" w:cs="Arial"/>
                <w:bCs/>
                <w:sz w:val="20"/>
                <w:szCs w:val="20"/>
              </w:rPr>
              <w:t>a člena Direktive 2009/103/ES pa je Nemčija zaradi pravočasne</w:t>
            </w:r>
            <w:r w:rsidR="007C1512" w:rsidRPr="00F75FF4">
              <w:rPr>
                <w:rFonts w:ascii="Arial" w:hAnsi="Arial" w:cs="Arial"/>
                <w:bCs/>
                <w:sz w:val="20"/>
                <w:szCs w:val="20"/>
              </w:rPr>
              <w:t>ga prenosa</w:t>
            </w:r>
            <w:r w:rsidRPr="00F75FF4">
              <w:rPr>
                <w:rFonts w:ascii="Arial" w:hAnsi="Arial" w:cs="Arial"/>
                <w:bCs/>
                <w:sz w:val="20"/>
                <w:szCs w:val="20"/>
              </w:rPr>
              <w:t xml:space="preserve"> zadevnih določb prenesla </w:t>
            </w:r>
            <w:r w:rsidRPr="00F75FF4">
              <w:rPr>
                <w:rFonts w:ascii="Arial" w:eastAsia="Times New Roman" w:hAnsi="Arial" w:cs="Arial"/>
                <w:sz w:val="20"/>
                <w:szCs w:val="20"/>
              </w:rPr>
              <w:t>z zakonom, ki je sicer prenesel določbe Direktive 2021/2101/EU Evropskega parlamenta in Sveta z dne 24. novembra 2021 o spremembi Direktive 2013/34/EU glede razkritja davčnih informacij v zvezi z dohodki s strani nekaterih podjetij in podružnic</w:t>
            </w:r>
            <w:r w:rsidR="00724082" w:rsidRPr="00F75FF4">
              <w:rPr>
                <w:rFonts w:ascii="Arial" w:eastAsia="Times New Roman" w:hAnsi="Arial" w:cs="Arial"/>
                <w:sz w:val="20"/>
                <w:szCs w:val="20"/>
              </w:rPr>
              <w:t xml:space="preserve">, tj. </w:t>
            </w:r>
            <w:r w:rsidR="006E2D75" w:rsidRPr="00F75FF4">
              <w:rPr>
                <w:rFonts w:ascii="Arial" w:hAnsi="Arial" w:cs="Arial"/>
                <w:bCs/>
                <w:sz w:val="20"/>
                <w:szCs w:val="20"/>
              </w:rPr>
              <w:t>"</w:t>
            </w:r>
            <w:r w:rsidR="00724082" w:rsidRPr="00F75FF4">
              <w:rPr>
                <w:rFonts w:ascii="Arial" w:eastAsia="Times New Roman" w:hAnsi="Arial" w:cs="Arial"/>
                <w:sz w:val="20"/>
                <w:szCs w:val="20"/>
                <w:lang w:val="de-DE"/>
              </w:rPr>
              <w:t xml:space="preserve">Gesetz zur Umsetzung der Richtlinie (EU) 2021/2101 im Hinblick auf die Offenlegung von </w:t>
            </w:r>
            <w:proofErr w:type="spellStart"/>
            <w:r w:rsidR="00724082" w:rsidRPr="00F75FF4">
              <w:rPr>
                <w:rFonts w:ascii="Arial" w:eastAsia="Times New Roman" w:hAnsi="Arial" w:cs="Arial"/>
                <w:sz w:val="20"/>
                <w:szCs w:val="20"/>
                <w:lang w:val="de-DE"/>
              </w:rPr>
              <w:t>Ertragsteuerinformationen</w:t>
            </w:r>
            <w:proofErr w:type="spellEnd"/>
            <w:r w:rsidR="00724082" w:rsidRPr="00F75FF4">
              <w:rPr>
                <w:rFonts w:ascii="Arial" w:eastAsia="Times New Roman" w:hAnsi="Arial" w:cs="Arial"/>
                <w:sz w:val="20"/>
                <w:szCs w:val="20"/>
                <w:lang w:val="de-DE"/>
              </w:rPr>
              <w:t xml:space="preserve"> durch bestimmte Unternehmen und Zweigniederlassungen sowie zur Änderung des Verbraucherstreitbeilegungsgesetzes und des Pflichtversicherungsgesetzes</w:t>
            </w:r>
            <w:r w:rsidR="006E2D75" w:rsidRPr="00F75FF4">
              <w:rPr>
                <w:rFonts w:ascii="Arial" w:hAnsi="Arial" w:cs="Arial"/>
                <w:bCs/>
                <w:sz w:val="20"/>
                <w:szCs w:val="20"/>
              </w:rPr>
              <w:t>"</w:t>
            </w:r>
            <w:r w:rsidRPr="00F75FF4">
              <w:rPr>
                <w:rFonts w:ascii="Arial" w:eastAsia="Times New Roman" w:hAnsi="Arial" w:cs="Arial"/>
                <w:sz w:val="20"/>
                <w:szCs w:val="20"/>
              </w:rPr>
              <w:t>.</w:t>
            </w:r>
          </w:p>
          <w:p w14:paraId="789D6888" w14:textId="78CAE8EA" w:rsidR="00273039" w:rsidRPr="00F75FF4" w:rsidRDefault="00A91A28" w:rsidP="00273039">
            <w:pPr>
              <w:jc w:val="both"/>
              <w:rPr>
                <w:rFonts w:ascii="Arial" w:hAnsi="Arial" w:cs="Arial"/>
                <w:bCs/>
                <w:sz w:val="20"/>
                <w:szCs w:val="20"/>
              </w:rPr>
            </w:pPr>
            <w:r w:rsidRPr="00F75FF4">
              <w:rPr>
                <w:rFonts w:ascii="Arial" w:hAnsi="Arial" w:cs="Arial"/>
                <w:bCs/>
                <w:sz w:val="20"/>
                <w:szCs w:val="20"/>
              </w:rPr>
              <w:t>M</w:t>
            </w:r>
            <w:r w:rsidR="00273039" w:rsidRPr="00F75FF4">
              <w:rPr>
                <w:rFonts w:ascii="Arial" w:hAnsi="Arial" w:cs="Arial"/>
                <w:bCs/>
                <w:sz w:val="20"/>
                <w:szCs w:val="20"/>
              </w:rPr>
              <w:t>ed drugim prenašajo</w:t>
            </w:r>
            <w:r w:rsidRPr="00F75FF4">
              <w:rPr>
                <w:rFonts w:ascii="Arial" w:hAnsi="Arial" w:cs="Arial"/>
                <w:bCs/>
                <w:sz w:val="20"/>
                <w:szCs w:val="20"/>
              </w:rPr>
              <w:t xml:space="preserve"> tudi</w:t>
            </w:r>
            <w:r w:rsidR="00273039" w:rsidRPr="00F75FF4">
              <w:rPr>
                <w:rFonts w:ascii="Arial" w:hAnsi="Arial" w:cs="Arial"/>
                <w:bCs/>
                <w:sz w:val="20"/>
                <w:szCs w:val="20"/>
              </w:rPr>
              <w:t xml:space="preserve"> določbe, ki se nanašajo na potrdilo o škodnem dogajanju ter s tem povezan</w:t>
            </w:r>
            <w:r w:rsidR="007C1512" w:rsidRPr="00F75FF4">
              <w:rPr>
                <w:rFonts w:ascii="Arial" w:hAnsi="Arial" w:cs="Arial"/>
                <w:bCs/>
                <w:sz w:val="20"/>
                <w:szCs w:val="20"/>
              </w:rPr>
              <w:t>e</w:t>
            </w:r>
            <w:r w:rsidR="00273039" w:rsidRPr="00F75FF4">
              <w:rPr>
                <w:rFonts w:ascii="Arial" w:hAnsi="Arial" w:cs="Arial"/>
                <w:bCs/>
                <w:sz w:val="20"/>
                <w:szCs w:val="20"/>
              </w:rPr>
              <w:t xml:space="preserve"> nov</w:t>
            </w:r>
            <w:r w:rsidR="007C1512" w:rsidRPr="00F75FF4">
              <w:rPr>
                <w:rFonts w:ascii="Arial" w:hAnsi="Arial" w:cs="Arial"/>
                <w:bCs/>
                <w:sz w:val="20"/>
                <w:szCs w:val="20"/>
              </w:rPr>
              <w:t>e</w:t>
            </w:r>
            <w:r w:rsidR="00273039" w:rsidRPr="00F75FF4">
              <w:rPr>
                <w:rFonts w:ascii="Arial" w:hAnsi="Arial" w:cs="Arial"/>
                <w:bCs/>
                <w:sz w:val="20"/>
                <w:szCs w:val="20"/>
              </w:rPr>
              <w:t xml:space="preserve"> obveznosti zavarovalnic (prepoved diskriminacije, objava splošnega pregleda</w:t>
            </w:r>
            <w:r w:rsidR="00273039" w:rsidRPr="00F75FF4">
              <w:rPr>
                <w:rFonts w:ascii="Arial" w:hAnsi="Arial" w:cs="Arial"/>
                <w:sz w:val="20"/>
                <w:szCs w:val="20"/>
              </w:rPr>
              <w:t xml:space="preserve"> svoje politike v zvezi </w:t>
            </w:r>
            <w:r w:rsidR="00273039" w:rsidRPr="00F75FF4">
              <w:rPr>
                <w:rFonts w:ascii="Arial" w:hAnsi="Arial" w:cs="Arial"/>
                <w:sz w:val="20"/>
                <w:szCs w:val="20"/>
              </w:rPr>
              <w:lastRenderedPageBreak/>
              <w:t>z uporabo potrdil o škodnem dogajanju pri izračunu premij), pri čemer</w:t>
            </w:r>
            <w:r w:rsidR="00273039" w:rsidRPr="00F75FF4">
              <w:rPr>
                <w:rFonts w:ascii="Arial" w:hAnsi="Arial" w:cs="Arial"/>
                <w:bCs/>
                <w:sz w:val="20"/>
                <w:szCs w:val="20"/>
              </w:rPr>
              <w:t xml:space="preserve"> določajo, da se bo za namen izvajanja teh določb uporabljal obrazec, ki ga bo določila Evropska komisija z delegiranim aktom. S predlogom zakona želijo tudi doseči, da uporaba vozil na motornih športnih prireditvah in dejavnostih tudi v prihodnje ne </w:t>
            </w:r>
            <w:r w:rsidR="00F101CF" w:rsidRPr="00F75FF4">
              <w:rPr>
                <w:rFonts w:ascii="Arial" w:hAnsi="Arial" w:cs="Arial"/>
                <w:bCs/>
                <w:sz w:val="20"/>
                <w:szCs w:val="20"/>
              </w:rPr>
              <w:t>bo spadala</w:t>
            </w:r>
            <w:r w:rsidR="00273039" w:rsidRPr="00F75FF4">
              <w:rPr>
                <w:rFonts w:ascii="Arial" w:hAnsi="Arial" w:cs="Arial"/>
                <w:bCs/>
                <w:sz w:val="20"/>
                <w:szCs w:val="20"/>
              </w:rPr>
              <w:t xml:space="preserve"> pod obvezno zavarovanj</w:t>
            </w:r>
            <w:r w:rsidR="00E55A55" w:rsidRPr="00F75FF4">
              <w:rPr>
                <w:rFonts w:ascii="Arial" w:hAnsi="Arial" w:cs="Arial"/>
                <w:bCs/>
                <w:sz w:val="20"/>
                <w:szCs w:val="20"/>
              </w:rPr>
              <w:t>e</w:t>
            </w:r>
            <w:r w:rsidR="00273039" w:rsidRPr="00F75FF4">
              <w:rPr>
                <w:rFonts w:ascii="Arial" w:hAnsi="Arial" w:cs="Arial"/>
                <w:bCs/>
                <w:sz w:val="20"/>
                <w:szCs w:val="20"/>
              </w:rPr>
              <w:t xml:space="preserve"> avtomobilske odgovornosti, zato prenašajo pravila, ki jih s tem v zvezi zahteva Direktiva 2021/2118/EU, zlasti glede obstoja alternativnega zavarovanja. </w:t>
            </w:r>
          </w:p>
          <w:p w14:paraId="49C02CE8" w14:textId="77777777" w:rsidR="00C17E84" w:rsidRPr="00F75FF4" w:rsidRDefault="00E55FE0" w:rsidP="00C4207B">
            <w:pPr>
              <w:jc w:val="both"/>
              <w:rPr>
                <w:rFonts w:ascii="Arial" w:eastAsia="Times New Roman" w:hAnsi="Arial" w:cs="Arial"/>
                <w:i/>
                <w:iCs/>
                <w:sz w:val="20"/>
                <w:szCs w:val="20"/>
              </w:rPr>
            </w:pPr>
            <w:r w:rsidRPr="00F75FF4">
              <w:rPr>
                <w:rFonts w:ascii="Arial" w:eastAsia="Times New Roman" w:hAnsi="Arial" w:cs="Arial"/>
                <w:i/>
                <w:iCs/>
                <w:sz w:val="20"/>
                <w:szCs w:val="20"/>
              </w:rPr>
              <w:t>HRVAŠKA</w:t>
            </w:r>
          </w:p>
          <w:p w14:paraId="6C8791BA" w14:textId="56AFB6D2" w:rsidR="009A4507" w:rsidRPr="00F75FF4" w:rsidRDefault="00FD097B" w:rsidP="00C4207B">
            <w:pPr>
              <w:jc w:val="both"/>
              <w:rPr>
                <w:rFonts w:ascii="Arial" w:hAnsi="Arial" w:cs="Arial"/>
                <w:bCs/>
                <w:sz w:val="20"/>
                <w:szCs w:val="20"/>
              </w:rPr>
            </w:pPr>
            <w:r w:rsidRPr="00F75FF4">
              <w:rPr>
                <w:rFonts w:ascii="Arial" w:hAnsi="Arial" w:cs="Arial"/>
                <w:bCs/>
                <w:sz w:val="20"/>
                <w:szCs w:val="20"/>
              </w:rPr>
              <w:t xml:space="preserve">Hrvaška Direktivo 2021/2118/EU prenaša </w:t>
            </w:r>
            <w:r w:rsidR="002A7E53" w:rsidRPr="00F75FF4">
              <w:rPr>
                <w:rFonts w:ascii="Arial" w:hAnsi="Arial" w:cs="Arial"/>
                <w:bCs/>
                <w:sz w:val="20"/>
                <w:szCs w:val="20"/>
              </w:rPr>
              <w:t>s</w:t>
            </w:r>
            <w:r w:rsidR="009F72A3" w:rsidRPr="00F75FF4">
              <w:rPr>
                <w:rFonts w:ascii="Arial" w:hAnsi="Arial" w:cs="Arial"/>
                <w:bCs/>
                <w:sz w:val="20"/>
                <w:szCs w:val="20"/>
              </w:rPr>
              <w:t xml:space="preserve"> predlogom zakona, ki spreminja in dopolnjuje zakon, ki ureja obvezno zavarovanje avtomobilske odgovornosti, tj.</w:t>
            </w:r>
            <w:r w:rsidR="002A7E53" w:rsidRPr="00F75FF4">
              <w:rPr>
                <w:rFonts w:ascii="Arial" w:hAnsi="Arial" w:cs="Arial"/>
                <w:bCs/>
                <w:sz w:val="20"/>
                <w:szCs w:val="20"/>
              </w:rPr>
              <w:t xml:space="preserve"> "</w:t>
            </w:r>
            <w:proofErr w:type="spellStart"/>
            <w:r w:rsidR="002A7E53" w:rsidRPr="00F75FF4">
              <w:rPr>
                <w:rFonts w:ascii="Arial" w:hAnsi="Arial" w:cs="Arial"/>
                <w:bCs/>
                <w:sz w:val="20"/>
                <w:szCs w:val="20"/>
              </w:rPr>
              <w:t>Prijedlog</w:t>
            </w:r>
            <w:proofErr w:type="spellEnd"/>
            <w:r w:rsidR="002A7E53" w:rsidRPr="00F75FF4">
              <w:rPr>
                <w:rFonts w:ascii="Arial" w:hAnsi="Arial" w:cs="Arial"/>
                <w:bCs/>
                <w:sz w:val="20"/>
                <w:szCs w:val="20"/>
              </w:rPr>
              <w:t xml:space="preserve"> zakona o </w:t>
            </w:r>
            <w:proofErr w:type="spellStart"/>
            <w:r w:rsidR="002A7E53" w:rsidRPr="00F75FF4">
              <w:rPr>
                <w:rFonts w:ascii="Arial" w:hAnsi="Arial" w:cs="Arial"/>
                <w:bCs/>
                <w:sz w:val="20"/>
                <w:szCs w:val="20"/>
              </w:rPr>
              <w:t>izmjenama</w:t>
            </w:r>
            <w:proofErr w:type="spellEnd"/>
            <w:r w:rsidR="002A7E53" w:rsidRPr="00F75FF4">
              <w:rPr>
                <w:rFonts w:ascii="Arial" w:hAnsi="Arial" w:cs="Arial"/>
                <w:bCs/>
                <w:sz w:val="20"/>
                <w:szCs w:val="20"/>
              </w:rPr>
              <w:t xml:space="preserve"> i </w:t>
            </w:r>
            <w:proofErr w:type="spellStart"/>
            <w:r w:rsidR="002A7E53" w:rsidRPr="00F75FF4">
              <w:rPr>
                <w:rFonts w:ascii="Arial" w:hAnsi="Arial" w:cs="Arial"/>
                <w:bCs/>
                <w:sz w:val="20"/>
                <w:szCs w:val="20"/>
              </w:rPr>
              <w:t>dopunama</w:t>
            </w:r>
            <w:proofErr w:type="spellEnd"/>
            <w:r w:rsidR="002A7E53" w:rsidRPr="00F75FF4">
              <w:rPr>
                <w:rFonts w:ascii="Arial" w:hAnsi="Arial" w:cs="Arial"/>
                <w:bCs/>
                <w:sz w:val="20"/>
                <w:szCs w:val="20"/>
              </w:rPr>
              <w:t xml:space="preserve"> Zakona o obveznim </w:t>
            </w:r>
            <w:proofErr w:type="spellStart"/>
            <w:r w:rsidR="002A7E53" w:rsidRPr="00F75FF4">
              <w:rPr>
                <w:rFonts w:ascii="Arial" w:hAnsi="Arial" w:cs="Arial"/>
                <w:bCs/>
                <w:sz w:val="20"/>
                <w:szCs w:val="20"/>
              </w:rPr>
              <w:t>osiguranjima</w:t>
            </w:r>
            <w:proofErr w:type="spellEnd"/>
            <w:r w:rsidR="002A7E53" w:rsidRPr="00F75FF4">
              <w:rPr>
                <w:rFonts w:ascii="Arial" w:hAnsi="Arial" w:cs="Arial"/>
                <w:bCs/>
                <w:sz w:val="20"/>
                <w:szCs w:val="20"/>
              </w:rPr>
              <w:t xml:space="preserve"> u prometu". Spremembe in dopolnitve se nanašajo zlasti na</w:t>
            </w:r>
            <w:r w:rsidR="00967BCB" w:rsidRPr="00F75FF4">
              <w:rPr>
                <w:rFonts w:ascii="Arial" w:hAnsi="Arial" w:cs="Arial"/>
                <w:bCs/>
                <w:sz w:val="20"/>
                <w:szCs w:val="20"/>
              </w:rPr>
              <w:t xml:space="preserve"> </w:t>
            </w:r>
            <w:r w:rsidR="007C1512" w:rsidRPr="00F75FF4">
              <w:rPr>
                <w:rFonts w:ascii="Arial" w:hAnsi="Arial" w:cs="Arial"/>
                <w:bCs/>
                <w:sz w:val="20"/>
                <w:szCs w:val="20"/>
              </w:rPr>
              <w:t xml:space="preserve">prenos </w:t>
            </w:r>
            <w:r w:rsidR="002A7E53" w:rsidRPr="00F75FF4">
              <w:rPr>
                <w:rFonts w:ascii="Arial" w:hAnsi="Arial" w:cs="Arial"/>
                <w:bCs/>
                <w:sz w:val="20"/>
                <w:szCs w:val="20"/>
              </w:rPr>
              <w:t>nov</w:t>
            </w:r>
            <w:r w:rsidR="00967BCB" w:rsidRPr="00F75FF4">
              <w:rPr>
                <w:rFonts w:ascii="Arial" w:hAnsi="Arial" w:cs="Arial"/>
                <w:bCs/>
                <w:sz w:val="20"/>
                <w:szCs w:val="20"/>
              </w:rPr>
              <w:t>ih</w:t>
            </w:r>
            <w:r w:rsidR="002A7E53" w:rsidRPr="00F75FF4">
              <w:rPr>
                <w:rFonts w:ascii="Arial" w:hAnsi="Arial" w:cs="Arial"/>
                <w:bCs/>
                <w:sz w:val="20"/>
                <w:szCs w:val="20"/>
              </w:rPr>
              <w:t xml:space="preserve"> </w:t>
            </w:r>
            <w:r w:rsidR="007C1512" w:rsidRPr="00F75FF4">
              <w:rPr>
                <w:rFonts w:ascii="Arial" w:hAnsi="Arial" w:cs="Arial"/>
                <w:bCs/>
                <w:sz w:val="20"/>
                <w:szCs w:val="20"/>
              </w:rPr>
              <w:t>pomenov izraz</w:t>
            </w:r>
            <w:r w:rsidR="00967BCB" w:rsidRPr="00F75FF4">
              <w:rPr>
                <w:rFonts w:ascii="Arial" w:hAnsi="Arial" w:cs="Arial"/>
                <w:bCs/>
                <w:sz w:val="20"/>
                <w:szCs w:val="20"/>
              </w:rPr>
              <w:t>ov</w:t>
            </w:r>
            <w:r w:rsidR="002A7E53" w:rsidRPr="00F75FF4">
              <w:rPr>
                <w:rFonts w:ascii="Arial" w:hAnsi="Arial" w:cs="Arial"/>
                <w:bCs/>
                <w:sz w:val="20"/>
                <w:szCs w:val="20"/>
              </w:rPr>
              <w:t>, kot s</w:t>
            </w:r>
            <w:r w:rsidR="007173BF" w:rsidRPr="00F75FF4">
              <w:rPr>
                <w:rFonts w:ascii="Arial" w:hAnsi="Arial" w:cs="Arial"/>
                <w:bCs/>
                <w:sz w:val="20"/>
                <w:szCs w:val="20"/>
              </w:rPr>
              <w:t>ta</w:t>
            </w:r>
            <w:r w:rsidR="002A7E53" w:rsidRPr="00F75FF4">
              <w:rPr>
                <w:rFonts w:ascii="Arial" w:hAnsi="Arial" w:cs="Arial"/>
                <w:bCs/>
                <w:sz w:val="20"/>
                <w:szCs w:val="20"/>
              </w:rPr>
              <w:t xml:space="preserve"> vozilo in uporaba vozila</w:t>
            </w:r>
            <w:r w:rsidR="00FD24E3" w:rsidRPr="00F75FF4">
              <w:rPr>
                <w:rFonts w:ascii="Arial" w:hAnsi="Arial" w:cs="Arial"/>
                <w:bCs/>
                <w:sz w:val="20"/>
                <w:szCs w:val="20"/>
              </w:rPr>
              <w:t xml:space="preserve">, </w:t>
            </w:r>
            <w:r w:rsidR="00967BCB" w:rsidRPr="00F75FF4">
              <w:rPr>
                <w:rFonts w:ascii="Arial" w:hAnsi="Arial" w:cs="Arial"/>
                <w:bCs/>
                <w:sz w:val="20"/>
                <w:szCs w:val="20"/>
              </w:rPr>
              <w:t>predlog</w:t>
            </w:r>
            <w:r w:rsidR="002A7E53" w:rsidRPr="00F75FF4">
              <w:rPr>
                <w:rFonts w:ascii="Arial" w:hAnsi="Arial" w:cs="Arial"/>
                <w:bCs/>
                <w:sz w:val="20"/>
                <w:szCs w:val="20"/>
              </w:rPr>
              <w:t xml:space="preserve"> zakona </w:t>
            </w:r>
            <w:r w:rsidR="00967BCB" w:rsidRPr="00F75FF4">
              <w:rPr>
                <w:rFonts w:ascii="Arial" w:hAnsi="Arial" w:cs="Arial"/>
                <w:bCs/>
                <w:sz w:val="20"/>
                <w:szCs w:val="20"/>
              </w:rPr>
              <w:t>uvaja nova</w:t>
            </w:r>
            <w:r w:rsidR="002A7E53" w:rsidRPr="00F75FF4">
              <w:rPr>
                <w:rFonts w:ascii="Arial" w:hAnsi="Arial" w:cs="Arial"/>
                <w:bCs/>
                <w:sz w:val="20"/>
                <w:szCs w:val="20"/>
              </w:rPr>
              <w:t xml:space="preserve"> pravila v primeru uporabe vozila na motornih športnih prireditvah in dejavnostih</w:t>
            </w:r>
            <w:r w:rsidR="00967BCB" w:rsidRPr="00F75FF4">
              <w:rPr>
                <w:rFonts w:ascii="Arial" w:hAnsi="Arial" w:cs="Arial"/>
                <w:bCs/>
                <w:sz w:val="20"/>
                <w:szCs w:val="20"/>
              </w:rPr>
              <w:t>,</w:t>
            </w:r>
            <w:r w:rsidR="00987736" w:rsidRPr="00F75FF4">
              <w:rPr>
                <w:rFonts w:ascii="Arial" w:hAnsi="Arial" w:cs="Arial"/>
                <w:bCs/>
                <w:sz w:val="20"/>
                <w:szCs w:val="20"/>
              </w:rPr>
              <w:t xml:space="preserve"> dopolnjujejo se pravila glede preverjanja zavarovanja,</w:t>
            </w:r>
            <w:r w:rsidR="00052239" w:rsidRPr="00F75FF4">
              <w:rPr>
                <w:rFonts w:ascii="Arial" w:hAnsi="Arial" w:cs="Arial"/>
                <w:bCs/>
                <w:sz w:val="20"/>
                <w:szCs w:val="20"/>
              </w:rPr>
              <w:t xml:space="preserve"> ureja se</w:t>
            </w:r>
            <w:r w:rsidR="00967BCB" w:rsidRPr="00F75FF4">
              <w:rPr>
                <w:rFonts w:ascii="Arial" w:hAnsi="Arial" w:cs="Arial"/>
                <w:bCs/>
                <w:sz w:val="20"/>
                <w:szCs w:val="20"/>
              </w:rPr>
              <w:t xml:space="preserve"> položaj oškodovancev v primeru nesreč s priklopnim vozilom</w:t>
            </w:r>
            <w:r w:rsidR="00EF4C52" w:rsidRPr="00F75FF4">
              <w:rPr>
                <w:rFonts w:ascii="Arial" w:hAnsi="Arial" w:cs="Arial"/>
                <w:bCs/>
                <w:sz w:val="20"/>
                <w:szCs w:val="20"/>
              </w:rPr>
              <w:t>, prenašajo</w:t>
            </w:r>
            <w:r w:rsidR="00052239" w:rsidRPr="00F75FF4">
              <w:rPr>
                <w:rFonts w:ascii="Arial" w:hAnsi="Arial" w:cs="Arial"/>
                <w:bCs/>
                <w:sz w:val="20"/>
                <w:szCs w:val="20"/>
              </w:rPr>
              <w:t xml:space="preserve"> se</w:t>
            </w:r>
            <w:r w:rsidR="00EF4C52" w:rsidRPr="00F75FF4">
              <w:rPr>
                <w:rFonts w:ascii="Arial" w:hAnsi="Arial" w:cs="Arial"/>
                <w:bCs/>
                <w:sz w:val="20"/>
                <w:szCs w:val="20"/>
              </w:rPr>
              <w:t xml:space="preserve"> tudi določbe Direktive 2021/2118/EU v zvezi z odposlanimi vozili</w:t>
            </w:r>
            <w:r w:rsidR="00987736" w:rsidRPr="00F75FF4">
              <w:rPr>
                <w:rFonts w:ascii="Arial" w:hAnsi="Arial" w:cs="Arial"/>
                <w:bCs/>
                <w:sz w:val="20"/>
                <w:szCs w:val="20"/>
              </w:rPr>
              <w:t xml:space="preserve"> ter v zvezi s potrdilom o škodnem dogajanju, spreminjajo se </w:t>
            </w:r>
            <w:r w:rsidR="00052239" w:rsidRPr="00F75FF4">
              <w:rPr>
                <w:rFonts w:ascii="Arial" w:hAnsi="Arial" w:cs="Arial"/>
                <w:bCs/>
                <w:sz w:val="20"/>
                <w:szCs w:val="20"/>
              </w:rPr>
              <w:t>minimaln</w:t>
            </w:r>
            <w:r w:rsidR="00987736" w:rsidRPr="00F75FF4">
              <w:rPr>
                <w:rFonts w:ascii="Arial" w:hAnsi="Arial" w:cs="Arial"/>
                <w:bCs/>
                <w:sz w:val="20"/>
                <w:szCs w:val="20"/>
              </w:rPr>
              <w:t xml:space="preserve">e </w:t>
            </w:r>
            <w:r w:rsidR="00052239" w:rsidRPr="00F75FF4">
              <w:rPr>
                <w:rFonts w:ascii="Arial" w:hAnsi="Arial" w:cs="Arial"/>
                <w:bCs/>
                <w:sz w:val="20"/>
                <w:szCs w:val="20"/>
              </w:rPr>
              <w:t>zavarovaln</w:t>
            </w:r>
            <w:r w:rsidR="00987736" w:rsidRPr="00F75FF4">
              <w:rPr>
                <w:rFonts w:ascii="Arial" w:hAnsi="Arial" w:cs="Arial"/>
                <w:bCs/>
                <w:sz w:val="20"/>
                <w:szCs w:val="20"/>
              </w:rPr>
              <w:t>e</w:t>
            </w:r>
            <w:r w:rsidR="00052239" w:rsidRPr="00F75FF4">
              <w:rPr>
                <w:rFonts w:ascii="Arial" w:hAnsi="Arial" w:cs="Arial"/>
                <w:bCs/>
                <w:sz w:val="20"/>
                <w:szCs w:val="20"/>
              </w:rPr>
              <w:t xml:space="preserve"> vsot</w:t>
            </w:r>
            <w:r w:rsidR="00987736" w:rsidRPr="00F75FF4">
              <w:rPr>
                <w:rFonts w:ascii="Arial" w:hAnsi="Arial" w:cs="Arial"/>
                <w:bCs/>
                <w:sz w:val="20"/>
                <w:szCs w:val="20"/>
              </w:rPr>
              <w:t>e</w:t>
            </w:r>
            <w:r w:rsidR="00052239" w:rsidRPr="00F75FF4">
              <w:rPr>
                <w:rFonts w:ascii="Arial" w:hAnsi="Arial" w:cs="Arial"/>
                <w:bCs/>
                <w:sz w:val="20"/>
                <w:szCs w:val="20"/>
              </w:rPr>
              <w:t xml:space="preserve"> in usklajevanje le-teh v prihodnje</w:t>
            </w:r>
            <w:r w:rsidR="00967BCB" w:rsidRPr="00F75FF4">
              <w:rPr>
                <w:rFonts w:ascii="Arial" w:hAnsi="Arial" w:cs="Arial"/>
                <w:bCs/>
                <w:sz w:val="20"/>
                <w:szCs w:val="20"/>
              </w:rPr>
              <w:t xml:space="preserve">. </w:t>
            </w:r>
          </w:p>
          <w:p w14:paraId="27EE776B" w14:textId="68225AF1" w:rsidR="00323886" w:rsidRPr="00F75FF4" w:rsidRDefault="00C91C19" w:rsidP="00323886">
            <w:pPr>
              <w:jc w:val="both"/>
              <w:rPr>
                <w:rFonts w:ascii="Arial" w:hAnsi="Arial" w:cs="Arial"/>
                <w:bCs/>
                <w:sz w:val="20"/>
                <w:szCs w:val="20"/>
              </w:rPr>
            </w:pPr>
            <w:r w:rsidRPr="00F75FF4">
              <w:rPr>
                <w:rFonts w:ascii="Arial" w:hAnsi="Arial" w:cs="Arial"/>
                <w:bCs/>
                <w:sz w:val="20"/>
                <w:szCs w:val="20"/>
              </w:rPr>
              <w:t xml:space="preserve">Veljavni zakon, ki ureja obvezno zavarovanje avtomobilske odgovornosti, določa obvezno zavarovanje le za tista vozila, za katera se zahteva registracija in ki morajo imeti prometno dovoljenje. Ker nova opredelitev </w:t>
            </w:r>
            <w:r w:rsidR="007C1512" w:rsidRPr="00F75FF4">
              <w:rPr>
                <w:rFonts w:ascii="Arial" w:hAnsi="Arial" w:cs="Arial"/>
                <w:bCs/>
                <w:sz w:val="20"/>
                <w:szCs w:val="20"/>
              </w:rPr>
              <w:t>izraz</w:t>
            </w:r>
            <w:r w:rsidR="00F101CF" w:rsidRPr="00F75FF4">
              <w:rPr>
                <w:rFonts w:ascii="Arial" w:hAnsi="Arial" w:cs="Arial"/>
                <w:bCs/>
                <w:sz w:val="20"/>
                <w:szCs w:val="20"/>
              </w:rPr>
              <w:t>a</w:t>
            </w:r>
            <w:r w:rsidR="007C1512" w:rsidRPr="00F75FF4">
              <w:rPr>
                <w:rFonts w:ascii="Arial" w:hAnsi="Arial" w:cs="Arial"/>
                <w:bCs/>
                <w:sz w:val="20"/>
                <w:szCs w:val="20"/>
              </w:rPr>
              <w:t xml:space="preserve"> </w:t>
            </w:r>
            <w:r w:rsidRPr="00F75FF4">
              <w:rPr>
                <w:rFonts w:ascii="Arial" w:hAnsi="Arial" w:cs="Arial"/>
                <w:bCs/>
                <w:sz w:val="20"/>
                <w:szCs w:val="20"/>
              </w:rPr>
              <w:t>»vozil</w:t>
            </w:r>
            <w:r w:rsidR="007C1512" w:rsidRPr="00F75FF4">
              <w:rPr>
                <w:rFonts w:ascii="Arial" w:hAnsi="Arial" w:cs="Arial"/>
                <w:bCs/>
                <w:sz w:val="20"/>
                <w:szCs w:val="20"/>
              </w:rPr>
              <w:t>o</w:t>
            </w:r>
            <w:r w:rsidRPr="00F75FF4">
              <w:rPr>
                <w:rFonts w:ascii="Arial" w:hAnsi="Arial" w:cs="Arial"/>
                <w:bCs/>
                <w:sz w:val="20"/>
                <w:szCs w:val="20"/>
              </w:rPr>
              <w:t>«, ki jo prenašajo iz Direktive 2021/2118/EU, ne predvideva takšne omejitve obveznega zavarovanja</w:t>
            </w:r>
            <w:r w:rsidR="007C1512" w:rsidRPr="00F75FF4">
              <w:rPr>
                <w:rFonts w:ascii="Arial" w:hAnsi="Arial" w:cs="Arial"/>
                <w:bCs/>
                <w:sz w:val="20"/>
                <w:szCs w:val="20"/>
              </w:rPr>
              <w:t>,</w:t>
            </w:r>
            <w:r w:rsidRPr="00F75FF4">
              <w:rPr>
                <w:rFonts w:ascii="Arial" w:hAnsi="Arial" w:cs="Arial"/>
                <w:bCs/>
                <w:sz w:val="20"/>
                <w:szCs w:val="20"/>
              </w:rPr>
              <w:t xml:space="preserve"> kot je v</w:t>
            </w:r>
            <w:r w:rsidR="008330B1" w:rsidRPr="00F75FF4">
              <w:rPr>
                <w:rFonts w:ascii="Arial" w:hAnsi="Arial" w:cs="Arial"/>
                <w:bCs/>
                <w:sz w:val="20"/>
                <w:szCs w:val="20"/>
              </w:rPr>
              <w:t xml:space="preserve"> njihovi</w:t>
            </w:r>
            <w:r w:rsidRPr="00F75FF4">
              <w:rPr>
                <w:rFonts w:ascii="Arial" w:hAnsi="Arial" w:cs="Arial"/>
                <w:bCs/>
                <w:sz w:val="20"/>
                <w:szCs w:val="20"/>
              </w:rPr>
              <w:t xml:space="preserve"> veljavni zakonodaji, </w:t>
            </w:r>
            <w:r w:rsidR="008330B1" w:rsidRPr="00F75FF4">
              <w:rPr>
                <w:rFonts w:ascii="Arial" w:hAnsi="Arial" w:cs="Arial"/>
                <w:bCs/>
                <w:sz w:val="20"/>
                <w:szCs w:val="20"/>
              </w:rPr>
              <w:t xml:space="preserve">hkrati s </w:t>
            </w:r>
            <w:r w:rsidRPr="00F75FF4">
              <w:rPr>
                <w:rFonts w:ascii="Arial" w:hAnsi="Arial" w:cs="Arial"/>
                <w:bCs/>
                <w:sz w:val="20"/>
                <w:szCs w:val="20"/>
              </w:rPr>
              <w:t>predlog</w:t>
            </w:r>
            <w:r w:rsidR="008330B1" w:rsidRPr="00F75FF4">
              <w:rPr>
                <w:rFonts w:ascii="Arial" w:hAnsi="Arial" w:cs="Arial"/>
                <w:bCs/>
                <w:sz w:val="20"/>
                <w:szCs w:val="20"/>
              </w:rPr>
              <w:t>om</w:t>
            </w:r>
            <w:r w:rsidRPr="00F75FF4">
              <w:rPr>
                <w:rFonts w:ascii="Arial" w:hAnsi="Arial" w:cs="Arial"/>
                <w:bCs/>
                <w:sz w:val="20"/>
                <w:szCs w:val="20"/>
              </w:rPr>
              <w:t xml:space="preserve"> zakona prenaša</w:t>
            </w:r>
            <w:r w:rsidR="008330B1" w:rsidRPr="00F75FF4">
              <w:rPr>
                <w:rFonts w:ascii="Arial" w:hAnsi="Arial" w:cs="Arial"/>
                <w:bCs/>
                <w:sz w:val="20"/>
                <w:szCs w:val="20"/>
              </w:rPr>
              <w:t>jo</w:t>
            </w:r>
            <w:r w:rsidRPr="00F75FF4">
              <w:rPr>
                <w:rFonts w:ascii="Arial" w:hAnsi="Arial" w:cs="Arial"/>
                <w:bCs/>
                <w:sz w:val="20"/>
                <w:szCs w:val="20"/>
              </w:rPr>
              <w:t xml:space="preserve"> določ</w:t>
            </w:r>
            <w:r w:rsidR="008330B1" w:rsidRPr="00F75FF4">
              <w:rPr>
                <w:rFonts w:ascii="Arial" w:hAnsi="Arial" w:cs="Arial"/>
                <w:bCs/>
                <w:sz w:val="20"/>
                <w:szCs w:val="20"/>
              </w:rPr>
              <w:t>be Direktive 2021/2118/EU, ki državam članicam dajejo diskrecijo, da določene vrste vozil izključi</w:t>
            </w:r>
            <w:r w:rsidR="00F101CF" w:rsidRPr="00F75FF4">
              <w:rPr>
                <w:rFonts w:ascii="Arial" w:hAnsi="Arial" w:cs="Arial"/>
                <w:bCs/>
                <w:sz w:val="20"/>
                <w:szCs w:val="20"/>
              </w:rPr>
              <w:t>jo</w:t>
            </w:r>
            <w:r w:rsidR="008330B1" w:rsidRPr="00F75FF4">
              <w:rPr>
                <w:rFonts w:ascii="Arial" w:hAnsi="Arial" w:cs="Arial"/>
                <w:bCs/>
                <w:sz w:val="20"/>
                <w:szCs w:val="20"/>
              </w:rPr>
              <w:t xml:space="preserve"> iz obveznosti zavarovanja</w:t>
            </w:r>
            <w:r w:rsidR="00713A2D">
              <w:rPr>
                <w:rFonts w:ascii="Arial" w:hAnsi="Arial" w:cs="Arial"/>
                <w:bCs/>
                <w:sz w:val="20"/>
                <w:szCs w:val="20"/>
              </w:rPr>
              <w:t xml:space="preserve">. </w:t>
            </w:r>
            <w:r w:rsidR="00292CC4" w:rsidRPr="00F75FF4">
              <w:rPr>
                <w:rFonts w:ascii="Arial" w:hAnsi="Arial" w:cs="Arial"/>
                <w:bCs/>
                <w:sz w:val="20"/>
                <w:szCs w:val="20"/>
              </w:rPr>
              <w:t>V predlogu zakona je tako določeno, da obveznost zavarovanja avtomobilske odgovornosti ne obstaja glede</w:t>
            </w:r>
            <w:r w:rsidR="001E4D0D" w:rsidRPr="00F75FF4">
              <w:rPr>
                <w:rFonts w:ascii="Arial" w:hAnsi="Arial" w:cs="Arial"/>
                <w:bCs/>
                <w:sz w:val="20"/>
                <w:szCs w:val="20"/>
              </w:rPr>
              <w:t xml:space="preserve"> določenih vrst</w:t>
            </w:r>
            <w:r w:rsidR="00292CC4" w:rsidRPr="00F75FF4">
              <w:rPr>
                <w:rFonts w:ascii="Arial" w:hAnsi="Arial" w:cs="Arial"/>
                <w:bCs/>
                <w:sz w:val="20"/>
                <w:szCs w:val="20"/>
              </w:rPr>
              <w:t xml:space="preserve"> vozil, ki niso razvrščena v nobeno </w:t>
            </w:r>
            <w:r w:rsidR="00381CFE" w:rsidRPr="00F75FF4">
              <w:rPr>
                <w:rFonts w:ascii="Arial" w:hAnsi="Arial" w:cs="Arial"/>
                <w:bCs/>
                <w:sz w:val="20"/>
                <w:szCs w:val="20"/>
              </w:rPr>
              <w:t xml:space="preserve">kategorijo vozil </w:t>
            </w:r>
            <w:r w:rsidR="00DF1385" w:rsidRPr="00F75FF4">
              <w:rPr>
                <w:rFonts w:ascii="Arial" w:hAnsi="Arial" w:cs="Arial"/>
                <w:bCs/>
                <w:sz w:val="20"/>
                <w:szCs w:val="20"/>
              </w:rPr>
              <w:t xml:space="preserve">v </w:t>
            </w:r>
            <w:r w:rsidR="00381CFE" w:rsidRPr="00F75FF4">
              <w:rPr>
                <w:rFonts w:ascii="Arial" w:hAnsi="Arial" w:cs="Arial"/>
                <w:bCs/>
                <w:sz w:val="20"/>
                <w:szCs w:val="20"/>
              </w:rPr>
              <w:t>sklad</w:t>
            </w:r>
            <w:r w:rsidR="00DF1385" w:rsidRPr="00F75FF4">
              <w:rPr>
                <w:rFonts w:ascii="Arial" w:hAnsi="Arial" w:cs="Arial"/>
                <w:bCs/>
                <w:sz w:val="20"/>
                <w:szCs w:val="20"/>
              </w:rPr>
              <w:t>u</w:t>
            </w:r>
            <w:r w:rsidR="00381CFE" w:rsidRPr="00F75FF4">
              <w:rPr>
                <w:rFonts w:ascii="Arial" w:hAnsi="Arial" w:cs="Arial"/>
                <w:bCs/>
                <w:sz w:val="20"/>
                <w:szCs w:val="20"/>
              </w:rPr>
              <w:t xml:space="preserve"> s posebnimi predpisi, brez sedečega mesta, za katera se ne zahteva obveznost tehničnega pregleda in izdaje prometnega dovoljenja, in sicer: vozilo, ki se lahko samo</w:t>
            </w:r>
            <w:r w:rsidR="00CE1BD7" w:rsidRPr="00F75FF4">
              <w:rPr>
                <w:rFonts w:ascii="Arial" w:hAnsi="Arial" w:cs="Arial"/>
                <w:bCs/>
                <w:sz w:val="20"/>
                <w:szCs w:val="20"/>
              </w:rPr>
              <w:t>stojno</w:t>
            </w:r>
            <w:r w:rsidR="00381CFE" w:rsidRPr="00F75FF4">
              <w:rPr>
                <w:rFonts w:ascii="Arial" w:hAnsi="Arial" w:cs="Arial"/>
                <w:bCs/>
                <w:sz w:val="20"/>
                <w:szCs w:val="20"/>
              </w:rPr>
              <w:t xml:space="preserve"> </w:t>
            </w:r>
            <w:r w:rsidR="000B6B70" w:rsidRPr="00F75FF4">
              <w:rPr>
                <w:rFonts w:ascii="Arial" w:hAnsi="Arial" w:cs="Arial"/>
                <w:bCs/>
                <w:sz w:val="20"/>
                <w:szCs w:val="20"/>
              </w:rPr>
              <w:t>upravlja</w:t>
            </w:r>
            <w:r w:rsidR="00381CFE" w:rsidRPr="00F75FF4">
              <w:rPr>
                <w:rFonts w:ascii="Arial" w:hAnsi="Arial" w:cs="Arial"/>
                <w:bCs/>
                <w:sz w:val="20"/>
                <w:szCs w:val="20"/>
              </w:rPr>
              <w:t xml:space="preserve">, </w:t>
            </w:r>
            <w:proofErr w:type="spellStart"/>
            <w:r w:rsidR="00381CFE" w:rsidRPr="00F75FF4">
              <w:rPr>
                <w:rFonts w:ascii="Arial" w:hAnsi="Arial" w:cs="Arial"/>
                <w:bCs/>
                <w:sz w:val="20"/>
                <w:szCs w:val="20"/>
              </w:rPr>
              <w:t>monocikel</w:t>
            </w:r>
            <w:proofErr w:type="spellEnd"/>
            <w:r w:rsidR="00381CFE" w:rsidRPr="00F75FF4">
              <w:rPr>
                <w:rFonts w:ascii="Arial" w:hAnsi="Arial" w:cs="Arial"/>
                <w:bCs/>
                <w:sz w:val="20"/>
                <w:szCs w:val="20"/>
              </w:rPr>
              <w:t xml:space="preserve"> z motornim ali električnim pogonom, </w:t>
            </w:r>
            <w:proofErr w:type="spellStart"/>
            <w:r w:rsidR="00381CFE" w:rsidRPr="00F75FF4">
              <w:rPr>
                <w:rFonts w:ascii="Arial" w:hAnsi="Arial" w:cs="Arial"/>
                <w:bCs/>
                <w:sz w:val="20"/>
                <w:szCs w:val="20"/>
              </w:rPr>
              <w:t>romobil</w:t>
            </w:r>
            <w:proofErr w:type="spellEnd"/>
            <w:r w:rsidR="00381CFE" w:rsidRPr="00F75FF4">
              <w:rPr>
                <w:rFonts w:ascii="Arial" w:hAnsi="Arial" w:cs="Arial"/>
                <w:bCs/>
                <w:sz w:val="20"/>
                <w:szCs w:val="20"/>
              </w:rPr>
              <w:t xml:space="preserve"> z motornim ali električnim pogonom</w:t>
            </w:r>
            <w:r w:rsidR="00976303" w:rsidRPr="00F75FF4">
              <w:rPr>
                <w:rFonts w:ascii="Arial" w:hAnsi="Arial" w:cs="Arial"/>
                <w:bCs/>
                <w:sz w:val="20"/>
                <w:szCs w:val="20"/>
              </w:rPr>
              <w:t xml:space="preserve"> (13. člen predloga zakona)</w:t>
            </w:r>
            <w:r w:rsidR="00381CFE" w:rsidRPr="00F75FF4">
              <w:rPr>
                <w:rFonts w:ascii="Arial" w:hAnsi="Arial" w:cs="Arial"/>
                <w:bCs/>
                <w:sz w:val="20"/>
                <w:szCs w:val="20"/>
              </w:rPr>
              <w:t>.</w:t>
            </w:r>
            <w:r w:rsidR="00C15D6A" w:rsidRPr="00F75FF4">
              <w:rPr>
                <w:rFonts w:ascii="Arial" w:hAnsi="Arial" w:cs="Arial"/>
                <w:bCs/>
                <w:sz w:val="20"/>
                <w:szCs w:val="20"/>
              </w:rPr>
              <w:t xml:space="preserve"> </w:t>
            </w:r>
            <w:r w:rsidR="00DF1385" w:rsidRPr="00F75FF4">
              <w:rPr>
                <w:rFonts w:ascii="Arial" w:hAnsi="Arial" w:cs="Arial"/>
                <w:sz w:val="20"/>
                <w:szCs w:val="20"/>
              </w:rPr>
              <w:t xml:space="preserve">Poleg tega </w:t>
            </w:r>
            <w:r w:rsidR="00742099" w:rsidRPr="00F75FF4">
              <w:rPr>
                <w:rFonts w:ascii="Arial" w:hAnsi="Arial" w:cs="Arial"/>
                <w:sz w:val="20"/>
                <w:szCs w:val="20"/>
              </w:rPr>
              <w:t>o</w:t>
            </w:r>
            <w:r w:rsidR="00742099" w:rsidRPr="00F75FF4">
              <w:rPr>
                <w:rFonts w:ascii="Arial" w:hAnsi="Arial" w:cs="Arial"/>
                <w:bCs/>
                <w:sz w:val="20"/>
                <w:szCs w:val="20"/>
              </w:rPr>
              <w:t xml:space="preserve">dstop od obveznosti zavarovanja avtomobilske odgovornosti urejajo </w:t>
            </w:r>
            <w:r w:rsidR="00DF1385" w:rsidRPr="00F75FF4">
              <w:rPr>
                <w:rFonts w:ascii="Arial" w:hAnsi="Arial" w:cs="Arial"/>
                <w:bCs/>
                <w:sz w:val="20"/>
                <w:szCs w:val="20"/>
              </w:rPr>
              <w:t xml:space="preserve">z </w:t>
            </w:r>
            <w:r w:rsidR="00742099" w:rsidRPr="00F75FF4">
              <w:rPr>
                <w:rFonts w:ascii="Arial" w:hAnsi="Arial" w:cs="Arial"/>
                <w:bCs/>
                <w:sz w:val="20"/>
                <w:szCs w:val="20"/>
              </w:rPr>
              <w:t>določb</w:t>
            </w:r>
            <w:r w:rsidR="00DF1385" w:rsidRPr="00F75FF4">
              <w:rPr>
                <w:rFonts w:ascii="Arial" w:hAnsi="Arial" w:cs="Arial"/>
                <w:bCs/>
                <w:sz w:val="20"/>
                <w:szCs w:val="20"/>
              </w:rPr>
              <w:t>o</w:t>
            </w:r>
            <w:r w:rsidR="00742099" w:rsidRPr="00F75FF4">
              <w:rPr>
                <w:rFonts w:ascii="Arial" w:hAnsi="Arial" w:cs="Arial"/>
                <w:bCs/>
                <w:sz w:val="20"/>
                <w:szCs w:val="20"/>
              </w:rPr>
              <w:t xml:space="preserve"> 4. člena predloga zakona, na podlagi katere se dolžnost sklenitve in obnove obveznega zavarovanja ne nanaša na vozila, ki so trajno ali začasno izvzeta iz uporabe, prepovedana za uporabo v skladu s posebnimi predpisi in k</w:t>
            </w:r>
            <w:r w:rsidR="00DF1385" w:rsidRPr="00F75FF4">
              <w:rPr>
                <w:rFonts w:ascii="Arial" w:hAnsi="Arial" w:cs="Arial"/>
                <w:bCs/>
                <w:sz w:val="20"/>
                <w:szCs w:val="20"/>
              </w:rPr>
              <w:t>i</w:t>
            </w:r>
            <w:r w:rsidR="00742099" w:rsidRPr="00F75FF4">
              <w:rPr>
                <w:rFonts w:ascii="Arial" w:hAnsi="Arial" w:cs="Arial"/>
                <w:bCs/>
                <w:sz w:val="20"/>
                <w:szCs w:val="20"/>
              </w:rPr>
              <w:t xml:space="preserve"> se uporabljajo izključno na </w:t>
            </w:r>
            <w:r w:rsidR="007173BF" w:rsidRPr="00F75FF4">
              <w:rPr>
                <w:rFonts w:ascii="Arial" w:hAnsi="Arial" w:cs="Arial"/>
                <w:bCs/>
                <w:sz w:val="20"/>
                <w:szCs w:val="20"/>
              </w:rPr>
              <w:t>obm</w:t>
            </w:r>
            <w:r w:rsidR="00742099" w:rsidRPr="00F75FF4">
              <w:rPr>
                <w:rFonts w:ascii="Arial" w:hAnsi="Arial" w:cs="Arial"/>
                <w:bCs/>
                <w:sz w:val="20"/>
                <w:szCs w:val="20"/>
              </w:rPr>
              <w:t xml:space="preserve">očjih, na katerih je </w:t>
            </w:r>
            <w:r w:rsidR="00DF1385" w:rsidRPr="00F75FF4">
              <w:rPr>
                <w:rFonts w:ascii="Arial" w:hAnsi="Arial" w:cs="Arial"/>
                <w:bCs/>
                <w:sz w:val="20"/>
                <w:szCs w:val="20"/>
              </w:rPr>
              <w:t>do</w:t>
            </w:r>
            <w:r w:rsidR="00742099" w:rsidRPr="00F75FF4">
              <w:rPr>
                <w:rFonts w:ascii="Arial" w:hAnsi="Arial" w:cs="Arial"/>
                <w:bCs/>
                <w:sz w:val="20"/>
                <w:szCs w:val="20"/>
              </w:rPr>
              <w:t>stop omejen v skladu s posebnimi predpisi.</w:t>
            </w:r>
            <w:r w:rsidR="000E2A97" w:rsidRPr="00F75FF4">
              <w:rPr>
                <w:rFonts w:ascii="Arial" w:hAnsi="Arial" w:cs="Arial"/>
                <w:bCs/>
                <w:sz w:val="20"/>
                <w:szCs w:val="20"/>
              </w:rPr>
              <w:t xml:space="preserve"> Predlog zakona v primerih nesreč z izvzetimi vozili</w:t>
            </w:r>
            <w:r w:rsidR="007444A3" w:rsidRPr="00F75FF4">
              <w:rPr>
                <w:rFonts w:ascii="Arial" w:hAnsi="Arial" w:cs="Arial"/>
                <w:bCs/>
                <w:sz w:val="20"/>
                <w:szCs w:val="20"/>
              </w:rPr>
              <w:t>,</w:t>
            </w:r>
            <w:r w:rsidR="000E2A97" w:rsidRPr="00F75FF4">
              <w:rPr>
                <w:rFonts w:ascii="Arial" w:hAnsi="Arial" w:cs="Arial"/>
                <w:bCs/>
                <w:sz w:val="20"/>
                <w:szCs w:val="20"/>
              </w:rPr>
              <w:t xml:space="preserve"> kot je navedeno predhodno (na podlagi 13. in 4. člena predloga zakona)</w:t>
            </w:r>
            <w:r w:rsidR="007444A3" w:rsidRPr="00F75FF4">
              <w:rPr>
                <w:rFonts w:ascii="Arial" w:hAnsi="Arial" w:cs="Arial"/>
                <w:bCs/>
                <w:sz w:val="20"/>
                <w:szCs w:val="20"/>
              </w:rPr>
              <w:t>,</w:t>
            </w:r>
            <w:r w:rsidR="000E2A97" w:rsidRPr="00F75FF4">
              <w:rPr>
                <w:rFonts w:ascii="Arial" w:hAnsi="Arial" w:cs="Arial"/>
                <w:bCs/>
                <w:sz w:val="20"/>
                <w:szCs w:val="20"/>
              </w:rPr>
              <w:t xml:space="preserve"> določa, da za kritje škode jamči škodni sklad (28. člen predloga zakona).</w:t>
            </w:r>
            <w:r w:rsidR="00323886" w:rsidRPr="00F75FF4">
              <w:rPr>
                <w:rFonts w:ascii="Arial" w:hAnsi="Arial" w:cs="Arial"/>
                <w:bCs/>
                <w:sz w:val="20"/>
                <w:szCs w:val="20"/>
              </w:rPr>
              <w:t xml:space="preserve"> </w:t>
            </w:r>
          </w:p>
          <w:p w14:paraId="02681E9D" w14:textId="175BFF05" w:rsidR="00C91C19" w:rsidRPr="00F75FF4" w:rsidRDefault="00323886" w:rsidP="00887312">
            <w:pPr>
              <w:jc w:val="both"/>
              <w:rPr>
                <w:rFonts w:ascii="Arial" w:hAnsi="Arial" w:cs="Arial"/>
                <w:bCs/>
                <w:sz w:val="20"/>
                <w:szCs w:val="20"/>
              </w:rPr>
            </w:pPr>
            <w:r w:rsidRPr="00F75FF4">
              <w:rPr>
                <w:rFonts w:ascii="Arial" w:hAnsi="Arial" w:cs="Arial"/>
                <w:bCs/>
                <w:sz w:val="20"/>
                <w:szCs w:val="20"/>
              </w:rPr>
              <w:t>S predlogom zakona se predpisuje obveznost povračila škode</w:t>
            </w:r>
            <w:r w:rsidRPr="00F75FF4">
              <w:rPr>
                <w:rFonts w:ascii="Arial" w:hAnsi="Arial" w:cs="Arial"/>
                <w:sz w:val="20"/>
                <w:szCs w:val="20"/>
              </w:rPr>
              <w:t xml:space="preserve"> iz t. i. </w:t>
            </w:r>
            <w:r w:rsidRPr="00F75FF4">
              <w:rPr>
                <w:rFonts w:ascii="Arial" w:hAnsi="Arial" w:cs="Arial"/>
                <w:bCs/>
                <w:sz w:val="20"/>
                <w:szCs w:val="20"/>
              </w:rPr>
              <w:t>"</w:t>
            </w:r>
            <w:proofErr w:type="spellStart"/>
            <w:r w:rsidRPr="00F75FF4">
              <w:rPr>
                <w:rFonts w:ascii="Arial" w:hAnsi="Arial" w:cs="Arial"/>
                <w:sz w:val="20"/>
                <w:szCs w:val="20"/>
              </w:rPr>
              <w:t>Garancijskog</w:t>
            </w:r>
            <w:proofErr w:type="spellEnd"/>
            <w:r w:rsidRPr="00F75FF4">
              <w:rPr>
                <w:rFonts w:ascii="Arial" w:hAnsi="Arial" w:cs="Arial"/>
                <w:sz w:val="20"/>
                <w:szCs w:val="20"/>
              </w:rPr>
              <w:t xml:space="preserve"> fonda", ki je vzpostavljen v okviru združenja zavarovalnic, tj. </w:t>
            </w:r>
            <w:r w:rsidR="00B97540" w:rsidRPr="00F75FF4">
              <w:rPr>
                <w:rFonts w:ascii="Arial" w:hAnsi="Arial" w:cs="Arial"/>
                <w:bCs/>
                <w:sz w:val="20"/>
                <w:szCs w:val="20"/>
              </w:rPr>
              <w:t>"</w:t>
            </w:r>
            <w:r w:rsidRPr="00F75FF4">
              <w:rPr>
                <w:rFonts w:ascii="Arial" w:hAnsi="Arial" w:cs="Arial"/>
                <w:sz w:val="20"/>
                <w:szCs w:val="20"/>
              </w:rPr>
              <w:t xml:space="preserve">Hrvatski </w:t>
            </w:r>
            <w:proofErr w:type="spellStart"/>
            <w:r w:rsidRPr="00F75FF4">
              <w:rPr>
                <w:rFonts w:ascii="Arial" w:hAnsi="Arial" w:cs="Arial"/>
                <w:sz w:val="20"/>
                <w:szCs w:val="20"/>
              </w:rPr>
              <w:t>ured</w:t>
            </w:r>
            <w:proofErr w:type="spellEnd"/>
            <w:r w:rsidRPr="00F75FF4">
              <w:rPr>
                <w:rFonts w:ascii="Arial" w:hAnsi="Arial" w:cs="Arial"/>
                <w:sz w:val="20"/>
                <w:szCs w:val="20"/>
              </w:rPr>
              <w:t xml:space="preserve"> za </w:t>
            </w:r>
            <w:proofErr w:type="spellStart"/>
            <w:r w:rsidRPr="00F75FF4">
              <w:rPr>
                <w:rFonts w:ascii="Arial" w:hAnsi="Arial" w:cs="Arial"/>
                <w:sz w:val="20"/>
                <w:szCs w:val="20"/>
              </w:rPr>
              <w:t>osiguranje</w:t>
            </w:r>
            <w:proofErr w:type="spellEnd"/>
            <w:r w:rsidR="00B97540" w:rsidRPr="00F75FF4">
              <w:rPr>
                <w:rFonts w:ascii="Arial" w:hAnsi="Arial" w:cs="Arial"/>
                <w:bCs/>
                <w:sz w:val="20"/>
                <w:szCs w:val="20"/>
              </w:rPr>
              <w:t>"</w:t>
            </w:r>
            <w:r w:rsidRPr="00F75FF4">
              <w:rPr>
                <w:rFonts w:ascii="Arial" w:hAnsi="Arial" w:cs="Arial"/>
                <w:sz w:val="20"/>
                <w:szCs w:val="20"/>
              </w:rPr>
              <w:t>, tudi za škod</w:t>
            </w:r>
            <w:r w:rsidR="00F101CF" w:rsidRPr="00F75FF4">
              <w:rPr>
                <w:rFonts w:ascii="Arial" w:hAnsi="Arial" w:cs="Arial"/>
                <w:sz w:val="20"/>
                <w:szCs w:val="20"/>
              </w:rPr>
              <w:t>o</w:t>
            </w:r>
            <w:r w:rsidRPr="00F75FF4">
              <w:rPr>
                <w:rFonts w:ascii="Arial" w:hAnsi="Arial" w:cs="Arial"/>
                <w:sz w:val="20"/>
                <w:szCs w:val="20"/>
              </w:rPr>
              <w:t>, ki j</w:t>
            </w:r>
            <w:r w:rsidR="00F101CF" w:rsidRPr="00F75FF4">
              <w:rPr>
                <w:rFonts w:ascii="Arial" w:hAnsi="Arial" w:cs="Arial"/>
                <w:sz w:val="20"/>
                <w:szCs w:val="20"/>
              </w:rPr>
              <w:t>e</w:t>
            </w:r>
            <w:r w:rsidRPr="00F75FF4">
              <w:rPr>
                <w:rFonts w:ascii="Arial" w:hAnsi="Arial" w:cs="Arial"/>
                <w:sz w:val="20"/>
                <w:szCs w:val="20"/>
              </w:rPr>
              <w:t xml:space="preserve"> oškodovanci ne bi mogli dobiti povrnjen</w:t>
            </w:r>
            <w:r w:rsidR="00F101CF" w:rsidRPr="00F75FF4">
              <w:rPr>
                <w:rFonts w:ascii="Arial" w:hAnsi="Arial" w:cs="Arial"/>
                <w:sz w:val="20"/>
                <w:szCs w:val="20"/>
              </w:rPr>
              <w:t>e</w:t>
            </w:r>
            <w:r w:rsidRPr="00F75FF4">
              <w:rPr>
                <w:rFonts w:ascii="Arial" w:hAnsi="Arial" w:cs="Arial"/>
                <w:sz w:val="20"/>
                <w:szCs w:val="20"/>
              </w:rPr>
              <w:t xml:space="preserve"> zaradi insolventnosti zavarovalnice vozila, ki je odgovorno za nesrečo. </w:t>
            </w:r>
          </w:p>
          <w:p w14:paraId="6F6B1F3C" w14:textId="77777777" w:rsidR="00273039" w:rsidRPr="00F75FF4" w:rsidRDefault="00273039" w:rsidP="00C4207B">
            <w:pPr>
              <w:jc w:val="both"/>
              <w:rPr>
                <w:rFonts w:ascii="Arial" w:hAnsi="Arial" w:cs="Arial"/>
                <w:bCs/>
                <w:i/>
                <w:iCs/>
                <w:sz w:val="20"/>
                <w:szCs w:val="20"/>
              </w:rPr>
            </w:pPr>
            <w:r w:rsidRPr="00F75FF4">
              <w:rPr>
                <w:rFonts w:ascii="Arial" w:hAnsi="Arial" w:cs="Arial"/>
                <w:bCs/>
                <w:i/>
                <w:iCs/>
                <w:sz w:val="20"/>
                <w:szCs w:val="20"/>
              </w:rPr>
              <w:t>AVSTRIJA</w:t>
            </w:r>
          </w:p>
          <w:p w14:paraId="7B9A3576" w14:textId="43FDEFF0" w:rsidR="002B5B90" w:rsidRPr="00F75FF4" w:rsidRDefault="002B5B90" w:rsidP="002B5B90">
            <w:pPr>
              <w:jc w:val="both"/>
              <w:rPr>
                <w:rFonts w:ascii="Arial" w:hAnsi="Arial" w:cs="Arial"/>
                <w:bCs/>
                <w:sz w:val="20"/>
                <w:szCs w:val="20"/>
              </w:rPr>
            </w:pPr>
            <w:r w:rsidRPr="00F75FF4">
              <w:rPr>
                <w:rFonts w:ascii="Arial" w:hAnsi="Arial" w:cs="Arial"/>
                <w:bCs/>
                <w:sz w:val="20"/>
                <w:szCs w:val="20"/>
              </w:rPr>
              <w:t xml:space="preserve">Avstrija je Direktivo 2021/2118/EU v </w:t>
            </w:r>
            <w:r w:rsidR="00DF1385" w:rsidRPr="00F75FF4">
              <w:rPr>
                <w:rFonts w:ascii="Arial" w:hAnsi="Arial" w:cs="Arial"/>
                <w:bCs/>
                <w:sz w:val="20"/>
                <w:szCs w:val="20"/>
              </w:rPr>
              <w:t>svoj</w:t>
            </w:r>
            <w:r w:rsidRPr="00F75FF4">
              <w:rPr>
                <w:rFonts w:ascii="Arial" w:hAnsi="Arial" w:cs="Arial"/>
                <w:bCs/>
                <w:sz w:val="20"/>
                <w:szCs w:val="20"/>
              </w:rPr>
              <w:t xml:space="preserve"> pravni red prenesla s posebnim zakonom, ki je posegel v več področnih zakonov, in sicer v zakon, ki ureja odškodnino žrtvam prometnih nesreč, zakon, ki ureja zavarovanje avtomobilske odgovornosti, zakon, ki ureja motorna vozila, zakon, ki ureja zavarovalniški nadzor, in zakon, ki ureja cestni promet, tj. </w:t>
            </w:r>
            <w:r w:rsidR="006177DD" w:rsidRPr="00F75FF4">
              <w:rPr>
                <w:rFonts w:ascii="Arial" w:hAnsi="Arial" w:cs="Arial"/>
                <w:bCs/>
                <w:sz w:val="20"/>
                <w:szCs w:val="20"/>
              </w:rPr>
              <w:t>"</w:t>
            </w:r>
            <w:proofErr w:type="spellStart"/>
            <w:r w:rsidRPr="00F75FF4">
              <w:rPr>
                <w:rFonts w:ascii="Arial" w:hAnsi="Arial" w:cs="Arial"/>
                <w:bCs/>
                <w:sz w:val="20"/>
                <w:szCs w:val="20"/>
              </w:rPr>
              <w:t>Bundesgesetz</w:t>
            </w:r>
            <w:proofErr w:type="spellEnd"/>
            <w:r w:rsidRPr="00F75FF4">
              <w:rPr>
                <w:rFonts w:ascii="Arial" w:hAnsi="Arial" w:cs="Arial"/>
                <w:bCs/>
                <w:sz w:val="20"/>
                <w:szCs w:val="20"/>
              </w:rPr>
              <w:t xml:space="preserve">, mit dem </w:t>
            </w:r>
            <w:proofErr w:type="spellStart"/>
            <w:r w:rsidRPr="00F75FF4">
              <w:rPr>
                <w:rFonts w:ascii="Arial" w:hAnsi="Arial" w:cs="Arial"/>
                <w:bCs/>
                <w:sz w:val="20"/>
                <w:szCs w:val="20"/>
              </w:rPr>
              <w:t>das</w:t>
            </w:r>
            <w:proofErr w:type="spellEnd"/>
            <w:r w:rsidRPr="00F75FF4">
              <w:rPr>
                <w:rFonts w:ascii="Arial" w:hAnsi="Arial" w:cs="Arial"/>
                <w:bCs/>
                <w:sz w:val="20"/>
                <w:szCs w:val="20"/>
              </w:rPr>
              <w:t xml:space="preserve"> </w:t>
            </w:r>
            <w:proofErr w:type="spellStart"/>
            <w:r w:rsidRPr="00F75FF4">
              <w:rPr>
                <w:rFonts w:ascii="Arial" w:hAnsi="Arial" w:cs="Arial"/>
                <w:bCs/>
                <w:sz w:val="20"/>
                <w:szCs w:val="20"/>
              </w:rPr>
              <w:t>Verkehrsopfer-Entschädigungsgesetz</w:t>
            </w:r>
            <w:proofErr w:type="spellEnd"/>
            <w:r w:rsidRPr="00F75FF4">
              <w:rPr>
                <w:rFonts w:ascii="Arial" w:hAnsi="Arial" w:cs="Arial"/>
                <w:bCs/>
                <w:sz w:val="20"/>
                <w:szCs w:val="20"/>
              </w:rPr>
              <w:t xml:space="preserve"> (v nadaljnjem besedilu: VOEG), </w:t>
            </w:r>
            <w:proofErr w:type="spellStart"/>
            <w:r w:rsidRPr="00F75FF4">
              <w:rPr>
                <w:rFonts w:ascii="Arial" w:hAnsi="Arial" w:cs="Arial"/>
                <w:bCs/>
                <w:sz w:val="20"/>
                <w:szCs w:val="20"/>
              </w:rPr>
              <w:t>das</w:t>
            </w:r>
            <w:proofErr w:type="spellEnd"/>
            <w:r w:rsidRPr="00F75FF4">
              <w:rPr>
                <w:rFonts w:ascii="Arial" w:hAnsi="Arial" w:cs="Arial"/>
                <w:bCs/>
                <w:sz w:val="20"/>
                <w:szCs w:val="20"/>
              </w:rPr>
              <w:t xml:space="preserve"> </w:t>
            </w:r>
            <w:proofErr w:type="spellStart"/>
            <w:r w:rsidRPr="00F75FF4">
              <w:rPr>
                <w:rFonts w:ascii="Arial" w:hAnsi="Arial" w:cs="Arial"/>
                <w:bCs/>
                <w:sz w:val="20"/>
                <w:szCs w:val="20"/>
              </w:rPr>
              <w:t>Kraftfahrzeug-Haftpflichtversicherungsgesetz</w:t>
            </w:r>
            <w:proofErr w:type="spellEnd"/>
            <w:r w:rsidRPr="00F75FF4">
              <w:rPr>
                <w:rFonts w:ascii="Arial" w:hAnsi="Arial" w:cs="Arial"/>
                <w:bCs/>
                <w:sz w:val="20"/>
                <w:szCs w:val="20"/>
              </w:rPr>
              <w:t xml:space="preserve"> 1994, </w:t>
            </w:r>
            <w:proofErr w:type="spellStart"/>
            <w:r w:rsidRPr="00F75FF4">
              <w:rPr>
                <w:rFonts w:ascii="Arial" w:hAnsi="Arial" w:cs="Arial"/>
                <w:bCs/>
                <w:sz w:val="20"/>
                <w:szCs w:val="20"/>
              </w:rPr>
              <w:t>das</w:t>
            </w:r>
            <w:proofErr w:type="spellEnd"/>
            <w:r w:rsidRPr="00F75FF4">
              <w:rPr>
                <w:rFonts w:ascii="Arial" w:hAnsi="Arial" w:cs="Arial"/>
                <w:bCs/>
                <w:sz w:val="20"/>
                <w:szCs w:val="20"/>
              </w:rPr>
              <w:t xml:space="preserve"> </w:t>
            </w:r>
            <w:proofErr w:type="spellStart"/>
            <w:r w:rsidRPr="00F75FF4">
              <w:rPr>
                <w:rFonts w:ascii="Arial" w:hAnsi="Arial" w:cs="Arial"/>
                <w:bCs/>
                <w:sz w:val="20"/>
                <w:szCs w:val="20"/>
              </w:rPr>
              <w:t>Kraftfahrgesetz</w:t>
            </w:r>
            <w:proofErr w:type="spellEnd"/>
            <w:r w:rsidRPr="00F75FF4">
              <w:rPr>
                <w:rFonts w:ascii="Arial" w:hAnsi="Arial" w:cs="Arial"/>
                <w:bCs/>
                <w:sz w:val="20"/>
                <w:szCs w:val="20"/>
              </w:rPr>
              <w:t xml:space="preserve"> 1967 (v nadaljnjem besedilu: KFG 1967), </w:t>
            </w:r>
            <w:proofErr w:type="spellStart"/>
            <w:r w:rsidRPr="00F75FF4">
              <w:rPr>
                <w:rFonts w:ascii="Arial" w:hAnsi="Arial" w:cs="Arial"/>
                <w:bCs/>
                <w:sz w:val="20"/>
                <w:szCs w:val="20"/>
              </w:rPr>
              <w:t>das</w:t>
            </w:r>
            <w:proofErr w:type="spellEnd"/>
            <w:r w:rsidRPr="00F75FF4">
              <w:rPr>
                <w:rFonts w:ascii="Arial" w:hAnsi="Arial" w:cs="Arial"/>
                <w:bCs/>
                <w:sz w:val="20"/>
                <w:szCs w:val="20"/>
              </w:rPr>
              <w:t xml:space="preserve"> </w:t>
            </w:r>
            <w:proofErr w:type="spellStart"/>
            <w:r w:rsidRPr="00F75FF4">
              <w:rPr>
                <w:rFonts w:ascii="Arial" w:hAnsi="Arial" w:cs="Arial"/>
                <w:bCs/>
                <w:sz w:val="20"/>
                <w:szCs w:val="20"/>
              </w:rPr>
              <w:t>Versicherungsaufsichtsgesetz</w:t>
            </w:r>
            <w:proofErr w:type="spellEnd"/>
            <w:r w:rsidRPr="00F75FF4">
              <w:rPr>
                <w:rFonts w:ascii="Arial" w:hAnsi="Arial" w:cs="Arial"/>
                <w:bCs/>
                <w:sz w:val="20"/>
                <w:szCs w:val="20"/>
              </w:rPr>
              <w:t xml:space="preserve"> 2016 </w:t>
            </w:r>
            <w:proofErr w:type="spellStart"/>
            <w:r w:rsidRPr="00F75FF4">
              <w:rPr>
                <w:rFonts w:ascii="Arial" w:hAnsi="Arial" w:cs="Arial"/>
                <w:bCs/>
                <w:sz w:val="20"/>
                <w:szCs w:val="20"/>
              </w:rPr>
              <w:t>und</w:t>
            </w:r>
            <w:proofErr w:type="spellEnd"/>
            <w:r w:rsidRPr="00F75FF4">
              <w:rPr>
                <w:rFonts w:ascii="Arial" w:hAnsi="Arial" w:cs="Arial"/>
                <w:bCs/>
                <w:sz w:val="20"/>
                <w:szCs w:val="20"/>
              </w:rPr>
              <w:t xml:space="preserve"> die </w:t>
            </w:r>
            <w:proofErr w:type="spellStart"/>
            <w:r w:rsidRPr="00F75FF4">
              <w:rPr>
                <w:rFonts w:ascii="Arial" w:hAnsi="Arial" w:cs="Arial"/>
                <w:bCs/>
                <w:sz w:val="20"/>
                <w:szCs w:val="20"/>
              </w:rPr>
              <w:t>Straßenverkehrsordnung</w:t>
            </w:r>
            <w:proofErr w:type="spellEnd"/>
            <w:r w:rsidRPr="00F75FF4">
              <w:rPr>
                <w:rFonts w:ascii="Arial" w:hAnsi="Arial" w:cs="Arial"/>
                <w:bCs/>
                <w:sz w:val="20"/>
                <w:szCs w:val="20"/>
              </w:rPr>
              <w:t xml:space="preserve"> 1960 </w:t>
            </w:r>
            <w:proofErr w:type="spellStart"/>
            <w:r w:rsidRPr="00F75FF4">
              <w:rPr>
                <w:rFonts w:ascii="Arial" w:hAnsi="Arial" w:cs="Arial"/>
                <w:bCs/>
                <w:sz w:val="20"/>
                <w:szCs w:val="20"/>
              </w:rPr>
              <w:t>geändert</w:t>
            </w:r>
            <w:proofErr w:type="spellEnd"/>
            <w:r w:rsidRPr="00F75FF4">
              <w:rPr>
                <w:rFonts w:ascii="Arial" w:hAnsi="Arial" w:cs="Arial"/>
                <w:bCs/>
                <w:sz w:val="20"/>
                <w:szCs w:val="20"/>
              </w:rPr>
              <w:t xml:space="preserve"> </w:t>
            </w:r>
            <w:proofErr w:type="spellStart"/>
            <w:r w:rsidRPr="00F75FF4">
              <w:rPr>
                <w:rFonts w:ascii="Arial" w:hAnsi="Arial" w:cs="Arial"/>
                <w:bCs/>
                <w:sz w:val="20"/>
                <w:szCs w:val="20"/>
              </w:rPr>
              <w:t>werden</w:t>
            </w:r>
            <w:proofErr w:type="spellEnd"/>
            <w:r w:rsidRPr="00F75FF4">
              <w:rPr>
                <w:rFonts w:ascii="Arial" w:hAnsi="Arial" w:cs="Arial"/>
                <w:bCs/>
                <w:sz w:val="20"/>
                <w:szCs w:val="20"/>
              </w:rPr>
              <w:t xml:space="preserve"> (</w:t>
            </w:r>
            <w:proofErr w:type="spellStart"/>
            <w:r w:rsidRPr="00F75FF4">
              <w:rPr>
                <w:rFonts w:ascii="Arial" w:hAnsi="Arial" w:cs="Arial"/>
                <w:bCs/>
                <w:sz w:val="20"/>
                <w:szCs w:val="20"/>
              </w:rPr>
              <w:t>Kraftfahr-Versicherungsrechts-Änderungsgesetz</w:t>
            </w:r>
            <w:proofErr w:type="spellEnd"/>
            <w:r w:rsidRPr="00F75FF4">
              <w:rPr>
                <w:rFonts w:ascii="Arial" w:hAnsi="Arial" w:cs="Arial"/>
                <w:bCs/>
                <w:sz w:val="20"/>
                <w:szCs w:val="20"/>
              </w:rPr>
              <w:t xml:space="preserve"> 2023 – </w:t>
            </w:r>
            <w:proofErr w:type="spellStart"/>
            <w:r w:rsidRPr="00F75FF4">
              <w:rPr>
                <w:rFonts w:ascii="Arial" w:hAnsi="Arial" w:cs="Arial"/>
                <w:bCs/>
                <w:sz w:val="20"/>
                <w:szCs w:val="20"/>
              </w:rPr>
              <w:t>KraftVerÄG</w:t>
            </w:r>
            <w:proofErr w:type="spellEnd"/>
            <w:r w:rsidRPr="00F75FF4">
              <w:rPr>
                <w:rFonts w:ascii="Arial" w:hAnsi="Arial" w:cs="Arial"/>
                <w:bCs/>
                <w:sz w:val="20"/>
                <w:szCs w:val="20"/>
              </w:rPr>
              <w:t xml:space="preserve"> 2023)</w:t>
            </w:r>
            <w:r w:rsidR="006177DD" w:rsidRPr="00F75FF4">
              <w:rPr>
                <w:rFonts w:ascii="Arial" w:hAnsi="Arial" w:cs="Arial"/>
                <w:bCs/>
                <w:sz w:val="20"/>
                <w:szCs w:val="20"/>
              </w:rPr>
              <w:t>"</w:t>
            </w:r>
            <w:r w:rsidRPr="00F75FF4">
              <w:rPr>
                <w:rFonts w:ascii="Arial" w:hAnsi="Arial" w:cs="Arial"/>
                <w:bCs/>
                <w:sz w:val="20"/>
                <w:szCs w:val="20"/>
              </w:rPr>
              <w:t xml:space="preserve">. </w:t>
            </w:r>
          </w:p>
          <w:p w14:paraId="6601D997" w14:textId="711C4192" w:rsidR="00E55FE0" w:rsidRPr="00F75FF4" w:rsidRDefault="00EF7D1F" w:rsidP="00DF1385">
            <w:pPr>
              <w:jc w:val="both"/>
              <w:rPr>
                <w:rFonts w:ascii="Arial" w:hAnsi="Arial" w:cs="Arial"/>
                <w:b/>
                <w:sz w:val="20"/>
                <w:szCs w:val="20"/>
              </w:rPr>
            </w:pPr>
            <w:r w:rsidRPr="00F75FF4">
              <w:rPr>
                <w:rFonts w:ascii="Arial" w:hAnsi="Arial" w:cs="Arial"/>
                <w:bCs/>
                <w:sz w:val="20"/>
                <w:szCs w:val="20"/>
              </w:rPr>
              <w:t>Jamstvo</w:t>
            </w:r>
            <w:r w:rsidR="00F73C1E" w:rsidRPr="00F75FF4">
              <w:rPr>
                <w:rFonts w:ascii="Arial" w:hAnsi="Arial" w:cs="Arial"/>
                <w:bCs/>
                <w:sz w:val="20"/>
                <w:szCs w:val="20"/>
              </w:rPr>
              <w:t xml:space="preserve"> združenja </w:t>
            </w:r>
            <w:r w:rsidR="00191C26" w:rsidRPr="00F75FF4">
              <w:rPr>
                <w:rFonts w:ascii="Arial" w:hAnsi="Arial" w:cs="Arial"/>
                <w:bCs/>
                <w:sz w:val="20"/>
                <w:szCs w:val="20"/>
              </w:rPr>
              <w:t>"</w:t>
            </w:r>
            <w:proofErr w:type="spellStart"/>
            <w:r w:rsidR="00F73C1E" w:rsidRPr="00F75FF4">
              <w:rPr>
                <w:rFonts w:ascii="Arial" w:hAnsi="Arial" w:cs="Arial"/>
                <w:bCs/>
                <w:sz w:val="20"/>
                <w:szCs w:val="20"/>
              </w:rPr>
              <w:t>Fachverband</w:t>
            </w:r>
            <w:proofErr w:type="spellEnd"/>
            <w:r w:rsidR="00F73C1E" w:rsidRPr="00F75FF4">
              <w:rPr>
                <w:rFonts w:ascii="Arial" w:hAnsi="Arial" w:cs="Arial"/>
                <w:bCs/>
                <w:sz w:val="20"/>
                <w:szCs w:val="20"/>
              </w:rPr>
              <w:t xml:space="preserve"> der </w:t>
            </w:r>
            <w:proofErr w:type="spellStart"/>
            <w:r w:rsidR="00F73C1E" w:rsidRPr="00F75FF4">
              <w:rPr>
                <w:rFonts w:ascii="Arial" w:hAnsi="Arial" w:cs="Arial"/>
                <w:bCs/>
                <w:sz w:val="20"/>
                <w:szCs w:val="20"/>
              </w:rPr>
              <w:t>Versicherungsunternehmen</w:t>
            </w:r>
            <w:proofErr w:type="spellEnd"/>
            <w:r w:rsidR="00191C26" w:rsidRPr="00F75FF4">
              <w:rPr>
                <w:rFonts w:ascii="Arial" w:hAnsi="Arial" w:cs="Arial"/>
                <w:bCs/>
                <w:sz w:val="20"/>
                <w:szCs w:val="20"/>
              </w:rPr>
              <w:t>"</w:t>
            </w:r>
            <w:r w:rsidR="00F73C1E" w:rsidRPr="00F75FF4">
              <w:rPr>
                <w:rFonts w:ascii="Arial" w:hAnsi="Arial" w:cs="Arial"/>
                <w:bCs/>
                <w:sz w:val="20"/>
                <w:szCs w:val="20"/>
              </w:rPr>
              <w:t xml:space="preserve"> glede zagotovitve odškodnine se širi na vsa vozila, ki ustrezajo opredelitvi vozila iz Direktive 2021/2118/EU, pa se zanj</w:t>
            </w:r>
            <w:r w:rsidR="00DF1385" w:rsidRPr="00F75FF4">
              <w:rPr>
                <w:rFonts w:ascii="Arial" w:hAnsi="Arial" w:cs="Arial"/>
                <w:bCs/>
                <w:sz w:val="20"/>
                <w:szCs w:val="20"/>
              </w:rPr>
              <w:t>e</w:t>
            </w:r>
            <w:r w:rsidR="00F73C1E" w:rsidRPr="00F75FF4">
              <w:rPr>
                <w:rFonts w:ascii="Arial" w:hAnsi="Arial" w:cs="Arial"/>
                <w:bCs/>
                <w:sz w:val="20"/>
                <w:szCs w:val="20"/>
              </w:rPr>
              <w:t xml:space="preserve"> s področnim zakonom, ki ureja motorna vozila, ne zahteva obvezno zavarovanje. </w:t>
            </w:r>
            <w:r w:rsidR="00DF1385" w:rsidRPr="00F75FF4">
              <w:rPr>
                <w:rFonts w:ascii="Arial" w:hAnsi="Arial" w:cs="Arial"/>
                <w:bCs/>
                <w:sz w:val="20"/>
                <w:szCs w:val="20"/>
              </w:rPr>
              <w:t xml:space="preserve">To </w:t>
            </w:r>
            <w:r w:rsidR="00F73C1E" w:rsidRPr="00F75FF4">
              <w:rPr>
                <w:rFonts w:ascii="Arial" w:hAnsi="Arial" w:cs="Arial"/>
                <w:bCs/>
                <w:sz w:val="20"/>
                <w:szCs w:val="20"/>
              </w:rPr>
              <w:t xml:space="preserve">je navedeno kot eden </w:t>
            </w:r>
            <w:r w:rsidR="00DF1385" w:rsidRPr="00F75FF4">
              <w:rPr>
                <w:rFonts w:ascii="Arial" w:hAnsi="Arial" w:cs="Arial"/>
                <w:bCs/>
                <w:sz w:val="20"/>
                <w:szCs w:val="20"/>
              </w:rPr>
              <w:t>o</w:t>
            </w:r>
            <w:r w:rsidR="00F73C1E" w:rsidRPr="00F75FF4">
              <w:rPr>
                <w:rFonts w:ascii="Arial" w:hAnsi="Arial" w:cs="Arial"/>
                <w:bCs/>
                <w:sz w:val="20"/>
                <w:szCs w:val="20"/>
              </w:rPr>
              <w:t xml:space="preserve">d dveh glavnih ciljev predloga zakona, </w:t>
            </w:r>
            <w:r w:rsidR="00C20A20" w:rsidRPr="00F75FF4">
              <w:rPr>
                <w:rFonts w:ascii="Arial" w:hAnsi="Arial" w:cs="Arial"/>
                <w:bCs/>
                <w:sz w:val="20"/>
                <w:szCs w:val="20"/>
              </w:rPr>
              <w:t xml:space="preserve">kot drugi </w:t>
            </w:r>
            <w:r w:rsidR="00F73C1E" w:rsidRPr="00F75FF4">
              <w:rPr>
                <w:rFonts w:ascii="Arial" w:hAnsi="Arial" w:cs="Arial"/>
                <w:bCs/>
                <w:sz w:val="20"/>
                <w:szCs w:val="20"/>
              </w:rPr>
              <w:t xml:space="preserve">cilj </w:t>
            </w:r>
            <w:r w:rsidR="00C20A20" w:rsidRPr="00F75FF4">
              <w:rPr>
                <w:rFonts w:ascii="Arial" w:hAnsi="Arial" w:cs="Arial"/>
                <w:bCs/>
                <w:sz w:val="20"/>
                <w:szCs w:val="20"/>
              </w:rPr>
              <w:t xml:space="preserve">je </w:t>
            </w:r>
            <w:r w:rsidR="00DF1385" w:rsidRPr="00F75FF4">
              <w:rPr>
                <w:rFonts w:ascii="Arial" w:hAnsi="Arial" w:cs="Arial"/>
                <w:bCs/>
                <w:sz w:val="20"/>
                <w:szCs w:val="20"/>
              </w:rPr>
              <w:t>poudar</w:t>
            </w:r>
            <w:r w:rsidR="00C20A20" w:rsidRPr="00F75FF4">
              <w:rPr>
                <w:rFonts w:ascii="Arial" w:hAnsi="Arial" w:cs="Arial"/>
                <w:bCs/>
                <w:sz w:val="20"/>
                <w:szCs w:val="20"/>
              </w:rPr>
              <w:t>jeno</w:t>
            </w:r>
            <w:r w:rsidR="00F73C1E" w:rsidRPr="00F75FF4">
              <w:rPr>
                <w:rFonts w:ascii="Arial" w:hAnsi="Arial" w:cs="Arial"/>
                <w:bCs/>
                <w:sz w:val="20"/>
                <w:szCs w:val="20"/>
              </w:rPr>
              <w:t xml:space="preserve"> izboljšanj</w:t>
            </w:r>
            <w:r w:rsidR="00C20A20" w:rsidRPr="00F75FF4">
              <w:rPr>
                <w:rFonts w:ascii="Arial" w:hAnsi="Arial" w:cs="Arial"/>
                <w:bCs/>
                <w:sz w:val="20"/>
                <w:szCs w:val="20"/>
              </w:rPr>
              <w:t>e</w:t>
            </w:r>
            <w:r w:rsidR="00F73C1E" w:rsidRPr="00F75FF4">
              <w:rPr>
                <w:rFonts w:ascii="Arial" w:hAnsi="Arial" w:cs="Arial"/>
                <w:bCs/>
                <w:sz w:val="20"/>
                <w:szCs w:val="20"/>
              </w:rPr>
              <w:t xml:space="preserve"> zaščite oškodovancev v primeru insolventnosti </w:t>
            </w:r>
            <w:r w:rsidR="00F73C1E" w:rsidRPr="00F75FF4">
              <w:rPr>
                <w:rFonts w:ascii="Arial" w:hAnsi="Arial" w:cs="Arial"/>
                <w:bCs/>
                <w:sz w:val="20"/>
                <w:szCs w:val="20"/>
              </w:rPr>
              <w:lastRenderedPageBreak/>
              <w:t xml:space="preserve">zavarovalnice. S predlogom novega četrtega odstavka 6. člena zakona, ki ureja odškodnino žrtvam prometnih nesreč, pa se določajo </w:t>
            </w:r>
            <w:r w:rsidR="00763CE3">
              <w:rPr>
                <w:rFonts w:ascii="Arial" w:hAnsi="Arial" w:cs="Arial"/>
                <w:bCs/>
                <w:sz w:val="20"/>
                <w:szCs w:val="20"/>
              </w:rPr>
              <w:t>tudi</w:t>
            </w:r>
            <w:r w:rsidR="00F73C1E" w:rsidRPr="00F75FF4">
              <w:rPr>
                <w:rFonts w:ascii="Arial" w:hAnsi="Arial" w:cs="Arial"/>
                <w:bCs/>
                <w:sz w:val="20"/>
                <w:szCs w:val="20"/>
              </w:rPr>
              <w:t xml:space="preserve"> izjeme</w:t>
            </w:r>
            <w:r w:rsidR="00C20A20" w:rsidRPr="00F75FF4">
              <w:rPr>
                <w:rFonts w:ascii="Arial" w:hAnsi="Arial" w:cs="Arial"/>
                <w:bCs/>
                <w:sz w:val="20"/>
                <w:szCs w:val="20"/>
              </w:rPr>
              <w:t>,</w:t>
            </w:r>
            <w:r w:rsidR="00F73C1E" w:rsidRPr="00F75FF4">
              <w:rPr>
                <w:rFonts w:ascii="Arial" w:hAnsi="Arial" w:cs="Arial"/>
                <w:bCs/>
                <w:sz w:val="20"/>
                <w:szCs w:val="20"/>
              </w:rPr>
              <w:t xml:space="preserve"> v katerih združenje ni dolžno plačati odškodnine. </w:t>
            </w:r>
            <w:r w:rsidR="00C20A20" w:rsidRPr="00F75FF4">
              <w:rPr>
                <w:rFonts w:ascii="Arial" w:hAnsi="Arial" w:cs="Arial"/>
                <w:bCs/>
                <w:sz w:val="20"/>
                <w:szCs w:val="20"/>
              </w:rPr>
              <w:t>Takšn</w:t>
            </w:r>
            <w:r w:rsidR="00713A2D">
              <w:rPr>
                <w:rFonts w:ascii="Arial" w:hAnsi="Arial" w:cs="Arial"/>
                <w:bCs/>
                <w:sz w:val="20"/>
                <w:szCs w:val="20"/>
              </w:rPr>
              <w:t>a</w:t>
            </w:r>
            <w:r w:rsidR="00C20A20" w:rsidRPr="00F75FF4">
              <w:rPr>
                <w:rFonts w:ascii="Arial" w:hAnsi="Arial" w:cs="Arial"/>
                <w:bCs/>
                <w:sz w:val="20"/>
                <w:szCs w:val="20"/>
              </w:rPr>
              <w:t xml:space="preserve"> izjem</w:t>
            </w:r>
            <w:r w:rsidR="00713A2D">
              <w:rPr>
                <w:rFonts w:ascii="Arial" w:hAnsi="Arial" w:cs="Arial"/>
                <w:bCs/>
                <w:sz w:val="20"/>
                <w:szCs w:val="20"/>
              </w:rPr>
              <w:t>a</w:t>
            </w:r>
            <w:r w:rsidR="00C20A20" w:rsidRPr="00F75FF4">
              <w:rPr>
                <w:rFonts w:ascii="Arial" w:hAnsi="Arial" w:cs="Arial"/>
                <w:bCs/>
                <w:sz w:val="20"/>
                <w:szCs w:val="20"/>
              </w:rPr>
              <w:t xml:space="preserve"> </w:t>
            </w:r>
            <w:r w:rsidR="00713A2D">
              <w:rPr>
                <w:rFonts w:ascii="Arial" w:hAnsi="Arial" w:cs="Arial"/>
                <w:bCs/>
                <w:sz w:val="20"/>
                <w:szCs w:val="20"/>
              </w:rPr>
              <w:t>je</w:t>
            </w:r>
            <w:r w:rsidR="00763CE3">
              <w:rPr>
                <w:rFonts w:ascii="Arial" w:hAnsi="Arial" w:cs="Arial"/>
                <w:bCs/>
                <w:sz w:val="20"/>
                <w:szCs w:val="20"/>
              </w:rPr>
              <w:t xml:space="preserve"> na primer, ko gre za</w:t>
            </w:r>
            <w:r w:rsidR="00F73C1E" w:rsidRPr="00F75FF4">
              <w:rPr>
                <w:rFonts w:ascii="Arial" w:hAnsi="Arial" w:cs="Arial"/>
                <w:bCs/>
                <w:sz w:val="20"/>
                <w:szCs w:val="20"/>
              </w:rPr>
              <w:t xml:space="preserve"> uporab</w:t>
            </w:r>
            <w:r w:rsidR="00763CE3">
              <w:rPr>
                <w:rFonts w:ascii="Arial" w:hAnsi="Arial" w:cs="Arial"/>
                <w:bCs/>
                <w:sz w:val="20"/>
                <w:szCs w:val="20"/>
              </w:rPr>
              <w:t>o</w:t>
            </w:r>
            <w:r w:rsidR="00F73C1E" w:rsidRPr="00F75FF4">
              <w:rPr>
                <w:rFonts w:ascii="Arial" w:hAnsi="Arial" w:cs="Arial"/>
                <w:bCs/>
                <w:sz w:val="20"/>
                <w:szCs w:val="20"/>
              </w:rPr>
              <w:t xml:space="preserve"> vozila na motornih športnih prireditvah in dejavnostih, kadar je organizator dejavnosti ali katera koli druga oseba sklenila alternativno zavarovanje ali jamstvo, ki krije škodo tretji osebi, vključno z gledalci in drugimi navzočimi osebami, vendar ne </w:t>
            </w:r>
            <w:r w:rsidR="00DF1385" w:rsidRPr="00F75FF4">
              <w:rPr>
                <w:rFonts w:ascii="Arial" w:hAnsi="Arial" w:cs="Arial"/>
                <w:bCs/>
                <w:sz w:val="20"/>
                <w:szCs w:val="20"/>
              </w:rPr>
              <w:t xml:space="preserve">krije </w:t>
            </w:r>
            <w:r w:rsidR="00F73C1E" w:rsidRPr="00F75FF4">
              <w:rPr>
                <w:rFonts w:ascii="Arial" w:hAnsi="Arial" w:cs="Arial"/>
                <w:bCs/>
                <w:sz w:val="20"/>
                <w:szCs w:val="20"/>
              </w:rPr>
              <w:t>nujno škode sodelujočim voznikom in njihovim vozilom</w:t>
            </w:r>
            <w:r w:rsidR="00713A2D">
              <w:rPr>
                <w:rFonts w:ascii="Arial" w:hAnsi="Arial" w:cs="Arial"/>
                <w:bCs/>
                <w:sz w:val="20"/>
                <w:szCs w:val="20"/>
              </w:rPr>
              <w:t>. Kot izjema je določen</w:t>
            </w:r>
            <w:r w:rsidR="00BA298E">
              <w:rPr>
                <w:rFonts w:ascii="Arial" w:hAnsi="Arial" w:cs="Arial"/>
                <w:bCs/>
                <w:sz w:val="20"/>
                <w:szCs w:val="20"/>
              </w:rPr>
              <w:t>o</w:t>
            </w:r>
            <w:r w:rsidR="00713A2D">
              <w:rPr>
                <w:rFonts w:ascii="Arial" w:hAnsi="Arial" w:cs="Arial"/>
                <w:bCs/>
                <w:sz w:val="20"/>
                <w:szCs w:val="20"/>
              </w:rPr>
              <w:t xml:space="preserve"> tudi</w:t>
            </w:r>
            <w:r w:rsidR="00F73C1E" w:rsidRPr="00F75FF4">
              <w:rPr>
                <w:rFonts w:ascii="Arial" w:hAnsi="Arial" w:cs="Arial"/>
                <w:bCs/>
                <w:sz w:val="20"/>
                <w:szCs w:val="20"/>
              </w:rPr>
              <w:t xml:space="preserve">, ko gre za območje, ki ni dostopno javnosti zaradi pravne ali fizične omejitve, v primerih nesreč med osebami, vključenimi v delovne operacije delodajalca (primeri nesreč z delovnimi stroji v ograjenih tovarniških prostorih). </w:t>
            </w:r>
            <w:r w:rsidR="005453CC" w:rsidRPr="00F75FF4">
              <w:rPr>
                <w:rFonts w:ascii="Arial" w:hAnsi="Arial" w:cs="Arial"/>
                <w:bCs/>
                <w:sz w:val="20"/>
                <w:szCs w:val="20"/>
              </w:rPr>
              <w:t>Obveznost združenja plačati odškodnino v primeru insolventnosti zavarovalnice</w:t>
            </w:r>
            <w:r w:rsidR="00BA298E">
              <w:rPr>
                <w:rFonts w:ascii="Arial" w:hAnsi="Arial" w:cs="Arial"/>
                <w:bCs/>
                <w:sz w:val="20"/>
                <w:szCs w:val="20"/>
              </w:rPr>
              <w:t xml:space="preserve"> pa</w:t>
            </w:r>
            <w:r w:rsidR="005453CC" w:rsidRPr="00F75FF4">
              <w:rPr>
                <w:rFonts w:ascii="Arial" w:hAnsi="Arial" w:cs="Arial"/>
                <w:bCs/>
                <w:sz w:val="20"/>
                <w:szCs w:val="20"/>
              </w:rPr>
              <w:t xml:space="preserve"> je po novem predmet urejanja Direktive 2021/2118/EU, in k</w:t>
            </w:r>
            <w:r w:rsidR="00DF1385" w:rsidRPr="00F75FF4">
              <w:rPr>
                <w:rFonts w:ascii="Arial" w:hAnsi="Arial" w:cs="Arial"/>
                <w:bCs/>
                <w:sz w:val="20"/>
                <w:szCs w:val="20"/>
              </w:rPr>
              <w:t>er ta</w:t>
            </w:r>
            <w:r w:rsidR="005453CC" w:rsidRPr="00F75FF4">
              <w:rPr>
                <w:rFonts w:ascii="Arial" w:hAnsi="Arial" w:cs="Arial"/>
                <w:bCs/>
                <w:sz w:val="20"/>
                <w:szCs w:val="20"/>
              </w:rPr>
              <w:t xml:space="preserve"> v tem primeru ne predvideva omejitve višine plačila odškodnine, se dosedanja ureditev v zakonu, ki ureja odškodnino žrtvam prometnih nesreč, ki je takšne omejitve določala, v primerih insolventnosti ne ohrani (nov</w:t>
            </w:r>
            <w:r w:rsidR="00DF1385" w:rsidRPr="00F75FF4">
              <w:rPr>
                <w:rFonts w:ascii="Arial" w:hAnsi="Arial" w:cs="Arial"/>
                <w:bCs/>
                <w:sz w:val="20"/>
                <w:szCs w:val="20"/>
              </w:rPr>
              <w:t>i</w:t>
            </w:r>
            <w:r w:rsidR="005453CC" w:rsidRPr="00F75FF4">
              <w:rPr>
                <w:rFonts w:ascii="Arial" w:hAnsi="Arial" w:cs="Arial"/>
                <w:bCs/>
                <w:sz w:val="20"/>
                <w:szCs w:val="20"/>
              </w:rPr>
              <w:t xml:space="preserve"> 5. člen VOEG).</w:t>
            </w:r>
            <w:r w:rsidR="005453CC" w:rsidRPr="00F75FF4">
              <w:rPr>
                <w:rFonts w:ascii="Arial" w:hAnsi="Arial" w:cs="Arial"/>
                <w:bCs/>
                <w:sz w:val="20"/>
                <w:szCs w:val="20"/>
                <w:u w:val="single"/>
              </w:rPr>
              <w:t xml:space="preserve">  </w:t>
            </w:r>
          </w:p>
        </w:tc>
      </w:tr>
      <w:tr w:rsidR="00C3301A" w:rsidRPr="00F75FF4" w14:paraId="1F73692A" w14:textId="77777777" w:rsidTr="00FD5C6D">
        <w:tc>
          <w:tcPr>
            <w:tcW w:w="9434" w:type="dxa"/>
            <w:gridSpan w:val="2"/>
          </w:tcPr>
          <w:p w14:paraId="18841DAE" w14:textId="77777777" w:rsidR="00C3301A" w:rsidRPr="00F75FF4" w:rsidRDefault="00C3301A" w:rsidP="00FD5C6D">
            <w:pPr>
              <w:pStyle w:val="Neotevilenodstavek"/>
              <w:spacing w:before="0" w:after="0" w:line="276" w:lineRule="auto"/>
              <w:rPr>
                <w:rFonts w:cs="Arial"/>
                <w:sz w:val="20"/>
                <w:szCs w:val="20"/>
              </w:rPr>
            </w:pPr>
          </w:p>
        </w:tc>
      </w:tr>
      <w:tr w:rsidR="00C3301A" w:rsidRPr="00F75FF4" w14:paraId="0307B0E4" w14:textId="77777777" w:rsidTr="00FD5C6D">
        <w:tc>
          <w:tcPr>
            <w:tcW w:w="9434" w:type="dxa"/>
            <w:gridSpan w:val="2"/>
            <w:shd w:val="clear" w:color="auto" w:fill="auto"/>
          </w:tcPr>
          <w:p w14:paraId="299638A4" w14:textId="77777777" w:rsidR="00C3301A" w:rsidRPr="00F75FF4" w:rsidRDefault="00C3301A" w:rsidP="00FD5C6D">
            <w:pPr>
              <w:pStyle w:val="Oddelek"/>
              <w:numPr>
                <w:ilvl w:val="0"/>
                <w:numId w:val="0"/>
              </w:numPr>
              <w:spacing w:before="0" w:after="0" w:line="276" w:lineRule="auto"/>
              <w:jc w:val="left"/>
              <w:rPr>
                <w:rFonts w:cs="Arial"/>
                <w:sz w:val="20"/>
                <w:szCs w:val="20"/>
                <w:lang w:val="sl-SI" w:eastAsia="sl-SI"/>
              </w:rPr>
            </w:pPr>
            <w:r w:rsidRPr="00F75FF4">
              <w:rPr>
                <w:rFonts w:cs="Arial"/>
                <w:sz w:val="20"/>
                <w:szCs w:val="20"/>
                <w:lang w:val="sl-SI" w:eastAsia="sl-SI"/>
              </w:rPr>
              <w:t>6. PRESOJA POSLEDIC, KI JIH BO IMEL SPREJEM ZAKONA</w:t>
            </w:r>
          </w:p>
        </w:tc>
      </w:tr>
      <w:tr w:rsidR="00C3301A" w:rsidRPr="00F75FF4" w14:paraId="7B3FAD21" w14:textId="77777777" w:rsidTr="00FD5C6D">
        <w:tc>
          <w:tcPr>
            <w:tcW w:w="9434" w:type="dxa"/>
            <w:gridSpan w:val="2"/>
          </w:tcPr>
          <w:p w14:paraId="5919CEFA" w14:textId="77777777" w:rsidR="00C3301A" w:rsidRPr="00F75FF4" w:rsidRDefault="00C3301A" w:rsidP="00FD5C6D">
            <w:pPr>
              <w:pStyle w:val="Odsek"/>
              <w:numPr>
                <w:ilvl w:val="0"/>
                <w:numId w:val="0"/>
              </w:numPr>
              <w:spacing w:before="0" w:after="0" w:line="276" w:lineRule="auto"/>
              <w:jc w:val="left"/>
              <w:rPr>
                <w:rFonts w:cs="Arial"/>
                <w:sz w:val="20"/>
                <w:szCs w:val="20"/>
                <w:lang w:val="sl-SI" w:eastAsia="sl-SI"/>
              </w:rPr>
            </w:pPr>
          </w:p>
          <w:p w14:paraId="4E2636D8" w14:textId="77777777" w:rsidR="00C3301A" w:rsidRPr="00F75FF4" w:rsidRDefault="00C3301A" w:rsidP="00FD5C6D">
            <w:pPr>
              <w:pStyle w:val="Odsek"/>
              <w:numPr>
                <w:ilvl w:val="0"/>
                <w:numId w:val="0"/>
              </w:numPr>
              <w:spacing w:before="0" w:after="0" w:line="276" w:lineRule="auto"/>
              <w:jc w:val="left"/>
              <w:rPr>
                <w:rFonts w:cs="Arial"/>
                <w:sz w:val="20"/>
                <w:szCs w:val="20"/>
                <w:lang w:val="sl-SI" w:eastAsia="sl-SI"/>
              </w:rPr>
            </w:pPr>
            <w:r w:rsidRPr="00F75FF4">
              <w:rPr>
                <w:rFonts w:cs="Arial"/>
                <w:sz w:val="20"/>
                <w:szCs w:val="20"/>
                <w:lang w:val="sl-SI" w:eastAsia="sl-SI"/>
              </w:rPr>
              <w:t xml:space="preserve">6.1 Presoja administrativnih posledic </w:t>
            </w:r>
          </w:p>
          <w:p w14:paraId="2B12EE23" w14:textId="77777777" w:rsidR="00C3301A" w:rsidRPr="00F75FF4" w:rsidRDefault="00C3301A" w:rsidP="00FD5C6D">
            <w:pPr>
              <w:pStyle w:val="Odsek"/>
              <w:numPr>
                <w:ilvl w:val="0"/>
                <w:numId w:val="0"/>
              </w:numPr>
              <w:spacing w:before="0" w:after="0" w:line="276" w:lineRule="auto"/>
              <w:jc w:val="left"/>
              <w:rPr>
                <w:rFonts w:cs="Arial"/>
                <w:sz w:val="20"/>
                <w:szCs w:val="20"/>
                <w:lang w:val="sl-SI" w:eastAsia="sl-SI"/>
              </w:rPr>
            </w:pPr>
          </w:p>
          <w:p w14:paraId="10467D40" w14:textId="77777777" w:rsidR="00C3301A" w:rsidRPr="00F75FF4" w:rsidRDefault="00C3301A" w:rsidP="00FD5C6D">
            <w:pPr>
              <w:pStyle w:val="Odsek"/>
              <w:numPr>
                <w:ilvl w:val="0"/>
                <w:numId w:val="0"/>
              </w:numPr>
              <w:spacing w:before="0" w:after="0" w:line="276" w:lineRule="auto"/>
              <w:jc w:val="left"/>
              <w:rPr>
                <w:rFonts w:cs="Arial"/>
                <w:sz w:val="20"/>
                <w:szCs w:val="20"/>
                <w:lang w:val="sl-SI" w:eastAsia="sl-SI"/>
              </w:rPr>
            </w:pPr>
            <w:r w:rsidRPr="00F75FF4">
              <w:rPr>
                <w:rFonts w:cs="Arial"/>
                <w:sz w:val="20"/>
                <w:szCs w:val="20"/>
                <w:lang w:val="sl-SI" w:eastAsia="sl-SI"/>
              </w:rPr>
              <w:t xml:space="preserve">a) v postopkih oziroma poslovanju javne uprave ali pravosodnih organov: </w:t>
            </w:r>
          </w:p>
        </w:tc>
      </w:tr>
      <w:tr w:rsidR="00C3301A" w:rsidRPr="00F75FF4" w14:paraId="29612A57" w14:textId="77777777" w:rsidTr="00FD5C6D">
        <w:tc>
          <w:tcPr>
            <w:tcW w:w="9434" w:type="dxa"/>
            <w:gridSpan w:val="2"/>
          </w:tcPr>
          <w:p w14:paraId="54E1C39F" w14:textId="77777777" w:rsidR="002E0DC6" w:rsidRPr="00F75FF4" w:rsidRDefault="002E0DC6" w:rsidP="004E2AA2">
            <w:pPr>
              <w:spacing w:after="0"/>
              <w:jc w:val="both"/>
              <w:rPr>
                <w:rFonts w:ascii="Arial" w:hAnsi="Arial" w:cs="Arial"/>
                <w:sz w:val="20"/>
                <w:szCs w:val="20"/>
              </w:rPr>
            </w:pPr>
          </w:p>
          <w:p w14:paraId="741A95AE" w14:textId="77777777" w:rsidR="00C3301A" w:rsidRPr="00F75FF4" w:rsidRDefault="00B87639" w:rsidP="00FD5C6D">
            <w:pPr>
              <w:jc w:val="both"/>
              <w:rPr>
                <w:rFonts w:ascii="Arial" w:hAnsi="Arial" w:cs="Arial"/>
                <w:sz w:val="20"/>
                <w:szCs w:val="20"/>
              </w:rPr>
            </w:pPr>
            <w:r w:rsidRPr="00F75FF4">
              <w:rPr>
                <w:rFonts w:ascii="Arial" w:hAnsi="Arial" w:cs="Arial"/>
                <w:sz w:val="20"/>
                <w:szCs w:val="20"/>
              </w:rPr>
              <w:t>Sprejetje zakona ne vpliva na postopke oziroma poslovanje javne uprave ali pravosodnih organov.</w:t>
            </w:r>
          </w:p>
          <w:p w14:paraId="3AED3C22" w14:textId="77777777" w:rsidR="00C3301A" w:rsidRPr="00F75FF4" w:rsidRDefault="00C3301A" w:rsidP="00FD5C6D">
            <w:pPr>
              <w:pStyle w:val="rkovnatokazaodstavkom"/>
              <w:numPr>
                <w:ilvl w:val="0"/>
                <w:numId w:val="0"/>
              </w:numPr>
              <w:spacing w:line="276" w:lineRule="auto"/>
              <w:rPr>
                <w:rFonts w:cs="Arial"/>
                <w:b/>
                <w:lang w:eastAsia="sl-SI"/>
              </w:rPr>
            </w:pPr>
            <w:r w:rsidRPr="00F75FF4">
              <w:rPr>
                <w:rFonts w:cs="Arial"/>
                <w:b/>
                <w:lang w:eastAsia="sl-SI"/>
              </w:rPr>
              <w:t>b) pri obveznostih strank do javne uprave ali pravosodnih organov:</w:t>
            </w:r>
          </w:p>
          <w:p w14:paraId="3A28AB02" w14:textId="77777777" w:rsidR="002E0DC6" w:rsidRPr="00F75FF4" w:rsidRDefault="002E0DC6" w:rsidP="00FD5C6D">
            <w:pPr>
              <w:pStyle w:val="Oddelek"/>
              <w:numPr>
                <w:ilvl w:val="0"/>
                <w:numId w:val="0"/>
              </w:numPr>
              <w:spacing w:before="0" w:after="0" w:line="276" w:lineRule="auto"/>
              <w:jc w:val="left"/>
              <w:rPr>
                <w:rFonts w:cs="Arial"/>
                <w:b w:val="0"/>
                <w:sz w:val="20"/>
                <w:szCs w:val="20"/>
                <w:lang w:val="sl-SI" w:eastAsia="sl-SI"/>
              </w:rPr>
            </w:pPr>
          </w:p>
          <w:p w14:paraId="45355094" w14:textId="77777777" w:rsidR="00C3301A" w:rsidRPr="00F75FF4" w:rsidRDefault="00C3301A" w:rsidP="00FD5C6D">
            <w:pPr>
              <w:pStyle w:val="Oddelek"/>
              <w:numPr>
                <w:ilvl w:val="0"/>
                <w:numId w:val="0"/>
              </w:numPr>
              <w:spacing w:before="0" w:after="0" w:line="276" w:lineRule="auto"/>
              <w:jc w:val="left"/>
              <w:rPr>
                <w:rFonts w:cs="Arial"/>
                <w:sz w:val="20"/>
                <w:szCs w:val="20"/>
                <w:lang w:val="sl-SI" w:eastAsia="sl-SI"/>
              </w:rPr>
            </w:pPr>
            <w:r w:rsidRPr="00F75FF4">
              <w:rPr>
                <w:rFonts w:cs="Arial"/>
                <w:b w:val="0"/>
                <w:sz w:val="20"/>
                <w:szCs w:val="20"/>
                <w:lang w:val="sl-SI" w:eastAsia="sl-SI"/>
              </w:rPr>
              <w:t>Sprejetje zakona ne vpliva na obveznosti strank do javne uprave ali pravosodnih organov.</w:t>
            </w:r>
          </w:p>
        </w:tc>
      </w:tr>
      <w:tr w:rsidR="00C3301A" w:rsidRPr="00F75FF4" w14:paraId="70CB1C51" w14:textId="77777777" w:rsidTr="00FD5C6D">
        <w:tc>
          <w:tcPr>
            <w:tcW w:w="9434" w:type="dxa"/>
            <w:gridSpan w:val="2"/>
          </w:tcPr>
          <w:p w14:paraId="0FA206A7" w14:textId="77777777" w:rsidR="00C3301A" w:rsidRPr="00F75FF4" w:rsidRDefault="00C3301A" w:rsidP="00FD5C6D">
            <w:pPr>
              <w:pStyle w:val="Odsek"/>
              <w:numPr>
                <w:ilvl w:val="0"/>
                <w:numId w:val="0"/>
              </w:numPr>
              <w:spacing w:before="0" w:after="0" w:line="276" w:lineRule="auto"/>
              <w:jc w:val="left"/>
              <w:rPr>
                <w:rFonts w:cs="Arial"/>
                <w:sz w:val="20"/>
                <w:szCs w:val="20"/>
                <w:lang w:val="sl-SI" w:eastAsia="sl-SI"/>
              </w:rPr>
            </w:pPr>
          </w:p>
          <w:p w14:paraId="55E5ED3D" w14:textId="77777777" w:rsidR="00C3301A" w:rsidRPr="00F75FF4" w:rsidRDefault="00C3301A" w:rsidP="00FD5C6D">
            <w:pPr>
              <w:pStyle w:val="Odsek"/>
              <w:numPr>
                <w:ilvl w:val="0"/>
                <w:numId w:val="0"/>
              </w:numPr>
              <w:spacing w:before="0" w:after="0" w:line="276" w:lineRule="auto"/>
              <w:jc w:val="left"/>
              <w:rPr>
                <w:rFonts w:cs="Arial"/>
                <w:sz w:val="20"/>
                <w:szCs w:val="20"/>
                <w:lang w:val="sl-SI" w:eastAsia="sl-SI"/>
              </w:rPr>
            </w:pPr>
            <w:r w:rsidRPr="00F75FF4">
              <w:rPr>
                <w:rFonts w:cs="Arial"/>
                <w:sz w:val="20"/>
                <w:szCs w:val="20"/>
                <w:lang w:val="sl-SI" w:eastAsia="sl-SI"/>
              </w:rPr>
              <w:t>6.2 Presoja posledic za okolje, vključno s prostorskimi in varstvenimi vidiki, in sicer za:</w:t>
            </w:r>
          </w:p>
        </w:tc>
      </w:tr>
      <w:tr w:rsidR="00C3301A" w:rsidRPr="00F75FF4" w14:paraId="11453ACA" w14:textId="77777777" w:rsidTr="00FD5C6D">
        <w:tc>
          <w:tcPr>
            <w:tcW w:w="9434" w:type="dxa"/>
            <w:gridSpan w:val="2"/>
          </w:tcPr>
          <w:p w14:paraId="3B0A437E" w14:textId="77777777" w:rsidR="00C3301A" w:rsidRPr="00F75FF4" w:rsidRDefault="00C3301A" w:rsidP="00FD5C6D">
            <w:pPr>
              <w:pStyle w:val="Alineazatoko"/>
              <w:spacing w:line="276" w:lineRule="auto"/>
              <w:ind w:left="0" w:firstLine="0"/>
              <w:rPr>
                <w:rFonts w:cs="Arial"/>
                <w:sz w:val="20"/>
                <w:szCs w:val="20"/>
                <w:lang w:val="sl-SI"/>
              </w:rPr>
            </w:pPr>
          </w:p>
          <w:p w14:paraId="13CBFA30" w14:textId="77777777" w:rsidR="00C3301A" w:rsidRPr="00F75FF4" w:rsidRDefault="00C3301A" w:rsidP="00FD5C6D">
            <w:pPr>
              <w:pStyle w:val="Alineazatoko"/>
              <w:spacing w:line="276" w:lineRule="auto"/>
              <w:ind w:left="0" w:firstLine="0"/>
              <w:rPr>
                <w:rFonts w:cs="Arial"/>
                <w:sz w:val="20"/>
                <w:szCs w:val="20"/>
                <w:lang w:val="sl-SI"/>
              </w:rPr>
            </w:pPr>
            <w:r w:rsidRPr="00F75FF4">
              <w:rPr>
                <w:rFonts w:cs="Arial"/>
                <w:sz w:val="20"/>
                <w:szCs w:val="20"/>
                <w:lang w:val="sl-SI"/>
              </w:rPr>
              <w:t>Sprejetje zakona ne vpliva na okolje, ki vključuje prostorske in varstvene vidike.</w:t>
            </w:r>
          </w:p>
          <w:p w14:paraId="1349CCDF" w14:textId="77777777" w:rsidR="00C3301A" w:rsidRPr="00F75FF4" w:rsidRDefault="00C3301A" w:rsidP="00FD5C6D">
            <w:pPr>
              <w:pStyle w:val="Alineazatoko"/>
              <w:spacing w:line="276" w:lineRule="auto"/>
              <w:ind w:left="0" w:firstLine="0"/>
              <w:rPr>
                <w:rFonts w:cs="Arial"/>
                <w:sz w:val="20"/>
                <w:szCs w:val="20"/>
                <w:lang w:val="sl-SI" w:eastAsia="sl-SI"/>
              </w:rPr>
            </w:pPr>
          </w:p>
        </w:tc>
      </w:tr>
      <w:tr w:rsidR="00C3301A" w:rsidRPr="00F75FF4" w14:paraId="4EBA6995" w14:textId="77777777" w:rsidTr="00FD5C6D">
        <w:tc>
          <w:tcPr>
            <w:tcW w:w="9434" w:type="dxa"/>
            <w:gridSpan w:val="2"/>
          </w:tcPr>
          <w:p w14:paraId="27ED1E91" w14:textId="77777777" w:rsidR="00C3301A" w:rsidRPr="00F75FF4" w:rsidRDefault="00C3301A" w:rsidP="00FD5C6D">
            <w:pPr>
              <w:pStyle w:val="Odsek"/>
              <w:numPr>
                <w:ilvl w:val="0"/>
                <w:numId w:val="0"/>
              </w:numPr>
              <w:spacing w:before="0" w:after="0" w:line="276" w:lineRule="auto"/>
              <w:jc w:val="left"/>
              <w:rPr>
                <w:rFonts w:cs="Arial"/>
                <w:sz w:val="20"/>
                <w:szCs w:val="20"/>
                <w:lang w:val="sl-SI" w:eastAsia="sl-SI"/>
              </w:rPr>
            </w:pPr>
            <w:r w:rsidRPr="00F75FF4">
              <w:rPr>
                <w:rFonts w:cs="Arial"/>
                <w:sz w:val="20"/>
                <w:szCs w:val="20"/>
                <w:lang w:val="sl-SI" w:eastAsia="sl-SI"/>
              </w:rPr>
              <w:t>6.3 Presoja posledic za gospodarstvo, in sicer za:</w:t>
            </w:r>
          </w:p>
        </w:tc>
      </w:tr>
      <w:tr w:rsidR="00C3301A" w:rsidRPr="00F75FF4" w14:paraId="065F4F39" w14:textId="77777777" w:rsidTr="00FD5C6D">
        <w:tc>
          <w:tcPr>
            <w:tcW w:w="9434" w:type="dxa"/>
            <w:gridSpan w:val="2"/>
          </w:tcPr>
          <w:p w14:paraId="607148DA" w14:textId="77777777" w:rsidR="00C3301A" w:rsidRPr="00F75FF4" w:rsidRDefault="00C3301A" w:rsidP="003F4BB2">
            <w:pPr>
              <w:overflowPunct w:val="0"/>
              <w:autoSpaceDE w:val="0"/>
              <w:autoSpaceDN w:val="0"/>
              <w:adjustRightInd w:val="0"/>
              <w:spacing w:after="0"/>
              <w:jc w:val="both"/>
              <w:textAlignment w:val="baseline"/>
              <w:rPr>
                <w:rFonts w:ascii="Arial" w:hAnsi="Arial" w:cs="Arial"/>
                <w:sz w:val="20"/>
                <w:szCs w:val="20"/>
                <w:lang w:eastAsia="sl-SI"/>
              </w:rPr>
            </w:pPr>
          </w:p>
          <w:p w14:paraId="7504B739" w14:textId="77777777" w:rsidR="00C3301A" w:rsidRPr="00F75FF4" w:rsidRDefault="00951448" w:rsidP="00967189">
            <w:pPr>
              <w:overflowPunct w:val="0"/>
              <w:autoSpaceDE w:val="0"/>
              <w:autoSpaceDN w:val="0"/>
              <w:adjustRightInd w:val="0"/>
              <w:spacing w:after="0"/>
              <w:jc w:val="both"/>
              <w:textAlignment w:val="baseline"/>
              <w:rPr>
                <w:rFonts w:ascii="Arial" w:hAnsi="Arial" w:cs="Arial"/>
                <w:sz w:val="20"/>
                <w:szCs w:val="20"/>
                <w:lang w:eastAsia="sl-SI"/>
              </w:rPr>
            </w:pPr>
            <w:r w:rsidRPr="00F75FF4">
              <w:rPr>
                <w:rFonts w:ascii="Arial" w:hAnsi="Arial" w:cs="Arial"/>
                <w:sz w:val="20"/>
                <w:szCs w:val="20"/>
                <w:lang w:eastAsia="sl-SI"/>
              </w:rPr>
              <w:t>Sprejetje zakona</w:t>
            </w:r>
            <w:r w:rsidR="00A905C2" w:rsidRPr="00F75FF4">
              <w:rPr>
                <w:rFonts w:ascii="Arial" w:hAnsi="Arial" w:cs="Arial"/>
                <w:sz w:val="20"/>
                <w:szCs w:val="20"/>
                <w:lang w:eastAsia="sl-SI"/>
              </w:rPr>
              <w:t xml:space="preserve"> </w:t>
            </w:r>
            <w:r w:rsidRPr="00F75FF4">
              <w:rPr>
                <w:rFonts w:ascii="Arial" w:hAnsi="Arial" w:cs="Arial"/>
                <w:sz w:val="20"/>
                <w:szCs w:val="20"/>
                <w:lang w:eastAsia="sl-SI"/>
              </w:rPr>
              <w:t>vpliva na gospodarstvo</w:t>
            </w:r>
            <w:r w:rsidR="00052A8F" w:rsidRPr="00F75FF4">
              <w:rPr>
                <w:rFonts w:ascii="Arial" w:hAnsi="Arial" w:cs="Arial"/>
                <w:sz w:val="20"/>
                <w:szCs w:val="20"/>
                <w:lang w:eastAsia="sl-SI"/>
              </w:rPr>
              <w:t>, tudi na kmetijstvo, in sicer</w:t>
            </w:r>
            <w:r w:rsidR="00286E69" w:rsidRPr="00F75FF4">
              <w:rPr>
                <w:rFonts w:ascii="Arial" w:hAnsi="Arial" w:cs="Arial"/>
                <w:sz w:val="20"/>
                <w:szCs w:val="20"/>
                <w:lang w:eastAsia="sl-SI"/>
              </w:rPr>
              <w:t xml:space="preserve"> zaradi večjega obsega vozil, ki po novem zapadejo pod obvezno zavarovanje.</w:t>
            </w:r>
            <w:r w:rsidR="00052A8F" w:rsidRPr="00F75FF4">
              <w:rPr>
                <w:rFonts w:ascii="Arial" w:hAnsi="Arial" w:cs="Arial"/>
                <w:sz w:val="20"/>
                <w:szCs w:val="20"/>
                <w:lang w:eastAsia="sl-SI"/>
              </w:rPr>
              <w:t xml:space="preserve"> </w:t>
            </w:r>
          </w:p>
          <w:p w14:paraId="50F5F25A" w14:textId="77777777" w:rsidR="00596B79" w:rsidRPr="00F75FF4" w:rsidRDefault="00596B79" w:rsidP="00967189">
            <w:pPr>
              <w:overflowPunct w:val="0"/>
              <w:autoSpaceDE w:val="0"/>
              <w:autoSpaceDN w:val="0"/>
              <w:adjustRightInd w:val="0"/>
              <w:spacing w:after="0"/>
              <w:jc w:val="both"/>
              <w:textAlignment w:val="baseline"/>
              <w:rPr>
                <w:rFonts w:cs="Arial"/>
                <w:sz w:val="20"/>
                <w:szCs w:val="20"/>
                <w:lang w:eastAsia="sl-SI"/>
              </w:rPr>
            </w:pPr>
          </w:p>
        </w:tc>
      </w:tr>
      <w:tr w:rsidR="00C3301A" w:rsidRPr="00F75FF4" w14:paraId="6A637002" w14:textId="77777777" w:rsidTr="00FD5C6D">
        <w:tc>
          <w:tcPr>
            <w:tcW w:w="9434" w:type="dxa"/>
            <w:gridSpan w:val="2"/>
          </w:tcPr>
          <w:p w14:paraId="116F0019" w14:textId="77777777" w:rsidR="00C3301A" w:rsidRPr="00F75FF4" w:rsidRDefault="00C3301A" w:rsidP="00FD5C6D">
            <w:pPr>
              <w:pStyle w:val="Odsek"/>
              <w:numPr>
                <w:ilvl w:val="0"/>
                <w:numId w:val="0"/>
              </w:numPr>
              <w:spacing w:before="0" w:after="0" w:line="276" w:lineRule="auto"/>
              <w:jc w:val="left"/>
              <w:rPr>
                <w:rFonts w:cs="Arial"/>
                <w:sz w:val="20"/>
                <w:szCs w:val="20"/>
                <w:lang w:val="sl-SI" w:eastAsia="sl-SI"/>
              </w:rPr>
            </w:pPr>
            <w:r w:rsidRPr="00F75FF4">
              <w:rPr>
                <w:rFonts w:cs="Arial"/>
                <w:sz w:val="20"/>
                <w:szCs w:val="20"/>
                <w:lang w:val="sl-SI" w:eastAsia="sl-SI"/>
              </w:rPr>
              <w:t>6.4 Presoja posledic za socialno področje, in sicer za:</w:t>
            </w:r>
          </w:p>
        </w:tc>
      </w:tr>
      <w:tr w:rsidR="00C3301A" w:rsidRPr="00F75FF4" w14:paraId="4B588980" w14:textId="77777777" w:rsidTr="00FD5C6D">
        <w:tc>
          <w:tcPr>
            <w:tcW w:w="9434" w:type="dxa"/>
            <w:gridSpan w:val="2"/>
          </w:tcPr>
          <w:p w14:paraId="03CCEE06" w14:textId="77777777" w:rsidR="00C3301A" w:rsidRPr="00F75FF4" w:rsidRDefault="00C3301A" w:rsidP="00FD5C6D">
            <w:pPr>
              <w:pStyle w:val="Oddelek"/>
              <w:numPr>
                <w:ilvl w:val="0"/>
                <w:numId w:val="0"/>
              </w:numPr>
              <w:spacing w:before="0" w:after="0" w:line="276" w:lineRule="auto"/>
              <w:jc w:val="left"/>
              <w:rPr>
                <w:rFonts w:cs="Arial"/>
                <w:b w:val="0"/>
                <w:sz w:val="20"/>
                <w:szCs w:val="20"/>
                <w:lang w:val="sl-SI" w:eastAsia="sl-SI"/>
              </w:rPr>
            </w:pPr>
          </w:p>
          <w:p w14:paraId="67D401DE" w14:textId="77777777" w:rsidR="00C3301A" w:rsidRPr="00F75FF4" w:rsidRDefault="00C3301A" w:rsidP="00FD5C6D">
            <w:pPr>
              <w:pStyle w:val="Oddelek"/>
              <w:numPr>
                <w:ilvl w:val="0"/>
                <w:numId w:val="0"/>
              </w:numPr>
              <w:spacing w:before="0" w:after="0" w:line="276" w:lineRule="auto"/>
              <w:jc w:val="left"/>
              <w:rPr>
                <w:rFonts w:cs="Arial"/>
                <w:sz w:val="20"/>
                <w:szCs w:val="20"/>
                <w:lang w:val="sl-SI" w:eastAsia="sl-SI"/>
              </w:rPr>
            </w:pPr>
            <w:r w:rsidRPr="00F75FF4">
              <w:rPr>
                <w:rFonts w:cs="Arial"/>
                <w:b w:val="0"/>
                <w:sz w:val="20"/>
                <w:szCs w:val="20"/>
                <w:lang w:val="sl-SI" w:eastAsia="sl-SI"/>
              </w:rPr>
              <w:t>Sprejetje zakona ne vpliva na socialno področje.</w:t>
            </w:r>
          </w:p>
        </w:tc>
      </w:tr>
      <w:tr w:rsidR="00C3301A" w:rsidRPr="00F75FF4" w14:paraId="7C26E2F5" w14:textId="77777777" w:rsidTr="00FD5C6D">
        <w:tc>
          <w:tcPr>
            <w:tcW w:w="9434" w:type="dxa"/>
            <w:gridSpan w:val="2"/>
          </w:tcPr>
          <w:p w14:paraId="1E9FC3E7" w14:textId="77777777" w:rsidR="00C3301A" w:rsidRPr="00F75FF4" w:rsidRDefault="00C3301A" w:rsidP="00FD5C6D">
            <w:pPr>
              <w:pStyle w:val="Odsek"/>
              <w:numPr>
                <w:ilvl w:val="0"/>
                <w:numId w:val="0"/>
              </w:numPr>
              <w:spacing w:before="0" w:after="0" w:line="276" w:lineRule="auto"/>
              <w:jc w:val="left"/>
              <w:rPr>
                <w:rFonts w:cs="Arial"/>
                <w:sz w:val="20"/>
                <w:szCs w:val="20"/>
                <w:lang w:val="sl-SI" w:eastAsia="sl-SI"/>
              </w:rPr>
            </w:pPr>
          </w:p>
          <w:p w14:paraId="722B2492" w14:textId="77777777" w:rsidR="00C3301A" w:rsidRPr="00F75FF4" w:rsidRDefault="00C3301A" w:rsidP="00FD5C6D">
            <w:pPr>
              <w:pStyle w:val="Odsek"/>
              <w:numPr>
                <w:ilvl w:val="0"/>
                <w:numId w:val="0"/>
              </w:numPr>
              <w:spacing w:before="0" w:after="0" w:line="276" w:lineRule="auto"/>
              <w:jc w:val="left"/>
              <w:rPr>
                <w:rFonts w:cs="Arial"/>
                <w:sz w:val="20"/>
                <w:szCs w:val="20"/>
                <w:lang w:val="sl-SI" w:eastAsia="sl-SI"/>
              </w:rPr>
            </w:pPr>
            <w:r w:rsidRPr="00F75FF4">
              <w:rPr>
                <w:rFonts w:cs="Arial"/>
                <w:sz w:val="20"/>
                <w:szCs w:val="20"/>
                <w:lang w:val="sl-SI" w:eastAsia="sl-SI"/>
              </w:rPr>
              <w:t>6.5 Presoja posledic za dokumente razvojnega načrtovanja, in sicer za:</w:t>
            </w:r>
          </w:p>
        </w:tc>
      </w:tr>
      <w:tr w:rsidR="00C3301A" w:rsidRPr="00F75FF4" w14:paraId="7C04F9BA" w14:textId="77777777" w:rsidTr="00FD5C6D">
        <w:tc>
          <w:tcPr>
            <w:tcW w:w="9434" w:type="dxa"/>
            <w:gridSpan w:val="2"/>
          </w:tcPr>
          <w:p w14:paraId="7ADDBCD3" w14:textId="77777777" w:rsidR="00C3301A" w:rsidRPr="00F75FF4" w:rsidRDefault="00C3301A" w:rsidP="00FD5C6D">
            <w:pPr>
              <w:pStyle w:val="Oddelek"/>
              <w:numPr>
                <w:ilvl w:val="0"/>
                <w:numId w:val="0"/>
              </w:numPr>
              <w:spacing w:before="0" w:after="0" w:line="276" w:lineRule="auto"/>
              <w:jc w:val="left"/>
              <w:rPr>
                <w:rFonts w:cs="Arial"/>
                <w:b w:val="0"/>
                <w:sz w:val="20"/>
                <w:szCs w:val="20"/>
                <w:lang w:val="sl-SI" w:eastAsia="sl-SI"/>
              </w:rPr>
            </w:pPr>
          </w:p>
          <w:p w14:paraId="27A1D32E" w14:textId="77777777" w:rsidR="00C3301A" w:rsidRPr="00F75FF4" w:rsidRDefault="00C3301A" w:rsidP="00FD5C6D">
            <w:pPr>
              <w:pStyle w:val="Oddelek"/>
              <w:numPr>
                <w:ilvl w:val="0"/>
                <w:numId w:val="0"/>
              </w:numPr>
              <w:spacing w:before="0" w:after="0" w:line="276" w:lineRule="auto"/>
              <w:jc w:val="left"/>
              <w:rPr>
                <w:rFonts w:cs="Arial"/>
                <w:b w:val="0"/>
                <w:sz w:val="20"/>
                <w:szCs w:val="20"/>
                <w:lang w:val="sl-SI" w:eastAsia="sl-SI"/>
              </w:rPr>
            </w:pPr>
            <w:r w:rsidRPr="00F75FF4">
              <w:rPr>
                <w:rFonts w:cs="Arial"/>
                <w:b w:val="0"/>
                <w:sz w:val="20"/>
                <w:szCs w:val="20"/>
                <w:lang w:val="sl-SI" w:eastAsia="sl-SI"/>
              </w:rPr>
              <w:t>Sprejetje zakona ne vpliva na dokumente razvojnega načrtovanja.</w:t>
            </w:r>
          </w:p>
          <w:p w14:paraId="062F4E2D" w14:textId="77777777" w:rsidR="00C3301A" w:rsidRPr="00F75FF4" w:rsidRDefault="00C3301A" w:rsidP="00FD5C6D">
            <w:pPr>
              <w:pStyle w:val="Oddelek"/>
              <w:numPr>
                <w:ilvl w:val="0"/>
                <w:numId w:val="0"/>
              </w:numPr>
              <w:spacing w:before="0" w:after="0" w:line="276" w:lineRule="auto"/>
              <w:jc w:val="left"/>
              <w:rPr>
                <w:rFonts w:cs="Arial"/>
                <w:sz w:val="20"/>
                <w:szCs w:val="20"/>
                <w:lang w:val="sl-SI" w:eastAsia="sl-SI"/>
              </w:rPr>
            </w:pPr>
          </w:p>
          <w:p w14:paraId="5FD6CC3E" w14:textId="77777777" w:rsidR="00C3301A" w:rsidRPr="00F75FF4" w:rsidRDefault="00C3301A" w:rsidP="00FD5C6D">
            <w:pPr>
              <w:pStyle w:val="Oddelek"/>
              <w:numPr>
                <w:ilvl w:val="0"/>
                <w:numId w:val="0"/>
              </w:numPr>
              <w:spacing w:before="0" w:after="0" w:line="276" w:lineRule="auto"/>
              <w:jc w:val="left"/>
              <w:rPr>
                <w:rFonts w:cs="Arial"/>
                <w:sz w:val="20"/>
                <w:szCs w:val="20"/>
                <w:lang w:val="sl-SI" w:eastAsia="sl-SI"/>
              </w:rPr>
            </w:pPr>
            <w:r w:rsidRPr="00F75FF4">
              <w:rPr>
                <w:rFonts w:cs="Arial"/>
                <w:sz w:val="20"/>
                <w:szCs w:val="20"/>
                <w:lang w:val="sl-SI" w:eastAsia="sl-SI"/>
              </w:rPr>
              <w:t>6.6 Presoja posledic za druga področja</w:t>
            </w:r>
          </w:p>
          <w:p w14:paraId="4E6653B2" w14:textId="77777777" w:rsidR="00C3301A" w:rsidRPr="00F75FF4" w:rsidRDefault="00C3301A" w:rsidP="00FD5C6D">
            <w:pPr>
              <w:pStyle w:val="Alineazaodstavkom"/>
              <w:numPr>
                <w:ilvl w:val="0"/>
                <w:numId w:val="0"/>
              </w:numPr>
              <w:spacing w:line="276" w:lineRule="auto"/>
              <w:rPr>
                <w:rFonts w:cs="Arial"/>
                <w:sz w:val="20"/>
                <w:szCs w:val="20"/>
                <w:lang w:val="sl-SI" w:eastAsia="sl-SI"/>
              </w:rPr>
            </w:pPr>
          </w:p>
          <w:p w14:paraId="46A5A017" w14:textId="77777777" w:rsidR="00C3301A" w:rsidRPr="00F75FF4" w:rsidRDefault="00C3301A" w:rsidP="00FD5C6D">
            <w:pPr>
              <w:pStyle w:val="Alineazaodstavkom"/>
              <w:numPr>
                <w:ilvl w:val="0"/>
                <w:numId w:val="0"/>
              </w:numPr>
              <w:spacing w:line="276" w:lineRule="auto"/>
              <w:rPr>
                <w:rFonts w:cs="Arial"/>
                <w:sz w:val="20"/>
                <w:szCs w:val="20"/>
                <w:lang w:val="sl-SI" w:eastAsia="sl-SI"/>
              </w:rPr>
            </w:pPr>
            <w:r w:rsidRPr="00F75FF4">
              <w:rPr>
                <w:rFonts w:cs="Arial"/>
                <w:sz w:val="20"/>
                <w:szCs w:val="20"/>
                <w:lang w:val="sl-SI" w:eastAsia="sl-SI"/>
              </w:rPr>
              <w:t>Sprejetje zakona ne bo imelo drugih posledic.</w:t>
            </w:r>
          </w:p>
          <w:p w14:paraId="5AFB76AF" w14:textId="77777777" w:rsidR="00C3301A" w:rsidRPr="00F75FF4" w:rsidRDefault="00C3301A" w:rsidP="00FD5C6D">
            <w:pPr>
              <w:pStyle w:val="Alineazaodstavkom"/>
              <w:numPr>
                <w:ilvl w:val="0"/>
                <w:numId w:val="0"/>
              </w:numPr>
              <w:spacing w:line="276" w:lineRule="auto"/>
              <w:rPr>
                <w:rFonts w:cs="Arial"/>
                <w:sz w:val="20"/>
                <w:szCs w:val="20"/>
                <w:lang w:val="sl-SI" w:eastAsia="sl-SI"/>
              </w:rPr>
            </w:pPr>
          </w:p>
        </w:tc>
      </w:tr>
      <w:tr w:rsidR="00C3301A" w:rsidRPr="00F75FF4" w14:paraId="5C8F450A" w14:textId="77777777" w:rsidTr="00FD5C6D">
        <w:tc>
          <w:tcPr>
            <w:tcW w:w="9434" w:type="dxa"/>
            <w:gridSpan w:val="2"/>
          </w:tcPr>
          <w:p w14:paraId="65ED52D3" w14:textId="77777777" w:rsidR="00C3301A" w:rsidRPr="00F75FF4" w:rsidRDefault="00C3301A" w:rsidP="00FD5C6D">
            <w:pPr>
              <w:pStyle w:val="Odsek"/>
              <w:numPr>
                <w:ilvl w:val="0"/>
                <w:numId w:val="0"/>
              </w:numPr>
              <w:spacing w:before="0" w:after="0" w:line="276" w:lineRule="auto"/>
              <w:jc w:val="left"/>
              <w:rPr>
                <w:rFonts w:cs="Arial"/>
                <w:sz w:val="20"/>
                <w:szCs w:val="20"/>
                <w:lang w:val="sl-SI" w:eastAsia="sl-SI"/>
              </w:rPr>
            </w:pPr>
            <w:r w:rsidRPr="00F75FF4">
              <w:rPr>
                <w:rFonts w:cs="Arial"/>
                <w:sz w:val="20"/>
                <w:szCs w:val="20"/>
                <w:lang w:val="sl-SI" w:eastAsia="sl-SI"/>
              </w:rPr>
              <w:t>6.7 Izvajanje sprejetega predpisa:</w:t>
            </w:r>
          </w:p>
        </w:tc>
      </w:tr>
      <w:tr w:rsidR="00C3301A" w:rsidRPr="00F75FF4" w14:paraId="6F6C64F0" w14:textId="77777777" w:rsidTr="00FD5C6D">
        <w:tc>
          <w:tcPr>
            <w:tcW w:w="9434" w:type="dxa"/>
            <w:gridSpan w:val="2"/>
          </w:tcPr>
          <w:p w14:paraId="7F58690B" w14:textId="77777777" w:rsidR="00C3301A" w:rsidRPr="00F75FF4" w:rsidRDefault="00C3301A" w:rsidP="00FD5C6D">
            <w:pPr>
              <w:pStyle w:val="rkovnatokazaodstavkom"/>
              <w:numPr>
                <w:ilvl w:val="0"/>
                <w:numId w:val="0"/>
              </w:numPr>
              <w:spacing w:line="276" w:lineRule="auto"/>
              <w:ind w:left="720"/>
              <w:rPr>
                <w:rFonts w:cs="Arial"/>
                <w:lang w:eastAsia="sl-SI"/>
              </w:rPr>
            </w:pPr>
          </w:p>
          <w:p w14:paraId="7DC2D815" w14:textId="77777777" w:rsidR="00C3301A" w:rsidRPr="00F75FF4" w:rsidRDefault="00C3301A" w:rsidP="00FD5C6D">
            <w:pPr>
              <w:pStyle w:val="rkovnatokazaodstavkom"/>
              <w:numPr>
                <w:ilvl w:val="0"/>
                <w:numId w:val="17"/>
              </w:numPr>
              <w:spacing w:line="276" w:lineRule="auto"/>
              <w:rPr>
                <w:rFonts w:cs="Arial"/>
                <w:lang w:eastAsia="sl-SI"/>
              </w:rPr>
            </w:pPr>
            <w:r w:rsidRPr="00F75FF4">
              <w:rPr>
                <w:rFonts w:cs="Arial"/>
                <w:lang w:eastAsia="sl-SI"/>
              </w:rPr>
              <w:t>Predstavitev sprejetega zakona:</w:t>
            </w:r>
          </w:p>
          <w:p w14:paraId="36E89F08" w14:textId="77777777" w:rsidR="00C3301A" w:rsidRPr="00F75FF4" w:rsidRDefault="00C3301A" w:rsidP="00FD5C6D">
            <w:pPr>
              <w:pStyle w:val="Neotevilenodstavek"/>
              <w:spacing w:before="0" w:after="0" w:line="276" w:lineRule="auto"/>
              <w:rPr>
                <w:rFonts w:cs="Arial"/>
                <w:sz w:val="20"/>
                <w:szCs w:val="20"/>
                <w:lang w:val="sl-SI"/>
              </w:rPr>
            </w:pPr>
            <w:r w:rsidRPr="00F75FF4">
              <w:rPr>
                <w:rFonts w:cs="Arial"/>
                <w:sz w:val="20"/>
                <w:szCs w:val="20"/>
              </w:rPr>
              <w:t>Sprejeti zakon bo objavljen v Uradnem listu RS in na spletnih straneh predlagatelja</w:t>
            </w:r>
            <w:r w:rsidR="009B66C3" w:rsidRPr="00F75FF4">
              <w:rPr>
                <w:rFonts w:cs="Arial"/>
                <w:sz w:val="20"/>
                <w:szCs w:val="20"/>
                <w:lang w:val="sl-SI"/>
              </w:rPr>
              <w:t>.</w:t>
            </w:r>
          </w:p>
          <w:p w14:paraId="1529C40F" w14:textId="77777777" w:rsidR="00C3301A" w:rsidRPr="00F75FF4" w:rsidRDefault="00C3301A" w:rsidP="00FD5C6D">
            <w:pPr>
              <w:pStyle w:val="Oddelek"/>
              <w:numPr>
                <w:ilvl w:val="0"/>
                <w:numId w:val="0"/>
              </w:numPr>
              <w:spacing w:before="0" w:after="0" w:line="276" w:lineRule="auto"/>
              <w:jc w:val="both"/>
              <w:rPr>
                <w:rFonts w:cs="Arial"/>
                <w:b w:val="0"/>
                <w:sz w:val="20"/>
                <w:szCs w:val="20"/>
                <w:lang w:val="sl-SI" w:eastAsia="sl-SI"/>
              </w:rPr>
            </w:pPr>
          </w:p>
          <w:p w14:paraId="7E53383B" w14:textId="77777777" w:rsidR="00C3301A" w:rsidRPr="00F75FF4" w:rsidRDefault="00C3301A" w:rsidP="00FD5C6D">
            <w:pPr>
              <w:pStyle w:val="Oddelek"/>
              <w:numPr>
                <w:ilvl w:val="0"/>
                <w:numId w:val="17"/>
              </w:numPr>
              <w:spacing w:before="0" w:after="0" w:line="276" w:lineRule="auto"/>
              <w:jc w:val="both"/>
              <w:rPr>
                <w:rFonts w:cs="Arial"/>
                <w:b w:val="0"/>
                <w:sz w:val="20"/>
                <w:szCs w:val="20"/>
                <w:lang w:val="sl-SI" w:eastAsia="sl-SI"/>
              </w:rPr>
            </w:pPr>
            <w:r w:rsidRPr="00F75FF4">
              <w:rPr>
                <w:rFonts w:cs="Arial"/>
                <w:b w:val="0"/>
                <w:sz w:val="20"/>
                <w:szCs w:val="20"/>
                <w:lang w:val="sl-SI" w:eastAsia="sl-SI"/>
              </w:rPr>
              <w:t>Spremljanje izvajanja sprejetega predpisa:</w:t>
            </w:r>
          </w:p>
          <w:p w14:paraId="59A125E5" w14:textId="77777777" w:rsidR="00E2209A" w:rsidRPr="00F75FF4" w:rsidRDefault="00C3301A" w:rsidP="00FD5C6D">
            <w:pPr>
              <w:pStyle w:val="Alineazatoko"/>
              <w:spacing w:line="276" w:lineRule="auto"/>
              <w:ind w:left="0" w:firstLine="0"/>
              <w:rPr>
                <w:rFonts w:cs="Arial"/>
                <w:bCs/>
                <w:sz w:val="20"/>
                <w:szCs w:val="20"/>
                <w:lang w:val="sl-SI" w:eastAsia="sl-SI"/>
              </w:rPr>
            </w:pPr>
            <w:r w:rsidRPr="00F75FF4">
              <w:rPr>
                <w:rFonts w:cs="Arial"/>
                <w:bCs/>
                <w:sz w:val="20"/>
                <w:szCs w:val="20"/>
                <w:lang w:val="sl-SI" w:eastAsia="sl-SI"/>
              </w:rPr>
              <w:lastRenderedPageBreak/>
              <w:t>Izvajanje predpisa bo</w:t>
            </w:r>
            <w:r w:rsidR="005B1E73" w:rsidRPr="00F75FF4">
              <w:rPr>
                <w:rFonts w:cs="Arial"/>
                <w:bCs/>
                <w:sz w:val="20"/>
                <w:szCs w:val="20"/>
                <w:lang w:val="sl-SI" w:eastAsia="sl-SI"/>
              </w:rPr>
              <w:t xml:space="preserve"> spremljala Agencija za zavarovalni nadzor.</w:t>
            </w:r>
            <w:r w:rsidRPr="00F75FF4">
              <w:rPr>
                <w:rFonts w:cs="Arial"/>
                <w:bCs/>
                <w:sz w:val="20"/>
                <w:szCs w:val="20"/>
                <w:lang w:val="sl-SI" w:eastAsia="sl-SI"/>
              </w:rPr>
              <w:t xml:space="preserve"> </w:t>
            </w:r>
          </w:p>
          <w:p w14:paraId="1637A2C7" w14:textId="77777777" w:rsidR="00C3301A" w:rsidRPr="00F75FF4" w:rsidRDefault="00C3301A" w:rsidP="00A95E34">
            <w:pPr>
              <w:pStyle w:val="Alineazatoko"/>
              <w:spacing w:line="276" w:lineRule="auto"/>
              <w:ind w:left="0" w:firstLine="0"/>
              <w:rPr>
                <w:rFonts w:cs="Arial"/>
                <w:sz w:val="20"/>
                <w:szCs w:val="20"/>
                <w:lang w:val="sl-SI" w:eastAsia="sl-SI"/>
              </w:rPr>
            </w:pPr>
          </w:p>
        </w:tc>
      </w:tr>
      <w:tr w:rsidR="00C3301A" w:rsidRPr="00F75FF4" w14:paraId="5E40D59D" w14:textId="77777777" w:rsidTr="00FD5C6D">
        <w:tc>
          <w:tcPr>
            <w:tcW w:w="9434" w:type="dxa"/>
            <w:gridSpan w:val="2"/>
          </w:tcPr>
          <w:p w14:paraId="2C693151" w14:textId="77777777" w:rsidR="00C3301A" w:rsidRPr="00F75FF4" w:rsidRDefault="00C3301A" w:rsidP="00FD5C6D">
            <w:pPr>
              <w:pStyle w:val="Odsek"/>
              <w:numPr>
                <w:ilvl w:val="0"/>
                <w:numId w:val="0"/>
              </w:numPr>
              <w:spacing w:before="0" w:after="0" w:line="276" w:lineRule="auto"/>
              <w:jc w:val="left"/>
              <w:rPr>
                <w:rFonts w:cs="Arial"/>
                <w:sz w:val="20"/>
                <w:szCs w:val="20"/>
                <w:lang w:val="sl-SI" w:eastAsia="sl-SI"/>
              </w:rPr>
            </w:pPr>
            <w:r w:rsidRPr="00F75FF4">
              <w:rPr>
                <w:rFonts w:cs="Arial"/>
                <w:sz w:val="20"/>
                <w:szCs w:val="20"/>
                <w:lang w:val="sl-SI" w:eastAsia="sl-SI"/>
              </w:rPr>
              <w:lastRenderedPageBreak/>
              <w:t>6.8 Druge pomembne okoliščine v zvezi z vprašanji, ki jih ureja predlog zakona:</w:t>
            </w:r>
          </w:p>
          <w:p w14:paraId="5A95BA14" w14:textId="77777777" w:rsidR="00C3301A" w:rsidRPr="00F75FF4" w:rsidRDefault="00C3301A" w:rsidP="00FD5C6D">
            <w:pPr>
              <w:pStyle w:val="Alineazaodstavkom"/>
              <w:numPr>
                <w:ilvl w:val="0"/>
                <w:numId w:val="0"/>
              </w:numPr>
              <w:spacing w:line="276" w:lineRule="auto"/>
              <w:rPr>
                <w:rFonts w:cs="Arial"/>
                <w:sz w:val="20"/>
                <w:szCs w:val="20"/>
                <w:lang w:val="sl-SI" w:eastAsia="sl-SI"/>
              </w:rPr>
            </w:pPr>
          </w:p>
          <w:p w14:paraId="3D10804F" w14:textId="77777777" w:rsidR="00C3301A" w:rsidRPr="00F75FF4" w:rsidRDefault="00C3301A" w:rsidP="00FD5C6D">
            <w:pPr>
              <w:pStyle w:val="Alineazaodstavkom"/>
              <w:numPr>
                <w:ilvl w:val="0"/>
                <w:numId w:val="0"/>
              </w:numPr>
              <w:spacing w:line="276" w:lineRule="auto"/>
              <w:rPr>
                <w:rFonts w:cs="Arial"/>
                <w:sz w:val="20"/>
                <w:szCs w:val="20"/>
                <w:lang w:val="sl-SI" w:eastAsia="sl-SI"/>
              </w:rPr>
            </w:pPr>
            <w:r w:rsidRPr="00F75FF4">
              <w:rPr>
                <w:rFonts w:cs="Arial"/>
                <w:sz w:val="20"/>
                <w:szCs w:val="20"/>
                <w:lang w:val="sl-SI" w:eastAsia="sl-SI"/>
              </w:rPr>
              <w:t>Zakon ne ureja vprašanj, povezanih z drugimi pomembnimi okoliščinami</w:t>
            </w:r>
            <w:r w:rsidRPr="00F75FF4">
              <w:rPr>
                <w:rFonts w:eastAsia="@Arial Unicode MS" w:cs="Arial"/>
                <w:iCs/>
                <w:sz w:val="20"/>
                <w:szCs w:val="20"/>
                <w:lang w:val="sl-SI" w:eastAsia="sl-SI"/>
              </w:rPr>
              <w:t>.</w:t>
            </w:r>
          </w:p>
          <w:p w14:paraId="3D1737E2" w14:textId="77777777" w:rsidR="00C3301A" w:rsidRPr="00F75FF4" w:rsidRDefault="00C3301A" w:rsidP="00FD5C6D">
            <w:pPr>
              <w:pStyle w:val="Alineazaodstavkom"/>
              <w:numPr>
                <w:ilvl w:val="0"/>
                <w:numId w:val="0"/>
              </w:numPr>
              <w:spacing w:line="276" w:lineRule="auto"/>
              <w:ind w:left="709" w:hanging="284"/>
              <w:rPr>
                <w:rFonts w:cs="Arial"/>
                <w:sz w:val="20"/>
                <w:szCs w:val="20"/>
                <w:lang w:val="sl-SI" w:eastAsia="sl-SI"/>
              </w:rPr>
            </w:pPr>
          </w:p>
          <w:p w14:paraId="3EC7A322" w14:textId="77777777" w:rsidR="00C3301A" w:rsidRPr="00F75FF4" w:rsidRDefault="00C3301A" w:rsidP="00FD5C6D">
            <w:pPr>
              <w:pStyle w:val="Odsek"/>
              <w:numPr>
                <w:ilvl w:val="0"/>
                <w:numId w:val="0"/>
              </w:numPr>
              <w:spacing w:before="0" w:after="0" w:line="276" w:lineRule="auto"/>
              <w:jc w:val="left"/>
              <w:rPr>
                <w:rFonts w:cs="Arial"/>
                <w:sz w:val="20"/>
                <w:szCs w:val="20"/>
                <w:lang w:val="sl-SI" w:eastAsia="sl-SI"/>
              </w:rPr>
            </w:pPr>
            <w:r w:rsidRPr="00F75FF4">
              <w:rPr>
                <w:rFonts w:cs="Arial"/>
                <w:sz w:val="20"/>
                <w:szCs w:val="20"/>
                <w:lang w:val="sl-SI" w:eastAsia="sl-SI"/>
              </w:rPr>
              <w:t>7. PRIKAZ SODELOVANJA JAVNOSTI PRI PRIPRAVI PREDLOGA ZAKONA:</w:t>
            </w:r>
          </w:p>
          <w:p w14:paraId="0BCA1484" w14:textId="77777777" w:rsidR="00C3301A" w:rsidRPr="00F75FF4" w:rsidRDefault="00C3301A" w:rsidP="00FD5C6D">
            <w:pPr>
              <w:pStyle w:val="Odsek"/>
              <w:numPr>
                <w:ilvl w:val="0"/>
                <w:numId w:val="0"/>
              </w:numPr>
              <w:spacing w:before="0" w:after="0" w:line="276" w:lineRule="auto"/>
              <w:jc w:val="left"/>
              <w:rPr>
                <w:rFonts w:cs="Arial"/>
                <w:sz w:val="20"/>
                <w:szCs w:val="20"/>
                <w:lang w:val="sl-SI" w:eastAsia="sl-SI"/>
              </w:rPr>
            </w:pPr>
          </w:p>
          <w:p w14:paraId="6281B22A" w14:textId="77777777" w:rsidR="00C3301A" w:rsidRPr="00F75FF4" w:rsidRDefault="00C3301A" w:rsidP="00FD5C6D">
            <w:pPr>
              <w:pStyle w:val="Odsek"/>
              <w:numPr>
                <w:ilvl w:val="0"/>
                <w:numId w:val="0"/>
              </w:numPr>
              <w:spacing w:before="0" w:after="0" w:line="276" w:lineRule="auto"/>
              <w:jc w:val="both"/>
              <w:rPr>
                <w:rFonts w:cs="Arial"/>
                <w:b w:val="0"/>
                <w:sz w:val="20"/>
                <w:szCs w:val="20"/>
                <w:lang w:val="sl-SI" w:eastAsia="sl-SI"/>
              </w:rPr>
            </w:pPr>
            <w:r w:rsidRPr="00F75FF4">
              <w:rPr>
                <w:rFonts w:cs="Arial"/>
                <w:b w:val="0"/>
                <w:sz w:val="20"/>
                <w:szCs w:val="20"/>
                <w:lang w:val="sl-SI" w:eastAsia="sl-SI"/>
              </w:rPr>
              <w:t>Predlog zakona je bil objavljen na spletni strani e-Demokracija.</w:t>
            </w:r>
          </w:p>
          <w:p w14:paraId="249CE787" w14:textId="77777777" w:rsidR="00C3301A" w:rsidRPr="00F75FF4" w:rsidRDefault="00C3301A" w:rsidP="00FD5C6D">
            <w:pPr>
              <w:pStyle w:val="Odsek"/>
              <w:numPr>
                <w:ilvl w:val="0"/>
                <w:numId w:val="0"/>
              </w:numPr>
              <w:spacing w:before="0" w:after="0" w:line="276" w:lineRule="auto"/>
              <w:jc w:val="both"/>
              <w:rPr>
                <w:rFonts w:cs="Arial"/>
                <w:b w:val="0"/>
                <w:sz w:val="20"/>
                <w:szCs w:val="20"/>
                <w:lang w:val="sl-SI" w:eastAsia="sl-SI"/>
              </w:rPr>
            </w:pPr>
          </w:p>
          <w:p w14:paraId="482A74DC" w14:textId="7CF599D6" w:rsidR="009F1157" w:rsidRPr="00F75FF4" w:rsidRDefault="00C3301A" w:rsidP="00ED457A">
            <w:pPr>
              <w:pStyle w:val="rkovnatokazaodstavkom"/>
              <w:numPr>
                <w:ilvl w:val="0"/>
                <w:numId w:val="0"/>
              </w:numPr>
              <w:spacing w:line="276" w:lineRule="auto"/>
              <w:rPr>
                <w:rFonts w:cs="Arial"/>
                <w:iCs/>
              </w:rPr>
            </w:pPr>
            <w:r w:rsidRPr="00F75FF4">
              <w:rPr>
                <w:rFonts w:cs="Arial"/>
                <w:bCs/>
                <w:lang w:eastAsia="sl-SI"/>
              </w:rPr>
              <w:t xml:space="preserve">Predlog zakona je bil v javni razpravi od </w:t>
            </w:r>
            <w:r w:rsidR="003A79E4" w:rsidRPr="00F75FF4">
              <w:rPr>
                <w:rFonts w:cs="Arial"/>
                <w:bCs/>
                <w:lang w:val="sl-SI" w:eastAsia="sl-SI"/>
              </w:rPr>
              <w:t>27</w:t>
            </w:r>
            <w:r w:rsidRPr="00F75FF4">
              <w:rPr>
                <w:rFonts w:cs="Arial"/>
                <w:bCs/>
                <w:lang w:eastAsia="sl-SI"/>
              </w:rPr>
              <w:t xml:space="preserve">. </w:t>
            </w:r>
            <w:r w:rsidR="003A79E4" w:rsidRPr="00F75FF4">
              <w:rPr>
                <w:rFonts w:cs="Arial"/>
                <w:bCs/>
                <w:lang w:val="sl-SI" w:eastAsia="sl-SI"/>
              </w:rPr>
              <w:t>oktobra</w:t>
            </w:r>
            <w:r w:rsidRPr="00F75FF4">
              <w:rPr>
                <w:rFonts w:cs="Arial"/>
                <w:bCs/>
                <w:lang w:eastAsia="sl-SI"/>
              </w:rPr>
              <w:t xml:space="preserve"> 202</w:t>
            </w:r>
            <w:r w:rsidR="003A79E4" w:rsidRPr="00F75FF4">
              <w:rPr>
                <w:rFonts w:cs="Arial"/>
                <w:bCs/>
                <w:lang w:val="sl-SI" w:eastAsia="sl-SI"/>
              </w:rPr>
              <w:t>3</w:t>
            </w:r>
            <w:r w:rsidRPr="00F75FF4">
              <w:rPr>
                <w:rFonts w:cs="Arial"/>
                <w:bCs/>
                <w:lang w:eastAsia="sl-SI"/>
              </w:rPr>
              <w:t xml:space="preserve"> do 1</w:t>
            </w:r>
            <w:r w:rsidR="003A79E4" w:rsidRPr="00F75FF4">
              <w:rPr>
                <w:rFonts w:cs="Arial"/>
                <w:bCs/>
                <w:lang w:val="sl-SI" w:eastAsia="sl-SI"/>
              </w:rPr>
              <w:t>3</w:t>
            </w:r>
            <w:r w:rsidRPr="00F75FF4">
              <w:rPr>
                <w:rFonts w:cs="Arial"/>
                <w:bCs/>
                <w:lang w:eastAsia="sl-SI"/>
              </w:rPr>
              <w:t xml:space="preserve">. </w:t>
            </w:r>
            <w:r w:rsidR="003A79E4" w:rsidRPr="00F75FF4">
              <w:rPr>
                <w:rFonts w:cs="Arial"/>
                <w:bCs/>
                <w:lang w:val="sl-SI" w:eastAsia="sl-SI"/>
              </w:rPr>
              <w:t>novembra</w:t>
            </w:r>
            <w:r w:rsidRPr="00F75FF4">
              <w:rPr>
                <w:rFonts w:cs="Arial"/>
                <w:bCs/>
                <w:lang w:eastAsia="sl-SI"/>
              </w:rPr>
              <w:t xml:space="preserve"> 202</w:t>
            </w:r>
            <w:r w:rsidR="003A79E4" w:rsidRPr="00F75FF4">
              <w:rPr>
                <w:rFonts w:cs="Arial"/>
                <w:bCs/>
                <w:lang w:val="sl-SI" w:eastAsia="sl-SI"/>
              </w:rPr>
              <w:t>3</w:t>
            </w:r>
            <w:r w:rsidRPr="00F75FF4">
              <w:rPr>
                <w:rFonts w:cs="Arial"/>
                <w:bCs/>
                <w:lang w:eastAsia="sl-SI"/>
              </w:rPr>
              <w:t>.</w:t>
            </w:r>
          </w:p>
          <w:p w14:paraId="42DD5C42" w14:textId="77777777" w:rsidR="009F1157" w:rsidRPr="00F75FF4" w:rsidRDefault="009F1157" w:rsidP="009F1157">
            <w:pPr>
              <w:pStyle w:val="Brezrazmikov"/>
              <w:rPr>
                <w:sz w:val="20"/>
                <w:szCs w:val="20"/>
              </w:rPr>
            </w:pPr>
          </w:p>
          <w:p w14:paraId="60CE2E03" w14:textId="77777777" w:rsidR="00F82598" w:rsidRPr="00F75FF4" w:rsidRDefault="00F82598" w:rsidP="00F82598">
            <w:pPr>
              <w:spacing w:after="0" w:line="240" w:lineRule="auto"/>
              <w:jc w:val="both"/>
              <w:rPr>
                <w:rFonts w:ascii="Arial" w:eastAsia="Times New Roman" w:hAnsi="Arial" w:cs="Arial"/>
                <w:sz w:val="20"/>
                <w:szCs w:val="20"/>
                <w:lang w:eastAsia="sl-SI"/>
              </w:rPr>
            </w:pPr>
            <w:r w:rsidRPr="00F75FF4">
              <w:rPr>
                <w:rFonts w:ascii="Arial" w:eastAsia="Times New Roman" w:hAnsi="Arial" w:cs="Arial"/>
                <w:sz w:val="20"/>
                <w:szCs w:val="20"/>
                <w:lang w:eastAsia="sl-SI"/>
              </w:rPr>
              <w:t>V razpravo so bili vključeni: Slovensko zavarovalno združenje, Agencija za zavarovalni nadzor in vsa ministrstva.</w:t>
            </w:r>
          </w:p>
          <w:p w14:paraId="60C81DAD" w14:textId="77777777" w:rsidR="00F82598" w:rsidRPr="00F75FF4" w:rsidRDefault="00F82598" w:rsidP="00F82598">
            <w:pPr>
              <w:spacing w:after="0" w:line="240" w:lineRule="auto"/>
              <w:jc w:val="both"/>
              <w:rPr>
                <w:rFonts w:ascii="Arial" w:eastAsia="Times New Roman" w:hAnsi="Arial" w:cs="Arial"/>
                <w:sz w:val="20"/>
                <w:szCs w:val="20"/>
                <w:lang w:eastAsia="sl-SI"/>
              </w:rPr>
            </w:pPr>
          </w:p>
          <w:p w14:paraId="782767F6" w14:textId="1C2ACF42" w:rsidR="00F82598" w:rsidRPr="00F75FF4" w:rsidRDefault="00F82598" w:rsidP="00F82598">
            <w:pPr>
              <w:pStyle w:val="Brezrazmikov"/>
              <w:rPr>
                <w:rFonts w:eastAsia="Times New Roman"/>
                <w:sz w:val="20"/>
                <w:szCs w:val="20"/>
                <w:lang w:eastAsia="sl-SI"/>
              </w:rPr>
            </w:pPr>
            <w:r w:rsidRPr="00F75FF4">
              <w:rPr>
                <w:rFonts w:eastAsia="Times New Roman"/>
                <w:sz w:val="20"/>
                <w:szCs w:val="20"/>
                <w:lang w:eastAsia="sl-SI"/>
              </w:rPr>
              <w:t>Mnenja, predloge, pripombe so podali: Slovensko zavarovalno združenje, Javna agencija RS za varnost prometa, Kmetijsko gozdarska zbornica Slovenije, Zadružna zveza Slovenije, Zveza kmetic Slovenije, Sindikat kmetov Slovenije, Zveza slovenske podeželske mladine, Zveza strojnih krožkov Slovenije, Informacijski pooblaščenec, Gospodarska zbornica Slovenije – Sekcija pooblaščenih trgovcev in serviserjev z motornimi vozili, Agencija za zavarovalni nadzor in vsa ministrstva</w:t>
            </w:r>
            <w:r w:rsidR="002F350B">
              <w:rPr>
                <w:rFonts w:eastAsia="Times New Roman"/>
                <w:sz w:val="20"/>
                <w:szCs w:val="20"/>
                <w:lang w:eastAsia="sl-SI"/>
              </w:rPr>
              <w:t>, razen Ministrstva za zunanje in evropske zadeve ter Ministrstva za solidarno prihodnost</w:t>
            </w:r>
            <w:r w:rsidRPr="00F75FF4">
              <w:rPr>
                <w:rFonts w:eastAsia="Times New Roman"/>
                <w:sz w:val="20"/>
                <w:szCs w:val="20"/>
                <w:lang w:eastAsia="sl-SI"/>
              </w:rPr>
              <w:t xml:space="preserve">. </w:t>
            </w:r>
          </w:p>
          <w:p w14:paraId="1ACC3AB6" w14:textId="77777777" w:rsidR="00F82598" w:rsidRPr="00F75FF4" w:rsidRDefault="00F82598" w:rsidP="00F82598">
            <w:pPr>
              <w:pStyle w:val="Brezrazmikov"/>
              <w:rPr>
                <w:rFonts w:eastAsia="Times New Roman"/>
                <w:sz w:val="20"/>
                <w:szCs w:val="20"/>
                <w:lang w:eastAsia="sl-SI"/>
              </w:rPr>
            </w:pPr>
          </w:p>
          <w:p w14:paraId="27F512CA" w14:textId="77777777" w:rsidR="00F82598" w:rsidRPr="00F75FF4" w:rsidRDefault="00F82598" w:rsidP="00F82598">
            <w:pPr>
              <w:pStyle w:val="Brezrazmikov"/>
              <w:rPr>
                <w:rFonts w:eastAsia="Times New Roman"/>
                <w:sz w:val="20"/>
                <w:szCs w:val="20"/>
                <w:lang w:eastAsia="sl-SI"/>
              </w:rPr>
            </w:pPr>
            <w:r w:rsidRPr="00F75FF4">
              <w:rPr>
                <w:rFonts w:eastAsia="Times New Roman"/>
                <w:sz w:val="20"/>
                <w:szCs w:val="20"/>
                <w:lang w:eastAsia="sl-SI"/>
              </w:rPr>
              <w:t>Pripombe in predlogi na predlog zakona, prejeti v okviru javne obravnave na spletnem portalu E – demokracija, so prikazani v nadaljevanju.</w:t>
            </w:r>
          </w:p>
          <w:p w14:paraId="7FDE8B79" w14:textId="77777777" w:rsidR="00F82598" w:rsidRPr="00F75FF4" w:rsidRDefault="00F82598" w:rsidP="00F82598">
            <w:pPr>
              <w:pStyle w:val="Brezrazmikov"/>
              <w:rPr>
                <w:rFonts w:eastAsia="Times New Roman"/>
                <w:sz w:val="20"/>
                <w:szCs w:val="20"/>
                <w:lang w:eastAsia="sl-SI"/>
              </w:rPr>
            </w:pPr>
          </w:p>
          <w:p w14:paraId="179994B9" w14:textId="77777777" w:rsidR="00F82598" w:rsidRPr="00F75FF4" w:rsidRDefault="00F82598" w:rsidP="00F82598">
            <w:pPr>
              <w:pStyle w:val="Brezrazmikov"/>
              <w:rPr>
                <w:rFonts w:eastAsia="Times New Roman"/>
                <w:sz w:val="20"/>
                <w:szCs w:val="20"/>
                <w:lang w:eastAsia="sl-SI"/>
              </w:rPr>
            </w:pPr>
            <w:r w:rsidRPr="00F75FF4">
              <w:rPr>
                <w:rFonts w:eastAsia="Times New Roman"/>
                <w:sz w:val="20"/>
                <w:szCs w:val="20"/>
                <w:lang w:eastAsia="sl-SI"/>
              </w:rPr>
              <w:t>Sindikat kmetov Slovenije je izpostavil, da predlog zakona, ki je bil v javni obravnavi, v veliki meri nalaga dodatne obremenitve za kmete.</w:t>
            </w:r>
          </w:p>
          <w:p w14:paraId="79EB491B" w14:textId="77777777" w:rsidR="00F82598" w:rsidRPr="00F75FF4" w:rsidRDefault="00F82598" w:rsidP="00F82598">
            <w:pPr>
              <w:pStyle w:val="Brezrazmikov"/>
              <w:rPr>
                <w:rFonts w:eastAsia="Times New Roman"/>
                <w:sz w:val="20"/>
                <w:szCs w:val="20"/>
                <w:lang w:eastAsia="sl-SI"/>
              </w:rPr>
            </w:pPr>
          </w:p>
          <w:p w14:paraId="7C6D5C27" w14:textId="2B7C10E9" w:rsidR="002B474B" w:rsidRPr="00332530" w:rsidRDefault="00DA7AEC" w:rsidP="002B474B">
            <w:pPr>
              <w:jc w:val="both"/>
              <w:rPr>
                <w:rFonts w:ascii="Arial" w:hAnsi="Arial" w:cs="Arial"/>
                <w:sz w:val="20"/>
                <w:szCs w:val="20"/>
              </w:rPr>
            </w:pPr>
            <w:r w:rsidRPr="00693547">
              <w:rPr>
                <w:rFonts w:ascii="Arial" w:eastAsia="Times New Roman" w:hAnsi="Arial" w:cs="Arial"/>
                <w:sz w:val="20"/>
                <w:szCs w:val="20"/>
                <w:lang w:eastAsia="sl-SI"/>
              </w:rPr>
              <w:t>Slovensko zavarovalno združenje je predlagalo spremembo 3. člena, 8. člena, 10. člena, 16. člena, 18. člena, 19. člena in 20. člena predloga zakona, ki je bil v javni obravnavi.</w:t>
            </w:r>
            <w:r w:rsidR="00E46D6C" w:rsidRPr="00FE5210">
              <w:rPr>
                <w:rFonts w:ascii="Arial" w:hAnsi="Arial" w:cs="Arial"/>
                <w:sz w:val="20"/>
                <w:szCs w:val="20"/>
              </w:rPr>
              <w:t xml:space="preserve"> Predlagajo</w:t>
            </w:r>
            <w:r w:rsidR="00E46D6C" w:rsidRPr="00332530">
              <w:rPr>
                <w:rFonts w:ascii="Arial" w:hAnsi="Arial" w:cs="Arial"/>
                <w:sz w:val="20"/>
                <w:szCs w:val="20"/>
              </w:rPr>
              <w:t xml:space="preserve">, da se v drugem odstavku novega 1.b člena za besedo </w:t>
            </w:r>
            <w:r w:rsidR="00E46D6C">
              <w:rPr>
                <w:rFonts w:ascii="Arial" w:hAnsi="Arial" w:cs="Arial"/>
                <w:sz w:val="20"/>
                <w:szCs w:val="20"/>
              </w:rPr>
              <w:t>»t</w:t>
            </w:r>
            <w:r w:rsidR="00E46D6C" w:rsidRPr="00332530">
              <w:rPr>
                <w:rFonts w:ascii="Arial" w:hAnsi="Arial" w:cs="Arial"/>
                <w:sz w:val="20"/>
                <w:szCs w:val="20"/>
              </w:rPr>
              <w:t>ipih</w:t>
            </w:r>
            <w:r w:rsidR="00E46D6C">
              <w:rPr>
                <w:rFonts w:ascii="Arial" w:hAnsi="Arial" w:cs="Arial"/>
                <w:sz w:val="20"/>
                <w:szCs w:val="20"/>
              </w:rPr>
              <w:t>«</w:t>
            </w:r>
            <w:r w:rsidR="00E46D6C" w:rsidRPr="00332530">
              <w:rPr>
                <w:rFonts w:ascii="Arial" w:hAnsi="Arial" w:cs="Arial"/>
                <w:sz w:val="20"/>
                <w:szCs w:val="20"/>
              </w:rPr>
              <w:t xml:space="preserve"> doda naslednje besedilo: »letu izdelave, masi, največji konstrukcijsko določeni hitrosti«. Dodatno tudi predlagajo, da zakonodajalec razmisli o tem, da se v drugem odstavku novega 1.b člena pred piko doda naslednje besedilo: »ter imenih in priimkih oziroma nazivih firme, naslovih stalnega ali začasnega bivališča oziroma sedežih lastnikov in uporabnikov teh vozil.« Kot utemeljitev navajajo</w:t>
            </w:r>
            <w:r w:rsidR="00E46D6C">
              <w:rPr>
                <w:rFonts w:ascii="Arial" w:hAnsi="Arial" w:cs="Arial"/>
                <w:sz w:val="20"/>
                <w:szCs w:val="20"/>
              </w:rPr>
              <w:t>: »</w:t>
            </w:r>
            <w:r w:rsidR="00E46D6C" w:rsidRPr="00332530">
              <w:rPr>
                <w:rFonts w:ascii="Arial" w:hAnsi="Arial" w:cs="Arial"/>
                <w:sz w:val="20"/>
                <w:szCs w:val="20"/>
              </w:rPr>
              <w:t>Pri podatkih o vozilih je potrebno dodati še podatke, ki izhajajo iz nove definicije vozila. V evidenc</w:t>
            </w:r>
            <w:r w:rsidR="00E46D6C">
              <w:rPr>
                <w:rFonts w:ascii="Arial" w:hAnsi="Arial" w:cs="Arial"/>
                <w:sz w:val="20"/>
                <w:szCs w:val="20"/>
              </w:rPr>
              <w:t>i</w:t>
            </w:r>
            <w:r w:rsidR="00E46D6C" w:rsidRPr="00332530">
              <w:rPr>
                <w:rFonts w:ascii="Arial" w:hAnsi="Arial" w:cs="Arial"/>
                <w:sz w:val="20"/>
                <w:szCs w:val="20"/>
              </w:rPr>
              <w:t xml:space="preserve"> vozil, za katera ni predpisana registracija, bi morali verjetno biti tudi podatki o lastnikih in uporabnikih teh vozil. Predlagajo, da pristojno ministrstvo ustrezno preveri in opredeli nabor podatkov o lastnikih in uporabnikih.</w:t>
            </w:r>
            <w:r w:rsidR="00E46D6C">
              <w:rPr>
                <w:rFonts w:ascii="Arial" w:hAnsi="Arial" w:cs="Arial"/>
                <w:sz w:val="20"/>
                <w:szCs w:val="20"/>
              </w:rPr>
              <w:t xml:space="preserve">« </w:t>
            </w:r>
            <w:r w:rsidR="00E46D6C" w:rsidRPr="00332530">
              <w:rPr>
                <w:rFonts w:ascii="Arial" w:hAnsi="Arial" w:cs="Arial"/>
                <w:sz w:val="20"/>
                <w:szCs w:val="20"/>
              </w:rPr>
              <w:t xml:space="preserve">Predlagajo, da se v petem odstavku 8. člena ZOZP dodata novi 7. in 8. točka, ki se glasita: </w:t>
            </w:r>
            <w:r w:rsidR="00E46D6C">
              <w:rPr>
                <w:rFonts w:ascii="Arial" w:hAnsi="Arial" w:cs="Arial"/>
                <w:sz w:val="20"/>
                <w:szCs w:val="20"/>
              </w:rPr>
              <w:t>»</w:t>
            </w:r>
            <w:r w:rsidR="00E46D6C" w:rsidRPr="00332530">
              <w:rPr>
                <w:rFonts w:ascii="Arial" w:hAnsi="Arial" w:cs="Arial"/>
                <w:sz w:val="20"/>
                <w:szCs w:val="20"/>
              </w:rPr>
              <w:t>7. prekrški po zakonu, ki ureja varnost in zdravje pri delu ter kazniva dejanja, ki se nanašajo na varno opravljanje dela; 8. podatki o vozniškem dovoljenju, listini usposobljenosti za upravljanje čolna in licenci za pilota oziroma operaterja ter o dovoljenju, potrdilu, licenci oziroma drugi listini, ki izkazuje usposobljenost in upravičenost upravljanja z vozilom določene vrste</w:t>
            </w:r>
            <w:r w:rsidR="00E46D6C">
              <w:rPr>
                <w:rFonts w:ascii="Arial" w:hAnsi="Arial" w:cs="Arial"/>
                <w:sz w:val="20"/>
                <w:szCs w:val="20"/>
              </w:rPr>
              <w:t>.«</w:t>
            </w:r>
            <w:r w:rsidR="00E46D6C" w:rsidRPr="00332530">
              <w:rPr>
                <w:rFonts w:ascii="Arial" w:hAnsi="Arial" w:cs="Arial"/>
                <w:sz w:val="20"/>
                <w:szCs w:val="20"/>
              </w:rPr>
              <w:t>. Podajajo naslednjo utemeljitev: »Dopolnitev je potrebna zaradi implementacije nove definicije vozila.«</w:t>
            </w:r>
            <w:r w:rsidR="00E46D6C">
              <w:rPr>
                <w:rFonts w:ascii="Arial" w:hAnsi="Arial" w:cs="Arial"/>
                <w:sz w:val="20"/>
                <w:szCs w:val="20"/>
              </w:rPr>
              <w:t xml:space="preserve"> </w:t>
            </w:r>
            <w:r w:rsidR="00E46D6C" w:rsidRPr="00332530">
              <w:rPr>
                <w:rFonts w:ascii="Arial" w:hAnsi="Arial" w:cs="Arial"/>
                <w:sz w:val="20"/>
                <w:szCs w:val="20"/>
              </w:rPr>
              <w:t>Predlaga</w:t>
            </w:r>
            <w:r w:rsidR="00E46D6C">
              <w:rPr>
                <w:rFonts w:ascii="Arial" w:hAnsi="Arial" w:cs="Arial"/>
                <w:sz w:val="20"/>
                <w:szCs w:val="20"/>
              </w:rPr>
              <w:t>j</w:t>
            </w:r>
            <w:r w:rsidR="00E46D6C" w:rsidRPr="00332530">
              <w:rPr>
                <w:rFonts w:ascii="Arial" w:hAnsi="Arial" w:cs="Arial"/>
                <w:sz w:val="20"/>
                <w:szCs w:val="20"/>
              </w:rPr>
              <w:t>o tudi, da se v šestem odstavku 8. člena ZOZP 3. točka spremeni tako, da se glasi: »3. podatki iz tretjega in četrtega odstavka tega člena se lahko zbirajo tudi iz zbirk podatkov posameznih zavarovalnic in Združenja ter iz evidence registriranih prometnih sredstev, evidence vozil, za katera ni predpisana registracija in iz centralnega registra prebivalstva, ki jih vodijo pristojni državni organi, ali iz zbirk podatkov Finančne uprave Republike Slovenije in Agencije Republike Slovenije za javno pravne evidence in storitve. Zavarovalnice in Združenje lahko podatke iz tega odstavka uporabljajo zgolj za namen iz prvega odstavka.«</w:t>
            </w:r>
            <w:r w:rsidR="00E46D6C">
              <w:rPr>
                <w:rFonts w:ascii="Arial" w:hAnsi="Arial" w:cs="Arial"/>
                <w:sz w:val="20"/>
                <w:szCs w:val="20"/>
              </w:rPr>
              <w:t>.</w:t>
            </w:r>
            <w:r w:rsidR="00E46D6C" w:rsidRPr="00332530">
              <w:rPr>
                <w:rFonts w:ascii="Arial" w:hAnsi="Arial" w:cs="Arial"/>
                <w:sz w:val="20"/>
                <w:szCs w:val="20"/>
              </w:rPr>
              <w:t xml:space="preserve"> Podajajo utemeljitev kot sledi: »Zaradi implementacije direktive glede izdaje potrdila o škodnem dogajanju je nujno potrebno, da se podatki o škodnih dogodkih lahko pridobivajo tudi iz zbirk podatkov posameznih zavarovalnic in Združenja. Da pa bodo podatki o prometnih sredstvih in osebah, udeleženih v škodnih dogodkih, res pravilni, je nujna tudi pravna podlaga za pridobivanje podatkov iz evidence registriranih prometnih sredstev in nove evidence vozil, za katera ni predpisana registracija, ter iz centralnega registra prebivalstva. Zaradi spremenjene tehnične rešitve pri pridobivanju podatkov s </w:t>
            </w:r>
            <w:r w:rsidR="00E46D6C" w:rsidRPr="00332530">
              <w:rPr>
                <w:rFonts w:ascii="Arial" w:hAnsi="Arial" w:cs="Arial"/>
                <w:sz w:val="20"/>
                <w:szCs w:val="20"/>
              </w:rPr>
              <w:lastRenderedPageBreak/>
              <w:t xml:space="preserve">strani zavarovalnic in Združenja iz evidenc različnih državnih organov, je nujno, da imajo zavarovalnice in Združenje dostop do evidence registriranih vozil (podatki o vozilu) ter centralnega registra prebivalstva (podatki o lastniku in uporabniku vozila), kar je potrebno ustrezno zagotoviti v več določbah zakona, sicer izvajanje obveznosti iz direktive ne bo mogoče.« Dodajajo, da zaradi poenotenja izrazov predlagajo, da se popravi besedilo v </w:t>
            </w:r>
            <w:r w:rsidR="00E46D6C">
              <w:rPr>
                <w:rFonts w:ascii="Arial" w:hAnsi="Arial" w:cs="Arial"/>
                <w:sz w:val="20"/>
                <w:szCs w:val="20"/>
              </w:rPr>
              <w:t>»</w:t>
            </w:r>
            <w:r w:rsidR="00E46D6C" w:rsidRPr="00332530">
              <w:rPr>
                <w:rFonts w:ascii="Arial" w:hAnsi="Arial" w:cs="Arial"/>
                <w:sz w:val="20"/>
                <w:szCs w:val="20"/>
              </w:rPr>
              <w:t>in evidence vozil, za katera ni predpisana registracija</w:t>
            </w:r>
            <w:r w:rsidR="00E46D6C">
              <w:rPr>
                <w:rFonts w:ascii="Arial" w:hAnsi="Arial" w:cs="Arial"/>
                <w:sz w:val="20"/>
                <w:szCs w:val="20"/>
              </w:rPr>
              <w:t>«</w:t>
            </w:r>
            <w:r w:rsidR="00E46D6C" w:rsidRPr="00332530">
              <w:rPr>
                <w:rFonts w:ascii="Arial" w:hAnsi="Arial" w:cs="Arial"/>
                <w:sz w:val="20"/>
                <w:szCs w:val="20"/>
              </w:rPr>
              <w:t xml:space="preserve">, namesto </w:t>
            </w:r>
            <w:r w:rsidR="00E46D6C">
              <w:rPr>
                <w:rFonts w:ascii="Arial" w:hAnsi="Arial" w:cs="Arial"/>
                <w:sz w:val="20"/>
                <w:szCs w:val="20"/>
              </w:rPr>
              <w:t>»</w:t>
            </w:r>
            <w:r w:rsidR="00E46D6C" w:rsidRPr="00332530">
              <w:rPr>
                <w:rFonts w:ascii="Arial" w:hAnsi="Arial" w:cs="Arial"/>
                <w:sz w:val="20"/>
                <w:szCs w:val="20"/>
              </w:rPr>
              <w:t>in evidence vozil, za katera se ne zahteva registracija</w:t>
            </w:r>
            <w:r w:rsidR="00E46D6C">
              <w:rPr>
                <w:rFonts w:ascii="Arial" w:hAnsi="Arial" w:cs="Arial"/>
                <w:sz w:val="20"/>
                <w:szCs w:val="20"/>
              </w:rPr>
              <w:t>«</w:t>
            </w:r>
            <w:r w:rsidR="00E46D6C" w:rsidRPr="00332530">
              <w:rPr>
                <w:rFonts w:ascii="Arial" w:hAnsi="Arial" w:cs="Arial"/>
                <w:sz w:val="20"/>
                <w:szCs w:val="20"/>
              </w:rPr>
              <w:t>.</w:t>
            </w:r>
            <w:r w:rsidR="00E46D6C">
              <w:rPr>
                <w:rFonts w:ascii="Arial" w:hAnsi="Arial" w:cs="Arial"/>
                <w:sz w:val="20"/>
                <w:szCs w:val="20"/>
              </w:rPr>
              <w:t xml:space="preserve"> Nadaljujejo, da je u</w:t>
            </w:r>
            <w:r w:rsidR="00E46D6C" w:rsidRPr="00332530">
              <w:rPr>
                <w:rFonts w:ascii="Arial" w:hAnsi="Arial" w:cs="Arial"/>
                <w:sz w:val="20"/>
                <w:szCs w:val="20"/>
              </w:rPr>
              <w:t>strezno treba tudi dopolniti podatke četrtega odstavka 16. člena ZOZP še glede vozil, za katera ni predpisana registracija. Predlagajo, da se četrti odstavek spremeni tako, da se glasi: »Obvestilo iz prejšnjega odstavka mora vsebovati naslednje podatke: naziv zavarovalnice, pri kateri je sklenjena zavarovalna pogodba; številko zavarovalne police, ki krije zavarovanje avtomobilske odgovornosti; obdobje trajanja zavarovanja – začetek in konec, ime in priimek oziroma firma, naziv, datum in kraj rojstva, davčna številka, naslov stalnega ali začasnega prebivališča oziroma sedeža zavarovanca in uporabnika; za registrirana vozila registrsko označbo, vrsto, znamko, model, tip, leto izdelave, datum prve registracije oziroma datum izdaje potrdila o skladnosti (</w:t>
            </w:r>
            <w:proofErr w:type="spellStart"/>
            <w:r w:rsidR="00E46D6C" w:rsidRPr="00332530">
              <w:rPr>
                <w:rFonts w:ascii="Arial" w:hAnsi="Arial" w:cs="Arial"/>
                <w:sz w:val="20"/>
                <w:szCs w:val="20"/>
              </w:rPr>
              <w:t>CoC</w:t>
            </w:r>
            <w:proofErr w:type="spellEnd"/>
            <w:r w:rsidR="00E46D6C" w:rsidRPr="00332530">
              <w:rPr>
                <w:rFonts w:ascii="Arial" w:hAnsi="Arial" w:cs="Arial"/>
                <w:sz w:val="20"/>
                <w:szCs w:val="20"/>
              </w:rPr>
              <w:t>), številko šasije oziroma karoserije, moč in prostornino motorja, število sedežev in stojišč vozila; za vozila, za katera ni predpisana registracija enolično identifikacijsko označbo, vrsto, znamko, model, tip, leto izdelave, maso, največjo konstrukcijsko določeno hitrost vozila.«</w:t>
            </w:r>
            <w:r w:rsidR="00E46D6C">
              <w:rPr>
                <w:rFonts w:ascii="Arial" w:hAnsi="Arial" w:cs="Arial"/>
                <w:sz w:val="20"/>
                <w:szCs w:val="20"/>
              </w:rPr>
              <w:t xml:space="preserve">. </w:t>
            </w:r>
            <w:r w:rsidR="00E46D6C" w:rsidRPr="00332530">
              <w:rPr>
                <w:rFonts w:ascii="Arial" w:hAnsi="Arial" w:cs="Arial"/>
                <w:sz w:val="20"/>
                <w:szCs w:val="20"/>
              </w:rPr>
              <w:t>Predlagajo, da se v drugem odstavku 34. člena ZOZP doda še nov stavek: »Škodni sklad odgovarja največ do zavarovalne vsote, ki je bila kot najnižja predpisana na dan škodnega dogodka.«</w:t>
            </w:r>
            <w:r w:rsidR="00E46D6C">
              <w:rPr>
                <w:rFonts w:ascii="Arial" w:hAnsi="Arial" w:cs="Arial"/>
                <w:sz w:val="20"/>
                <w:szCs w:val="20"/>
              </w:rPr>
              <w:t>.</w:t>
            </w:r>
            <w:r w:rsidR="00E46D6C" w:rsidRPr="00332530">
              <w:rPr>
                <w:rFonts w:ascii="Arial" w:hAnsi="Arial" w:cs="Arial"/>
                <w:sz w:val="20"/>
                <w:szCs w:val="20"/>
              </w:rPr>
              <w:t xml:space="preserve"> Podajajo utemeljitev, da je nujna opredelitev višine jamstva škodnega sklada v primeru stečajnega postopka nad zavarovalnico. Predlagajo, da se pri Združenju v okviru škodnega sklada oblikuje organ iz predlaganega novega a42a. člena ZOZP. Podajajo utemeljitev kot sledi: »Zaradi tehnične izvedbe je za SZZ pomembno, da se nova obveznost vodi v okviru škodnega sklada, ki deluje že vrsto let in se zanj smiselno uporabljajo posamezne določbe ZZavar-1.«</w:t>
            </w:r>
            <w:r w:rsidR="00E46D6C">
              <w:rPr>
                <w:rFonts w:ascii="Arial" w:hAnsi="Arial" w:cs="Arial"/>
                <w:sz w:val="20"/>
                <w:szCs w:val="20"/>
              </w:rPr>
              <w:t xml:space="preserve"> </w:t>
            </w:r>
            <w:r w:rsidR="00E46D6C" w:rsidRPr="00332530">
              <w:rPr>
                <w:rFonts w:ascii="Arial" w:hAnsi="Arial" w:cs="Arial"/>
                <w:sz w:val="20"/>
                <w:szCs w:val="20"/>
              </w:rPr>
              <w:t xml:space="preserve">V zvezi s predlogom novega b42.a člena predlagajo, da se za besedilom »tega zakona« doda pika in briše besedilo v nadaljevanju. Kot utemeljitev navajajo: </w:t>
            </w:r>
            <w:r w:rsidR="00E46D6C">
              <w:rPr>
                <w:rFonts w:ascii="Arial" w:hAnsi="Arial" w:cs="Arial"/>
                <w:sz w:val="20"/>
                <w:szCs w:val="20"/>
              </w:rPr>
              <w:t>»</w:t>
            </w:r>
            <w:r w:rsidR="00E46D6C" w:rsidRPr="00332530">
              <w:rPr>
                <w:rFonts w:ascii="Arial" w:hAnsi="Arial" w:cs="Arial"/>
                <w:sz w:val="20"/>
                <w:szCs w:val="20"/>
              </w:rPr>
              <w:t>dodatno besedilo s sklicem na določbe je nepotrebno.</w:t>
            </w:r>
            <w:r w:rsidR="00E46D6C">
              <w:rPr>
                <w:rFonts w:ascii="Arial" w:hAnsi="Arial" w:cs="Arial"/>
                <w:sz w:val="20"/>
                <w:szCs w:val="20"/>
              </w:rPr>
              <w:t xml:space="preserve">« </w:t>
            </w:r>
            <w:r w:rsidR="00E46D6C" w:rsidRPr="00332530">
              <w:rPr>
                <w:rFonts w:ascii="Arial" w:hAnsi="Arial" w:cs="Arial"/>
                <w:sz w:val="20"/>
                <w:szCs w:val="20"/>
              </w:rPr>
              <w:t xml:space="preserve">V zvezi s predlogom novega  c42.a člena ZOZP predlagajo, da se za 10. odstavkom doda nov 11. odstavek, ki se glasi: »11.) Zavodi zdravstvenega, invalidskega in pokojninskega zavarovanja, zavarovalnice s </w:t>
            </w:r>
            <w:proofErr w:type="spellStart"/>
            <w:r w:rsidR="00E46D6C" w:rsidRPr="00332530">
              <w:rPr>
                <w:rFonts w:ascii="Arial" w:hAnsi="Arial" w:cs="Arial"/>
                <w:sz w:val="20"/>
                <w:szCs w:val="20"/>
              </w:rPr>
              <w:t>subrogacijskimi</w:t>
            </w:r>
            <w:proofErr w:type="spellEnd"/>
            <w:r w:rsidR="00E46D6C" w:rsidRPr="00332530">
              <w:rPr>
                <w:rFonts w:ascii="Arial" w:hAnsi="Arial" w:cs="Arial"/>
                <w:sz w:val="20"/>
                <w:szCs w:val="20"/>
              </w:rPr>
              <w:t xml:space="preserve"> zahtevki, kakor tudi druge organizacije, ki so neposrednemu oškodovancu kakorkoli povrnile škodo ali njen del, nimajo pravice do povračilnega zahtevka proti Združenju. Dosedanji 11.) do 13.) odstavek postanejo 12.) do 14.) odstavek.« Podajajo utemeljitev s tem v zvezi: »S tem se prenaša točka a) 11. odstavka člena 10a direktive, ki daje pravico državam članicam, da štejejo odškodnino organa za insolventnost kot </w:t>
            </w:r>
            <w:proofErr w:type="spellStart"/>
            <w:r w:rsidR="00E46D6C" w:rsidRPr="00332530">
              <w:rPr>
                <w:rFonts w:ascii="Arial" w:hAnsi="Arial" w:cs="Arial"/>
                <w:sz w:val="20"/>
                <w:szCs w:val="20"/>
              </w:rPr>
              <w:t>subsidarno</w:t>
            </w:r>
            <w:proofErr w:type="spellEnd"/>
            <w:r w:rsidR="00E46D6C" w:rsidRPr="00332530">
              <w:rPr>
                <w:rFonts w:ascii="Arial" w:hAnsi="Arial" w:cs="Arial"/>
                <w:sz w:val="20"/>
                <w:szCs w:val="20"/>
              </w:rPr>
              <w:t>. Gre za enako določbo kot že velja pri škodnem skladu. Po informacijah, ki smo jih prejeli od kolegov iz zavarovalnih združenj, je podobna določba implementirana tudi v hrvaškem in avstrijskem zakonu, in je s tem zagotovljeno varstvo direktnega oškodovanca.«</w:t>
            </w:r>
            <w:r w:rsidR="00E46D6C">
              <w:rPr>
                <w:rFonts w:ascii="Arial" w:hAnsi="Arial" w:cs="Arial"/>
                <w:sz w:val="20"/>
                <w:szCs w:val="20"/>
              </w:rPr>
              <w:t xml:space="preserve"> </w:t>
            </w:r>
            <w:r w:rsidR="00E46D6C" w:rsidRPr="00332530">
              <w:rPr>
                <w:rFonts w:ascii="Arial" w:hAnsi="Arial" w:cs="Arial"/>
                <w:sz w:val="20"/>
                <w:szCs w:val="20"/>
              </w:rPr>
              <w:t xml:space="preserve">V zvezi s predlogom novega č42.a člena ZOZP predlagajo, da se za 10. odstavkom doda nov 11. odstavek, ki se glasi: »11.) Zavodi zdravstvenega, invalidskega in pokojninskega zavarovanja, zavarovalnice s </w:t>
            </w:r>
            <w:proofErr w:type="spellStart"/>
            <w:r w:rsidR="00E46D6C" w:rsidRPr="00332530">
              <w:rPr>
                <w:rFonts w:ascii="Arial" w:hAnsi="Arial" w:cs="Arial"/>
                <w:sz w:val="20"/>
                <w:szCs w:val="20"/>
              </w:rPr>
              <w:t>subrogacijskimi</w:t>
            </w:r>
            <w:proofErr w:type="spellEnd"/>
            <w:r w:rsidR="00E46D6C" w:rsidRPr="00332530">
              <w:rPr>
                <w:rFonts w:ascii="Arial" w:hAnsi="Arial" w:cs="Arial"/>
                <w:sz w:val="20"/>
                <w:szCs w:val="20"/>
              </w:rPr>
              <w:t xml:space="preserve"> zahtevki, kakor tudi druge organizacije, ki so neposrednemu oškodovancu kakorkoli povrnile škodo ali njen del, nimajo pravice do povračilnega zahtevka proti Združenju. Dosedanji 11.) do 13.) odstavek postanejo 12.) do 14.) odstavek.«. S tem v zvezi podajajo utemeljitev kot sledi: »S tem se prenaša točka a) 11. odstavka člena 10a direktive, ki daje pravico državam članicam, da štejejo odškodnino organa za insolventnost kot </w:t>
            </w:r>
            <w:proofErr w:type="spellStart"/>
            <w:r w:rsidR="00E46D6C" w:rsidRPr="00332530">
              <w:rPr>
                <w:rFonts w:ascii="Arial" w:hAnsi="Arial" w:cs="Arial"/>
                <w:sz w:val="20"/>
                <w:szCs w:val="20"/>
              </w:rPr>
              <w:t>subsidarno</w:t>
            </w:r>
            <w:proofErr w:type="spellEnd"/>
            <w:r w:rsidR="00E46D6C" w:rsidRPr="00332530">
              <w:rPr>
                <w:rFonts w:ascii="Arial" w:hAnsi="Arial" w:cs="Arial"/>
                <w:sz w:val="20"/>
                <w:szCs w:val="20"/>
              </w:rPr>
              <w:t>. Gre za enako določbo kot že velja pri škodnem skladu. Po informacijah, ki smo jih prejeli od kolegov iz zavarovalnih združenj, je podobna določba implementirana tudi v hrvaškem in avstrijskem zakonu, in je s tem zagotovljeno varstvo direktnega oškodovanca.«</w:t>
            </w:r>
            <w:r w:rsidR="00E46D6C">
              <w:rPr>
                <w:rFonts w:ascii="Arial" w:hAnsi="Arial" w:cs="Arial"/>
                <w:sz w:val="20"/>
                <w:szCs w:val="20"/>
              </w:rPr>
              <w:t xml:space="preserve"> </w:t>
            </w:r>
            <w:r w:rsidR="00E46D6C" w:rsidRPr="00332530">
              <w:rPr>
                <w:rFonts w:ascii="Arial" w:hAnsi="Arial" w:cs="Arial"/>
                <w:sz w:val="20"/>
                <w:szCs w:val="20"/>
              </w:rPr>
              <w:t xml:space="preserve">V zvezi s predlogom novega d42.a člena ZOZP predlagajo, da se za 7. odstavkom doda nov 8. odstavek, s katerim se prenaša 11. odstavek člena 25a direktive, ki glasi: »8.) Pravne osebe, na katere so na podlagi zakona prešle oškodovančeve pravice do odškodnine proti povzročitelju nesreče ali njegovi odgovornostni zavarovalnici, in pravne osebe iz 18. člena tega zakona niso upravičene do uveljavljanja zahtevkov za povračilo pri Združenju. Dosedanji 8.) do 10.) odstavek postanejo 9.) do 11.) odstavek.«. S tem v zvezi podajajo utemeljitev: »Gre za prenos 11. odstavka člena 25a direktive. Enaka možnost/pravica države članice iz direktive je že implementirana v določbi 6. odstavka 42.a člena o odškodninskem uradu v primerih nesreč v drugi državi članici: Pravne osebe, na katere so na podlagi zakona prešle oškodovančeve pravice do odškodnine proti povzročitelju nesreče ali njegovi odgovornostni zavarovalnici, in pravne osebe iz 18. člena tega zakona niso upravičene do </w:t>
            </w:r>
            <w:r w:rsidR="00E46D6C" w:rsidRPr="00332530">
              <w:rPr>
                <w:rFonts w:ascii="Arial" w:hAnsi="Arial" w:cs="Arial"/>
                <w:sz w:val="20"/>
                <w:szCs w:val="20"/>
              </w:rPr>
              <w:lastRenderedPageBreak/>
              <w:t xml:space="preserve">uveljavljanja zahtevkov za povračilo pri Združenju. Takšne osebe, ki niso direktni oškodovanci, se lahko z zahtevki obrnejo neposredno na pristojni organ za insolventnost v drugi državi članici.«. Predlagajo, da se v tretjem odstavku 42.e člena pred piko doda besedilo </w:t>
            </w:r>
            <w:r w:rsidR="00E46D6C">
              <w:rPr>
                <w:rFonts w:ascii="Arial" w:hAnsi="Arial" w:cs="Arial"/>
                <w:sz w:val="20"/>
                <w:szCs w:val="20"/>
              </w:rPr>
              <w:t>»</w:t>
            </w:r>
            <w:r w:rsidR="00E46D6C" w:rsidRPr="00332530">
              <w:rPr>
                <w:rFonts w:ascii="Arial" w:hAnsi="Arial" w:cs="Arial"/>
                <w:sz w:val="20"/>
                <w:szCs w:val="20"/>
              </w:rPr>
              <w:t>in centralnega registra prebivalstva.</w:t>
            </w:r>
            <w:r w:rsidR="00E46D6C">
              <w:rPr>
                <w:rFonts w:ascii="Arial" w:hAnsi="Arial" w:cs="Arial"/>
                <w:sz w:val="20"/>
                <w:szCs w:val="20"/>
              </w:rPr>
              <w:t>«</w:t>
            </w:r>
            <w:r w:rsidR="00E46D6C" w:rsidRPr="00332530">
              <w:rPr>
                <w:rFonts w:ascii="Arial" w:hAnsi="Arial" w:cs="Arial"/>
                <w:sz w:val="20"/>
                <w:szCs w:val="20"/>
              </w:rPr>
              <w:t xml:space="preserve"> Kot utemeljitev navajajo: »Zaradi spremenjene tehnične rešitve pri pridobivanju podatkov s strani zavarovalnic in Združenja iz evidenc različnih državnih organov, je nujno, da imajo zavarovalnice in Združenje dostop do evidence registriranih vozil (podatki o vozilu) ter centralnega registra prebivalstva (podatki o lastniku in uporabniku vozila), kar je potrebno ustrezno zagotoviti v več določbah zakona, sicer izvajanje obveznosti informacijskega centra iz direktive ne bo mogoče.« Dodajajo, da je ministrstvo dodalo besedilo direktive iz tč. 19 spremenjenega člena 26 o centralnem organu, v zvezi s čimer podajo predlog, da se namesto besede </w:t>
            </w:r>
            <w:r w:rsidR="00E46D6C">
              <w:rPr>
                <w:rFonts w:ascii="Arial" w:hAnsi="Arial" w:cs="Arial"/>
                <w:sz w:val="20"/>
                <w:szCs w:val="20"/>
              </w:rPr>
              <w:t>»</w:t>
            </w:r>
            <w:r w:rsidR="00E46D6C" w:rsidRPr="00332530">
              <w:rPr>
                <w:rFonts w:ascii="Arial" w:hAnsi="Arial" w:cs="Arial"/>
                <w:sz w:val="20"/>
                <w:szCs w:val="20"/>
              </w:rPr>
              <w:t>zavarovateljem</w:t>
            </w:r>
            <w:r w:rsidR="00E46D6C">
              <w:rPr>
                <w:rFonts w:ascii="Arial" w:hAnsi="Arial" w:cs="Arial"/>
                <w:sz w:val="20"/>
                <w:szCs w:val="20"/>
              </w:rPr>
              <w:t>«</w:t>
            </w:r>
            <w:r w:rsidR="00E46D6C" w:rsidRPr="00332530">
              <w:rPr>
                <w:rFonts w:ascii="Arial" w:hAnsi="Arial" w:cs="Arial"/>
                <w:sz w:val="20"/>
                <w:szCs w:val="20"/>
              </w:rPr>
              <w:t xml:space="preserve"> se zapiše beseda </w:t>
            </w:r>
            <w:r w:rsidR="00E46D6C">
              <w:rPr>
                <w:rFonts w:ascii="Arial" w:hAnsi="Arial" w:cs="Arial"/>
                <w:sz w:val="20"/>
                <w:szCs w:val="20"/>
              </w:rPr>
              <w:t>»</w:t>
            </w:r>
            <w:r w:rsidR="00E46D6C" w:rsidRPr="00332530">
              <w:rPr>
                <w:rFonts w:ascii="Arial" w:hAnsi="Arial" w:cs="Arial"/>
                <w:sz w:val="20"/>
                <w:szCs w:val="20"/>
              </w:rPr>
              <w:t>zavarovalnicam</w:t>
            </w:r>
            <w:r w:rsidR="00E46D6C">
              <w:rPr>
                <w:rFonts w:ascii="Arial" w:hAnsi="Arial" w:cs="Arial"/>
                <w:sz w:val="20"/>
                <w:szCs w:val="20"/>
              </w:rPr>
              <w:t>«</w:t>
            </w:r>
            <w:r w:rsidR="00E46D6C" w:rsidRPr="00332530">
              <w:rPr>
                <w:rFonts w:ascii="Arial" w:hAnsi="Arial" w:cs="Arial"/>
                <w:sz w:val="20"/>
                <w:szCs w:val="20"/>
              </w:rPr>
              <w:t>, saj se v zakonu uporablja ta izraz.</w:t>
            </w:r>
            <w:r w:rsidR="00E46D6C">
              <w:rPr>
                <w:rFonts w:ascii="Arial" w:hAnsi="Arial" w:cs="Arial"/>
                <w:sz w:val="20"/>
                <w:szCs w:val="20"/>
              </w:rPr>
              <w:t xml:space="preserve"> </w:t>
            </w:r>
            <w:r w:rsidR="00E46D6C" w:rsidRPr="00332530">
              <w:rPr>
                <w:rFonts w:ascii="Arial" w:hAnsi="Arial" w:cs="Arial"/>
                <w:sz w:val="20"/>
                <w:szCs w:val="20"/>
              </w:rPr>
              <w:t>Predlagajo, da se ustrezno dopolni drugi stavek drugega odstavka 42.h člena ZOZP, tako da se doda naslednje besedilo: »in ministrstva, pristojnega za infrastrukturo.«. Kot utemeljitev navajajo: »Zaradi spremenjene tehnične rešitve pri pridobivanju podatkov s strani zavarovalnic in Združenja iz evidenc različnih državnih organov, je nujno, da imajo zavarovalnice in Združenje dostop do evidence registriranih vozil (podatki o vozilu) ter centralnega registra prebivalstva (podatki o lastniku in uporabniku vozila), kar je potrebno ustrezno zagotoviti v več določbah zakona, sicer izvajanje obveznosti informacijskega centra iz direktive ne bo mogoče.«</w:t>
            </w:r>
          </w:p>
          <w:p w14:paraId="101FB8DD" w14:textId="45D05EE8" w:rsidR="00F82598" w:rsidRDefault="00120654" w:rsidP="00F82598">
            <w:pPr>
              <w:pStyle w:val="Brezrazmikov"/>
              <w:rPr>
                <w:sz w:val="20"/>
                <w:szCs w:val="20"/>
              </w:rPr>
            </w:pPr>
            <w:r w:rsidRPr="00120654">
              <w:rPr>
                <w:sz w:val="20"/>
                <w:szCs w:val="20"/>
              </w:rPr>
              <w:t>Javna agencija RS za varnost prometa je predlagala, da se s predlogom zakona predvidi tudi vzpostavitev obveznega zavarovanja odgovornosti in posebne evidence lastništva e-skirojev in e-koles, saj so ta vedno bolj razširjena prevozna sredstva (e-skiroji predvsem v večjih mestih).</w:t>
            </w:r>
          </w:p>
          <w:p w14:paraId="593A560C" w14:textId="77777777" w:rsidR="00120654" w:rsidRPr="008B0BD6" w:rsidRDefault="00120654" w:rsidP="00F82598">
            <w:pPr>
              <w:pStyle w:val="Brezrazmikov"/>
              <w:rPr>
                <w:sz w:val="20"/>
                <w:szCs w:val="20"/>
              </w:rPr>
            </w:pPr>
          </w:p>
          <w:p w14:paraId="32FD896B" w14:textId="77777777" w:rsidR="00D069FB" w:rsidRPr="007202EF" w:rsidRDefault="00F82598" w:rsidP="00D069FB">
            <w:pPr>
              <w:jc w:val="both"/>
              <w:rPr>
                <w:rFonts w:ascii="Arial" w:hAnsi="Arial" w:cs="Arial"/>
                <w:sz w:val="20"/>
                <w:szCs w:val="20"/>
              </w:rPr>
            </w:pPr>
            <w:r w:rsidRPr="00693547">
              <w:rPr>
                <w:rFonts w:ascii="Arial" w:eastAsia="Times New Roman" w:hAnsi="Arial" w:cs="Arial"/>
                <w:sz w:val="20"/>
                <w:szCs w:val="20"/>
                <w:lang w:eastAsia="sl-SI"/>
              </w:rPr>
              <w:t>Kmetijsko gozdarska zbornica Slovenije, Zadružna zveza Slovenije, Zveza kmetic Slovenije, Sindikat kmetov Slovenije, Zveza slovenske podeželske mladine in Zveza strojnih krožkov Slovenije so v skupnem dopisu predlagali izvzem določenih vozil, katera po predlogu zakona zapadejo pod obvezno zavarovanje.</w:t>
            </w:r>
            <w:r w:rsidR="00D069FB">
              <w:rPr>
                <w:rFonts w:eastAsia="Times New Roman"/>
                <w:sz w:val="20"/>
                <w:szCs w:val="20"/>
                <w:lang w:eastAsia="sl-SI"/>
              </w:rPr>
              <w:t xml:space="preserve"> </w:t>
            </w:r>
            <w:r w:rsidR="00D069FB" w:rsidRPr="007202EF">
              <w:rPr>
                <w:rFonts w:ascii="Arial" w:hAnsi="Arial" w:cs="Arial"/>
                <w:sz w:val="20"/>
                <w:szCs w:val="20"/>
              </w:rPr>
              <w:t xml:space="preserve">Uvodoma podajajo tri splošne pripombe kot je navedeno v nadaljevanju. </w:t>
            </w:r>
            <w:r w:rsidR="00D069FB">
              <w:rPr>
                <w:rFonts w:ascii="Arial" w:hAnsi="Arial" w:cs="Arial"/>
                <w:sz w:val="20"/>
                <w:szCs w:val="20"/>
              </w:rPr>
              <w:t>Navajajo, da p</w:t>
            </w:r>
            <w:r w:rsidR="00D069FB" w:rsidRPr="007202EF">
              <w:rPr>
                <w:rFonts w:ascii="Arial" w:hAnsi="Arial" w:cs="Arial"/>
                <w:sz w:val="20"/>
                <w:szCs w:val="20"/>
              </w:rPr>
              <w:t>redlog zakona uvaja nov pomen izrazov (npr. pojem vozilo), ki so drugačni kot v prometni zakonodaji, predvsem v Zakonu o motornih vozilih (ZMV-1). Kljub temu da gre za prenos direktiv menijo, da je potrebno z vidika jasnosti predpisov poskrbeti za enotno uporabo izrazov</w:t>
            </w:r>
            <w:r w:rsidR="00D069FB">
              <w:rPr>
                <w:rFonts w:ascii="Arial" w:hAnsi="Arial" w:cs="Arial"/>
                <w:sz w:val="20"/>
                <w:szCs w:val="20"/>
              </w:rPr>
              <w:t>;</w:t>
            </w:r>
            <w:r w:rsidR="00D069FB" w:rsidRPr="007202EF">
              <w:rPr>
                <w:rFonts w:ascii="Arial" w:hAnsi="Arial" w:cs="Arial"/>
                <w:sz w:val="20"/>
                <w:szCs w:val="20"/>
              </w:rPr>
              <w:t xml:space="preserve"> spremembe zakona uvajajo obvezno zavarovanje za več novih skupin (kategorij) vozil, ki niso registrirana (npr. delovni stroji, lahki priklopniki). Predvidena je uvedba nove evidence, ki pa povzroča številna odprta vprašanja (vpis rabljenih vozil, nadzor nad vpisom...), predvideno obvezno zavarovanje za nove kategorije vlečnih vozil je nesmiselno in predstavlja le dodatno finančno obremenitev lastnikov oz. uporabnikov. Nadalje navajajo, da s</w:t>
            </w:r>
            <w:r w:rsidR="00D069FB">
              <w:rPr>
                <w:rFonts w:ascii="Arial" w:hAnsi="Arial" w:cs="Arial"/>
                <w:sz w:val="20"/>
                <w:szCs w:val="20"/>
              </w:rPr>
              <w:t>e</w:t>
            </w:r>
            <w:r w:rsidR="00D069FB" w:rsidRPr="007202EF">
              <w:rPr>
                <w:rFonts w:ascii="Arial" w:hAnsi="Arial" w:cs="Arial"/>
                <w:sz w:val="20"/>
                <w:szCs w:val="20"/>
              </w:rPr>
              <w:t xml:space="preserve"> škodni zahtevki, povzročeni s priklopnimi vozili, ko so v skupini vozil z vlečnimi vozili (torej priklopljeni), po zavarovalniških pravilih krijejo iz obveznega zavarovanja vlečnih vozil. </w:t>
            </w:r>
            <w:r w:rsidR="00D069FB">
              <w:rPr>
                <w:rFonts w:ascii="Arial" w:hAnsi="Arial" w:cs="Arial"/>
                <w:sz w:val="20"/>
                <w:szCs w:val="20"/>
              </w:rPr>
              <w:t>Dodajajo, da se i</w:t>
            </w:r>
            <w:r w:rsidR="00D069FB" w:rsidRPr="007202EF">
              <w:rPr>
                <w:rFonts w:ascii="Arial" w:hAnsi="Arial" w:cs="Arial"/>
                <w:sz w:val="20"/>
                <w:szCs w:val="20"/>
              </w:rPr>
              <w:t>z zavarovanja priklopnih vozil tako krijejo le škodni dogodki</w:t>
            </w:r>
            <w:r w:rsidR="00D069FB">
              <w:rPr>
                <w:rFonts w:ascii="Arial" w:hAnsi="Arial" w:cs="Arial"/>
                <w:sz w:val="20"/>
                <w:szCs w:val="20"/>
              </w:rPr>
              <w:t>,</w:t>
            </w:r>
            <w:r w:rsidR="00D069FB" w:rsidRPr="007202EF">
              <w:rPr>
                <w:rFonts w:ascii="Arial" w:hAnsi="Arial" w:cs="Arial"/>
                <w:sz w:val="20"/>
                <w:szCs w:val="20"/>
              </w:rPr>
              <w:t xml:space="preserve"> povzročeni, ko le-ta niso priklopljena (npr. da bi se samodejno premaknila na cesto in povzročila nezgodo), za kar navajajo, da je izjemno redko. Za področje kmetijskih in gozdarskih vozil, ki sodijo v njihovo ožje interesno področje podajajo naslednje konkretne pripombe in predloge. Trenutno sta obvezno zavarovani dve skupini (kategoriji) kmetijskih in gozdarskih vozil, in sicer traktorji (27. točka 3. člena ZMV-1) in traktorski priklopniki, katerih največja tehnično dovoljena masa presega 5 ton, in katerih hitrost konstrukcijsko ni omejena na 30 km/h (18. točka 3. člena in 3. alineja </w:t>
            </w:r>
            <w:r w:rsidR="00D069FB">
              <w:rPr>
                <w:rFonts w:ascii="Arial" w:hAnsi="Arial" w:cs="Arial"/>
                <w:sz w:val="20"/>
                <w:szCs w:val="20"/>
              </w:rPr>
              <w:t>drugega</w:t>
            </w:r>
            <w:r w:rsidR="00D069FB" w:rsidRPr="007202EF">
              <w:rPr>
                <w:rFonts w:ascii="Arial" w:hAnsi="Arial" w:cs="Arial"/>
                <w:sz w:val="20"/>
                <w:szCs w:val="20"/>
              </w:rPr>
              <w:t xml:space="preserve"> odstavka 25. člena ZMV-1). Izpostavljajo, da bi po predlogu zakona morale biti obvezno zavarovane še naslednje skupine (kategorije) kmetijskih in gozdarskih vozil in drugih skupin (kategorij), ki se uporabljajo v kmetijstvu in gozdarstvu: traktorski priklopniki, katerih največja tehnično dovoljena masa ne presega 5 ton, in katerih hitrost je konstrukcijsko omejena na 30 km/h (18. točka 3. člena in 3. alineja </w:t>
            </w:r>
            <w:r w:rsidR="00D069FB">
              <w:rPr>
                <w:rFonts w:ascii="Arial" w:hAnsi="Arial" w:cs="Arial"/>
                <w:sz w:val="20"/>
                <w:szCs w:val="20"/>
              </w:rPr>
              <w:t>drugega</w:t>
            </w:r>
            <w:r w:rsidR="00D069FB" w:rsidRPr="007202EF">
              <w:rPr>
                <w:rFonts w:ascii="Arial" w:hAnsi="Arial" w:cs="Arial"/>
                <w:sz w:val="20"/>
                <w:szCs w:val="20"/>
              </w:rPr>
              <w:t xml:space="preserve"> odstavka 25. člena ZMV-1), v nadaljevanju lažji traktorski priklopniki; lahki priklopniki (9. točka 3. člena ZMV-1); delovni stroji (gorske dvoosne kosilnice, kombajni, </w:t>
            </w:r>
            <w:proofErr w:type="spellStart"/>
            <w:r w:rsidR="00D069FB" w:rsidRPr="007202EF">
              <w:rPr>
                <w:rFonts w:ascii="Arial" w:hAnsi="Arial" w:cs="Arial"/>
                <w:sz w:val="20"/>
                <w:szCs w:val="20"/>
              </w:rPr>
              <w:t>silokombajni</w:t>
            </w:r>
            <w:proofErr w:type="spellEnd"/>
            <w:r w:rsidR="00D069FB" w:rsidRPr="007202EF">
              <w:rPr>
                <w:rFonts w:ascii="Arial" w:hAnsi="Arial" w:cs="Arial"/>
                <w:sz w:val="20"/>
                <w:szCs w:val="20"/>
              </w:rPr>
              <w:t>, stroji za strojno sečnjo (</w:t>
            </w:r>
            <w:proofErr w:type="spellStart"/>
            <w:r w:rsidR="00D069FB" w:rsidRPr="007202EF">
              <w:rPr>
                <w:rFonts w:ascii="Arial" w:hAnsi="Arial" w:cs="Arial"/>
                <w:sz w:val="20"/>
                <w:szCs w:val="20"/>
              </w:rPr>
              <w:t>harvesterji</w:t>
            </w:r>
            <w:proofErr w:type="spellEnd"/>
            <w:r w:rsidR="00D069FB" w:rsidRPr="007202EF">
              <w:rPr>
                <w:rFonts w:ascii="Arial" w:hAnsi="Arial" w:cs="Arial"/>
                <w:sz w:val="20"/>
                <w:szCs w:val="20"/>
              </w:rPr>
              <w:t>) in spravilo lesa (</w:t>
            </w:r>
            <w:proofErr w:type="spellStart"/>
            <w:r w:rsidR="00D069FB" w:rsidRPr="007202EF">
              <w:rPr>
                <w:rFonts w:ascii="Arial" w:hAnsi="Arial" w:cs="Arial"/>
                <w:sz w:val="20"/>
                <w:szCs w:val="20"/>
              </w:rPr>
              <w:t>forvarderji</w:t>
            </w:r>
            <w:proofErr w:type="spellEnd"/>
            <w:r w:rsidR="00D069FB" w:rsidRPr="007202EF">
              <w:rPr>
                <w:rFonts w:ascii="Arial" w:hAnsi="Arial" w:cs="Arial"/>
                <w:sz w:val="20"/>
                <w:szCs w:val="20"/>
              </w:rPr>
              <w:t xml:space="preserve">), škropilnice z lastnim motorjem itn. (6. točka 3. člena ZMV-1) in </w:t>
            </w:r>
            <w:proofErr w:type="spellStart"/>
            <w:r w:rsidR="00D069FB" w:rsidRPr="007202EF">
              <w:rPr>
                <w:rFonts w:ascii="Arial" w:hAnsi="Arial" w:cs="Arial"/>
                <w:sz w:val="20"/>
                <w:szCs w:val="20"/>
              </w:rPr>
              <w:t>motokultivatorji</w:t>
            </w:r>
            <w:proofErr w:type="spellEnd"/>
            <w:r w:rsidR="00D069FB" w:rsidRPr="007202EF">
              <w:rPr>
                <w:rFonts w:ascii="Arial" w:hAnsi="Arial" w:cs="Arial"/>
                <w:sz w:val="20"/>
                <w:szCs w:val="20"/>
              </w:rPr>
              <w:t xml:space="preserve">, ki presegajo hitrost 14km/h (13. točka 3. člena ZMV-1). Za traktorske priključke (28. točka 3. člena ZMV-1) zavarovanje po predlogu zakona ni predvideno, saj ne spadajo med motorna ali priklopna vozila. Za predhodno navedene 4 skupine (kategorije), za katere je po predlogu zakona predvideno obvezno zavarovanje predlagajo, da se izvzamejo iz obveznega zavarovanja in se lastnikom oziroma uporabnikom prepusti odločitev, ali ta vozila zavarujejo prostovoljno </w:t>
            </w:r>
            <w:r w:rsidR="00D069FB" w:rsidRPr="007202EF">
              <w:rPr>
                <w:rFonts w:ascii="Arial" w:hAnsi="Arial" w:cs="Arial"/>
                <w:sz w:val="20"/>
                <w:szCs w:val="20"/>
              </w:rPr>
              <w:lastRenderedPageBreak/>
              <w:t xml:space="preserve">kot do sedaj. Navedeno pojasnjujejo po zgoraj navedenih 4 skupinah (kategorijah): 1. lažji traktorski priklopniki (do 5 ton, do 30 km/h): gre v veliki večini za enoosne traktorske priklopnike, ki se ne morejo premikati v odklopljenem stanju (opora s sprednjim delom na tla) in zavarovanje zanje praktično nikoli ne bi prišlo v poštev, zato je njihovo obvezno zavarovanje povsem nesmiselno in pomeni le nepotrebno dodatno finančno obremenitev; 2. lahki priklopniki: enaka obrazložitev kot za lažje traktorske priklopnike v prejšnji točki. Lahki priklopniki se v tisočih uporabljajo tudi izven kmetijstva in gozdarstva; 3. delovni stroji: ta motorna vozila so večinoma večjih oz. velikih mer in na cesti lahko vozniki z njimi povzročijo nezgodo, zato odgovorni vozniki oziroma uporabniki delovne stroje prostovoljno zavarujejo. Menijo, da bi bilo smiselno zavarovanje teh vozil še naprej prepustiti prostovoljni odločitvi lastnikov oz. uporabnikov. Delovni stroji se še bolj številčno kot v kmetijstvu in gozdarstvu uporabljajo v gradbeništvu, komunalni dejavnosti ipd.; 4. </w:t>
            </w:r>
            <w:proofErr w:type="spellStart"/>
            <w:r w:rsidR="00D069FB" w:rsidRPr="007202EF">
              <w:rPr>
                <w:rFonts w:ascii="Arial" w:hAnsi="Arial" w:cs="Arial"/>
                <w:sz w:val="20"/>
                <w:szCs w:val="20"/>
              </w:rPr>
              <w:t>motokultivatorji</w:t>
            </w:r>
            <w:proofErr w:type="spellEnd"/>
            <w:r w:rsidR="00D069FB" w:rsidRPr="007202EF">
              <w:rPr>
                <w:rFonts w:ascii="Arial" w:hAnsi="Arial" w:cs="Arial"/>
                <w:sz w:val="20"/>
                <w:szCs w:val="20"/>
              </w:rPr>
              <w:t>: gre za manjša vlečna motorna vozila, katerih konstrukcijsko določena hitrost praviloma ne presega 14 km/h in v prometu ne predstavljajo večje nevarnosti za povzročitev nezgod. Predvsem pa bi bilo praktično nemogoče ugotavljati kdaj presegajo hitrost 14km/h, saj razen izjemoma nimajo merilnikov hitrosti in navedenih podatkov o največji konstrukcijsko določeni hitrosti. Na koncu dopisa navedejo, da podpisane zastopnike kmetijstva, gozdarstva in ribištva skrbijo finančne posledice zakonskih sprememb, saj jih v trenutnih razmerah slovensko kmetijstvo ni zmožno prenesti.</w:t>
            </w:r>
          </w:p>
          <w:p w14:paraId="50FDCB95" w14:textId="201E2E9C" w:rsidR="00F82598" w:rsidRPr="001D5EAA" w:rsidRDefault="00F82598" w:rsidP="00F82598">
            <w:pPr>
              <w:pStyle w:val="Brezrazmikov"/>
              <w:rPr>
                <w:sz w:val="20"/>
                <w:szCs w:val="20"/>
              </w:rPr>
            </w:pPr>
            <w:r w:rsidRPr="001D5EAA">
              <w:rPr>
                <w:sz w:val="20"/>
                <w:szCs w:val="20"/>
              </w:rPr>
              <w:t>Informacijski pooblaščenec je v mnenju, ki je bilo prejeto v okviru javne obravnave, predlagal spremembo v 3. členu, 15. členu in 21. členu</w:t>
            </w:r>
            <w:r w:rsidR="00DA7AEC" w:rsidRPr="001D5EAA">
              <w:rPr>
                <w:sz w:val="20"/>
                <w:szCs w:val="20"/>
              </w:rPr>
              <w:t xml:space="preserve"> predloga zakona, ki je bil v javni obravnavi</w:t>
            </w:r>
            <w:r w:rsidRPr="001D5EAA">
              <w:rPr>
                <w:sz w:val="20"/>
                <w:szCs w:val="20"/>
              </w:rPr>
              <w:t>, tako da bo zadoščeno Zakonu o varstvu osebnih podatkov (Uradni list RS, št. 163/22; ZVOP-2). V d</w:t>
            </w:r>
            <w:r w:rsidR="00BC414E">
              <w:rPr>
                <w:sz w:val="20"/>
                <w:szCs w:val="20"/>
              </w:rPr>
              <w:t>odatnem</w:t>
            </w:r>
            <w:r w:rsidRPr="001D5EAA">
              <w:rPr>
                <w:sz w:val="20"/>
                <w:szCs w:val="20"/>
              </w:rPr>
              <w:t xml:space="preserve"> mnenju Informacijskega pooblaščenca, ki je bilo pridobljeno po javni obravnavi, tj. v okviru medresorskega usklajevanja, je bilo predlagano črtanje predloga določbe novega petega odstavka 42.e člena ZOZP zaradi preširokega nabora osebnih podatkov, ki naj bi bili po novem javni.</w:t>
            </w:r>
          </w:p>
          <w:p w14:paraId="3377FCC7" w14:textId="77777777" w:rsidR="00F82598" w:rsidRPr="001D5EAA" w:rsidRDefault="00F82598" w:rsidP="00F82598">
            <w:pPr>
              <w:pStyle w:val="Brezrazmikov"/>
              <w:rPr>
                <w:sz w:val="20"/>
                <w:szCs w:val="20"/>
              </w:rPr>
            </w:pPr>
          </w:p>
          <w:p w14:paraId="76D5FA64" w14:textId="24682706" w:rsidR="00F82598" w:rsidRPr="00F75FF4" w:rsidRDefault="00F82598" w:rsidP="00F82598">
            <w:pPr>
              <w:pStyle w:val="Brezrazmikov"/>
              <w:rPr>
                <w:sz w:val="20"/>
                <w:szCs w:val="20"/>
              </w:rPr>
            </w:pPr>
            <w:r w:rsidRPr="001D5EAA">
              <w:rPr>
                <w:sz w:val="20"/>
                <w:szCs w:val="20"/>
              </w:rPr>
              <w:t>Gospodarska zbornice Slovenije, Sekcija pooblaščenih trgovcev in serviserjev z motornimi vozili, je podala predloge, ki se med drugim nanašajo zlasti na spremembo 20. člena veljavnega zakona, na spremembo 20.a člena veljavnega zakona, na spremembo prvega odstavka 43.a člena veljavnega zakona, vključitev novega poglavja, ki bi urejal neodvisna orodja za primerjavo cen avtomobilskih zavarovanj, ter spremembo prvega odstavka 44.b člena veljavnega zakona.</w:t>
            </w:r>
            <w:r w:rsidR="00DD0FFD" w:rsidRPr="001D5EAA">
              <w:rPr>
                <w:sz w:val="20"/>
                <w:szCs w:val="20"/>
              </w:rPr>
              <w:t xml:space="preserve"> </w:t>
            </w:r>
            <w:r w:rsidR="00AC1223" w:rsidRPr="001D5EAA">
              <w:rPr>
                <w:sz w:val="20"/>
                <w:szCs w:val="20"/>
              </w:rPr>
              <w:t xml:space="preserve"> Predlagajo, da se 20. člen ZOZP spremeni tako, da se glasi: »Oškodovane</w:t>
            </w:r>
            <w:r w:rsidR="001A1C38">
              <w:rPr>
                <w:sz w:val="20"/>
                <w:szCs w:val="20"/>
              </w:rPr>
              <w:t>c</w:t>
            </w:r>
            <w:r w:rsidR="00AC1223" w:rsidRPr="001D5EAA">
              <w:rPr>
                <w:sz w:val="20"/>
                <w:szCs w:val="20"/>
              </w:rPr>
              <w:t xml:space="preserve"> lahko zahteva povrnitev škode, ki jo krije zavarovanje avtomobilske odgovornosti, neposredno od zavarovalnice na obrazcu, ki ga predpiše minister, pristojen za finance. Obrazec odškodninskega zahtevka iz zavarovanja avtomobilske odgovornosti vsebuje naslednje podatke: podatke o oškodovancu in vozilu; podatke o povzročitelju in vozilu; podatke o prometni nesreči; podatke o obravnavi/ogledu kraja prometne nesreče; opredelitev premoženjske in nepremoženjske škode, ki jo zavarovanec uveljavlja. Zavarovalnica odgovarja za škodo do višine zavarovalne vsote nerazdelno skupaj z ostalimi odgovornimi osebami.« Predlagajo, da se 20.a člen ZOZP spremeni tako, da se glasi: »Zavarovalnica mora najkasneje v treh mesecih od dneva, ko je oškodovance vložil svoj odškodninski zahtevek: če odgovornost ni sporna in je bila škoda v celoti ocenjena, dati utemeljeno pisno ponudbo za odškodnino (prva alineja), če je odgovornost sporna ali ni bila natančno ugotovljena oziroma če škoda ni bila v celoti ocenjena, dati utemeljen pisni odgovor na odškodninski zahtevek (druga alineja). Če zavarovalnica v primeru iz prve alineje ne predloži ponudbe najkasneje v treh mesecih od dneva, ko je oškodovanec vložil svoj odškodninski zahtevek, pride v zamudo. Pri obravnavi odškodninskega zahtevka je prepovedano: omejevanje pravice zavarovanca do proste izbire izvajalca storitev za odpravo nastale škode; vsako omejevanje, ki ima za posledico dodatno zmanjševanje vrednosti vozila; vsako ravnanje, ki zavaja zavarovanca ali bi ga utegnilo zavajati na način, da bi odškodnino uveljavljal iz druge vrste zavarovanja, čeprav je kritje premoženjske in nepremoženjske škode vključeno v zavarovanje odgovornosti. Oškodovanec, ki zahteva povrnitev škode iz 42.a člena, lahko sproži pravne postopke proti tuji odgovornostni zavarovalnici v državi svojega stalnega prebivališča oziroma sedeža«. Predlagajo, da se prvi odstavek 43.a člena ZOZP spremeni tako, da se glasi: »Z globo od 417 do 4.173 eurov se za prekršek kaznuje zavarovalnica, ki 1. oškodovancu v predpisanem roku ne predloži ponudbe iz prve alineje prvega odstavka 20.a člena tega zakona, 2. oškodovancu v predpisanem roku ne da odgovora iz druge alineje prvega odstavka 20.a člena tega zakona, 3. oškodovanca omejuje in zavaja v nasprotju s tretjo alinejo prvega odstavka 20.a člena tega zakona.« Predlagajo, da se v ZOZP vključi novo poglavje »Neodvisna orodja za primerjavo cen avtomobilskega zavarovanja«, ki se glasi: »Agencija za zavarovalni nadzor vzpostavi javno orodje za primerjavo cen. Primerjalno orodje: a) deluje neodvisno od ponudnikov storitev obveznega zavarovanja in zagotavlja, da so ponudniki storitev deležni enake obravnave pri rezultatih </w:t>
            </w:r>
            <w:r w:rsidR="001A1C38">
              <w:rPr>
                <w:sz w:val="20"/>
                <w:szCs w:val="20"/>
              </w:rPr>
              <w:t>iskanja</w:t>
            </w:r>
            <w:r w:rsidR="00AC1223" w:rsidRPr="001D5EAA">
              <w:rPr>
                <w:sz w:val="20"/>
                <w:szCs w:val="20"/>
              </w:rPr>
              <w:t xml:space="preserve">; jasno razkriva lastnike in upravljavce primerjalnega orodja; c) določa jasna in objektivna merila, na katerih temelji primerjava; d) uporablja preprost in nedvoumen jezik; </w:t>
            </w:r>
            <w:r w:rsidR="00AC1223" w:rsidRPr="001D5EAA">
              <w:rPr>
                <w:sz w:val="20"/>
                <w:szCs w:val="20"/>
              </w:rPr>
              <w:lastRenderedPageBreak/>
              <w:t>e) zagotavlja točne in najnovejše informacije o cenah, tarifah in kritjih med ponudniki obveznega zavarovanja avtomobilskega zavarovanja ter navaja čas zadnje posodobitve; f) je dostopno kateremu koli ponudniku obveznega zavarovanja, mu daje na voljo ustrezne informacije ter zajema širok nabor ponudb in znaten del trga avtomobilskih zavarovanj, kadar pa predložene informacije ne zagotavljajo popolnega pregleda trga, pred prikazom rezultatov vključujejo jasno izjavo za uporabnika o tem; g) zagotavlja učinkovit postopek za prijavo napačnih informacij; h) vključuje izjavo, da cene temeljijo na predloženih informacijah in niso zavezujoče za ponudnike zavarovanj. Zavarovalnica mora Agenciji sporočati potrebne podatke o cenah, tarifah in kritjih. O novostih ali spremembah mora agencijo obvestiti, preden jih začne uporabljati.« Predlagajo, da se prvi odstavek 44.b člena ZOZP spremeni, tako da se glasi: »Z globo od 12.518 do 125.000 eurov se za prekršek kaznuje zavarovalnica, ki ne obvesti Agencije o novih ali spremenjenih zavarovalnih pogojih v skladu z drugim odstavkom 6. člena tega zakona ali ne sporoča podatkov, ki se vodijo v neodvisnem orodju za primerjavo cen avtomobilskega zavarovanja v skladu z XX. členom tega zakona.« Dodajajo, da se sklic na člen navede, ko bo ta določen. Predlagajo, da se doda prehodna določba, s katero se določi, da minister za finance predpiše obrazec odškodninskega zahtevka iz zavarovanja avtomobilske odgovornosti v roku treh mesecev od uveljavitve sprememb zakona. Predlagajo tudi, naj se v prehodnih določbah določi primeren rok za vzpostavitev neodvisnega orodja za primerjavo cen avtomobilskega zavarovanja. Podajajo tudi obrazložitve predlogov.</w:t>
            </w:r>
            <w:r w:rsidR="00297041">
              <w:rPr>
                <w:sz w:val="20"/>
                <w:szCs w:val="20"/>
              </w:rPr>
              <w:t xml:space="preserve"> </w:t>
            </w:r>
            <w:r w:rsidR="00297041">
              <w:rPr>
                <w:rFonts w:eastAsia="Times New Roman"/>
                <w:sz w:val="20"/>
                <w:szCs w:val="20"/>
                <w:lang w:eastAsia="sl-SI"/>
              </w:rPr>
              <w:t>Tako med drugim navajajo, da je za boljšo informiranost zavarovancev in lažje uveljavljanje zahtevkov potrebno vzpostaviti enoten obrazec, ki bi moral vsebovati ustrezne informacije za uveljavljanje tiste škode, ki oškodovancu pripada iz naslova plačane zavarovalne premije obveznega zavarovanja. Predlagajo tudi, da se omogoči vzpostavitev neodvisnega orodja za primerjavo cen avtomobilskih zavarovanj. Menijo, da bi takšno orodje delovalo najbolj neodvisno od ponudnikov zavarovanj, če bi z njim upravljala Agencija za zavarovalni nadzor.</w:t>
            </w:r>
          </w:p>
          <w:p w14:paraId="1FF52934" w14:textId="77777777" w:rsidR="00F82598" w:rsidRPr="00F75FF4" w:rsidRDefault="00F82598" w:rsidP="009F1157">
            <w:pPr>
              <w:pStyle w:val="Brezrazmikov"/>
              <w:rPr>
                <w:sz w:val="20"/>
                <w:szCs w:val="20"/>
              </w:rPr>
            </w:pPr>
          </w:p>
          <w:p w14:paraId="41293A86" w14:textId="309D5C92" w:rsidR="009F1157" w:rsidRPr="00F75FF4" w:rsidRDefault="009F1157" w:rsidP="009F1157">
            <w:pPr>
              <w:pStyle w:val="Brezrazmikov"/>
              <w:rPr>
                <w:sz w:val="20"/>
                <w:szCs w:val="20"/>
              </w:rPr>
            </w:pPr>
            <w:r w:rsidRPr="00F75FF4">
              <w:rPr>
                <w:sz w:val="20"/>
                <w:szCs w:val="20"/>
              </w:rPr>
              <w:t xml:space="preserve">Bistvena mnenja, predlogi in pripombe, ki niso bili upoštevani, ter razlogi za neupoštevanje: </w:t>
            </w:r>
          </w:p>
          <w:p w14:paraId="65B70BC2" w14:textId="0FE3958F" w:rsidR="009F1157" w:rsidRPr="00F75FF4" w:rsidRDefault="009F1157" w:rsidP="009F1157">
            <w:pPr>
              <w:pStyle w:val="Brezrazmikov"/>
              <w:rPr>
                <w:sz w:val="20"/>
                <w:szCs w:val="20"/>
              </w:rPr>
            </w:pPr>
            <w:r w:rsidRPr="00F75FF4">
              <w:rPr>
                <w:sz w:val="20"/>
                <w:szCs w:val="20"/>
              </w:rPr>
              <w:t>Prejeti predlogi so se upoštevali z vidika delovanja celotnega sistema ureditve obveznega zavarovanja avtomobilske odgovornosti v Republiki Sloveniji, ob upoštevanju pomembnosti zaščite oškodovanca zaradi posledic nesreče</w:t>
            </w:r>
            <w:r w:rsidR="00DF1385" w:rsidRPr="00F75FF4">
              <w:rPr>
                <w:sz w:val="20"/>
                <w:szCs w:val="20"/>
              </w:rPr>
              <w:t xml:space="preserve"> in</w:t>
            </w:r>
            <w:r w:rsidRPr="00F75FF4">
              <w:rPr>
                <w:sz w:val="20"/>
                <w:szCs w:val="20"/>
              </w:rPr>
              <w:t xml:space="preserve"> tudi ob upoštevanju pomena zavarovanja civilne odgovornosti pri uporabi motornih vozil za imetnike zavarovalnih polic.</w:t>
            </w:r>
          </w:p>
          <w:p w14:paraId="3A4AEC97" w14:textId="77777777" w:rsidR="00C3301A" w:rsidRPr="001D5EAA" w:rsidRDefault="00C3301A" w:rsidP="00FD5C6D">
            <w:pPr>
              <w:pStyle w:val="rkovnatokazaodstavkom"/>
              <w:numPr>
                <w:ilvl w:val="0"/>
                <w:numId w:val="0"/>
              </w:numPr>
              <w:spacing w:line="276" w:lineRule="auto"/>
              <w:rPr>
                <w:rFonts w:cs="Arial"/>
                <w:lang w:val="sl-SI" w:eastAsia="en-US"/>
              </w:rPr>
            </w:pPr>
          </w:p>
          <w:p w14:paraId="676331E6" w14:textId="77777777" w:rsidR="00C3301A" w:rsidRPr="00F75FF4" w:rsidRDefault="00C3301A" w:rsidP="00FD5C6D">
            <w:pPr>
              <w:pStyle w:val="Odsek"/>
              <w:numPr>
                <w:ilvl w:val="0"/>
                <w:numId w:val="0"/>
              </w:numPr>
              <w:spacing w:before="0" w:after="0" w:line="276" w:lineRule="auto"/>
              <w:jc w:val="both"/>
              <w:rPr>
                <w:rFonts w:cs="Arial"/>
                <w:sz w:val="20"/>
                <w:szCs w:val="20"/>
                <w:lang w:val="sl-SI" w:eastAsia="sl-SI"/>
              </w:rPr>
            </w:pPr>
            <w:r w:rsidRPr="00F75FF4">
              <w:rPr>
                <w:rFonts w:cs="Arial"/>
                <w:sz w:val="20"/>
                <w:szCs w:val="20"/>
                <w:lang w:val="sl-SI" w:eastAsia="sl-SI"/>
              </w:rPr>
              <w:t xml:space="preserve">8. </w:t>
            </w:r>
            <w:r w:rsidRPr="00F75FF4">
              <w:rPr>
                <w:rFonts w:cs="Arial"/>
                <w:caps/>
                <w:sz w:val="20"/>
                <w:szCs w:val="20"/>
                <w:lang w:val="sl-SI" w:eastAsia="sl-SI"/>
              </w:rPr>
              <w:t>Podatek o zunanjem strokovnjaku oziroma pravni osebi, ki je sodelovala pri pripravi predloga zakona, in znesku plačila za ta namen</w:t>
            </w:r>
            <w:r w:rsidRPr="00F75FF4">
              <w:rPr>
                <w:rFonts w:cs="Arial"/>
                <w:sz w:val="20"/>
                <w:szCs w:val="20"/>
                <w:lang w:val="sl-SI" w:eastAsia="sl-SI"/>
              </w:rPr>
              <w:t>:</w:t>
            </w:r>
          </w:p>
          <w:p w14:paraId="637E249C" w14:textId="77777777" w:rsidR="00C3301A" w:rsidRPr="00F75FF4" w:rsidRDefault="00C3301A" w:rsidP="00FD5C6D">
            <w:pPr>
              <w:pStyle w:val="Odsek"/>
              <w:numPr>
                <w:ilvl w:val="0"/>
                <w:numId w:val="0"/>
              </w:numPr>
              <w:spacing w:before="0" w:after="0" w:line="276" w:lineRule="auto"/>
              <w:jc w:val="both"/>
              <w:rPr>
                <w:rFonts w:cs="Arial"/>
                <w:b w:val="0"/>
                <w:sz w:val="20"/>
                <w:szCs w:val="20"/>
                <w:lang w:val="sl-SI" w:eastAsia="sl-SI"/>
              </w:rPr>
            </w:pPr>
          </w:p>
          <w:p w14:paraId="794F6FA0" w14:textId="77777777" w:rsidR="00C3301A" w:rsidRPr="00F75FF4" w:rsidRDefault="00C3301A" w:rsidP="00FD5C6D">
            <w:pPr>
              <w:pStyle w:val="Odsek"/>
              <w:numPr>
                <w:ilvl w:val="0"/>
                <w:numId w:val="0"/>
              </w:numPr>
              <w:spacing w:before="0" w:after="0" w:line="276" w:lineRule="auto"/>
              <w:jc w:val="both"/>
              <w:rPr>
                <w:rFonts w:cs="Arial"/>
                <w:b w:val="0"/>
                <w:sz w:val="20"/>
                <w:szCs w:val="20"/>
                <w:lang w:val="sl-SI" w:eastAsia="sl-SI"/>
              </w:rPr>
            </w:pPr>
            <w:r w:rsidRPr="00F75FF4">
              <w:rPr>
                <w:rFonts w:cs="Arial"/>
                <w:b w:val="0"/>
                <w:sz w:val="20"/>
                <w:szCs w:val="20"/>
                <w:lang w:val="sl-SI" w:eastAsia="sl-SI"/>
              </w:rPr>
              <w:t xml:space="preserve">Zunanji strokovnjaki niso sodelovali pri pripravi predloga zakona. </w:t>
            </w:r>
          </w:p>
          <w:p w14:paraId="777A5019" w14:textId="77777777" w:rsidR="00C3301A" w:rsidRPr="00F75FF4" w:rsidRDefault="00C3301A" w:rsidP="00FD5C6D">
            <w:pPr>
              <w:pStyle w:val="Odsek"/>
              <w:numPr>
                <w:ilvl w:val="0"/>
                <w:numId w:val="0"/>
              </w:numPr>
              <w:spacing w:before="0" w:after="0" w:line="276" w:lineRule="auto"/>
              <w:jc w:val="both"/>
              <w:rPr>
                <w:rFonts w:cs="Arial"/>
                <w:sz w:val="20"/>
                <w:szCs w:val="20"/>
                <w:lang w:val="sl-SI" w:eastAsia="sl-SI"/>
              </w:rPr>
            </w:pPr>
          </w:p>
          <w:p w14:paraId="2A5FBC67" w14:textId="77777777" w:rsidR="00C3301A" w:rsidRPr="00F75FF4" w:rsidRDefault="00C3301A" w:rsidP="00FD5C6D">
            <w:pPr>
              <w:pStyle w:val="Odsek"/>
              <w:numPr>
                <w:ilvl w:val="0"/>
                <w:numId w:val="0"/>
              </w:numPr>
              <w:spacing w:before="0" w:after="0" w:line="276" w:lineRule="auto"/>
              <w:jc w:val="both"/>
              <w:rPr>
                <w:rFonts w:cs="Arial"/>
                <w:caps/>
                <w:sz w:val="20"/>
                <w:szCs w:val="20"/>
                <w:lang w:val="sl-SI" w:eastAsia="sl-SI"/>
              </w:rPr>
            </w:pPr>
            <w:r w:rsidRPr="00F75FF4">
              <w:rPr>
                <w:rFonts w:cs="Arial"/>
                <w:sz w:val="20"/>
                <w:szCs w:val="20"/>
                <w:lang w:val="sl-SI" w:eastAsia="sl-SI"/>
              </w:rPr>
              <w:t xml:space="preserve">9. </w:t>
            </w:r>
            <w:r w:rsidRPr="00F75FF4">
              <w:rPr>
                <w:rFonts w:cs="Arial"/>
                <w:caps/>
                <w:sz w:val="20"/>
                <w:szCs w:val="20"/>
                <w:lang w:val="sl-SI" w:eastAsia="sl-SI"/>
              </w:rPr>
              <w:t>Navedba, kateri predstavniki predlagatelja bodo sodelovali pri delu državnega zbora in delovnih teles</w:t>
            </w:r>
          </w:p>
          <w:p w14:paraId="35CB95DB" w14:textId="77777777" w:rsidR="00C3301A" w:rsidRPr="00F75FF4" w:rsidRDefault="00C3301A" w:rsidP="00FD5C6D">
            <w:pPr>
              <w:pStyle w:val="Odsek"/>
              <w:numPr>
                <w:ilvl w:val="0"/>
                <w:numId w:val="0"/>
              </w:numPr>
              <w:spacing w:before="0" w:after="0" w:line="276" w:lineRule="auto"/>
              <w:jc w:val="both"/>
              <w:rPr>
                <w:rFonts w:cs="Arial"/>
                <w:sz w:val="20"/>
                <w:szCs w:val="20"/>
                <w:lang w:val="sl-SI" w:eastAsia="sl-SI"/>
              </w:rPr>
            </w:pPr>
          </w:p>
        </w:tc>
      </w:tr>
    </w:tbl>
    <w:p w14:paraId="784FC6D1" w14:textId="77777777" w:rsidR="00C3301A" w:rsidRPr="00F75FF4" w:rsidRDefault="00C3301A" w:rsidP="00C3301A">
      <w:pPr>
        <w:spacing w:line="260" w:lineRule="exact"/>
        <w:rPr>
          <w:rFonts w:ascii="Arial" w:hAnsi="Arial" w:cs="Arial"/>
          <w:bCs/>
          <w:sz w:val="20"/>
          <w:szCs w:val="20"/>
        </w:rPr>
      </w:pPr>
      <w:r w:rsidRPr="00F75FF4">
        <w:rPr>
          <w:rFonts w:ascii="Arial" w:hAnsi="Arial" w:cs="Arial"/>
          <w:bCs/>
          <w:sz w:val="20"/>
          <w:szCs w:val="20"/>
        </w:rPr>
        <w:lastRenderedPageBreak/>
        <w:t xml:space="preserve">– </w:t>
      </w:r>
      <w:r w:rsidR="006506DC" w:rsidRPr="00F75FF4">
        <w:rPr>
          <w:rFonts w:ascii="Arial" w:hAnsi="Arial" w:cs="Arial"/>
          <w:bCs/>
          <w:sz w:val="20"/>
          <w:szCs w:val="20"/>
        </w:rPr>
        <w:t>Klemen Boštjančič</w:t>
      </w:r>
      <w:r w:rsidRPr="00F75FF4">
        <w:rPr>
          <w:rFonts w:ascii="Arial" w:hAnsi="Arial" w:cs="Arial"/>
          <w:bCs/>
          <w:sz w:val="20"/>
          <w:szCs w:val="20"/>
        </w:rPr>
        <w:t>, minist</w:t>
      </w:r>
      <w:r w:rsidR="006506DC" w:rsidRPr="00F75FF4">
        <w:rPr>
          <w:rFonts w:ascii="Arial" w:hAnsi="Arial" w:cs="Arial"/>
          <w:bCs/>
          <w:sz w:val="20"/>
          <w:szCs w:val="20"/>
        </w:rPr>
        <w:t>er</w:t>
      </w:r>
      <w:r w:rsidRPr="00F75FF4">
        <w:rPr>
          <w:rFonts w:ascii="Arial" w:hAnsi="Arial" w:cs="Arial"/>
          <w:bCs/>
          <w:sz w:val="20"/>
          <w:szCs w:val="20"/>
        </w:rPr>
        <w:t>,</w:t>
      </w:r>
    </w:p>
    <w:p w14:paraId="278B3783" w14:textId="4F651492" w:rsidR="00C3301A" w:rsidRPr="00F75FF4" w:rsidRDefault="00C3301A" w:rsidP="00C3301A">
      <w:pPr>
        <w:spacing w:line="260" w:lineRule="exact"/>
        <w:rPr>
          <w:rFonts w:ascii="Arial" w:hAnsi="Arial" w:cs="Arial"/>
          <w:bCs/>
          <w:sz w:val="20"/>
          <w:szCs w:val="20"/>
        </w:rPr>
      </w:pPr>
      <w:r w:rsidRPr="00F75FF4">
        <w:rPr>
          <w:rFonts w:ascii="Arial" w:hAnsi="Arial" w:cs="Arial"/>
          <w:bCs/>
          <w:sz w:val="20"/>
          <w:szCs w:val="20"/>
        </w:rPr>
        <w:t xml:space="preserve">– </w:t>
      </w:r>
      <w:r w:rsidR="006506DC" w:rsidRPr="00F75FF4">
        <w:rPr>
          <w:rFonts w:ascii="Arial" w:hAnsi="Arial" w:cs="Arial"/>
          <w:bCs/>
          <w:sz w:val="20"/>
          <w:szCs w:val="20"/>
        </w:rPr>
        <w:t>Nikolina Prah</w:t>
      </w:r>
      <w:r w:rsidRPr="00F75FF4">
        <w:rPr>
          <w:rFonts w:ascii="Arial" w:hAnsi="Arial" w:cs="Arial"/>
          <w:bCs/>
          <w:sz w:val="20"/>
          <w:szCs w:val="20"/>
        </w:rPr>
        <w:t>, državn</w:t>
      </w:r>
      <w:r w:rsidR="006506DC" w:rsidRPr="00F75FF4">
        <w:rPr>
          <w:rFonts w:ascii="Arial" w:hAnsi="Arial" w:cs="Arial"/>
          <w:bCs/>
          <w:sz w:val="20"/>
          <w:szCs w:val="20"/>
        </w:rPr>
        <w:t>a</w:t>
      </w:r>
      <w:r w:rsidRPr="00F75FF4">
        <w:rPr>
          <w:rFonts w:ascii="Arial" w:hAnsi="Arial" w:cs="Arial"/>
          <w:bCs/>
          <w:sz w:val="20"/>
          <w:szCs w:val="20"/>
        </w:rPr>
        <w:t xml:space="preserve"> sekretar</w:t>
      </w:r>
      <w:r w:rsidR="006506DC" w:rsidRPr="00F75FF4">
        <w:rPr>
          <w:rFonts w:ascii="Arial" w:hAnsi="Arial" w:cs="Arial"/>
          <w:bCs/>
          <w:sz w:val="20"/>
          <w:szCs w:val="20"/>
        </w:rPr>
        <w:t>ka</w:t>
      </w:r>
      <w:r w:rsidRPr="00F75FF4">
        <w:rPr>
          <w:rFonts w:ascii="Arial" w:hAnsi="Arial" w:cs="Arial"/>
          <w:bCs/>
          <w:sz w:val="20"/>
          <w:szCs w:val="20"/>
        </w:rPr>
        <w:t>,</w:t>
      </w:r>
    </w:p>
    <w:p w14:paraId="5F6A7E85" w14:textId="45745793" w:rsidR="0081313A" w:rsidRPr="00F75FF4" w:rsidRDefault="0081313A" w:rsidP="0081313A">
      <w:pPr>
        <w:spacing w:line="260" w:lineRule="exact"/>
        <w:rPr>
          <w:rFonts w:ascii="Arial" w:hAnsi="Arial" w:cs="Arial"/>
          <w:bCs/>
          <w:sz w:val="20"/>
          <w:szCs w:val="20"/>
        </w:rPr>
      </w:pPr>
      <w:r w:rsidRPr="00F75FF4">
        <w:rPr>
          <w:rFonts w:ascii="Arial" w:hAnsi="Arial" w:cs="Arial"/>
          <w:bCs/>
          <w:sz w:val="20"/>
          <w:szCs w:val="20"/>
        </w:rPr>
        <w:t>– mag. Katja Božič, državna sekretarka,</w:t>
      </w:r>
    </w:p>
    <w:p w14:paraId="3D4B7055" w14:textId="68D19B82" w:rsidR="0081313A" w:rsidRPr="00F75FF4" w:rsidRDefault="0081313A" w:rsidP="0081313A">
      <w:pPr>
        <w:spacing w:line="260" w:lineRule="exact"/>
        <w:rPr>
          <w:rFonts w:ascii="Arial" w:hAnsi="Arial" w:cs="Arial"/>
          <w:bCs/>
          <w:sz w:val="20"/>
          <w:szCs w:val="20"/>
        </w:rPr>
      </w:pPr>
      <w:r w:rsidRPr="00F75FF4">
        <w:rPr>
          <w:rFonts w:ascii="Arial" w:hAnsi="Arial" w:cs="Arial"/>
          <w:bCs/>
          <w:sz w:val="20"/>
          <w:szCs w:val="20"/>
        </w:rPr>
        <w:t>– mag. Saša Jazbec, državna sekretarka,</w:t>
      </w:r>
    </w:p>
    <w:p w14:paraId="2AE0831C" w14:textId="64A0F40C" w:rsidR="0081313A" w:rsidRPr="00F75FF4" w:rsidRDefault="0081313A" w:rsidP="0081313A">
      <w:pPr>
        <w:spacing w:line="260" w:lineRule="exact"/>
        <w:rPr>
          <w:rFonts w:ascii="Arial" w:hAnsi="Arial" w:cs="Arial"/>
          <w:bCs/>
          <w:sz w:val="20"/>
          <w:szCs w:val="20"/>
        </w:rPr>
      </w:pPr>
      <w:r w:rsidRPr="00F75FF4">
        <w:rPr>
          <w:rFonts w:ascii="Arial" w:hAnsi="Arial" w:cs="Arial"/>
          <w:bCs/>
          <w:sz w:val="20"/>
          <w:szCs w:val="20"/>
        </w:rPr>
        <w:t>– Gordana Pipan, državna sekretarka,</w:t>
      </w:r>
    </w:p>
    <w:p w14:paraId="22DD7289" w14:textId="77777777" w:rsidR="00C3301A" w:rsidRPr="00F75FF4" w:rsidRDefault="00C3301A" w:rsidP="00C3301A">
      <w:pPr>
        <w:spacing w:line="260" w:lineRule="exact"/>
        <w:rPr>
          <w:rFonts w:ascii="Arial" w:hAnsi="Arial" w:cs="Arial"/>
          <w:bCs/>
          <w:sz w:val="20"/>
          <w:szCs w:val="20"/>
        </w:rPr>
      </w:pPr>
      <w:r w:rsidRPr="00F75FF4">
        <w:rPr>
          <w:rFonts w:ascii="Arial" w:hAnsi="Arial" w:cs="Arial"/>
          <w:bCs/>
          <w:sz w:val="20"/>
          <w:szCs w:val="20"/>
        </w:rPr>
        <w:t xml:space="preserve">– </w:t>
      </w:r>
      <w:r w:rsidR="006506DC" w:rsidRPr="00F75FF4">
        <w:rPr>
          <w:rFonts w:ascii="Arial" w:hAnsi="Arial" w:cs="Arial"/>
          <w:bCs/>
          <w:sz w:val="20"/>
          <w:szCs w:val="20"/>
        </w:rPr>
        <w:t>Urška Cvelbar</w:t>
      </w:r>
      <w:r w:rsidRPr="00F75FF4">
        <w:rPr>
          <w:rFonts w:ascii="Arial" w:hAnsi="Arial" w:cs="Arial"/>
          <w:bCs/>
          <w:sz w:val="20"/>
          <w:szCs w:val="20"/>
        </w:rPr>
        <w:t>, generaln</w:t>
      </w:r>
      <w:r w:rsidR="006506DC" w:rsidRPr="00F75FF4">
        <w:rPr>
          <w:rFonts w:ascii="Arial" w:hAnsi="Arial" w:cs="Arial"/>
          <w:bCs/>
          <w:sz w:val="20"/>
          <w:szCs w:val="20"/>
        </w:rPr>
        <w:t>a</w:t>
      </w:r>
      <w:r w:rsidRPr="00F75FF4">
        <w:rPr>
          <w:rFonts w:ascii="Arial" w:hAnsi="Arial" w:cs="Arial"/>
          <w:bCs/>
          <w:sz w:val="20"/>
          <w:szCs w:val="20"/>
        </w:rPr>
        <w:t xml:space="preserve"> direktor</w:t>
      </w:r>
      <w:r w:rsidR="006506DC" w:rsidRPr="00F75FF4">
        <w:rPr>
          <w:rFonts w:ascii="Arial" w:hAnsi="Arial" w:cs="Arial"/>
          <w:bCs/>
          <w:sz w:val="20"/>
          <w:szCs w:val="20"/>
        </w:rPr>
        <w:t>ica</w:t>
      </w:r>
      <w:r w:rsidRPr="00F75FF4">
        <w:rPr>
          <w:rFonts w:ascii="Arial" w:hAnsi="Arial" w:cs="Arial"/>
          <w:bCs/>
          <w:sz w:val="20"/>
          <w:szCs w:val="20"/>
        </w:rPr>
        <w:t xml:space="preserve"> Direktorata za </w:t>
      </w:r>
      <w:r w:rsidR="006506DC" w:rsidRPr="00F75FF4">
        <w:rPr>
          <w:rFonts w:ascii="Arial" w:hAnsi="Arial" w:cs="Arial"/>
          <w:bCs/>
          <w:sz w:val="20"/>
          <w:szCs w:val="20"/>
        </w:rPr>
        <w:t>finančni sistem</w:t>
      </w:r>
      <w:r w:rsidRPr="00F75FF4">
        <w:rPr>
          <w:rFonts w:ascii="Arial" w:hAnsi="Arial" w:cs="Arial"/>
          <w:bCs/>
          <w:sz w:val="20"/>
          <w:szCs w:val="20"/>
        </w:rPr>
        <w:t>,</w:t>
      </w:r>
    </w:p>
    <w:p w14:paraId="247FB25C" w14:textId="77777777" w:rsidR="00EF79A0" w:rsidRPr="00F75FF4" w:rsidRDefault="00C3301A" w:rsidP="00C3301A">
      <w:pPr>
        <w:spacing w:line="260" w:lineRule="exact"/>
        <w:rPr>
          <w:rFonts w:ascii="Arial" w:hAnsi="Arial" w:cs="Arial"/>
          <w:bCs/>
          <w:sz w:val="20"/>
          <w:szCs w:val="20"/>
        </w:rPr>
      </w:pPr>
      <w:r w:rsidRPr="00F75FF4">
        <w:rPr>
          <w:rFonts w:ascii="Arial" w:hAnsi="Arial" w:cs="Arial"/>
          <w:bCs/>
          <w:sz w:val="20"/>
          <w:szCs w:val="20"/>
        </w:rPr>
        <w:t xml:space="preserve">– </w:t>
      </w:r>
      <w:r w:rsidR="006506DC" w:rsidRPr="00F75FF4">
        <w:rPr>
          <w:rFonts w:ascii="Arial" w:hAnsi="Arial" w:cs="Arial"/>
          <w:bCs/>
          <w:sz w:val="20"/>
          <w:szCs w:val="20"/>
        </w:rPr>
        <w:t>Gregor Korošec</w:t>
      </w:r>
      <w:r w:rsidRPr="00F75FF4">
        <w:rPr>
          <w:rFonts w:ascii="Arial" w:hAnsi="Arial" w:cs="Arial"/>
          <w:bCs/>
          <w:sz w:val="20"/>
          <w:szCs w:val="20"/>
        </w:rPr>
        <w:t xml:space="preserve">, vodja Sektorja za </w:t>
      </w:r>
      <w:r w:rsidR="006506DC" w:rsidRPr="00F75FF4">
        <w:rPr>
          <w:rFonts w:ascii="Arial" w:hAnsi="Arial" w:cs="Arial"/>
          <w:bCs/>
          <w:sz w:val="20"/>
          <w:szCs w:val="20"/>
        </w:rPr>
        <w:t>zavarovalništvo in trg kapitala</w:t>
      </w:r>
      <w:r w:rsidR="00EF79A0" w:rsidRPr="00F75FF4">
        <w:rPr>
          <w:rFonts w:ascii="Arial" w:hAnsi="Arial" w:cs="Arial"/>
          <w:bCs/>
          <w:sz w:val="20"/>
          <w:szCs w:val="20"/>
        </w:rPr>
        <w:t>,</w:t>
      </w:r>
    </w:p>
    <w:p w14:paraId="5EE802B5" w14:textId="77777777" w:rsidR="0081313A" w:rsidRPr="00F75FF4" w:rsidRDefault="00EF79A0" w:rsidP="00EF79A0">
      <w:pPr>
        <w:spacing w:line="260" w:lineRule="exact"/>
        <w:rPr>
          <w:rFonts w:ascii="Arial" w:hAnsi="Arial" w:cs="Arial"/>
          <w:bCs/>
          <w:sz w:val="20"/>
          <w:szCs w:val="20"/>
        </w:rPr>
      </w:pPr>
      <w:r w:rsidRPr="00F75FF4">
        <w:rPr>
          <w:rFonts w:ascii="Arial" w:hAnsi="Arial" w:cs="Arial"/>
          <w:bCs/>
          <w:sz w:val="20"/>
          <w:szCs w:val="20"/>
        </w:rPr>
        <w:t>– Jana Slakan, podsekretarka, Sektor za zavarovalništvo in trg kapitala</w:t>
      </w:r>
      <w:r w:rsidR="0081313A" w:rsidRPr="00F75FF4">
        <w:rPr>
          <w:rFonts w:ascii="Arial" w:hAnsi="Arial" w:cs="Arial"/>
          <w:bCs/>
          <w:sz w:val="20"/>
          <w:szCs w:val="20"/>
        </w:rPr>
        <w:t>,</w:t>
      </w:r>
    </w:p>
    <w:p w14:paraId="51EA3CED" w14:textId="752CED93" w:rsidR="00C3301A" w:rsidRPr="00F75FF4" w:rsidRDefault="0081313A" w:rsidP="00EF79A0">
      <w:pPr>
        <w:spacing w:line="260" w:lineRule="exact"/>
        <w:rPr>
          <w:rFonts w:ascii="Arial" w:hAnsi="Arial" w:cs="Arial"/>
          <w:bCs/>
          <w:sz w:val="20"/>
          <w:szCs w:val="20"/>
        </w:rPr>
      </w:pPr>
      <w:r w:rsidRPr="00F75FF4">
        <w:rPr>
          <w:rFonts w:ascii="Arial" w:hAnsi="Arial" w:cs="Arial"/>
          <w:bCs/>
          <w:sz w:val="20"/>
          <w:szCs w:val="20"/>
        </w:rPr>
        <w:t>– mag. Nejka Štibernik, sekretarka, Sektor za zavarovalništvo in trg kapitala</w:t>
      </w:r>
      <w:r w:rsidR="00C3301A" w:rsidRPr="00F75FF4">
        <w:rPr>
          <w:rFonts w:ascii="Arial" w:hAnsi="Arial" w:cs="Arial"/>
          <w:iCs/>
          <w:sz w:val="20"/>
          <w:szCs w:val="20"/>
        </w:rPr>
        <w:t>.</w:t>
      </w:r>
      <w:r w:rsidR="00C3301A" w:rsidRPr="00BE4608">
        <w:rPr>
          <w:rFonts w:ascii="Arial" w:hAnsi="Arial" w:cs="Arial"/>
          <w:iCs/>
          <w:sz w:val="20"/>
          <w:szCs w:val="20"/>
        </w:rPr>
        <w:t xml:space="preserve"> </w:t>
      </w:r>
      <w:r w:rsidR="00C3301A" w:rsidRPr="00BE4608">
        <w:rPr>
          <w:rFonts w:ascii="Arial" w:hAnsi="Arial" w:cs="Arial"/>
          <w:sz w:val="20"/>
          <w:szCs w:val="20"/>
        </w:rPr>
        <w:br w:type="page"/>
      </w:r>
    </w:p>
    <w:p w14:paraId="22303135" w14:textId="77777777" w:rsidR="00C3301A" w:rsidRPr="00F75FF4" w:rsidRDefault="00C3301A" w:rsidP="00FD5C6D">
      <w:pPr>
        <w:pStyle w:val="Poglavje"/>
        <w:numPr>
          <w:ilvl w:val="0"/>
          <w:numId w:val="27"/>
        </w:numPr>
        <w:spacing w:before="0" w:after="0" w:line="276" w:lineRule="auto"/>
        <w:jc w:val="left"/>
        <w:rPr>
          <w:sz w:val="20"/>
          <w:szCs w:val="20"/>
        </w:rPr>
      </w:pPr>
      <w:r w:rsidRPr="00F75FF4">
        <w:rPr>
          <w:sz w:val="20"/>
          <w:szCs w:val="20"/>
        </w:rPr>
        <w:lastRenderedPageBreak/>
        <w:t>BESEDILO ČLENOV</w:t>
      </w:r>
    </w:p>
    <w:p w14:paraId="2DDC8151" w14:textId="77777777" w:rsidR="00C3301A" w:rsidRPr="00F75FF4" w:rsidRDefault="00C3301A" w:rsidP="00C3301A">
      <w:pPr>
        <w:pStyle w:val="Poglavje"/>
        <w:spacing w:before="0" w:after="0" w:line="276" w:lineRule="auto"/>
        <w:jc w:val="left"/>
        <w:rPr>
          <w:sz w:val="20"/>
          <w:szCs w:val="20"/>
        </w:rPr>
      </w:pPr>
    </w:p>
    <w:p w14:paraId="7F59C9B4" w14:textId="77777777" w:rsidR="00183313" w:rsidRPr="00F75FF4" w:rsidRDefault="00183313" w:rsidP="00183313">
      <w:pPr>
        <w:jc w:val="center"/>
        <w:rPr>
          <w:rFonts w:ascii="Arial" w:hAnsi="Arial" w:cs="Arial"/>
          <w:b/>
          <w:bCs/>
          <w:sz w:val="20"/>
          <w:szCs w:val="20"/>
        </w:rPr>
      </w:pPr>
      <w:r w:rsidRPr="00F75FF4">
        <w:rPr>
          <w:rFonts w:ascii="Arial" w:hAnsi="Arial" w:cs="Arial"/>
          <w:b/>
          <w:bCs/>
          <w:sz w:val="20"/>
          <w:szCs w:val="20"/>
        </w:rPr>
        <w:t>1. člen</w:t>
      </w:r>
    </w:p>
    <w:p w14:paraId="68F8C022" w14:textId="6E3582EA" w:rsidR="002B5A0A" w:rsidRPr="00F75FF4" w:rsidRDefault="00183313" w:rsidP="00183313">
      <w:pPr>
        <w:jc w:val="both"/>
        <w:rPr>
          <w:rFonts w:ascii="Arial" w:hAnsi="Arial" w:cs="Arial"/>
          <w:sz w:val="20"/>
          <w:szCs w:val="20"/>
        </w:rPr>
      </w:pPr>
      <w:r w:rsidRPr="00F75FF4">
        <w:rPr>
          <w:rFonts w:ascii="Arial" w:hAnsi="Arial" w:cs="Arial"/>
          <w:sz w:val="20"/>
          <w:szCs w:val="20"/>
        </w:rPr>
        <w:t xml:space="preserve">V Zakonu o obveznih zavarovanjih v prometu (Uradni list RS, št. 93/07 – uradno prečiščeno besedilo, 40/12 – ZUJF, 33/16 – PZ-F in 41/17 – PZ-G) se v 1. členu v tretjem odstavku </w:t>
      </w:r>
      <w:r w:rsidR="00480C46" w:rsidRPr="00F75FF4">
        <w:rPr>
          <w:rFonts w:ascii="Arial" w:hAnsi="Arial" w:cs="Arial"/>
          <w:sz w:val="20"/>
          <w:szCs w:val="20"/>
        </w:rPr>
        <w:t>prva, tretja, četrta, sedma in deveta alineja</w:t>
      </w:r>
      <w:r w:rsidR="002B5A0A" w:rsidRPr="00F75FF4">
        <w:rPr>
          <w:rFonts w:ascii="Arial" w:hAnsi="Arial" w:cs="Arial"/>
          <w:sz w:val="20"/>
          <w:szCs w:val="20"/>
        </w:rPr>
        <w:t xml:space="preserve"> črtajo</w:t>
      </w:r>
      <w:r w:rsidR="00480C46" w:rsidRPr="00F75FF4">
        <w:rPr>
          <w:rFonts w:ascii="Arial" w:hAnsi="Arial" w:cs="Arial"/>
          <w:sz w:val="20"/>
          <w:szCs w:val="20"/>
        </w:rPr>
        <w:t xml:space="preserve">. </w:t>
      </w:r>
    </w:p>
    <w:p w14:paraId="329BF0F5" w14:textId="79882958" w:rsidR="00480C46" w:rsidRPr="00F75FF4" w:rsidRDefault="002B5A0A" w:rsidP="00183313">
      <w:pPr>
        <w:jc w:val="both"/>
        <w:rPr>
          <w:rFonts w:ascii="Arial" w:hAnsi="Arial" w:cs="Arial"/>
          <w:sz w:val="20"/>
          <w:szCs w:val="20"/>
        </w:rPr>
      </w:pPr>
      <w:r w:rsidRPr="00F75FF4">
        <w:rPr>
          <w:rFonts w:ascii="Arial" w:hAnsi="Arial" w:cs="Arial"/>
          <w:sz w:val="20"/>
          <w:szCs w:val="20"/>
        </w:rPr>
        <w:t>D</w:t>
      </w:r>
      <w:r w:rsidR="008C2FAA" w:rsidRPr="00F75FF4">
        <w:rPr>
          <w:rFonts w:ascii="Arial" w:hAnsi="Arial" w:cs="Arial"/>
          <w:sz w:val="20"/>
          <w:szCs w:val="20"/>
        </w:rPr>
        <w:t xml:space="preserve">osedanja </w:t>
      </w:r>
      <w:r w:rsidR="00480C46" w:rsidRPr="00F75FF4">
        <w:rPr>
          <w:rFonts w:ascii="Arial" w:hAnsi="Arial" w:cs="Arial"/>
          <w:sz w:val="20"/>
          <w:szCs w:val="20"/>
        </w:rPr>
        <w:t>druga alineja postane prva alineja, dosedanja peta alineja postane druga alineja, dosedanja šesta alineja postane tretja alineja, dosedanja osma alineja postane četrta alineja.</w:t>
      </w:r>
    </w:p>
    <w:p w14:paraId="2377B681" w14:textId="5DFD4C3E" w:rsidR="00183313" w:rsidRPr="00F75FF4" w:rsidRDefault="002B5A0A" w:rsidP="00183313">
      <w:pPr>
        <w:jc w:val="both"/>
        <w:rPr>
          <w:rFonts w:ascii="Arial" w:hAnsi="Arial" w:cs="Arial"/>
          <w:sz w:val="20"/>
          <w:szCs w:val="20"/>
        </w:rPr>
      </w:pPr>
      <w:r w:rsidRPr="00F75FF4">
        <w:rPr>
          <w:rFonts w:ascii="Arial" w:hAnsi="Arial" w:cs="Arial"/>
          <w:sz w:val="20"/>
          <w:szCs w:val="20"/>
        </w:rPr>
        <w:t>Za četrto alinejo se d</w:t>
      </w:r>
      <w:r w:rsidR="00183313" w:rsidRPr="00F75FF4">
        <w:rPr>
          <w:rFonts w:ascii="Arial" w:hAnsi="Arial" w:cs="Arial"/>
          <w:sz w:val="20"/>
          <w:szCs w:val="20"/>
        </w:rPr>
        <w:t>odata nov</w:t>
      </w:r>
      <w:r w:rsidRPr="00F75FF4">
        <w:rPr>
          <w:rFonts w:ascii="Arial" w:hAnsi="Arial" w:cs="Arial"/>
          <w:sz w:val="20"/>
          <w:szCs w:val="20"/>
        </w:rPr>
        <w:t>i</w:t>
      </w:r>
      <w:r w:rsidR="00183313" w:rsidRPr="00F75FF4">
        <w:rPr>
          <w:rFonts w:ascii="Arial" w:hAnsi="Arial" w:cs="Arial"/>
          <w:sz w:val="20"/>
          <w:szCs w:val="20"/>
        </w:rPr>
        <w:t xml:space="preserve"> </w:t>
      </w:r>
      <w:r w:rsidR="008C2FAA" w:rsidRPr="00F75FF4">
        <w:rPr>
          <w:rFonts w:ascii="Arial" w:hAnsi="Arial" w:cs="Arial"/>
          <w:sz w:val="20"/>
          <w:szCs w:val="20"/>
        </w:rPr>
        <w:t>peta</w:t>
      </w:r>
      <w:r w:rsidR="00183313" w:rsidRPr="00F75FF4">
        <w:rPr>
          <w:rFonts w:ascii="Arial" w:hAnsi="Arial" w:cs="Arial"/>
          <w:sz w:val="20"/>
          <w:szCs w:val="20"/>
        </w:rPr>
        <w:t xml:space="preserve"> in </w:t>
      </w:r>
      <w:r w:rsidR="008C2FAA" w:rsidRPr="00F75FF4">
        <w:rPr>
          <w:rFonts w:ascii="Arial" w:hAnsi="Arial" w:cs="Arial"/>
          <w:sz w:val="20"/>
          <w:szCs w:val="20"/>
        </w:rPr>
        <w:t>šesta</w:t>
      </w:r>
      <w:r w:rsidR="00183313" w:rsidRPr="00F75FF4">
        <w:rPr>
          <w:rFonts w:ascii="Arial" w:hAnsi="Arial" w:cs="Arial"/>
          <w:sz w:val="20"/>
          <w:szCs w:val="20"/>
        </w:rPr>
        <w:t xml:space="preserve"> aline</w:t>
      </w:r>
      <w:r w:rsidR="00B10193" w:rsidRPr="00F75FF4">
        <w:rPr>
          <w:rFonts w:ascii="Arial" w:hAnsi="Arial" w:cs="Arial"/>
          <w:sz w:val="20"/>
          <w:szCs w:val="20"/>
        </w:rPr>
        <w:t>j</w:t>
      </w:r>
      <w:r w:rsidR="00183313" w:rsidRPr="00F75FF4">
        <w:rPr>
          <w:rFonts w:ascii="Arial" w:hAnsi="Arial" w:cs="Arial"/>
          <w:sz w:val="20"/>
          <w:szCs w:val="20"/>
        </w:rPr>
        <w:t>a, ki se glasita:</w:t>
      </w:r>
    </w:p>
    <w:p w14:paraId="42A141FD" w14:textId="0F01D7EF" w:rsidR="00183313" w:rsidRPr="00F75FF4" w:rsidRDefault="00183313" w:rsidP="00183313">
      <w:pPr>
        <w:jc w:val="both"/>
        <w:rPr>
          <w:rFonts w:ascii="Arial" w:hAnsi="Arial" w:cs="Arial"/>
          <w:sz w:val="20"/>
          <w:szCs w:val="20"/>
        </w:rPr>
      </w:pPr>
      <w:r w:rsidRPr="00F75FF4">
        <w:rPr>
          <w:rFonts w:ascii="Arial" w:hAnsi="Arial" w:cs="Arial"/>
          <w:sz w:val="20"/>
          <w:szCs w:val="20"/>
        </w:rPr>
        <w:t>»</w:t>
      </w:r>
      <w:r w:rsidR="00E84B91" w:rsidRPr="00F75FF4">
        <w:rPr>
          <w:rFonts w:ascii="Arial" w:hAnsi="Arial" w:cs="Arial"/>
          <w:sz w:val="20"/>
          <w:szCs w:val="20"/>
        </w:rPr>
        <w:t>–</w:t>
      </w:r>
      <w:r w:rsidRPr="00F75FF4">
        <w:rPr>
          <w:rFonts w:ascii="Arial" w:hAnsi="Arial" w:cs="Arial"/>
          <w:sz w:val="20"/>
          <w:szCs w:val="20"/>
        </w:rPr>
        <w:t xml:space="preserve"> Direktiva 2009/103/ES Evropskega parlamenta in Sveta z dne 16. septembra 2009 o zavarovanju civilne odgovornosti pri uporabi motornih vozil in o izvajanju obveznosti takšne odgovornosti (UL L </w:t>
      </w:r>
      <w:r w:rsidR="00CF3138" w:rsidRPr="00F75FF4">
        <w:rPr>
          <w:rFonts w:ascii="Arial" w:hAnsi="Arial" w:cs="Arial"/>
          <w:sz w:val="20"/>
          <w:szCs w:val="20"/>
        </w:rPr>
        <w:t xml:space="preserve">št. </w:t>
      </w:r>
      <w:r w:rsidRPr="00F75FF4">
        <w:rPr>
          <w:rFonts w:ascii="Arial" w:hAnsi="Arial" w:cs="Arial"/>
          <w:sz w:val="20"/>
          <w:szCs w:val="20"/>
        </w:rPr>
        <w:t>263</w:t>
      </w:r>
      <w:r w:rsidR="00CF3138" w:rsidRPr="00F75FF4">
        <w:rPr>
          <w:rFonts w:ascii="Arial" w:hAnsi="Arial" w:cs="Arial"/>
          <w:sz w:val="20"/>
          <w:szCs w:val="20"/>
        </w:rPr>
        <w:t xml:space="preserve"> z dne</w:t>
      </w:r>
      <w:r w:rsidRPr="00F75FF4">
        <w:rPr>
          <w:rFonts w:ascii="Arial" w:hAnsi="Arial" w:cs="Arial"/>
          <w:sz w:val="20"/>
          <w:szCs w:val="20"/>
        </w:rPr>
        <w:t xml:space="preserve"> 7. 10. 2009</w:t>
      </w:r>
      <w:r w:rsidR="00D339ED" w:rsidRPr="00F75FF4">
        <w:rPr>
          <w:rFonts w:ascii="Arial" w:hAnsi="Arial" w:cs="Arial"/>
          <w:sz w:val="20"/>
          <w:szCs w:val="20"/>
        </w:rPr>
        <w:t>, str. 11–31; v nadaljnjem besedilu: Direktiva 2009/103/ES</w:t>
      </w:r>
      <w:r w:rsidRPr="00F75FF4">
        <w:rPr>
          <w:rFonts w:ascii="Arial" w:hAnsi="Arial" w:cs="Arial"/>
          <w:sz w:val="20"/>
          <w:szCs w:val="20"/>
        </w:rPr>
        <w:t>);</w:t>
      </w:r>
    </w:p>
    <w:p w14:paraId="3F6D598E" w14:textId="1B728841" w:rsidR="00183313" w:rsidRPr="00F75FF4" w:rsidRDefault="00E84B91" w:rsidP="00183313">
      <w:pPr>
        <w:jc w:val="both"/>
        <w:rPr>
          <w:rFonts w:ascii="Arial" w:hAnsi="Arial" w:cs="Arial"/>
          <w:sz w:val="20"/>
          <w:szCs w:val="20"/>
        </w:rPr>
      </w:pPr>
      <w:r w:rsidRPr="00F75FF4">
        <w:rPr>
          <w:rFonts w:ascii="Arial" w:hAnsi="Arial" w:cs="Arial"/>
          <w:sz w:val="20"/>
          <w:szCs w:val="20"/>
        </w:rPr>
        <w:t>–</w:t>
      </w:r>
      <w:r w:rsidR="00183313" w:rsidRPr="00F75FF4">
        <w:rPr>
          <w:rFonts w:ascii="Arial" w:hAnsi="Arial" w:cs="Arial"/>
          <w:sz w:val="20"/>
          <w:szCs w:val="20"/>
        </w:rPr>
        <w:t xml:space="preserve"> Direktiva 2021/2118</w:t>
      </w:r>
      <w:r w:rsidR="00287AFF" w:rsidRPr="00F75FF4">
        <w:rPr>
          <w:rFonts w:ascii="Arial" w:hAnsi="Arial" w:cs="Arial"/>
          <w:sz w:val="20"/>
          <w:szCs w:val="20"/>
        </w:rPr>
        <w:t>/EU</w:t>
      </w:r>
      <w:r w:rsidR="00183313" w:rsidRPr="00F75FF4">
        <w:rPr>
          <w:rFonts w:ascii="Arial" w:hAnsi="Arial" w:cs="Arial"/>
          <w:sz w:val="20"/>
          <w:szCs w:val="20"/>
        </w:rPr>
        <w:t xml:space="preserve"> Evropskega parlamenta in Sveta z dne 24. novembra 2021 o spremembi Direktive 2009/103/ES o zavarovanju civilne odgovornosti pri uporabi motornih vozil in o izvajanju obveznosti zavarovanja takšne odgovornosti (UL L </w:t>
      </w:r>
      <w:r w:rsidRPr="00F75FF4">
        <w:rPr>
          <w:rFonts w:ascii="Arial" w:hAnsi="Arial" w:cs="Arial"/>
          <w:sz w:val="20"/>
          <w:szCs w:val="20"/>
        </w:rPr>
        <w:t xml:space="preserve">št. </w:t>
      </w:r>
      <w:r w:rsidR="00183313" w:rsidRPr="00F75FF4">
        <w:rPr>
          <w:rFonts w:ascii="Arial" w:hAnsi="Arial" w:cs="Arial"/>
          <w:sz w:val="20"/>
          <w:szCs w:val="20"/>
        </w:rPr>
        <w:t>430 z dne 2. 12. 2021</w:t>
      </w:r>
      <w:r w:rsidR="00287AFF" w:rsidRPr="00F75FF4">
        <w:rPr>
          <w:rFonts w:ascii="Arial" w:hAnsi="Arial" w:cs="Arial"/>
          <w:sz w:val="20"/>
          <w:szCs w:val="20"/>
        </w:rPr>
        <w:t>, str. 1</w:t>
      </w:r>
      <w:r w:rsidR="00D339ED" w:rsidRPr="00F75FF4">
        <w:rPr>
          <w:rFonts w:ascii="Arial" w:hAnsi="Arial" w:cs="Arial"/>
          <w:sz w:val="20"/>
          <w:szCs w:val="20"/>
        </w:rPr>
        <w:t>–23; v nadaljnjem besedilu: Direktiva 2021/2118/EU</w:t>
      </w:r>
      <w:r w:rsidR="00183313" w:rsidRPr="00F75FF4">
        <w:rPr>
          <w:rFonts w:ascii="Arial" w:hAnsi="Arial" w:cs="Arial"/>
          <w:sz w:val="20"/>
          <w:szCs w:val="20"/>
        </w:rPr>
        <w:t>).«.</w:t>
      </w:r>
    </w:p>
    <w:p w14:paraId="611183D6" w14:textId="77777777" w:rsidR="00183313" w:rsidRPr="00F75FF4" w:rsidRDefault="00183313" w:rsidP="00183313">
      <w:pPr>
        <w:jc w:val="center"/>
        <w:rPr>
          <w:rFonts w:ascii="Arial" w:hAnsi="Arial" w:cs="Arial"/>
          <w:b/>
          <w:bCs/>
          <w:sz w:val="20"/>
          <w:szCs w:val="20"/>
        </w:rPr>
      </w:pPr>
    </w:p>
    <w:p w14:paraId="77FB8E1E" w14:textId="77777777" w:rsidR="00183313" w:rsidRPr="00F75FF4" w:rsidRDefault="00183313" w:rsidP="00183313">
      <w:pPr>
        <w:jc w:val="center"/>
        <w:rPr>
          <w:rFonts w:ascii="Arial" w:hAnsi="Arial" w:cs="Arial"/>
          <w:b/>
          <w:bCs/>
          <w:sz w:val="20"/>
          <w:szCs w:val="20"/>
        </w:rPr>
      </w:pPr>
      <w:r w:rsidRPr="00F75FF4">
        <w:rPr>
          <w:rFonts w:ascii="Arial" w:hAnsi="Arial" w:cs="Arial"/>
          <w:b/>
          <w:bCs/>
          <w:sz w:val="20"/>
          <w:szCs w:val="20"/>
        </w:rPr>
        <w:t>2. člen</w:t>
      </w:r>
    </w:p>
    <w:p w14:paraId="08880BE3" w14:textId="77777777" w:rsidR="00183313" w:rsidRPr="00F75FF4" w:rsidRDefault="00183313" w:rsidP="00183313">
      <w:pPr>
        <w:jc w:val="both"/>
        <w:rPr>
          <w:rFonts w:ascii="Arial" w:hAnsi="Arial" w:cs="Arial"/>
          <w:sz w:val="20"/>
          <w:szCs w:val="20"/>
        </w:rPr>
      </w:pPr>
      <w:r w:rsidRPr="00F75FF4">
        <w:rPr>
          <w:rFonts w:ascii="Arial" w:hAnsi="Arial" w:cs="Arial"/>
          <w:sz w:val="20"/>
          <w:szCs w:val="20"/>
        </w:rPr>
        <w:t>V 1.a členu se v prvem odstavku 3. točka spremeni tako, da se glasi:</w:t>
      </w:r>
    </w:p>
    <w:p w14:paraId="663CC806" w14:textId="77777777" w:rsidR="00183313" w:rsidRPr="00F75FF4" w:rsidRDefault="00183313" w:rsidP="00183313">
      <w:pPr>
        <w:jc w:val="both"/>
        <w:rPr>
          <w:rFonts w:ascii="Arial" w:hAnsi="Arial" w:cs="Arial"/>
          <w:sz w:val="20"/>
          <w:szCs w:val="20"/>
        </w:rPr>
      </w:pPr>
      <w:r w:rsidRPr="00F75FF4">
        <w:rPr>
          <w:rFonts w:ascii="Arial" w:hAnsi="Arial" w:cs="Arial"/>
          <w:sz w:val="20"/>
          <w:szCs w:val="20"/>
        </w:rPr>
        <w:t>»3. vozilo je:</w:t>
      </w:r>
    </w:p>
    <w:p w14:paraId="44D26FBD" w14:textId="77777777" w:rsidR="00183313" w:rsidRPr="00F75FF4" w:rsidRDefault="00183313" w:rsidP="00183313">
      <w:pPr>
        <w:jc w:val="both"/>
        <w:rPr>
          <w:rFonts w:ascii="Arial" w:hAnsi="Arial" w:cs="Arial"/>
          <w:sz w:val="20"/>
          <w:szCs w:val="20"/>
        </w:rPr>
      </w:pPr>
      <w:r w:rsidRPr="00F75FF4">
        <w:rPr>
          <w:rFonts w:ascii="Arial" w:hAnsi="Arial" w:cs="Arial"/>
          <w:sz w:val="20"/>
          <w:szCs w:val="20"/>
        </w:rPr>
        <w:t>a) vsako motorno vozilo, ki je namenjeno za potovanje po kopnem in ga poganja zgolj mehanska moč, vendar ne vozi po tirih:</w:t>
      </w:r>
    </w:p>
    <w:p w14:paraId="58156C2B" w14:textId="792AE0E0" w:rsidR="00183313" w:rsidRPr="00F75FF4" w:rsidRDefault="00CF3138" w:rsidP="00183313">
      <w:pPr>
        <w:jc w:val="both"/>
        <w:rPr>
          <w:rFonts w:ascii="Arial" w:hAnsi="Arial" w:cs="Arial"/>
          <w:sz w:val="20"/>
          <w:szCs w:val="20"/>
        </w:rPr>
      </w:pPr>
      <w:r w:rsidRPr="00F75FF4">
        <w:rPr>
          <w:rFonts w:ascii="Arial" w:hAnsi="Arial" w:cs="Arial"/>
          <w:sz w:val="20"/>
          <w:szCs w:val="20"/>
        </w:rPr>
        <w:t xml:space="preserve">– </w:t>
      </w:r>
      <w:r w:rsidR="00183313" w:rsidRPr="00F75FF4">
        <w:rPr>
          <w:rFonts w:ascii="Arial" w:hAnsi="Arial" w:cs="Arial"/>
          <w:sz w:val="20"/>
          <w:szCs w:val="20"/>
        </w:rPr>
        <w:t>katerega največja konstrukcijska določena hitrost je nad 25 km/h ali</w:t>
      </w:r>
    </w:p>
    <w:p w14:paraId="48E3848A" w14:textId="2126B3BF" w:rsidR="00183313" w:rsidRPr="00F75FF4" w:rsidRDefault="00CF3138" w:rsidP="00183313">
      <w:pPr>
        <w:jc w:val="both"/>
        <w:rPr>
          <w:rFonts w:ascii="Arial" w:hAnsi="Arial" w:cs="Arial"/>
          <w:sz w:val="20"/>
          <w:szCs w:val="20"/>
        </w:rPr>
      </w:pPr>
      <w:r w:rsidRPr="00F75FF4">
        <w:rPr>
          <w:rFonts w:ascii="Arial" w:hAnsi="Arial" w:cs="Arial"/>
          <w:sz w:val="20"/>
          <w:szCs w:val="20"/>
        </w:rPr>
        <w:t xml:space="preserve">– </w:t>
      </w:r>
      <w:r w:rsidR="00183313" w:rsidRPr="00F75FF4">
        <w:rPr>
          <w:rFonts w:ascii="Arial" w:hAnsi="Arial" w:cs="Arial"/>
          <w:sz w:val="20"/>
          <w:szCs w:val="20"/>
        </w:rPr>
        <w:t xml:space="preserve">katerega največja neto </w:t>
      </w:r>
      <w:r w:rsidR="00557551">
        <w:rPr>
          <w:rFonts w:ascii="Arial" w:hAnsi="Arial" w:cs="Arial"/>
          <w:sz w:val="20"/>
          <w:szCs w:val="20"/>
        </w:rPr>
        <w:t>masa</w:t>
      </w:r>
      <w:r w:rsidR="00183313" w:rsidRPr="00F75FF4">
        <w:rPr>
          <w:rFonts w:ascii="Arial" w:hAnsi="Arial" w:cs="Arial"/>
          <w:sz w:val="20"/>
          <w:szCs w:val="20"/>
        </w:rPr>
        <w:t xml:space="preserve"> je nad 25 kg, največja konstrukcijsko določena hitrost pa nad 14</w:t>
      </w:r>
      <w:r w:rsidR="007173BF" w:rsidRPr="00F75FF4">
        <w:rPr>
          <w:rFonts w:ascii="Arial" w:hAnsi="Arial" w:cs="Arial"/>
          <w:sz w:val="20"/>
          <w:szCs w:val="20"/>
        </w:rPr>
        <w:t xml:space="preserve"> </w:t>
      </w:r>
      <w:r w:rsidR="00183313" w:rsidRPr="00F75FF4">
        <w:rPr>
          <w:rFonts w:ascii="Arial" w:hAnsi="Arial" w:cs="Arial"/>
          <w:sz w:val="20"/>
          <w:szCs w:val="20"/>
        </w:rPr>
        <w:t>km/h;</w:t>
      </w:r>
    </w:p>
    <w:p w14:paraId="5B607095" w14:textId="0AE36221" w:rsidR="00183313" w:rsidRPr="00F75FF4" w:rsidRDefault="00183313" w:rsidP="00183313">
      <w:pPr>
        <w:jc w:val="both"/>
        <w:rPr>
          <w:rFonts w:ascii="Arial" w:hAnsi="Arial" w:cs="Arial"/>
          <w:sz w:val="20"/>
          <w:szCs w:val="20"/>
        </w:rPr>
      </w:pPr>
      <w:r w:rsidRPr="00F75FF4">
        <w:rPr>
          <w:rFonts w:ascii="Arial" w:hAnsi="Arial" w:cs="Arial"/>
          <w:sz w:val="20"/>
          <w:szCs w:val="20"/>
        </w:rPr>
        <w:t>b) vsako priklopno vozilo, ki se uporablja skupaj z vozilom iz točke a), ne glede na to, ali je priklopljeno ali odklopljeno.</w:t>
      </w:r>
    </w:p>
    <w:p w14:paraId="1DCBE4CA" w14:textId="0A580CDA" w:rsidR="00183313" w:rsidRPr="00F75FF4" w:rsidRDefault="00183313" w:rsidP="00183313">
      <w:pPr>
        <w:jc w:val="both"/>
        <w:rPr>
          <w:rFonts w:ascii="Arial" w:hAnsi="Arial" w:cs="Arial"/>
          <w:sz w:val="20"/>
          <w:szCs w:val="20"/>
        </w:rPr>
      </w:pPr>
      <w:r w:rsidRPr="00F75FF4">
        <w:rPr>
          <w:rFonts w:ascii="Arial" w:hAnsi="Arial" w:cs="Arial"/>
          <w:sz w:val="20"/>
          <w:szCs w:val="20"/>
        </w:rPr>
        <w:t>Brez poseganja v točki a) in b) se invalidski vozički, namenjeni izključno osebam s telesno oviranostjo, ne štejejo za vozila po tem zakonu;«.</w:t>
      </w:r>
    </w:p>
    <w:p w14:paraId="3214D900" w14:textId="5962DB8F" w:rsidR="00183313" w:rsidRPr="00F75FF4" w:rsidRDefault="002B5A0A" w:rsidP="00183313">
      <w:pPr>
        <w:jc w:val="both"/>
        <w:rPr>
          <w:rFonts w:ascii="Arial" w:hAnsi="Arial" w:cs="Arial"/>
          <w:sz w:val="20"/>
          <w:szCs w:val="20"/>
        </w:rPr>
      </w:pPr>
      <w:r w:rsidRPr="00F75FF4">
        <w:rPr>
          <w:rFonts w:ascii="Arial" w:hAnsi="Arial" w:cs="Arial"/>
          <w:sz w:val="20"/>
          <w:szCs w:val="20"/>
        </w:rPr>
        <w:t>Za 3. točke se d</w:t>
      </w:r>
      <w:r w:rsidR="00183313" w:rsidRPr="00F75FF4">
        <w:rPr>
          <w:rFonts w:ascii="Arial" w:hAnsi="Arial" w:cs="Arial"/>
          <w:sz w:val="20"/>
          <w:szCs w:val="20"/>
        </w:rPr>
        <w:t>odajo nove 4., 5. in 6. točka, ki se glasijo:</w:t>
      </w:r>
    </w:p>
    <w:p w14:paraId="64D590A4" w14:textId="77777777" w:rsidR="00183313" w:rsidRPr="00F75FF4" w:rsidRDefault="00183313" w:rsidP="00183313">
      <w:pPr>
        <w:jc w:val="both"/>
        <w:rPr>
          <w:rFonts w:ascii="Arial" w:hAnsi="Arial" w:cs="Arial"/>
          <w:sz w:val="20"/>
          <w:szCs w:val="20"/>
        </w:rPr>
      </w:pPr>
      <w:r w:rsidRPr="00F75FF4">
        <w:rPr>
          <w:rFonts w:ascii="Arial" w:hAnsi="Arial" w:cs="Arial"/>
          <w:sz w:val="20"/>
          <w:szCs w:val="20"/>
        </w:rPr>
        <w:t>»4. uporaba vozila je vsaka uporaba vozila, ki je skladna s funkcijo vozila kot prevoznega sredstva v času nesreče, ne glede na značilnosti vozila in ne glede na zemljišče, na katerem se motorno vozilo uporablja, in ne glede na to, ali vozilo miruje ali se premika;</w:t>
      </w:r>
    </w:p>
    <w:p w14:paraId="701AD3E5" w14:textId="23305FBD" w:rsidR="00183313" w:rsidRPr="00F75FF4" w:rsidRDefault="00183313" w:rsidP="00183313">
      <w:pPr>
        <w:jc w:val="both"/>
        <w:rPr>
          <w:rFonts w:ascii="Arial" w:hAnsi="Arial" w:cs="Arial"/>
          <w:sz w:val="20"/>
          <w:szCs w:val="20"/>
        </w:rPr>
      </w:pPr>
      <w:r w:rsidRPr="00F75FF4">
        <w:rPr>
          <w:rFonts w:ascii="Arial" w:hAnsi="Arial" w:cs="Arial"/>
          <w:sz w:val="20"/>
          <w:szCs w:val="20"/>
        </w:rPr>
        <w:t>5. oškodovanec oziroma oškodovanka (v nadaljnjem besedilu: oškodovanec) in »oseba, ki je oškodovana« je oseba, ki ima pravico do odškodnine zaradi izgube ali poškodbe, ki so jo povzročila vozila;</w:t>
      </w:r>
    </w:p>
    <w:p w14:paraId="503FDCBF" w14:textId="206D2D09" w:rsidR="00183313" w:rsidRPr="00F75FF4" w:rsidRDefault="00183313" w:rsidP="00183313">
      <w:pPr>
        <w:jc w:val="both"/>
        <w:rPr>
          <w:rFonts w:ascii="Arial" w:hAnsi="Arial" w:cs="Arial"/>
          <w:sz w:val="20"/>
          <w:szCs w:val="20"/>
        </w:rPr>
      </w:pPr>
      <w:r w:rsidRPr="00F75FF4">
        <w:rPr>
          <w:rFonts w:ascii="Arial" w:hAnsi="Arial" w:cs="Arial"/>
          <w:sz w:val="20"/>
          <w:szCs w:val="20"/>
        </w:rPr>
        <w:t xml:space="preserve">6. matična država članica je matična država članica, kot je opredeljena v členu 13(8), točka (a), Direktive 2009/138/ES Evropskega parlamenta in Sveta z dne 25. novembra 2009 o začetku opravljanja in opravljanju dejavnosti zavarovanja in pozavarovanja (Solventnost II) (UL L </w:t>
      </w:r>
      <w:r w:rsidR="00296202" w:rsidRPr="00F75FF4">
        <w:rPr>
          <w:rFonts w:ascii="Arial" w:hAnsi="Arial" w:cs="Arial"/>
          <w:sz w:val="20"/>
          <w:szCs w:val="20"/>
        </w:rPr>
        <w:t xml:space="preserve">št. </w:t>
      </w:r>
      <w:r w:rsidRPr="00F75FF4">
        <w:rPr>
          <w:rFonts w:ascii="Arial" w:hAnsi="Arial" w:cs="Arial"/>
          <w:sz w:val="20"/>
          <w:szCs w:val="20"/>
        </w:rPr>
        <w:t>335</w:t>
      </w:r>
      <w:r w:rsidR="00296202" w:rsidRPr="00F75FF4">
        <w:rPr>
          <w:rFonts w:ascii="Arial" w:hAnsi="Arial" w:cs="Arial"/>
          <w:sz w:val="20"/>
          <w:szCs w:val="20"/>
        </w:rPr>
        <w:t xml:space="preserve"> z dne</w:t>
      </w:r>
      <w:r w:rsidRPr="00F75FF4">
        <w:rPr>
          <w:rFonts w:ascii="Arial" w:hAnsi="Arial" w:cs="Arial"/>
          <w:sz w:val="20"/>
          <w:szCs w:val="20"/>
        </w:rPr>
        <w:t xml:space="preserve"> 17.</w:t>
      </w:r>
      <w:r w:rsidR="00296202" w:rsidRPr="00F75FF4">
        <w:rPr>
          <w:rFonts w:ascii="Arial" w:hAnsi="Arial" w:cs="Arial"/>
          <w:sz w:val="20"/>
          <w:szCs w:val="20"/>
        </w:rPr>
        <w:t> </w:t>
      </w:r>
      <w:r w:rsidRPr="00F75FF4">
        <w:rPr>
          <w:rFonts w:ascii="Arial" w:hAnsi="Arial" w:cs="Arial"/>
          <w:sz w:val="20"/>
          <w:szCs w:val="20"/>
        </w:rPr>
        <w:t>12.</w:t>
      </w:r>
      <w:r w:rsidR="00296202" w:rsidRPr="00F75FF4">
        <w:rPr>
          <w:rFonts w:ascii="Arial" w:hAnsi="Arial" w:cs="Arial"/>
          <w:sz w:val="20"/>
          <w:szCs w:val="20"/>
        </w:rPr>
        <w:t> </w:t>
      </w:r>
      <w:r w:rsidRPr="00F75FF4">
        <w:rPr>
          <w:rFonts w:ascii="Arial" w:hAnsi="Arial" w:cs="Arial"/>
          <w:sz w:val="20"/>
          <w:szCs w:val="20"/>
        </w:rPr>
        <w:t>2009</w:t>
      </w:r>
      <w:r w:rsidR="006A7AE4" w:rsidRPr="00F75FF4">
        <w:rPr>
          <w:rFonts w:ascii="Arial" w:hAnsi="Arial" w:cs="Arial"/>
          <w:sz w:val="20"/>
          <w:szCs w:val="20"/>
        </w:rPr>
        <w:t>, str. 1–155; v nadaljnjem besedilu Direktiva 2009/138/ES</w:t>
      </w:r>
      <w:r w:rsidRPr="00F75FF4">
        <w:rPr>
          <w:rFonts w:ascii="Arial" w:hAnsi="Arial" w:cs="Arial"/>
          <w:sz w:val="20"/>
          <w:szCs w:val="20"/>
        </w:rPr>
        <w:t>);«.</w:t>
      </w:r>
    </w:p>
    <w:p w14:paraId="3D045C3C" w14:textId="77777777" w:rsidR="00183313" w:rsidRPr="00F75FF4" w:rsidRDefault="00183313" w:rsidP="00183313">
      <w:pPr>
        <w:jc w:val="both"/>
        <w:rPr>
          <w:rFonts w:ascii="Arial" w:hAnsi="Arial" w:cs="Arial"/>
          <w:sz w:val="20"/>
          <w:szCs w:val="20"/>
        </w:rPr>
      </w:pPr>
      <w:r w:rsidRPr="00F75FF4">
        <w:rPr>
          <w:rFonts w:ascii="Arial" w:hAnsi="Arial" w:cs="Arial"/>
          <w:sz w:val="20"/>
          <w:szCs w:val="20"/>
        </w:rPr>
        <w:lastRenderedPageBreak/>
        <w:t>Dosedanje 4. do 8. točka postanejo 7. do 11. točka.</w:t>
      </w:r>
    </w:p>
    <w:p w14:paraId="6B534342" w14:textId="77777777" w:rsidR="00183313" w:rsidRPr="00F75FF4" w:rsidRDefault="00183313" w:rsidP="00183313">
      <w:pPr>
        <w:jc w:val="both"/>
        <w:rPr>
          <w:rFonts w:ascii="Arial" w:hAnsi="Arial" w:cs="Arial"/>
          <w:sz w:val="20"/>
          <w:szCs w:val="20"/>
        </w:rPr>
      </w:pPr>
    </w:p>
    <w:p w14:paraId="74483688" w14:textId="77777777" w:rsidR="00183313" w:rsidRPr="00F75FF4" w:rsidRDefault="00183313" w:rsidP="00183313">
      <w:pPr>
        <w:jc w:val="center"/>
        <w:rPr>
          <w:rFonts w:ascii="Arial" w:hAnsi="Arial" w:cs="Arial"/>
          <w:b/>
          <w:bCs/>
          <w:sz w:val="20"/>
          <w:szCs w:val="20"/>
        </w:rPr>
      </w:pPr>
      <w:r w:rsidRPr="00F75FF4">
        <w:rPr>
          <w:rFonts w:ascii="Arial" w:hAnsi="Arial" w:cs="Arial"/>
          <w:b/>
          <w:bCs/>
          <w:sz w:val="20"/>
          <w:szCs w:val="20"/>
        </w:rPr>
        <w:t>3. člen</w:t>
      </w:r>
    </w:p>
    <w:p w14:paraId="1160ED7B" w14:textId="77777777" w:rsidR="00183313" w:rsidRPr="00F75FF4" w:rsidRDefault="00183313" w:rsidP="00183313">
      <w:pPr>
        <w:jc w:val="both"/>
        <w:rPr>
          <w:rFonts w:ascii="Arial" w:hAnsi="Arial" w:cs="Arial"/>
          <w:sz w:val="20"/>
          <w:szCs w:val="20"/>
        </w:rPr>
      </w:pPr>
      <w:r w:rsidRPr="00F75FF4">
        <w:rPr>
          <w:rFonts w:ascii="Arial" w:hAnsi="Arial" w:cs="Arial"/>
          <w:sz w:val="20"/>
          <w:szCs w:val="20"/>
        </w:rPr>
        <w:t>V 2. členu se v prvem odstavku besedi »zavarovanje obnavljati« nadomestita z besedilom »imeti veljavno zavarovanje«.</w:t>
      </w:r>
    </w:p>
    <w:p w14:paraId="4E8334B7" w14:textId="408DF283" w:rsidR="00183313" w:rsidRPr="00F75FF4" w:rsidRDefault="00183313" w:rsidP="00183313">
      <w:pPr>
        <w:jc w:val="both"/>
        <w:rPr>
          <w:rFonts w:ascii="Arial" w:hAnsi="Arial" w:cs="Arial"/>
          <w:sz w:val="20"/>
          <w:szCs w:val="20"/>
        </w:rPr>
      </w:pPr>
      <w:r w:rsidRPr="00F75FF4">
        <w:rPr>
          <w:rFonts w:ascii="Arial" w:hAnsi="Arial" w:cs="Arial"/>
          <w:sz w:val="20"/>
          <w:szCs w:val="20"/>
        </w:rPr>
        <w:t xml:space="preserve">Za prvim odstavkom se doda nov drugi odstavek, ki se glasi: </w:t>
      </w:r>
    </w:p>
    <w:p w14:paraId="1A8A30B1" w14:textId="6FE06D24" w:rsidR="00183313" w:rsidRPr="00F75FF4" w:rsidRDefault="00183313" w:rsidP="00183313">
      <w:pPr>
        <w:jc w:val="both"/>
        <w:rPr>
          <w:rFonts w:ascii="Arial" w:hAnsi="Arial" w:cs="Arial"/>
          <w:sz w:val="20"/>
          <w:szCs w:val="20"/>
        </w:rPr>
      </w:pPr>
      <w:r w:rsidRPr="00F75FF4">
        <w:rPr>
          <w:rFonts w:ascii="Arial" w:hAnsi="Arial" w:cs="Arial"/>
          <w:sz w:val="20"/>
          <w:szCs w:val="20"/>
        </w:rPr>
        <w:t>»Določbe p</w:t>
      </w:r>
      <w:r w:rsidR="00F52375" w:rsidRPr="00F75FF4">
        <w:rPr>
          <w:rFonts w:ascii="Arial" w:hAnsi="Arial" w:cs="Arial"/>
          <w:sz w:val="20"/>
          <w:szCs w:val="20"/>
        </w:rPr>
        <w:t xml:space="preserve">rejšnjega </w:t>
      </w:r>
      <w:r w:rsidRPr="00F75FF4">
        <w:rPr>
          <w:rFonts w:ascii="Arial" w:hAnsi="Arial" w:cs="Arial"/>
          <w:sz w:val="20"/>
          <w:szCs w:val="20"/>
        </w:rPr>
        <w:t>odstavka se ne uporabljajo za vozila iz 3. točke prvega odstavka 1.a člena tega zakona, k</w:t>
      </w:r>
      <w:r w:rsidR="00296202" w:rsidRPr="00F75FF4">
        <w:rPr>
          <w:rFonts w:ascii="Arial" w:hAnsi="Arial" w:cs="Arial"/>
          <w:sz w:val="20"/>
          <w:szCs w:val="20"/>
        </w:rPr>
        <w:t>i j</w:t>
      </w:r>
      <w:r w:rsidR="00C6406E" w:rsidRPr="00F75FF4">
        <w:rPr>
          <w:rFonts w:ascii="Arial" w:hAnsi="Arial" w:cs="Arial"/>
          <w:sz w:val="20"/>
          <w:szCs w:val="20"/>
        </w:rPr>
        <w:t xml:space="preserve">im v skladu z </w:t>
      </w:r>
      <w:r w:rsidR="000F14A7" w:rsidRPr="00F75FF4">
        <w:rPr>
          <w:rFonts w:ascii="Arial" w:hAnsi="Arial" w:cs="Arial"/>
          <w:sz w:val="20"/>
          <w:szCs w:val="20"/>
        </w:rPr>
        <w:t>zakonom, ki ureja udeležbo motornih in priklopnih vozil v cestnem prometu ter pri opravljanju kmetijskih ali gozdarskih del</w:t>
      </w:r>
      <w:r w:rsidR="00951524" w:rsidRPr="00F75FF4">
        <w:rPr>
          <w:rFonts w:ascii="Arial" w:hAnsi="Arial" w:cs="Arial"/>
          <w:sz w:val="20"/>
          <w:szCs w:val="20"/>
        </w:rPr>
        <w:t>,</w:t>
      </w:r>
      <w:r w:rsidR="00C6406E" w:rsidRPr="00F75FF4">
        <w:rPr>
          <w:rFonts w:ascii="Arial" w:hAnsi="Arial" w:cs="Arial"/>
          <w:sz w:val="20"/>
          <w:szCs w:val="20"/>
        </w:rPr>
        <w:t xml:space="preserve"> ni dovoljena udeležba v cestnem prometu</w:t>
      </w:r>
      <w:r w:rsidRPr="00F75FF4">
        <w:rPr>
          <w:rFonts w:ascii="Arial" w:hAnsi="Arial" w:cs="Arial"/>
          <w:sz w:val="20"/>
          <w:szCs w:val="20"/>
        </w:rPr>
        <w:t>.«.</w:t>
      </w:r>
    </w:p>
    <w:p w14:paraId="427AB278" w14:textId="77777777" w:rsidR="00183313" w:rsidRPr="00F75FF4" w:rsidRDefault="00183313" w:rsidP="00183313">
      <w:pPr>
        <w:jc w:val="both"/>
        <w:rPr>
          <w:rFonts w:ascii="Arial" w:hAnsi="Arial" w:cs="Arial"/>
          <w:sz w:val="20"/>
          <w:szCs w:val="20"/>
        </w:rPr>
      </w:pPr>
      <w:r w:rsidRPr="00F75FF4">
        <w:rPr>
          <w:rFonts w:ascii="Arial" w:hAnsi="Arial" w:cs="Arial"/>
          <w:sz w:val="20"/>
          <w:szCs w:val="20"/>
        </w:rPr>
        <w:t>Dosedanji drugi do peti odstavek postanejo tretji do šesti odstavek.</w:t>
      </w:r>
    </w:p>
    <w:p w14:paraId="781D79F6" w14:textId="643A6FD2" w:rsidR="00FA1844" w:rsidRPr="00F75FF4" w:rsidRDefault="00FA1844" w:rsidP="00FA1844">
      <w:pPr>
        <w:jc w:val="both"/>
        <w:rPr>
          <w:rFonts w:ascii="Arial" w:hAnsi="Arial" w:cs="Arial"/>
          <w:sz w:val="20"/>
          <w:szCs w:val="20"/>
        </w:rPr>
      </w:pPr>
      <w:r w:rsidRPr="00F75FF4">
        <w:rPr>
          <w:rFonts w:ascii="Arial" w:hAnsi="Arial" w:cs="Arial"/>
          <w:sz w:val="20"/>
          <w:szCs w:val="20"/>
        </w:rPr>
        <w:t xml:space="preserve">V </w:t>
      </w:r>
      <w:r w:rsidR="00295A75" w:rsidRPr="00F75FF4">
        <w:rPr>
          <w:rFonts w:ascii="Arial" w:hAnsi="Arial" w:cs="Arial"/>
          <w:sz w:val="20"/>
          <w:szCs w:val="20"/>
        </w:rPr>
        <w:t xml:space="preserve">dosedanjem </w:t>
      </w:r>
      <w:r w:rsidRPr="00F75FF4">
        <w:rPr>
          <w:rFonts w:ascii="Arial" w:hAnsi="Arial" w:cs="Arial"/>
          <w:sz w:val="20"/>
          <w:szCs w:val="20"/>
        </w:rPr>
        <w:t>tretjem odstavku, ki postane četrti odstavek, se besedilo »varnost cestnega prometa« nadomesti z besedama »motorna vozila«.</w:t>
      </w:r>
    </w:p>
    <w:p w14:paraId="1DDCC070" w14:textId="77777777" w:rsidR="00183313" w:rsidRPr="00F75FF4" w:rsidRDefault="00183313" w:rsidP="00183313">
      <w:pPr>
        <w:jc w:val="center"/>
        <w:rPr>
          <w:rFonts w:ascii="Arial" w:hAnsi="Arial" w:cs="Arial"/>
          <w:b/>
          <w:bCs/>
          <w:sz w:val="20"/>
          <w:szCs w:val="20"/>
        </w:rPr>
      </w:pPr>
    </w:p>
    <w:p w14:paraId="38CF5C15" w14:textId="77777777" w:rsidR="00183313" w:rsidRPr="00F75FF4" w:rsidRDefault="00183313" w:rsidP="00183313">
      <w:pPr>
        <w:jc w:val="center"/>
        <w:rPr>
          <w:rFonts w:ascii="Arial" w:hAnsi="Arial" w:cs="Arial"/>
          <w:b/>
          <w:bCs/>
          <w:sz w:val="20"/>
          <w:szCs w:val="20"/>
        </w:rPr>
      </w:pPr>
      <w:r w:rsidRPr="00F75FF4">
        <w:rPr>
          <w:rFonts w:ascii="Arial" w:hAnsi="Arial" w:cs="Arial"/>
          <w:b/>
          <w:bCs/>
          <w:sz w:val="20"/>
          <w:szCs w:val="20"/>
        </w:rPr>
        <w:t>4. člen</w:t>
      </w:r>
    </w:p>
    <w:p w14:paraId="060C71D7" w14:textId="77777777" w:rsidR="00183313" w:rsidRPr="00F75FF4" w:rsidRDefault="00183313" w:rsidP="00183313">
      <w:pPr>
        <w:jc w:val="both"/>
        <w:rPr>
          <w:rFonts w:ascii="Arial" w:hAnsi="Arial" w:cs="Arial"/>
          <w:sz w:val="20"/>
          <w:szCs w:val="20"/>
        </w:rPr>
      </w:pPr>
      <w:r w:rsidRPr="00F75FF4">
        <w:rPr>
          <w:rFonts w:ascii="Arial" w:hAnsi="Arial" w:cs="Arial"/>
          <w:sz w:val="20"/>
          <w:szCs w:val="20"/>
        </w:rPr>
        <w:t>V 2.a členu se besedilo »sodelujejo pri uporabi prometnega sredstva« nadomesti z besedilom »uporabljajo prometno sredstvo«.</w:t>
      </w:r>
    </w:p>
    <w:p w14:paraId="2D96D418" w14:textId="77777777" w:rsidR="00183313" w:rsidRPr="00F75FF4" w:rsidRDefault="00183313" w:rsidP="00183313">
      <w:pPr>
        <w:jc w:val="center"/>
        <w:rPr>
          <w:rFonts w:ascii="Arial" w:hAnsi="Arial" w:cs="Arial"/>
          <w:b/>
          <w:bCs/>
          <w:sz w:val="20"/>
          <w:szCs w:val="20"/>
        </w:rPr>
      </w:pPr>
    </w:p>
    <w:p w14:paraId="0E5370B7" w14:textId="1DADC241" w:rsidR="00183313" w:rsidRPr="00F75FF4" w:rsidRDefault="00B9631C" w:rsidP="00183313">
      <w:pPr>
        <w:jc w:val="center"/>
        <w:rPr>
          <w:rFonts w:ascii="Arial" w:hAnsi="Arial" w:cs="Arial"/>
          <w:b/>
          <w:bCs/>
          <w:sz w:val="20"/>
          <w:szCs w:val="20"/>
        </w:rPr>
      </w:pPr>
      <w:r>
        <w:rPr>
          <w:rFonts w:ascii="Arial" w:hAnsi="Arial" w:cs="Arial"/>
          <w:b/>
          <w:bCs/>
          <w:sz w:val="20"/>
          <w:szCs w:val="20"/>
        </w:rPr>
        <w:t>5</w:t>
      </w:r>
      <w:r w:rsidR="00183313" w:rsidRPr="00F75FF4">
        <w:rPr>
          <w:rFonts w:ascii="Arial" w:hAnsi="Arial" w:cs="Arial"/>
          <w:b/>
          <w:bCs/>
          <w:sz w:val="20"/>
          <w:szCs w:val="20"/>
        </w:rPr>
        <w:t>. člen</w:t>
      </w:r>
    </w:p>
    <w:p w14:paraId="3217E7B6" w14:textId="77777777" w:rsidR="00183313" w:rsidRPr="00F75FF4" w:rsidRDefault="00183313" w:rsidP="00183313">
      <w:pPr>
        <w:jc w:val="both"/>
        <w:rPr>
          <w:rFonts w:ascii="Arial" w:hAnsi="Arial" w:cs="Arial"/>
          <w:sz w:val="20"/>
          <w:szCs w:val="20"/>
        </w:rPr>
      </w:pPr>
      <w:r w:rsidRPr="00F75FF4">
        <w:rPr>
          <w:rFonts w:ascii="Arial" w:hAnsi="Arial" w:cs="Arial"/>
          <w:sz w:val="20"/>
          <w:szCs w:val="20"/>
        </w:rPr>
        <w:t>V 7. členu se v drugem odstavku beseda »zavarovalnino« nadomesti z besedo »odškodnino«, besedilo »zavarovanca oziroma od« pa se črta.</w:t>
      </w:r>
    </w:p>
    <w:p w14:paraId="7E70D787" w14:textId="77777777" w:rsidR="00296202" w:rsidRPr="00F75FF4" w:rsidRDefault="00183313" w:rsidP="00183313">
      <w:pPr>
        <w:jc w:val="both"/>
        <w:rPr>
          <w:rFonts w:ascii="Arial" w:hAnsi="Arial" w:cs="Arial"/>
          <w:sz w:val="20"/>
          <w:szCs w:val="20"/>
        </w:rPr>
      </w:pPr>
      <w:r w:rsidRPr="00F75FF4">
        <w:rPr>
          <w:rFonts w:ascii="Arial" w:hAnsi="Arial" w:cs="Arial"/>
          <w:sz w:val="20"/>
          <w:szCs w:val="20"/>
        </w:rPr>
        <w:t xml:space="preserve">V tretjem odstavku se v 1. točki besedilo »določeno v zavarovalni pogodbi« nadomesti z besedilom »predvideno za takšno vozilo«. </w:t>
      </w:r>
    </w:p>
    <w:p w14:paraId="1D7B6772" w14:textId="209D6535" w:rsidR="00296202" w:rsidRPr="00F75FF4" w:rsidRDefault="00295A75" w:rsidP="00183313">
      <w:pPr>
        <w:jc w:val="both"/>
        <w:rPr>
          <w:rFonts w:ascii="Arial" w:hAnsi="Arial" w:cs="Arial"/>
          <w:sz w:val="20"/>
          <w:szCs w:val="20"/>
        </w:rPr>
      </w:pPr>
      <w:r w:rsidRPr="00F75FF4">
        <w:rPr>
          <w:rFonts w:ascii="Arial" w:hAnsi="Arial" w:cs="Arial"/>
          <w:sz w:val="20"/>
          <w:szCs w:val="20"/>
        </w:rPr>
        <w:t>Za 3. točko se d</w:t>
      </w:r>
      <w:r w:rsidR="00183313" w:rsidRPr="00F75FF4">
        <w:rPr>
          <w:rFonts w:ascii="Arial" w:hAnsi="Arial" w:cs="Arial"/>
          <w:sz w:val="20"/>
          <w:szCs w:val="20"/>
        </w:rPr>
        <w:t xml:space="preserve">oda nova 4. točka, ki se glasi: </w:t>
      </w:r>
    </w:p>
    <w:p w14:paraId="602AE411" w14:textId="42D1C7A4" w:rsidR="00296202" w:rsidRPr="00F75FF4" w:rsidRDefault="00183313" w:rsidP="00183313">
      <w:pPr>
        <w:jc w:val="both"/>
        <w:rPr>
          <w:rFonts w:ascii="Arial" w:hAnsi="Arial" w:cs="Arial"/>
          <w:sz w:val="20"/>
          <w:szCs w:val="20"/>
        </w:rPr>
      </w:pPr>
      <w:r w:rsidRPr="00F75FF4">
        <w:rPr>
          <w:rFonts w:ascii="Arial" w:hAnsi="Arial" w:cs="Arial"/>
          <w:sz w:val="20"/>
          <w:szCs w:val="20"/>
        </w:rPr>
        <w:t>»4. če voznik ni imel veljavnega dovoljenja, potrdila, licence oziroma druge listine, katere pridobitev je predpisana za upravljanje vozil</w:t>
      </w:r>
      <w:r w:rsidR="00E575B2" w:rsidRPr="00F75FF4">
        <w:rPr>
          <w:rFonts w:ascii="Arial" w:hAnsi="Arial" w:cs="Arial"/>
          <w:sz w:val="20"/>
          <w:szCs w:val="20"/>
        </w:rPr>
        <w:t>a</w:t>
      </w:r>
      <w:r w:rsidRPr="00F75FF4">
        <w:rPr>
          <w:rFonts w:ascii="Arial" w:hAnsi="Arial" w:cs="Arial"/>
          <w:sz w:val="20"/>
          <w:szCs w:val="20"/>
        </w:rPr>
        <w:t xml:space="preserve"> takšne vrste</w:t>
      </w:r>
      <w:r w:rsidR="00E575B2" w:rsidRPr="00F75FF4">
        <w:rPr>
          <w:rFonts w:ascii="Arial" w:hAnsi="Arial" w:cs="Arial"/>
          <w:sz w:val="20"/>
          <w:szCs w:val="20"/>
        </w:rPr>
        <w:t>,</w:t>
      </w:r>
      <w:r w:rsidRPr="00F75FF4">
        <w:rPr>
          <w:rFonts w:ascii="Arial" w:hAnsi="Arial" w:cs="Arial"/>
          <w:sz w:val="20"/>
          <w:szCs w:val="20"/>
        </w:rPr>
        <w:t xml:space="preserve"> oziroma mu je bila listina odvzeta ali mu je bila izrečena prepoved upravljanja takšn</w:t>
      </w:r>
      <w:r w:rsidR="00E575B2" w:rsidRPr="00F75FF4">
        <w:rPr>
          <w:rFonts w:ascii="Arial" w:hAnsi="Arial" w:cs="Arial"/>
          <w:sz w:val="20"/>
          <w:szCs w:val="20"/>
        </w:rPr>
        <w:t>ega</w:t>
      </w:r>
      <w:r w:rsidRPr="00F75FF4">
        <w:rPr>
          <w:rFonts w:ascii="Arial" w:hAnsi="Arial" w:cs="Arial"/>
          <w:sz w:val="20"/>
          <w:szCs w:val="20"/>
        </w:rPr>
        <w:t xml:space="preserve"> vozil</w:t>
      </w:r>
      <w:r w:rsidR="00E575B2" w:rsidRPr="00F75FF4">
        <w:rPr>
          <w:rFonts w:ascii="Arial" w:hAnsi="Arial" w:cs="Arial"/>
          <w:sz w:val="20"/>
          <w:szCs w:val="20"/>
        </w:rPr>
        <w:t>a</w:t>
      </w:r>
      <w:r w:rsidRPr="00F75FF4">
        <w:rPr>
          <w:rFonts w:ascii="Arial" w:hAnsi="Arial" w:cs="Arial"/>
          <w:sz w:val="20"/>
          <w:szCs w:val="20"/>
        </w:rPr>
        <w:t xml:space="preserve">;«. </w:t>
      </w:r>
    </w:p>
    <w:p w14:paraId="5A20F2AE" w14:textId="4A0941B7" w:rsidR="00183313" w:rsidRPr="00F75FF4" w:rsidRDefault="00183313" w:rsidP="00183313">
      <w:pPr>
        <w:jc w:val="both"/>
        <w:rPr>
          <w:rFonts w:ascii="Arial" w:hAnsi="Arial" w:cs="Arial"/>
          <w:sz w:val="20"/>
          <w:szCs w:val="20"/>
        </w:rPr>
      </w:pPr>
      <w:r w:rsidRPr="00F75FF4">
        <w:rPr>
          <w:rFonts w:ascii="Arial" w:hAnsi="Arial" w:cs="Arial"/>
          <w:sz w:val="20"/>
          <w:szCs w:val="20"/>
        </w:rPr>
        <w:t>Dosedanje 4. do 7. točka postanejo 5. do 8. točka.</w:t>
      </w:r>
    </w:p>
    <w:p w14:paraId="18185823" w14:textId="77777777" w:rsidR="00183313" w:rsidRPr="00F75FF4" w:rsidRDefault="00183313" w:rsidP="00183313">
      <w:pPr>
        <w:jc w:val="center"/>
        <w:rPr>
          <w:rFonts w:ascii="Arial" w:hAnsi="Arial" w:cs="Arial"/>
          <w:b/>
          <w:bCs/>
          <w:sz w:val="20"/>
          <w:szCs w:val="20"/>
        </w:rPr>
      </w:pPr>
    </w:p>
    <w:p w14:paraId="78F9F846" w14:textId="7F033BB4" w:rsidR="00183313" w:rsidRPr="00F75FF4" w:rsidRDefault="00B9631C" w:rsidP="00183313">
      <w:pPr>
        <w:jc w:val="center"/>
        <w:rPr>
          <w:rFonts w:ascii="Arial" w:hAnsi="Arial" w:cs="Arial"/>
          <w:b/>
          <w:bCs/>
          <w:sz w:val="20"/>
          <w:szCs w:val="20"/>
        </w:rPr>
      </w:pPr>
      <w:r>
        <w:rPr>
          <w:rFonts w:ascii="Arial" w:hAnsi="Arial" w:cs="Arial"/>
          <w:b/>
          <w:bCs/>
          <w:sz w:val="20"/>
          <w:szCs w:val="20"/>
        </w:rPr>
        <w:t>6</w:t>
      </w:r>
      <w:r w:rsidR="00183313" w:rsidRPr="00F75FF4">
        <w:rPr>
          <w:rFonts w:ascii="Arial" w:hAnsi="Arial" w:cs="Arial"/>
          <w:b/>
          <w:bCs/>
          <w:sz w:val="20"/>
          <w:szCs w:val="20"/>
        </w:rPr>
        <w:t>. člen</w:t>
      </w:r>
    </w:p>
    <w:p w14:paraId="3078BC6B" w14:textId="1D4C2B3C" w:rsidR="00745F97" w:rsidRPr="00F75FF4" w:rsidRDefault="00183313" w:rsidP="00745F97">
      <w:pPr>
        <w:jc w:val="both"/>
        <w:rPr>
          <w:rFonts w:ascii="Arial" w:hAnsi="Arial" w:cs="Arial"/>
          <w:sz w:val="20"/>
          <w:szCs w:val="20"/>
        </w:rPr>
      </w:pPr>
      <w:r w:rsidRPr="00F75FF4">
        <w:rPr>
          <w:rFonts w:ascii="Arial" w:hAnsi="Arial" w:cs="Arial"/>
          <w:sz w:val="20"/>
          <w:szCs w:val="20"/>
        </w:rPr>
        <w:t>V 15. členu se</w:t>
      </w:r>
      <w:r w:rsidR="002C7098" w:rsidRPr="00F75FF4">
        <w:rPr>
          <w:rFonts w:ascii="Arial" w:hAnsi="Arial" w:cs="Arial"/>
          <w:sz w:val="20"/>
          <w:szCs w:val="20"/>
        </w:rPr>
        <w:t xml:space="preserve"> </w:t>
      </w:r>
      <w:r w:rsidRPr="00F75FF4">
        <w:rPr>
          <w:rFonts w:ascii="Arial" w:hAnsi="Arial" w:cs="Arial"/>
          <w:sz w:val="20"/>
          <w:szCs w:val="20"/>
        </w:rPr>
        <w:t>besedilo »registriranih v Republiki Sloveniji« nadomesti z besedilom »ki se štejejo za vozila po tem zakonu«</w:t>
      </w:r>
      <w:r w:rsidR="00914FD6">
        <w:rPr>
          <w:rFonts w:ascii="Arial" w:hAnsi="Arial" w:cs="Arial"/>
          <w:sz w:val="20"/>
          <w:szCs w:val="20"/>
        </w:rPr>
        <w:t>.</w:t>
      </w:r>
    </w:p>
    <w:p w14:paraId="22E13502" w14:textId="77777777" w:rsidR="00183313" w:rsidRPr="00F75FF4" w:rsidRDefault="00183313" w:rsidP="00183313">
      <w:pPr>
        <w:jc w:val="center"/>
        <w:rPr>
          <w:rFonts w:ascii="Arial" w:hAnsi="Arial" w:cs="Arial"/>
          <w:b/>
          <w:bCs/>
          <w:sz w:val="20"/>
          <w:szCs w:val="20"/>
        </w:rPr>
      </w:pPr>
    </w:p>
    <w:p w14:paraId="34BB42ED" w14:textId="42E20384" w:rsidR="00183313" w:rsidRPr="00F75FF4" w:rsidRDefault="00B9631C" w:rsidP="00183313">
      <w:pPr>
        <w:jc w:val="center"/>
        <w:rPr>
          <w:rFonts w:ascii="Arial" w:hAnsi="Arial" w:cs="Arial"/>
          <w:b/>
          <w:bCs/>
          <w:sz w:val="20"/>
          <w:szCs w:val="20"/>
        </w:rPr>
      </w:pPr>
      <w:r>
        <w:rPr>
          <w:rFonts w:ascii="Arial" w:hAnsi="Arial" w:cs="Arial"/>
          <w:b/>
          <w:bCs/>
          <w:sz w:val="20"/>
          <w:szCs w:val="20"/>
        </w:rPr>
        <w:t>7</w:t>
      </w:r>
      <w:r w:rsidR="00183313" w:rsidRPr="00F75FF4">
        <w:rPr>
          <w:rFonts w:ascii="Arial" w:hAnsi="Arial" w:cs="Arial"/>
          <w:b/>
          <w:bCs/>
          <w:sz w:val="20"/>
          <w:szCs w:val="20"/>
        </w:rPr>
        <w:t>. člen</w:t>
      </w:r>
    </w:p>
    <w:p w14:paraId="3F9433AA" w14:textId="77777777" w:rsidR="006C68AF" w:rsidRDefault="00183313" w:rsidP="007A24FB">
      <w:pPr>
        <w:spacing w:line="247" w:lineRule="auto"/>
        <w:jc w:val="both"/>
        <w:rPr>
          <w:rFonts w:ascii="Arial" w:hAnsi="Arial" w:cs="Arial"/>
          <w:sz w:val="20"/>
          <w:szCs w:val="20"/>
        </w:rPr>
      </w:pPr>
      <w:r w:rsidRPr="00F75FF4">
        <w:rPr>
          <w:rFonts w:ascii="Arial" w:hAnsi="Arial" w:cs="Arial"/>
          <w:sz w:val="20"/>
          <w:szCs w:val="20"/>
        </w:rPr>
        <w:t>V 16. členu se prvi odstavek</w:t>
      </w:r>
      <w:r w:rsidR="007275E0">
        <w:rPr>
          <w:rFonts w:ascii="Arial" w:hAnsi="Arial" w:cs="Arial"/>
          <w:sz w:val="20"/>
          <w:szCs w:val="20"/>
        </w:rPr>
        <w:t xml:space="preserve"> črta.</w:t>
      </w:r>
    </w:p>
    <w:p w14:paraId="0E1DA631" w14:textId="6DE7F711" w:rsidR="00183313" w:rsidRPr="00F75FF4" w:rsidRDefault="006C68AF" w:rsidP="007A24FB">
      <w:pPr>
        <w:spacing w:line="247" w:lineRule="auto"/>
        <w:jc w:val="both"/>
        <w:rPr>
          <w:rFonts w:ascii="Arial" w:hAnsi="Arial" w:cs="Arial"/>
          <w:sz w:val="20"/>
          <w:szCs w:val="20"/>
        </w:rPr>
      </w:pPr>
      <w:r>
        <w:rPr>
          <w:rFonts w:ascii="Arial" w:hAnsi="Arial" w:cs="Arial"/>
          <w:sz w:val="20"/>
          <w:szCs w:val="20"/>
        </w:rPr>
        <w:t>Dosedanji drugi odstavek postane prvi odstavek.</w:t>
      </w:r>
      <w:r w:rsidR="00183313" w:rsidRPr="00F75FF4">
        <w:rPr>
          <w:rFonts w:ascii="Arial" w:hAnsi="Arial" w:cs="Arial"/>
          <w:sz w:val="20"/>
          <w:szCs w:val="20"/>
        </w:rPr>
        <w:t xml:space="preserve"> </w:t>
      </w:r>
    </w:p>
    <w:p w14:paraId="227D5648" w14:textId="21102BE9" w:rsidR="00010FD1" w:rsidRPr="00F75FF4" w:rsidRDefault="00D074B3" w:rsidP="00183313">
      <w:pPr>
        <w:spacing w:line="247" w:lineRule="auto"/>
        <w:jc w:val="both"/>
        <w:rPr>
          <w:rFonts w:ascii="Arial" w:hAnsi="Arial" w:cs="Arial"/>
          <w:sz w:val="20"/>
          <w:szCs w:val="20"/>
        </w:rPr>
      </w:pPr>
      <w:r>
        <w:rPr>
          <w:rFonts w:ascii="Arial" w:hAnsi="Arial" w:cs="Arial"/>
          <w:sz w:val="20"/>
          <w:szCs w:val="20"/>
        </w:rPr>
        <w:lastRenderedPageBreak/>
        <w:t>V</w:t>
      </w:r>
      <w:r w:rsidR="00007437" w:rsidRPr="00F75FF4">
        <w:rPr>
          <w:rFonts w:ascii="Arial" w:hAnsi="Arial" w:cs="Arial"/>
          <w:sz w:val="20"/>
          <w:szCs w:val="20"/>
        </w:rPr>
        <w:t xml:space="preserve"> </w:t>
      </w:r>
      <w:r w:rsidR="00B362B2">
        <w:rPr>
          <w:rFonts w:ascii="Arial" w:hAnsi="Arial" w:cs="Arial"/>
          <w:sz w:val="20"/>
          <w:szCs w:val="20"/>
        </w:rPr>
        <w:t xml:space="preserve">dosedanjem </w:t>
      </w:r>
      <w:r w:rsidR="00007437" w:rsidRPr="00F75FF4">
        <w:rPr>
          <w:rFonts w:ascii="Arial" w:hAnsi="Arial" w:cs="Arial"/>
          <w:sz w:val="20"/>
          <w:szCs w:val="20"/>
        </w:rPr>
        <w:t>tretjem odstavku</w:t>
      </w:r>
      <w:r w:rsidR="006C68AF">
        <w:rPr>
          <w:rFonts w:ascii="Arial" w:hAnsi="Arial" w:cs="Arial"/>
          <w:sz w:val="20"/>
          <w:szCs w:val="20"/>
        </w:rPr>
        <w:t>, ki postane drugi odstavek,</w:t>
      </w:r>
      <w:r w:rsidR="00007437" w:rsidRPr="00F75FF4">
        <w:rPr>
          <w:rFonts w:ascii="Arial" w:hAnsi="Arial" w:cs="Arial"/>
          <w:sz w:val="20"/>
          <w:szCs w:val="20"/>
        </w:rPr>
        <w:t xml:space="preserve"> </w:t>
      </w:r>
      <w:r>
        <w:rPr>
          <w:rFonts w:ascii="Arial" w:hAnsi="Arial" w:cs="Arial"/>
          <w:sz w:val="20"/>
          <w:szCs w:val="20"/>
        </w:rPr>
        <w:t xml:space="preserve">se </w:t>
      </w:r>
      <w:r w:rsidR="00007437" w:rsidRPr="00F75FF4">
        <w:rPr>
          <w:rFonts w:ascii="Arial" w:hAnsi="Arial" w:cs="Arial"/>
          <w:sz w:val="20"/>
          <w:szCs w:val="20"/>
        </w:rPr>
        <w:t>besedilo »Zavarovalnica ali Združenje mora« nadomesti z besedilom »K</w:t>
      </w:r>
      <w:r w:rsidR="00506DE9" w:rsidRPr="00F75FF4">
        <w:rPr>
          <w:rFonts w:ascii="Arial" w:hAnsi="Arial" w:cs="Arial"/>
          <w:sz w:val="20"/>
          <w:szCs w:val="20"/>
        </w:rPr>
        <w:t>o</w:t>
      </w:r>
      <w:r w:rsidR="00007437" w:rsidRPr="00F75FF4">
        <w:rPr>
          <w:rFonts w:ascii="Arial" w:hAnsi="Arial" w:cs="Arial"/>
          <w:sz w:val="20"/>
          <w:szCs w:val="20"/>
        </w:rPr>
        <w:t xml:space="preserve"> gre za vozila, za katera se zahteva registracija, mora zavarovalnica ali Združenje«.</w:t>
      </w:r>
    </w:p>
    <w:p w14:paraId="3D63CFA3" w14:textId="0CF76AAA" w:rsidR="00F342C0" w:rsidRPr="00F75FF4" w:rsidRDefault="00B362B2" w:rsidP="00F342C0">
      <w:pPr>
        <w:spacing w:line="247" w:lineRule="auto"/>
        <w:jc w:val="both"/>
        <w:rPr>
          <w:rFonts w:ascii="Arial" w:hAnsi="Arial" w:cs="Arial"/>
          <w:sz w:val="20"/>
          <w:szCs w:val="20"/>
        </w:rPr>
      </w:pPr>
      <w:r>
        <w:rPr>
          <w:rFonts w:ascii="Arial" w:hAnsi="Arial" w:cs="Arial"/>
          <w:sz w:val="20"/>
          <w:szCs w:val="20"/>
        </w:rPr>
        <w:t>Dosedanji č</w:t>
      </w:r>
      <w:r w:rsidR="00F342C0" w:rsidRPr="00F75FF4">
        <w:rPr>
          <w:rFonts w:ascii="Arial" w:hAnsi="Arial" w:cs="Arial"/>
          <w:sz w:val="20"/>
          <w:szCs w:val="20"/>
        </w:rPr>
        <w:t>etrti odstavek</w:t>
      </w:r>
      <w:r w:rsidR="006C68AF">
        <w:rPr>
          <w:rFonts w:ascii="Arial" w:hAnsi="Arial" w:cs="Arial"/>
          <w:sz w:val="20"/>
          <w:szCs w:val="20"/>
        </w:rPr>
        <w:t>, ki postane tretji odstavek,</w:t>
      </w:r>
      <w:r w:rsidR="00F342C0" w:rsidRPr="00F75FF4">
        <w:rPr>
          <w:rFonts w:ascii="Arial" w:hAnsi="Arial" w:cs="Arial"/>
          <w:sz w:val="20"/>
          <w:szCs w:val="20"/>
        </w:rPr>
        <w:t xml:space="preserve"> se spremeni tako, da se glasi: </w:t>
      </w:r>
    </w:p>
    <w:p w14:paraId="392184FE" w14:textId="77777777" w:rsidR="00F342C0" w:rsidRPr="00F75FF4" w:rsidRDefault="00F342C0" w:rsidP="00F342C0">
      <w:pPr>
        <w:spacing w:line="247" w:lineRule="auto"/>
        <w:jc w:val="both"/>
        <w:rPr>
          <w:rFonts w:ascii="Arial" w:hAnsi="Arial" w:cs="Arial"/>
          <w:sz w:val="20"/>
          <w:szCs w:val="20"/>
        </w:rPr>
      </w:pPr>
      <w:r w:rsidRPr="00F75FF4">
        <w:rPr>
          <w:rFonts w:ascii="Arial" w:hAnsi="Arial" w:cs="Arial"/>
          <w:sz w:val="20"/>
          <w:szCs w:val="20"/>
        </w:rPr>
        <w:t xml:space="preserve">»Obvestilo iz prejšnjega odstavka mora vsebovati naslednje podatke: </w:t>
      </w:r>
    </w:p>
    <w:p w14:paraId="55F7E9E0" w14:textId="1CACD385" w:rsidR="00F342C0" w:rsidRPr="00F75FF4" w:rsidRDefault="00F342C0" w:rsidP="00F342C0">
      <w:pPr>
        <w:spacing w:line="247" w:lineRule="auto"/>
        <w:jc w:val="both"/>
        <w:rPr>
          <w:rFonts w:ascii="Arial" w:hAnsi="Arial" w:cs="Arial"/>
          <w:sz w:val="20"/>
          <w:szCs w:val="20"/>
        </w:rPr>
      </w:pPr>
      <w:bookmarkStart w:id="6" w:name="_Hlk153961483"/>
      <w:r w:rsidRPr="00F75FF4">
        <w:rPr>
          <w:rFonts w:ascii="Arial" w:hAnsi="Arial" w:cs="Arial"/>
          <w:sz w:val="20"/>
          <w:szCs w:val="20"/>
        </w:rPr>
        <w:t>–</w:t>
      </w:r>
      <w:bookmarkEnd w:id="6"/>
      <w:r w:rsidRPr="00F75FF4">
        <w:rPr>
          <w:rFonts w:ascii="Arial" w:hAnsi="Arial" w:cs="Arial"/>
          <w:sz w:val="20"/>
          <w:szCs w:val="20"/>
        </w:rPr>
        <w:t xml:space="preserve"> </w:t>
      </w:r>
      <w:r w:rsidR="008419AC" w:rsidRPr="00F75FF4">
        <w:rPr>
          <w:rFonts w:ascii="Arial" w:hAnsi="Arial" w:cs="Arial"/>
          <w:sz w:val="20"/>
          <w:szCs w:val="20"/>
        </w:rPr>
        <w:t>ime</w:t>
      </w:r>
      <w:r w:rsidRPr="00F75FF4">
        <w:rPr>
          <w:rFonts w:ascii="Arial" w:hAnsi="Arial" w:cs="Arial"/>
          <w:sz w:val="20"/>
          <w:szCs w:val="20"/>
        </w:rPr>
        <w:t xml:space="preserve"> zavarovalnice, pri kateri je sklenjena zavarovalna pogodba;</w:t>
      </w:r>
    </w:p>
    <w:p w14:paraId="22D41BE8" w14:textId="77777777" w:rsidR="00F342C0" w:rsidRPr="00F75FF4" w:rsidRDefault="00F342C0" w:rsidP="00F342C0">
      <w:pPr>
        <w:spacing w:line="247" w:lineRule="auto"/>
        <w:jc w:val="both"/>
        <w:rPr>
          <w:rFonts w:ascii="Arial" w:hAnsi="Arial" w:cs="Arial"/>
          <w:sz w:val="20"/>
          <w:szCs w:val="20"/>
        </w:rPr>
      </w:pPr>
      <w:bookmarkStart w:id="7" w:name="_Hlk153961197"/>
      <w:r w:rsidRPr="00F75FF4">
        <w:rPr>
          <w:rFonts w:ascii="Arial" w:hAnsi="Arial" w:cs="Arial"/>
          <w:sz w:val="20"/>
          <w:szCs w:val="20"/>
        </w:rPr>
        <w:t xml:space="preserve">– </w:t>
      </w:r>
      <w:bookmarkEnd w:id="7"/>
      <w:r w:rsidRPr="00F75FF4">
        <w:rPr>
          <w:rFonts w:ascii="Arial" w:hAnsi="Arial" w:cs="Arial"/>
          <w:sz w:val="20"/>
          <w:szCs w:val="20"/>
        </w:rPr>
        <w:t>številko zavarovalne police, ki krije zavarovanje avtomobilske odgovornosti;</w:t>
      </w:r>
    </w:p>
    <w:p w14:paraId="3E3F4B7A" w14:textId="38894619" w:rsidR="00F342C0" w:rsidRPr="00F75FF4" w:rsidRDefault="00565484" w:rsidP="00F342C0">
      <w:pPr>
        <w:spacing w:line="247" w:lineRule="auto"/>
        <w:jc w:val="both"/>
        <w:rPr>
          <w:rFonts w:ascii="Arial" w:hAnsi="Arial" w:cs="Arial"/>
          <w:sz w:val="20"/>
          <w:szCs w:val="20"/>
        </w:rPr>
      </w:pPr>
      <w:r w:rsidRPr="00F75FF4">
        <w:rPr>
          <w:rFonts w:ascii="Arial" w:hAnsi="Arial" w:cs="Arial"/>
          <w:sz w:val="20"/>
          <w:szCs w:val="20"/>
        </w:rPr>
        <w:t xml:space="preserve">– </w:t>
      </w:r>
      <w:r w:rsidR="00F342C0" w:rsidRPr="00F75FF4">
        <w:rPr>
          <w:rFonts w:ascii="Arial" w:hAnsi="Arial" w:cs="Arial"/>
          <w:sz w:val="20"/>
          <w:szCs w:val="20"/>
        </w:rPr>
        <w:t>obdobje trajanja zavarovanja – začetek in konec</w:t>
      </w:r>
      <w:r w:rsidR="008419AC" w:rsidRPr="00F75FF4">
        <w:rPr>
          <w:rFonts w:ascii="Arial" w:hAnsi="Arial" w:cs="Arial"/>
          <w:sz w:val="20"/>
          <w:szCs w:val="20"/>
        </w:rPr>
        <w:t>;</w:t>
      </w:r>
    </w:p>
    <w:p w14:paraId="1D3F6A01" w14:textId="1ACB6CBF" w:rsidR="00F342C0" w:rsidRPr="00F75FF4" w:rsidRDefault="00F342C0" w:rsidP="00F342C0">
      <w:pPr>
        <w:spacing w:line="247" w:lineRule="auto"/>
        <w:jc w:val="both"/>
        <w:rPr>
          <w:rFonts w:ascii="Arial" w:hAnsi="Arial" w:cs="Arial"/>
          <w:sz w:val="20"/>
          <w:szCs w:val="20"/>
        </w:rPr>
      </w:pPr>
      <w:r w:rsidRPr="00F75FF4">
        <w:rPr>
          <w:rFonts w:ascii="Arial" w:hAnsi="Arial" w:cs="Arial"/>
          <w:sz w:val="20"/>
          <w:szCs w:val="20"/>
        </w:rPr>
        <w:t xml:space="preserve">– ime in priimek oziroma </w:t>
      </w:r>
      <w:r w:rsidR="008419AC" w:rsidRPr="00F75FF4">
        <w:rPr>
          <w:rFonts w:ascii="Arial" w:hAnsi="Arial" w:cs="Arial"/>
          <w:sz w:val="20"/>
          <w:szCs w:val="20"/>
        </w:rPr>
        <w:t xml:space="preserve">ime </w:t>
      </w:r>
      <w:r w:rsidRPr="00F75FF4">
        <w:rPr>
          <w:rFonts w:ascii="Arial" w:hAnsi="Arial" w:cs="Arial"/>
          <w:sz w:val="20"/>
          <w:szCs w:val="20"/>
        </w:rPr>
        <w:t>firm</w:t>
      </w:r>
      <w:r w:rsidR="008419AC" w:rsidRPr="00F75FF4">
        <w:rPr>
          <w:rFonts w:ascii="Arial" w:hAnsi="Arial" w:cs="Arial"/>
          <w:sz w:val="20"/>
          <w:szCs w:val="20"/>
        </w:rPr>
        <w:t>e</w:t>
      </w:r>
      <w:r w:rsidRPr="00F75FF4">
        <w:rPr>
          <w:rFonts w:ascii="Arial" w:hAnsi="Arial" w:cs="Arial"/>
          <w:sz w:val="20"/>
          <w:szCs w:val="20"/>
        </w:rPr>
        <w:t>, datum in kraj rojstva, naslov stalnega ali začasnega prebivališča oziroma sedeža zavarovanca in uporabnika;</w:t>
      </w:r>
    </w:p>
    <w:p w14:paraId="24D2644F" w14:textId="3246D064" w:rsidR="00F342C0" w:rsidRPr="00F75FF4" w:rsidRDefault="00F342C0" w:rsidP="00F342C0">
      <w:pPr>
        <w:spacing w:line="247" w:lineRule="auto"/>
        <w:jc w:val="both"/>
        <w:rPr>
          <w:rFonts w:ascii="Arial" w:hAnsi="Arial" w:cs="Arial"/>
          <w:sz w:val="20"/>
          <w:szCs w:val="20"/>
        </w:rPr>
      </w:pPr>
      <w:r w:rsidRPr="00F75FF4">
        <w:rPr>
          <w:rFonts w:ascii="Arial" w:hAnsi="Arial" w:cs="Arial"/>
          <w:sz w:val="20"/>
          <w:szCs w:val="20"/>
        </w:rPr>
        <w:t xml:space="preserve">– registrsko označbo, vrsto, znamko, tip, leto izdelave, </w:t>
      </w:r>
      <w:r w:rsidR="00C56F19" w:rsidRPr="00F75FF4">
        <w:rPr>
          <w:rFonts w:ascii="Arial" w:hAnsi="Arial" w:cs="Arial"/>
          <w:sz w:val="20"/>
          <w:szCs w:val="20"/>
        </w:rPr>
        <w:t>identifikacijsko številko vozila</w:t>
      </w:r>
      <w:r w:rsidRPr="00F75FF4">
        <w:rPr>
          <w:rFonts w:ascii="Arial" w:hAnsi="Arial" w:cs="Arial"/>
          <w:sz w:val="20"/>
          <w:szCs w:val="20"/>
        </w:rPr>
        <w:t>, moč in prostornino motorja, število sedežev in stojišč vozila.«.</w:t>
      </w:r>
    </w:p>
    <w:p w14:paraId="365EEA2A" w14:textId="164BA0F0" w:rsidR="00183313" w:rsidRPr="00F75FF4" w:rsidRDefault="00183313" w:rsidP="00183313">
      <w:pPr>
        <w:spacing w:line="247" w:lineRule="auto"/>
        <w:jc w:val="both"/>
        <w:rPr>
          <w:rFonts w:ascii="Arial" w:hAnsi="Arial" w:cs="Arial"/>
          <w:sz w:val="20"/>
          <w:szCs w:val="20"/>
        </w:rPr>
      </w:pPr>
      <w:bookmarkStart w:id="8" w:name="_Hlk140820720"/>
      <w:r w:rsidRPr="00F75FF4">
        <w:rPr>
          <w:rFonts w:ascii="Arial" w:hAnsi="Arial" w:cs="Arial"/>
          <w:sz w:val="20"/>
          <w:szCs w:val="20"/>
        </w:rPr>
        <w:t>Za</w:t>
      </w:r>
      <w:r w:rsidR="00B362B2">
        <w:rPr>
          <w:rFonts w:ascii="Arial" w:hAnsi="Arial" w:cs="Arial"/>
          <w:sz w:val="20"/>
          <w:szCs w:val="20"/>
        </w:rPr>
        <w:t xml:space="preserve"> dosedanjim</w:t>
      </w:r>
      <w:r w:rsidRPr="00F75FF4">
        <w:rPr>
          <w:rFonts w:ascii="Arial" w:hAnsi="Arial" w:cs="Arial"/>
          <w:sz w:val="20"/>
          <w:szCs w:val="20"/>
        </w:rPr>
        <w:t xml:space="preserve"> četrtim odstavkom</w:t>
      </w:r>
      <w:r w:rsidR="006C68AF">
        <w:rPr>
          <w:rFonts w:ascii="Arial" w:hAnsi="Arial" w:cs="Arial"/>
          <w:sz w:val="20"/>
          <w:szCs w:val="20"/>
        </w:rPr>
        <w:t>, ki postane tretji odstavek,</w:t>
      </w:r>
      <w:r w:rsidRPr="00F75FF4">
        <w:rPr>
          <w:rFonts w:ascii="Arial" w:hAnsi="Arial" w:cs="Arial"/>
          <w:sz w:val="20"/>
          <w:szCs w:val="20"/>
        </w:rPr>
        <w:t xml:space="preserve"> se doda nov </w:t>
      </w:r>
      <w:r w:rsidR="006C68AF">
        <w:rPr>
          <w:rFonts w:ascii="Arial" w:hAnsi="Arial" w:cs="Arial"/>
          <w:sz w:val="20"/>
          <w:szCs w:val="20"/>
        </w:rPr>
        <w:t>četrti</w:t>
      </w:r>
      <w:r w:rsidRPr="00F75FF4">
        <w:rPr>
          <w:rFonts w:ascii="Arial" w:hAnsi="Arial" w:cs="Arial"/>
          <w:sz w:val="20"/>
          <w:szCs w:val="20"/>
        </w:rPr>
        <w:t xml:space="preserve"> odstavek, ki se glasi:</w:t>
      </w:r>
    </w:p>
    <w:p w14:paraId="724A2153" w14:textId="77777777" w:rsidR="00183313" w:rsidRPr="00F75FF4" w:rsidRDefault="00183313" w:rsidP="00183313">
      <w:pPr>
        <w:spacing w:line="247" w:lineRule="auto"/>
        <w:jc w:val="both"/>
        <w:rPr>
          <w:rFonts w:ascii="Arial" w:hAnsi="Arial" w:cs="Arial"/>
          <w:sz w:val="20"/>
          <w:szCs w:val="20"/>
        </w:rPr>
      </w:pPr>
      <w:r w:rsidRPr="00F75FF4">
        <w:rPr>
          <w:rFonts w:ascii="Arial" w:hAnsi="Arial" w:cs="Arial"/>
          <w:sz w:val="20"/>
          <w:szCs w:val="20"/>
        </w:rPr>
        <w:t>»V povezavi z registracijo vozila za javni prevoz potnikov mora obvestilo o nezgodnem zavarovanju potnikov proti posledicam nesreče vsebovati naslednje podatke:</w:t>
      </w:r>
    </w:p>
    <w:p w14:paraId="20ED65B7" w14:textId="06FAD787" w:rsidR="00183313" w:rsidRPr="00F75FF4" w:rsidRDefault="00565484" w:rsidP="00183313">
      <w:pPr>
        <w:spacing w:line="247" w:lineRule="auto"/>
        <w:jc w:val="both"/>
        <w:rPr>
          <w:rFonts w:ascii="Arial" w:hAnsi="Arial" w:cs="Arial"/>
          <w:sz w:val="20"/>
          <w:szCs w:val="20"/>
        </w:rPr>
      </w:pPr>
      <w:r w:rsidRPr="00F75FF4">
        <w:rPr>
          <w:rFonts w:ascii="Arial" w:hAnsi="Arial" w:cs="Arial"/>
          <w:sz w:val="20"/>
          <w:szCs w:val="20"/>
        </w:rPr>
        <w:t>–</w:t>
      </w:r>
      <w:r w:rsidR="00183313" w:rsidRPr="00F75FF4">
        <w:rPr>
          <w:rFonts w:ascii="Arial" w:hAnsi="Arial" w:cs="Arial"/>
          <w:sz w:val="20"/>
          <w:szCs w:val="20"/>
        </w:rPr>
        <w:t xml:space="preserve"> </w:t>
      </w:r>
      <w:r w:rsidR="008419AC" w:rsidRPr="00F75FF4">
        <w:rPr>
          <w:rFonts w:ascii="Arial" w:hAnsi="Arial" w:cs="Arial"/>
          <w:sz w:val="20"/>
          <w:szCs w:val="20"/>
        </w:rPr>
        <w:t xml:space="preserve">ime </w:t>
      </w:r>
      <w:r w:rsidR="00183313" w:rsidRPr="00F75FF4">
        <w:rPr>
          <w:rFonts w:ascii="Arial" w:hAnsi="Arial" w:cs="Arial"/>
          <w:sz w:val="20"/>
          <w:szCs w:val="20"/>
        </w:rPr>
        <w:t>zavarovalnice, pri kateri je sklenjena zavarovalna pogodba,</w:t>
      </w:r>
    </w:p>
    <w:p w14:paraId="4E63DAFF" w14:textId="77777777" w:rsidR="00183313" w:rsidRPr="00F75FF4" w:rsidRDefault="00565484" w:rsidP="00183313">
      <w:pPr>
        <w:spacing w:line="247" w:lineRule="auto"/>
        <w:jc w:val="both"/>
        <w:rPr>
          <w:rFonts w:ascii="Arial" w:hAnsi="Arial" w:cs="Arial"/>
          <w:sz w:val="20"/>
          <w:szCs w:val="20"/>
        </w:rPr>
      </w:pPr>
      <w:r w:rsidRPr="00F75FF4">
        <w:rPr>
          <w:rFonts w:ascii="Arial" w:hAnsi="Arial" w:cs="Arial"/>
          <w:sz w:val="20"/>
          <w:szCs w:val="20"/>
        </w:rPr>
        <w:t>–</w:t>
      </w:r>
      <w:r w:rsidR="00183313" w:rsidRPr="00F75FF4">
        <w:rPr>
          <w:rFonts w:ascii="Arial" w:hAnsi="Arial" w:cs="Arial"/>
          <w:sz w:val="20"/>
          <w:szCs w:val="20"/>
        </w:rPr>
        <w:t xml:space="preserve"> številko zavarovalne police, ki krije nezgodno zavarovanje potnikov,</w:t>
      </w:r>
    </w:p>
    <w:p w14:paraId="67D54758" w14:textId="77777777" w:rsidR="00183313" w:rsidRPr="00F75FF4" w:rsidRDefault="00565484" w:rsidP="00183313">
      <w:pPr>
        <w:spacing w:line="247" w:lineRule="auto"/>
        <w:jc w:val="both"/>
        <w:rPr>
          <w:rFonts w:ascii="Arial" w:hAnsi="Arial" w:cs="Arial"/>
          <w:sz w:val="20"/>
          <w:szCs w:val="20"/>
        </w:rPr>
      </w:pPr>
      <w:r w:rsidRPr="00F75FF4">
        <w:rPr>
          <w:rFonts w:ascii="Arial" w:hAnsi="Arial" w:cs="Arial"/>
          <w:sz w:val="20"/>
          <w:szCs w:val="20"/>
        </w:rPr>
        <w:t>–</w:t>
      </w:r>
      <w:r w:rsidR="00183313" w:rsidRPr="00F75FF4">
        <w:rPr>
          <w:rFonts w:ascii="Arial" w:hAnsi="Arial" w:cs="Arial"/>
          <w:sz w:val="20"/>
          <w:szCs w:val="20"/>
        </w:rPr>
        <w:t xml:space="preserve"> obdobje trajanja zavarovanja – začetek in konec,</w:t>
      </w:r>
    </w:p>
    <w:p w14:paraId="7C1EEB95" w14:textId="0697B01C" w:rsidR="00183313" w:rsidRPr="00F75FF4" w:rsidRDefault="00565484" w:rsidP="00183313">
      <w:pPr>
        <w:spacing w:line="247" w:lineRule="auto"/>
        <w:jc w:val="both"/>
        <w:rPr>
          <w:rFonts w:ascii="Arial" w:hAnsi="Arial" w:cs="Arial"/>
          <w:sz w:val="20"/>
          <w:szCs w:val="20"/>
        </w:rPr>
      </w:pPr>
      <w:r w:rsidRPr="00F75FF4">
        <w:rPr>
          <w:rFonts w:ascii="Arial" w:hAnsi="Arial" w:cs="Arial"/>
          <w:sz w:val="20"/>
          <w:szCs w:val="20"/>
        </w:rPr>
        <w:t>–</w:t>
      </w:r>
      <w:r w:rsidR="00183313" w:rsidRPr="00F75FF4">
        <w:rPr>
          <w:rFonts w:ascii="Arial" w:hAnsi="Arial" w:cs="Arial"/>
          <w:sz w:val="20"/>
          <w:szCs w:val="20"/>
        </w:rPr>
        <w:t xml:space="preserve"> ime in priimek oziroma </w:t>
      </w:r>
      <w:r w:rsidR="008419AC" w:rsidRPr="00F75FF4">
        <w:rPr>
          <w:rFonts w:ascii="Arial" w:hAnsi="Arial" w:cs="Arial"/>
          <w:sz w:val="20"/>
          <w:szCs w:val="20"/>
        </w:rPr>
        <w:t xml:space="preserve">ime </w:t>
      </w:r>
      <w:r w:rsidR="00183313" w:rsidRPr="00F75FF4">
        <w:rPr>
          <w:rFonts w:ascii="Arial" w:hAnsi="Arial" w:cs="Arial"/>
          <w:sz w:val="20"/>
          <w:szCs w:val="20"/>
        </w:rPr>
        <w:t xml:space="preserve">firme, naslov stalnega ali začasnega </w:t>
      </w:r>
      <w:r w:rsidR="006D0446" w:rsidRPr="00F75FF4">
        <w:rPr>
          <w:rFonts w:ascii="Arial" w:hAnsi="Arial" w:cs="Arial"/>
          <w:sz w:val="20"/>
          <w:szCs w:val="20"/>
        </w:rPr>
        <w:t>pre</w:t>
      </w:r>
      <w:r w:rsidR="00183313" w:rsidRPr="00F75FF4">
        <w:rPr>
          <w:rFonts w:ascii="Arial" w:hAnsi="Arial" w:cs="Arial"/>
          <w:sz w:val="20"/>
          <w:szCs w:val="20"/>
        </w:rPr>
        <w:t xml:space="preserve">bivališča oziroma sedeža zavarovanca, </w:t>
      </w:r>
    </w:p>
    <w:p w14:paraId="4940B38E" w14:textId="0D3B3F70" w:rsidR="00010FD1" w:rsidRPr="00F75FF4" w:rsidRDefault="00565484" w:rsidP="00183313">
      <w:pPr>
        <w:spacing w:line="247" w:lineRule="auto"/>
        <w:jc w:val="both"/>
        <w:rPr>
          <w:rFonts w:ascii="Arial" w:hAnsi="Arial" w:cs="Arial"/>
          <w:sz w:val="20"/>
          <w:szCs w:val="20"/>
        </w:rPr>
      </w:pPr>
      <w:r w:rsidRPr="00F75FF4">
        <w:rPr>
          <w:rFonts w:ascii="Arial" w:hAnsi="Arial" w:cs="Arial"/>
          <w:sz w:val="20"/>
          <w:szCs w:val="20"/>
        </w:rPr>
        <w:t>–</w:t>
      </w:r>
      <w:r w:rsidR="00183313" w:rsidRPr="00F75FF4">
        <w:rPr>
          <w:rFonts w:ascii="Arial" w:hAnsi="Arial" w:cs="Arial"/>
          <w:sz w:val="20"/>
          <w:szCs w:val="20"/>
        </w:rPr>
        <w:t xml:space="preserve"> vrsto vozila, </w:t>
      </w:r>
      <w:r w:rsidR="00206320">
        <w:rPr>
          <w:rFonts w:ascii="Arial" w:hAnsi="Arial" w:cs="Arial"/>
          <w:sz w:val="20"/>
          <w:szCs w:val="20"/>
        </w:rPr>
        <w:t>identifikacijsko številko vozila</w:t>
      </w:r>
      <w:r w:rsidR="00183313" w:rsidRPr="00F75FF4">
        <w:rPr>
          <w:rFonts w:ascii="Arial" w:hAnsi="Arial" w:cs="Arial"/>
          <w:sz w:val="20"/>
          <w:szCs w:val="20"/>
        </w:rPr>
        <w:t>, registrsko označbo</w:t>
      </w:r>
      <w:bookmarkEnd w:id="8"/>
      <w:r w:rsidR="00183313" w:rsidRPr="00F75FF4">
        <w:rPr>
          <w:rFonts w:ascii="Arial" w:hAnsi="Arial" w:cs="Arial"/>
          <w:sz w:val="20"/>
          <w:szCs w:val="20"/>
        </w:rPr>
        <w:t>.«.</w:t>
      </w:r>
    </w:p>
    <w:p w14:paraId="52353550" w14:textId="66D264C3" w:rsidR="00B45FF5" w:rsidRPr="00F75FF4" w:rsidRDefault="006C68AF" w:rsidP="00183313">
      <w:pPr>
        <w:spacing w:line="247" w:lineRule="auto"/>
        <w:jc w:val="both"/>
        <w:rPr>
          <w:rFonts w:ascii="Arial" w:hAnsi="Arial" w:cs="Arial"/>
          <w:sz w:val="20"/>
          <w:szCs w:val="20"/>
        </w:rPr>
      </w:pPr>
      <w:r>
        <w:rPr>
          <w:rFonts w:ascii="Arial" w:hAnsi="Arial" w:cs="Arial"/>
          <w:sz w:val="20"/>
          <w:szCs w:val="20"/>
        </w:rPr>
        <w:t>P</w:t>
      </w:r>
      <w:r w:rsidR="00010FD1" w:rsidRPr="00F75FF4">
        <w:rPr>
          <w:rFonts w:ascii="Arial" w:hAnsi="Arial" w:cs="Arial"/>
          <w:sz w:val="20"/>
          <w:szCs w:val="20"/>
        </w:rPr>
        <w:t xml:space="preserve">eti </w:t>
      </w:r>
      <w:r w:rsidR="00B45FF5" w:rsidRPr="00F75FF4">
        <w:rPr>
          <w:rFonts w:ascii="Arial" w:hAnsi="Arial" w:cs="Arial"/>
          <w:sz w:val="20"/>
          <w:szCs w:val="20"/>
        </w:rPr>
        <w:t>odstavek se spremeni tako, da se glasi:</w:t>
      </w:r>
    </w:p>
    <w:p w14:paraId="5E4B1906" w14:textId="77777777" w:rsidR="00B45FF5" w:rsidRPr="00F75FF4" w:rsidRDefault="00B45FF5" w:rsidP="00183313">
      <w:pPr>
        <w:spacing w:line="247" w:lineRule="auto"/>
        <w:jc w:val="both"/>
        <w:rPr>
          <w:rFonts w:ascii="Arial" w:hAnsi="Arial" w:cs="Arial"/>
          <w:sz w:val="20"/>
          <w:szCs w:val="20"/>
        </w:rPr>
      </w:pPr>
      <w:r w:rsidRPr="00F75FF4">
        <w:rPr>
          <w:rFonts w:ascii="Arial" w:hAnsi="Arial" w:cs="Arial"/>
          <w:sz w:val="20"/>
          <w:szCs w:val="20"/>
        </w:rPr>
        <w:t>»Način obveščanja iz prejšnjega odstavka predpiše minister, pristojen za infrastrukturo.«.</w:t>
      </w:r>
    </w:p>
    <w:p w14:paraId="1DE9109B" w14:textId="5F2ACC99" w:rsidR="00183313" w:rsidRPr="00F75FF4" w:rsidRDefault="00183313" w:rsidP="00F90C25">
      <w:pPr>
        <w:spacing w:line="247" w:lineRule="auto"/>
        <w:jc w:val="both"/>
        <w:rPr>
          <w:rFonts w:ascii="Arial" w:hAnsi="Arial" w:cs="Arial"/>
          <w:b/>
          <w:bCs/>
          <w:sz w:val="20"/>
          <w:szCs w:val="20"/>
        </w:rPr>
      </w:pPr>
      <w:r w:rsidRPr="00F75FF4">
        <w:rPr>
          <w:rFonts w:ascii="Arial" w:hAnsi="Arial" w:cs="Arial"/>
          <w:sz w:val="20"/>
          <w:szCs w:val="20"/>
        </w:rPr>
        <w:t xml:space="preserve"> </w:t>
      </w:r>
      <w:r w:rsidRPr="00F75FF4">
        <w:rPr>
          <w:rFonts w:ascii="Arial" w:hAnsi="Arial" w:cs="Arial"/>
          <w:b/>
          <w:bCs/>
          <w:sz w:val="20"/>
          <w:szCs w:val="20"/>
        </w:rPr>
        <w:t xml:space="preserve"> </w:t>
      </w:r>
    </w:p>
    <w:p w14:paraId="112EDE29" w14:textId="19F8FE67" w:rsidR="00183313" w:rsidRPr="00F75FF4" w:rsidRDefault="00B9631C" w:rsidP="00183313">
      <w:pPr>
        <w:jc w:val="center"/>
        <w:rPr>
          <w:rFonts w:ascii="Arial" w:hAnsi="Arial" w:cs="Arial"/>
          <w:b/>
          <w:bCs/>
          <w:sz w:val="20"/>
          <w:szCs w:val="20"/>
        </w:rPr>
      </w:pPr>
      <w:r>
        <w:rPr>
          <w:rFonts w:ascii="Arial" w:hAnsi="Arial" w:cs="Arial"/>
          <w:b/>
          <w:bCs/>
          <w:sz w:val="20"/>
          <w:szCs w:val="20"/>
        </w:rPr>
        <w:t>8</w:t>
      </w:r>
      <w:r w:rsidR="00183313" w:rsidRPr="00F75FF4">
        <w:rPr>
          <w:rFonts w:ascii="Arial" w:hAnsi="Arial" w:cs="Arial"/>
          <w:b/>
          <w:bCs/>
          <w:sz w:val="20"/>
          <w:szCs w:val="20"/>
        </w:rPr>
        <w:t>. člen</w:t>
      </w:r>
    </w:p>
    <w:p w14:paraId="4E0D78D3" w14:textId="153B33AF" w:rsidR="00183313" w:rsidRPr="00F75FF4" w:rsidRDefault="00183313" w:rsidP="00183313">
      <w:pPr>
        <w:jc w:val="both"/>
        <w:rPr>
          <w:rFonts w:ascii="Arial" w:hAnsi="Arial" w:cs="Arial"/>
          <w:sz w:val="20"/>
          <w:szCs w:val="20"/>
        </w:rPr>
      </w:pPr>
      <w:r w:rsidRPr="00F75FF4">
        <w:rPr>
          <w:rFonts w:ascii="Arial" w:hAnsi="Arial" w:cs="Arial"/>
          <w:sz w:val="20"/>
          <w:szCs w:val="20"/>
        </w:rPr>
        <w:t>V 17. členu se</w:t>
      </w:r>
      <w:r w:rsidR="002C7098" w:rsidRPr="00F75FF4">
        <w:rPr>
          <w:rFonts w:ascii="Arial" w:hAnsi="Arial" w:cs="Arial"/>
          <w:sz w:val="20"/>
          <w:szCs w:val="20"/>
        </w:rPr>
        <w:t xml:space="preserve"> v besedilu člena, ki postane prvi odstavek, </w:t>
      </w:r>
      <w:r w:rsidRPr="00F75FF4">
        <w:rPr>
          <w:rFonts w:ascii="Arial" w:hAnsi="Arial" w:cs="Arial"/>
          <w:sz w:val="20"/>
          <w:szCs w:val="20"/>
        </w:rPr>
        <w:t>v 3. točki prva alineja črta.</w:t>
      </w:r>
    </w:p>
    <w:p w14:paraId="7DA59325" w14:textId="77777777" w:rsidR="002C7098" w:rsidRPr="00F75FF4" w:rsidRDefault="002C7098" w:rsidP="002C7098">
      <w:pPr>
        <w:jc w:val="both"/>
        <w:rPr>
          <w:rFonts w:ascii="Arial" w:hAnsi="Arial" w:cs="Arial"/>
          <w:sz w:val="20"/>
          <w:szCs w:val="20"/>
        </w:rPr>
      </w:pPr>
      <w:r w:rsidRPr="00F75FF4">
        <w:rPr>
          <w:rFonts w:ascii="Arial" w:hAnsi="Arial" w:cs="Arial"/>
          <w:sz w:val="20"/>
          <w:szCs w:val="20"/>
        </w:rPr>
        <w:t>Dosedanji druga in tretja alineja postaneta prva in druga alineja.</w:t>
      </w:r>
    </w:p>
    <w:p w14:paraId="75E11DC0" w14:textId="228C2219" w:rsidR="00183313" w:rsidRPr="00F75FF4" w:rsidRDefault="00036C69" w:rsidP="00183313">
      <w:pPr>
        <w:jc w:val="both"/>
        <w:rPr>
          <w:rFonts w:ascii="Arial" w:hAnsi="Arial" w:cs="Arial"/>
          <w:sz w:val="20"/>
          <w:szCs w:val="20"/>
        </w:rPr>
      </w:pPr>
      <w:r w:rsidRPr="00F75FF4">
        <w:rPr>
          <w:rFonts w:ascii="Arial" w:hAnsi="Arial" w:cs="Arial"/>
          <w:sz w:val="20"/>
          <w:szCs w:val="20"/>
        </w:rPr>
        <w:t>Za prvim odstavkom se d</w:t>
      </w:r>
      <w:r w:rsidR="00183313" w:rsidRPr="00F75FF4">
        <w:rPr>
          <w:rFonts w:ascii="Arial" w:hAnsi="Arial" w:cs="Arial"/>
          <w:sz w:val="20"/>
          <w:szCs w:val="20"/>
        </w:rPr>
        <w:t>oda nov</w:t>
      </w:r>
      <w:r w:rsidR="006D0446" w:rsidRPr="00F75FF4">
        <w:rPr>
          <w:rFonts w:ascii="Arial" w:hAnsi="Arial" w:cs="Arial"/>
          <w:sz w:val="20"/>
          <w:szCs w:val="20"/>
        </w:rPr>
        <w:t>,</w:t>
      </w:r>
      <w:r w:rsidR="00183313" w:rsidRPr="00F75FF4">
        <w:rPr>
          <w:rFonts w:ascii="Arial" w:hAnsi="Arial" w:cs="Arial"/>
          <w:sz w:val="20"/>
          <w:szCs w:val="20"/>
        </w:rPr>
        <w:t xml:space="preserve"> drugi odstavek, ki se glasi:</w:t>
      </w:r>
    </w:p>
    <w:p w14:paraId="583F4C8E" w14:textId="69F9D619" w:rsidR="00183313" w:rsidRPr="00F75FF4" w:rsidRDefault="00183313" w:rsidP="00183313">
      <w:pPr>
        <w:jc w:val="both"/>
        <w:rPr>
          <w:rFonts w:ascii="Arial" w:hAnsi="Arial" w:cs="Arial"/>
          <w:sz w:val="20"/>
          <w:szCs w:val="20"/>
        </w:rPr>
      </w:pPr>
      <w:r w:rsidRPr="00F75FF4">
        <w:rPr>
          <w:rFonts w:ascii="Arial" w:hAnsi="Arial" w:cs="Arial"/>
          <w:sz w:val="20"/>
          <w:szCs w:val="20"/>
        </w:rPr>
        <w:t>»Določbe tega zakona se ne uporabljajo za uporabo vozila na športnih prireditvah in dejavnostih, vključno z dirkami, tekmovanji, usposabljanjem, preskušanjem in demonstracijami na omejenem in označenem območju, kadar je organizator športne prireditve oziroma dejavnosti ali katera koli druga oseba sklenila alternativno zavarovanje ali jamstvo, ki krije škodo tretji osebi, vključno z gledalci in drugimi navzočimi osebami, vendar ne nujno škode sodelujočim voznikom in njihovim vozilom. Organizator športne prireditve oziroma dejavnosti</w:t>
      </w:r>
      <w:r w:rsidR="00764C78" w:rsidRPr="00F75FF4">
        <w:rPr>
          <w:rFonts w:ascii="Arial" w:hAnsi="Arial" w:cs="Arial"/>
          <w:sz w:val="20"/>
          <w:szCs w:val="20"/>
        </w:rPr>
        <w:t>,</w:t>
      </w:r>
      <w:r w:rsidRPr="00F75FF4">
        <w:rPr>
          <w:rFonts w:ascii="Arial" w:hAnsi="Arial" w:cs="Arial"/>
          <w:sz w:val="20"/>
          <w:szCs w:val="20"/>
        </w:rPr>
        <w:t xml:space="preserve"> vključno z dirkami, tekmovanji, usposabljanjem, preskušanjem in demonstracijami na omejenem in označenem območju, ali katera koli druga oseba mora skleniti zavarovanje odgovornosti ali jamstvo, ki krije škodo tretji osebi, vključno z gledalci in drugimi navzočimi osebami, vendar ne nujno škode sodelujočim voznikom in njihovim vozilom. Zavarovalna vsota oziroma jamstvo ne sme biti nižje, kot je določeno v 19. členu tega zakona.«.</w:t>
      </w:r>
    </w:p>
    <w:p w14:paraId="0F68BC87" w14:textId="77777777" w:rsidR="00183313" w:rsidRPr="00F75FF4" w:rsidRDefault="00183313" w:rsidP="00183313">
      <w:pPr>
        <w:jc w:val="center"/>
        <w:rPr>
          <w:rFonts w:ascii="Arial" w:hAnsi="Arial" w:cs="Arial"/>
          <w:b/>
          <w:bCs/>
          <w:sz w:val="20"/>
          <w:szCs w:val="20"/>
        </w:rPr>
      </w:pPr>
    </w:p>
    <w:p w14:paraId="401551D2" w14:textId="03206406" w:rsidR="00183313" w:rsidRPr="00F75FF4" w:rsidRDefault="00B9631C" w:rsidP="00183313">
      <w:pPr>
        <w:jc w:val="center"/>
        <w:rPr>
          <w:rFonts w:ascii="Arial" w:hAnsi="Arial" w:cs="Arial"/>
          <w:b/>
          <w:bCs/>
          <w:sz w:val="20"/>
          <w:szCs w:val="20"/>
        </w:rPr>
      </w:pPr>
      <w:r>
        <w:rPr>
          <w:rFonts w:ascii="Arial" w:hAnsi="Arial" w:cs="Arial"/>
          <w:b/>
          <w:bCs/>
          <w:sz w:val="20"/>
          <w:szCs w:val="20"/>
        </w:rPr>
        <w:t>9</w:t>
      </w:r>
      <w:r w:rsidR="00183313" w:rsidRPr="00F75FF4">
        <w:rPr>
          <w:rFonts w:ascii="Arial" w:hAnsi="Arial" w:cs="Arial"/>
          <w:b/>
          <w:bCs/>
          <w:sz w:val="20"/>
          <w:szCs w:val="20"/>
        </w:rPr>
        <w:t>. člen</w:t>
      </w:r>
    </w:p>
    <w:p w14:paraId="0CF0C9C5" w14:textId="77777777" w:rsidR="00183313" w:rsidRPr="00F75FF4" w:rsidRDefault="00183313" w:rsidP="00183313">
      <w:pPr>
        <w:jc w:val="both"/>
        <w:rPr>
          <w:rFonts w:ascii="Arial" w:hAnsi="Arial" w:cs="Arial"/>
          <w:sz w:val="20"/>
          <w:szCs w:val="20"/>
        </w:rPr>
      </w:pPr>
      <w:r w:rsidRPr="00F75FF4">
        <w:rPr>
          <w:rFonts w:ascii="Arial" w:hAnsi="Arial" w:cs="Arial"/>
          <w:sz w:val="20"/>
          <w:szCs w:val="20"/>
        </w:rPr>
        <w:t>V 19. členu se v prvem odstavku znesek »5.000.000 eurov« nadomesti z zneskom »6.450.000 eurov«, znesek »1.000.000 eurov« pa se nadomesti z zneskom »1.300.000 eurov«.</w:t>
      </w:r>
    </w:p>
    <w:p w14:paraId="0C79544D" w14:textId="77777777" w:rsidR="00183313" w:rsidRPr="00F75FF4" w:rsidRDefault="00183313" w:rsidP="00183313">
      <w:pPr>
        <w:jc w:val="both"/>
        <w:rPr>
          <w:rFonts w:ascii="Arial" w:hAnsi="Arial" w:cs="Arial"/>
          <w:sz w:val="20"/>
          <w:szCs w:val="20"/>
        </w:rPr>
      </w:pPr>
      <w:r w:rsidRPr="00F75FF4">
        <w:rPr>
          <w:rFonts w:ascii="Arial" w:hAnsi="Arial" w:cs="Arial"/>
          <w:sz w:val="20"/>
          <w:szCs w:val="20"/>
        </w:rPr>
        <w:t xml:space="preserve">Drugi odstavek se spremeni tako, da se glasi: </w:t>
      </w:r>
    </w:p>
    <w:p w14:paraId="25A3B743" w14:textId="05ECEF05" w:rsidR="00183313" w:rsidRPr="00F75FF4" w:rsidRDefault="00183313" w:rsidP="00183313">
      <w:pPr>
        <w:jc w:val="both"/>
        <w:rPr>
          <w:rFonts w:ascii="Arial" w:hAnsi="Arial" w:cs="Arial"/>
          <w:sz w:val="20"/>
          <w:szCs w:val="20"/>
        </w:rPr>
      </w:pPr>
      <w:r w:rsidRPr="00F75FF4">
        <w:rPr>
          <w:rFonts w:ascii="Arial" w:hAnsi="Arial" w:cs="Arial"/>
          <w:sz w:val="20"/>
          <w:szCs w:val="20"/>
        </w:rPr>
        <w:t>»Kadar Evropska komisija sprejme spremembe najnižjih zavarovalnih vsot iz prejšnjega odstavka, ne glede na prejšnji odstavek veljajo spremenjene najnižje zavarovalne vsote od začetka veljavnosti neposredno veljavnega pravnega akta Evropske unije</w:t>
      </w:r>
      <w:r w:rsidR="007D5E37">
        <w:rPr>
          <w:rFonts w:ascii="Arial" w:hAnsi="Arial" w:cs="Arial"/>
          <w:sz w:val="20"/>
          <w:szCs w:val="20"/>
        </w:rPr>
        <w:t>, ki ga izda Evropska Komisija na podlagi 9. člena Direktive 2009/103/ES</w:t>
      </w:r>
      <w:r w:rsidRPr="00F75FF4">
        <w:rPr>
          <w:rFonts w:ascii="Arial" w:hAnsi="Arial" w:cs="Arial"/>
          <w:sz w:val="20"/>
          <w:szCs w:val="20"/>
        </w:rPr>
        <w:t>.«.</w:t>
      </w:r>
    </w:p>
    <w:p w14:paraId="14BA3C0A" w14:textId="77777777" w:rsidR="00565484" w:rsidRPr="00F75FF4" w:rsidRDefault="00565484" w:rsidP="00183313">
      <w:pPr>
        <w:jc w:val="both"/>
        <w:rPr>
          <w:rFonts w:ascii="Arial" w:hAnsi="Arial" w:cs="Arial"/>
          <w:sz w:val="20"/>
          <w:szCs w:val="20"/>
        </w:rPr>
      </w:pPr>
    </w:p>
    <w:p w14:paraId="479E1609" w14:textId="202819D6" w:rsidR="006372FA" w:rsidRPr="00F75FF4" w:rsidRDefault="00B9631C" w:rsidP="00795405">
      <w:pPr>
        <w:jc w:val="center"/>
        <w:rPr>
          <w:rFonts w:ascii="Arial" w:hAnsi="Arial" w:cs="Arial"/>
          <w:b/>
          <w:bCs/>
          <w:sz w:val="20"/>
          <w:szCs w:val="20"/>
        </w:rPr>
      </w:pPr>
      <w:r>
        <w:rPr>
          <w:rFonts w:ascii="Arial" w:hAnsi="Arial" w:cs="Arial"/>
          <w:b/>
          <w:bCs/>
          <w:sz w:val="20"/>
          <w:szCs w:val="20"/>
        </w:rPr>
        <w:t>10</w:t>
      </w:r>
      <w:r w:rsidR="006372FA" w:rsidRPr="00F75FF4">
        <w:rPr>
          <w:rFonts w:ascii="Arial" w:hAnsi="Arial" w:cs="Arial"/>
          <w:b/>
          <w:bCs/>
          <w:sz w:val="20"/>
          <w:szCs w:val="20"/>
        </w:rPr>
        <w:t>. člen</w:t>
      </w:r>
    </w:p>
    <w:p w14:paraId="1C218E03" w14:textId="13658D23" w:rsidR="006D58A4" w:rsidRDefault="0011695D" w:rsidP="006372FA">
      <w:pPr>
        <w:jc w:val="both"/>
        <w:rPr>
          <w:rFonts w:ascii="Arial" w:hAnsi="Arial" w:cs="Arial"/>
          <w:sz w:val="20"/>
          <w:szCs w:val="20"/>
        </w:rPr>
      </w:pPr>
      <w:r w:rsidRPr="00F75FF4">
        <w:rPr>
          <w:rFonts w:ascii="Arial" w:hAnsi="Arial" w:cs="Arial"/>
          <w:sz w:val="20"/>
          <w:szCs w:val="20"/>
        </w:rPr>
        <w:t>V 21. členu se</w:t>
      </w:r>
      <w:r w:rsidR="006D58A4">
        <w:rPr>
          <w:rFonts w:ascii="Arial" w:hAnsi="Arial" w:cs="Arial"/>
          <w:sz w:val="20"/>
          <w:szCs w:val="20"/>
        </w:rPr>
        <w:t xml:space="preserve"> tretji odstavek spremeni tako, da se glasi: </w:t>
      </w:r>
    </w:p>
    <w:p w14:paraId="16C03F46" w14:textId="7C924710" w:rsidR="0092736B" w:rsidRPr="00F75FF4" w:rsidRDefault="006D58A4" w:rsidP="006372FA">
      <w:pPr>
        <w:jc w:val="both"/>
        <w:rPr>
          <w:rFonts w:ascii="Arial" w:hAnsi="Arial" w:cs="Arial"/>
          <w:sz w:val="20"/>
          <w:szCs w:val="20"/>
        </w:rPr>
      </w:pPr>
      <w:r>
        <w:rPr>
          <w:rFonts w:ascii="Arial" w:hAnsi="Arial" w:cs="Arial"/>
          <w:sz w:val="20"/>
          <w:szCs w:val="20"/>
        </w:rPr>
        <w:t>»</w:t>
      </w:r>
      <w:r w:rsidRPr="006D58A4">
        <w:rPr>
          <w:rFonts w:ascii="Arial" w:hAnsi="Arial" w:cs="Arial"/>
          <w:sz w:val="20"/>
          <w:szCs w:val="20"/>
        </w:rPr>
        <w:t xml:space="preserve">Za škodo, ki jo povzroči priklopno vozilo, dokler je speto z </w:t>
      </w:r>
      <w:r>
        <w:rPr>
          <w:rFonts w:ascii="Arial" w:hAnsi="Arial" w:cs="Arial"/>
          <w:sz w:val="20"/>
          <w:szCs w:val="20"/>
        </w:rPr>
        <w:t>vlečnim</w:t>
      </w:r>
      <w:r w:rsidRPr="006D58A4">
        <w:rPr>
          <w:rFonts w:ascii="Arial" w:hAnsi="Arial" w:cs="Arial"/>
          <w:sz w:val="20"/>
          <w:szCs w:val="20"/>
        </w:rPr>
        <w:t xml:space="preserve"> vozilom in potem, ko ločeno od </w:t>
      </w:r>
      <w:r>
        <w:rPr>
          <w:rFonts w:ascii="Arial" w:hAnsi="Arial" w:cs="Arial"/>
          <w:sz w:val="20"/>
          <w:szCs w:val="20"/>
        </w:rPr>
        <w:t>vlečnega</w:t>
      </w:r>
      <w:r w:rsidRPr="006D58A4">
        <w:rPr>
          <w:rFonts w:ascii="Arial" w:hAnsi="Arial" w:cs="Arial"/>
          <w:sz w:val="20"/>
          <w:szCs w:val="20"/>
        </w:rPr>
        <w:t xml:space="preserve"> vozila učinkuje v funkcionalni povezanosti z njim, oškodovancu solidarno odgovarjata lastnik </w:t>
      </w:r>
      <w:r>
        <w:rPr>
          <w:rFonts w:ascii="Arial" w:hAnsi="Arial" w:cs="Arial"/>
          <w:sz w:val="20"/>
          <w:szCs w:val="20"/>
        </w:rPr>
        <w:t>vlečnega</w:t>
      </w:r>
      <w:r w:rsidRPr="006D58A4">
        <w:rPr>
          <w:rFonts w:ascii="Arial" w:hAnsi="Arial" w:cs="Arial"/>
          <w:sz w:val="20"/>
          <w:szCs w:val="20"/>
        </w:rPr>
        <w:t xml:space="preserve"> vozila in priklopnega vozila. Oškodovanec lahko zahteva povrnitev škode od odgovornostne zavarovalnice </w:t>
      </w:r>
      <w:r>
        <w:rPr>
          <w:rFonts w:ascii="Arial" w:hAnsi="Arial" w:cs="Arial"/>
          <w:sz w:val="20"/>
          <w:szCs w:val="20"/>
        </w:rPr>
        <w:t>vlečnega</w:t>
      </w:r>
      <w:r w:rsidRPr="006D58A4">
        <w:rPr>
          <w:rFonts w:ascii="Arial" w:hAnsi="Arial" w:cs="Arial"/>
          <w:sz w:val="20"/>
          <w:szCs w:val="20"/>
        </w:rPr>
        <w:t xml:space="preserve"> vozila ali priklopnega vozila.</w:t>
      </w:r>
      <w:r>
        <w:rPr>
          <w:rFonts w:ascii="Arial" w:hAnsi="Arial" w:cs="Arial"/>
          <w:sz w:val="20"/>
          <w:szCs w:val="20"/>
        </w:rPr>
        <w:t>«.</w:t>
      </w:r>
      <w:r w:rsidR="00872704">
        <w:rPr>
          <w:rFonts w:ascii="Arial" w:hAnsi="Arial" w:cs="Arial"/>
          <w:sz w:val="20"/>
          <w:szCs w:val="20"/>
        </w:rPr>
        <w:t xml:space="preserve"> </w:t>
      </w:r>
    </w:p>
    <w:p w14:paraId="01E1613F" w14:textId="77777777" w:rsidR="00183313" w:rsidRPr="00F75FF4" w:rsidRDefault="00183313" w:rsidP="00183313">
      <w:pPr>
        <w:jc w:val="center"/>
        <w:rPr>
          <w:rFonts w:ascii="Arial" w:hAnsi="Arial" w:cs="Arial"/>
          <w:b/>
          <w:bCs/>
          <w:sz w:val="20"/>
          <w:szCs w:val="20"/>
        </w:rPr>
      </w:pPr>
    </w:p>
    <w:p w14:paraId="3E5C712C" w14:textId="7B2B7AA9" w:rsidR="00183313" w:rsidRPr="00F75FF4" w:rsidRDefault="004F3B12" w:rsidP="00183313">
      <w:pPr>
        <w:jc w:val="center"/>
        <w:rPr>
          <w:rFonts w:ascii="Arial" w:hAnsi="Arial" w:cs="Arial"/>
          <w:b/>
          <w:bCs/>
          <w:sz w:val="20"/>
          <w:szCs w:val="20"/>
        </w:rPr>
      </w:pPr>
      <w:r>
        <w:rPr>
          <w:rFonts w:ascii="Arial" w:hAnsi="Arial" w:cs="Arial"/>
          <w:b/>
          <w:bCs/>
          <w:sz w:val="20"/>
          <w:szCs w:val="20"/>
        </w:rPr>
        <w:t>11</w:t>
      </w:r>
      <w:r w:rsidR="00183313" w:rsidRPr="00F75FF4">
        <w:rPr>
          <w:rFonts w:ascii="Arial" w:hAnsi="Arial" w:cs="Arial"/>
          <w:b/>
          <w:bCs/>
          <w:sz w:val="20"/>
          <w:szCs w:val="20"/>
        </w:rPr>
        <w:t>. člen</w:t>
      </w:r>
    </w:p>
    <w:p w14:paraId="7B6E832B" w14:textId="3C162911" w:rsidR="00183313" w:rsidRPr="00F75FF4" w:rsidRDefault="00183313" w:rsidP="00183313">
      <w:pPr>
        <w:jc w:val="both"/>
        <w:rPr>
          <w:rFonts w:ascii="Arial" w:hAnsi="Arial" w:cs="Arial"/>
          <w:sz w:val="20"/>
          <w:szCs w:val="20"/>
        </w:rPr>
      </w:pPr>
      <w:r w:rsidRPr="00F75FF4">
        <w:rPr>
          <w:rFonts w:ascii="Arial" w:hAnsi="Arial" w:cs="Arial"/>
          <w:sz w:val="20"/>
          <w:szCs w:val="20"/>
        </w:rPr>
        <w:t>V 23. členu se v šestem odstavku besedilo »drugi odstavek 6. člena ZZavar« nadomesti z besedilom »določbe zakona, ki ureja zavarovalništvo</w:t>
      </w:r>
      <w:r w:rsidR="00764C78" w:rsidRPr="00F75FF4">
        <w:rPr>
          <w:rFonts w:ascii="Arial" w:hAnsi="Arial" w:cs="Arial"/>
          <w:sz w:val="20"/>
          <w:szCs w:val="20"/>
        </w:rPr>
        <w:t>,</w:t>
      </w:r>
      <w:r w:rsidRPr="00F75FF4">
        <w:rPr>
          <w:rFonts w:ascii="Arial" w:hAnsi="Arial" w:cs="Arial"/>
          <w:sz w:val="20"/>
          <w:szCs w:val="20"/>
        </w:rPr>
        <w:t>«.</w:t>
      </w:r>
    </w:p>
    <w:p w14:paraId="59AB05D3" w14:textId="77777777" w:rsidR="00183313" w:rsidRPr="00F75FF4" w:rsidRDefault="00183313" w:rsidP="00183313">
      <w:pPr>
        <w:jc w:val="center"/>
        <w:rPr>
          <w:rFonts w:ascii="Arial" w:hAnsi="Arial" w:cs="Arial"/>
          <w:b/>
          <w:bCs/>
          <w:sz w:val="20"/>
          <w:szCs w:val="20"/>
        </w:rPr>
      </w:pPr>
    </w:p>
    <w:p w14:paraId="110B5D93" w14:textId="4C8FFC2C" w:rsidR="00183313" w:rsidRPr="00F75FF4" w:rsidRDefault="004F3B12" w:rsidP="00183313">
      <w:pPr>
        <w:jc w:val="center"/>
        <w:rPr>
          <w:rFonts w:ascii="Arial" w:hAnsi="Arial" w:cs="Arial"/>
          <w:sz w:val="20"/>
          <w:szCs w:val="20"/>
        </w:rPr>
      </w:pPr>
      <w:r>
        <w:rPr>
          <w:rFonts w:ascii="Arial" w:hAnsi="Arial" w:cs="Arial"/>
          <w:b/>
          <w:bCs/>
          <w:sz w:val="20"/>
          <w:szCs w:val="20"/>
        </w:rPr>
        <w:t>12</w:t>
      </w:r>
      <w:r w:rsidR="00183313" w:rsidRPr="00F75FF4">
        <w:rPr>
          <w:rFonts w:ascii="Arial" w:hAnsi="Arial" w:cs="Arial"/>
          <w:b/>
          <w:bCs/>
          <w:sz w:val="20"/>
          <w:szCs w:val="20"/>
        </w:rPr>
        <w:t>. člen</w:t>
      </w:r>
    </w:p>
    <w:p w14:paraId="7C1195C8" w14:textId="77777777" w:rsidR="00183313" w:rsidRPr="00F75FF4" w:rsidRDefault="00183313" w:rsidP="00183313">
      <w:pPr>
        <w:jc w:val="both"/>
        <w:rPr>
          <w:rFonts w:ascii="Arial" w:hAnsi="Arial" w:cs="Arial"/>
          <w:sz w:val="20"/>
          <w:szCs w:val="20"/>
        </w:rPr>
      </w:pPr>
      <w:r w:rsidRPr="00F75FF4">
        <w:rPr>
          <w:rFonts w:ascii="Arial" w:hAnsi="Arial" w:cs="Arial"/>
          <w:sz w:val="20"/>
          <w:szCs w:val="20"/>
        </w:rPr>
        <w:t>V 25. členu se drugi odstavek spremeni, tako da se glasi:</w:t>
      </w:r>
    </w:p>
    <w:p w14:paraId="49AC2180" w14:textId="470E228D" w:rsidR="00183313" w:rsidRPr="00F75FF4" w:rsidRDefault="00183313" w:rsidP="00183313">
      <w:pPr>
        <w:jc w:val="both"/>
        <w:rPr>
          <w:rFonts w:ascii="Arial" w:hAnsi="Arial" w:cs="Arial"/>
          <w:sz w:val="20"/>
          <w:szCs w:val="20"/>
        </w:rPr>
      </w:pPr>
      <w:r w:rsidRPr="00F75FF4">
        <w:rPr>
          <w:rFonts w:ascii="Arial" w:hAnsi="Arial" w:cs="Arial"/>
          <w:sz w:val="20"/>
          <w:szCs w:val="20"/>
        </w:rPr>
        <w:t xml:space="preserve">»Nadzor nad izpolnjevanjem obveznosti voznikov vozil s tujo registracijo po tem in prejšnjem členu izvaja policija. Kadar vozila, ki se običajno nahajajo na ozemlju druge države članice EU ali tretje države, vstopajo v Republiko Slovenijo z ozemlja druge države članice, policija izvaja nadzor s preverjanjem zavarovanja avtomobilske odgovornosti pod pogojem, da so ta preverjanja </w:t>
      </w:r>
      <w:proofErr w:type="spellStart"/>
      <w:r w:rsidRPr="00F75FF4">
        <w:rPr>
          <w:rFonts w:ascii="Arial" w:hAnsi="Arial" w:cs="Arial"/>
          <w:sz w:val="20"/>
          <w:szCs w:val="20"/>
        </w:rPr>
        <w:t>nediskriminatorna</w:t>
      </w:r>
      <w:proofErr w:type="spellEnd"/>
      <w:r w:rsidRPr="00F75FF4">
        <w:rPr>
          <w:rFonts w:ascii="Arial" w:hAnsi="Arial" w:cs="Arial"/>
          <w:sz w:val="20"/>
          <w:szCs w:val="20"/>
        </w:rPr>
        <w:t>, potrebna in sorazmerna za dosego zastavljenega cilja ter da:</w:t>
      </w:r>
    </w:p>
    <w:p w14:paraId="6B8E117A" w14:textId="7D2A88BC" w:rsidR="00183313" w:rsidRPr="00F75FF4" w:rsidRDefault="00764C78" w:rsidP="00183313">
      <w:pPr>
        <w:jc w:val="both"/>
        <w:rPr>
          <w:rFonts w:ascii="Arial" w:hAnsi="Arial" w:cs="Arial"/>
          <w:sz w:val="20"/>
          <w:szCs w:val="20"/>
        </w:rPr>
      </w:pPr>
      <w:r w:rsidRPr="00F75FF4">
        <w:rPr>
          <w:rFonts w:ascii="Arial" w:hAnsi="Arial" w:cs="Arial"/>
          <w:sz w:val="20"/>
          <w:szCs w:val="20"/>
        </w:rPr>
        <w:t xml:space="preserve">– </w:t>
      </w:r>
      <w:r w:rsidR="00183313" w:rsidRPr="00F75FF4">
        <w:rPr>
          <w:rFonts w:ascii="Arial" w:hAnsi="Arial" w:cs="Arial"/>
          <w:sz w:val="20"/>
          <w:szCs w:val="20"/>
        </w:rPr>
        <w:t xml:space="preserve">se izvajajo kot del nadzora, ki ni usmerjen izključno v preverjanje zavarovanja avtomobilske odgovornosti, ali </w:t>
      </w:r>
    </w:p>
    <w:p w14:paraId="44415754" w14:textId="7EC86A9D" w:rsidR="00183313" w:rsidRPr="00F75FF4" w:rsidRDefault="00764C78" w:rsidP="00183313">
      <w:pPr>
        <w:jc w:val="both"/>
        <w:rPr>
          <w:rFonts w:ascii="Arial" w:hAnsi="Arial" w:cs="Arial"/>
          <w:sz w:val="20"/>
          <w:szCs w:val="20"/>
        </w:rPr>
      </w:pPr>
      <w:r w:rsidRPr="00F75FF4">
        <w:rPr>
          <w:rFonts w:ascii="Arial" w:hAnsi="Arial" w:cs="Arial"/>
          <w:sz w:val="20"/>
          <w:szCs w:val="20"/>
        </w:rPr>
        <w:t xml:space="preserve">– </w:t>
      </w:r>
      <w:r w:rsidR="00183313" w:rsidRPr="00F75FF4">
        <w:rPr>
          <w:rFonts w:ascii="Arial" w:hAnsi="Arial" w:cs="Arial"/>
          <w:sz w:val="20"/>
          <w:szCs w:val="20"/>
        </w:rPr>
        <w:t>so del splošnega sistema pregledov v Republiki Sloveniji, ki se opravljajo tudi za vozila, ki se običajno nahajajo na ozemlju Republike Slovenije in ne zahtevajo ustavitve vozila.«.</w:t>
      </w:r>
    </w:p>
    <w:p w14:paraId="19BFFB79" w14:textId="6E69D467" w:rsidR="00183313" w:rsidRPr="00F75FF4" w:rsidRDefault="00183313" w:rsidP="00183313">
      <w:pPr>
        <w:jc w:val="both"/>
        <w:rPr>
          <w:rFonts w:ascii="Arial" w:hAnsi="Arial" w:cs="Arial"/>
          <w:sz w:val="20"/>
          <w:szCs w:val="20"/>
        </w:rPr>
      </w:pPr>
      <w:r w:rsidRPr="00F75FF4">
        <w:rPr>
          <w:rFonts w:ascii="Arial" w:hAnsi="Arial" w:cs="Arial"/>
          <w:sz w:val="20"/>
          <w:szCs w:val="20"/>
        </w:rPr>
        <w:t>Za drugim odstavkom se dodata nova tretji in četrti odstavek, ki se glasita:</w:t>
      </w:r>
    </w:p>
    <w:p w14:paraId="751F0F25" w14:textId="22D83794" w:rsidR="00183313" w:rsidRPr="00F75FF4" w:rsidRDefault="00183313" w:rsidP="00183313">
      <w:pPr>
        <w:jc w:val="both"/>
        <w:rPr>
          <w:rFonts w:ascii="Arial" w:hAnsi="Arial" w:cs="Arial"/>
          <w:sz w:val="20"/>
          <w:szCs w:val="20"/>
        </w:rPr>
      </w:pPr>
      <w:r w:rsidRPr="00F75FF4">
        <w:rPr>
          <w:rFonts w:ascii="Arial" w:hAnsi="Arial" w:cs="Arial"/>
          <w:sz w:val="20"/>
          <w:szCs w:val="20"/>
        </w:rPr>
        <w:t xml:space="preserve">»Nadzor iz prejšnjega odstavka se izvaja na podlagi </w:t>
      </w:r>
      <w:r w:rsidR="008B769A" w:rsidRPr="00F75FF4">
        <w:rPr>
          <w:rFonts w:ascii="Arial" w:hAnsi="Arial" w:cs="Arial"/>
          <w:sz w:val="20"/>
          <w:szCs w:val="20"/>
        </w:rPr>
        <w:t>zakona</w:t>
      </w:r>
      <w:r w:rsidRPr="00F75FF4">
        <w:rPr>
          <w:rFonts w:ascii="Arial" w:hAnsi="Arial" w:cs="Arial"/>
          <w:sz w:val="20"/>
          <w:szCs w:val="20"/>
        </w:rPr>
        <w:t xml:space="preserve">, ki ureja področje osebnih podatkov in velja za upravljavca, osebni podatki pa se lahko obdelajo, če je to potrebno za namene boja proti vožnji brez avtomobilskega zavarovanja v Republiki Sloveniji z vozili, s katerimi se vozi v državah članicah, ki niso država članica, kjer se vozilo običajno nahaja. </w:t>
      </w:r>
      <w:r w:rsidR="008B769A" w:rsidRPr="00F75FF4">
        <w:rPr>
          <w:rFonts w:ascii="Arial" w:hAnsi="Arial" w:cs="Arial"/>
          <w:sz w:val="20"/>
          <w:szCs w:val="20"/>
        </w:rPr>
        <w:t>Zakon</w:t>
      </w:r>
      <w:r w:rsidRPr="00F75FF4">
        <w:rPr>
          <w:rFonts w:ascii="Arial" w:hAnsi="Arial" w:cs="Arial"/>
          <w:sz w:val="20"/>
          <w:szCs w:val="20"/>
        </w:rPr>
        <w:t xml:space="preserve">, ki ureja področje osebnih podatkov, iz prejšnjega stavka mora biti </w:t>
      </w:r>
      <w:r w:rsidR="00764C78" w:rsidRPr="00F75FF4">
        <w:rPr>
          <w:rFonts w:ascii="Arial" w:hAnsi="Arial" w:cs="Arial"/>
          <w:sz w:val="20"/>
          <w:szCs w:val="20"/>
        </w:rPr>
        <w:t xml:space="preserve">v </w:t>
      </w:r>
      <w:r w:rsidRPr="00F75FF4">
        <w:rPr>
          <w:rFonts w:ascii="Arial" w:hAnsi="Arial" w:cs="Arial"/>
          <w:sz w:val="20"/>
          <w:szCs w:val="20"/>
        </w:rPr>
        <w:t>sklad</w:t>
      </w:r>
      <w:r w:rsidR="00764C78" w:rsidRPr="00F75FF4">
        <w:rPr>
          <w:rFonts w:ascii="Arial" w:hAnsi="Arial" w:cs="Arial"/>
          <w:sz w:val="20"/>
          <w:szCs w:val="20"/>
        </w:rPr>
        <w:t>u</w:t>
      </w:r>
      <w:r w:rsidRPr="00F75FF4">
        <w:rPr>
          <w:rFonts w:ascii="Arial" w:hAnsi="Arial" w:cs="Arial"/>
          <w:sz w:val="20"/>
          <w:szCs w:val="20"/>
        </w:rPr>
        <w:t xml:space="preserve"> z </w:t>
      </w:r>
      <w:r w:rsidR="007E2F95" w:rsidRPr="00F75FF4">
        <w:rPr>
          <w:rFonts w:ascii="Arial" w:hAnsi="Arial" w:cs="Arial"/>
          <w:sz w:val="20"/>
          <w:szCs w:val="20"/>
        </w:rPr>
        <w:t xml:space="preserve">Uredbo (EU) 2016/679 Evropskega parlamenta in Sveta z dne 27. aprila </w:t>
      </w:r>
      <w:r w:rsidR="007E2F95" w:rsidRPr="00F75FF4">
        <w:rPr>
          <w:rFonts w:ascii="Arial" w:hAnsi="Arial" w:cs="Arial"/>
          <w:sz w:val="20"/>
          <w:szCs w:val="20"/>
        </w:rPr>
        <w:lastRenderedPageBreak/>
        <w:t>2016 o varstvu posameznikov pri obdelavi osebnih podatkov in o prostem pretoku takih podatkov ter o razveljavitvi Direktive 95/46/ES (Splošna uredba o varstvu podatkov) (UL L št. 119 z dne 4. 5. 2016, str.</w:t>
      </w:r>
      <w:r w:rsidR="00764C78" w:rsidRPr="00F75FF4">
        <w:rPr>
          <w:rFonts w:ascii="Arial" w:hAnsi="Arial" w:cs="Arial"/>
          <w:sz w:val="20"/>
          <w:szCs w:val="20"/>
        </w:rPr>
        <w:t> </w:t>
      </w:r>
      <w:r w:rsidR="007E2F95" w:rsidRPr="00F75FF4">
        <w:rPr>
          <w:rFonts w:ascii="Arial" w:hAnsi="Arial" w:cs="Arial"/>
          <w:sz w:val="20"/>
          <w:szCs w:val="20"/>
        </w:rPr>
        <w:t>1), zadnjič popravljen</w:t>
      </w:r>
      <w:r w:rsidR="00764C78" w:rsidRPr="00F75FF4">
        <w:rPr>
          <w:rFonts w:ascii="Arial" w:hAnsi="Arial" w:cs="Arial"/>
          <w:sz w:val="20"/>
          <w:szCs w:val="20"/>
        </w:rPr>
        <w:t>o</w:t>
      </w:r>
      <w:r w:rsidR="007E2F95" w:rsidRPr="00F75FF4">
        <w:rPr>
          <w:rFonts w:ascii="Arial" w:hAnsi="Arial" w:cs="Arial"/>
          <w:sz w:val="20"/>
          <w:szCs w:val="20"/>
        </w:rPr>
        <w:t xml:space="preserve"> s Popravkom (UL L št. 127 z dne 23. 5. 2018, str. 2</w:t>
      </w:r>
      <w:r w:rsidR="00764C78" w:rsidRPr="00F75FF4">
        <w:rPr>
          <w:rFonts w:ascii="Arial" w:hAnsi="Arial" w:cs="Arial"/>
          <w:sz w:val="20"/>
          <w:szCs w:val="20"/>
        </w:rPr>
        <w:t>),</w:t>
      </w:r>
      <w:r w:rsidR="007E2F95" w:rsidRPr="00F75FF4">
        <w:rPr>
          <w:rFonts w:ascii="Arial" w:hAnsi="Arial" w:cs="Arial"/>
          <w:sz w:val="20"/>
          <w:szCs w:val="20"/>
        </w:rPr>
        <w:t xml:space="preserve"> </w:t>
      </w:r>
      <w:r w:rsidR="00764C78" w:rsidRPr="00F75FF4">
        <w:rPr>
          <w:rFonts w:ascii="Arial" w:hAnsi="Arial" w:cs="Arial"/>
          <w:sz w:val="20"/>
          <w:szCs w:val="20"/>
        </w:rPr>
        <w:t>(</w:t>
      </w:r>
      <w:r w:rsidR="007E2F95" w:rsidRPr="00F75FF4">
        <w:rPr>
          <w:rFonts w:ascii="Arial" w:hAnsi="Arial" w:cs="Arial"/>
          <w:sz w:val="20"/>
          <w:szCs w:val="20"/>
        </w:rPr>
        <w:t xml:space="preserve">v nadaljnjem besedilu: </w:t>
      </w:r>
      <w:r w:rsidR="00764C78" w:rsidRPr="00F75FF4">
        <w:rPr>
          <w:rFonts w:ascii="Arial" w:hAnsi="Arial" w:cs="Arial"/>
          <w:sz w:val="20"/>
          <w:szCs w:val="20"/>
        </w:rPr>
        <w:t>s</w:t>
      </w:r>
      <w:r w:rsidR="007E2F95" w:rsidRPr="00F75FF4">
        <w:rPr>
          <w:rFonts w:ascii="Arial" w:hAnsi="Arial" w:cs="Arial"/>
          <w:sz w:val="20"/>
          <w:szCs w:val="20"/>
        </w:rPr>
        <w:t xml:space="preserve">plošna uredba) </w:t>
      </w:r>
      <w:r w:rsidR="00764C78" w:rsidRPr="00F75FF4">
        <w:rPr>
          <w:rFonts w:ascii="Arial" w:hAnsi="Arial" w:cs="Arial"/>
          <w:sz w:val="20"/>
          <w:szCs w:val="20"/>
        </w:rPr>
        <w:t xml:space="preserve">ter </w:t>
      </w:r>
      <w:r w:rsidRPr="00F75FF4">
        <w:rPr>
          <w:rFonts w:ascii="Arial" w:hAnsi="Arial" w:cs="Arial"/>
          <w:sz w:val="20"/>
          <w:szCs w:val="20"/>
        </w:rPr>
        <w:t>mora določati tudi ustrezne ukrepe za zaščito pravic in svoboščin ter pravnih interesov posameznika, na katerega se nanašajo osebni podatki, pri čemer se mora sklicevati na ustrezno pravno podlago, izpolnje</w:t>
      </w:r>
      <w:r w:rsidR="008B769A" w:rsidRPr="00F75FF4">
        <w:rPr>
          <w:rFonts w:ascii="Arial" w:hAnsi="Arial" w:cs="Arial"/>
          <w:sz w:val="20"/>
          <w:szCs w:val="20"/>
        </w:rPr>
        <w:t>vati</w:t>
      </w:r>
      <w:r w:rsidRPr="00F75FF4">
        <w:rPr>
          <w:rFonts w:ascii="Arial" w:hAnsi="Arial" w:cs="Arial"/>
          <w:sz w:val="20"/>
          <w:szCs w:val="20"/>
        </w:rPr>
        <w:t xml:space="preserve"> ustrezne varnostne zahteve ter spošt</w:t>
      </w:r>
      <w:r w:rsidR="008B769A" w:rsidRPr="00F75FF4">
        <w:rPr>
          <w:rFonts w:ascii="Arial" w:hAnsi="Arial" w:cs="Arial"/>
          <w:sz w:val="20"/>
          <w:szCs w:val="20"/>
        </w:rPr>
        <w:t>ovati</w:t>
      </w:r>
      <w:r w:rsidRPr="00F75FF4">
        <w:rPr>
          <w:rFonts w:ascii="Arial" w:hAnsi="Arial" w:cs="Arial"/>
          <w:sz w:val="20"/>
          <w:szCs w:val="20"/>
        </w:rPr>
        <w:t xml:space="preserve"> načela nujnosti, sorazmernosti in omejitve namena ter določ</w:t>
      </w:r>
      <w:r w:rsidR="008B769A" w:rsidRPr="00F75FF4">
        <w:rPr>
          <w:rFonts w:ascii="Arial" w:hAnsi="Arial" w:cs="Arial"/>
          <w:sz w:val="20"/>
          <w:szCs w:val="20"/>
        </w:rPr>
        <w:t>ati</w:t>
      </w:r>
      <w:r w:rsidRPr="00F75FF4">
        <w:rPr>
          <w:rFonts w:ascii="Arial" w:hAnsi="Arial" w:cs="Arial"/>
          <w:sz w:val="20"/>
          <w:szCs w:val="20"/>
        </w:rPr>
        <w:t xml:space="preserve"> sorazmerno obdobje hrambe podatkov.</w:t>
      </w:r>
    </w:p>
    <w:p w14:paraId="4394F581" w14:textId="1991E77D" w:rsidR="00183313" w:rsidRPr="00F75FF4" w:rsidRDefault="00183313" w:rsidP="00183313">
      <w:pPr>
        <w:jc w:val="both"/>
        <w:rPr>
          <w:rFonts w:ascii="Arial" w:hAnsi="Arial" w:cs="Arial"/>
          <w:sz w:val="20"/>
          <w:szCs w:val="20"/>
        </w:rPr>
      </w:pPr>
      <w:r w:rsidRPr="00F75FF4">
        <w:rPr>
          <w:rFonts w:ascii="Arial" w:hAnsi="Arial" w:cs="Arial"/>
          <w:sz w:val="20"/>
          <w:szCs w:val="20"/>
        </w:rPr>
        <w:t>Osebni podatki, ki se obdelujejo v skladu s tem členom zgolj za namen opravljanja preverjanja zavarovanja, se hranijo le toliko časa, dokler so potrebni za ta namen, in takoj ko se ta doseže, se v celoti izbriše</w:t>
      </w:r>
      <w:r w:rsidR="00764C78" w:rsidRPr="00F75FF4">
        <w:rPr>
          <w:rFonts w:ascii="Arial" w:hAnsi="Arial" w:cs="Arial"/>
          <w:sz w:val="20"/>
          <w:szCs w:val="20"/>
        </w:rPr>
        <w:t>jo</w:t>
      </w:r>
      <w:r w:rsidRPr="00F75FF4">
        <w:rPr>
          <w:rFonts w:ascii="Arial" w:hAnsi="Arial" w:cs="Arial"/>
          <w:sz w:val="20"/>
          <w:szCs w:val="20"/>
        </w:rPr>
        <w:t>. Kadar preverjanje zavarovanja pokaže, da ima vozilo obvezno zavarovanje v skladu s tem zakonom, upravljavec nemudoma izbriše te podatke. Kadar s preverjanjem ni mogoče ugotoviti, ali ima vozilo obvezno zavarovanje v skladu s tem zakonom, se podatki hranijo le za omejeno obdobje, ki ne presega števila dni, potrebnih za ugotovitev, ali obstaja zavarovalno kritje.«.</w:t>
      </w:r>
    </w:p>
    <w:p w14:paraId="449B2177" w14:textId="77777777" w:rsidR="00183313" w:rsidRPr="00F75FF4" w:rsidRDefault="00183313" w:rsidP="00183313">
      <w:pPr>
        <w:jc w:val="both"/>
        <w:rPr>
          <w:rFonts w:ascii="Arial" w:hAnsi="Arial" w:cs="Arial"/>
          <w:sz w:val="20"/>
          <w:szCs w:val="20"/>
        </w:rPr>
      </w:pPr>
      <w:r w:rsidRPr="00F75FF4">
        <w:rPr>
          <w:rFonts w:ascii="Arial" w:hAnsi="Arial" w:cs="Arial"/>
          <w:sz w:val="20"/>
          <w:szCs w:val="20"/>
        </w:rPr>
        <w:t>Dosedanji tretji odstavek postane peti odstavek.</w:t>
      </w:r>
    </w:p>
    <w:p w14:paraId="0E5FB6A3" w14:textId="77777777" w:rsidR="00183313" w:rsidRPr="00F75FF4" w:rsidRDefault="00183313" w:rsidP="00183313">
      <w:pPr>
        <w:jc w:val="both"/>
        <w:rPr>
          <w:rFonts w:ascii="Arial" w:hAnsi="Arial" w:cs="Arial"/>
          <w:sz w:val="20"/>
          <w:szCs w:val="20"/>
        </w:rPr>
      </w:pPr>
    </w:p>
    <w:p w14:paraId="08EE4DFB" w14:textId="1AB864F9" w:rsidR="00183313" w:rsidRPr="00F75FF4" w:rsidRDefault="004F3B12" w:rsidP="00183313">
      <w:pPr>
        <w:jc w:val="center"/>
        <w:rPr>
          <w:rFonts w:ascii="Arial" w:hAnsi="Arial" w:cs="Arial"/>
          <w:b/>
          <w:bCs/>
          <w:sz w:val="20"/>
          <w:szCs w:val="20"/>
        </w:rPr>
      </w:pPr>
      <w:r>
        <w:rPr>
          <w:rFonts w:ascii="Arial" w:hAnsi="Arial" w:cs="Arial"/>
          <w:b/>
          <w:bCs/>
          <w:sz w:val="20"/>
          <w:szCs w:val="20"/>
        </w:rPr>
        <w:t>13</w:t>
      </w:r>
      <w:r w:rsidR="00183313" w:rsidRPr="00F75FF4">
        <w:rPr>
          <w:rFonts w:ascii="Arial" w:hAnsi="Arial" w:cs="Arial"/>
          <w:b/>
          <w:bCs/>
          <w:sz w:val="20"/>
          <w:szCs w:val="20"/>
        </w:rPr>
        <w:t>. člen</w:t>
      </w:r>
    </w:p>
    <w:p w14:paraId="39324397" w14:textId="77777777" w:rsidR="00183313" w:rsidRPr="00F75FF4" w:rsidRDefault="00183313" w:rsidP="000F6D5F">
      <w:pPr>
        <w:jc w:val="both"/>
        <w:rPr>
          <w:rFonts w:ascii="Arial" w:hAnsi="Arial" w:cs="Arial"/>
          <w:sz w:val="20"/>
          <w:szCs w:val="20"/>
        </w:rPr>
      </w:pPr>
      <w:r w:rsidRPr="00F75FF4">
        <w:rPr>
          <w:rFonts w:ascii="Arial" w:hAnsi="Arial" w:cs="Arial"/>
          <w:sz w:val="20"/>
          <w:szCs w:val="20"/>
        </w:rPr>
        <w:t>V 34. členu se drugi odstavek spremeni tako, da se glasi:</w:t>
      </w:r>
    </w:p>
    <w:p w14:paraId="5857D48A" w14:textId="290EE536" w:rsidR="00183313" w:rsidRPr="00F75FF4" w:rsidRDefault="00764C78" w:rsidP="000F6D5F">
      <w:pPr>
        <w:jc w:val="both"/>
        <w:rPr>
          <w:rFonts w:ascii="Arial" w:hAnsi="Arial" w:cs="Arial"/>
          <w:sz w:val="20"/>
          <w:szCs w:val="20"/>
        </w:rPr>
      </w:pPr>
      <w:r w:rsidRPr="00F75FF4">
        <w:rPr>
          <w:rFonts w:ascii="Arial" w:hAnsi="Arial" w:cs="Arial"/>
          <w:sz w:val="20"/>
          <w:szCs w:val="20"/>
        </w:rPr>
        <w:t>»</w:t>
      </w:r>
      <w:r w:rsidR="00183313" w:rsidRPr="00F75FF4">
        <w:rPr>
          <w:rFonts w:ascii="Arial" w:hAnsi="Arial" w:cs="Arial"/>
          <w:sz w:val="20"/>
          <w:szCs w:val="20"/>
        </w:rPr>
        <w:t>Odškodnina se iz sredstev škodnega sklada izplača tudi v primeru, ko je bil uveden stečajni postopek nad zavarovalnico, ki izvaja zavarovanje letalske odgovornosti, odgovornosti lastnikov čolnov in zavarovanj potnikov v javnem prometu</w:t>
      </w:r>
      <w:r w:rsidR="00AE2DD2" w:rsidRPr="00F75FF4">
        <w:rPr>
          <w:rFonts w:ascii="Arial" w:hAnsi="Arial" w:cs="Arial"/>
          <w:sz w:val="20"/>
          <w:szCs w:val="20"/>
        </w:rPr>
        <w:t xml:space="preserve"> ter</w:t>
      </w:r>
      <w:r w:rsidR="00183313" w:rsidRPr="00F75FF4">
        <w:rPr>
          <w:rFonts w:ascii="Arial" w:hAnsi="Arial" w:cs="Arial"/>
          <w:sz w:val="20"/>
          <w:szCs w:val="20"/>
        </w:rPr>
        <w:t xml:space="preserve"> je dolžna </w:t>
      </w:r>
      <w:r w:rsidR="008C6695" w:rsidRPr="00F75FF4">
        <w:rPr>
          <w:rFonts w:ascii="Arial" w:hAnsi="Arial" w:cs="Arial"/>
          <w:sz w:val="20"/>
          <w:szCs w:val="20"/>
        </w:rPr>
        <w:t>iz</w:t>
      </w:r>
      <w:r w:rsidR="00183313" w:rsidRPr="00F75FF4">
        <w:rPr>
          <w:rFonts w:ascii="Arial" w:hAnsi="Arial" w:cs="Arial"/>
          <w:sz w:val="20"/>
          <w:szCs w:val="20"/>
        </w:rPr>
        <w:t>plačati odškodnino. V tem primeru se iz sredstev škodnega sklada izplača le tisti del odškodnine, ki ni bil izplačan iz stečajne mase zavarovalnice.</w:t>
      </w:r>
      <w:r w:rsidRPr="00F75FF4">
        <w:rPr>
          <w:rFonts w:ascii="Arial" w:hAnsi="Arial" w:cs="Arial"/>
          <w:sz w:val="20"/>
          <w:szCs w:val="20"/>
        </w:rPr>
        <w:t>«.</w:t>
      </w:r>
    </w:p>
    <w:p w14:paraId="3C81A66C" w14:textId="094C584B" w:rsidR="00183313" w:rsidRPr="00F75FF4" w:rsidRDefault="00183313" w:rsidP="000F6D5F">
      <w:pPr>
        <w:jc w:val="both"/>
        <w:rPr>
          <w:rFonts w:ascii="Arial" w:hAnsi="Arial" w:cs="Arial"/>
          <w:sz w:val="20"/>
          <w:szCs w:val="20"/>
        </w:rPr>
      </w:pPr>
      <w:r w:rsidRPr="00F75FF4">
        <w:rPr>
          <w:rFonts w:ascii="Arial" w:hAnsi="Arial" w:cs="Arial"/>
          <w:sz w:val="20"/>
          <w:szCs w:val="20"/>
        </w:rPr>
        <w:t>Za drugim odstavkom se doda nov</w:t>
      </w:r>
      <w:r w:rsidR="00AE2DD2" w:rsidRPr="00F75FF4">
        <w:rPr>
          <w:rFonts w:ascii="Arial" w:hAnsi="Arial" w:cs="Arial"/>
          <w:sz w:val="20"/>
          <w:szCs w:val="20"/>
        </w:rPr>
        <w:t>,</w:t>
      </w:r>
      <w:r w:rsidRPr="00F75FF4">
        <w:rPr>
          <w:rFonts w:ascii="Arial" w:hAnsi="Arial" w:cs="Arial"/>
          <w:sz w:val="20"/>
          <w:szCs w:val="20"/>
        </w:rPr>
        <w:t xml:space="preserve"> tretji odstavek, ki se glasi: </w:t>
      </w:r>
    </w:p>
    <w:p w14:paraId="54DA537A" w14:textId="7A8BB5EC" w:rsidR="00183313" w:rsidRPr="00F75FF4" w:rsidRDefault="00183313" w:rsidP="000F6D5F">
      <w:pPr>
        <w:jc w:val="both"/>
        <w:rPr>
          <w:rFonts w:ascii="Arial" w:hAnsi="Arial" w:cs="Arial"/>
          <w:sz w:val="20"/>
          <w:szCs w:val="20"/>
        </w:rPr>
      </w:pPr>
      <w:r w:rsidRPr="00F75FF4">
        <w:rPr>
          <w:rFonts w:ascii="Arial" w:hAnsi="Arial" w:cs="Arial"/>
          <w:sz w:val="20"/>
          <w:szCs w:val="20"/>
        </w:rPr>
        <w:t xml:space="preserve">»Za nezavarovana vozila po tem členu se štejejo tudi vozila iz drugega odstavka 17. člena tega zakona, za katera </w:t>
      </w:r>
      <w:r w:rsidR="00956A96" w:rsidRPr="00F75FF4">
        <w:rPr>
          <w:rFonts w:ascii="Arial" w:hAnsi="Arial" w:cs="Arial"/>
          <w:sz w:val="20"/>
          <w:szCs w:val="20"/>
        </w:rPr>
        <w:t xml:space="preserve">ni </w:t>
      </w:r>
      <w:r w:rsidRPr="00F75FF4">
        <w:rPr>
          <w:rFonts w:ascii="Arial" w:hAnsi="Arial" w:cs="Arial"/>
          <w:sz w:val="20"/>
          <w:szCs w:val="20"/>
        </w:rPr>
        <w:t>sklen</w:t>
      </w:r>
      <w:r w:rsidR="00956A96" w:rsidRPr="00F75FF4">
        <w:rPr>
          <w:rFonts w:ascii="Arial" w:hAnsi="Arial" w:cs="Arial"/>
          <w:sz w:val="20"/>
          <w:szCs w:val="20"/>
        </w:rPr>
        <w:t>jeno</w:t>
      </w:r>
      <w:r w:rsidRPr="00F75FF4">
        <w:rPr>
          <w:rFonts w:ascii="Arial" w:hAnsi="Arial" w:cs="Arial"/>
          <w:sz w:val="20"/>
          <w:szCs w:val="20"/>
        </w:rPr>
        <w:t xml:space="preserve"> alternativn</w:t>
      </w:r>
      <w:r w:rsidR="00956A96" w:rsidRPr="00F75FF4">
        <w:rPr>
          <w:rFonts w:ascii="Arial" w:hAnsi="Arial" w:cs="Arial"/>
          <w:sz w:val="20"/>
          <w:szCs w:val="20"/>
        </w:rPr>
        <w:t>o</w:t>
      </w:r>
      <w:r w:rsidRPr="00F75FF4">
        <w:rPr>
          <w:rFonts w:ascii="Arial" w:hAnsi="Arial" w:cs="Arial"/>
          <w:sz w:val="20"/>
          <w:szCs w:val="20"/>
        </w:rPr>
        <w:t xml:space="preserve"> zavarovanj</w:t>
      </w:r>
      <w:r w:rsidR="00956A96" w:rsidRPr="00F75FF4">
        <w:rPr>
          <w:rFonts w:ascii="Arial" w:hAnsi="Arial" w:cs="Arial"/>
          <w:sz w:val="20"/>
          <w:szCs w:val="20"/>
        </w:rPr>
        <w:t>e</w:t>
      </w:r>
      <w:r w:rsidRPr="00F75FF4">
        <w:rPr>
          <w:rFonts w:ascii="Arial" w:hAnsi="Arial" w:cs="Arial"/>
          <w:sz w:val="20"/>
          <w:szCs w:val="20"/>
        </w:rPr>
        <w:t xml:space="preserve"> ali jamstv</w:t>
      </w:r>
      <w:r w:rsidR="00956A96" w:rsidRPr="00F75FF4">
        <w:rPr>
          <w:rFonts w:ascii="Arial" w:hAnsi="Arial" w:cs="Arial"/>
          <w:sz w:val="20"/>
          <w:szCs w:val="20"/>
        </w:rPr>
        <w:t>o</w:t>
      </w:r>
      <w:r w:rsidR="00AE2DD2" w:rsidRPr="00F75FF4">
        <w:rPr>
          <w:rFonts w:ascii="Arial" w:hAnsi="Arial" w:cs="Arial"/>
          <w:sz w:val="20"/>
          <w:szCs w:val="20"/>
        </w:rPr>
        <w:t>,</w:t>
      </w:r>
      <w:r w:rsidR="00956A96" w:rsidRPr="00F75FF4">
        <w:rPr>
          <w:rFonts w:ascii="Arial" w:hAnsi="Arial" w:cs="Arial"/>
          <w:sz w:val="20"/>
          <w:szCs w:val="20"/>
        </w:rPr>
        <w:t xml:space="preserve"> </w:t>
      </w:r>
      <w:r w:rsidR="00E92FA0" w:rsidRPr="00F75FF4">
        <w:rPr>
          <w:rFonts w:ascii="Arial" w:hAnsi="Arial" w:cs="Arial"/>
          <w:sz w:val="20"/>
          <w:szCs w:val="20"/>
        </w:rPr>
        <w:t>kot se zahteva z</w:t>
      </w:r>
      <w:r w:rsidR="00956A96" w:rsidRPr="00F75FF4">
        <w:rPr>
          <w:rFonts w:ascii="Arial" w:hAnsi="Arial" w:cs="Arial"/>
          <w:sz w:val="20"/>
          <w:szCs w:val="20"/>
        </w:rPr>
        <w:t xml:space="preserve"> drug</w:t>
      </w:r>
      <w:r w:rsidR="00E92FA0" w:rsidRPr="00F75FF4">
        <w:rPr>
          <w:rFonts w:ascii="Arial" w:hAnsi="Arial" w:cs="Arial"/>
          <w:sz w:val="20"/>
          <w:szCs w:val="20"/>
        </w:rPr>
        <w:t>im</w:t>
      </w:r>
      <w:r w:rsidR="00956A96" w:rsidRPr="00F75FF4">
        <w:rPr>
          <w:rFonts w:ascii="Arial" w:hAnsi="Arial" w:cs="Arial"/>
          <w:sz w:val="20"/>
          <w:szCs w:val="20"/>
        </w:rPr>
        <w:t xml:space="preserve"> odstavk</w:t>
      </w:r>
      <w:r w:rsidR="00E92FA0" w:rsidRPr="00F75FF4">
        <w:rPr>
          <w:rFonts w:ascii="Arial" w:hAnsi="Arial" w:cs="Arial"/>
          <w:sz w:val="20"/>
          <w:szCs w:val="20"/>
        </w:rPr>
        <w:t>om</w:t>
      </w:r>
      <w:r w:rsidR="00956A96" w:rsidRPr="00F75FF4">
        <w:rPr>
          <w:rFonts w:ascii="Arial" w:hAnsi="Arial" w:cs="Arial"/>
          <w:sz w:val="20"/>
          <w:szCs w:val="20"/>
        </w:rPr>
        <w:t xml:space="preserve"> 17. člena tega zakona</w:t>
      </w:r>
      <w:r w:rsidR="000F6D5F" w:rsidRPr="00F75FF4">
        <w:rPr>
          <w:rFonts w:ascii="Arial" w:hAnsi="Arial" w:cs="Arial"/>
          <w:sz w:val="20"/>
          <w:szCs w:val="20"/>
        </w:rPr>
        <w:t>,</w:t>
      </w:r>
      <w:r w:rsidRPr="00F75FF4">
        <w:rPr>
          <w:rFonts w:ascii="Arial" w:hAnsi="Arial" w:cs="Arial"/>
          <w:sz w:val="20"/>
          <w:szCs w:val="20"/>
        </w:rPr>
        <w:t xml:space="preserve"> ter vozila, ki so </w:t>
      </w:r>
      <w:r w:rsidR="00AE2DD2" w:rsidRPr="00F75FF4">
        <w:rPr>
          <w:rFonts w:ascii="Arial" w:hAnsi="Arial" w:cs="Arial"/>
          <w:sz w:val="20"/>
          <w:szCs w:val="20"/>
        </w:rPr>
        <w:t xml:space="preserve">v </w:t>
      </w:r>
      <w:r w:rsidRPr="00F75FF4">
        <w:rPr>
          <w:rFonts w:ascii="Arial" w:hAnsi="Arial" w:cs="Arial"/>
          <w:sz w:val="20"/>
          <w:szCs w:val="20"/>
        </w:rPr>
        <w:t>sklad</w:t>
      </w:r>
      <w:r w:rsidR="00AE2DD2" w:rsidRPr="00F75FF4">
        <w:rPr>
          <w:rFonts w:ascii="Arial" w:hAnsi="Arial" w:cs="Arial"/>
          <w:sz w:val="20"/>
          <w:szCs w:val="20"/>
        </w:rPr>
        <w:t>u</w:t>
      </w:r>
      <w:r w:rsidRPr="00F75FF4">
        <w:rPr>
          <w:rFonts w:ascii="Arial" w:hAnsi="Arial" w:cs="Arial"/>
          <w:sz w:val="20"/>
          <w:szCs w:val="20"/>
        </w:rPr>
        <w:t xml:space="preserve"> z drugim odstavkom 2. člena tega zakona izvzeta iz zavarovanja, ki je obvezno po tem zakonu. Škoda, nastala sodelujočim voznikom in njihovim vozilom iz drugega odstavka 17. člena tega zakona, ni krita iz škodnega sklada.«.</w:t>
      </w:r>
    </w:p>
    <w:p w14:paraId="56C14BC8" w14:textId="77777777" w:rsidR="00565484" w:rsidRPr="00F75FF4" w:rsidRDefault="00565484" w:rsidP="000F6D5F">
      <w:pPr>
        <w:jc w:val="both"/>
        <w:rPr>
          <w:rFonts w:ascii="Arial" w:hAnsi="Arial" w:cs="Arial"/>
          <w:b/>
          <w:bCs/>
          <w:sz w:val="20"/>
          <w:szCs w:val="20"/>
        </w:rPr>
      </w:pPr>
    </w:p>
    <w:p w14:paraId="5085170A" w14:textId="45D22EF3" w:rsidR="00183313" w:rsidRPr="00F75FF4" w:rsidRDefault="004F3B12" w:rsidP="00183313">
      <w:pPr>
        <w:jc w:val="center"/>
        <w:rPr>
          <w:rFonts w:ascii="Arial" w:hAnsi="Arial" w:cs="Arial"/>
          <w:b/>
          <w:bCs/>
          <w:sz w:val="20"/>
          <w:szCs w:val="20"/>
        </w:rPr>
      </w:pPr>
      <w:r>
        <w:rPr>
          <w:rFonts w:ascii="Arial" w:hAnsi="Arial" w:cs="Arial"/>
          <w:b/>
          <w:bCs/>
          <w:sz w:val="20"/>
          <w:szCs w:val="20"/>
        </w:rPr>
        <w:t>14</w:t>
      </w:r>
      <w:r w:rsidR="00183313" w:rsidRPr="00F75FF4">
        <w:rPr>
          <w:rFonts w:ascii="Arial" w:hAnsi="Arial" w:cs="Arial"/>
          <w:b/>
          <w:bCs/>
          <w:sz w:val="20"/>
          <w:szCs w:val="20"/>
        </w:rPr>
        <w:t>. člen</w:t>
      </w:r>
    </w:p>
    <w:p w14:paraId="3A9C3E4E" w14:textId="0FDE7511" w:rsidR="001C3F6D" w:rsidRPr="00F75FF4" w:rsidRDefault="00183313" w:rsidP="001C3F6D">
      <w:pPr>
        <w:jc w:val="both"/>
        <w:rPr>
          <w:rFonts w:ascii="Arial" w:hAnsi="Arial" w:cs="Arial"/>
          <w:sz w:val="20"/>
          <w:szCs w:val="20"/>
        </w:rPr>
      </w:pPr>
      <w:r w:rsidRPr="00F75FF4">
        <w:rPr>
          <w:rFonts w:ascii="Arial" w:hAnsi="Arial" w:cs="Arial"/>
          <w:sz w:val="20"/>
          <w:szCs w:val="20"/>
        </w:rPr>
        <w:t>Za 42. členom se doda</w:t>
      </w:r>
      <w:r w:rsidR="001C3F6D" w:rsidRPr="00F75FF4">
        <w:rPr>
          <w:rFonts w:ascii="Arial" w:hAnsi="Arial" w:cs="Arial"/>
          <w:sz w:val="20"/>
          <w:szCs w:val="20"/>
        </w:rPr>
        <w:t>jo</w:t>
      </w:r>
      <w:r w:rsidRPr="00F75FF4">
        <w:rPr>
          <w:rFonts w:ascii="Arial" w:hAnsi="Arial" w:cs="Arial"/>
          <w:sz w:val="20"/>
          <w:szCs w:val="20"/>
        </w:rPr>
        <w:t xml:space="preserve"> nov</w:t>
      </w:r>
      <w:r w:rsidR="001C3F6D" w:rsidRPr="00F75FF4">
        <w:rPr>
          <w:rFonts w:ascii="Arial" w:hAnsi="Arial" w:cs="Arial"/>
          <w:sz w:val="20"/>
          <w:szCs w:val="20"/>
        </w:rPr>
        <w:t>o,</w:t>
      </w:r>
      <w:r w:rsidRPr="00F75FF4">
        <w:rPr>
          <w:rFonts w:ascii="Arial" w:hAnsi="Arial" w:cs="Arial"/>
          <w:sz w:val="20"/>
          <w:szCs w:val="20"/>
        </w:rPr>
        <w:t xml:space="preserve"> </w:t>
      </w:r>
      <w:proofErr w:type="spellStart"/>
      <w:r w:rsidR="001C3F6D" w:rsidRPr="00F75FF4">
        <w:rPr>
          <w:rFonts w:ascii="Arial" w:hAnsi="Arial" w:cs="Arial"/>
          <w:sz w:val="20"/>
          <w:szCs w:val="20"/>
        </w:rPr>
        <w:t>aV.a</w:t>
      </w:r>
      <w:proofErr w:type="spellEnd"/>
      <w:r w:rsidR="001C3F6D" w:rsidRPr="00F75FF4">
        <w:rPr>
          <w:rFonts w:ascii="Arial" w:hAnsi="Arial" w:cs="Arial"/>
          <w:sz w:val="20"/>
          <w:szCs w:val="20"/>
        </w:rPr>
        <w:t xml:space="preserve"> </w:t>
      </w:r>
      <w:r w:rsidRPr="00F75FF4">
        <w:rPr>
          <w:rFonts w:ascii="Arial" w:hAnsi="Arial" w:cs="Arial"/>
          <w:sz w:val="20"/>
          <w:szCs w:val="20"/>
        </w:rPr>
        <w:t>poglavj</w:t>
      </w:r>
      <w:r w:rsidR="001C3F6D" w:rsidRPr="00F75FF4">
        <w:rPr>
          <w:rFonts w:ascii="Arial" w:hAnsi="Arial" w:cs="Arial"/>
          <w:sz w:val="20"/>
          <w:szCs w:val="20"/>
        </w:rPr>
        <w:t>e in novi,</w:t>
      </w:r>
      <w:r w:rsidR="001C3F6D" w:rsidRPr="00F75FF4">
        <w:t xml:space="preserve"> </w:t>
      </w:r>
      <w:r w:rsidR="001C3F6D" w:rsidRPr="00F75FF4">
        <w:rPr>
          <w:rFonts w:ascii="Arial" w:hAnsi="Arial" w:cs="Arial"/>
          <w:sz w:val="20"/>
          <w:szCs w:val="20"/>
        </w:rPr>
        <w:t>a42.a, b42.a, c42.a, č42.a in d42.a člen, ki se glasijo:</w:t>
      </w:r>
    </w:p>
    <w:p w14:paraId="170F0BE8" w14:textId="77777777" w:rsidR="001C3F6D" w:rsidRPr="00F75FF4" w:rsidRDefault="001C3F6D" w:rsidP="001C3F6D">
      <w:pPr>
        <w:jc w:val="center"/>
        <w:rPr>
          <w:rFonts w:ascii="Arial" w:hAnsi="Arial" w:cs="Arial"/>
          <w:b/>
          <w:bCs/>
          <w:sz w:val="20"/>
          <w:szCs w:val="20"/>
        </w:rPr>
      </w:pPr>
      <w:r w:rsidRPr="00F75FF4">
        <w:rPr>
          <w:rFonts w:ascii="Arial" w:hAnsi="Arial" w:cs="Arial"/>
          <w:b/>
          <w:bCs/>
          <w:sz w:val="20"/>
          <w:szCs w:val="20"/>
        </w:rPr>
        <w:t>»</w:t>
      </w:r>
      <w:proofErr w:type="spellStart"/>
      <w:r w:rsidRPr="00F75FF4">
        <w:rPr>
          <w:rFonts w:ascii="Arial" w:hAnsi="Arial" w:cs="Arial"/>
          <w:b/>
          <w:bCs/>
          <w:sz w:val="20"/>
          <w:szCs w:val="20"/>
        </w:rPr>
        <w:t>aV.a</w:t>
      </w:r>
      <w:proofErr w:type="spellEnd"/>
      <w:r w:rsidRPr="00F75FF4">
        <w:rPr>
          <w:rFonts w:ascii="Arial" w:hAnsi="Arial" w:cs="Arial"/>
          <w:b/>
          <w:bCs/>
          <w:sz w:val="20"/>
          <w:szCs w:val="20"/>
        </w:rPr>
        <w:t xml:space="preserve"> ORGAN ZA IZPLAČILO ODŠKODNIN V PRIMERU INSOLVENTNOSTI ZAVAROVALNICE, KI OPRAVLJA ZAVAROVALNE POSLE ZAVAROVANJA AVTOMOBILSKE ODGOVORNOSTI</w:t>
      </w:r>
    </w:p>
    <w:p w14:paraId="1CD1BD3E" w14:textId="37488764" w:rsidR="00183313" w:rsidRPr="00F75FF4" w:rsidRDefault="00183313" w:rsidP="00183313">
      <w:pPr>
        <w:jc w:val="both"/>
        <w:rPr>
          <w:rFonts w:ascii="Arial" w:hAnsi="Arial" w:cs="Arial"/>
          <w:sz w:val="20"/>
          <w:szCs w:val="20"/>
        </w:rPr>
      </w:pPr>
    </w:p>
    <w:p w14:paraId="3247C2A8" w14:textId="6BAD0C4A" w:rsidR="00183313" w:rsidRPr="00F75FF4" w:rsidRDefault="00183313" w:rsidP="00183313">
      <w:pPr>
        <w:jc w:val="center"/>
        <w:rPr>
          <w:rFonts w:ascii="Arial" w:hAnsi="Arial" w:cs="Arial"/>
          <w:sz w:val="20"/>
          <w:szCs w:val="20"/>
        </w:rPr>
      </w:pPr>
      <w:r w:rsidRPr="00F75FF4">
        <w:rPr>
          <w:rFonts w:ascii="Arial" w:hAnsi="Arial" w:cs="Arial"/>
          <w:sz w:val="20"/>
          <w:szCs w:val="20"/>
        </w:rPr>
        <w:t>a42.a člen</w:t>
      </w:r>
    </w:p>
    <w:p w14:paraId="06037915" w14:textId="77777777" w:rsidR="00183313" w:rsidRPr="00F75FF4" w:rsidRDefault="00183313" w:rsidP="00183313">
      <w:pPr>
        <w:jc w:val="both"/>
        <w:rPr>
          <w:rFonts w:ascii="Arial" w:hAnsi="Arial" w:cs="Arial"/>
          <w:sz w:val="20"/>
          <w:szCs w:val="20"/>
        </w:rPr>
      </w:pPr>
      <w:r w:rsidRPr="00F75FF4">
        <w:rPr>
          <w:rFonts w:ascii="Arial" w:hAnsi="Arial" w:cs="Arial"/>
          <w:sz w:val="20"/>
          <w:szCs w:val="20"/>
        </w:rPr>
        <w:t>Pri Združenju se oblikuje organ za izplačilo odškodnin v primeru insolventnosti zavarovalnice, ki opravlja zavarovalne posle zavarovanja avtomobilske odgovornosti.</w:t>
      </w:r>
    </w:p>
    <w:p w14:paraId="4E48CA22" w14:textId="77777777" w:rsidR="00183313" w:rsidRPr="00F75FF4" w:rsidRDefault="00183313" w:rsidP="00183313">
      <w:pPr>
        <w:jc w:val="center"/>
        <w:rPr>
          <w:rFonts w:ascii="Arial" w:hAnsi="Arial" w:cs="Arial"/>
          <w:sz w:val="20"/>
          <w:szCs w:val="20"/>
        </w:rPr>
      </w:pPr>
      <w:r w:rsidRPr="00F75FF4">
        <w:rPr>
          <w:rFonts w:ascii="Arial" w:hAnsi="Arial" w:cs="Arial"/>
          <w:sz w:val="20"/>
          <w:szCs w:val="20"/>
        </w:rPr>
        <w:t>b42.a člen</w:t>
      </w:r>
    </w:p>
    <w:p w14:paraId="597F5A55" w14:textId="77777777"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lastRenderedPageBreak/>
        <w:t xml:space="preserve">Zavarovalnice, ki so pridobile dovoljenje za opravljanje zavarovalnih poslov zavarovanja avtomobilske odgovornosti v Republiki Sloveniji in so registrirane v Republiki Sloveniji, plačujejo prispevke organu iz a42.a člena.  </w:t>
      </w:r>
    </w:p>
    <w:p w14:paraId="05B962DF" w14:textId="6B3EF104"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 xml:space="preserve">Sredstva organa iz </w:t>
      </w:r>
      <w:r w:rsidR="00AE2DD2" w:rsidRPr="00F75FF4">
        <w:rPr>
          <w:rFonts w:ascii="Arial" w:hAnsi="Arial" w:cs="Arial"/>
          <w:sz w:val="20"/>
          <w:szCs w:val="20"/>
        </w:rPr>
        <w:t xml:space="preserve">a42.a </w:t>
      </w:r>
      <w:r w:rsidRPr="00F75FF4">
        <w:rPr>
          <w:rFonts w:ascii="Arial" w:hAnsi="Arial" w:cs="Arial"/>
          <w:sz w:val="20"/>
          <w:szCs w:val="20"/>
        </w:rPr>
        <w:t>člena ter način plačila prispevkov, ki jih plačujejo zavarovalnice iz prejšnjega odstavka, predpiše Agencija in redno preverja ustreznost višine sredstev, s katerimi se zagotovi, da ima organ iz a42.a člena na voljo dovolj sredstev za plačilo odškodnine oškodovancem v skladu z določbami tega zakona, ko je treba plačati odškodnino v primerih iz č42.a in d42.a člena tega zakona.</w:t>
      </w:r>
    </w:p>
    <w:p w14:paraId="3412BF62" w14:textId="77777777"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Zavarovalnice so dolžne prispevke nakazati v 15 dneh po prejemu sporočila Združenja.</w:t>
      </w:r>
    </w:p>
    <w:p w14:paraId="4E44D92F" w14:textId="77777777" w:rsidR="00183313" w:rsidRPr="00F75FF4" w:rsidRDefault="00183313" w:rsidP="00183313">
      <w:pPr>
        <w:suppressAutoHyphens/>
        <w:autoSpaceDN w:val="0"/>
        <w:spacing w:line="249" w:lineRule="auto"/>
        <w:jc w:val="center"/>
        <w:rPr>
          <w:rFonts w:ascii="Arial" w:hAnsi="Arial" w:cs="Arial"/>
          <w:sz w:val="20"/>
          <w:szCs w:val="20"/>
        </w:rPr>
      </w:pPr>
      <w:r w:rsidRPr="00F75FF4">
        <w:rPr>
          <w:rFonts w:ascii="Arial" w:hAnsi="Arial" w:cs="Arial"/>
          <w:sz w:val="20"/>
          <w:szCs w:val="20"/>
        </w:rPr>
        <w:t>c42.a člen</w:t>
      </w:r>
    </w:p>
    <w:p w14:paraId="424CBDF6" w14:textId="19BACE60"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 xml:space="preserve">Organ za izplačilo odškodnin v primeru insolventnosti zavarovalnice, ki opravlja zavarovalne posle zavarovanja avtomobilske odgovornosti, nemudoma obvesti </w:t>
      </w:r>
      <w:r w:rsidR="00D71217" w:rsidRPr="00F75FF4">
        <w:rPr>
          <w:rFonts w:ascii="Arial" w:hAnsi="Arial" w:cs="Arial"/>
          <w:sz w:val="20"/>
          <w:szCs w:val="20"/>
        </w:rPr>
        <w:t>enakovredne</w:t>
      </w:r>
      <w:r w:rsidRPr="00F75FF4">
        <w:rPr>
          <w:rFonts w:ascii="Arial" w:hAnsi="Arial" w:cs="Arial"/>
          <w:sz w:val="20"/>
          <w:szCs w:val="20"/>
        </w:rPr>
        <w:t xml:space="preserve"> organe v drugih državah članicah Evropske unije o objavi sklepa o </w:t>
      </w:r>
      <w:r w:rsidR="00AE2DD2" w:rsidRPr="00F75FF4">
        <w:rPr>
          <w:rFonts w:ascii="Arial" w:hAnsi="Arial" w:cs="Arial"/>
          <w:sz w:val="20"/>
          <w:szCs w:val="20"/>
        </w:rPr>
        <w:t>za</w:t>
      </w:r>
      <w:r w:rsidRPr="00F75FF4">
        <w:rPr>
          <w:rFonts w:ascii="Arial" w:hAnsi="Arial" w:cs="Arial"/>
          <w:sz w:val="20"/>
          <w:szCs w:val="20"/>
        </w:rPr>
        <w:t xml:space="preserve">četku stečajnega postopka ali sklepa o </w:t>
      </w:r>
      <w:r w:rsidR="000D7B74" w:rsidRPr="00F75FF4">
        <w:rPr>
          <w:rFonts w:ascii="Arial" w:hAnsi="Arial" w:cs="Arial"/>
          <w:sz w:val="20"/>
          <w:szCs w:val="20"/>
        </w:rPr>
        <w:t>za</w:t>
      </w:r>
      <w:r w:rsidRPr="00F75FF4">
        <w:rPr>
          <w:rFonts w:ascii="Arial" w:hAnsi="Arial" w:cs="Arial"/>
          <w:sz w:val="20"/>
          <w:szCs w:val="20"/>
        </w:rPr>
        <w:t xml:space="preserve">četku postopka prenehanja, kot je opredeljen v členu 268(1), točka (d), Direktive 2009/138/ES, zavarovalnice, ki opravlja zavarovalne posle zavarovanja avtomobilske odgovornosti in je pridobila dovoljenje za opravljanje zavarovalnih poslov zavarovanja avtomobilske odgovornosti v Republiki Sloveniji. </w:t>
      </w:r>
    </w:p>
    <w:p w14:paraId="152050B3" w14:textId="77777777" w:rsidR="00183313" w:rsidRPr="00F75FF4" w:rsidRDefault="00183313" w:rsidP="00183313">
      <w:pPr>
        <w:suppressAutoHyphens/>
        <w:autoSpaceDN w:val="0"/>
        <w:spacing w:line="249" w:lineRule="auto"/>
        <w:jc w:val="center"/>
        <w:rPr>
          <w:rFonts w:ascii="Arial" w:hAnsi="Arial" w:cs="Arial"/>
          <w:sz w:val="20"/>
          <w:szCs w:val="20"/>
        </w:rPr>
      </w:pPr>
      <w:bookmarkStart w:id="9" w:name="_Hlk147827707"/>
      <w:r w:rsidRPr="00F75FF4">
        <w:rPr>
          <w:rFonts w:ascii="Arial" w:hAnsi="Arial" w:cs="Arial"/>
          <w:sz w:val="20"/>
          <w:szCs w:val="20"/>
        </w:rPr>
        <w:t>č42.a člen</w:t>
      </w:r>
    </w:p>
    <w:p w14:paraId="78E2981E" w14:textId="71716574"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 xml:space="preserve">Oškodovanec s prebivališčem ali sedežem v Republiki Sloveniji lahko vloži odškodninski zahtevek neposredno pri Združenju za plačilo odškodnine, </w:t>
      </w:r>
      <w:r w:rsidR="000D7B74" w:rsidRPr="00F75FF4">
        <w:rPr>
          <w:rFonts w:ascii="Arial" w:hAnsi="Arial" w:cs="Arial"/>
          <w:sz w:val="20"/>
          <w:szCs w:val="20"/>
        </w:rPr>
        <w:t xml:space="preserve">in to </w:t>
      </w:r>
      <w:r w:rsidRPr="00F75FF4">
        <w:rPr>
          <w:rFonts w:ascii="Arial" w:hAnsi="Arial" w:cs="Arial"/>
          <w:sz w:val="20"/>
          <w:szCs w:val="20"/>
        </w:rPr>
        <w:t>do omejitv</w:t>
      </w:r>
      <w:r w:rsidR="000D7B74" w:rsidRPr="00F75FF4">
        <w:rPr>
          <w:rFonts w:ascii="Arial" w:hAnsi="Arial" w:cs="Arial"/>
          <w:sz w:val="20"/>
          <w:szCs w:val="20"/>
        </w:rPr>
        <w:t>e</w:t>
      </w:r>
      <w:r w:rsidRPr="00F75FF4">
        <w:rPr>
          <w:rFonts w:ascii="Arial" w:hAnsi="Arial" w:cs="Arial"/>
          <w:sz w:val="20"/>
          <w:szCs w:val="20"/>
        </w:rPr>
        <w:t xml:space="preserve"> obveznosti zavarovanja, ki je predpisana v prvem odstavku 19. člena tega zakona, za škodo </w:t>
      </w:r>
      <w:bookmarkStart w:id="10" w:name="_Hlk146801633"/>
      <w:bookmarkStart w:id="11" w:name="_Hlk146800050"/>
      <w:r w:rsidRPr="00F75FF4">
        <w:rPr>
          <w:rFonts w:ascii="Arial" w:hAnsi="Arial" w:cs="Arial"/>
          <w:sz w:val="20"/>
          <w:szCs w:val="20"/>
        </w:rPr>
        <w:t>zaradi uničenja ali poškodovanja stvari</w:t>
      </w:r>
      <w:bookmarkEnd w:id="10"/>
      <w:r w:rsidRPr="00F75FF4">
        <w:rPr>
          <w:rFonts w:ascii="Arial" w:hAnsi="Arial" w:cs="Arial"/>
          <w:sz w:val="20"/>
          <w:szCs w:val="20"/>
        </w:rPr>
        <w:t xml:space="preserve"> ali </w:t>
      </w:r>
      <w:bookmarkStart w:id="12" w:name="_Hlk146801671"/>
      <w:r w:rsidRPr="00F75FF4">
        <w:rPr>
          <w:rFonts w:ascii="Arial" w:hAnsi="Arial" w:cs="Arial"/>
          <w:sz w:val="20"/>
          <w:szCs w:val="20"/>
        </w:rPr>
        <w:t xml:space="preserve">škodo zaradi smrti, </w:t>
      </w:r>
      <w:bookmarkEnd w:id="12"/>
      <w:r w:rsidRPr="00F75FF4">
        <w:rPr>
          <w:rFonts w:ascii="Arial" w:hAnsi="Arial" w:cs="Arial"/>
          <w:sz w:val="20"/>
          <w:szCs w:val="20"/>
        </w:rPr>
        <w:t>telesne poškodbe in prizadetega zdravja</w:t>
      </w:r>
      <w:bookmarkEnd w:id="11"/>
      <w:r w:rsidRPr="00F75FF4">
        <w:rPr>
          <w:rFonts w:ascii="Arial" w:hAnsi="Arial" w:cs="Arial"/>
          <w:sz w:val="20"/>
          <w:szCs w:val="20"/>
        </w:rPr>
        <w:t xml:space="preserve">, ki jo povzroči vozilo, zavarovano pri zavarovalnici s sedežem v Republiki Sloveniji, oziroma vozilo, </w:t>
      </w:r>
      <w:bookmarkStart w:id="13" w:name="_Hlk146715889"/>
      <w:r w:rsidRPr="00F75FF4">
        <w:rPr>
          <w:rFonts w:ascii="Arial" w:hAnsi="Arial" w:cs="Arial"/>
          <w:sz w:val="20"/>
          <w:szCs w:val="20"/>
        </w:rPr>
        <w:t>ki izvira z ozemlja države članice</w:t>
      </w:r>
      <w:bookmarkEnd w:id="13"/>
      <w:r w:rsidRPr="00F75FF4">
        <w:rPr>
          <w:rFonts w:ascii="Arial" w:hAnsi="Arial" w:cs="Arial"/>
          <w:sz w:val="20"/>
          <w:szCs w:val="20"/>
        </w:rPr>
        <w:t xml:space="preserve"> in je zavarovano pri zavarovalnici </w:t>
      </w:r>
      <w:bookmarkStart w:id="14" w:name="_Hlk146716095"/>
      <w:r w:rsidRPr="00F75FF4">
        <w:rPr>
          <w:rFonts w:ascii="Arial" w:hAnsi="Arial" w:cs="Arial"/>
          <w:sz w:val="20"/>
          <w:szCs w:val="20"/>
        </w:rPr>
        <w:t>s sedežem v drugi državi članici</w:t>
      </w:r>
      <w:bookmarkEnd w:id="14"/>
      <w:r w:rsidRPr="00F75FF4">
        <w:rPr>
          <w:rFonts w:ascii="Arial" w:hAnsi="Arial" w:cs="Arial"/>
          <w:sz w:val="20"/>
          <w:szCs w:val="20"/>
        </w:rPr>
        <w:t xml:space="preserve">, od trenutka, ko: </w:t>
      </w:r>
    </w:p>
    <w:p w14:paraId="27F2AAAA" w14:textId="64438496"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a) je zavarovalnica v stečajnem postopku ali</w:t>
      </w:r>
    </w:p>
    <w:p w14:paraId="238A07AA" w14:textId="4619A555"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b) je zavarovalnica v postopku prenehanja, kot je opredeljen v členu 268(1), točka (d), Direktive 2009/138/ES.</w:t>
      </w:r>
    </w:p>
    <w:p w14:paraId="0154B850" w14:textId="5AA59364"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 xml:space="preserve">Poleg javne objave odločitve pristojnega organa o začetku postopka iz </w:t>
      </w:r>
      <w:r w:rsidR="000D7B74" w:rsidRPr="00F75FF4">
        <w:rPr>
          <w:rFonts w:ascii="Arial" w:hAnsi="Arial" w:cs="Arial"/>
          <w:sz w:val="20"/>
          <w:szCs w:val="20"/>
        </w:rPr>
        <w:t>točk</w:t>
      </w:r>
      <w:r w:rsidR="001527DC" w:rsidRPr="00F75FF4">
        <w:rPr>
          <w:rFonts w:ascii="Arial" w:hAnsi="Arial" w:cs="Arial"/>
          <w:sz w:val="20"/>
          <w:szCs w:val="20"/>
        </w:rPr>
        <w:t>e</w:t>
      </w:r>
      <w:r w:rsidR="000D7B74" w:rsidRPr="00F75FF4">
        <w:rPr>
          <w:rFonts w:ascii="Arial" w:hAnsi="Arial" w:cs="Arial"/>
          <w:sz w:val="20"/>
          <w:szCs w:val="20"/>
        </w:rPr>
        <w:t xml:space="preserve"> </w:t>
      </w:r>
      <w:r w:rsidRPr="00F75FF4">
        <w:rPr>
          <w:rFonts w:ascii="Arial" w:hAnsi="Arial" w:cs="Arial"/>
          <w:sz w:val="20"/>
          <w:szCs w:val="20"/>
        </w:rPr>
        <w:t xml:space="preserve">a) ali </w:t>
      </w:r>
      <w:r w:rsidR="001527DC" w:rsidRPr="00F75FF4">
        <w:rPr>
          <w:rFonts w:ascii="Arial" w:hAnsi="Arial" w:cs="Arial"/>
          <w:sz w:val="20"/>
          <w:szCs w:val="20"/>
        </w:rPr>
        <w:t xml:space="preserve">točke </w:t>
      </w:r>
      <w:r w:rsidRPr="00F75FF4">
        <w:rPr>
          <w:rFonts w:ascii="Arial" w:hAnsi="Arial" w:cs="Arial"/>
          <w:sz w:val="20"/>
          <w:szCs w:val="20"/>
        </w:rPr>
        <w:t>b) prvega odstavka tega člena Združenje o tej odločitvi nemudoma obvesti vse enakovredne organe v vseh državah članicah, ki so pristojn</w:t>
      </w:r>
      <w:r w:rsidR="000D7B74" w:rsidRPr="00F75FF4">
        <w:rPr>
          <w:rFonts w:ascii="Arial" w:hAnsi="Arial" w:cs="Arial"/>
          <w:sz w:val="20"/>
          <w:szCs w:val="20"/>
        </w:rPr>
        <w:t>i</w:t>
      </w:r>
      <w:r w:rsidRPr="00F75FF4">
        <w:rPr>
          <w:rFonts w:ascii="Arial" w:hAnsi="Arial" w:cs="Arial"/>
          <w:sz w:val="20"/>
          <w:szCs w:val="20"/>
        </w:rPr>
        <w:t xml:space="preserve"> za povračilo škode oškodovancem zaradi začetka postopka stečaja ali likvidacije zavarovalnice.</w:t>
      </w:r>
    </w:p>
    <w:p w14:paraId="2A2F8757" w14:textId="63A9F270"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Ob prejemu odškodninskega zahtevka Združenje obvesti odgovorno zavarovalnico v stečajnem postopku ali postopku prenehanja ali njenega upravitelja ali likvidacijskega upravitelja in enakovredn</w:t>
      </w:r>
      <w:r w:rsidR="000D7B74" w:rsidRPr="00F75FF4">
        <w:rPr>
          <w:rFonts w:ascii="Arial" w:hAnsi="Arial" w:cs="Arial"/>
          <w:sz w:val="20"/>
          <w:szCs w:val="20"/>
        </w:rPr>
        <w:t>i</w:t>
      </w:r>
      <w:r w:rsidRPr="00F75FF4">
        <w:rPr>
          <w:rFonts w:ascii="Arial" w:hAnsi="Arial" w:cs="Arial"/>
          <w:sz w:val="20"/>
          <w:szCs w:val="20"/>
        </w:rPr>
        <w:t xml:space="preserve"> organ v matični državi članici sedeža zavarovalnice, da je prejelo odškodninski zahtevek od oškodovanca.</w:t>
      </w:r>
    </w:p>
    <w:p w14:paraId="7C67E9DF" w14:textId="09C6A841"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Zavarovalnica, ki je v stečajnem postopku ali postopku prenehanja</w:t>
      </w:r>
      <w:r w:rsidR="00C816D1" w:rsidRPr="00F75FF4">
        <w:rPr>
          <w:rFonts w:ascii="Arial" w:hAnsi="Arial" w:cs="Arial"/>
          <w:sz w:val="20"/>
          <w:szCs w:val="20"/>
        </w:rPr>
        <w:t>,</w:t>
      </w:r>
      <w:r w:rsidRPr="00F75FF4">
        <w:rPr>
          <w:rFonts w:ascii="Arial" w:hAnsi="Arial" w:cs="Arial"/>
          <w:sz w:val="20"/>
          <w:szCs w:val="20"/>
        </w:rPr>
        <w:t xml:space="preserve"> ali njen upravitelj ali likvidacijski upravitelj obvesti Združenje, k</w:t>
      </w:r>
      <w:r w:rsidR="000D7B74" w:rsidRPr="00F75FF4">
        <w:rPr>
          <w:rFonts w:ascii="Arial" w:hAnsi="Arial" w:cs="Arial"/>
          <w:sz w:val="20"/>
          <w:szCs w:val="20"/>
        </w:rPr>
        <w:t>o</w:t>
      </w:r>
      <w:r w:rsidRPr="00F75FF4">
        <w:rPr>
          <w:rFonts w:ascii="Arial" w:hAnsi="Arial" w:cs="Arial"/>
          <w:sz w:val="20"/>
          <w:szCs w:val="20"/>
        </w:rPr>
        <w:t xml:space="preserve"> prejme zahtevek, plača odškodnino ali zavrne odgovornost v zvezi z odškodninskim zahtevkom, ki ga je prejelo tudi Združenje.  </w:t>
      </w:r>
    </w:p>
    <w:p w14:paraId="3984107A" w14:textId="75F6996A"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Združenje med drugim na podlagi informacij, ki jih je oškodovanec predložil na njegovo zahtevo, oškodovancu v treh mesecih po datumu, na katerega je oškodovanec vložil odškodninski zahtevek, predloži utemeljeno ponudbo za odškodnino ali utemeljen odgovor, tako da:</w:t>
      </w:r>
    </w:p>
    <w:p w14:paraId="1A78EF51" w14:textId="08BFE462"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a) p</w:t>
      </w:r>
      <w:r w:rsidR="000D7B74" w:rsidRPr="00F75FF4">
        <w:rPr>
          <w:rFonts w:ascii="Arial" w:hAnsi="Arial" w:cs="Arial"/>
          <w:sz w:val="20"/>
          <w:szCs w:val="20"/>
        </w:rPr>
        <w:t>redloži</w:t>
      </w:r>
      <w:r w:rsidRPr="00F75FF4">
        <w:rPr>
          <w:rFonts w:ascii="Arial" w:hAnsi="Arial" w:cs="Arial"/>
          <w:sz w:val="20"/>
          <w:szCs w:val="20"/>
        </w:rPr>
        <w:t xml:space="preserve"> utemeljeno ponudbo za odškodnino, kadar ugotovi, da je dolžno zagotoviti odškodnino v skladu s točko a) ali </w:t>
      </w:r>
      <w:r w:rsidR="001527DC" w:rsidRPr="00F75FF4">
        <w:rPr>
          <w:rFonts w:ascii="Arial" w:hAnsi="Arial" w:cs="Arial"/>
          <w:sz w:val="20"/>
          <w:szCs w:val="20"/>
        </w:rPr>
        <w:t xml:space="preserve">točko </w:t>
      </w:r>
      <w:r w:rsidRPr="00F75FF4">
        <w:rPr>
          <w:rFonts w:ascii="Arial" w:hAnsi="Arial" w:cs="Arial"/>
          <w:sz w:val="20"/>
          <w:szCs w:val="20"/>
        </w:rPr>
        <w:t>b) prvega odstavka tega člena, kadar se odškodninski zahtevek ne izpodbija in kadar je bila škoda delno ali v celoti ocenjena;</w:t>
      </w:r>
    </w:p>
    <w:p w14:paraId="2C81A57B" w14:textId="1C4BD50E"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b) p</w:t>
      </w:r>
      <w:r w:rsidR="000D7B74" w:rsidRPr="00F75FF4">
        <w:rPr>
          <w:rFonts w:ascii="Arial" w:hAnsi="Arial" w:cs="Arial"/>
          <w:sz w:val="20"/>
          <w:szCs w:val="20"/>
        </w:rPr>
        <w:t>redloži</w:t>
      </w:r>
      <w:r w:rsidRPr="00F75FF4">
        <w:rPr>
          <w:rFonts w:ascii="Arial" w:hAnsi="Arial" w:cs="Arial"/>
          <w:sz w:val="20"/>
          <w:szCs w:val="20"/>
        </w:rPr>
        <w:t xml:space="preserve"> utemeljen odgovor na točke iz odškodninskega zahtevka, kadar ugotovi, da ni dolžno zagotoviti odškodnine v skladu v skladu s točko a) ali </w:t>
      </w:r>
      <w:r w:rsidR="001527DC" w:rsidRPr="00F75FF4">
        <w:rPr>
          <w:rFonts w:ascii="Arial" w:hAnsi="Arial" w:cs="Arial"/>
          <w:sz w:val="20"/>
          <w:szCs w:val="20"/>
        </w:rPr>
        <w:t xml:space="preserve">točko </w:t>
      </w:r>
      <w:r w:rsidRPr="00F75FF4">
        <w:rPr>
          <w:rFonts w:ascii="Arial" w:hAnsi="Arial" w:cs="Arial"/>
          <w:sz w:val="20"/>
          <w:szCs w:val="20"/>
        </w:rPr>
        <w:t>b) prvega odstavka tega člena, kadar je odgovornost bodisi sporna bodisi ni bila natanko ugotovljena ali kadar škoda ni bila v celoti ocenjena.</w:t>
      </w:r>
    </w:p>
    <w:p w14:paraId="04B63C39" w14:textId="12AF9C46"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lastRenderedPageBreak/>
        <w:t xml:space="preserve">Kadar je treba odškodnino izplačati v skladu s točko a) prejšnjega odstavka, Združenje oškodovancu izplača odškodnino brez nepotrebnega odlašanja, v vsakem primeru pa v treh mesecih po tem, ko je oškodovanec sprejel utemeljeno ponudbo za odškodnino iz točke </w:t>
      </w:r>
      <w:r w:rsidR="007A5FA3" w:rsidRPr="00F75FF4">
        <w:rPr>
          <w:rFonts w:ascii="Arial" w:hAnsi="Arial" w:cs="Arial"/>
          <w:sz w:val="20"/>
          <w:szCs w:val="20"/>
        </w:rPr>
        <w:t xml:space="preserve">a) </w:t>
      </w:r>
      <w:r w:rsidRPr="00F75FF4">
        <w:rPr>
          <w:rFonts w:ascii="Arial" w:hAnsi="Arial" w:cs="Arial"/>
          <w:sz w:val="20"/>
          <w:szCs w:val="20"/>
        </w:rPr>
        <w:t>prejšnjega odstavka. Kadar je škoda le delno ocenjena, se zahteve glede izplačila odškodnine iz prejšnjega stavka uporabljajo za to delno ocenjeno škodo in od trenutka sprejetja ustrezne utemeljene ponudbe za odškodnino.</w:t>
      </w:r>
    </w:p>
    <w:p w14:paraId="5E3116B2" w14:textId="361E2668"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 xml:space="preserve">Združenje ima pooblastilo in je pristojno, da lahko v vseh fazah postopkov iz tega člena pravočasno sodeluje z drugimi organi v drugih državah članicah, ustanovljenimi ali pooblaščenimi za povračilo škode oškodovancem v primerih stečaja ali insolventnosti zavarovalnice v njihovi državi članici, vključno z zavarovalnico v stečajnem postopku ali postopku prenehanja, njenim upraviteljem ali likvidacijskim upraviteljem, in </w:t>
      </w:r>
      <w:r w:rsidR="005D4A8D" w:rsidRPr="00F75FF4">
        <w:rPr>
          <w:rFonts w:ascii="Arial" w:hAnsi="Arial" w:cs="Arial"/>
          <w:sz w:val="20"/>
          <w:szCs w:val="20"/>
        </w:rPr>
        <w:t xml:space="preserve">s </w:t>
      </w:r>
      <w:r w:rsidRPr="00F75FF4">
        <w:rPr>
          <w:rFonts w:ascii="Arial" w:hAnsi="Arial" w:cs="Arial"/>
          <w:sz w:val="20"/>
          <w:szCs w:val="20"/>
        </w:rPr>
        <w:t>pristojnimi nacionalnimi organi držav članic. Takšno sodelovanje zajema zahtevo za informacije ter prejemanje in zagotavljanje informacij, po potrebi vključno s podrobnostmi posameznih odškodninskih zahtevkov.</w:t>
      </w:r>
    </w:p>
    <w:p w14:paraId="1C408927" w14:textId="196893AD"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Kadar matična država članica zavarovalnice iz prvega odstavka tega člena ni Republika Slovenija, ima Združenje, ki je oškodovancu izplačalo odškodnino, pravico, da od pristojnega organa v matični državi članici sedeža zavarovalnice zahteva povračilo celotnega zneska izplačane odškodnine, ki izvrši plačilo Združenju v razumnem roku, ki ni daljši od šestih mesecev, razen če se ti organi pisno dogovorijo drugače, potem ko je organ prejel zahtevek za tako povračilo.</w:t>
      </w:r>
    </w:p>
    <w:p w14:paraId="72DA5284" w14:textId="5BF607B2"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Na zahtevo enakovrednega organa druge države članice, ki je oškodovancu izplačalo povračilo škode zaradi uničenja ali poškodovanja stvari ali škod</w:t>
      </w:r>
      <w:r w:rsidR="005D4A8D" w:rsidRPr="00F75FF4">
        <w:rPr>
          <w:rFonts w:ascii="Arial" w:hAnsi="Arial" w:cs="Arial"/>
          <w:sz w:val="20"/>
          <w:szCs w:val="20"/>
        </w:rPr>
        <w:t>e</w:t>
      </w:r>
      <w:r w:rsidRPr="00F75FF4">
        <w:rPr>
          <w:rFonts w:ascii="Arial" w:hAnsi="Arial" w:cs="Arial"/>
          <w:sz w:val="20"/>
          <w:szCs w:val="20"/>
        </w:rPr>
        <w:t xml:space="preserve"> zaradi smrti, telesne poškodbe in prizadetega zdravja, ki jo je povzročilo vozilo, katerega uporabo je zavarovala zavarovalnica s sedežem v Republiki Sloveniji, je Združenje</w:t>
      </w:r>
      <w:r w:rsidRPr="00F75FF4">
        <w:rPr>
          <w:rFonts w:ascii="Arial" w:hAnsi="Arial" w:cs="Arial"/>
          <w:i/>
          <w:iCs/>
          <w:sz w:val="20"/>
          <w:szCs w:val="20"/>
        </w:rPr>
        <w:t xml:space="preserve"> </w:t>
      </w:r>
      <w:r w:rsidRPr="00F75FF4">
        <w:rPr>
          <w:rFonts w:ascii="Arial" w:hAnsi="Arial" w:cs="Arial"/>
          <w:sz w:val="20"/>
          <w:szCs w:val="20"/>
        </w:rPr>
        <w:t xml:space="preserve">dolžno izplačati povračilo celotnega zneska izplačane odškodnine, pri čemer: </w:t>
      </w:r>
    </w:p>
    <w:p w14:paraId="3C9C7861" w14:textId="2045E95E" w:rsidR="00183313" w:rsidRPr="00F75FF4" w:rsidRDefault="00EC0A98"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 xml:space="preserve">– </w:t>
      </w:r>
      <w:r w:rsidR="00183313" w:rsidRPr="00F75FF4">
        <w:rPr>
          <w:rFonts w:ascii="Arial" w:hAnsi="Arial" w:cs="Arial"/>
          <w:sz w:val="20"/>
          <w:szCs w:val="20"/>
        </w:rPr>
        <w:t>plačilo izvrši v razumnem roku, ki ni daljši od šestih mesecev, razen če se ti organi pisno dogovorijo drugače, potem ko je organ prejel zahtevek za tako povračilo</w:t>
      </w:r>
      <w:r w:rsidRPr="00F75FF4">
        <w:rPr>
          <w:rFonts w:ascii="Arial" w:hAnsi="Arial" w:cs="Arial"/>
          <w:sz w:val="20"/>
          <w:szCs w:val="20"/>
        </w:rPr>
        <w:t>,</w:t>
      </w:r>
      <w:r w:rsidR="00183313" w:rsidRPr="00F75FF4">
        <w:rPr>
          <w:rFonts w:ascii="Arial" w:hAnsi="Arial" w:cs="Arial"/>
          <w:sz w:val="20"/>
          <w:szCs w:val="20"/>
        </w:rPr>
        <w:t xml:space="preserve"> in</w:t>
      </w:r>
    </w:p>
    <w:p w14:paraId="59C306C4" w14:textId="0597143F" w:rsidR="00183313" w:rsidRPr="00F75FF4" w:rsidRDefault="00EC0A98"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 xml:space="preserve">– se </w:t>
      </w:r>
      <w:r w:rsidR="00183313" w:rsidRPr="00F75FF4">
        <w:rPr>
          <w:rFonts w:ascii="Arial" w:hAnsi="Arial" w:cs="Arial"/>
          <w:sz w:val="20"/>
          <w:szCs w:val="20"/>
        </w:rPr>
        <w:t>na Združenje prenesejo pravice oškodovanca do povzročitelja nesreče ali njegove zavarovalnice, razen pravic do zavarovalca ali druge zavarovane osebe, ki je povzročil</w:t>
      </w:r>
      <w:r w:rsidRPr="00F75FF4">
        <w:rPr>
          <w:rFonts w:ascii="Arial" w:hAnsi="Arial" w:cs="Arial"/>
          <w:sz w:val="20"/>
          <w:szCs w:val="20"/>
        </w:rPr>
        <w:t>a</w:t>
      </w:r>
      <w:r w:rsidR="00183313" w:rsidRPr="00F75FF4">
        <w:rPr>
          <w:rFonts w:ascii="Arial" w:hAnsi="Arial" w:cs="Arial"/>
          <w:sz w:val="20"/>
          <w:szCs w:val="20"/>
        </w:rPr>
        <w:t xml:space="preserve"> nesrečo, če bi odgovornost zavarovalca ali zavarovane osebe krila insolventna zavarovalnica iz prvega odstavka v skladu z nacionalnim pravom, ki se uporablja. </w:t>
      </w:r>
    </w:p>
    <w:p w14:paraId="29E76BC4" w14:textId="28A059BE"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 xml:space="preserve">Če Združenje izplača odškodnino, ko je zavarovalnica iz prvega odstavka v stečajnem postopku oziroma postopku prenehanja, ima pravico do povračila izplačane odškodnine, skupaj z obrestmi in stroški, iz stečajne mase oziroma od zavarovalnice, nad katero je uveden postopek prenehanja.  </w:t>
      </w:r>
    </w:p>
    <w:p w14:paraId="2E1DFA86" w14:textId="559AC93C"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Združenje ne sme plačila odškodnine pogojevati z zahtevami, razen s tistimi, ki so opredeljene v tem zakonu. Združenje zlasti ne sme plačila odškodnine pogojevati z zahtevo, da oškodovanec dokaže, da je pravna ali fizična oseba plačilno nesposobna ali da noče plačati.</w:t>
      </w:r>
    </w:p>
    <w:p w14:paraId="4F20A29F" w14:textId="2E26E34E"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 xml:space="preserve">Združenje je pooblaščeno, da se pogaja in sklene sporazum ali spremembe sporazuma za izvajanje tega člena v zvezi z njegovimi funkcijami in obveznostmi ter postopki povračila v skladu s tem členom. O sklenitvi sporazuma iz prejšnjega stavka </w:t>
      </w:r>
      <w:r w:rsidR="00EC0A98" w:rsidRPr="00F75FF4">
        <w:rPr>
          <w:rFonts w:ascii="Arial" w:hAnsi="Arial" w:cs="Arial"/>
          <w:sz w:val="20"/>
          <w:szCs w:val="20"/>
        </w:rPr>
        <w:t xml:space="preserve">mora </w:t>
      </w:r>
      <w:r w:rsidRPr="00F75FF4">
        <w:rPr>
          <w:rFonts w:ascii="Arial" w:hAnsi="Arial" w:cs="Arial"/>
          <w:sz w:val="20"/>
          <w:szCs w:val="20"/>
        </w:rPr>
        <w:t>Združenje nemudoma uradno obvestiti Evropsko komisijo.</w:t>
      </w:r>
    </w:p>
    <w:p w14:paraId="320B9397" w14:textId="418CEF84" w:rsidR="00183313" w:rsidRPr="00F75FF4" w:rsidRDefault="00EC0A98"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Če</w:t>
      </w:r>
      <w:r w:rsidR="00183313" w:rsidRPr="00F75FF4">
        <w:rPr>
          <w:rFonts w:ascii="Arial" w:hAnsi="Arial" w:cs="Arial"/>
          <w:sz w:val="20"/>
          <w:szCs w:val="20"/>
        </w:rPr>
        <w:t xml:space="preserve"> sporazum iz prejšnjega odstavka ni sklenjen do 23. </w:t>
      </w:r>
      <w:r w:rsidR="001527DC" w:rsidRPr="00F75FF4">
        <w:rPr>
          <w:rFonts w:ascii="Arial" w:hAnsi="Arial" w:cs="Arial"/>
          <w:sz w:val="20"/>
          <w:szCs w:val="20"/>
        </w:rPr>
        <w:t>decembra</w:t>
      </w:r>
      <w:r w:rsidR="00183313" w:rsidRPr="00F75FF4">
        <w:rPr>
          <w:rFonts w:ascii="Arial" w:hAnsi="Arial" w:cs="Arial"/>
          <w:sz w:val="20"/>
          <w:szCs w:val="20"/>
        </w:rPr>
        <w:t xml:space="preserve"> 2023, </w:t>
      </w:r>
      <w:r w:rsidRPr="00F75FF4">
        <w:rPr>
          <w:rFonts w:ascii="Arial" w:hAnsi="Arial" w:cs="Arial"/>
          <w:sz w:val="20"/>
          <w:szCs w:val="20"/>
        </w:rPr>
        <w:t xml:space="preserve">mora </w:t>
      </w:r>
      <w:r w:rsidR="00183313" w:rsidRPr="00F75FF4">
        <w:rPr>
          <w:rFonts w:ascii="Arial" w:hAnsi="Arial" w:cs="Arial"/>
          <w:sz w:val="20"/>
          <w:szCs w:val="20"/>
        </w:rPr>
        <w:t>Združenje ravnati v skladu z delegiranim aktom Evropske komisije za določitev postopkovnih nalog in postopkovnih obveznosti organov za povračilo škode v primeru stečajnega ali likvidacijskega postopka nad zavarovalnico.</w:t>
      </w:r>
    </w:p>
    <w:bookmarkEnd w:id="9"/>
    <w:p w14:paraId="0129DBEE" w14:textId="77777777" w:rsidR="00183313" w:rsidRPr="00F75FF4" w:rsidRDefault="00183313" w:rsidP="00183313">
      <w:pPr>
        <w:suppressAutoHyphens/>
        <w:autoSpaceDN w:val="0"/>
        <w:spacing w:line="249" w:lineRule="auto"/>
        <w:jc w:val="center"/>
        <w:rPr>
          <w:rFonts w:ascii="Arial" w:hAnsi="Arial" w:cs="Arial"/>
          <w:sz w:val="20"/>
          <w:szCs w:val="20"/>
        </w:rPr>
      </w:pPr>
      <w:r w:rsidRPr="00F75FF4">
        <w:rPr>
          <w:rFonts w:ascii="Arial" w:hAnsi="Arial" w:cs="Arial"/>
          <w:sz w:val="20"/>
          <w:szCs w:val="20"/>
        </w:rPr>
        <w:t>d42.a člen</w:t>
      </w:r>
    </w:p>
    <w:p w14:paraId="5DF7520D" w14:textId="6653F01F"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Oškodovanec s prebivališčem ali sedežem v Republiki Sloveniji lahko v primeru nesreče, ki se je zgodila v drugi državi članici, vloži zahtevek za plačilo odškodnine do omejitev obveznosti zavarovanja v skladu z nacionalnim pravom, ki se uporablja, za škodo zaradi uničenja ali poškodovanja stvari ali škodo zaradi smrti, telesne poškodbe ali prizadetega zdravja, neposredno pri Združenju za materialno škodo ali telesne poškodbe, ki jih povzroči vozilo, ki izvira z ozemlja druge države članice in je zavarovano pri zavarovalnici s sedežem v drugi državi članici, od trenutka, ko:</w:t>
      </w:r>
    </w:p>
    <w:p w14:paraId="74139FED" w14:textId="7A979B44"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a) je zavarovalnica iz druge države članice v stečajnem postopku ali</w:t>
      </w:r>
    </w:p>
    <w:p w14:paraId="2FEB33D2" w14:textId="45D092BB"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lastRenderedPageBreak/>
        <w:t>b) je zavarovalnica iz druge države članice v postopku prenehanja, kot je opredeljen v členu 268(1), točka (d), Direktive 2009/138/ES.</w:t>
      </w:r>
    </w:p>
    <w:p w14:paraId="6D2FC857" w14:textId="6D065C9D"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Po prejemu zahtevka za odškodnino iz prvega odstavka Združenje obvesti enakovredn</w:t>
      </w:r>
      <w:r w:rsidR="00EC0A98" w:rsidRPr="00F75FF4">
        <w:rPr>
          <w:rFonts w:ascii="Arial" w:hAnsi="Arial" w:cs="Arial"/>
          <w:sz w:val="20"/>
          <w:szCs w:val="20"/>
        </w:rPr>
        <w:t>i</w:t>
      </w:r>
      <w:r w:rsidRPr="00F75FF4">
        <w:rPr>
          <w:rFonts w:ascii="Arial" w:hAnsi="Arial" w:cs="Arial"/>
          <w:sz w:val="20"/>
          <w:szCs w:val="20"/>
        </w:rPr>
        <w:t xml:space="preserve"> organ v matični državi članici zavarovalnice, ki je v postopku iz </w:t>
      </w:r>
      <w:r w:rsidR="00EC0A98" w:rsidRPr="00F75FF4">
        <w:rPr>
          <w:rFonts w:ascii="Arial" w:hAnsi="Arial" w:cs="Arial"/>
          <w:sz w:val="20"/>
          <w:szCs w:val="20"/>
        </w:rPr>
        <w:t xml:space="preserve">točke </w:t>
      </w:r>
      <w:r w:rsidRPr="00F75FF4">
        <w:rPr>
          <w:rFonts w:ascii="Arial" w:hAnsi="Arial" w:cs="Arial"/>
          <w:sz w:val="20"/>
          <w:szCs w:val="20"/>
        </w:rPr>
        <w:t>a) ali</w:t>
      </w:r>
      <w:r w:rsidR="007D269F" w:rsidRPr="00F75FF4">
        <w:rPr>
          <w:rFonts w:ascii="Arial" w:hAnsi="Arial" w:cs="Arial"/>
          <w:sz w:val="20"/>
          <w:szCs w:val="20"/>
        </w:rPr>
        <w:t xml:space="preserve"> točke</w:t>
      </w:r>
      <w:r w:rsidRPr="00F75FF4">
        <w:rPr>
          <w:rFonts w:ascii="Arial" w:hAnsi="Arial" w:cs="Arial"/>
          <w:sz w:val="20"/>
          <w:szCs w:val="20"/>
        </w:rPr>
        <w:t xml:space="preserve"> b) prvega odstavka</w:t>
      </w:r>
      <w:r w:rsidR="00EC0A98" w:rsidRPr="00F75FF4">
        <w:rPr>
          <w:rFonts w:ascii="Arial" w:hAnsi="Arial" w:cs="Arial"/>
          <w:sz w:val="20"/>
          <w:szCs w:val="20"/>
        </w:rPr>
        <w:t>,</w:t>
      </w:r>
      <w:r w:rsidRPr="00F75FF4">
        <w:rPr>
          <w:rFonts w:ascii="Arial" w:hAnsi="Arial" w:cs="Arial"/>
          <w:sz w:val="20"/>
          <w:szCs w:val="20"/>
        </w:rPr>
        <w:t xml:space="preserve"> in zavarovalnico v stečajnem postopku ali postopku prenehanja ali njenega upravitelja ali likvidacijskega upravitelja, kot je opredeljen v členu 268(1), točka (e) oziroma (f), Direktive 2009/138/ES, da je prejel</w:t>
      </w:r>
      <w:r w:rsidR="005D4A8D" w:rsidRPr="00F75FF4">
        <w:rPr>
          <w:rFonts w:ascii="Arial" w:hAnsi="Arial" w:cs="Arial"/>
          <w:sz w:val="20"/>
          <w:szCs w:val="20"/>
        </w:rPr>
        <w:t>o</w:t>
      </w:r>
      <w:r w:rsidRPr="00F75FF4">
        <w:rPr>
          <w:rFonts w:ascii="Arial" w:hAnsi="Arial" w:cs="Arial"/>
          <w:sz w:val="20"/>
          <w:szCs w:val="20"/>
        </w:rPr>
        <w:t xml:space="preserve"> zahtevek od oškodovanca.</w:t>
      </w:r>
    </w:p>
    <w:p w14:paraId="5D25B5A1" w14:textId="6C9EE49C"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 xml:space="preserve">Zavarovalnica, ki je v stečajnem postopku ali postopku prenehanja, ali njen upravitelj ali likvidacijski upravitelj obvesti Združenje, ko plača odškodnino ali zavrne odgovornost v zvezi z zahtevkom, ki ga je prejelo tudi Združenje. </w:t>
      </w:r>
    </w:p>
    <w:p w14:paraId="0AB5BD6E" w14:textId="26B52E95"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 xml:space="preserve">Združenje med drugim na podlagi informacij, ki jih oškodovanec predloži na njegovo zahtevo, oškodovancu v treh mesecih po datumu, na katerega je oškodovanec vložil odškodninski zahtevek, predloži utemeljeno ponudbo za odškodnino ali odgovor z utemeljitvijo, tako da: </w:t>
      </w:r>
    </w:p>
    <w:p w14:paraId="7930D390" w14:textId="7BA9C9C4"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a) p</w:t>
      </w:r>
      <w:r w:rsidR="00EC0A98" w:rsidRPr="00F75FF4">
        <w:rPr>
          <w:rFonts w:ascii="Arial" w:hAnsi="Arial" w:cs="Arial"/>
          <w:sz w:val="20"/>
          <w:szCs w:val="20"/>
        </w:rPr>
        <w:t>redloži</w:t>
      </w:r>
      <w:r w:rsidRPr="00F75FF4">
        <w:rPr>
          <w:rFonts w:ascii="Arial" w:hAnsi="Arial" w:cs="Arial"/>
          <w:sz w:val="20"/>
          <w:szCs w:val="20"/>
        </w:rPr>
        <w:t xml:space="preserve"> utemeljeno ponudbo za odškodnino, kadar ugotovi, da je dolžn</w:t>
      </w:r>
      <w:r w:rsidR="00EC0A98" w:rsidRPr="00F75FF4">
        <w:rPr>
          <w:rFonts w:ascii="Arial" w:hAnsi="Arial" w:cs="Arial"/>
          <w:sz w:val="20"/>
          <w:szCs w:val="20"/>
        </w:rPr>
        <w:t>o</w:t>
      </w:r>
      <w:r w:rsidRPr="00F75FF4">
        <w:rPr>
          <w:rFonts w:ascii="Arial" w:hAnsi="Arial" w:cs="Arial"/>
          <w:sz w:val="20"/>
          <w:szCs w:val="20"/>
        </w:rPr>
        <w:t xml:space="preserve"> zagotoviti odškodnino v skladu s točko a) ali </w:t>
      </w:r>
      <w:r w:rsidR="007D269F" w:rsidRPr="00F75FF4">
        <w:rPr>
          <w:rFonts w:ascii="Arial" w:hAnsi="Arial" w:cs="Arial"/>
          <w:sz w:val="20"/>
          <w:szCs w:val="20"/>
        </w:rPr>
        <w:t xml:space="preserve">točko </w:t>
      </w:r>
      <w:r w:rsidRPr="00F75FF4">
        <w:rPr>
          <w:rFonts w:ascii="Arial" w:hAnsi="Arial" w:cs="Arial"/>
          <w:sz w:val="20"/>
          <w:szCs w:val="20"/>
        </w:rPr>
        <w:t>b) prvega odstavka, da se zahtevek ne izpodbija ali da je bila škoda delno ali v celoti ocenjena;</w:t>
      </w:r>
    </w:p>
    <w:p w14:paraId="61313AC4" w14:textId="3BAE6E12"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b) p</w:t>
      </w:r>
      <w:r w:rsidR="00EC0A98" w:rsidRPr="00F75FF4">
        <w:rPr>
          <w:rFonts w:ascii="Arial" w:hAnsi="Arial" w:cs="Arial"/>
          <w:sz w:val="20"/>
          <w:szCs w:val="20"/>
        </w:rPr>
        <w:t>redloži</w:t>
      </w:r>
      <w:r w:rsidRPr="00F75FF4">
        <w:rPr>
          <w:rFonts w:ascii="Arial" w:hAnsi="Arial" w:cs="Arial"/>
          <w:sz w:val="20"/>
          <w:szCs w:val="20"/>
        </w:rPr>
        <w:t xml:space="preserve"> odgovor z utemeljitvijo na točke iz zahtevka, kadar ugotovi, da ni dolžn</w:t>
      </w:r>
      <w:r w:rsidR="00EC0A98" w:rsidRPr="00F75FF4">
        <w:rPr>
          <w:rFonts w:ascii="Arial" w:hAnsi="Arial" w:cs="Arial"/>
          <w:sz w:val="20"/>
          <w:szCs w:val="20"/>
        </w:rPr>
        <w:t>o</w:t>
      </w:r>
      <w:r w:rsidRPr="00F75FF4">
        <w:rPr>
          <w:rFonts w:ascii="Arial" w:hAnsi="Arial" w:cs="Arial"/>
          <w:sz w:val="20"/>
          <w:szCs w:val="20"/>
        </w:rPr>
        <w:t xml:space="preserve"> izplačati odškodnine v skladu s točko a) ali</w:t>
      </w:r>
      <w:r w:rsidR="007D269F" w:rsidRPr="00F75FF4">
        <w:rPr>
          <w:rFonts w:ascii="Arial" w:hAnsi="Arial" w:cs="Arial"/>
          <w:sz w:val="20"/>
          <w:szCs w:val="20"/>
        </w:rPr>
        <w:t xml:space="preserve"> točko</w:t>
      </w:r>
      <w:r w:rsidRPr="00F75FF4">
        <w:rPr>
          <w:rFonts w:ascii="Arial" w:hAnsi="Arial" w:cs="Arial"/>
          <w:sz w:val="20"/>
          <w:szCs w:val="20"/>
        </w:rPr>
        <w:t xml:space="preserve"> b) prvega odstavka, da je odgovornost bodisi sporna bodisi ni bila natanko ugotovljena ali da škoda ni bila v celoti ocenjena.</w:t>
      </w:r>
    </w:p>
    <w:p w14:paraId="38A849FE" w14:textId="1F6F7A6C"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 xml:space="preserve">Kadar je treba odškodnino izplačati v skladu </w:t>
      </w:r>
      <w:r w:rsidR="00EC0A98" w:rsidRPr="00F75FF4">
        <w:rPr>
          <w:rFonts w:ascii="Arial" w:hAnsi="Arial" w:cs="Arial"/>
          <w:sz w:val="20"/>
          <w:szCs w:val="20"/>
        </w:rPr>
        <w:t xml:space="preserve">s </w:t>
      </w:r>
      <w:r w:rsidRPr="00F75FF4">
        <w:rPr>
          <w:rFonts w:ascii="Arial" w:hAnsi="Arial" w:cs="Arial"/>
          <w:sz w:val="20"/>
          <w:szCs w:val="20"/>
        </w:rPr>
        <w:t xml:space="preserve">točko </w:t>
      </w:r>
      <w:r w:rsidR="00EC0A98" w:rsidRPr="00F75FF4">
        <w:rPr>
          <w:rFonts w:ascii="Arial" w:hAnsi="Arial" w:cs="Arial"/>
          <w:sz w:val="20"/>
          <w:szCs w:val="20"/>
        </w:rPr>
        <w:t xml:space="preserve">a) </w:t>
      </w:r>
      <w:r w:rsidRPr="00F75FF4">
        <w:rPr>
          <w:rFonts w:ascii="Arial" w:hAnsi="Arial" w:cs="Arial"/>
          <w:sz w:val="20"/>
          <w:szCs w:val="20"/>
        </w:rPr>
        <w:t>prejšnjega odstavka</w:t>
      </w:r>
      <w:r w:rsidR="00EC0A98" w:rsidRPr="00F75FF4">
        <w:rPr>
          <w:rFonts w:ascii="Arial" w:hAnsi="Arial" w:cs="Arial"/>
          <w:sz w:val="20"/>
          <w:szCs w:val="20"/>
        </w:rPr>
        <w:t>,</w:t>
      </w:r>
      <w:r w:rsidRPr="00F75FF4">
        <w:rPr>
          <w:rFonts w:ascii="Arial" w:hAnsi="Arial" w:cs="Arial"/>
          <w:sz w:val="20"/>
          <w:szCs w:val="20"/>
        </w:rPr>
        <w:t xml:space="preserve"> Združenje oškodovancu izplača odškodnino brez nepotrebnega odlašanja, vsekakor pa v treh mesecih po tem, ko je oškodovanec sprejel utemeljeno ponudbo za odškodnino iz točke a) prejšnjega odstavka. Kadar je bila škoda le delno ocenjena, se zahteve glede izplačila odškodnine iz prejšnjega stavka uporabljajo za to delno ocenjeno škodo in od trenutka sprejetja ustrezne utemeljene ponudbe za odškodnino.</w:t>
      </w:r>
    </w:p>
    <w:p w14:paraId="2B2B787B" w14:textId="262C91CE"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Združenje ima pooblastilo in je pristojno, da lahko v vseh fazah postopkov iz tega člena pravočasno sodeluje z drugimi takimi organi v drugih državah članicah, z organi vseh držav članic, ustanovljenimi ali pooblaščenimi za povračilo škode oškodovancem v primerih postopka stečaja ali prenehanja zavarovalnice</w:t>
      </w:r>
      <w:r w:rsidR="00EC0A98" w:rsidRPr="00F75FF4">
        <w:rPr>
          <w:rFonts w:ascii="Arial" w:hAnsi="Arial" w:cs="Arial"/>
          <w:sz w:val="20"/>
          <w:szCs w:val="20"/>
        </w:rPr>
        <w:t>,</w:t>
      </w:r>
      <w:r w:rsidRPr="00F75FF4">
        <w:rPr>
          <w:rFonts w:ascii="Arial" w:hAnsi="Arial" w:cs="Arial"/>
          <w:sz w:val="20"/>
          <w:szCs w:val="20"/>
        </w:rPr>
        <w:t xml:space="preserve"> in z drugimi zainteresiranimi stranmi, vključno z zavarovalnico v stečajnem postopku ali postopku prenehanja, njenim upraviteljem ali likvidacijskim upraviteljem, njenim pooblaščencem za obravnavanje odškodninskih zahtevkov v Republiki Sloveniji in pristojnimi nacionalnimi organi držav članic. Takšno sodelovanje zajema zahtevek za informacije ter prejemanje in zagotavljanje informacij, po potrebi vključno s podrobnostmi posameznih zahtevkov.</w:t>
      </w:r>
    </w:p>
    <w:p w14:paraId="3DB9CD0B" w14:textId="72D59AD2"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Združenje, ki je oškodovancu iz prvega odstavka plačalo odškodnino, ima pravico, da od enakovrednega organa v matični državi članici zavarovalnice zahteva povračilo celotnega zneska plačane odškodnine, pri čemer:</w:t>
      </w:r>
    </w:p>
    <w:p w14:paraId="1BFBE7FB" w14:textId="77D09690" w:rsidR="00183313" w:rsidRPr="00F75FF4" w:rsidRDefault="00EC0A98"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 xml:space="preserve">– </w:t>
      </w:r>
      <w:r w:rsidR="00183313" w:rsidRPr="00F75FF4">
        <w:rPr>
          <w:rFonts w:ascii="Arial" w:hAnsi="Arial" w:cs="Arial"/>
          <w:sz w:val="20"/>
          <w:szCs w:val="20"/>
        </w:rPr>
        <w:t>enakovredn</w:t>
      </w:r>
      <w:r w:rsidRPr="00F75FF4">
        <w:rPr>
          <w:rFonts w:ascii="Arial" w:hAnsi="Arial" w:cs="Arial"/>
          <w:sz w:val="20"/>
          <w:szCs w:val="20"/>
        </w:rPr>
        <w:t>i</w:t>
      </w:r>
      <w:r w:rsidR="00183313" w:rsidRPr="00F75FF4">
        <w:rPr>
          <w:rFonts w:ascii="Arial" w:hAnsi="Arial" w:cs="Arial"/>
          <w:sz w:val="20"/>
          <w:szCs w:val="20"/>
        </w:rPr>
        <w:t xml:space="preserve"> organ v matični državi članici zavarovalnice izvrši plačilo Združenju v razumnem roku, ki ni daljši od šestih mesecev, razen če se ti organi pisno dogovorijo drugače, potem ko je organ prejel zahtevek za tako povračilo</w:t>
      </w:r>
      <w:r w:rsidRPr="00F75FF4">
        <w:rPr>
          <w:rFonts w:ascii="Arial" w:hAnsi="Arial" w:cs="Arial"/>
          <w:sz w:val="20"/>
          <w:szCs w:val="20"/>
        </w:rPr>
        <w:t>,</w:t>
      </w:r>
      <w:r w:rsidR="00183313" w:rsidRPr="00F75FF4">
        <w:rPr>
          <w:rFonts w:ascii="Arial" w:hAnsi="Arial" w:cs="Arial"/>
          <w:sz w:val="20"/>
          <w:szCs w:val="20"/>
        </w:rPr>
        <w:t xml:space="preserve"> in</w:t>
      </w:r>
    </w:p>
    <w:p w14:paraId="29FF3884" w14:textId="5B0EA9E0" w:rsidR="00183313" w:rsidRPr="00F75FF4" w:rsidRDefault="00EC0A98"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 xml:space="preserve">– se </w:t>
      </w:r>
      <w:r w:rsidR="00183313" w:rsidRPr="00F75FF4">
        <w:rPr>
          <w:rFonts w:ascii="Arial" w:hAnsi="Arial" w:cs="Arial"/>
          <w:sz w:val="20"/>
          <w:szCs w:val="20"/>
        </w:rPr>
        <w:t>na enakovredn</w:t>
      </w:r>
      <w:r w:rsidRPr="00F75FF4">
        <w:rPr>
          <w:rFonts w:ascii="Arial" w:hAnsi="Arial" w:cs="Arial"/>
          <w:sz w:val="20"/>
          <w:szCs w:val="20"/>
        </w:rPr>
        <w:t>i</w:t>
      </w:r>
      <w:r w:rsidR="00183313" w:rsidRPr="00F75FF4">
        <w:rPr>
          <w:rFonts w:ascii="Arial" w:hAnsi="Arial" w:cs="Arial"/>
          <w:sz w:val="20"/>
          <w:szCs w:val="20"/>
        </w:rPr>
        <w:t xml:space="preserve"> organ prenesejo pravice oškodovanca do povzročitelja nesreče ali njegove zavarovalnice, razen pravic do zavarovalca ali druge zavarovane osebe, ki je povzročil</w:t>
      </w:r>
      <w:r w:rsidRPr="00F75FF4">
        <w:rPr>
          <w:rFonts w:ascii="Arial" w:hAnsi="Arial" w:cs="Arial"/>
          <w:sz w:val="20"/>
          <w:szCs w:val="20"/>
        </w:rPr>
        <w:t>a</w:t>
      </w:r>
      <w:r w:rsidR="00183313" w:rsidRPr="00F75FF4">
        <w:rPr>
          <w:rFonts w:ascii="Arial" w:hAnsi="Arial" w:cs="Arial"/>
          <w:sz w:val="20"/>
          <w:szCs w:val="20"/>
        </w:rPr>
        <w:t xml:space="preserve"> nesrečo, če bi odgovornost zavarovalca ali zavarovane osebe krila insolventna zavarovalnica iz prvega odstavka v skladu </w:t>
      </w:r>
      <w:bookmarkStart w:id="15" w:name="_Hlk146873834"/>
      <w:r w:rsidR="00183313" w:rsidRPr="00F75FF4">
        <w:rPr>
          <w:rFonts w:ascii="Arial" w:hAnsi="Arial" w:cs="Arial"/>
          <w:sz w:val="20"/>
          <w:szCs w:val="20"/>
        </w:rPr>
        <w:t xml:space="preserve">z nacionalnim pravom, ki se uporablja. </w:t>
      </w:r>
    </w:p>
    <w:bookmarkEnd w:id="15"/>
    <w:p w14:paraId="3F27D980" w14:textId="5B454B9B"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 xml:space="preserve">Združenje ne sme plačila odškodnine pogojevati </w:t>
      </w:r>
      <w:r w:rsidR="00EC0A98" w:rsidRPr="00F75FF4">
        <w:rPr>
          <w:rFonts w:ascii="Arial" w:hAnsi="Arial" w:cs="Arial"/>
          <w:sz w:val="20"/>
          <w:szCs w:val="20"/>
        </w:rPr>
        <w:t>z</w:t>
      </w:r>
      <w:r w:rsidRPr="00F75FF4">
        <w:rPr>
          <w:rFonts w:ascii="Arial" w:hAnsi="Arial" w:cs="Arial"/>
          <w:sz w:val="20"/>
          <w:szCs w:val="20"/>
        </w:rPr>
        <w:t xml:space="preserve"> zahtevami, razen s tistimi, ki so opredeljene v tem zakonu. Združenje zlasti ne sme plačila odškodnine pogojevati z zahtevo, da bi moral oškodovanec dokazati, da je pravna ali fizična oseba plačilno nesposobna ali da noče plačati.</w:t>
      </w:r>
    </w:p>
    <w:p w14:paraId="76CFCA28" w14:textId="79124B34"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 xml:space="preserve">Združenje je pooblaščeno, da se pogaja in sklene sporazum ali spremembe sporazuma za izvajanje tega člena v zvezi z njegovimi funkcijami in obveznostmi ter postopki povračila v skladu s tem členom. </w:t>
      </w:r>
      <w:r w:rsidRPr="00F75FF4">
        <w:rPr>
          <w:rFonts w:ascii="Arial" w:hAnsi="Arial" w:cs="Arial"/>
          <w:sz w:val="20"/>
          <w:szCs w:val="20"/>
        </w:rPr>
        <w:lastRenderedPageBreak/>
        <w:t xml:space="preserve">O sklenitvi sporazuma iz prejšnjega stavka </w:t>
      </w:r>
      <w:r w:rsidR="00EC0A98" w:rsidRPr="00F75FF4">
        <w:rPr>
          <w:rFonts w:ascii="Arial" w:hAnsi="Arial" w:cs="Arial"/>
          <w:sz w:val="20"/>
          <w:szCs w:val="20"/>
        </w:rPr>
        <w:t xml:space="preserve">mora </w:t>
      </w:r>
      <w:r w:rsidRPr="00F75FF4">
        <w:rPr>
          <w:rFonts w:ascii="Arial" w:hAnsi="Arial" w:cs="Arial"/>
          <w:sz w:val="20"/>
          <w:szCs w:val="20"/>
        </w:rPr>
        <w:t>Združenje nemudoma uradno obvestiti Evropsko komisijo.</w:t>
      </w:r>
    </w:p>
    <w:p w14:paraId="1C8B4563" w14:textId="6312CA65" w:rsidR="00183313" w:rsidRDefault="00EC0A98"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Če</w:t>
      </w:r>
      <w:r w:rsidR="00183313" w:rsidRPr="00F75FF4">
        <w:rPr>
          <w:rFonts w:ascii="Arial" w:hAnsi="Arial" w:cs="Arial"/>
          <w:sz w:val="20"/>
          <w:szCs w:val="20"/>
        </w:rPr>
        <w:t xml:space="preserve"> sporazum iz prejšnjega odstavka ni sklenjen do 23. </w:t>
      </w:r>
      <w:r w:rsidR="007D269F" w:rsidRPr="00F75FF4">
        <w:rPr>
          <w:rFonts w:ascii="Arial" w:hAnsi="Arial" w:cs="Arial"/>
          <w:sz w:val="20"/>
          <w:szCs w:val="20"/>
        </w:rPr>
        <w:t>decembra</w:t>
      </w:r>
      <w:r w:rsidR="00183313" w:rsidRPr="00F75FF4">
        <w:rPr>
          <w:rFonts w:ascii="Arial" w:hAnsi="Arial" w:cs="Arial"/>
          <w:sz w:val="20"/>
          <w:szCs w:val="20"/>
        </w:rPr>
        <w:t xml:space="preserve"> 2023, </w:t>
      </w:r>
      <w:r w:rsidRPr="00F75FF4">
        <w:rPr>
          <w:rFonts w:ascii="Arial" w:hAnsi="Arial" w:cs="Arial"/>
          <w:sz w:val="20"/>
          <w:szCs w:val="20"/>
        </w:rPr>
        <w:t xml:space="preserve">mora </w:t>
      </w:r>
      <w:r w:rsidR="00183313" w:rsidRPr="00F75FF4">
        <w:rPr>
          <w:rFonts w:ascii="Arial" w:hAnsi="Arial" w:cs="Arial"/>
          <w:sz w:val="20"/>
          <w:szCs w:val="20"/>
        </w:rPr>
        <w:t>Združenje ravnati v skladu z delegiranim aktom Evropske komisije za določitev postopkovnih nalog in postopkovnih obveznosti organov za povračilo škode v primeru stečajnega ali likvidacijskega postopka nad zavarovalnico.«.</w:t>
      </w:r>
    </w:p>
    <w:p w14:paraId="62EB5F94" w14:textId="77777777" w:rsidR="005B6A4D" w:rsidRPr="00F75FF4" w:rsidRDefault="005B6A4D" w:rsidP="00183313">
      <w:pPr>
        <w:suppressAutoHyphens/>
        <w:autoSpaceDN w:val="0"/>
        <w:spacing w:line="249" w:lineRule="auto"/>
        <w:jc w:val="both"/>
        <w:rPr>
          <w:rFonts w:ascii="Arial" w:hAnsi="Arial" w:cs="Arial"/>
          <w:sz w:val="20"/>
          <w:szCs w:val="20"/>
        </w:rPr>
      </w:pPr>
    </w:p>
    <w:p w14:paraId="43931222" w14:textId="44CCC544" w:rsidR="00183313" w:rsidRPr="00F75FF4" w:rsidRDefault="004F3B12" w:rsidP="00183313">
      <w:pPr>
        <w:jc w:val="center"/>
        <w:rPr>
          <w:rFonts w:ascii="Arial" w:hAnsi="Arial" w:cs="Arial"/>
          <w:b/>
          <w:bCs/>
          <w:sz w:val="20"/>
          <w:szCs w:val="20"/>
        </w:rPr>
      </w:pPr>
      <w:r>
        <w:rPr>
          <w:rFonts w:ascii="Arial" w:hAnsi="Arial" w:cs="Arial"/>
          <w:b/>
          <w:bCs/>
          <w:sz w:val="20"/>
          <w:szCs w:val="20"/>
        </w:rPr>
        <w:t>15</w:t>
      </w:r>
      <w:r w:rsidR="00183313" w:rsidRPr="00F75FF4">
        <w:rPr>
          <w:rFonts w:ascii="Arial" w:hAnsi="Arial" w:cs="Arial"/>
          <w:b/>
          <w:bCs/>
          <w:sz w:val="20"/>
          <w:szCs w:val="20"/>
        </w:rPr>
        <w:t>. člen</w:t>
      </w:r>
    </w:p>
    <w:p w14:paraId="7C2B790A" w14:textId="77777777" w:rsidR="00183313" w:rsidRPr="00F75FF4" w:rsidRDefault="00183313" w:rsidP="00183313">
      <w:pPr>
        <w:jc w:val="both"/>
        <w:rPr>
          <w:rFonts w:ascii="Arial" w:hAnsi="Arial" w:cs="Arial"/>
          <w:sz w:val="20"/>
          <w:szCs w:val="20"/>
        </w:rPr>
      </w:pPr>
      <w:r w:rsidRPr="00F75FF4">
        <w:rPr>
          <w:rFonts w:ascii="Arial" w:hAnsi="Arial" w:cs="Arial"/>
          <w:sz w:val="20"/>
          <w:szCs w:val="20"/>
        </w:rPr>
        <w:t>V 42.e členu se v drugem odstavku 1. točka spremeni tako, da se glasi:</w:t>
      </w:r>
    </w:p>
    <w:p w14:paraId="2ACF7AE8" w14:textId="2B4145C1" w:rsidR="00183313" w:rsidRPr="00F75FF4" w:rsidRDefault="00183313" w:rsidP="00183313">
      <w:pPr>
        <w:jc w:val="both"/>
        <w:rPr>
          <w:rFonts w:ascii="Arial" w:hAnsi="Arial" w:cs="Arial"/>
          <w:sz w:val="20"/>
          <w:szCs w:val="20"/>
        </w:rPr>
      </w:pPr>
      <w:r w:rsidRPr="00F75FF4">
        <w:rPr>
          <w:rFonts w:ascii="Arial" w:hAnsi="Arial" w:cs="Arial"/>
          <w:sz w:val="20"/>
          <w:szCs w:val="20"/>
        </w:rPr>
        <w:t xml:space="preserve">»1. registrskih označbah, vrstah, znamkah, tipih, </w:t>
      </w:r>
      <w:r w:rsidR="009F3AC9">
        <w:rPr>
          <w:rFonts w:ascii="Arial" w:hAnsi="Arial" w:cs="Arial"/>
          <w:sz w:val="20"/>
          <w:szCs w:val="20"/>
        </w:rPr>
        <w:t>identifikacijskih številkah vozil</w:t>
      </w:r>
      <w:r w:rsidRPr="00F75FF4">
        <w:rPr>
          <w:rFonts w:ascii="Arial" w:hAnsi="Arial" w:cs="Arial"/>
          <w:sz w:val="20"/>
          <w:szCs w:val="20"/>
        </w:rPr>
        <w:t>, registriranih v Republiki Sloveniji, oziroma enoličnih identifikacijskih označbah, vrstah, znamkah, tipih vozil, za katera registracija ni predpisana,«.</w:t>
      </w:r>
    </w:p>
    <w:p w14:paraId="74AADCF0" w14:textId="6D30122D" w:rsidR="00E23AF7" w:rsidRPr="00F75FF4" w:rsidRDefault="009D2301" w:rsidP="00183313">
      <w:pPr>
        <w:jc w:val="both"/>
        <w:rPr>
          <w:rFonts w:ascii="Arial" w:hAnsi="Arial" w:cs="Arial"/>
          <w:sz w:val="20"/>
          <w:szCs w:val="20"/>
        </w:rPr>
      </w:pPr>
      <w:r w:rsidRPr="00F75FF4">
        <w:rPr>
          <w:rFonts w:ascii="Arial" w:hAnsi="Arial" w:cs="Arial"/>
          <w:sz w:val="20"/>
          <w:szCs w:val="20"/>
        </w:rPr>
        <w:t xml:space="preserve">V </w:t>
      </w:r>
      <w:r w:rsidR="00183313" w:rsidRPr="00F75FF4">
        <w:rPr>
          <w:rFonts w:ascii="Arial" w:hAnsi="Arial" w:cs="Arial"/>
          <w:sz w:val="20"/>
          <w:szCs w:val="20"/>
        </w:rPr>
        <w:t>3. točk</w:t>
      </w:r>
      <w:r w:rsidRPr="00F75FF4">
        <w:rPr>
          <w:rFonts w:ascii="Arial" w:hAnsi="Arial" w:cs="Arial"/>
          <w:sz w:val="20"/>
          <w:szCs w:val="20"/>
        </w:rPr>
        <w:t>i</w:t>
      </w:r>
      <w:r w:rsidR="00183313" w:rsidRPr="00F75FF4">
        <w:rPr>
          <w:rFonts w:ascii="Arial" w:hAnsi="Arial" w:cs="Arial"/>
          <w:sz w:val="20"/>
          <w:szCs w:val="20"/>
        </w:rPr>
        <w:t xml:space="preserve"> se</w:t>
      </w:r>
      <w:r w:rsidRPr="00F75FF4">
        <w:rPr>
          <w:rFonts w:ascii="Arial" w:hAnsi="Arial" w:cs="Arial"/>
          <w:sz w:val="20"/>
          <w:szCs w:val="20"/>
        </w:rPr>
        <w:t xml:space="preserve"> za besedo »odgovornosti«</w:t>
      </w:r>
      <w:r w:rsidR="00183313" w:rsidRPr="00F75FF4">
        <w:rPr>
          <w:rFonts w:ascii="Arial" w:hAnsi="Arial" w:cs="Arial"/>
          <w:sz w:val="20"/>
          <w:szCs w:val="20"/>
        </w:rPr>
        <w:t xml:space="preserve"> doda</w:t>
      </w:r>
      <w:r w:rsidR="00010324">
        <w:rPr>
          <w:rFonts w:ascii="Arial" w:hAnsi="Arial" w:cs="Arial"/>
          <w:sz w:val="20"/>
          <w:szCs w:val="20"/>
        </w:rPr>
        <w:t>ta vejica in</w:t>
      </w:r>
      <w:r w:rsidR="00183313" w:rsidRPr="00F75FF4">
        <w:rPr>
          <w:rFonts w:ascii="Arial" w:hAnsi="Arial" w:cs="Arial"/>
          <w:sz w:val="20"/>
          <w:szCs w:val="20"/>
        </w:rPr>
        <w:t xml:space="preserve"> besedilo »pri prenehanju veljavnosti police pa tudi datum prenehanja zavarovalnega kritja«.</w:t>
      </w:r>
    </w:p>
    <w:p w14:paraId="59EAC80A" w14:textId="72A8BC56" w:rsidR="00B96FCB" w:rsidRPr="00F75FF4" w:rsidRDefault="001F0590" w:rsidP="00183313">
      <w:pPr>
        <w:jc w:val="both"/>
        <w:rPr>
          <w:rFonts w:ascii="Arial" w:hAnsi="Arial" w:cs="Arial"/>
          <w:sz w:val="20"/>
          <w:szCs w:val="20"/>
        </w:rPr>
      </w:pPr>
      <w:r w:rsidRPr="00F75FF4">
        <w:rPr>
          <w:rFonts w:ascii="Arial" w:hAnsi="Arial" w:cs="Arial"/>
          <w:sz w:val="20"/>
          <w:szCs w:val="20"/>
        </w:rPr>
        <w:t xml:space="preserve">V tretjem odstavku se </w:t>
      </w:r>
      <w:r w:rsidR="009D2301" w:rsidRPr="00F75FF4">
        <w:rPr>
          <w:rFonts w:ascii="Arial" w:hAnsi="Arial" w:cs="Arial"/>
          <w:sz w:val="20"/>
          <w:szCs w:val="20"/>
        </w:rPr>
        <w:t>beseda</w:t>
      </w:r>
      <w:r w:rsidRPr="00F75FF4">
        <w:rPr>
          <w:rFonts w:ascii="Arial" w:hAnsi="Arial" w:cs="Arial"/>
          <w:sz w:val="20"/>
          <w:szCs w:val="20"/>
        </w:rPr>
        <w:t xml:space="preserve"> »in« </w:t>
      </w:r>
      <w:r w:rsidR="009D2301" w:rsidRPr="00F75FF4">
        <w:rPr>
          <w:rFonts w:ascii="Arial" w:hAnsi="Arial" w:cs="Arial"/>
          <w:sz w:val="20"/>
          <w:szCs w:val="20"/>
        </w:rPr>
        <w:t>nadomesti z</w:t>
      </w:r>
      <w:r w:rsidRPr="00F75FF4">
        <w:rPr>
          <w:rFonts w:ascii="Arial" w:hAnsi="Arial" w:cs="Arial"/>
          <w:sz w:val="20"/>
          <w:szCs w:val="20"/>
        </w:rPr>
        <w:t xml:space="preserve"> vejic</w:t>
      </w:r>
      <w:r w:rsidR="009D2301" w:rsidRPr="00F75FF4">
        <w:rPr>
          <w:rFonts w:ascii="Arial" w:hAnsi="Arial" w:cs="Arial"/>
          <w:sz w:val="20"/>
          <w:szCs w:val="20"/>
        </w:rPr>
        <w:t>o</w:t>
      </w:r>
      <w:r w:rsidRPr="00F75FF4">
        <w:rPr>
          <w:rFonts w:ascii="Arial" w:hAnsi="Arial" w:cs="Arial"/>
          <w:sz w:val="20"/>
          <w:szCs w:val="20"/>
        </w:rPr>
        <w:t xml:space="preserve">, </w:t>
      </w:r>
      <w:r w:rsidR="009D2301" w:rsidRPr="00F75FF4">
        <w:rPr>
          <w:rFonts w:ascii="Arial" w:hAnsi="Arial" w:cs="Arial"/>
          <w:sz w:val="20"/>
          <w:szCs w:val="20"/>
        </w:rPr>
        <w:t>za besedo »Sloveniji«</w:t>
      </w:r>
      <w:r w:rsidRPr="00F75FF4">
        <w:rPr>
          <w:rFonts w:ascii="Arial" w:hAnsi="Arial" w:cs="Arial"/>
          <w:sz w:val="20"/>
          <w:szCs w:val="20"/>
        </w:rPr>
        <w:t xml:space="preserve"> pa se doda besedilo »in centralnega registra prebivalstva«.</w:t>
      </w:r>
    </w:p>
    <w:p w14:paraId="1F09145B" w14:textId="281BF423" w:rsidR="00941DF1" w:rsidRPr="00F75FF4" w:rsidRDefault="00183313" w:rsidP="00183313">
      <w:pPr>
        <w:jc w:val="both"/>
        <w:rPr>
          <w:rFonts w:ascii="Arial" w:hAnsi="Arial" w:cs="Arial"/>
          <w:sz w:val="20"/>
          <w:szCs w:val="20"/>
        </w:rPr>
      </w:pPr>
      <w:r w:rsidRPr="00F75FF4">
        <w:rPr>
          <w:rFonts w:ascii="Arial" w:hAnsi="Arial" w:cs="Arial"/>
          <w:sz w:val="20"/>
          <w:szCs w:val="20"/>
        </w:rPr>
        <w:t>Za tretjim odstavkom se doda</w:t>
      </w:r>
      <w:r w:rsidR="00941DF1" w:rsidRPr="00F75FF4">
        <w:rPr>
          <w:rFonts w:ascii="Arial" w:hAnsi="Arial" w:cs="Arial"/>
          <w:sz w:val="20"/>
          <w:szCs w:val="20"/>
        </w:rPr>
        <w:t>ta</w:t>
      </w:r>
      <w:r w:rsidRPr="00F75FF4">
        <w:rPr>
          <w:rFonts w:ascii="Arial" w:hAnsi="Arial" w:cs="Arial"/>
          <w:sz w:val="20"/>
          <w:szCs w:val="20"/>
        </w:rPr>
        <w:t xml:space="preserve"> nov</w:t>
      </w:r>
      <w:r w:rsidR="00941DF1" w:rsidRPr="00F75FF4">
        <w:rPr>
          <w:rFonts w:ascii="Arial" w:hAnsi="Arial" w:cs="Arial"/>
          <w:sz w:val="20"/>
          <w:szCs w:val="20"/>
        </w:rPr>
        <w:t>a</w:t>
      </w:r>
      <w:r w:rsidRPr="00F75FF4">
        <w:rPr>
          <w:rFonts w:ascii="Arial" w:hAnsi="Arial" w:cs="Arial"/>
          <w:sz w:val="20"/>
          <w:szCs w:val="20"/>
        </w:rPr>
        <w:t xml:space="preserve"> četrti</w:t>
      </w:r>
      <w:r w:rsidR="00941DF1" w:rsidRPr="00F75FF4">
        <w:rPr>
          <w:rFonts w:ascii="Arial" w:hAnsi="Arial" w:cs="Arial"/>
          <w:sz w:val="20"/>
          <w:szCs w:val="20"/>
        </w:rPr>
        <w:t xml:space="preserve"> in peti</w:t>
      </w:r>
      <w:r w:rsidRPr="00F75FF4">
        <w:rPr>
          <w:rFonts w:ascii="Arial" w:hAnsi="Arial" w:cs="Arial"/>
          <w:sz w:val="20"/>
          <w:szCs w:val="20"/>
        </w:rPr>
        <w:t xml:space="preserve"> odstavek, ki se glasi</w:t>
      </w:r>
      <w:r w:rsidR="00941DF1" w:rsidRPr="00F75FF4">
        <w:rPr>
          <w:rFonts w:ascii="Arial" w:hAnsi="Arial" w:cs="Arial"/>
          <w:sz w:val="20"/>
          <w:szCs w:val="20"/>
        </w:rPr>
        <w:t>ta</w:t>
      </w:r>
      <w:r w:rsidRPr="00F75FF4">
        <w:rPr>
          <w:rFonts w:ascii="Arial" w:hAnsi="Arial" w:cs="Arial"/>
          <w:sz w:val="20"/>
          <w:szCs w:val="20"/>
        </w:rPr>
        <w:t xml:space="preserve">: </w:t>
      </w:r>
    </w:p>
    <w:p w14:paraId="3A5EB00A" w14:textId="20A2E24F" w:rsidR="00183313" w:rsidRPr="00F75FF4" w:rsidRDefault="00183313" w:rsidP="00183313">
      <w:pPr>
        <w:jc w:val="both"/>
        <w:rPr>
          <w:rFonts w:ascii="Arial" w:hAnsi="Arial" w:cs="Arial"/>
          <w:sz w:val="20"/>
          <w:szCs w:val="20"/>
        </w:rPr>
      </w:pPr>
      <w:r w:rsidRPr="00F75FF4">
        <w:rPr>
          <w:rFonts w:ascii="Arial" w:hAnsi="Arial" w:cs="Arial"/>
          <w:sz w:val="20"/>
          <w:szCs w:val="20"/>
        </w:rPr>
        <w:t xml:space="preserve">»Podatke iz drugega odstavka tega člena </w:t>
      </w:r>
      <w:r w:rsidR="00CB7CB4" w:rsidRPr="00F75FF4">
        <w:rPr>
          <w:rFonts w:ascii="Arial" w:hAnsi="Arial" w:cs="Arial"/>
          <w:sz w:val="20"/>
          <w:szCs w:val="20"/>
        </w:rPr>
        <w:t>moraj</w:t>
      </w:r>
      <w:r w:rsidRPr="00F75FF4">
        <w:rPr>
          <w:rFonts w:ascii="Arial" w:hAnsi="Arial" w:cs="Arial"/>
          <w:sz w:val="20"/>
          <w:szCs w:val="20"/>
        </w:rPr>
        <w:t>o zavarovalnice, ob upoštevanju določb tega zakona in</w:t>
      </w:r>
      <w:r w:rsidR="007E2F95" w:rsidRPr="00F75FF4">
        <w:rPr>
          <w:rFonts w:ascii="Arial" w:hAnsi="Arial" w:cs="Arial"/>
          <w:sz w:val="20"/>
          <w:szCs w:val="20"/>
        </w:rPr>
        <w:t xml:space="preserve"> </w:t>
      </w:r>
      <w:r w:rsidR="00CB7CB4" w:rsidRPr="00F75FF4">
        <w:rPr>
          <w:rFonts w:ascii="Arial" w:hAnsi="Arial" w:cs="Arial"/>
          <w:sz w:val="20"/>
          <w:szCs w:val="20"/>
        </w:rPr>
        <w:t>s</w:t>
      </w:r>
      <w:r w:rsidR="007E2F95" w:rsidRPr="00F75FF4">
        <w:rPr>
          <w:rFonts w:ascii="Arial" w:hAnsi="Arial" w:cs="Arial"/>
          <w:sz w:val="20"/>
          <w:szCs w:val="20"/>
        </w:rPr>
        <w:t>plošn</w:t>
      </w:r>
      <w:r w:rsidR="00CB7CB4" w:rsidRPr="00F75FF4">
        <w:rPr>
          <w:rFonts w:ascii="Arial" w:hAnsi="Arial" w:cs="Arial"/>
          <w:sz w:val="20"/>
          <w:szCs w:val="20"/>
        </w:rPr>
        <w:t>e</w:t>
      </w:r>
      <w:r w:rsidR="007E2F95" w:rsidRPr="00F75FF4">
        <w:rPr>
          <w:rFonts w:ascii="Arial" w:hAnsi="Arial" w:cs="Arial"/>
          <w:sz w:val="20"/>
          <w:szCs w:val="20"/>
        </w:rPr>
        <w:t xml:space="preserve"> uredb</w:t>
      </w:r>
      <w:r w:rsidR="00CB7CB4" w:rsidRPr="00F75FF4">
        <w:rPr>
          <w:rFonts w:ascii="Arial" w:hAnsi="Arial" w:cs="Arial"/>
          <w:sz w:val="20"/>
          <w:szCs w:val="20"/>
        </w:rPr>
        <w:t>e</w:t>
      </w:r>
      <w:r w:rsidRPr="00F75FF4">
        <w:rPr>
          <w:rFonts w:ascii="Arial" w:hAnsi="Arial" w:cs="Arial"/>
          <w:sz w:val="20"/>
          <w:szCs w:val="20"/>
        </w:rPr>
        <w:t xml:space="preserve">, </w:t>
      </w:r>
      <w:r w:rsidR="00CB7CB4" w:rsidRPr="00F75FF4">
        <w:rPr>
          <w:rFonts w:ascii="Arial" w:hAnsi="Arial" w:cs="Arial"/>
          <w:sz w:val="20"/>
          <w:szCs w:val="20"/>
        </w:rPr>
        <w:t xml:space="preserve">zagotoviti </w:t>
      </w:r>
      <w:r w:rsidRPr="00F75FF4">
        <w:rPr>
          <w:rFonts w:ascii="Arial" w:hAnsi="Arial" w:cs="Arial"/>
          <w:sz w:val="20"/>
          <w:szCs w:val="20"/>
        </w:rPr>
        <w:t>informacijskemu centru in ga obvestiti, kadar zavarovalna polica postane neveljavna ali kako drugače ne krije več vozila z registrsko številko.</w:t>
      </w:r>
    </w:p>
    <w:p w14:paraId="5D944653" w14:textId="77777777" w:rsidR="00AB0EAA" w:rsidRPr="00F75FF4" w:rsidRDefault="00AB0EAA" w:rsidP="00183313">
      <w:pPr>
        <w:jc w:val="both"/>
        <w:rPr>
          <w:rFonts w:ascii="Arial" w:hAnsi="Arial" w:cs="Arial"/>
          <w:sz w:val="20"/>
          <w:szCs w:val="20"/>
        </w:rPr>
      </w:pPr>
      <w:r w:rsidRPr="00F75FF4">
        <w:rPr>
          <w:rFonts w:ascii="Arial" w:hAnsi="Arial" w:cs="Arial"/>
          <w:sz w:val="20"/>
          <w:szCs w:val="20"/>
        </w:rPr>
        <w:t>Podatki iz drugega odstavka tega člena, razen podatkov iz 5. točke drugega odstavka tega člena, so javni podatki.«.</w:t>
      </w:r>
    </w:p>
    <w:p w14:paraId="1C5ABE10" w14:textId="0A123A9C" w:rsidR="00183313" w:rsidRPr="00F75FF4" w:rsidRDefault="00183313" w:rsidP="00183313">
      <w:pPr>
        <w:jc w:val="both"/>
        <w:rPr>
          <w:rFonts w:ascii="Arial" w:hAnsi="Arial" w:cs="Arial"/>
          <w:sz w:val="20"/>
          <w:szCs w:val="20"/>
        </w:rPr>
      </w:pPr>
      <w:r w:rsidRPr="00F75FF4">
        <w:rPr>
          <w:rFonts w:ascii="Arial" w:hAnsi="Arial" w:cs="Arial"/>
          <w:sz w:val="20"/>
          <w:szCs w:val="20"/>
        </w:rPr>
        <w:t xml:space="preserve">Za dosedanjim četrtim odstavkom, ki postane </w:t>
      </w:r>
      <w:r w:rsidR="00303490" w:rsidRPr="00F75FF4">
        <w:rPr>
          <w:rFonts w:ascii="Arial" w:hAnsi="Arial" w:cs="Arial"/>
          <w:sz w:val="20"/>
          <w:szCs w:val="20"/>
        </w:rPr>
        <w:t>šesti</w:t>
      </w:r>
      <w:r w:rsidRPr="00F75FF4">
        <w:rPr>
          <w:rFonts w:ascii="Arial" w:hAnsi="Arial" w:cs="Arial"/>
          <w:sz w:val="20"/>
          <w:szCs w:val="20"/>
        </w:rPr>
        <w:t xml:space="preserve"> odstavek, se dodata nova</w:t>
      </w:r>
      <w:r w:rsidR="009D2301" w:rsidRPr="00F75FF4">
        <w:rPr>
          <w:rFonts w:ascii="Arial" w:hAnsi="Arial" w:cs="Arial"/>
          <w:sz w:val="20"/>
          <w:szCs w:val="20"/>
        </w:rPr>
        <w:t>,</w:t>
      </w:r>
      <w:r w:rsidRPr="00F75FF4">
        <w:rPr>
          <w:rFonts w:ascii="Arial" w:hAnsi="Arial" w:cs="Arial"/>
          <w:sz w:val="20"/>
          <w:szCs w:val="20"/>
        </w:rPr>
        <w:t xml:space="preserve"> </w:t>
      </w:r>
      <w:r w:rsidR="00303490" w:rsidRPr="00F75FF4">
        <w:rPr>
          <w:rFonts w:ascii="Arial" w:hAnsi="Arial" w:cs="Arial"/>
          <w:sz w:val="20"/>
          <w:szCs w:val="20"/>
        </w:rPr>
        <w:t>sedmi</w:t>
      </w:r>
      <w:r w:rsidRPr="00F75FF4">
        <w:rPr>
          <w:rFonts w:ascii="Arial" w:hAnsi="Arial" w:cs="Arial"/>
          <w:sz w:val="20"/>
          <w:szCs w:val="20"/>
        </w:rPr>
        <w:t xml:space="preserve"> in </w:t>
      </w:r>
      <w:r w:rsidR="00303490" w:rsidRPr="00F75FF4">
        <w:rPr>
          <w:rFonts w:ascii="Arial" w:hAnsi="Arial" w:cs="Arial"/>
          <w:sz w:val="20"/>
          <w:szCs w:val="20"/>
        </w:rPr>
        <w:t>osmi</w:t>
      </w:r>
      <w:r w:rsidRPr="00F75FF4">
        <w:rPr>
          <w:rFonts w:ascii="Arial" w:hAnsi="Arial" w:cs="Arial"/>
          <w:sz w:val="20"/>
          <w:szCs w:val="20"/>
        </w:rPr>
        <w:t xml:space="preserve"> odstavek</w:t>
      </w:r>
      <w:r w:rsidR="00303490" w:rsidRPr="00F75FF4">
        <w:rPr>
          <w:rFonts w:ascii="Arial" w:hAnsi="Arial" w:cs="Arial"/>
          <w:sz w:val="20"/>
          <w:szCs w:val="20"/>
        </w:rPr>
        <w:t>,</w:t>
      </w:r>
      <w:r w:rsidR="001811B8" w:rsidRPr="00F75FF4">
        <w:rPr>
          <w:rFonts w:ascii="Arial" w:hAnsi="Arial" w:cs="Arial"/>
          <w:sz w:val="20"/>
          <w:szCs w:val="20"/>
        </w:rPr>
        <w:t xml:space="preserve"> </w:t>
      </w:r>
      <w:r w:rsidR="00303490" w:rsidRPr="00F75FF4">
        <w:rPr>
          <w:rFonts w:ascii="Arial" w:hAnsi="Arial" w:cs="Arial"/>
          <w:sz w:val="20"/>
          <w:szCs w:val="20"/>
        </w:rPr>
        <w:t>k</w:t>
      </w:r>
      <w:r w:rsidRPr="00F75FF4">
        <w:rPr>
          <w:rFonts w:ascii="Arial" w:hAnsi="Arial" w:cs="Arial"/>
          <w:sz w:val="20"/>
          <w:szCs w:val="20"/>
        </w:rPr>
        <w:t xml:space="preserve">i se glasita: </w:t>
      </w:r>
    </w:p>
    <w:p w14:paraId="603A3278" w14:textId="23D0B629" w:rsidR="00183313" w:rsidRPr="00F75FF4" w:rsidRDefault="00183313" w:rsidP="00183313">
      <w:pPr>
        <w:jc w:val="both"/>
        <w:rPr>
          <w:rFonts w:ascii="Arial" w:hAnsi="Arial" w:cs="Arial"/>
          <w:sz w:val="20"/>
          <w:szCs w:val="20"/>
        </w:rPr>
      </w:pPr>
      <w:r w:rsidRPr="00F75FF4">
        <w:rPr>
          <w:rFonts w:ascii="Arial" w:hAnsi="Arial" w:cs="Arial"/>
          <w:sz w:val="20"/>
          <w:szCs w:val="20"/>
        </w:rPr>
        <w:t xml:space="preserve">»Informacijski center sodeluje z </w:t>
      </w:r>
      <w:r w:rsidR="00A845B3" w:rsidRPr="00F75FF4">
        <w:rPr>
          <w:rFonts w:ascii="Arial" w:hAnsi="Arial" w:cs="Arial"/>
          <w:sz w:val="20"/>
          <w:szCs w:val="20"/>
        </w:rPr>
        <w:t>i</w:t>
      </w:r>
      <w:r w:rsidRPr="00F75FF4">
        <w:rPr>
          <w:rFonts w:ascii="Arial" w:hAnsi="Arial" w:cs="Arial"/>
          <w:sz w:val="20"/>
          <w:szCs w:val="20"/>
        </w:rPr>
        <w:t>nformacijskimi centri drugih držav članic</w:t>
      </w:r>
      <w:r w:rsidR="00A845B3" w:rsidRPr="00F75FF4">
        <w:rPr>
          <w:rFonts w:ascii="Arial" w:hAnsi="Arial" w:cs="Arial"/>
          <w:sz w:val="20"/>
          <w:szCs w:val="20"/>
        </w:rPr>
        <w:t xml:space="preserve"> EU</w:t>
      </w:r>
      <w:r w:rsidR="00CB7CB4" w:rsidRPr="00F75FF4">
        <w:rPr>
          <w:rFonts w:ascii="Arial" w:hAnsi="Arial" w:cs="Arial"/>
          <w:sz w:val="20"/>
          <w:szCs w:val="20"/>
        </w:rPr>
        <w:t xml:space="preserve"> in izmenjuje podatke z njimi</w:t>
      </w:r>
      <w:r w:rsidRPr="00F75FF4">
        <w:rPr>
          <w:rFonts w:ascii="Arial" w:hAnsi="Arial" w:cs="Arial"/>
          <w:sz w:val="20"/>
          <w:szCs w:val="20"/>
        </w:rPr>
        <w:t>, da zagotovi, da so potrebne informacije o odposlanem vozilu, ki jih ima v skladu s tem členom, na voljo.</w:t>
      </w:r>
    </w:p>
    <w:p w14:paraId="33AF0A73" w14:textId="5C846C34" w:rsidR="00183313" w:rsidRPr="00F75FF4" w:rsidRDefault="00183313" w:rsidP="00183313">
      <w:pPr>
        <w:jc w:val="both"/>
        <w:rPr>
          <w:rFonts w:ascii="Arial" w:hAnsi="Arial" w:cs="Arial"/>
          <w:sz w:val="20"/>
          <w:szCs w:val="20"/>
        </w:rPr>
      </w:pPr>
      <w:r w:rsidRPr="00F75FF4">
        <w:rPr>
          <w:rFonts w:ascii="Arial" w:hAnsi="Arial" w:cs="Arial"/>
          <w:sz w:val="20"/>
          <w:szCs w:val="20"/>
        </w:rPr>
        <w:t xml:space="preserve">Združenje </w:t>
      </w:r>
      <w:r w:rsidR="00CB7CB4" w:rsidRPr="00F75FF4">
        <w:rPr>
          <w:rFonts w:ascii="Arial" w:hAnsi="Arial" w:cs="Arial"/>
          <w:sz w:val="20"/>
          <w:szCs w:val="20"/>
        </w:rPr>
        <w:t>mora</w:t>
      </w:r>
      <w:r w:rsidRPr="00F75FF4">
        <w:rPr>
          <w:rFonts w:ascii="Arial" w:hAnsi="Arial" w:cs="Arial"/>
          <w:sz w:val="20"/>
          <w:szCs w:val="20"/>
        </w:rPr>
        <w:t xml:space="preserve"> sprejeti vse ustrezne ukrepe, s katerimi oškodovancem, njihovim </w:t>
      </w:r>
      <w:r w:rsidR="00B96FCB" w:rsidRPr="00F75FF4">
        <w:rPr>
          <w:rFonts w:ascii="Arial" w:hAnsi="Arial" w:cs="Arial"/>
          <w:sz w:val="20"/>
          <w:szCs w:val="20"/>
        </w:rPr>
        <w:t>zavarovalnicam</w:t>
      </w:r>
      <w:r w:rsidRPr="00F75FF4">
        <w:rPr>
          <w:rFonts w:ascii="Arial" w:hAnsi="Arial" w:cs="Arial"/>
          <w:sz w:val="20"/>
          <w:szCs w:val="20"/>
        </w:rPr>
        <w:t xml:space="preserve"> ali njihovim pravnim zastopnikom olajša pravočasno pridobivanje osnovnih podatkov</w:t>
      </w:r>
      <w:r w:rsidR="006A23BB" w:rsidRPr="00F75FF4">
        <w:rPr>
          <w:rFonts w:ascii="Arial" w:hAnsi="Arial" w:cs="Arial"/>
          <w:sz w:val="20"/>
          <w:szCs w:val="20"/>
        </w:rPr>
        <w:t>,</w:t>
      </w:r>
      <w:r w:rsidRPr="00F75FF4">
        <w:rPr>
          <w:rFonts w:ascii="Arial" w:hAnsi="Arial" w:cs="Arial"/>
          <w:sz w:val="20"/>
          <w:szCs w:val="20"/>
        </w:rPr>
        <w:t xml:space="preserve"> potrebnih za rešitev odškodninskih zahtevkov</w:t>
      </w:r>
      <w:r w:rsidR="006A23BB" w:rsidRPr="00F75FF4">
        <w:rPr>
          <w:rFonts w:ascii="Arial" w:hAnsi="Arial" w:cs="Arial"/>
          <w:sz w:val="20"/>
          <w:szCs w:val="20"/>
        </w:rPr>
        <w:t>,</w:t>
      </w:r>
      <w:r w:rsidRPr="00F75FF4">
        <w:rPr>
          <w:rFonts w:ascii="Arial" w:hAnsi="Arial" w:cs="Arial"/>
          <w:sz w:val="20"/>
          <w:szCs w:val="20"/>
        </w:rPr>
        <w:t xml:space="preserve"> in na svoji spletni strani objaviti bistvene informacije o možnih načinih uveljavljanja odškodnine.«.</w:t>
      </w:r>
    </w:p>
    <w:p w14:paraId="5D30A3FC" w14:textId="443CEFB0" w:rsidR="00183313" w:rsidRPr="00F75FF4" w:rsidRDefault="004F3B12" w:rsidP="00183313">
      <w:pPr>
        <w:jc w:val="center"/>
        <w:rPr>
          <w:rFonts w:ascii="Arial" w:hAnsi="Arial" w:cs="Arial"/>
          <w:b/>
          <w:bCs/>
          <w:sz w:val="20"/>
          <w:szCs w:val="20"/>
        </w:rPr>
      </w:pPr>
      <w:r>
        <w:rPr>
          <w:rFonts w:ascii="Arial" w:hAnsi="Arial" w:cs="Arial"/>
          <w:b/>
          <w:bCs/>
          <w:sz w:val="20"/>
          <w:szCs w:val="20"/>
        </w:rPr>
        <w:t>16</w:t>
      </w:r>
      <w:r w:rsidR="00183313" w:rsidRPr="00F75FF4">
        <w:rPr>
          <w:rFonts w:ascii="Arial" w:hAnsi="Arial" w:cs="Arial"/>
          <w:b/>
          <w:bCs/>
          <w:sz w:val="20"/>
          <w:szCs w:val="20"/>
        </w:rPr>
        <w:t>. člen</w:t>
      </w:r>
    </w:p>
    <w:p w14:paraId="2E0FDBF4" w14:textId="5371BB5B" w:rsidR="00183313" w:rsidRPr="00F75FF4" w:rsidRDefault="00183313" w:rsidP="00183313">
      <w:pPr>
        <w:jc w:val="both"/>
        <w:rPr>
          <w:rFonts w:ascii="Arial" w:hAnsi="Arial" w:cs="Arial"/>
          <w:sz w:val="20"/>
          <w:szCs w:val="20"/>
        </w:rPr>
      </w:pPr>
      <w:r w:rsidRPr="00F75FF4">
        <w:rPr>
          <w:rFonts w:ascii="Arial" w:hAnsi="Arial" w:cs="Arial"/>
          <w:sz w:val="20"/>
          <w:szCs w:val="20"/>
        </w:rPr>
        <w:t>V 42.h členu se v prvem odstavku doda nova 1. točka, ki se glasi:</w:t>
      </w:r>
    </w:p>
    <w:p w14:paraId="3175FE93" w14:textId="33708D0F" w:rsidR="00183313" w:rsidRPr="00F75FF4" w:rsidRDefault="00183313" w:rsidP="00183313">
      <w:pPr>
        <w:jc w:val="both"/>
        <w:rPr>
          <w:rFonts w:ascii="Arial" w:hAnsi="Arial" w:cs="Arial"/>
          <w:sz w:val="20"/>
          <w:szCs w:val="20"/>
        </w:rPr>
      </w:pPr>
      <w:r w:rsidRPr="00F75FF4">
        <w:rPr>
          <w:rFonts w:ascii="Arial" w:hAnsi="Arial" w:cs="Arial"/>
          <w:sz w:val="20"/>
          <w:szCs w:val="20"/>
        </w:rPr>
        <w:t>»1. registrsko označbo oziroma enolično identifikacijsko označbo, vrsto, znamko, tip vozila,«.</w:t>
      </w:r>
    </w:p>
    <w:p w14:paraId="16B42C90" w14:textId="77777777" w:rsidR="00183313" w:rsidRPr="00F75FF4" w:rsidRDefault="00183313" w:rsidP="00183313">
      <w:pPr>
        <w:jc w:val="both"/>
        <w:rPr>
          <w:rFonts w:ascii="Arial" w:hAnsi="Arial" w:cs="Arial"/>
          <w:sz w:val="20"/>
          <w:szCs w:val="20"/>
        </w:rPr>
      </w:pPr>
      <w:r w:rsidRPr="00F75FF4">
        <w:rPr>
          <w:rFonts w:ascii="Arial" w:hAnsi="Arial" w:cs="Arial"/>
          <w:sz w:val="20"/>
          <w:szCs w:val="20"/>
        </w:rPr>
        <w:t>Dosedanje 1. do 3. točka postanejo 2. do 4. točka.</w:t>
      </w:r>
    </w:p>
    <w:p w14:paraId="191E5E04" w14:textId="5DD97BDA" w:rsidR="00247159" w:rsidRPr="00F75FF4" w:rsidRDefault="00690153" w:rsidP="00183313">
      <w:pPr>
        <w:jc w:val="both"/>
        <w:rPr>
          <w:rFonts w:ascii="Arial" w:hAnsi="Arial" w:cs="Arial"/>
          <w:sz w:val="20"/>
          <w:szCs w:val="20"/>
        </w:rPr>
      </w:pPr>
      <w:r w:rsidRPr="00F75FF4">
        <w:rPr>
          <w:rFonts w:ascii="Arial" w:hAnsi="Arial" w:cs="Arial"/>
          <w:sz w:val="20"/>
          <w:szCs w:val="20"/>
        </w:rPr>
        <w:t>V drugem odstavku se za besedilom »pristojnega za notranje zadeve« dodata vejica in besedilo »in ministrstva, pristojnega za infrastrukturo«.</w:t>
      </w:r>
    </w:p>
    <w:p w14:paraId="3D0980CB" w14:textId="77777777" w:rsidR="00183313" w:rsidRPr="00F75FF4" w:rsidRDefault="00183313" w:rsidP="00183313">
      <w:pPr>
        <w:jc w:val="both"/>
        <w:rPr>
          <w:rFonts w:ascii="Arial" w:hAnsi="Arial" w:cs="Arial"/>
          <w:sz w:val="20"/>
          <w:szCs w:val="20"/>
        </w:rPr>
      </w:pPr>
    </w:p>
    <w:p w14:paraId="309EAE35" w14:textId="1332137A" w:rsidR="00183313" w:rsidRPr="00F75FF4" w:rsidRDefault="004F3B12" w:rsidP="00183313">
      <w:pPr>
        <w:jc w:val="center"/>
        <w:rPr>
          <w:rFonts w:ascii="Arial" w:hAnsi="Arial" w:cs="Arial"/>
          <w:sz w:val="20"/>
          <w:szCs w:val="20"/>
        </w:rPr>
      </w:pPr>
      <w:r>
        <w:rPr>
          <w:rFonts w:ascii="Arial" w:hAnsi="Arial" w:cs="Arial"/>
          <w:b/>
          <w:bCs/>
          <w:sz w:val="20"/>
          <w:szCs w:val="20"/>
        </w:rPr>
        <w:t>17</w:t>
      </w:r>
      <w:r w:rsidR="00183313" w:rsidRPr="00F75FF4">
        <w:rPr>
          <w:rFonts w:ascii="Arial" w:hAnsi="Arial" w:cs="Arial"/>
          <w:b/>
          <w:bCs/>
          <w:sz w:val="20"/>
          <w:szCs w:val="20"/>
        </w:rPr>
        <w:t>. člen</w:t>
      </w:r>
    </w:p>
    <w:p w14:paraId="528E0583" w14:textId="31B86232" w:rsidR="00183313" w:rsidRPr="00F75FF4" w:rsidRDefault="00183313" w:rsidP="00183313">
      <w:pPr>
        <w:jc w:val="both"/>
        <w:rPr>
          <w:rFonts w:ascii="Arial" w:hAnsi="Arial" w:cs="Arial"/>
          <w:sz w:val="20"/>
          <w:szCs w:val="20"/>
        </w:rPr>
      </w:pPr>
      <w:r w:rsidRPr="00F75FF4">
        <w:rPr>
          <w:rFonts w:ascii="Arial" w:hAnsi="Arial" w:cs="Arial"/>
          <w:sz w:val="20"/>
          <w:szCs w:val="20"/>
        </w:rPr>
        <w:lastRenderedPageBreak/>
        <w:t>V 42.p členu se v</w:t>
      </w:r>
      <w:r w:rsidR="002615C6" w:rsidRPr="00F75FF4">
        <w:rPr>
          <w:rFonts w:ascii="Arial" w:hAnsi="Arial" w:cs="Arial"/>
          <w:sz w:val="20"/>
          <w:szCs w:val="20"/>
        </w:rPr>
        <w:t xml:space="preserve"> besedilu člena, ki postane prvi odstavek,</w:t>
      </w:r>
      <w:r w:rsidRPr="00F75FF4">
        <w:rPr>
          <w:rFonts w:ascii="Arial" w:hAnsi="Arial" w:cs="Arial"/>
          <w:sz w:val="20"/>
          <w:szCs w:val="20"/>
        </w:rPr>
        <w:t xml:space="preserve"> beseda »pisnega«</w:t>
      </w:r>
      <w:r w:rsidR="002615C6" w:rsidRPr="00F75FF4">
        <w:rPr>
          <w:rFonts w:ascii="Arial" w:hAnsi="Arial" w:cs="Arial"/>
          <w:sz w:val="20"/>
          <w:szCs w:val="20"/>
        </w:rPr>
        <w:t xml:space="preserve"> črta</w:t>
      </w:r>
      <w:r w:rsidRPr="00F75FF4">
        <w:rPr>
          <w:rFonts w:ascii="Arial" w:hAnsi="Arial" w:cs="Arial"/>
          <w:sz w:val="20"/>
          <w:szCs w:val="20"/>
        </w:rPr>
        <w:t xml:space="preserve">. Na koncu prvega stavka se doda </w:t>
      </w:r>
      <w:r w:rsidR="00E222AE" w:rsidRPr="00F75FF4">
        <w:rPr>
          <w:rFonts w:ascii="Arial" w:hAnsi="Arial" w:cs="Arial"/>
          <w:sz w:val="20"/>
          <w:szCs w:val="20"/>
        </w:rPr>
        <w:t>besedilo</w:t>
      </w:r>
      <w:r w:rsidRPr="00F75FF4">
        <w:rPr>
          <w:rFonts w:ascii="Arial" w:hAnsi="Arial" w:cs="Arial"/>
          <w:sz w:val="20"/>
          <w:szCs w:val="20"/>
        </w:rPr>
        <w:t xml:space="preserve">, ki se glasi: </w:t>
      </w:r>
    </w:p>
    <w:p w14:paraId="2D765FC3" w14:textId="2EB2C8DD" w:rsidR="00183313" w:rsidRPr="00F75FF4" w:rsidRDefault="00183313" w:rsidP="00183313">
      <w:pPr>
        <w:jc w:val="both"/>
        <w:rPr>
          <w:rFonts w:ascii="Arial" w:hAnsi="Arial" w:cs="Arial"/>
          <w:sz w:val="20"/>
          <w:szCs w:val="20"/>
        </w:rPr>
      </w:pPr>
      <w:r w:rsidRPr="00F75FF4">
        <w:rPr>
          <w:rFonts w:ascii="Arial" w:hAnsi="Arial" w:cs="Arial"/>
          <w:sz w:val="20"/>
          <w:szCs w:val="20"/>
        </w:rPr>
        <w:t>»</w:t>
      </w:r>
      <w:r w:rsidR="00F44BAE">
        <w:rPr>
          <w:rFonts w:ascii="Arial" w:hAnsi="Arial" w:cs="Arial"/>
          <w:sz w:val="20"/>
          <w:szCs w:val="20"/>
        </w:rPr>
        <w:t>Za izdaj</w:t>
      </w:r>
      <w:r w:rsidR="000370A2">
        <w:rPr>
          <w:rFonts w:ascii="Arial" w:hAnsi="Arial" w:cs="Arial"/>
          <w:sz w:val="20"/>
          <w:szCs w:val="20"/>
        </w:rPr>
        <w:t>o</w:t>
      </w:r>
      <w:r w:rsidR="00F44BAE">
        <w:rPr>
          <w:rFonts w:ascii="Arial" w:hAnsi="Arial" w:cs="Arial"/>
          <w:sz w:val="20"/>
          <w:szCs w:val="20"/>
        </w:rPr>
        <w:t xml:space="preserve"> potrdil</w:t>
      </w:r>
      <w:r w:rsidR="000370A2">
        <w:rPr>
          <w:rFonts w:ascii="Arial" w:hAnsi="Arial" w:cs="Arial"/>
          <w:sz w:val="20"/>
          <w:szCs w:val="20"/>
        </w:rPr>
        <w:t>a</w:t>
      </w:r>
      <w:r w:rsidR="00F44BAE">
        <w:rPr>
          <w:rFonts w:ascii="Arial" w:hAnsi="Arial" w:cs="Arial"/>
          <w:sz w:val="20"/>
          <w:szCs w:val="20"/>
        </w:rPr>
        <w:t xml:space="preserve"> iz prejšnjega stavka je pristojno tudi Združenje. </w:t>
      </w:r>
      <w:r w:rsidR="000370A2">
        <w:rPr>
          <w:rFonts w:ascii="Arial" w:hAnsi="Arial" w:cs="Arial"/>
          <w:sz w:val="20"/>
          <w:szCs w:val="20"/>
        </w:rPr>
        <w:t>Zavarovalnica, pri kateri je imel zavarovanec zadnje sklenjeno zavarovanje, ali Združenje t</w:t>
      </w:r>
      <w:r w:rsidRPr="00F75FF4">
        <w:rPr>
          <w:rFonts w:ascii="Arial" w:hAnsi="Arial" w:cs="Arial"/>
          <w:sz w:val="20"/>
          <w:szCs w:val="20"/>
        </w:rPr>
        <w:t>o stori z obrazcem za potrdilo o škodnem dogajanju v skladu z izvedbenim aktom Evropske komisije iz šestega odstavka 16. člena Direktive 2009/103/ES.«.</w:t>
      </w:r>
    </w:p>
    <w:p w14:paraId="31448845" w14:textId="5EB329CA" w:rsidR="00183313" w:rsidRPr="00F75FF4" w:rsidRDefault="00E222AE" w:rsidP="00183313">
      <w:pPr>
        <w:jc w:val="both"/>
        <w:rPr>
          <w:rFonts w:ascii="Arial" w:hAnsi="Arial" w:cs="Arial"/>
          <w:sz w:val="20"/>
          <w:szCs w:val="20"/>
        </w:rPr>
      </w:pPr>
      <w:r w:rsidRPr="00F75FF4">
        <w:rPr>
          <w:rFonts w:ascii="Arial" w:hAnsi="Arial" w:cs="Arial"/>
          <w:sz w:val="20"/>
          <w:szCs w:val="20"/>
        </w:rPr>
        <w:t>Za prvim odstavkom se d</w:t>
      </w:r>
      <w:r w:rsidR="00183313" w:rsidRPr="00F75FF4">
        <w:rPr>
          <w:rFonts w:ascii="Arial" w:hAnsi="Arial" w:cs="Arial"/>
          <w:sz w:val="20"/>
          <w:szCs w:val="20"/>
        </w:rPr>
        <w:t>odajo nov</w:t>
      </w:r>
      <w:r w:rsidR="00CB7CB4" w:rsidRPr="00F75FF4">
        <w:rPr>
          <w:rFonts w:ascii="Arial" w:hAnsi="Arial" w:cs="Arial"/>
          <w:sz w:val="20"/>
          <w:szCs w:val="20"/>
        </w:rPr>
        <w:t>i,</w:t>
      </w:r>
      <w:r w:rsidR="00183313" w:rsidRPr="00F75FF4">
        <w:rPr>
          <w:rFonts w:ascii="Arial" w:hAnsi="Arial" w:cs="Arial"/>
          <w:sz w:val="20"/>
          <w:szCs w:val="20"/>
        </w:rPr>
        <w:t xml:space="preserve"> drugi, tretji, četrti, peti in šesti odstavek, ki se glasijo:</w:t>
      </w:r>
    </w:p>
    <w:p w14:paraId="2D2C7D09" w14:textId="0C76FF42" w:rsidR="00183313" w:rsidRPr="00F75FF4" w:rsidRDefault="00183313" w:rsidP="00183313">
      <w:pPr>
        <w:jc w:val="both"/>
        <w:rPr>
          <w:rFonts w:ascii="Arial" w:hAnsi="Arial" w:cs="Arial"/>
          <w:sz w:val="20"/>
          <w:szCs w:val="20"/>
        </w:rPr>
      </w:pPr>
      <w:r w:rsidRPr="00F75FF4">
        <w:rPr>
          <w:rFonts w:ascii="Arial" w:hAnsi="Arial" w:cs="Arial"/>
          <w:sz w:val="20"/>
          <w:szCs w:val="20"/>
        </w:rPr>
        <w:t xml:space="preserve">»Zavarovalnice pri upoštevanju potrdil o škodnem dogajanju, ki jih izdajajo druge zavarovalnice ali organ, ki je v drugi državi članici imenovan za zagotavljanje obveznega zavarovanja ali za izdajanje takšnih potrdil, imetnikov polic ne smejo obravnavati na </w:t>
      </w:r>
      <w:proofErr w:type="spellStart"/>
      <w:r w:rsidRPr="00F75FF4">
        <w:rPr>
          <w:rFonts w:ascii="Arial" w:hAnsi="Arial" w:cs="Arial"/>
          <w:sz w:val="20"/>
          <w:szCs w:val="20"/>
        </w:rPr>
        <w:t>diskriminatoren</w:t>
      </w:r>
      <w:proofErr w:type="spellEnd"/>
      <w:r w:rsidRPr="00F75FF4">
        <w:rPr>
          <w:rFonts w:ascii="Arial" w:hAnsi="Arial" w:cs="Arial"/>
          <w:sz w:val="20"/>
          <w:szCs w:val="20"/>
        </w:rPr>
        <w:t xml:space="preserve"> način ali </w:t>
      </w:r>
      <w:r w:rsidR="00424312" w:rsidRPr="00F75FF4">
        <w:rPr>
          <w:rFonts w:ascii="Arial" w:hAnsi="Arial" w:cs="Arial"/>
          <w:sz w:val="20"/>
          <w:szCs w:val="20"/>
        </w:rPr>
        <w:t xml:space="preserve">jim </w:t>
      </w:r>
      <w:r w:rsidRPr="00F75FF4">
        <w:rPr>
          <w:rFonts w:ascii="Arial" w:hAnsi="Arial" w:cs="Arial"/>
          <w:sz w:val="20"/>
          <w:szCs w:val="20"/>
        </w:rPr>
        <w:t xml:space="preserve">zaračunavati dodatka pri premiji zaradi njihovega državljanstva ali zgolj na podlagi predhodne države članice EU njihovega prebivanja. </w:t>
      </w:r>
    </w:p>
    <w:p w14:paraId="1EC57E11" w14:textId="77777777" w:rsidR="00183313" w:rsidRPr="00F75FF4" w:rsidRDefault="00183313" w:rsidP="00183313">
      <w:pPr>
        <w:jc w:val="both"/>
        <w:rPr>
          <w:rFonts w:ascii="Arial" w:hAnsi="Arial" w:cs="Arial"/>
          <w:sz w:val="20"/>
          <w:szCs w:val="20"/>
        </w:rPr>
      </w:pPr>
      <w:r w:rsidRPr="00F75FF4">
        <w:rPr>
          <w:rFonts w:ascii="Arial" w:hAnsi="Arial" w:cs="Arial"/>
          <w:sz w:val="20"/>
          <w:szCs w:val="20"/>
        </w:rPr>
        <w:t>Kadar zavarovalnica pri določanju premij upošteva potrdila o škodnem dogajanju, obravnava potrdila, ki jih izdajajo v drugih državah članicah EU, enako kot tista, ki jih izda zavarovalnica, tudi pri uporabi vseh popustov.</w:t>
      </w:r>
    </w:p>
    <w:p w14:paraId="198203B5" w14:textId="77777777" w:rsidR="00183313" w:rsidRPr="00F75FF4" w:rsidRDefault="00183313" w:rsidP="00183313">
      <w:pPr>
        <w:jc w:val="both"/>
        <w:rPr>
          <w:rFonts w:ascii="Arial" w:hAnsi="Arial" w:cs="Arial"/>
          <w:sz w:val="20"/>
          <w:szCs w:val="20"/>
        </w:rPr>
      </w:pPr>
      <w:r w:rsidRPr="00F75FF4">
        <w:rPr>
          <w:rFonts w:ascii="Arial" w:hAnsi="Arial" w:cs="Arial"/>
          <w:sz w:val="20"/>
          <w:szCs w:val="20"/>
        </w:rPr>
        <w:t>Zavarovalnice objavijo splošni pregled svoje politike v zvezi z uporabo potrdil o škodnem dogajanju pri izračunu premij.</w:t>
      </w:r>
    </w:p>
    <w:p w14:paraId="2BD4ECB4" w14:textId="56E6F5BC" w:rsidR="00183313" w:rsidRPr="00F75FF4" w:rsidRDefault="00183313" w:rsidP="00183313">
      <w:pPr>
        <w:jc w:val="both"/>
        <w:rPr>
          <w:rFonts w:ascii="Arial" w:hAnsi="Arial" w:cs="Arial"/>
          <w:sz w:val="20"/>
          <w:szCs w:val="20"/>
        </w:rPr>
      </w:pPr>
      <w:r w:rsidRPr="00F75FF4">
        <w:rPr>
          <w:rFonts w:ascii="Arial" w:hAnsi="Arial" w:cs="Arial"/>
          <w:sz w:val="20"/>
          <w:szCs w:val="20"/>
        </w:rPr>
        <w:t>Potrdilo o škodnem dogajanju iz prvega odstavka vsebuje podatke o:</w:t>
      </w:r>
    </w:p>
    <w:p w14:paraId="228986D7" w14:textId="77777777" w:rsidR="00183313" w:rsidRPr="00F75FF4" w:rsidRDefault="00183313" w:rsidP="00183313">
      <w:pPr>
        <w:jc w:val="both"/>
        <w:rPr>
          <w:rFonts w:ascii="Arial" w:hAnsi="Arial" w:cs="Arial"/>
          <w:sz w:val="20"/>
          <w:szCs w:val="20"/>
        </w:rPr>
      </w:pPr>
      <w:r w:rsidRPr="00F75FF4">
        <w:rPr>
          <w:rFonts w:ascii="Arial" w:hAnsi="Arial" w:cs="Arial"/>
          <w:sz w:val="20"/>
          <w:szCs w:val="20"/>
        </w:rPr>
        <w:t>1. identiteti zavarovalnice ali organa, ki izda potrdilo o škodnem dogajanju;</w:t>
      </w:r>
    </w:p>
    <w:p w14:paraId="1106AA98" w14:textId="77777777" w:rsidR="00183313" w:rsidRPr="00F75FF4" w:rsidRDefault="00183313" w:rsidP="00183313">
      <w:pPr>
        <w:jc w:val="both"/>
        <w:rPr>
          <w:rFonts w:ascii="Arial" w:hAnsi="Arial" w:cs="Arial"/>
          <w:sz w:val="20"/>
          <w:szCs w:val="20"/>
        </w:rPr>
      </w:pPr>
      <w:r w:rsidRPr="00F75FF4">
        <w:rPr>
          <w:rFonts w:ascii="Arial" w:hAnsi="Arial" w:cs="Arial"/>
          <w:sz w:val="20"/>
          <w:szCs w:val="20"/>
        </w:rPr>
        <w:t>2. identiteti imetnika police, vključno z njegovimi kontaktnimi podatki;</w:t>
      </w:r>
    </w:p>
    <w:p w14:paraId="47CB3D72" w14:textId="77777777" w:rsidR="00183313" w:rsidRPr="00F75FF4" w:rsidRDefault="00183313" w:rsidP="00183313">
      <w:pPr>
        <w:jc w:val="both"/>
        <w:rPr>
          <w:rFonts w:ascii="Arial" w:hAnsi="Arial" w:cs="Arial"/>
          <w:sz w:val="20"/>
          <w:szCs w:val="20"/>
        </w:rPr>
      </w:pPr>
      <w:r w:rsidRPr="00F75FF4">
        <w:rPr>
          <w:rFonts w:ascii="Arial" w:hAnsi="Arial" w:cs="Arial"/>
          <w:sz w:val="20"/>
          <w:szCs w:val="20"/>
        </w:rPr>
        <w:t>3. zavarovanem vozilu in njegovi identifikacijski številki;</w:t>
      </w:r>
    </w:p>
    <w:p w14:paraId="5B01090B" w14:textId="77777777" w:rsidR="00183313" w:rsidRPr="00F75FF4" w:rsidRDefault="00183313" w:rsidP="00183313">
      <w:pPr>
        <w:jc w:val="both"/>
        <w:rPr>
          <w:rFonts w:ascii="Arial" w:hAnsi="Arial" w:cs="Arial"/>
          <w:sz w:val="20"/>
          <w:szCs w:val="20"/>
        </w:rPr>
      </w:pPr>
      <w:r w:rsidRPr="00F75FF4">
        <w:rPr>
          <w:rFonts w:ascii="Arial" w:hAnsi="Arial" w:cs="Arial"/>
          <w:sz w:val="20"/>
          <w:szCs w:val="20"/>
        </w:rPr>
        <w:t>4. datumu začetka in izteka veljavnosti zavarovalnega kritja vozila;</w:t>
      </w:r>
    </w:p>
    <w:p w14:paraId="51C4C18A" w14:textId="77777777" w:rsidR="00183313" w:rsidRPr="00F75FF4" w:rsidRDefault="00183313" w:rsidP="00183313">
      <w:pPr>
        <w:jc w:val="both"/>
        <w:rPr>
          <w:rFonts w:ascii="Arial" w:hAnsi="Arial" w:cs="Arial"/>
          <w:sz w:val="20"/>
          <w:szCs w:val="20"/>
        </w:rPr>
      </w:pPr>
      <w:r w:rsidRPr="00F75FF4">
        <w:rPr>
          <w:rFonts w:ascii="Arial" w:hAnsi="Arial" w:cs="Arial"/>
          <w:sz w:val="20"/>
          <w:szCs w:val="20"/>
        </w:rPr>
        <w:t>5. številu zahtevkov tretjih oseb, poravnanih na podlagi zavarovalne pogodbe imetnika police v obdobju, ki ga zajemna potrdilo o škodnem dogajanju, vključno z datumom vsakega zahtevka;</w:t>
      </w:r>
    </w:p>
    <w:p w14:paraId="04419D1C" w14:textId="43D46928" w:rsidR="00183313" w:rsidRPr="00F75FF4" w:rsidRDefault="00183313" w:rsidP="00183313">
      <w:pPr>
        <w:jc w:val="both"/>
        <w:rPr>
          <w:rFonts w:ascii="Arial" w:hAnsi="Arial" w:cs="Arial"/>
          <w:sz w:val="20"/>
          <w:szCs w:val="20"/>
        </w:rPr>
      </w:pPr>
      <w:r w:rsidRPr="00F75FF4">
        <w:rPr>
          <w:rFonts w:ascii="Arial" w:hAnsi="Arial" w:cs="Arial"/>
          <w:sz w:val="20"/>
          <w:szCs w:val="20"/>
        </w:rPr>
        <w:t>6. dodatn</w:t>
      </w:r>
      <w:r w:rsidR="00CB7CB4" w:rsidRPr="00F75FF4">
        <w:rPr>
          <w:rFonts w:ascii="Arial" w:hAnsi="Arial" w:cs="Arial"/>
          <w:sz w:val="20"/>
          <w:szCs w:val="20"/>
        </w:rPr>
        <w:t>ih</w:t>
      </w:r>
      <w:r w:rsidRPr="00F75FF4">
        <w:rPr>
          <w:rFonts w:ascii="Arial" w:hAnsi="Arial" w:cs="Arial"/>
          <w:sz w:val="20"/>
          <w:szCs w:val="20"/>
        </w:rPr>
        <w:t xml:space="preserve"> informacij</w:t>
      </w:r>
      <w:r w:rsidR="00CB7CB4" w:rsidRPr="00F75FF4">
        <w:rPr>
          <w:rFonts w:ascii="Arial" w:hAnsi="Arial" w:cs="Arial"/>
          <w:sz w:val="20"/>
          <w:szCs w:val="20"/>
        </w:rPr>
        <w:t>ah</w:t>
      </w:r>
      <w:r w:rsidRPr="00F75FF4">
        <w:rPr>
          <w:rFonts w:ascii="Arial" w:hAnsi="Arial" w:cs="Arial"/>
          <w:sz w:val="20"/>
          <w:szCs w:val="20"/>
        </w:rPr>
        <w:t>, ki</w:t>
      </w:r>
      <w:r w:rsidR="0081139D" w:rsidRPr="00F75FF4">
        <w:rPr>
          <w:rFonts w:ascii="Arial" w:hAnsi="Arial" w:cs="Arial"/>
          <w:sz w:val="20"/>
          <w:szCs w:val="20"/>
        </w:rPr>
        <w:t xml:space="preserve"> so </w:t>
      </w:r>
      <w:r w:rsidR="00012DDD" w:rsidRPr="00F75FF4">
        <w:rPr>
          <w:rFonts w:ascii="Arial" w:hAnsi="Arial" w:cs="Arial"/>
          <w:sz w:val="20"/>
          <w:szCs w:val="20"/>
        </w:rPr>
        <w:t>pomembne v skladu s pravili ali praksami, ki se uporabljajo v državah članicah</w:t>
      </w:r>
      <w:r w:rsidRPr="00F75FF4">
        <w:rPr>
          <w:rFonts w:ascii="Arial" w:hAnsi="Arial" w:cs="Arial"/>
          <w:sz w:val="20"/>
          <w:szCs w:val="20"/>
        </w:rPr>
        <w:t>.</w:t>
      </w:r>
    </w:p>
    <w:p w14:paraId="6434E3B5" w14:textId="77777777" w:rsidR="00183313" w:rsidRPr="00F75FF4" w:rsidRDefault="00183313" w:rsidP="00183313">
      <w:pPr>
        <w:jc w:val="both"/>
        <w:rPr>
          <w:rFonts w:ascii="Arial" w:hAnsi="Arial" w:cs="Arial"/>
          <w:sz w:val="20"/>
          <w:szCs w:val="20"/>
        </w:rPr>
      </w:pPr>
      <w:r w:rsidRPr="00F75FF4">
        <w:rPr>
          <w:rFonts w:ascii="Arial" w:hAnsi="Arial" w:cs="Arial"/>
          <w:sz w:val="20"/>
          <w:szCs w:val="20"/>
        </w:rPr>
        <w:t>Podatki iz prejšnjega odstavka se pridobivajo iz zbirk podatkov zavarovalnic in Združenja.«.</w:t>
      </w:r>
    </w:p>
    <w:p w14:paraId="5C107ADB" w14:textId="77777777" w:rsidR="00183313" w:rsidRPr="00F75FF4" w:rsidRDefault="00183313" w:rsidP="00183313">
      <w:pPr>
        <w:jc w:val="center"/>
        <w:rPr>
          <w:rFonts w:ascii="Arial" w:hAnsi="Arial" w:cs="Arial"/>
          <w:b/>
          <w:bCs/>
          <w:sz w:val="20"/>
          <w:szCs w:val="20"/>
        </w:rPr>
      </w:pPr>
    </w:p>
    <w:p w14:paraId="7F46172B" w14:textId="46B52E15" w:rsidR="00183313" w:rsidRPr="00F75FF4" w:rsidRDefault="004F3B12" w:rsidP="00183313">
      <w:pPr>
        <w:jc w:val="center"/>
        <w:rPr>
          <w:rFonts w:ascii="Arial" w:hAnsi="Arial" w:cs="Arial"/>
          <w:b/>
          <w:bCs/>
          <w:sz w:val="20"/>
          <w:szCs w:val="20"/>
        </w:rPr>
      </w:pPr>
      <w:r>
        <w:rPr>
          <w:rFonts w:ascii="Arial" w:hAnsi="Arial" w:cs="Arial"/>
          <w:b/>
          <w:bCs/>
          <w:sz w:val="20"/>
          <w:szCs w:val="20"/>
        </w:rPr>
        <w:t>18</w:t>
      </w:r>
      <w:r w:rsidR="00183313" w:rsidRPr="00F75FF4">
        <w:rPr>
          <w:rFonts w:ascii="Arial" w:hAnsi="Arial" w:cs="Arial"/>
          <w:b/>
          <w:bCs/>
          <w:sz w:val="20"/>
          <w:szCs w:val="20"/>
        </w:rPr>
        <w:t>. člen</w:t>
      </w:r>
    </w:p>
    <w:p w14:paraId="3EF3D73D" w14:textId="1E0D4DDF" w:rsidR="00183313" w:rsidRPr="00F75FF4" w:rsidRDefault="00183313" w:rsidP="00183313">
      <w:pPr>
        <w:pStyle w:val="len0"/>
        <w:shd w:val="clear" w:color="auto" w:fill="FFFFFF"/>
        <w:spacing w:before="480" w:beforeAutospacing="0" w:after="0" w:afterAutospacing="0"/>
        <w:rPr>
          <w:rFonts w:ascii="Arial" w:hAnsi="Arial" w:cs="Arial"/>
          <w:sz w:val="20"/>
          <w:szCs w:val="20"/>
        </w:rPr>
      </w:pPr>
      <w:r w:rsidRPr="00F75FF4">
        <w:rPr>
          <w:rFonts w:ascii="Arial" w:hAnsi="Arial" w:cs="Arial"/>
          <w:sz w:val="20"/>
          <w:szCs w:val="20"/>
        </w:rPr>
        <w:t>Za 44.č členom se doda nov</w:t>
      </w:r>
      <w:r w:rsidR="00CB7CB4" w:rsidRPr="00F75FF4">
        <w:rPr>
          <w:rFonts w:ascii="Arial" w:hAnsi="Arial" w:cs="Arial"/>
          <w:sz w:val="20"/>
          <w:szCs w:val="20"/>
        </w:rPr>
        <w:t>,</w:t>
      </w:r>
      <w:r w:rsidRPr="00F75FF4">
        <w:rPr>
          <w:rFonts w:ascii="Arial" w:hAnsi="Arial" w:cs="Arial"/>
          <w:sz w:val="20"/>
          <w:szCs w:val="20"/>
        </w:rPr>
        <w:t xml:space="preserve"> 44.d člen, ki se glasi:</w:t>
      </w:r>
    </w:p>
    <w:p w14:paraId="2B951A80" w14:textId="77777777" w:rsidR="00183313" w:rsidRPr="00F75FF4" w:rsidRDefault="00183313" w:rsidP="00183313">
      <w:pPr>
        <w:pStyle w:val="len0"/>
        <w:shd w:val="clear" w:color="auto" w:fill="FFFFFF"/>
        <w:spacing w:before="480" w:beforeAutospacing="0" w:after="0" w:afterAutospacing="0"/>
        <w:jc w:val="center"/>
        <w:rPr>
          <w:rFonts w:ascii="Arial" w:hAnsi="Arial" w:cs="Arial"/>
          <w:sz w:val="20"/>
          <w:szCs w:val="20"/>
        </w:rPr>
      </w:pPr>
      <w:r w:rsidRPr="00F75FF4">
        <w:rPr>
          <w:rFonts w:ascii="Arial" w:hAnsi="Arial" w:cs="Arial"/>
          <w:sz w:val="20"/>
          <w:szCs w:val="20"/>
        </w:rPr>
        <w:t>»</w:t>
      </w:r>
      <w:bookmarkStart w:id="16" w:name="_Hlk157698461"/>
      <w:r w:rsidRPr="00F75FF4">
        <w:rPr>
          <w:rFonts w:ascii="Arial" w:hAnsi="Arial" w:cs="Arial"/>
          <w:sz w:val="20"/>
          <w:szCs w:val="20"/>
          <w:lang w:val="x-none"/>
        </w:rPr>
        <w:t>44.</w:t>
      </w:r>
      <w:r w:rsidRPr="00F75FF4">
        <w:rPr>
          <w:rFonts w:ascii="Arial" w:hAnsi="Arial" w:cs="Arial"/>
          <w:sz w:val="20"/>
          <w:szCs w:val="20"/>
        </w:rPr>
        <w:t>d</w:t>
      </w:r>
      <w:r w:rsidRPr="00F75FF4">
        <w:rPr>
          <w:rFonts w:ascii="Arial" w:hAnsi="Arial" w:cs="Arial"/>
          <w:sz w:val="20"/>
          <w:szCs w:val="20"/>
          <w:lang w:val="x-none"/>
        </w:rPr>
        <w:t xml:space="preserve"> člen</w:t>
      </w:r>
    </w:p>
    <w:p w14:paraId="12266417" w14:textId="77777777" w:rsidR="007E0589" w:rsidRPr="00F75FF4" w:rsidRDefault="007E0589" w:rsidP="00183313">
      <w:pPr>
        <w:pStyle w:val="odstavek0"/>
        <w:shd w:val="clear" w:color="auto" w:fill="FFFFFF"/>
        <w:spacing w:before="240" w:after="0"/>
        <w:jc w:val="both"/>
        <w:rPr>
          <w:rFonts w:ascii="Arial" w:hAnsi="Arial" w:cs="Arial"/>
          <w:sz w:val="20"/>
          <w:szCs w:val="20"/>
        </w:rPr>
      </w:pPr>
      <w:r w:rsidRPr="00F75FF4">
        <w:rPr>
          <w:rFonts w:ascii="Arial" w:hAnsi="Arial" w:cs="Arial"/>
          <w:sz w:val="20"/>
          <w:szCs w:val="20"/>
        </w:rPr>
        <w:t xml:space="preserve">Z globo od 3.000 do 5.000 eurov se za prekršek kaznuje zavarovalnica, če v nasprotju s tretjim odstavkom b42.a člena tega zakona organu za izplačilo odškodnin </w:t>
      </w:r>
      <w:bookmarkEnd w:id="16"/>
      <w:r w:rsidRPr="00F75FF4">
        <w:rPr>
          <w:rFonts w:ascii="Arial" w:hAnsi="Arial" w:cs="Arial"/>
          <w:sz w:val="20"/>
          <w:szCs w:val="20"/>
        </w:rPr>
        <w:t>v primeru insolventnosti zavarovalnice ne nakaže prispevka v 15 dneh po prejemu sporočila Združenja.</w:t>
      </w:r>
    </w:p>
    <w:p w14:paraId="65DA73AF" w14:textId="77777777" w:rsidR="00183313" w:rsidRPr="00F75FF4" w:rsidRDefault="00183313" w:rsidP="00183313">
      <w:pPr>
        <w:pStyle w:val="odstavek0"/>
        <w:shd w:val="clear" w:color="auto" w:fill="FFFFFF"/>
        <w:spacing w:before="240" w:beforeAutospacing="0" w:after="0" w:afterAutospacing="0"/>
        <w:jc w:val="both"/>
        <w:rPr>
          <w:rFonts w:ascii="Arial" w:hAnsi="Arial" w:cs="Arial"/>
          <w:b/>
          <w:bCs/>
          <w:sz w:val="20"/>
          <w:szCs w:val="20"/>
        </w:rPr>
      </w:pPr>
      <w:r w:rsidRPr="00F75FF4">
        <w:rPr>
          <w:rFonts w:ascii="Arial" w:hAnsi="Arial" w:cs="Arial"/>
          <w:sz w:val="20"/>
          <w:szCs w:val="20"/>
        </w:rPr>
        <w:t>Z globo od 300 do 500 eurov</w:t>
      </w:r>
      <w:r w:rsidRPr="00F75FF4">
        <w:rPr>
          <w:rFonts w:ascii="Arial" w:hAnsi="Arial" w:cs="Arial"/>
          <w:sz w:val="20"/>
          <w:szCs w:val="20"/>
          <w:lang w:val="x-none"/>
        </w:rPr>
        <w:t> se kaznuje tudi odgovorna oseba zavarovalnice, ki stori prekršek iz prejšnjega odstavka.</w:t>
      </w:r>
      <w:r w:rsidRPr="00F75FF4">
        <w:rPr>
          <w:rFonts w:ascii="Arial" w:hAnsi="Arial" w:cs="Arial"/>
          <w:sz w:val="20"/>
          <w:szCs w:val="20"/>
        </w:rPr>
        <w:t>«.</w:t>
      </w:r>
    </w:p>
    <w:p w14:paraId="0894FCA9" w14:textId="77777777" w:rsidR="00183313" w:rsidRPr="00F75FF4" w:rsidRDefault="00183313" w:rsidP="00183313">
      <w:pPr>
        <w:jc w:val="center"/>
        <w:rPr>
          <w:rFonts w:ascii="Arial" w:hAnsi="Arial" w:cs="Arial"/>
          <w:b/>
          <w:bCs/>
          <w:sz w:val="20"/>
          <w:szCs w:val="20"/>
        </w:rPr>
      </w:pPr>
    </w:p>
    <w:p w14:paraId="56AD8B14" w14:textId="0D08E765" w:rsidR="00183313" w:rsidRPr="00F75FF4" w:rsidRDefault="00183313" w:rsidP="00183313">
      <w:pPr>
        <w:jc w:val="center"/>
        <w:rPr>
          <w:rFonts w:ascii="Arial" w:hAnsi="Arial" w:cs="Arial"/>
          <w:b/>
          <w:bCs/>
          <w:sz w:val="20"/>
          <w:szCs w:val="20"/>
        </w:rPr>
      </w:pPr>
      <w:r w:rsidRPr="00F75FF4">
        <w:rPr>
          <w:rFonts w:ascii="Arial" w:hAnsi="Arial" w:cs="Arial"/>
          <w:b/>
          <w:bCs/>
          <w:sz w:val="20"/>
          <w:szCs w:val="20"/>
        </w:rPr>
        <w:t>PREHODN</w:t>
      </w:r>
      <w:r w:rsidR="00E222AE" w:rsidRPr="00F75FF4">
        <w:rPr>
          <w:rFonts w:ascii="Arial" w:hAnsi="Arial" w:cs="Arial"/>
          <w:b/>
          <w:bCs/>
          <w:sz w:val="20"/>
          <w:szCs w:val="20"/>
        </w:rPr>
        <w:t>I</w:t>
      </w:r>
      <w:r w:rsidRPr="00F75FF4">
        <w:rPr>
          <w:rFonts w:ascii="Arial" w:hAnsi="Arial" w:cs="Arial"/>
          <w:b/>
          <w:bCs/>
          <w:sz w:val="20"/>
          <w:szCs w:val="20"/>
        </w:rPr>
        <w:t xml:space="preserve"> IN KONČN</w:t>
      </w:r>
      <w:r w:rsidR="00E222AE" w:rsidRPr="00F75FF4">
        <w:rPr>
          <w:rFonts w:ascii="Arial" w:hAnsi="Arial" w:cs="Arial"/>
          <w:b/>
          <w:bCs/>
          <w:sz w:val="20"/>
          <w:szCs w:val="20"/>
        </w:rPr>
        <w:t>A</w:t>
      </w:r>
      <w:r w:rsidRPr="00F75FF4">
        <w:rPr>
          <w:rFonts w:ascii="Arial" w:hAnsi="Arial" w:cs="Arial"/>
          <w:b/>
          <w:bCs/>
          <w:sz w:val="20"/>
          <w:szCs w:val="20"/>
        </w:rPr>
        <w:t xml:space="preserve"> DOLOČB</w:t>
      </w:r>
      <w:r w:rsidR="00E222AE" w:rsidRPr="00F75FF4">
        <w:rPr>
          <w:rFonts w:ascii="Arial" w:hAnsi="Arial" w:cs="Arial"/>
          <w:b/>
          <w:bCs/>
          <w:sz w:val="20"/>
          <w:szCs w:val="20"/>
        </w:rPr>
        <w:t>A</w:t>
      </w:r>
    </w:p>
    <w:p w14:paraId="5ABD5422" w14:textId="7B51B8F4" w:rsidR="00183313" w:rsidRPr="00F75FF4" w:rsidRDefault="004F3B12" w:rsidP="00183313">
      <w:pPr>
        <w:jc w:val="center"/>
        <w:rPr>
          <w:rFonts w:ascii="Arial" w:hAnsi="Arial" w:cs="Arial"/>
          <w:b/>
          <w:bCs/>
          <w:sz w:val="20"/>
          <w:szCs w:val="20"/>
        </w:rPr>
      </w:pPr>
      <w:r>
        <w:rPr>
          <w:rFonts w:ascii="Arial" w:hAnsi="Arial" w:cs="Arial"/>
          <w:b/>
          <w:bCs/>
          <w:sz w:val="20"/>
          <w:szCs w:val="20"/>
        </w:rPr>
        <w:t>19</w:t>
      </w:r>
      <w:r w:rsidR="00183313" w:rsidRPr="00F75FF4">
        <w:rPr>
          <w:rFonts w:ascii="Arial" w:hAnsi="Arial" w:cs="Arial"/>
          <w:b/>
          <w:bCs/>
          <w:sz w:val="20"/>
          <w:szCs w:val="20"/>
        </w:rPr>
        <w:t>. člen</w:t>
      </w:r>
    </w:p>
    <w:p w14:paraId="2C517C56" w14:textId="49043747" w:rsidR="00183313" w:rsidRPr="00F75FF4" w:rsidRDefault="009D22F5" w:rsidP="00183313">
      <w:pPr>
        <w:jc w:val="both"/>
        <w:rPr>
          <w:rFonts w:ascii="Arial" w:hAnsi="Arial" w:cs="Arial"/>
          <w:sz w:val="20"/>
          <w:szCs w:val="20"/>
        </w:rPr>
      </w:pPr>
      <w:r>
        <w:rPr>
          <w:rFonts w:ascii="Arial" w:hAnsi="Arial" w:cs="Arial"/>
          <w:sz w:val="20"/>
          <w:szCs w:val="20"/>
        </w:rPr>
        <w:t>17</w:t>
      </w:r>
      <w:r w:rsidR="00183313" w:rsidRPr="00F75FF4">
        <w:rPr>
          <w:rFonts w:ascii="Arial" w:hAnsi="Arial" w:cs="Arial"/>
          <w:sz w:val="20"/>
          <w:szCs w:val="20"/>
        </w:rPr>
        <w:t>. člen zakona se začne uporabljati od datuma začetka uporabe izvedbenega akta Evropske komisije iz šestega odstavka 16. člena Direktive 2009/103/ES.</w:t>
      </w:r>
    </w:p>
    <w:p w14:paraId="4D1BBCDE" w14:textId="77777777" w:rsidR="00183313" w:rsidRPr="00F75FF4" w:rsidRDefault="00183313" w:rsidP="00183313">
      <w:pPr>
        <w:jc w:val="center"/>
        <w:rPr>
          <w:rFonts w:ascii="Arial" w:hAnsi="Arial" w:cs="Arial"/>
          <w:b/>
          <w:bCs/>
          <w:sz w:val="20"/>
          <w:szCs w:val="20"/>
        </w:rPr>
      </w:pPr>
    </w:p>
    <w:p w14:paraId="3C297162" w14:textId="17BEE8C3" w:rsidR="00183313" w:rsidRPr="00F75FF4" w:rsidRDefault="004F3B12" w:rsidP="00183313">
      <w:pPr>
        <w:jc w:val="center"/>
        <w:rPr>
          <w:rFonts w:ascii="Arial" w:hAnsi="Arial" w:cs="Arial"/>
          <w:b/>
          <w:bCs/>
          <w:sz w:val="20"/>
          <w:szCs w:val="20"/>
        </w:rPr>
      </w:pPr>
      <w:r>
        <w:rPr>
          <w:rFonts w:ascii="Arial" w:hAnsi="Arial" w:cs="Arial"/>
          <w:b/>
          <w:bCs/>
          <w:sz w:val="20"/>
          <w:szCs w:val="20"/>
        </w:rPr>
        <w:t>20</w:t>
      </w:r>
      <w:r w:rsidR="00183313" w:rsidRPr="00F75FF4">
        <w:rPr>
          <w:rFonts w:ascii="Arial" w:hAnsi="Arial" w:cs="Arial"/>
          <w:b/>
          <w:bCs/>
          <w:sz w:val="20"/>
          <w:szCs w:val="20"/>
        </w:rPr>
        <w:t>. člen</w:t>
      </w:r>
    </w:p>
    <w:p w14:paraId="1CEF8330" w14:textId="2194D7CF" w:rsidR="00183313" w:rsidRPr="00F75FF4" w:rsidRDefault="00183313" w:rsidP="00183313">
      <w:pPr>
        <w:jc w:val="both"/>
        <w:rPr>
          <w:rFonts w:ascii="Arial" w:hAnsi="Arial" w:cs="Arial"/>
          <w:sz w:val="20"/>
          <w:szCs w:val="20"/>
        </w:rPr>
      </w:pPr>
      <w:r w:rsidRPr="00F75FF4">
        <w:rPr>
          <w:rFonts w:ascii="Arial" w:hAnsi="Arial" w:cs="Arial"/>
          <w:sz w:val="20"/>
          <w:szCs w:val="20"/>
        </w:rPr>
        <w:t>Agencija izda splošni akt iz drugega odstavka b42.a člena zakona v enem mesecu o</w:t>
      </w:r>
      <w:r w:rsidR="00E222AE" w:rsidRPr="00F75FF4">
        <w:rPr>
          <w:rFonts w:ascii="Arial" w:hAnsi="Arial" w:cs="Arial"/>
          <w:sz w:val="20"/>
          <w:szCs w:val="20"/>
        </w:rPr>
        <w:t>d</w:t>
      </w:r>
      <w:r w:rsidRPr="00F75FF4">
        <w:rPr>
          <w:rFonts w:ascii="Arial" w:hAnsi="Arial" w:cs="Arial"/>
          <w:sz w:val="20"/>
          <w:szCs w:val="20"/>
        </w:rPr>
        <w:t xml:space="preserve"> uveljavitv</w:t>
      </w:r>
      <w:r w:rsidR="00E222AE" w:rsidRPr="00F75FF4">
        <w:rPr>
          <w:rFonts w:ascii="Arial" w:hAnsi="Arial" w:cs="Arial"/>
          <w:sz w:val="20"/>
          <w:szCs w:val="20"/>
        </w:rPr>
        <w:t>e</w:t>
      </w:r>
      <w:r w:rsidRPr="00F75FF4">
        <w:rPr>
          <w:rFonts w:ascii="Arial" w:hAnsi="Arial" w:cs="Arial"/>
          <w:sz w:val="20"/>
          <w:szCs w:val="20"/>
        </w:rPr>
        <w:t xml:space="preserve"> tega zakona.</w:t>
      </w:r>
    </w:p>
    <w:p w14:paraId="2B887FF6" w14:textId="77777777" w:rsidR="00183313" w:rsidRPr="00F75FF4" w:rsidRDefault="00183313" w:rsidP="00183313">
      <w:pPr>
        <w:jc w:val="center"/>
        <w:rPr>
          <w:rFonts w:ascii="Arial" w:hAnsi="Arial" w:cs="Arial"/>
          <w:b/>
          <w:bCs/>
          <w:sz w:val="20"/>
          <w:szCs w:val="20"/>
        </w:rPr>
      </w:pPr>
    </w:p>
    <w:p w14:paraId="2EA1CAB3" w14:textId="6EAED31D" w:rsidR="00183313" w:rsidRPr="00F75FF4" w:rsidRDefault="004F3B12" w:rsidP="00183313">
      <w:pPr>
        <w:jc w:val="center"/>
        <w:rPr>
          <w:rFonts w:ascii="Arial" w:hAnsi="Arial" w:cs="Arial"/>
          <w:b/>
          <w:bCs/>
          <w:sz w:val="20"/>
          <w:szCs w:val="20"/>
        </w:rPr>
      </w:pPr>
      <w:r>
        <w:rPr>
          <w:rFonts w:ascii="Arial" w:hAnsi="Arial" w:cs="Arial"/>
          <w:b/>
          <w:bCs/>
          <w:sz w:val="20"/>
          <w:szCs w:val="20"/>
        </w:rPr>
        <w:t>21</w:t>
      </w:r>
      <w:r w:rsidR="00183313" w:rsidRPr="00F75FF4">
        <w:rPr>
          <w:rFonts w:ascii="Arial" w:hAnsi="Arial" w:cs="Arial"/>
          <w:b/>
          <w:bCs/>
          <w:sz w:val="20"/>
          <w:szCs w:val="20"/>
        </w:rPr>
        <w:t>. člen</w:t>
      </w:r>
    </w:p>
    <w:p w14:paraId="0FE9EFB3" w14:textId="77777777" w:rsidR="00183313" w:rsidRPr="00F75FF4" w:rsidRDefault="00183313" w:rsidP="00183313">
      <w:pPr>
        <w:jc w:val="both"/>
        <w:rPr>
          <w:rFonts w:ascii="Arial" w:hAnsi="Arial" w:cs="Arial"/>
          <w:sz w:val="20"/>
          <w:szCs w:val="20"/>
        </w:rPr>
      </w:pPr>
      <w:r w:rsidRPr="00F75FF4">
        <w:rPr>
          <w:rFonts w:ascii="Arial" w:hAnsi="Arial" w:cs="Arial"/>
          <w:sz w:val="20"/>
          <w:szCs w:val="20"/>
        </w:rPr>
        <w:t>Ta zakon začne veljati petnajsti dan po objavi v Uradnem listu Republike Slovenije.</w:t>
      </w:r>
    </w:p>
    <w:p w14:paraId="1C9D621F" w14:textId="77777777" w:rsidR="00183313" w:rsidRPr="00F75FF4" w:rsidRDefault="00183313" w:rsidP="00C3301A">
      <w:pPr>
        <w:pStyle w:val="Poglavje"/>
        <w:spacing w:before="0" w:after="0" w:line="276" w:lineRule="auto"/>
        <w:jc w:val="left"/>
        <w:rPr>
          <w:strike/>
          <w:sz w:val="20"/>
          <w:szCs w:val="20"/>
        </w:rPr>
      </w:pPr>
    </w:p>
    <w:p w14:paraId="5CCA0CA9" w14:textId="77777777" w:rsidR="0040135A" w:rsidRPr="00F75FF4" w:rsidRDefault="0040135A" w:rsidP="00C3301A">
      <w:pPr>
        <w:pStyle w:val="Poglavje"/>
        <w:spacing w:before="0" w:after="0" w:line="276" w:lineRule="auto"/>
        <w:jc w:val="left"/>
        <w:rPr>
          <w:sz w:val="20"/>
          <w:szCs w:val="20"/>
        </w:rPr>
      </w:pPr>
    </w:p>
    <w:p w14:paraId="4E54A196" w14:textId="77777777" w:rsidR="00C3301A" w:rsidRPr="00F75FF4" w:rsidRDefault="00C3301A" w:rsidP="00FD5C6D">
      <w:pPr>
        <w:numPr>
          <w:ilvl w:val="0"/>
          <w:numId w:val="27"/>
        </w:numPr>
        <w:spacing w:after="0"/>
        <w:rPr>
          <w:rFonts w:ascii="Arial" w:hAnsi="Arial" w:cs="Arial"/>
          <w:b/>
          <w:bCs/>
          <w:sz w:val="20"/>
          <w:szCs w:val="20"/>
        </w:rPr>
      </w:pPr>
      <w:r w:rsidRPr="00F75FF4">
        <w:rPr>
          <w:rFonts w:ascii="Arial" w:hAnsi="Arial" w:cs="Arial"/>
          <w:b/>
          <w:bCs/>
          <w:sz w:val="20"/>
          <w:szCs w:val="20"/>
        </w:rPr>
        <w:t>OBRAZLOŽITEV</w:t>
      </w:r>
    </w:p>
    <w:p w14:paraId="1FC7CA71" w14:textId="77777777" w:rsidR="00C3301A" w:rsidRPr="00F75FF4" w:rsidRDefault="00C3301A" w:rsidP="00C3301A">
      <w:pPr>
        <w:pStyle w:val="Poglavje"/>
        <w:spacing w:before="0" w:after="0" w:line="276" w:lineRule="auto"/>
        <w:jc w:val="left"/>
        <w:rPr>
          <w:sz w:val="20"/>
          <w:szCs w:val="20"/>
        </w:rPr>
      </w:pPr>
    </w:p>
    <w:p w14:paraId="4EAE0773" w14:textId="77777777" w:rsidR="00954DF2" w:rsidRPr="00F75FF4" w:rsidRDefault="00954DF2" w:rsidP="00954DF2">
      <w:pPr>
        <w:jc w:val="both"/>
        <w:rPr>
          <w:rFonts w:ascii="Arial" w:hAnsi="Arial" w:cs="Arial"/>
          <w:b/>
          <w:bCs/>
          <w:sz w:val="20"/>
          <w:szCs w:val="20"/>
        </w:rPr>
      </w:pPr>
      <w:r w:rsidRPr="00F75FF4">
        <w:rPr>
          <w:rFonts w:ascii="Arial" w:hAnsi="Arial" w:cs="Arial"/>
          <w:b/>
          <w:bCs/>
          <w:sz w:val="20"/>
          <w:szCs w:val="20"/>
        </w:rPr>
        <w:t xml:space="preserve">K </w:t>
      </w:r>
      <w:r w:rsidR="006D02AB" w:rsidRPr="00F75FF4">
        <w:rPr>
          <w:rFonts w:ascii="Arial" w:hAnsi="Arial" w:cs="Arial"/>
          <w:b/>
          <w:bCs/>
          <w:sz w:val="20"/>
          <w:szCs w:val="20"/>
        </w:rPr>
        <w:t xml:space="preserve">1. </w:t>
      </w:r>
      <w:r w:rsidRPr="00F75FF4">
        <w:rPr>
          <w:rFonts w:ascii="Arial" w:hAnsi="Arial" w:cs="Arial"/>
          <w:b/>
          <w:bCs/>
          <w:sz w:val="20"/>
          <w:szCs w:val="20"/>
        </w:rPr>
        <w:t>členu</w:t>
      </w:r>
    </w:p>
    <w:p w14:paraId="05609BAD" w14:textId="3165299D" w:rsidR="00954DF2" w:rsidRPr="00F75FF4" w:rsidRDefault="00954DF2" w:rsidP="00954DF2">
      <w:pPr>
        <w:jc w:val="both"/>
        <w:rPr>
          <w:rFonts w:ascii="Arial" w:hAnsi="Arial" w:cs="Arial"/>
          <w:sz w:val="20"/>
          <w:szCs w:val="20"/>
        </w:rPr>
      </w:pPr>
      <w:r w:rsidRPr="00F75FF4">
        <w:rPr>
          <w:rFonts w:ascii="Arial" w:hAnsi="Arial" w:cs="Arial"/>
          <w:sz w:val="20"/>
          <w:szCs w:val="20"/>
        </w:rPr>
        <w:t>Dopolnjuje se tretji odstavek 1. člena veljavnega zakona. Dodani sta alineji o prenosu Direktive 2009/103/ES Evropskega parlamenta in Sveta z dne 16. septembra 2009 o zavarovanju civilne odgovornosti pri uporabi motornih vozil in o izvajanju obveznosti takšne odgovornosti</w:t>
      </w:r>
      <w:r w:rsidR="00BC19ED" w:rsidRPr="00F75FF4">
        <w:rPr>
          <w:rFonts w:ascii="Arial" w:hAnsi="Arial" w:cs="Arial"/>
          <w:sz w:val="20"/>
          <w:szCs w:val="20"/>
        </w:rPr>
        <w:t xml:space="preserve"> (v nadalj</w:t>
      </w:r>
      <w:r w:rsidR="007458C7" w:rsidRPr="00F75FF4">
        <w:rPr>
          <w:rFonts w:ascii="Arial" w:hAnsi="Arial" w:cs="Arial"/>
          <w:sz w:val="20"/>
          <w:szCs w:val="20"/>
        </w:rPr>
        <w:t>njem besedilu</w:t>
      </w:r>
      <w:r w:rsidR="00BC19ED" w:rsidRPr="00F75FF4">
        <w:rPr>
          <w:rFonts w:ascii="Arial" w:hAnsi="Arial" w:cs="Arial"/>
          <w:sz w:val="20"/>
          <w:szCs w:val="20"/>
        </w:rPr>
        <w:t>: Direktiva 2009/103/ES)</w:t>
      </w:r>
      <w:r w:rsidRPr="00F75FF4">
        <w:rPr>
          <w:rFonts w:ascii="Arial" w:hAnsi="Arial" w:cs="Arial"/>
          <w:sz w:val="20"/>
          <w:szCs w:val="20"/>
        </w:rPr>
        <w:t xml:space="preserve"> in Direktive 2021/2118</w:t>
      </w:r>
      <w:r w:rsidR="00B130E6" w:rsidRPr="00F75FF4">
        <w:rPr>
          <w:rFonts w:ascii="Arial" w:hAnsi="Arial" w:cs="Arial"/>
          <w:sz w:val="20"/>
          <w:szCs w:val="20"/>
        </w:rPr>
        <w:t>/EU</w:t>
      </w:r>
      <w:r w:rsidRPr="00F75FF4">
        <w:rPr>
          <w:rFonts w:ascii="Arial" w:hAnsi="Arial" w:cs="Arial"/>
          <w:sz w:val="20"/>
          <w:szCs w:val="20"/>
        </w:rPr>
        <w:t xml:space="preserve"> Evropskega parlamenta in Sveta z dne 24. novembra 2021 o spremembi Direktive 2009/103/ES o zavarovanju civilne odgovornosti pri uporabi motornih vozil in o izvajanju obveznosti zavarovanja takšne odgovornosti (v nadal</w:t>
      </w:r>
      <w:r w:rsidR="007458C7" w:rsidRPr="00F75FF4">
        <w:rPr>
          <w:rFonts w:ascii="Arial" w:hAnsi="Arial" w:cs="Arial"/>
          <w:sz w:val="20"/>
          <w:szCs w:val="20"/>
        </w:rPr>
        <w:t>jnjem besedilu</w:t>
      </w:r>
      <w:r w:rsidRPr="00F75FF4">
        <w:rPr>
          <w:rFonts w:ascii="Arial" w:hAnsi="Arial" w:cs="Arial"/>
          <w:sz w:val="20"/>
          <w:szCs w:val="20"/>
        </w:rPr>
        <w:t>: Direktiva 2021/2118</w:t>
      </w:r>
      <w:r w:rsidR="00ED1065" w:rsidRPr="00F75FF4">
        <w:rPr>
          <w:rFonts w:ascii="Arial" w:hAnsi="Arial" w:cs="Arial"/>
          <w:sz w:val="20"/>
          <w:szCs w:val="20"/>
        </w:rPr>
        <w:t>/EU</w:t>
      </w:r>
      <w:r w:rsidRPr="00F75FF4">
        <w:rPr>
          <w:rFonts w:ascii="Arial" w:hAnsi="Arial" w:cs="Arial"/>
          <w:sz w:val="20"/>
          <w:szCs w:val="20"/>
        </w:rPr>
        <w:t xml:space="preserve">). </w:t>
      </w:r>
    </w:p>
    <w:p w14:paraId="6640E79B" w14:textId="45A1305F" w:rsidR="00951524" w:rsidRPr="00F75FF4" w:rsidRDefault="002664ED" w:rsidP="00951524">
      <w:pPr>
        <w:spacing w:after="0"/>
        <w:jc w:val="both"/>
        <w:rPr>
          <w:rFonts w:ascii="Arial" w:hAnsi="Arial" w:cs="Arial"/>
          <w:sz w:val="20"/>
          <w:szCs w:val="20"/>
        </w:rPr>
      </w:pPr>
      <w:r w:rsidRPr="00F75FF4">
        <w:rPr>
          <w:rFonts w:ascii="Arial" w:hAnsi="Arial" w:cs="Arial"/>
          <w:sz w:val="20"/>
          <w:szCs w:val="20"/>
        </w:rPr>
        <w:t>V tretjem</w:t>
      </w:r>
      <w:r w:rsidR="00D777BB" w:rsidRPr="00F75FF4">
        <w:rPr>
          <w:rFonts w:ascii="Arial" w:hAnsi="Arial" w:cs="Arial"/>
          <w:sz w:val="20"/>
          <w:szCs w:val="20"/>
        </w:rPr>
        <w:t xml:space="preserve"> odstav</w:t>
      </w:r>
      <w:r w:rsidRPr="00F75FF4">
        <w:rPr>
          <w:rFonts w:ascii="Arial" w:hAnsi="Arial" w:cs="Arial"/>
          <w:sz w:val="20"/>
          <w:szCs w:val="20"/>
        </w:rPr>
        <w:t>ku</w:t>
      </w:r>
      <w:r w:rsidR="00D777BB" w:rsidRPr="00F75FF4">
        <w:rPr>
          <w:rFonts w:ascii="Arial" w:hAnsi="Arial" w:cs="Arial"/>
          <w:sz w:val="20"/>
          <w:szCs w:val="20"/>
        </w:rPr>
        <w:t xml:space="preserve"> 1. člena veljavnega zakona je</w:t>
      </w:r>
      <w:r w:rsidRPr="00F75FF4">
        <w:rPr>
          <w:rFonts w:ascii="Arial" w:hAnsi="Arial" w:cs="Arial"/>
          <w:sz w:val="20"/>
          <w:szCs w:val="20"/>
        </w:rPr>
        <w:t xml:space="preserve"> potrebno črtanje besedila, ki </w:t>
      </w:r>
      <w:r w:rsidR="003B4CB9" w:rsidRPr="00F75FF4">
        <w:rPr>
          <w:rFonts w:ascii="Arial" w:hAnsi="Arial" w:cs="Arial"/>
          <w:sz w:val="20"/>
          <w:szCs w:val="20"/>
        </w:rPr>
        <w:t xml:space="preserve">našteva </w:t>
      </w:r>
      <w:r w:rsidRPr="00F75FF4">
        <w:rPr>
          <w:rFonts w:ascii="Arial" w:hAnsi="Arial" w:cs="Arial"/>
          <w:sz w:val="20"/>
          <w:szCs w:val="20"/>
        </w:rPr>
        <w:t>direktive, ki so razveljavljene</w:t>
      </w:r>
      <w:r w:rsidR="00ED6590" w:rsidRPr="00F75FF4">
        <w:rPr>
          <w:rFonts w:ascii="Arial" w:hAnsi="Arial" w:cs="Arial"/>
          <w:sz w:val="20"/>
          <w:szCs w:val="20"/>
        </w:rPr>
        <w:t xml:space="preserve"> z</w:t>
      </w:r>
      <w:r w:rsidR="00D777BB" w:rsidRPr="00F75FF4">
        <w:rPr>
          <w:rFonts w:ascii="Arial" w:hAnsi="Arial" w:cs="Arial"/>
          <w:sz w:val="20"/>
          <w:szCs w:val="20"/>
        </w:rPr>
        <w:t xml:space="preserve"> </w:t>
      </w:r>
      <w:r w:rsidR="004D1AE4" w:rsidRPr="00F75FF4">
        <w:rPr>
          <w:rFonts w:ascii="Arial" w:hAnsi="Arial" w:cs="Arial"/>
          <w:sz w:val="20"/>
          <w:szCs w:val="20"/>
        </w:rPr>
        <w:t>Direktiv</w:t>
      </w:r>
      <w:r w:rsidR="00ED6590" w:rsidRPr="00F75FF4">
        <w:rPr>
          <w:rFonts w:ascii="Arial" w:hAnsi="Arial" w:cs="Arial"/>
          <w:sz w:val="20"/>
          <w:szCs w:val="20"/>
        </w:rPr>
        <w:t>o</w:t>
      </w:r>
      <w:r w:rsidR="004D1AE4" w:rsidRPr="00F75FF4">
        <w:rPr>
          <w:rFonts w:ascii="Arial" w:hAnsi="Arial" w:cs="Arial"/>
          <w:sz w:val="20"/>
          <w:szCs w:val="20"/>
        </w:rPr>
        <w:t xml:space="preserve"> 2009/103/ES</w:t>
      </w:r>
      <w:r w:rsidR="000355F1" w:rsidRPr="00F75FF4">
        <w:rPr>
          <w:rFonts w:ascii="Arial" w:hAnsi="Arial" w:cs="Arial"/>
          <w:sz w:val="20"/>
          <w:szCs w:val="20"/>
        </w:rPr>
        <w:t>.</w:t>
      </w:r>
      <w:r w:rsidR="00333796" w:rsidRPr="00F75FF4">
        <w:rPr>
          <w:rFonts w:ascii="Arial" w:hAnsi="Arial" w:cs="Arial"/>
          <w:sz w:val="20"/>
          <w:szCs w:val="20"/>
        </w:rPr>
        <w:t xml:space="preserve"> </w:t>
      </w:r>
      <w:r w:rsidR="000355F1" w:rsidRPr="00F75FF4">
        <w:rPr>
          <w:rFonts w:ascii="Arial" w:hAnsi="Arial" w:cs="Arial"/>
          <w:sz w:val="20"/>
          <w:szCs w:val="20"/>
        </w:rPr>
        <w:t xml:space="preserve">Na podlagi </w:t>
      </w:r>
      <w:r w:rsidR="004D1AE4" w:rsidRPr="00F75FF4">
        <w:rPr>
          <w:rFonts w:ascii="Arial" w:hAnsi="Arial" w:cs="Arial"/>
          <w:sz w:val="20"/>
          <w:szCs w:val="20"/>
        </w:rPr>
        <w:t>29. člen</w:t>
      </w:r>
      <w:r w:rsidR="000355F1" w:rsidRPr="00F75FF4">
        <w:rPr>
          <w:rFonts w:ascii="Arial" w:hAnsi="Arial" w:cs="Arial"/>
          <w:sz w:val="20"/>
          <w:szCs w:val="20"/>
        </w:rPr>
        <w:t>a Direktive 2009/103/ES</w:t>
      </w:r>
      <w:r w:rsidR="004D1AE4" w:rsidRPr="00F75FF4">
        <w:rPr>
          <w:rFonts w:ascii="Arial" w:hAnsi="Arial" w:cs="Arial"/>
          <w:sz w:val="20"/>
          <w:szCs w:val="20"/>
        </w:rPr>
        <w:t xml:space="preserve"> </w:t>
      </w:r>
      <w:r w:rsidR="000355F1" w:rsidRPr="00F75FF4">
        <w:rPr>
          <w:rFonts w:ascii="Arial" w:hAnsi="Arial" w:cs="Arial"/>
          <w:sz w:val="20"/>
          <w:szCs w:val="20"/>
        </w:rPr>
        <w:t>se črta</w:t>
      </w:r>
      <w:r w:rsidR="002372A0" w:rsidRPr="00F75FF4">
        <w:rPr>
          <w:rFonts w:ascii="Arial" w:hAnsi="Arial" w:cs="Arial"/>
          <w:sz w:val="20"/>
          <w:szCs w:val="20"/>
        </w:rPr>
        <w:t>jo</w:t>
      </w:r>
      <w:r w:rsidR="000355F1" w:rsidRPr="00F75FF4">
        <w:rPr>
          <w:rFonts w:ascii="Arial" w:hAnsi="Arial" w:cs="Arial"/>
          <w:sz w:val="20"/>
          <w:szCs w:val="20"/>
        </w:rPr>
        <w:t>:</w:t>
      </w:r>
    </w:p>
    <w:p w14:paraId="63020225" w14:textId="0A707099" w:rsidR="00951524" w:rsidRPr="00F75FF4" w:rsidRDefault="002372A0" w:rsidP="00951524">
      <w:pPr>
        <w:spacing w:after="0"/>
        <w:jc w:val="both"/>
        <w:rPr>
          <w:rFonts w:ascii="Arial" w:hAnsi="Arial" w:cs="Arial"/>
          <w:sz w:val="20"/>
          <w:szCs w:val="20"/>
        </w:rPr>
      </w:pPr>
      <w:r w:rsidRPr="00F75FF4">
        <w:rPr>
          <w:rFonts w:ascii="Arial" w:hAnsi="Arial" w:cs="Arial"/>
          <w:sz w:val="20"/>
          <w:szCs w:val="20"/>
        </w:rPr>
        <w:t xml:space="preserve">– </w:t>
      </w:r>
      <w:r w:rsidR="00BC19ED" w:rsidRPr="00F75FF4">
        <w:rPr>
          <w:rFonts w:ascii="Arial" w:hAnsi="Arial" w:cs="Arial"/>
          <w:sz w:val="20"/>
          <w:szCs w:val="20"/>
        </w:rPr>
        <w:t>Direktiva Sveta 72/166/EGS z dne 24. aprila 1972 o približevanju zakonodaje držav članic o zavarovanju civilne odgovornosti pri uporabi motornih vozil in o izvajanju obveznosti zavarovanja takšne odgovornosti (UL L 103 z dne 2. 5. 1972);</w:t>
      </w:r>
    </w:p>
    <w:p w14:paraId="5F19214D" w14:textId="3C339A93" w:rsidR="00BC19ED" w:rsidRPr="00F75FF4" w:rsidRDefault="002372A0" w:rsidP="00951524">
      <w:pPr>
        <w:spacing w:after="0"/>
        <w:jc w:val="both"/>
        <w:rPr>
          <w:rFonts w:ascii="Arial" w:hAnsi="Arial" w:cs="Arial"/>
          <w:sz w:val="20"/>
          <w:szCs w:val="20"/>
        </w:rPr>
      </w:pPr>
      <w:r w:rsidRPr="00F75FF4">
        <w:rPr>
          <w:rFonts w:ascii="Arial" w:hAnsi="Arial" w:cs="Arial"/>
          <w:sz w:val="20"/>
          <w:szCs w:val="20"/>
        </w:rPr>
        <w:t xml:space="preserve">– </w:t>
      </w:r>
      <w:r w:rsidR="00BC19ED" w:rsidRPr="00F75FF4">
        <w:rPr>
          <w:rFonts w:ascii="Arial" w:hAnsi="Arial" w:cs="Arial"/>
          <w:sz w:val="20"/>
          <w:szCs w:val="20"/>
        </w:rPr>
        <w:t>Druga direktiva Sveta 84/5/EGS z dne 30. decembra 1983 o približevanju zakonodaje držav članic o zavarovanju civilne odgovornosti pri uporabi motornih vozil (UL L 008 z dne 11. 1. 1984) – Druga direktiva Sveta 84/5/EGS;</w:t>
      </w:r>
    </w:p>
    <w:p w14:paraId="621F7B56" w14:textId="4B1A6E6D" w:rsidR="00BC19ED" w:rsidRPr="00F75FF4" w:rsidRDefault="002372A0" w:rsidP="00951524">
      <w:pPr>
        <w:spacing w:after="0"/>
        <w:jc w:val="both"/>
        <w:rPr>
          <w:rFonts w:ascii="Arial" w:hAnsi="Arial" w:cs="Arial"/>
          <w:sz w:val="20"/>
          <w:szCs w:val="20"/>
        </w:rPr>
      </w:pPr>
      <w:r w:rsidRPr="00F75FF4">
        <w:rPr>
          <w:rFonts w:ascii="Arial" w:hAnsi="Arial" w:cs="Arial"/>
          <w:sz w:val="20"/>
          <w:szCs w:val="20"/>
        </w:rPr>
        <w:t xml:space="preserve">– </w:t>
      </w:r>
      <w:r w:rsidR="00BC19ED" w:rsidRPr="00F75FF4">
        <w:rPr>
          <w:rFonts w:ascii="Arial" w:hAnsi="Arial" w:cs="Arial"/>
          <w:sz w:val="20"/>
          <w:szCs w:val="20"/>
        </w:rPr>
        <w:t>Tretja direktiva Sveta 90/232/EGS z dne 14. maja 1990 o približevanju zakonodaje držav članic o zavarovanju civilne odgovornosti pri uporabi motornih vozil (UL L 129 z dne 19. 5. 1990);</w:t>
      </w:r>
    </w:p>
    <w:p w14:paraId="6CCB6F73" w14:textId="7416DA67" w:rsidR="00BC19ED" w:rsidRPr="00F75FF4" w:rsidRDefault="002372A0" w:rsidP="00951524">
      <w:pPr>
        <w:spacing w:after="0"/>
        <w:jc w:val="both"/>
        <w:rPr>
          <w:rFonts w:ascii="Arial" w:hAnsi="Arial" w:cs="Arial"/>
          <w:sz w:val="20"/>
          <w:szCs w:val="20"/>
        </w:rPr>
      </w:pPr>
      <w:r w:rsidRPr="00F75FF4">
        <w:rPr>
          <w:rFonts w:ascii="Arial" w:hAnsi="Arial" w:cs="Arial"/>
          <w:sz w:val="20"/>
          <w:szCs w:val="20"/>
        </w:rPr>
        <w:t xml:space="preserve">– </w:t>
      </w:r>
      <w:r w:rsidR="00BC19ED" w:rsidRPr="00F75FF4">
        <w:rPr>
          <w:rFonts w:ascii="Arial" w:hAnsi="Arial" w:cs="Arial"/>
          <w:sz w:val="20"/>
          <w:szCs w:val="20"/>
        </w:rPr>
        <w:t>Direktiva Evropskega parlamenta in Sveta 2000/26/ES z dne 16. maja 2000 o približevanju zakonodaje držav članic o zavarovanju avtomobilske odgovornosti, ki spreminja Direktivi Sveta 73/239/EGS in 88/357/EGS (UL L 181 z dne 20. 7. 2000) – Četrta direktiva o zavarovanju avtomobilske odgovornosti;</w:t>
      </w:r>
    </w:p>
    <w:p w14:paraId="537F8D7B" w14:textId="2E3CF893" w:rsidR="00565484" w:rsidRPr="00F75FF4" w:rsidRDefault="002372A0" w:rsidP="00954DF2">
      <w:pPr>
        <w:jc w:val="both"/>
        <w:rPr>
          <w:rFonts w:ascii="Arial" w:hAnsi="Arial" w:cs="Arial"/>
          <w:b/>
          <w:bCs/>
          <w:sz w:val="20"/>
          <w:szCs w:val="20"/>
        </w:rPr>
      </w:pPr>
      <w:r w:rsidRPr="00F75FF4">
        <w:rPr>
          <w:rFonts w:ascii="Arial" w:hAnsi="Arial" w:cs="Arial"/>
          <w:sz w:val="20"/>
          <w:szCs w:val="20"/>
        </w:rPr>
        <w:t xml:space="preserve">– </w:t>
      </w:r>
      <w:r w:rsidR="00BC19ED" w:rsidRPr="00F75FF4">
        <w:rPr>
          <w:rFonts w:ascii="Arial" w:hAnsi="Arial" w:cs="Arial"/>
          <w:sz w:val="20"/>
          <w:szCs w:val="20"/>
        </w:rPr>
        <w:t>Direktiva Evropskega parlamenta in Sveta 2005/14/ES z dne 11. maja 2005 o spremembi direktiv Sveta 72/166/EGS, 84/5/EGS, 88/357/EGS in 90/232/EGS ter Direktive Evropskega parlamenta in Sveta 2000/26/ES o zavarovanju civilne odgovornosti pri uporabi motornih vozil (UL L št. 149 z dne 11.</w:t>
      </w:r>
      <w:r w:rsidRPr="00F75FF4">
        <w:rPr>
          <w:rFonts w:ascii="Arial" w:hAnsi="Arial" w:cs="Arial"/>
          <w:sz w:val="20"/>
          <w:szCs w:val="20"/>
        </w:rPr>
        <w:t> </w:t>
      </w:r>
      <w:r w:rsidR="00BC19ED" w:rsidRPr="00F75FF4">
        <w:rPr>
          <w:rFonts w:ascii="Arial" w:hAnsi="Arial" w:cs="Arial"/>
          <w:sz w:val="20"/>
          <w:szCs w:val="20"/>
        </w:rPr>
        <w:t>6.</w:t>
      </w:r>
      <w:r w:rsidRPr="00F75FF4">
        <w:rPr>
          <w:rFonts w:ascii="Arial" w:hAnsi="Arial" w:cs="Arial"/>
          <w:sz w:val="20"/>
          <w:szCs w:val="20"/>
        </w:rPr>
        <w:t> </w:t>
      </w:r>
      <w:r w:rsidR="00BC19ED" w:rsidRPr="00F75FF4">
        <w:rPr>
          <w:rFonts w:ascii="Arial" w:hAnsi="Arial" w:cs="Arial"/>
          <w:sz w:val="20"/>
          <w:szCs w:val="20"/>
        </w:rPr>
        <w:t>2005, str. 14).</w:t>
      </w:r>
    </w:p>
    <w:p w14:paraId="5F638784" w14:textId="77777777" w:rsidR="00954DF2" w:rsidRPr="00F75FF4" w:rsidRDefault="00954DF2" w:rsidP="00954DF2">
      <w:pPr>
        <w:jc w:val="both"/>
        <w:rPr>
          <w:rFonts w:ascii="Arial" w:hAnsi="Arial" w:cs="Arial"/>
          <w:b/>
          <w:bCs/>
          <w:sz w:val="20"/>
          <w:szCs w:val="20"/>
        </w:rPr>
      </w:pPr>
      <w:r w:rsidRPr="00F75FF4">
        <w:rPr>
          <w:rFonts w:ascii="Arial" w:hAnsi="Arial" w:cs="Arial"/>
          <w:b/>
          <w:bCs/>
          <w:sz w:val="20"/>
          <w:szCs w:val="20"/>
        </w:rPr>
        <w:t xml:space="preserve">K </w:t>
      </w:r>
      <w:r w:rsidR="006D02AB" w:rsidRPr="00F75FF4">
        <w:rPr>
          <w:rFonts w:ascii="Arial" w:hAnsi="Arial" w:cs="Arial"/>
          <w:b/>
          <w:bCs/>
          <w:sz w:val="20"/>
          <w:szCs w:val="20"/>
        </w:rPr>
        <w:t xml:space="preserve">2. </w:t>
      </w:r>
      <w:r w:rsidRPr="00F75FF4">
        <w:rPr>
          <w:rFonts w:ascii="Arial" w:hAnsi="Arial" w:cs="Arial"/>
          <w:b/>
          <w:bCs/>
          <w:sz w:val="20"/>
          <w:szCs w:val="20"/>
        </w:rPr>
        <w:t>člen</w:t>
      </w:r>
      <w:r w:rsidR="006D02AB" w:rsidRPr="00F75FF4">
        <w:rPr>
          <w:rFonts w:ascii="Arial" w:hAnsi="Arial" w:cs="Arial"/>
          <w:b/>
          <w:bCs/>
          <w:sz w:val="20"/>
          <w:szCs w:val="20"/>
        </w:rPr>
        <w:t>u</w:t>
      </w:r>
    </w:p>
    <w:p w14:paraId="59CBCB91" w14:textId="77777777" w:rsidR="00D2405E" w:rsidRPr="00D2405E" w:rsidRDefault="00D2405E" w:rsidP="00D2405E">
      <w:pPr>
        <w:jc w:val="both"/>
        <w:rPr>
          <w:rFonts w:ascii="Arial" w:hAnsi="Arial" w:cs="Arial"/>
          <w:sz w:val="20"/>
          <w:szCs w:val="20"/>
        </w:rPr>
      </w:pPr>
      <w:r w:rsidRPr="00D2405E">
        <w:rPr>
          <w:rFonts w:ascii="Arial" w:hAnsi="Arial" w:cs="Arial"/>
          <w:sz w:val="20"/>
          <w:szCs w:val="20"/>
        </w:rPr>
        <w:lastRenderedPageBreak/>
        <w:t xml:space="preserve">Spreminja in dopolnjuje se 1.a člen veljavnega zakona, ki opredeljuje pomembnejše izraze s področja obveznih zavarovanj v prometu, in sicer se s prenosom 1. točke 1. člena Direktive 2021/2118/EU opredelijo novi izrazi, ki so: vozilo, uporaba vozila, oškodovanec in matična država članica. </w:t>
      </w:r>
    </w:p>
    <w:p w14:paraId="7A4D584F" w14:textId="77777777" w:rsidR="00D2405E" w:rsidRPr="00D2405E" w:rsidRDefault="00D2405E" w:rsidP="00D2405E">
      <w:pPr>
        <w:jc w:val="both"/>
        <w:rPr>
          <w:rFonts w:ascii="Arial" w:hAnsi="Arial" w:cs="Arial"/>
          <w:sz w:val="20"/>
          <w:szCs w:val="20"/>
        </w:rPr>
      </w:pPr>
      <w:r w:rsidRPr="00D2405E">
        <w:rPr>
          <w:rFonts w:ascii="Arial" w:hAnsi="Arial" w:cs="Arial"/>
          <w:sz w:val="20"/>
          <w:szCs w:val="20"/>
        </w:rPr>
        <w:t xml:space="preserve">V 1.a členu veljavnega zakona so vozila opredeljena kot motorna in priklopna vozila, kakor jih opredeljuje zakon, ki ureja varnost cestnega prometa, za katero je predpisano prometno dovoljenje. Navedena opredelitev izraza vozilo, kot jo vsebuje veljavni zakon, se črta. </w:t>
      </w:r>
    </w:p>
    <w:p w14:paraId="0441B85A" w14:textId="77777777" w:rsidR="00D2405E" w:rsidRPr="00D2405E" w:rsidRDefault="00D2405E" w:rsidP="00D2405E">
      <w:pPr>
        <w:jc w:val="both"/>
        <w:rPr>
          <w:rFonts w:ascii="Arial" w:hAnsi="Arial" w:cs="Arial"/>
          <w:sz w:val="20"/>
          <w:szCs w:val="20"/>
        </w:rPr>
      </w:pPr>
      <w:r w:rsidRPr="00D2405E">
        <w:rPr>
          <w:rFonts w:ascii="Arial" w:hAnsi="Arial" w:cs="Arial"/>
          <w:sz w:val="20"/>
          <w:szCs w:val="20"/>
        </w:rPr>
        <w:t xml:space="preserve">Kot vozilo je po novem opredeljeno: </w:t>
      </w:r>
    </w:p>
    <w:p w14:paraId="684A0CAA" w14:textId="77777777" w:rsidR="00D2405E" w:rsidRPr="00D2405E" w:rsidRDefault="00D2405E" w:rsidP="00D2405E">
      <w:pPr>
        <w:jc w:val="both"/>
        <w:rPr>
          <w:rFonts w:ascii="Arial" w:hAnsi="Arial" w:cs="Arial"/>
          <w:sz w:val="20"/>
          <w:szCs w:val="20"/>
        </w:rPr>
      </w:pPr>
      <w:r w:rsidRPr="00D2405E">
        <w:rPr>
          <w:rFonts w:ascii="Arial" w:hAnsi="Arial" w:cs="Arial"/>
          <w:sz w:val="20"/>
          <w:szCs w:val="20"/>
        </w:rPr>
        <w:t>a) vsako motorno vozilo, ki je namenjeno za potovanje po kopnem in ga poganja zgolj mehanska moč, vendar ne vozi po tirih:</w:t>
      </w:r>
    </w:p>
    <w:p w14:paraId="7BD4C9E5" w14:textId="77777777" w:rsidR="00D2405E" w:rsidRPr="00D2405E" w:rsidRDefault="00D2405E" w:rsidP="00D2405E">
      <w:pPr>
        <w:jc w:val="both"/>
        <w:rPr>
          <w:rFonts w:ascii="Arial" w:hAnsi="Arial" w:cs="Arial"/>
          <w:sz w:val="20"/>
          <w:szCs w:val="20"/>
        </w:rPr>
      </w:pPr>
      <w:r w:rsidRPr="00D2405E">
        <w:rPr>
          <w:rFonts w:ascii="Arial" w:hAnsi="Arial" w:cs="Arial"/>
          <w:sz w:val="20"/>
          <w:szCs w:val="20"/>
        </w:rPr>
        <w:t>– katerega največja konstrukcijska določena hitrost je nad 25 km/h ali</w:t>
      </w:r>
    </w:p>
    <w:p w14:paraId="2D5244DD" w14:textId="1F49E6FB" w:rsidR="00D2405E" w:rsidRPr="00D2405E" w:rsidRDefault="00D2405E" w:rsidP="00D2405E">
      <w:pPr>
        <w:jc w:val="both"/>
        <w:rPr>
          <w:rFonts w:ascii="Arial" w:hAnsi="Arial" w:cs="Arial"/>
          <w:sz w:val="20"/>
          <w:szCs w:val="20"/>
        </w:rPr>
      </w:pPr>
      <w:r w:rsidRPr="00D2405E">
        <w:rPr>
          <w:rFonts w:ascii="Arial" w:hAnsi="Arial" w:cs="Arial"/>
          <w:sz w:val="20"/>
          <w:szCs w:val="20"/>
        </w:rPr>
        <w:t xml:space="preserve">– katerega največja neto </w:t>
      </w:r>
      <w:r w:rsidR="00557551">
        <w:rPr>
          <w:rFonts w:ascii="Arial" w:hAnsi="Arial" w:cs="Arial"/>
          <w:sz w:val="20"/>
          <w:szCs w:val="20"/>
        </w:rPr>
        <w:t>masa</w:t>
      </w:r>
      <w:r w:rsidRPr="00D2405E">
        <w:rPr>
          <w:rFonts w:ascii="Arial" w:hAnsi="Arial" w:cs="Arial"/>
          <w:sz w:val="20"/>
          <w:szCs w:val="20"/>
        </w:rPr>
        <w:t xml:space="preserve"> je nad 25 kg, največja konstrukcijsko določena hitrost pa nad 14 km/h;</w:t>
      </w:r>
    </w:p>
    <w:p w14:paraId="482890B3" w14:textId="77777777" w:rsidR="00D2405E" w:rsidRPr="00D2405E" w:rsidRDefault="00D2405E" w:rsidP="00D2405E">
      <w:pPr>
        <w:jc w:val="both"/>
        <w:rPr>
          <w:rFonts w:ascii="Arial" w:hAnsi="Arial" w:cs="Arial"/>
          <w:sz w:val="20"/>
          <w:szCs w:val="20"/>
        </w:rPr>
      </w:pPr>
      <w:r w:rsidRPr="00D2405E">
        <w:rPr>
          <w:rFonts w:ascii="Arial" w:hAnsi="Arial" w:cs="Arial"/>
          <w:sz w:val="20"/>
          <w:szCs w:val="20"/>
        </w:rPr>
        <w:t>b) vsako priklopno vozilo, ki se uporablja skupaj z vozilom iz točke a), ne glede na to, ali je priklopljeno ali odklopljeno.</w:t>
      </w:r>
    </w:p>
    <w:p w14:paraId="574408A1" w14:textId="77777777" w:rsidR="00D2405E" w:rsidRPr="00D2405E" w:rsidRDefault="00D2405E" w:rsidP="00D2405E">
      <w:pPr>
        <w:jc w:val="both"/>
        <w:rPr>
          <w:rFonts w:ascii="Arial" w:hAnsi="Arial" w:cs="Arial"/>
          <w:sz w:val="20"/>
          <w:szCs w:val="20"/>
        </w:rPr>
      </w:pPr>
      <w:r w:rsidRPr="00D2405E">
        <w:rPr>
          <w:rFonts w:ascii="Arial" w:hAnsi="Arial" w:cs="Arial"/>
          <w:sz w:val="20"/>
          <w:szCs w:val="20"/>
        </w:rPr>
        <w:t>Invalidski vozički, namenjeni izključno osebam s telesno oviranostjo, ne štejejo za vozila.</w:t>
      </w:r>
    </w:p>
    <w:p w14:paraId="5EC2E78C" w14:textId="1626AAC6" w:rsidR="00954DF2" w:rsidRPr="00F75FF4" w:rsidRDefault="00D2405E" w:rsidP="00EC1BE8">
      <w:pPr>
        <w:jc w:val="both"/>
        <w:rPr>
          <w:rFonts w:ascii="Arial" w:hAnsi="Arial" w:cs="Arial"/>
          <w:sz w:val="20"/>
          <w:szCs w:val="20"/>
        </w:rPr>
      </w:pPr>
      <w:r w:rsidRPr="00D2405E">
        <w:rPr>
          <w:rFonts w:ascii="Arial" w:hAnsi="Arial" w:cs="Arial"/>
          <w:sz w:val="20"/>
          <w:szCs w:val="20"/>
        </w:rPr>
        <w:t xml:space="preserve">Iz </w:t>
      </w:r>
      <w:r w:rsidR="00506313">
        <w:rPr>
          <w:rFonts w:ascii="Arial" w:hAnsi="Arial" w:cs="Arial"/>
          <w:sz w:val="20"/>
          <w:szCs w:val="20"/>
        </w:rPr>
        <w:t xml:space="preserve">točke 5 </w:t>
      </w:r>
      <w:r w:rsidRPr="00D2405E">
        <w:rPr>
          <w:rFonts w:ascii="Arial" w:hAnsi="Arial" w:cs="Arial"/>
          <w:sz w:val="20"/>
          <w:szCs w:val="20"/>
        </w:rPr>
        <w:t>preambule Direktive 2021/2118/EU</w:t>
      </w:r>
      <w:r w:rsidR="003761F8">
        <w:rPr>
          <w:rFonts w:ascii="Arial" w:hAnsi="Arial" w:cs="Arial"/>
          <w:sz w:val="20"/>
          <w:szCs w:val="20"/>
        </w:rPr>
        <w:t xml:space="preserve"> </w:t>
      </w:r>
      <w:r w:rsidRPr="00D2405E">
        <w:rPr>
          <w:rFonts w:ascii="Arial" w:hAnsi="Arial" w:cs="Arial"/>
          <w:sz w:val="20"/>
          <w:szCs w:val="20"/>
        </w:rPr>
        <w:t xml:space="preserve">izhaja, da je zaradi pravne varnosti primerno, da se dosedanja sodna praksa Sodišča Evropske unije, ki se nanaša na uporabo vozila, izrazi v Direktivi 2009/103/ES z uvedbo pojma »uporaba vozila«, zaradi česar se s prenosom 1. točke 1. člena Direktive 2021/2118/EU v predlogu zakona opredeli nov izraz »uporaba vozila« kot vsaka uporaba vozila, ki je skladna s funkcijo vozila kot prevoznega sredstva v času nesreče, ne glede na značilnosti vozila in ne glede na zemljišče, na katerem se motorno vozilo uporablja, in ne glede na to, ali vozilo miruje ali se premika. </w:t>
      </w:r>
    </w:p>
    <w:p w14:paraId="7639BF19" w14:textId="77777777" w:rsidR="00954DF2" w:rsidRPr="00F75FF4" w:rsidRDefault="00954DF2" w:rsidP="00954DF2">
      <w:pPr>
        <w:jc w:val="both"/>
        <w:rPr>
          <w:rFonts w:ascii="Arial" w:hAnsi="Arial" w:cs="Arial"/>
          <w:b/>
          <w:bCs/>
          <w:sz w:val="20"/>
          <w:szCs w:val="20"/>
        </w:rPr>
      </w:pPr>
      <w:r w:rsidRPr="00F75FF4">
        <w:rPr>
          <w:rFonts w:ascii="Arial" w:hAnsi="Arial" w:cs="Arial"/>
          <w:b/>
          <w:bCs/>
          <w:sz w:val="20"/>
          <w:szCs w:val="20"/>
        </w:rPr>
        <w:t>K</w:t>
      </w:r>
      <w:r w:rsidR="006D02AB" w:rsidRPr="00F75FF4">
        <w:rPr>
          <w:rFonts w:ascii="Arial" w:hAnsi="Arial" w:cs="Arial"/>
          <w:b/>
          <w:bCs/>
          <w:sz w:val="20"/>
          <w:szCs w:val="20"/>
        </w:rPr>
        <w:t xml:space="preserve"> 3.</w:t>
      </w:r>
      <w:r w:rsidRPr="00F75FF4">
        <w:rPr>
          <w:rFonts w:ascii="Arial" w:hAnsi="Arial" w:cs="Arial"/>
          <w:b/>
          <w:bCs/>
          <w:sz w:val="20"/>
          <w:szCs w:val="20"/>
        </w:rPr>
        <w:t xml:space="preserve"> členu</w:t>
      </w:r>
    </w:p>
    <w:p w14:paraId="206508BC" w14:textId="24A2F33B" w:rsidR="00FA1844" w:rsidRPr="00F75FF4" w:rsidRDefault="00954DF2" w:rsidP="00AA6D61">
      <w:pPr>
        <w:jc w:val="both"/>
        <w:rPr>
          <w:rFonts w:ascii="Arial" w:hAnsi="Arial" w:cs="Arial"/>
          <w:sz w:val="20"/>
          <w:szCs w:val="20"/>
        </w:rPr>
      </w:pPr>
      <w:r w:rsidRPr="00F75FF4">
        <w:rPr>
          <w:rFonts w:ascii="Arial" w:hAnsi="Arial" w:cs="Arial"/>
          <w:sz w:val="20"/>
          <w:szCs w:val="20"/>
        </w:rPr>
        <w:t>Besedilo veljavnega zakona se nanaša le na sklenitev zavarovanja, ne pa tudi na obstoj kritja, kar je pomanjkljivost veljavne ureditve, ki se s predlagano spremembo odpravlja. Veljavni zakon se zato spreminja v prvem odstavku 2. člena, tako da se besedi »zavarovanje obnavljati« nadomestita z besedilom »imeti veljavno zavarovanje«. Predlagana sprememba določbe v smeri obstoja zavarovalnega kritja (ne le sklenjene zavarovalne pogodbe) tudi jasneje določa obveznost lastnika vozila skleniti zavarovanje, ki je obvezno po</w:t>
      </w:r>
      <w:r w:rsidR="00CD104D" w:rsidRPr="00F75FF4">
        <w:rPr>
          <w:rFonts w:ascii="Arial" w:hAnsi="Arial" w:cs="Arial"/>
          <w:sz w:val="20"/>
          <w:szCs w:val="20"/>
        </w:rPr>
        <w:t xml:space="preserve"> Zakonu o obveznih zavarovanjih v prometu (Uradni list RS, št. 93/07 – uradno prečiščeno besedilo, 40/12 – ZUJF, 33/16 – PZ-F in 41/17 – PZ-G; v nadaljnjem besedilu: ZOZP)</w:t>
      </w:r>
      <w:r w:rsidRPr="00F75FF4">
        <w:rPr>
          <w:rFonts w:ascii="Arial" w:hAnsi="Arial" w:cs="Arial"/>
          <w:sz w:val="20"/>
          <w:szCs w:val="20"/>
        </w:rPr>
        <w:t xml:space="preserve">, s čimer se dodatno zagotavlja prenos </w:t>
      </w:r>
      <w:r w:rsidR="00F23BAF" w:rsidRPr="00F75FF4">
        <w:rPr>
          <w:rFonts w:ascii="Arial" w:hAnsi="Arial" w:cs="Arial"/>
          <w:sz w:val="20"/>
          <w:szCs w:val="20"/>
        </w:rPr>
        <w:t xml:space="preserve">2. </w:t>
      </w:r>
      <w:r w:rsidRPr="00F75FF4">
        <w:rPr>
          <w:rFonts w:ascii="Arial" w:hAnsi="Arial" w:cs="Arial"/>
          <w:sz w:val="20"/>
          <w:szCs w:val="20"/>
        </w:rPr>
        <w:t xml:space="preserve">točke </w:t>
      </w:r>
      <w:r w:rsidR="00F23BAF" w:rsidRPr="00F75FF4">
        <w:rPr>
          <w:rFonts w:ascii="Arial" w:hAnsi="Arial" w:cs="Arial"/>
          <w:sz w:val="20"/>
          <w:szCs w:val="20"/>
        </w:rPr>
        <w:t xml:space="preserve">1. </w:t>
      </w:r>
      <w:r w:rsidRPr="00F75FF4">
        <w:rPr>
          <w:rFonts w:ascii="Arial" w:hAnsi="Arial" w:cs="Arial"/>
          <w:sz w:val="20"/>
          <w:szCs w:val="20"/>
        </w:rPr>
        <w:t>člena Direktive 2021/2118</w:t>
      </w:r>
      <w:r w:rsidR="00ED1065" w:rsidRPr="00F75FF4">
        <w:rPr>
          <w:rFonts w:ascii="Arial" w:hAnsi="Arial" w:cs="Arial"/>
          <w:sz w:val="20"/>
          <w:szCs w:val="20"/>
        </w:rPr>
        <w:t>/EU</w:t>
      </w:r>
      <w:r w:rsidRPr="00F75FF4">
        <w:rPr>
          <w:rFonts w:ascii="Arial" w:hAnsi="Arial" w:cs="Arial"/>
          <w:sz w:val="20"/>
          <w:szCs w:val="20"/>
        </w:rPr>
        <w:t>, ki nalaga spreje</w:t>
      </w:r>
      <w:r w:rsidR="00F23BAF" w:rsidRPr="00F75FF4">
        <w:rPr>
          <w:rFonts w:ascii="Arial" w:hAnsi="Arial" w:cs="Arial"/>
          <w:sz w:val="20"/>
          <w:szCs w:val="20"/>
        </w:rPr>
        <w:t>tje</w:t>
      </w:r>
      <w:r w:rsidRPr="00F75FF4">
        <w:rPr>
          <w:rFonts w:ascii="Arial" w:hAnsi="Arial" w:cs="Arial"/>
          <w:sz w:val="20"/>
          <w:szCs w:val="20"/>
        </w:rPr>
        <w:t xml:space="preserve"> vseh ustreznih ukrepov za zagotovitev, da je civilna odgovornost pri uporabi vozil, ki s</w:t>
      </w:r>
      <w:r w:rsidR="00F23BAF" w:rsidRPr="00F75FF4">
        <w:rPr>
          <w:rFonts w:ascii="Arial" w:hAnsi="Arial" w:cs="Arial"/>
          <w:sz w:val="20"/>
          <w:szCs w:val="20"/>
        </w:rPr>
        <w:t>o</w:t>
      </w:r>
      <w:r w:rsidRPr="00F75FF4">
        <w:rPr>
          <w:rFonts w:ascii="Arial" w:hAnsi="Arial" w:cs="Arial"/>
          <w:sz w:val="20"/>
          <w:szCs w:val="20"/>
        </w:rPr>
        <w:t xml:space="preserve"> običajno na njenem ozemlju, krita z zavarovanjem. </w:t>
      </w:r>
    </w:p>
    <w:p w14:paraId="0D3E1038" w14:textId="5E978999" w:rsidR="006455C4" w:rsidRPr="00F75FF4" w:rsidRDefault="006455C4" w:rsidP="009A18E9">
      <w:pPr>
        <w:jc w:val="both"/>
        <w:rPr>
          <w:rFonts w:ascii="Arial" w:hAnsi="Arial" w:cs="Arial"/>
          <w:sz w:val="20"/>
          <w:szCs w:val="20"/>
        </w:rPr>
      </w:pPr>
      <w:r w:rsidRPr="00F75FF4">
        <w:rPr>
          <w:rFonts w:ascii="Arial" w:hAnsi="Arial" w:cs="Arial"/>
          <w:sz w:val="20"/>
          <w:szCs w:val="20"/>
        </w:rPr>
        <w:t xml:space="preserve">Veljavni zakon se dopolni z novim drugim odstavkom 2. člena, s katerim so vozila, ki v Republiki Sloveniji ne smejo biti udeležena v prometu, na podlagi diskrecije, ki jo državi članici omogoča Direktiva 2021/2118/EU, izvzeta iz obveznosti zavarovanja. Takšna izjema je smotrna, ker bi </w:t>
      </w:r>
      <w:r w:rsidR="00F23BAF" w:rsidRPr="00F75FF4">
        <w:rPr>
          <w:rFonts w:ascii="Arial" w:hAnsi="Arial" w:cs="Arial"/>
          <w:sz w:val="20"/>
          <w:szCs w:val="20"/>
        </w:rPr>
        <w:t xml:space="preserve">bila </w:t>
      </w:r>
      <w:r w:rsidRPr="00F75FF4">
        <w:rPr>
          <w:rFonts w:ascii="Arial" w:hAnsi="Arial" w:cs="Arial"/>
          <w:sz w:val="20"/>
          <w:szCs w:val="20"/>
        </w:rPr>
        <w:t>določitev obveznega zavarovanja za predmetna izvzeta vozila nesorazmern</w:t>
      </w:r>
      <w:r w:rsidR="00F23BAF" w:rsidRPr="00F75FF4">
        <w:rPr>
          <w:rFonts w:ascii="Arial" w:hAnsi="Arial" w:cs="Arial"/>
          <w:sz w:val="20"/>
          <w:szCs w:val="20"/>
        </w:rPr>
        <w:t>i</w:t>
      </w:r>
      <w:r w:rsidRPr="00F75FF4">
        <w:rPr>
          <w:rFonts w:ascii="Arial" w:hAnsi="Arial" w:cs="Arial"/>
          <w:sz w:val="20"/>
          <w:szCs w:val="20"/>
        </w:rPr>
        <w:t xml:space="preserve"> ukrep, nadzor nad izpolnjevanjem zahtev po obveznem zavarovanju avtomobilske odgovornosti za ta vozila pa bi bilo v praksi težko </w:t>
      </w:r>
      <w:r w:rsidR="00F23BAF" w:rsidRPr="00F75FF4">
        <w:rPr>
          <w:rFonts w:ascii="Arial" w:hAnsi="Arial" w:cs="Arial"/>
          <w:sz w:val="20"/>
          <w:szCs w:val="20"/>
        </w:rPr>
        <w:t>izvaj</w:t>
      </w:r>
      <w:r w:rsidRPr="00F75FF4">
        <w:rPr>
          <w:rFonts w:ascii="Arial" w:hAnsi="Arial" w:cs="Arial"/>
          <w:sz w:val="20"/>
          <w:szCs w:val="20"/>
        </w:rPr>
        <w:t>ati.</w:t>
      </w:r>
    </w:p>
    <w:p w14:paraId="2100EDAB" w14:textId="032CD8C5" w:rsidR="004B4463" w:rsidRPr="00F75FF4" w:rsidRDefault="0058662D" w:rsidP="009A18E9">
      <w:pPr>
        <w:jc w:val="both"/>
        <w:rPr>
          <w:rFonts w:ascii="Arial" w:hAnsi="Arial" w:cs="Arial"/>
          <w:sz w:val="20"/>
          <w:szCs w:val="20"/>
        </w:rPr>
      </w:pPr>
      <w:r w:rsidRPr="00F75FF4">
        <w:rPr>
          <w:rFonts w:ascii="Arial" w:hAnsi="Arial" w:cs="Arial"/>
          <w:sz w:val="20"/>
          <w:szCs w:val="20"/>
        </w:rPr>
        <w:t>Veljavni zakon se v 2. členu spreminja tudi v</w:t>
      </w:r>
      <w:r w:rsidR="00FA1844" w:rsidRPr="00F75FF4">
        <w:rPr>
          <w:rFonts w:ascii="Arial" w:hAnsi="Arial" w:cs="Arial"/>
          <w:sz w:val="20"/>
          <w:szCs w:val="20"/>
        </w:rPr>
        <w:t xml:space="preserve"> tretjem odstavku,</w:t>
      </w:r>
      <w:r w:rsidRPr="00F75FF4">
        <w:rPr>
          <w:rFonts w:ascii="Arial" w:hAnsi="Arial" w:cs="Arial"/>
          <w:sz w:val="20"/>
          <w:szCs w:val="20"/>
        </w:rPr>
        <w:t xml:space="preserve"> ki po predlogu zakona </w:t>
      </w:r>
      <w:r w:rsidR="00FA1844" w:rsidRPr="00F75FF4">
        <w:rPr>
          <w:rFonts w:ascii="Arial" w:hAnsi="Arial" w:cs="Arial"/>
          <w:sz w:val="20"/>
          <w:szCs w:val="20"/>
        </w:rPr>
        <w:t xml:space="preserve">postane četrti odstavek, </w:t>
      </w:r>
      <w:r w:rsidRPr="00F75FF4">
        <w:rPr>
          <w:rFonts w:ascii="Arial" w:hAnsi="Arial" w:cs="Arial"/>
          <w:sz w:val="20"/>
          <w:szCs w:val="20"/>
        </w:rPr>
        <w:t xml:space="preserve">tako da </w:t>
      </w:r>
      <w:r w:rsidR="00FA1844" w:rsidRPr="00F75FF4">
        <w:rPr>
          <w:rFonts w:ascii="Arial" w:hAnsi="Arial" w:cs="Arial"/>
          <w:sz w:val="20"/>
          <w:szCs w:val="20"/>
        </w:rPr>
        <w:t>se besedilo »varnost cestnega prometa« nadomesti z besedama »motorna vozila«.</w:t>
      </w:r>
      <w:r w:rsidRPr="00F75FF4">
        <w:rPr>
          <w:rFonts w:ascii="Arial" w:hAnsi="Arial" w:cs="Arial"/>
          <w:sz w:val="20"/>
          <w:szCs w:val="20"/>
        </w:rPr>
        <w:t xml:space="preserve"> Navedena sprememba ne pomeni vsebinske spremembe, besedilo se spreminja zaradi sklica na nov</w:t>
      </w:r>
      <w:r w:rsidR="00F23BAF" w:rsidRPr="00F75FF4">
        <w:rPr>
          <w:rFonts w:ascii="Arial" w:hAnsi="Arial" w:cs="Arial"/>
          <w:sz w:val="20"/>
          <w:szCs w:val="20"/>
        </w:rPr>
        <w:t>i</w:t>
      </w:r>
      <w:r w:rsidRPr="00F75FF4">
        <w:rPr>
          <w:rFonts w:ascii="Arial" w:hAnsi="Arial" w:cs="Arial"/>
          <w:sz w:val="20"/>
          <w:szCs w:val="20"/>
        </w:rPr>
        <w:t xml:space="preserve"> Zakon o motornih vozilih (ZMV-1).</w:t>
      </w:r>
    </w:p>
    <w:p w14:paraId="3BAA6AE0" w14:textId="77777777" w:rsidR="006D02AB" w:rsidRPr="00F75FF4" w:rsidRDefault="00954DF2" w:rsidP="00954DF2">
      <w:pPr>
        <w:jc w:val="both"/>
        <w:rPr>
          <w:rFonts w:ascii="Arial" w:hAnsi="Arial" w:cs="Arial"/>
          <w:b/>
          <w:bCs/>
          <w:sz w:val="20"/>
          <w:szCs w:val="20"/>
        </w:rPr>
      </w:pPr>
      <w:r w:rsidRPr="00F75FF4">
        <w:rPr>
          <w:rFonts w:ascii="Arial" w:hAnsi="Arial" w:cs="Arial"/>
          <w:b/>
          <w:bCs/>
          <w:sz w:val="20"/>
          <w:szCs w:val="20"/>
        </w:rPr>
        <w:t xml:space="preserve">K </w:t>
      </w:r>
      <w:r w:rsidR="006D02AB" w:rsidRPr="00F75FF4">
        <w:rPr>
          <w:rFonts w:ascii="Arial" w:hAnsi="Arial" w:cs="Arial"/>
          <w:b/>
          <w:bCs/>
          <w:sz w:val="20"/>
          <w:szCs w:val="20"/>
        </w:rPr>
        <w:t xml:space="preserve">4. </w:t>
      </w:r>
      <w:r w:rsidRPr="00F75FF4">
        <w:rPr>
          <w:rFonts w:ascii="Arial" w:hAnsi="Arial" w:cs="Arial"/>
          <w:b/>
          <w:bCs/>
          <w:sz w:val="20"/>
          <w:szCs w:val="20"/>
        </w:rPr>
        <w:t>členu</w:t>
      </w:r>
    </w:p>
    <w:p w14:paraId="13D2DE3B" w14:textId="6222BBA5" w:rsidR="00954DF2" w:rsidRPr="00F75FF4" w:rsidRDefault="00954DF2" w:rsidP="00954DF2">
      <w:pPr>
        <w:jc w:val="both"/>
        <w:rPr>
          <w:rFonts w:ascii="Arial" w:hAnsi="Arial" w:cs="Arial"/>
          <w:sz w:val="20"/>
          <w:szCs w:val="20"/>
        </w:rPr>
      </w:pPr>
      <w:r w:rsidRPr="00F75FF4">
        <w:rPr>
          <w:rFonts w:ascii="Arial" w:hAnsi="Arial" w:cs="Arial"/>
          <w:sz w:val="20"/>
          <w:szCs w:val="20"/>
        </w:rPr>
        <w:lastRenderedPageBreak/>
        <w:t xml:space="preserve">V 2.a členu veljavnega zakona se spreminja besedilo »sodelujejo pri uporabi prometnega sredstva«, </w:t>
      </w:r>
      <w:r w:rsidR="00F23BAF" w:rsidRPr="00F75FF4">
        <w:rPr>
          <w:rFonts w:ascii="Arial" w:hAnsi="Arial" w:cs="Arial"/>
          <w:sz w:val="20"/>
          <w:szCs w:val="20"/>
        </w:rPr>
        <w:t>in sicer</w:t>
      </w:r>
      <w:r w:rsidRPr="00F75FF4">
        <w:rPr>
          <w:rFonts w:ascii="Arial" w:hAnsi="Arial" w:cs="Arial"/>
          <w:sz w:val="20"/>
          <w:szCs w:val="20"/>
        </w:rPr>
        <w:t xml:space="preserve"> se nadomesti z besedilom »uporabljajo prometno sredstvo«</w:t>
      </w:r>
      <w:r w:rsidR="002A468B" w:rsidRPr="00F75FF4">
        <w:rPr>
          <w:rFonts w:ascii="Arial" w:hAnsi="Arial" w:cs="Arial"/>
          <w:sz w:val="20"/>
          <w:szCs w:val="20"/>
        </w:rPr>
        <w:t>, s čimer se</w:t>
      </w:r>
      <w:r w:rsidRPr="00F75FF4">
        <w:rPr>
          <w:rFonts w:ascii="Arial" w:hAnsi="Arial" w:cs="Arial"/>
          <w:sz w:val="20"/>
          <w:szCs w:val="20"/>
        </w:rPr>
        <w:t xml:space="preserve"> odprav</w:t>
      </w:r>
      <w:r w:rsidR="002A468B" w:rsidRPr="00F75FF4">
        <w:rPr>
          <w:rFonts w:ascii="Arial" w:hAnsi="Arial" w:cs="Arial"/>
          <w:sz w:val="20"/>
          <w:szCs w:val="20"/>
        </w:rPr>
        <w:t>lja</w:t>
      </w:r>
      <w:r w:rsidRPr="00F75FF4">
        <w:rPr>
          <w:rFonts w:ascii="Arial" w:hAnsi="Arial" w:cs="Arial"/>
          <w:sz w:val="20"/>
          <w:szCs w:val="20"/>
        </w:rPr>
        <w:t xml:space="preserve"> nejasnost določbe veljavne ureditve.</w:t>
      </w:r>
      <w:r w:rsidR="006F2856" w:rsidRPr="00F75FF4">
        <w:rPr>
          <w:rFonts w:ascii="Arial" w:hAnsi="Arial" w:cs="Arial"/>
          <w:sz w:val="20"/>
          <w:szCs w:val="20"/>
        </w:rPr>
        <w:t xml:space="preserve"> S predlogom zakona se 2.a člen </w:t>
      </w:r>
      <w:r w:rsidR="00D10C78">
        <w:rPr>
          <w:rFonts w:ascii="Arial" w:hAnsi="Arial" w:cs="Arial"/>
          <w:sz w:val="20"/>
          <w:szCs w:val="20"/>
        </w:rPr>
        <w:t>ZOZP</w:t>
      </w:r>
      <w:r w:rsidR="006F2856" w:rsidRPr="00F75FF4">
        <w:rPr>
          <w:rFonts w:ascii="Arial" w:hAnsi="Arial" w:cs="Arial"/>
          <w:sz w:val="20"/>
          <w:szCs w:val="20"/>
        </w:rPr>
        <w:t xml:space="preserve"> spremeni, tako da s</w:t>
      </w:r>
      <w:r w:rsidR="00490620">
        <w:rPr>
          <w:rFonts w:ascii="Arial" w:hAnsi="Arial" w:cs="Arial"/>
          <w:sz w:val="20"/>
          <w:szCs w:val="20"/>
        </w:rPr>
        <w:t>o</w:t>
      </w:r>
      <w:r w:rsidR="006F2856" w:rsidRPr="00F75FF4">
        <w:rPr>
          <w:rFonts w:ascii="Arial" w:hAnsi="Arial" w:cs="Arial"/>
          <w:sz w:val="20"/>
          <w:szCs w:val="20"/>
        </w:rPr>
        <w:t xml:space="preserve"> </w:t>
      </w:r>
      <w:r w:rsidR="00490620">
        <w:rPr>
          <w:rFonts w:ascii="Arial" w:hAnsi="Arial" w:cs="Arial"/>
          <w:sz w:val="20"/>
          <w:szCs w:val="20"/>
        </w:rPr>
        <w:t xml:space="preserve">z </w:t>
      </w:r>
      <w:r w:rsidR="006F2856" w:rsidRPr="00F75FF4">
        <w:rPr>
          <w:rFonts w:ascii="Arial" w:hAnsi="Arial" w:cs="Arial"/>
          <w:sz w:val="20"/>
          <w:szCs w:val="20"/>
        </w:rPr>
        <w:t>zavarovanjem lastnika prometnega sredstva proti odgovornosti za škodo, povzročeno tretjim osebam, krite tudi škode, ki jih povzročijo osebe, ki po volji lastnika uporabljajo prometno sredstvo.</w:t>
      </w:r>
    </w:p>
    <w:p w14:paraId="07552D20" w14:textId="558DB344" w:rsidR="00954DF2" w:rsidRPr="00F75FF4" w:rsidRDefault="00954DF2" w:rsidP="00954DF2">
      <w:pPr>
        <w:jc w:val="both"/>
        <w:rPr>
          <w:rFonts w:ascii="Arial" w:hAnsi="Arial" w:cs="Arial"/>
          <w:b/>
          <w:bCs/>
          <w:sz w:val="20"/>
          <w:szCs w:val="20"/>
        </w:rPr>
      </w:pPr>
      <w:r w:rsidRPr="00F75FF4">
        <w:rPr>
          <w:rFonts w:ascii="Arial" w:hAnsi="Arial" w:cs="Arial"/>
          <w:b/>
          <w:bCs/>
          <w:sz w:val="20"/>
          <w:szCs w:val="20"/>
        </w:rPr>
        <w:t xml:space="preserve">K </w:t>
      </w:r>
      <w:r w:rsidR="00A3187D">
        <w:rPr>
          <w:rFonts w:ascii="Arial" w:hAnsi="Arial" w:cs="Arial"/>
          <w:b/>
          <w:bCs/>
          <w:sz w:val="20"/>
          <w:szCs w:val="20"/>
        </w:rPr>
        <w:t>5</w:t>
      </w:r>
      <w:r w:rsidR="006D02AB" w:rsidRPr="00F75FF4">
        <w:rPr>
          <w:rFonts w:ascii="Arial" w:hAnsi="Arial" w:cs="Arial"/>
          <w:b/>
          <w:bCs/>
          <w:sz w:val="20"/>
          <w:szCs w:val="20"/>
        </w:rPr>
        <w:t xml:space="preserve">. </w:t>
      </w:r>
      <w:r w:rsidRPr="00F75FF4">
        <w:rPr>
          <w:rFonts w:ascii="Arial" w:hAnsi="Arial" w:cs="Arial"/>
          <w:b/>
          <w:bCs/>
          <w:sz w:val="20"/>
          <w:szCs w:val="20"/>
        </w:rPr>
        <w:t xml:space="preserve">členu </w:t>
      </w:r>
    </w:p>
    <w:p w14:paraId="7C4E4F67" w14:textId="7E84A4F7" w:rsidR="00DA5AEE" w:rsidRPr="00F75FF4" w:rsidRDefault="00954DF2" w:rsidP="00954DF2">
      <w:pPr>
        <w:jc w:val="both"/>
        <w:rPr>
          <w:rFonts w:ascii="Arial" w:hAnsi="Arial" w:cs="Arial"/>
          <w:sz w:val="20"/>
          <w:szCs w:val="20"/>
        </w:rPr>
      </w:pPr>
      <w:r w:rsidRPr="00F75FF4">
        <w:rPr>
          <w:rFonts w:ascii="Arial" w:hAnsi="Arial" w:cs="Arial"/>
          <w:sz w:val="20"/>
          <w:szCs w:val="20"/>
        </w:rPr>
        <w:t xml:space="preserve">Predlog </w:t>
      </w:r>
      <w:r w:rsidR="00461BD7" w:rsidRPr="00F75FF4">
        <w:rPr>
          <w:rFonts w:ascii="Arial" w:hAnsi="Arial" w:cs="Arial"/>
          <w:sz w:val="20"/>
          <w:szCs w:val="20"/>
        </w:rPr>
        <w:t>določbe</w:t>
      </w:r>
      <w:r w:rsidRPr="00F75FF4">
        <w:rPr>
          <w:rFonts w:ascii="Arial" w:hAnsi="Arial" w:cs="Arial"/>
          <w:sz w:val="20"/>
          <w:szCs w:val="20"/>
        </w:rPr>
        <w:t xml:space="preserve"> uvaja manjše spremembe in dopolnitve veljavnega </w:t>
      </w:r>
      <w:r w:rsidR="00461BD7" w:rsidRPr="00F75FF4">
        <w:rPr>
          <w:rFonts w:ascii="Arial" w:hAnsi="Arial" w:cs="Arial"/>
          <w:sz w:val="20"/>
          <w:szCs w:val="20"/>
        </w:rPr>
        <w:t>zakona</w:t>
      </w:r>
      <w:r w:rsidRPr="00F75FF4">
        <w:rPr>
          <w:rFonts w:ascii="Arial" w:hAnsi="Arial" w:cs="Arial"/>
          <w:sz w:val="20"/>
          <w:szCs w:val="20"/>
        </w:rPr>
        <w:t>, ki so potrebne zaradi</w:t>
      </w:r>
      <w:r w:rsidR="00BF4003" w:rsidRPr="00F75FF4">
        <w:rPr>
          <w:rFonts w:ascii="Arial" w:hAnsi="Arial" w:cs="Arial"/>
          <w:sz w:val="20"/>
          <w:szCs w:val="20"/>
        </w:rPr>
        <w:t xml:space="preserve"> </w:t>
      </w:r>
      <w:r w:rsidR="00A3535F" w:rsidRPr="00F75FF4">
        <w:rPr>
          <w:rFonts w:ascii="Arial" w:hAnsi="Arial" w:cs="Arial"/>
          <w:sz w:val="20"/>
          <w:szCs w:val="20"/>
        </w:rPr>
        <w:t>odprave redakcijskih napak (spremembe drugega odstavka 7. člena veljavnega zakona</w:t>
      </w:r>
      <w:r w:rsidR="00D3703A">
        <w:rPr>
          <w:rFonts w:ascii="Arial" w:hAnsi="Arial" w:cs="Arial"/>
          <w:sz w:val="20"/>
          <w:szCs w:val="20"/>
        </w:rPr>
        <w:t>, kjer se beseda »zavarovalnino« nadomesti z besedo »odškodnino«, besedilo »zavarovanca oziroma od« pa se črta</w:t>
      </w:r>
      <w:r w:rsidR="00A3535F" w:rsidRPr="00F75FF4">
        <w:rPr>
          <w:rFonts w:ascii="Arial" w:hAnsi="Arial" w:cs="Arial"/>
          <w:sz w:val="20"/>
          <w:szCs w:val="20"/>
        </w:rPr>
        <w:t>), nekatere pa so povezane</w:t>
      </w:r>
      <w:r w:rsidR="005E33B2" w:rsidRPr="00F75FF4">
        <w:rPr>
          <w:rFonts w:ascii="Arial" w:hAnsi="Arial" w:cs="Arial"/>
          <w:sz w:val="20"/>
          <w:szCs w:val="20"/>
        </w:rPr>
        <w:t xml:space="preserve"> tudi</w:t>
      </w:r>
      <w:r w:rsidR="00A3535F" w:rsidRPr="00F75FF4">
        <w:rPr>
          <w:rFonts w:ascii="Arial" w:hAnsi="Arial" w:cs="Arial"/>
          <w:sz w:val="20"/>
          <w:szCs w:val="20"/>
        </w:rPr>
        <w:t xml:space="preserve"> s </w:t>
      </w:r>
      <w:r w:rsidR="00BF4003" w:rsidRPr="00F75FF4">
        <w:rPr>
          <w:rFonts w:ascii="Arial" w:hAnsi="Arial" w:cs="Arial"/>
          <w:sz w:val="20"/>
          <w:szCs w:val="20"/>
        </w:rPr>
        <w:t>prenos</w:t>
      </w:r>
      <w:r w:rsidR="00A3535F" w:rsidRPr="00F75FF4">
        <w:rPr>
          <w:rFonts w:ascii="Arial" w:hAnsi="Arial" w:cs="Arial"/>
          <w:sz w:val="20"/>
          <w:szCs w:val="20"/>
        </w:rPr>
        <w:t>om</w:t>
      </w:r>
      <w:r w:rsidR="00BF4003" w:rsidRPr="00F75FF4">
        <w:rPr>
          <w:rFonts w:ascii="Arial" w:hAnsi="Arial" w:cs="Arial"/>
          <w:sz w:val="20"/>
          <w:szCs w:val="20"/>
        </w:rPr>
        <w:t xml:space="preserve"> določbe Direktive 2021/2118/EU, </w:t>
      </w:r>
      <w:r w:rsidR="00DA5AEE" w:rsidRPr="00F75FF4">
        <w:rPr>
          <w:rFonts w:ascii="Arial" w:hAnsi="Arial" w:cs="Arial"/>
          <w:sz w:val="20"/>
          <w:szCs w:val="20"/>
        </w:rPr>
        <w:t xml:space="preserve">v delu, </w:t>
      </w:r>
      <w:r w:rsidR="00BF4003" w:rsidRPr="00F75FF4">
        <w:rPr>
          <w:rFonts w:ascii="Arial" w:hAnsi="Arial" w:cs="Arial"/>
          <w:sz w:val="20"/>
          <w:szCs w:val="20"/>
        </w:rPr>
        <w:t>ki</w:t>
      </w:r>
      <w:r w:rsidR="00DA5AEE" w:rsidRPr="00F75FF4">
        <w:rPr>
          <w:rFonts w:ascii="Arial" w:hAnsi="Arial" w:cs="Arial"/>
          <w:sz w:val="20"/>
          <w:szCs w:val="20"/>
        </w:rPr>
        <w:t xml:space="preserve"> se navezuje na</w:t>
      </w:r>
      <w:r w:rsidR="00BF4003" w:rsidRPr="00F75FF4">
        <w:rPr>
          <w:rFonts w:ascii="Arial" w:hAnsi="Arial" w:cs="Arial"/>
          <w:sz w:val="20"/>
          <w:szCs w:val="20"/>
        </w:rPr>
        <w:t xml:space="preserve"> novo opredelitev </w:t>
      </w:r>
      <w:r w:rsidR="00960B95" w:rsidRPr="00F75FF4">
        <w:rPr>
          <w:rFonts w:ascii="Arial" w:hAnsi="Arial" w:cs="Arial"/>
          <w:sz w:val="20"/>
          <w:szCs w:val="20"/>
        </w:rPr>
        <w:t>izraz</w:t>
      </w:r>
      <w:r w:rsidR="00BF4003" w:rsidRPr="00F75FF4">
        <w:rPr>
          <w:rFonts w:ascii="Arial" w:hAnsi="Arial" w:cs="Arial"/>
          <w:sz w:val="20"/>
          <w:szCs w:val="20"/>
        </w:rPr>
        <w:t>a vozilo</w:t>
      </w:r>
      <w:r w:rsidR="00A3535F" w:rsidRPr="00F75FF4">
        <w:rPr>
          <w:rFonts w:ascii="Arial" w:hAnsi="Arial" w:cs="Arial"/>
          <w:sz w:val="20"/>
          <w:szCs w:val="20"/>
        </w:rPr>
        <w:t xml:space="preserve"> (spremembe in dopolnitve tretjega odstavka 7. člena veljavnega zakona)</w:t>
      </w:r>
      <w:r w:rsidR="00BF4003" w:rsidRPr="00F75FF4">
        <w:rPr>
          <w:rFonts w:ascii="Arial" w:hAnsi="Arial" w:cs="Arial"/>
          <w:sz w:val="20"/>
          <w:szCs w:val="20"/>
        </w:rPr>
        <w:t>.</w:t>
      </w:r>
      <w:r w:rsidR="002A468B" w:rsidRPr="00F75FF4">
        <w:rPr>
          <w:rFonts w:ascii="Arial" w:hAnsi="Arial" w:cs="Arial"/>
          <w:sz w:val="20"/>
          <w:szCs w:val="20"/>
        </w:rPr>
        <w:t xml:space="preserve"> </w:t>
      </w:r>
    </w:p>
    <w:p w14:paraId="6EAFCCE1" w14:textId="47A8E91A" w:rsidR="00FA5981" w:rsidRDefault="00396B4F" w:rsidP="00954DF2">
      <w:pPr>
        <w:jc w:val="both"/>
        <w:rPr>
          <w:rFonts w:ascii="Arial" w:hAnsi="Arial" w:cs="Arial"/>
          <w:sz w:val="20"/>
          <w:szCs w:val="20"/>
        </w:rPr>
      </w:pPr>
      <w:r w:rsidRPr="00F75FF4">
        <w:rPr>
          <w:rFonts w:ascii="Arial" w:hAnsi="Arial" w:cs="Arial"/>
          <w:sz w:val="20"/>
          <w:szCs w:val="20"/>
        </w:rPr>
        <w:t>Tretji odstavek 7. člena veljavnega zakona, ki taksativno našteva primere, ko ima zavarovalnica pravico do povračilnih zahtevkov, se s predlogom zakona dopolni z novim primerom, in sicer če voznik ni imel veljavnega dovoljenja, potrdila, licence oziroma druge listine, katere pridobitev je predpisana za upravljanje vozila takšne vrste, oziroma mu je bila listina odvzeta ali mu je bila izrečena prepoved upravljanja takšnega vozila.</w:t>
      </w:r>
      <w:r w:rsidR="00D3703A">
        <w:rPr>
          <w:rFonts w:ascii="Arial" w:hAnsi="Arial" w:cs="Arial"/>
          <w:sz w:val="20"/>
          <w:szCs w:val="20"/>
        </w:rPr>
        <w:t xml:space="preserve"> </w:t>
      </w:r>
      <w:r w:rsidR="006F7755">
        <w:rPr>
          <w:rFonts w:ascii="Arial" w:hAnsi="Arial" w:cs="Arial"/>
          <w:sz w:val="20"/>
          <w:szCs w:val="20"/>
        </w:rPr>
        <w:t>Takšna dopolnitev je potrebna iz razloga nove opredelitve izraza vozilo, saj z</w:t>
      </w:r>
      <w:r w:rsidR="00D3703A" w:rsidRPr="00D3703A">
        <w:rPr>
          <w:rFonts w:ascii="Arial" w:hAnsi="Arial" w:cs="Arial"/>
          <w:sz w:val="20"/>
          <w:szCs w:val="20"/>
        </w:rPr>
        <w:t>a vožnjo vozil, za katera registracija ni predpisana, vozniško dovoljenje ni vedno potrebno, so pa lahko relevantni drugi predpisi</w:t>
      </w:r>
      <w:r w:rsidR="00DF4E6B">
        <w:rPr>
          <w:rFonts w:ascii="Arial" w:hAnsi="Arial" w:cs="Arial"/>
          <w:sz w:val="20"/>
          <w:szCs w:val="20"/>
        </w:rPr>
        <w:t>, ki se nanašajo</w:t>
      </w:r>
      <w:r w:rsidR="00D3703A" w:rsidRPr="00D3703A">
        <w:rPr>
          <w:rFonts w:ascii="Arial" w:hAnsi="Arial" w:cs="Arial"/>
          <w:sz w:val="20"/>
          <w:szCs w:val="20"/>
        </w:rPr>
        <w:t xml:space="preserve"> </w:t>
      </w:r>
      <w:r w:rsidR="00DF4E6B">
        <w:rPr>
          <w:rFonts w:ascii="Arial" w:hAnsi="Arial" w:cs="Arial"/>
          <w:sz w:val="20"/>
          <w:szCs w:val="20"/>
        </w:rPr>
        <w:t>n</w:t>
      </w:r>
      <w:r w:rsidR="00D3703A" w:rsidRPr="00D3703A">
        <w:rPr>
          <w:rFonts w:ascii="Arial" w:hAnsi="Arial" w:cs="Arial"/>
          <w:sz w:val="20"/>
          <w:szCs w:val="20"/>
        </w:rPr>
        <w:t>a upravljanje teh vozil.</w:t>
      </w:r>
      <w:r w:rsidRPr="00F75FF4">
        <w:rPr>
          <w:rFonts w:ascii="Arial" w:hAnsi="Arial" w:cs="Arial"/>
          <w:sz w:val="20"/>
          <w:szCs w:val="20"/>
        </w:rPr>
        <w:t xml:space="preserve"> </w:t>
      </w:r>
    </w:p>
    <w:p w14:paraId="69B0D7CC" w14:textId="78E8D3DD" w:rsidR="00954DF2" w:rsidRPr="00F75FF4" w:rsidRDefault="00396B4F" w:rsidP="00954DF2">
      <w:pPr>
        <w:jc w:val="both"/>
        <w:rPr>
          <w:rFonts w:ascii="Arial" w:hAnsi="Arial" w:cs="Arial"/>
          <w:sz w:val="20"/>
          <w:szCs w:val="20"/>
        </w:rPr>
      </w:pPr>
      <w:r w:rsidRPr="00F75FF4">
        <w:rPr>
          <w:rFonts w:ascii="Arial" w:hAnsi="Arial" w:cs="Arial"/>
          <w:sz w:val="20"/>
          <w:szCs w:val="20"/>
        </w:rPr>
        <w:t>Spreminja se tudi 1. točka tretjega odstavka 7. člena veljavnega zakona, tako da je sedaj kot primer, ko ima zavarovalnica pravico zahtevati povračilne zahtevke določeno, če je voznik vozilo uporabljal za drugačen namen, kot je to predvideno za takšno vozilo (in ne več ko</w:t>
      </w:r>
      <w:r w:rsidR="00DA5AEE" w:rsidRPr="00F75FF4">
        <w:rPr>
          <w:rFonts w:ascii="Arial" w:hAnsi="Arial" w:cs="Arial"/>
          <w:sz w:val="20"/>
          <w:szCs w:val="20"/>
        </w:rPr>
        <w:t xml:space="preserve">t </w:t>
      </w:r>
      <w:r w:rsidRPr="00F75FF4">
        <w:rPr>
          <w:rFonts w:ascii="Arial" w:hAnsi="Arial" w:cs="Arial"/>
          <w:sz w:val="20"/>
          <w:szCs w:val="20"/>
        </w:rPr>
        <w:t xml:space="preserve">je to </w:t>
      </w:r>
      <w:r w:rsidR="00DA5AEE" w:rsidRPr="00F75FF4">
        <w:rPr>
          <w:rFonts w:ascii="Arial" w:hAnsi="Arial" w:cs="Arial"/>
          <w:sz w:val="20"/>
          <w:szCs w:val="20"/>
        </w:rPr>
        <w:t>določeno</w:t>
      </w:r>
      <w:r w:rsidRPr="00F75FF4">
        <w:rPr>
          <w:rFonts w:ascii="Arial" w:hAnsi="Arial" w:cs="Arial"/>
          <w:sz w:val="20"/>
          <w:szCs w:val="20"/>
        </w:rPr>
        <w:t xml:space="preserve"> v zavarovalni pogodbi).</w:t>
      </w:r>
      <w:r w:rsidR="00FA5981">
        <w:rPr>
          <w:rFonts w:ascii="Arial" w:hAnsi="Arial" w:cs="Arial"/>
          <w:sz w:val="20"/>
          <w:szCs w:val="20"/>
        </w:rPr>
        <w:t xml:space="preserve"> Sprememba ni povezana s prenosom Direktive 2021/2118/EU</w:t>
      </w:r>
      <w:r w:rsidR="006F7755">
        <w:rPr>
          <w:rFonts w:ascii="Arial" w:hAnsi="Arial" w:cs="Arial"/>
          <w:sz w:val="20"/>
          <w:szCs w:val="20"/>
        </w:rPr>
        <w:t>, gre za odpravo zaznanih pomanjkljivosti</w:t>
      </w:r>
      <w:r w:rsidR="007664CB">
        <w:rPr>
          <w:rFonts w:ascii="Arial" w:hAnsi="Arial" w:cs="Arial"/>
          <w:sz w:val="20"/>
          <w:szCs w:val="20"/>
        </w:rPr>
        <w:t xml:space="preserve"> določb</w:t>
      </w:r>
      <w:r w:rsidR="006F7755">
        <w:rPr>
          <w:rFonts w:ascii="Arial" w:hAnsi="Arial" w:cs="Arial"/>
          <w:sz w:val="20"/>
          <w:szCs w:val="20"/>
        </w:rPr>
        <w:t xml:space="preserve"> ob izvajanju zakona</w:t>
      </w:r>
      <w:r w:rsidR="00FA5981">
        <w:rPr>
          <w:rFonts w:ascii="Arial" w:hAnsi="Arial" w:cs="Arial"/>
          <w:sz w:val="20"/>
          <w:szCs w:val="20"/>
        </w:rPr>
        <w:t>.</w:t>
      </w:r>
    </w:p>
    <w:p w14:paraId="57B2834C" w14:textId="75338147" w:rsidR="00954DF2" w:rsidRPr="00F75FF4" w:rsidRDefault="00954DF2" w:rsidP="00954DF2">
      <w:pPr>
        <w:jc w:val="both"/>
        <w:rPr>
          <w:rFonts w:ascii="Arial" w:hAnsi="Arial" w:cs="Arial"/>
          <w:b/>
          <w:bCs/>
          <w:sz w:val="20"/>
          <w:szCs w:val="20"/>
        </w:rPr>
      </w:pPr>
      <w:r w:rsidRPr="00F75FF4">
        <w:rPr>
          <w:rFonts w:ascii="Arial" w:hAnsi="Arial" w:cs="Arial"/>
          <w:b/>
          <w:bCs/>
          <w:sz w:val="20"/>
          <w:szCs w:val="20"/>
        </w:rPr>
        <w:t xml:space="preserve">K </w:t>
      </w:r>
      <w:r w:rsidR="00A3187D">
        <w:rPr>
          <w:rFonts w:ascii="Arial" w:hAnsi="Arial" w:cs="Arial"/>
          <w:b/>
          <w:bCs/>
          <w:sz w:val="20"/>
          <w:szCs w:val="20"/>
        </w:rPr>
        <w:t>6</w:t>
      </w:r>
      <w:r w:rsidR="006D02AB" w:rsidRPr="00F75FF4">
        <w:rPr>
          <w:rFonts w:ascii="Arial" w:hAnsi="Arial" w:cs="Arial"/>
          <w:b/>
          <w:bCs/>
          <w:sz w:val="20"/>
          <w:szCs w:val="20"/>
        </w:rPr>
        <w:t xml:space="preserve">. </w:t>
      </w:r>
      <w:r w:rsidRPr="00F75FF4">
        <w:rPr>
          <w:rFonts w:ascii="Arial" w:hAnsi="Arial" w:cs="Arial"/>
          <w:b/>
          <w:bCs/>
          <w:sz w:val="20"/>
          <w:szCs w:val="20"/>
        </w:rPr>
        <w:t>členu</w:t>
      </w:r>
    </w:p>
    <w:p w14:paraId="74DF54DC" w14:textId="371CFB49" w:rsidR="00671100" w:rsidRPr="00F75FF4" w:rsidRDefault="00954DF2" w:rsidP="00954DF2">
      <w:pPr>
        <w:jc w:val="both"/>
        <w:rPr>
          <w:rFonts w:ascii="Arial" w:hAnsi="Arial" w:cs="Arial"/>
          <w:sz w:val="20"/>
          <w:szCs w:val="20"/>
        </w:rPr>
      </w:pPr>
      <w:r w:rsidRPr="00F75FF4">
        <w:rPr>
          <w:rFonts w:ascii="Arial" w:hAnsi="Arial" w:cs="Arial"/>
          <w:sz w:val="20"/>
          <w:szCs w:val="20"/>
        </w:rPr>
        <w:t>Sprememba določbe</w:t>
      </w:r>
      <w:r w:rsidR="00D25B86" w:rsidRPr="00F75FF4">
        <w:rPr>
          <w:rFonts w:ascii="Arial" w:hAnsi="Arial" w:cs="Arial"/>
          <w:sz w:val="20"/>
          <w:szCs w:val="20"/>
        </w:rPr>
        <w:t xml:space="preserve"> </w:t>
      </w:r>
      <w:r w:rsidRPr="00F75FF4">
        <w:rPr>
          <w:rFonts w:ascii="Arial" w:hAnsi="Arial" w:cs="Arial"/>
          <w:sz w:val="20"/>
          <w:szCs w:val="20"/>
        </w:rPr>
        <w:t>15. člena veljavnega zakona je potrebna</w:t>
      </w:r>
      <w:r w:rsidR="000E08EB" w:rsidRPr="00F75FF4">
        <w:rPr>
          <w:rFonts w:ascii="Arial" w:hAnsi="Arial" w:cs="Arial"/>
          <w:sz w:val="20"/>
          <w:szCs w:val="20"/>
        </w:rPr>
        <w:t xml:space="preserve"> </w:t>
      </w:r>
      <w:r w:rsidR="004139BB" w:rsidRPr="00F75FF4">
        <w:rPr>
          <w:rFonts w:ascii="Arial" w:hAnsi="Arial" w:cs="Arial"/>
          <w:sz w:val="20"/>
          <w:szCs w:val="20"/>
        </w:rPr>
        <w:t>zato</w:t>
      </w:r>
      <w:r w:rsidR="00B91E15" w:rsidRPr="00F75FF4">
        <w:rPr>
          <w:rFonts w:ascii="Arial" w:hAnsi="Arial" w:cs="Arial"/>
          <w:sz w:val="20"/>
          <w:szCs w:val="20"/>
        </w:rPr>
        <w:t>, ker terminologija</w:t>
      </w:r>
      <w:r w:rsidRPr="00F75FF4">
        <w:rPr>
          <w:rFonts w:ascii="Arial" w:hAnsi="Arial" w:cs="Arial"/>
          <w:sz w:val="20"/>
          <w:szCs w:val="20"/>
        </w:rPr>
        <w:t xml:space="preserve"> zaradi</w:t>
      </w:r>
      <w:r w:rsidR="00B91E15" w:rsidRPr="00F75FF4">
        <w:rPr>
          <w:rFonts w:ascii="Arial" w:hAnsi="Arial" w:cs="Arial"/>
          <w:sz w:val="20"/>
          <w:szCs w:val="20"/>
        </w:rPr>
        <w:t xml:space="preserve"> uvedbe</w:t>
      </w:r>
      <w:r w:rsidRPr="00F75FF4">
        <w:rPr>
          <w:rFonts w:ascii="Arial" w:hAnsi="Arial" w:cs="Arial"/>
          <w:sz w:val="20"/>
          <w:szCs w:val="20"/>
        </w:rPr>
        <w:t xml:space="preserve"> nove </w:t>
      </w:r>
      <w:r w:rsidR="00B91E15" w:rsidRPr="00F75FF4">
        <w:rPr>
          <w:rFonts w:ascii="Arial" w:hAnsi="Arial" w:cs="Arial"/>
          <w:sz w:val="20"/>
          <w:szCs w:val="20"/>
        </w:rPr>
        <w:t xml:space="preserve">opredelitve </w:t>
      </w:r>
      <w:r w:rsidR="004139BB" w:rsidRPr="00F75FF4">
        <w:rPr>
          <w:rFonts w:ascii="Arial" w:hAnsi="Arial" w:cs="Arial"/>
          <w:sz w:val="20"/>
          <w:szCs w:val="20"/>
        </w:rPr>
        <w:t>izraz</w:t>
      </w:r>
      <w:r w:rsidR="00B91E15" w:rsidRPr="00F75FF4">
        <w:rPr>
          <w:rFonts w:ascii="Arial" w:hAnsi="Arial" w:cs="Arial"/>
          <w:sz w:val="20"/>
          <w:szCs w:val="20"/>
        </w:rPr>
        <w:t>a vozilo ni več ustrezna</w:t>
      </w:r>
      <w:r w:rsidR="008C6801">
        <w:rPr>
          <w:rFonts w:ascii="Arial" w:hAnsi="Arial" w:cs="Arial"/>
          <w:sz w:val="20"/>
          <w:szCs w:val="20"/>
        </w:rPr>
        <w:t>, saj</w:t>
      </w:r>
      <w:r w:rsidR="00671100" w:rsidRPr="00F75FF4">
        <w:rPr>
          <w:rFonts w:ascii="Arial" w:hAnsi="Arial" w:cs="Arial"/>
          <w:sz w:val="20"/>
          <w:szCs w:val="20"/>
        </w:rPr>
        <w:t xml:space="preserve">  </w:t>
      </w:r>
      <w:r w:rsidR="004F460B" w:rsidRPr="00F75FF4">
        <w:rPr>
          <w:rFonts w:ascii="Arial" w:hAnsi="Arial" w:cs="Arial"/>
          <w:sz w:val="20"/>
          <w:szCs w:val="20"/>
        </w:rPr>
        <w:t>s</w:t>
      </w:r>
      <w:r w:rsidR="00671100" w:rsidRPr="00F75FF4">
        <w:rPr>
          <w:rFonts w:ascii="Arial" w:hAnsi="Arial" w:cs="Arial"/>
          <w:sz w:val="20"/>
          <w:szCs w:val="20"/>
        </w:rPr>
        <w:t>e s predlogom zakona obveznost zavarovanja razšir</w:t>
      </w:r>
      <w:r w:rsidR="004F460B" w:rsidRPr="00F75FF4">
        <w:rPr>
          <w:rFonts w:ascii="Arial" w:hAnsi="Arial" w:cs="Arial"/>
          <w:sz w:val="20"/>
          <w:szCs w:val="20"/>
        </w:rPr>
        <w:t>j</w:t>
      </w:r>
      <w:r w:rsidR="00671100" w:rsidRPr="00F75FF4">
        <w:rPr>
          <w:rFonts w:ascii="Arial" w:hAnsi="Arial" w:cs="Arial"/>
          <w:sz w:val="20"/>
          <w:szCs w:val="20"/>
        </w:rPr>
        <w:t>a tudi na nekatera vozila, za katera se po veljavnem zakonu obvezno zavarovanje avtomobilske odgovornosti ne zahteva.</w:t>
      </w:r>
      <w:r w:rsidR="00B91E15" w:rsidRPr="00F75FF4">
        <w:rPr>
          <w:rFonts w:ascii="Arial" w:hAnsi="Arial" w:cs="Arial"/>
          <w:sz w:val="20"/>
          <w:szCs w:val="20"/>
        </w:rPr>
        <w:t xml:space="preserve"> </w:t>
      </w:r>
      <w:r w:rsidR="00671100" w:rsidRPr="00F75FF4">
        <w:rPr>
          <w:rFonts w:ascii="Arial" w:hAnsi="Arial" w:cs="Arial"/>
          <w:sz w:val="20"/>
          <w:szCs w:val="20"/>
        </w:rPr>
        <w:t>Besedilo</w:t>
      </w:r>
      <w:r w:rsidR="008C6801">
        <w:rPr>
          <w:rFonts w:ascii="Arial" w:hAnsi="Arial" w:cs="Arial"/>
          <w:sz w:val="20"/>
          <w:szCs w:val="20"/>
        </w:rPr>
        <w:t xml:space="preserve"> zadnjega stavka določbe 15. člena veljavnega zakona</w:t>
      </w:r>
      <w:r w:rsidR="005B6A4D">
        <w:rPr>
          <w:rFonts w:ascii="Arial" w:hAnsi="Arial" w:cs="Arial"/>
          <w:sz w:val="20"/>
          <w:szCs w:val="20"/>
        </w:rPr>
        <w:t xml:space="preserve">, ki se </w:t>
      </w:r>
      <w:r w:rsidR="00585B69">
        <w:rPr>
          <w:rFonts w:ascii="Arial" w:hAnsi="Arial" w:cs="Arial"/>
          <w:sz w:val="20"/>
          <w:szCs w:val="20"/>
        </w:rPr>
        <w:t xml:space="preserve">s predlogom zakona </w:t>
      </w:r>
      <w:r w:rsidR="005B6A4D">
        <w:rPr>
          <w:rFonts w:ascii="Arial" w:hAnsi="Arial" w:cs="Arial"/>
          <w:sz w:val="20"/>
          <w:szCs w:val="20"/>
        </w:rPr>
        <w:t>spreminja,</w:t>
      </w:r>
      <w:r w:rsidR="008C6801">
        <w:rPr>
          <w:rFonts w:ascii="Arial" w:hAnsi="Arial" w:cs="Arial"/>
          <w:sz w:val="20"/>
          <w:szCs w:val="20"/>
        </w:rPr>
        <w:t xml:space="preserve"> zahteva, da je zavarovanje avtomobilske odgovornosti pri uporabi vozil, registriranih v Republiki Sloveniji, sklenjeno v skladu z določbami ZOZP. Ta stavek se s 6. členom predloga zakona spreminja, tako da se besedilo</w:t>
      </w:r>
      <w:r w:rsidR="00671100" w:rsidRPr="00F75FF4">
        <w:rPr>
          <w:rFonts w:ascii="Arial" w:hAnsi="Arial" w:cs="Arial"/>
          <w:sz w:val="20"/>
          <w:szCs w:val="20"/>
        </w:rPr>
        <w:t xml:space="preserve"> »registriranih v Republiki Sloveniji«</w:t>
      </w:r>
      <w:r w:rsidR="00484AB4" w:rsidRPr="00F75FF4">
        <w:rPr>
          <w:rFonts w:ascii="Arial" w:hAnsi="Arial" w:cs="Arial"/>
          <w:sz w:val="20"/>
          <w:szCs w:val="20"/>
        </w:rPr>
        <w:t xml:space="preserve"> </w:t>
      </w:r>
      <w:r w:rsidR="004F460B" w:rsidRPr="00F75FF4">
        <w:rPr>
          <w:rFonts w:ascii="Arial" w:hAnsi="Arial" w:cs="Arial"/>
          <w:sz w:val="20"/>
          <w:szCs w:val="20"/>
        </w:rPr>
        <w:t>v določbi 15</w:t>
      </w:r>
      <w:r w:rsidR="00196CD4">
        <w:rPr>
          <w:rFonts w:ascii="Arial" w:hAnsi="Arial" w:cs="Arial"/>
          <w:sz w:val="20"/>
          <w:szCs w:val="20"/>
        </w:rPr>
        <w:t>.</w:t>
      </w:r>
      <w:r w:rsidR="004F460B" w:rsidRPr="00F75FF4">
        <w:rPr>
          <w:rFonts w:ascii="Arial" w:hAnsi="Arial" w:cs="Arial"/>
          <w:sz w:val="20"/>
          <w:szCs w:val="20"/>
        </w:rPr>
        <w:t xml:space="preserve"> člena </w:t>
      </w:r>
      <w:r w:rsidR="008E2F00">
        <w:rPr>
          <w:rFonts w:ascii="Arial" w:hAnsi="Arial" w:cs="Arial"/>
          <w:sz w:val="20"/>
          <w:szCs w:val="20"/>
        </w:rPr>
        <w:t>ZOZP</w:t>
      </w:r>
      <w:r w:rsidR="00671100" w:rsidRPr="00F75FF4">
        <w:rPr>
          <w:rFonts w:ascii="Arial" w:hAnsi="Arial" w:cs="Arial"/>
          <w:sz w:val="20"/>
          <w:szCs w:val="20"/>
        </w:rPr>
        <w:t xml:space="preserve"> nadomešča z besedilom »ki se štejejo za vozila po tem zakonu«. </w:t>
      </w:r>
    </w:p>
    <w:p w14:paraId="6EDA1172" w14:textId="0E9071DD" w:rsidR="00954DF2" w:rsidRPr="00F75FF4" w:rsidRDefault="00954DF2" w:rsidP="00954DF2">
      <w:pPr>
        <w:jc w:val="both"/>
        <w:rPr>
          <w:rFonts w:ascii="Arial" w:hAnsi="Arial" w:cs="Arial"/>
          <w:b/>
          <w:bCs/>
          <w:sz w:val="20"/>
          <w:szCs w:val="20"/>
        </w:rPr>
      </w:pPr>
      <w:r w:rsidRPr="00F75FF4">
        <w:rPr>
          <w:rFonts w:ascii="Arial" w:hAnsi="Arial" w:cs="Arial"/>
          <w:b/>
          <w:bCs/>
          <w:sz w:val="20"/>
          <w:szCs w:val="20"/>
        </w:rPr>
        <w:t>K</w:t>
      </w:r>
      <w:r w:rsidR="006D02AB" w:rsidRPr="00F75FF4">
        <w:rPr>
          <w:rFonts w:ascii="Arial" w:hAnsi="Arial" w:cs="Arial"/>
          <w:b/>
          <w:bCs/>
          <w:sz w:val="20"/>
          <w:szCs w:val="20"/>
        </w:rPr>
        <w:t xml:space="preserve"> </w:t>
      </w:r>
      <w:r w:rsidR="00A3187D">
        <w:rPr>
          <w:rFonts w:ascii="Arial" w:hAnsi="Arial" w:cs="Arial"/>
          <w:b/>
          <w:bCs/>
          <w:sz w:val="20"/>
          <w:szCs w:val="20"/>
        </w:rPr>
        <w:t>7</w:t>
      </w:r>
      <w:r w:rsidR="006D02AB" w:rsidRPr="00F75FF4">
        <w:rPr>
          <w:rFonts w:ascii="Arial" w:hAnsi="Arial" w:cs="Arial"/>
          <w:b/>
          <w:bCs/>
          <w:sz w:val="20"/>
          <w:szCs w:val="20"/>
        </w:rPr>
        <w:t>.</w:t>
      </w:r>
      <w:r w:rsidRPr="00F75FF4">
        <w:rPr>
          <w:rFonts w:ascii="Arial" w:hAnsi="Arial" w:cs="Arial"/>
          <w:b/>
          <w:bCs/>
          <w:sz w:val="20"/>
          <w:szCs w:val="20"/>
        </w:rPr>
        <w:t xml:space="preserve"> členu</w:t>
      </w:r>
    </w:p>
    <w:p w14:paraId="7958243E" w14:textId="6DF13C86" w:rsidR="00121FF2" w:rsidRDefault="00121FF2" w:rsidP="00954DF2">
      <w:pPr>
        <w:jc w:val="both"/>
        <w:rPr>
          <w:rFonts w:ascii="Arial" w:hAnsi="Arial" w:cs="Arial"/>
          <w:sz w:val="20"/>
          <w:szCs w:val="20"/>
        </w:rPr>
      </w:pPr>
      <w:r>
        <w:rPr>
          <w:rFonts w:ascii="Arial" w:hAnsi="Arial" w:cs="Arial"/>
          <w:sz w:val="20"/>
          <w:szCs w:val="20"/>
        </w:rPr>
        <w:t>Določba prvega odstavka 16. člena veljavnega zakona, ki definira pojem vozila, katera so opredeljena že v 1.a členu veljavnega zakona, se</w:t>
      </w:r>
      <w:r w:rsidR="006D3CCC">
        <w:rPr>
          <w:rFonts w:ascii="Arial" w:hAnsi="Arial" w:cs="Arial"/>
          <w:sz w:val="20"/>
          <w:szCs w:val="20"/>
        </w:rPr>
        <w:t xml:space="preserve"> s predlogom zakona</w:t>
      </w:r>
      <w:r>
        <w:rPr>
          <w:rFonts w:ascii="Arial" w:hAnsi="Arial" w:cs="Arial"/>
          <w:sz w:val="20"/>
          <w:szCs w:val="20"/>
        </w:rPr>
        <w:t xml:space="preserve"> črta, saj</w:t>
      </w:r>
      <w:r w:rsidR="0050465A">
        <w:rPr>
          <w:rFonts w:ascii="Arial" w:hAnsi="Arial" w:cs="Arial"/>
          <w:sz w:val="20"/>
          <w:szCs w:val="20"/>
        </w:rPr>
        <w:t xml:space="preserve"> ni več ustrezna. Z</w:t>
      </w:r>
      <w:r>
        <w:rPr>
          <w:rFonts w:ascii="Arial" w:hAnsi="Arial" w:cs="Arial"/>
          <w:sz w:val="20"/>
          <w:szCs w:val="20"/>
        </w:rPr>
        <w:t xml:space="preserve">aradi prenosa 1. točke 1. člena Direktive 2021/2118/EU </w:t>
      </w:r>
      <w:r w:rsidR="00FA13DE">
        <w:rPr>
          <w:rFonts w:ascii="Arial" w:hAnsi="Arial" w:cs="Arial"/>
          <w:sz w:val="20"/>
          <w:szCs w:val="20"/>
        </w:rPr>
        <w:t>se</w:t>
      </w:r>
      <w:r w:rsidR="0050465A">
        <w:rPr>
          <w:rFonts w:ascii="Arial" w:hAnsi="Arial" w:cs="Arial"/>
          <w:sz w:val="20"/>
          <w:szCs w:val="20"/>
        </w:rPr>
        <w:t xml:space="preserve"> </w:t>
      </w:r>
      <w:r w:rsidR="007664CB">
        <w:rPr>
          <w:rFonts w:ascii="Arial" w:hAnsi="Arial" w:cs="Arial"/>
          <w:sz w:val="20"/>
          <w:szCs w:val="20"/>
        </w:rPr>
        <w:t xml:space="preserve">namreč </w:t>
      </w:r>
      <w:r w:rsidR="0050465A">
        <w:rPr>
          <w:rFonts w:ascii="Arial" w:hAnsi="Arial" w:cs="Arial"/>
          <w:sz w:val="20"/>
          <w:szCs w:val="20"/>
        </w:rPr>
        <w:t>v 1.a členu veljavnega zakona</w:t>
      </w:r>
      <w:r w:rsidR="00FA13DE">
        <w:rPr>
          <w:rFonts w:ascii="Arial" w:hAnsi="Arial" w:cs="Arial"/>
          <w:sz w:val="20"/>
          <w:szCs w:val="20"/>
        </w:rPr>
        <w:t xml:space="preserve"> s predlogom zakona</w:t>
      </w:r>
      <w:r>
        <w:rPr>
          <w:rFonts w:ascii="Arial" w:hAnsi="Arial" w:cs="Arial"/>
          <w:sz w:val="20"/>
          <w:szCs w:val="20"/>
        </w:rPr>
        <w:t xml:space="preserve"> na novo opredeli izraz vozilo. </w:t>
      </w:r>
    </w:p>
    <w:p w14:paraId="59D3DA26" w14:textId="529BF8F8" w:rsidR="00100B9D" w:rsidRDefault="00522565" w:rsidP="00954DF2">
      <w:pPr>
        <w:jc w:val="both"/>
        <w:rPr>
          <w:rFonts w:ascii="Arial" w:hAnsi="Arial" w:cs="Arial"/>
          <w:sz w:val="20"/>
          <w:szCs w:val="20"/>
        </w:rPr>
      </w:pPr>
      <w:r>
        <w:rPr>
          <w:rFonts w:ascii="Arial" w:hAnsi="Arial" w:cs="Arial"/>
          <w:sz w:val="20"/>
          <w:szCs w:val="20"/>
        </w:rPr>
        <w:t>7. člen p</w:t>
      </w:r>
      <w:r w:rsidR="00753DF0" w:rsidRPr="00F75FF4">
        <w:rPr>
          <w:rFonts w:ascii="Arial" w:hAnsi="Arial" w:cs="Arial"/>
          <w:sz w:val="20"/>
          <w:szCs w:val="20"/>
        </w:rPr>
        <w:t>redloga zakona</w:t>
      </w:r>
      <w:r w:rsidR="006C68AF">
        <w:rPr>
          <w:rFonts w:ascii="Arial" w:hAnsi="Arial" w:cs="Arial"/>
          <w:sz w:val="20"/>
          <w:szCs w:val="20"/>
        </w:rPr>
        <w:t xml:space="preserve"> </w:t>
      </w:r>
      <w:r w:rsidR="00753DF0" w:rsidRPr="00F75FF4">
        <w:rPr>
          <w:rFonts w:ascii="Arial" w:hAnsi="Arial" w:cs="Arial"/>
          <w:sz w:val="20"/>
          <w:szCs w:val="20"/>
        </w:rPr>
        <w:t>uvaja s</w:t>
      </w:r>
      <w:r w:rsidR="00270F66" w:rsidRPr="00F75FF4">
        <w:rPr>
          <w:rFonts w:ascii="Arial" w:hAnsi="Arial" w:cs="Arial"/>
          <w:sz w:val="20"/>
          <w:szCs w:val="20"/>
        </w:rPr>
        <w:t>premembe in dopolnitve</w:t>
      </w:r>
      <w:r>
        <w:rPr>
          <w:rFonts w:ascii="Arial" w:hAnsi="Arial" w:cs="Arial"/>
          <w:sz w:val="20"/>
          <w:szCs w:val="20"/>
        </w:rPr>
        <w:t xml:space="preserve"> tretjega odstavka 16. člena (ki po predlogu zakona postane drugi odstavek)</w:t>
      </w:r>
      <w:r w:rsidR="00100B9D">
        <w:rPr>
          <w:rFonts w:ascii="Arial" w:hAnsi="Arial" w:cs="Arial"/>
          <w:sz w:val="20"/>
          <w:szCs w:val="20"/>
        </w:rPr>
        <w:t xml:space="preserve"> veljavnega zakona, s katerimi se določi, da v primeru ko gre za vozila, za katera se zahteva registracija, mora zavarovalnica ali združenje takoj ob sklenitvi zavarovalne pogodbe za zavarovanje avtomobilske odgovornosti o tem obvestiti organ, pristojen za vodenje evidence registriranih vozil. Gre zgolj za jasneje izraženo zahtevo, da zavarovalnica ali združenje sporoča te podatke v evidenco motornih vozil le ko gre za vozila, za katera se zahteva registracija.</w:t>
      </w:r>
    </w:p>
    <w:p w14:paraId="541212AB" w14:textId="437D8F3E" w:rsidR="00100B9D" w:rsidRDefault="00100B9D" w:rsidP="00954DF2">
      <w:pPr>
        <w:jc w:val="both"/>
        <w:rPr>
          <w:rFonts w:ascii="Arial" w:hAnsi="Arial" w:cs="Arial"/>
          <w:sz w:val="20"/>
          <w:szCs w:val="20"/>
        </w:rPr>
      </w:pPr>
      <w:r>
        <w:rPr>
          <w:rFonts w:ascii="Arial" w:hAnsi="Arial" w:cs="Arial"/>
          <w:sz w:val="20"/>
          <w:szCs w:val="20"/>
        </w:rPr>
        <w:t xml:space="preserve">Spremembe in dopolnitve </w:t>
      </w:r>
      <w:r w:rsidR="00270F66" w:rsidRPr="00F75FF4">
        <w:rPr>
          <w:rFonts w:ascii="Arial" w:hAnsi="Arial" w:cs="Arial"/>
          <w:sz w:val="20"/>
          <w:szCs w:val="20"/>
        </w:rPr>
        <w:t xml:space="preserve"> četrtega odstavka 16. člena</w:t>
      </w:r>
      <w:r w:rsidR="00522565">
        <w:rPr>
          <w:rFonts w:ascii="Arial" w:hAnsi="Arial" w:cs="Arial"/>
          <w:sz w:val="20"/>
          <w:szCs w:val="20"/>
        </w:rPr>
        <w:t xml:space="preserve"> (ki po predlogu zakona postane tretji odstavek)</w:t>
      </w:r>
      <w:r w:rsidR="00270F66" w:rsidRPr="00F75FF4">
        <w:rPr>
          <w:rFonts w:ascii="Arial" w:hAnsi="Arial" w:cs="Arial"/>
          <w:sz w:val="20"/>
          <w:szCs w:val="20"/>
        </w:rPr>
        <w:t xml:space="preserve"> veljavnega zakona</w:t>
      </w:r>
      <w:r w:rsidR="006C68AF">
        <w:rPr>
          <w:rFonts w:ascii="Arial" w:hAnsi="Arial" w:cs="Arial"/>
          <w:sz w:val="20"/>
          <w:szCs w:val="20"/>
        </w:rPr>
        <w:t>,</w:t>
      </w:r>
      <w:r w:rsidR="00F87D96" w:rsidRPr="00F75FF4">
        <w:rPr>
          <w:rFonts w:ascii="Arial" w:hAnsi="Arial" w:cs="Arial"/>
          <w:sz w:val="20"/>
          <w:szCs w:val="20"/>
        </w:rPr>
        <w:t xml:space="preserve"> </w:t>
      </w:r>
      <w:r>
        <w:rPr>
          <w:rFonts w:ascii="Arial" w:hAnsi="Arial" w:cs="Arial"/>
          <w:sz w:val="20"/>
          <w:szCs w:val="20"/>
        </w:rPr>
        <w:t>pa</w:t>
      </w:r>
      <w:r w:rsidR="00F87D96" w:rsidRPr="00F75FF4">
        <w:rPr>
          <w:rFonts w:ascii="Arial" w:hAnsi="Arial" w:cs="Arial"/>
          <w:sz w:val="20"/>
          <w:szCs w:val="20"/>
        </w:rPr>
        <w:t xml:space="preserve"> so</w:t>
      </w:r>
      <w:r w:rsidR="00270F66" w:rsidRPr="00F75FF4">
        <w:rPr>
          <w:rFonts w:ascii="Arial" w:hAnsi="Arial" w:cs="Arial"/>
          <w:sz w:val="20"/>
          <w:szCs w:val="20"/>
        </w:rPr>
        <w:t xml:space="preserve"> potrebne zaradi uporabe ustreznejših izrazov, na primer identifikacijska </w:t>
      </w:r>
      <w:r w:rsidR="00270F66" w:rsidRPr="00F75FF4">
        <w:rPr>
          <w:rFonts w:ascii="Arial" w:hAnsi="Arial" w:cs="Arial"/>
          <w:sz w:val="20"/>
          <w:szCs w:val="20"/>
        </w:rPr>
        <w:lastRenderedPageBreak/>
        <w:t xml:space="preserve">številka vozila namesto številka šasije oziroma karoserije, poleg tega se dodajo nekateri podatki, ki jih po novem mora vsebovati obvestilo zavarovalnice ali </w:t>
      </w:r>
      <w:r w:rsidR="00FB3CA0">
        <w:rPr>
          <w:rFonts w:ascii="Arial" w:hAnsi="Arial" w:cs="Arial"/>
          <w:sz w:val="20"/>
          <w:szCs w:val="20"/>
        </w:rPr>
        <w:t>z</w:t>
      </w:r>
      <w:r w:rsidR="00270F66" w:rsidRPr="00F75FF4">
        <w:rPr>
          <w:rFonts w:ascii="Arial" w:hAnsi="Arial" w:cs="Arial"/>
          <w:sz w:val="20"/>
          <w:szCs w:val="20"/>
        </w:rPr>
        <w:t>druženja organu, ki je pristojen za vodenje evidence registriranih vozil. Ti podatki so: obdobje trajanja zavarovanja – začetek in konec; določeno je tudi po</w:t>
      </w:r>
      <w:r w:rsidR="004139BB" w:rsidRPr="00F75FF4">
        <w:rPr>
          <w:rFonts w:ascii="Arial" w:hAnsi="Arial" w:cs="Arial"/>
          <w:sz w:val="20"/>
          <w:szCs w:val="20"/>
        </w:rPr>
        <w:t>šilj</w:t>
      </w:r>
      <w:r w:rsidR="00270F66" w:rsidRPr="00F75FF4">
        <w:rPr>
          <w:rFonts w:ascii="Arial" w:hAnsi="Arial" w:cs="Arial"/>
          <w:sz w:val="20"/>
          <w:szCs w:val="20"/>
        </w:rPr>
        <w:t xml:space="preserve">anje določenih podatkov o uporabniku (veljavna določba četrtega odstavka 16. člena </w:t>
      </w:r>
      <w:r w:rsidR="004139BB" w:rsidRPr="00F75FF4">
        <w:rPr>
          <w:rFonts w:ascii="Arial" w:hAnsi="Arial" w:cs="Arial"/>
          <w:sz w:val="20"/>
          <w:szCs w:val="20"/>
        </w:rPr>
        <w:t>nava</w:t>
      </w:r>
      <w:r w:rsidR="00270F66" w:rsidRPr="00F75FF4">
        <w:rPr>
          <w:rFonts w:ascii="Arial" w:hAnsi="Arial" w:cs="Arial"/>
          <w:sz w:val="20"/>
          <w:szCs w:val="20"/>
        </w:rPr>
        <w:t xml:space="preserve">ja le zavarovanca). </w:t>
      </w:r>
    </w:p>
    <w:p w14:paraId="1CD22BD4" w14:textId="3C2BBCD7" w:rsidR="00F87D96" w:rsidRPr="00F75FF4" w:rsidRDefault="00270F66" w:rsidP="00954DF2">
      <w:pPr>
        <w:jc w:val="both"/>
        <w:rPr>
          <w:rFonts w:ascii="Arial" w:hAnsi="Arial" w:cs="Arial"/>
          <w:sz w:val="20"/>
          <w:szCs w:val="20"/>
        </w:rPr>
      </w:pPr>
      <w:r w:rsidRPr="00F75FF4">
        <w:rPr>
          <w:rFonts w:ascii="Arial" w:hAnsi="Arial" w:cs="Arial"/>
          <w:sz w:val="20"/>
          <w:szCs w:val="20"/>
        </w:rPr>
        <w:t>Upoštevaje ZMV-1 je pristojn</w:t>
      </w:r>
      <w:r w:rsidR="004139BB" w:rsidRPr="00F75FF4">
        <w:rPr>
          <w:rFonts w:ascii="Arial" w:hAnsi="Arial" w:cs="Arial"/>
          <w:sz w:val="20"/>
          <w:szCs w:val="20"/>
        </w:rPr>
        <w:t>i</w:t>
      </w:r>
      <w:r w:rsidRPr="00F75FF4">
        <w:rPr>
          <w:rFonts w:ascii="Arial" w:hAnsi="Arial" w:cs="Arial"/>
          <w:sz w:val="20"/>
          <w:szCs w:val="20"/>
        </w:rPr>
        <w:t xml:space="preserve"> organ za vodenje </w:t>
      </w:r>
      <w:r w:rsidR="004139BB" w:rsidRPr="00F75FF4">
        <w:rPr>
          <w:rFonts w:ascii="Arial" w:hAnsi="Arial" w:cs="Arial"/>
          <w:sz w:val="20"/>
          <w:szCs w:val="20"/>
        </w:rPr>
        <w:t>navedene</w:t>
      </w:r>
      <w:r w:rsidRPr="00F75FF4">
        <w:rPr>
          <w:rFonts w:ascii="Arial" w:hAnsi="Arial" w:cs="Arial"/>
          <w:sz w:val="20"/>
          <w:szCs w:val="20"/>
        </w:rPr>
        <w:t xml:space="preserve"> evidence ministrstvo, pristojno za infrastrukturo, kar se odraža v spremembi petega odstavka 16. člena veljavnega zakona. </w:t>
      </w:r>
    </w:p>
    <w:p w14:paraId="22E8F9AA" w14:textId="7C1EFD08" w:rsidR="00270F66" w:rsidRPr="00F75FF4" w:rsidRDefault="00270F66" w:rsidP="00954DF2">
      <w:pPr>
        <w:jc w:val="both"/>
        <w:rPr>
          <w:rFonts w:ascii="Arial" w:hAnsi="Arial" w:cs="Arial"/>
          <w:sz w:val="20"/>
          <w:szCs w:val="20"/>
        </w:rPr>
      </w:pPr>
      <w:r w:rsidRPr="00F75FF4">
        <w:rPr>
          <w:rFonts w:ascii="Arial" w:hAnsi="Arial" w:cs="Arial"/>
          <w:sz w:val="20"/>
          <w:szCs w:val="20"/>
        </w:rPr>
        <w:t xml:space="preserve">Veljavni zakon se v 16. členu dopolni tudi z novim </w:t>
      </w:r>
      <w:r w:rsidR="007F1BE0">
        <w:rPr>
          <w:rFonts w:ascii="Arial" w:hAnsi="Arial" w:cs="Arial"/>
          <w:sz w:val="20"/>
          <w:szCs w:val="20"/>
        </w:rPr>
        <w:t>četrtim</w:t>
      </w:r>
      <w:r w:rsidRPr="00F75FF4">
        <w:rPr>
          <w:rFonts w:ascii="Arial" w:hAnsi="Arial" w:cs="Arial"/>
          <w:sz w:val="20"/>
          <w:szCs w:val="20"/>
        </w:rPr>
        <w:t xml:space="preserve"> odstavkom (povezano z registracijo vozila za javni prevoz potnikov), </w:t>
      </w:r>
      <w:r w:rsidR="0061466C" w:rsidRPr="00F75FF4">
        <w:rPr>
          <w:rFonts w:ascii="Arial" w:hAnsi="Arial" w:cs="Arial"/>
          <w:sz w:val="20"/>
          <w:szCs w:val="20"/>
        </w:rPr>
        <w:t xml:space="preserve">kar je </w:t>
      </w:r>
      <w:r w:rsidR="00522565">
        <w:rPr>
          <w:rFonts w:ascii="Arial" w:hAnsi="Arial" w:cs="Arial"/>
          <w:sz w:val="20"/>
          <w:szCs w:val="20"/>
        </w:rPr>
        <w:t>odraz</w:t>
      </w:r>
      <w:r w:rsidR="0061466C" w:rsidRPr="00F75FF4">
        <w:rPr>
          <w:rFonts w:ascii="Arial" w:hAnsi="Arial" w:cs="Arial"/>
          <w:sz w:val="20"/>
          <w:szCs w:val="20"/>
        </w:rPr>
        <w:t xml:space="preserve"> zaznane pomanjkljivosti ureditve ob izvajanju zakona in ni povezano s prenosom Direktive 2021/2118/EU.</w:t>
      </w:r>
    </w:p>
    <w:p w14:paraId="5EBEB93C" w14:textId="00AFF428" w:rsidR="00954DF2" w:rsidRPr="00F75FF4" w:rsidRDefault="00954DF2" w:rsidP="00954DF2">
      <w:pPr>
        <w:jc w:val="both"/>
        <w:rPr>
          <w:rFonts w:ascii="Arial" w:hAnsi="Arial" w:cs="Arial"/>
          <w:b/>
          <w:bCs/>
          <w:sz w:val="20"/>
          <w:szCs w:val="20"/>
        </w:rPr>
      </w:pPr>
      <w:r w:rsidRPr="00F75FF4">
        <w:rPr>
          <w:rFonts w:ascii="Arial" w:hAnsi="Arial" w:cs="Arial"/>
          <w:b/>
          <w:bCs/>
          <w:sz w:val="20"/>
          <w:szCs w:val="20"/>
        </w:rPr>
        <w:t xml:space="preserve">K </w:t>
      </w:r>
      <w:r w:rsidR="00A3187D">
        <w:rPr>
          <w:rFonts w:ascii="Arial" w:hAnsi="Arial" w:cs="Arial"/>
          <w:b/>
          <w:bCs/>
          <w:sz w:val="20"/>
          <w:szCs w:val="20"/>
        </w:rPr>
        <w:t>8</w:t>
      </w:r>
      <w:r w:rsidR="006D02AB" w:rsidRPr="00F75FF4">
        <w:rPr>
          <w:rFonts w:ascii="Arial" w:hAnsi="Arial" w:cs="Arial"/>
          <w:b/>
          <w:bCs/>
          <w:sz w:val="20"/>
          <w:szCs w:val="20"/>
        </w:rPr>
        <w:t xml:space="preserve">. </w:t>
      </w:r>
      <w:r w:rsidRPr="00F75FF4">
        <w:rPr>
          <w:rFonts w:ascii="Arial" w:hAnsi="Arial" w:cs="Arial"/>
          <w:b/>
          <w:bCs/>
          <w:sz w:val="20"/>
          <w:szCs w:val="20"/>
        </w:rPr>
        <w:t>členu</w:t>
      </w:r>
    </w:p>
    <w:p w14:paraId="1E09D5FD" w14:textId="5DFACB19" w:rsidR="009F03DB" w:rsidRDefault="00954DF2" w:rsidP="009F03DB">
      <w:pPr>
        <w:pStyle w:val="Oddelek"/>
        <w:numPr>
          <w:ilvl w:val="0"/>
          <w:numId w:val="0"/>
        </w:numPr>
        <w:spacing w:before="0" w:after="0" w:line="276" w:lineRule="auto"/>
        <w:jc w:val="both"/>
        <w:rPr>
          <w:rFonts w:cs="Arial"/>
          <w:b w:val="0"/>
          <w:bCs/>
          <w:sz w:val="20"/>
          <w:szCs w:val="20"/>
          <w:lang w:val="sl-SI" w:eastAsia="sl-SI"/>
        </w:rPr>
      </w:pPr>
      <w:r w:rsidRPr="00837503">
        <w:rPr>
          <w:rFonts w:cs="Arial"/>
          <w:b w:val="0"/>
          <w:bCs/>
          <w:sz w:val="20"/>
          <w:szCs w:val="20"/>
        </w:rPr>
        <w:t>Predlog novele posega v trenutno veljavno ureditev v 3. točki 17. člena veljavnega zakona, k</w:t>
      </w:r>
      <w:r w:rsidR="004139BB" w:rsidRPr="00837503">
        <w:rPr>
          <w:rFonts w:cs="Arial"/>
          <w:b w:val="0"/>
          <w:bCs/>
          <w:sz w:val="20"/>
          <w:szCs w:val="20"/>
        </w:rPr>
        <w:t>i</w:t>
      </w:r>
      <w:r w:rsidRPr="00837503">
        <w:rPr>
          <w:rFonts w:cs="Arial"/>
          <w:b w:val="0"/>
          <w:bCs/>
          <w:sz w:val="20"/>
          <w:szCs w:val="20"/>
        </w:rPr>
        <w:t xml:space="preserve"> izključuje iz pravice do odškodnine iz zavarovanja </w:t>
      </w:r>
      <w:r w:rsidR="00AE0C2D" w:rsidRPr="00837503">
        <w:rPr>
          <w:rFonts w:cs="Arial"/>
          <w:b w:val="0"/>
          <w:bCs/>
          <w:sz w:val="20"/>
          <w:szCs w:val="20"/>
        </w:rPr>
        <w:t>avtomobilske odgovornosti</w:t>
      </w:r>
      <w:r w:rsidRPr="00837503">
        <w:rPr>
          <w:rFonts w:cs="Arial"/>
          <w:b w:val="0"/>
          <w:bCs/>
          <w:sz w:val="20"/>
          <w:szCs w:val="20"/>
        </w:rPr>
        <w:t xml:space="preserve"> oškodovance, k</w:t>
      </w:r>
      <w:r w:rsidR="004139BB" w:rsidRPr="00837503">
        <w:rPr>
          <w:rFonts w:cs="Arial"/>
          <w:b w:val="0"/>
          <w:bCs/>
          <w:sz w:val="20"/>
          <w:szCs w:val="20"/>
        </w:rPr>
        <w:t>i j</w:t>
      </w:r>
      <w:r w:rsidRPr="00837503">
        <w:rPr>
          <w:rFonts w:cs="Arial"/>
          <w:b w:val="0"/>
          <w:bCs/>
          <w:sz w:val="20"/>
          <w:szCs w:val="20"/>
        </w:rPr>
        <w:t>im je škoda nastala zaradi posebnih nevarnosti, opredeljenih v členu. Besedilo prve alineje 3. točke 17. člena ZOZP</w:t>
      </w:r>
      <w:r w:rsidR="00837503" w:rsidRPr="00837503">
        <w:rPr>
          <w:rFonts w:cs="Arial"/>
          <w:b w:val="0"/>
          <w:bCs/>
          <w:sz w:val="20"/>
          <w:szCs w:val="20"/>
        </w:rPr>
        <w:t xml:space="preserve">, na podlagi katere pravice do odškodnine iz zavarovanja avtomobilske odgovornosti nimajo oškodovanci, katerim je škoda nastala zaradi uporabe vozila na športnih prireditvah, za katere so bila izdana uradna dovoljenja, pri katerih je pomembno, da se doseže največja hitrost, </w:t>
      </w:r>
      <w:r w:rsidRPr="00837503">
        <w:rPr>
          <w:rFonts w:cs="Arial"/>
          <w:b w:val="0"/>
          <w:bCs/>
          <w:sz w:val="20"/>
          <w:szCs w:val="20"/>
        </w:rPr>
        <w:t xml:space="preserve">se črta, namesto </w:t>
      </w:r>
      <w:r w:rsidR="00BE53DF" w:rsidRPr="00837503">
        <w:rPr>
          <w:rFonts w:cs="Arial"/>
          <w:b w:val="0"/>
          <w:bCs/>
          <w:sz w:val="20"/>
          <w:szCs w:val="20"/>
        </w:rPr>
        <w:t>črtanega besedila pa</w:t>
      </w:r>
      <w:r w:rsidRPr="00837503">
        <w:rPr>
          <w:rFonts w:cs="Arial"/>
          <w:b w:val="0"/>
          <w:bCs/>
          <w:sz w:val="20"/>
          <w:szCs w:val="20"/>
        </w:rPr>
        <w:t xml:space="preserve"> </w:t>
      </w:r>
      <w:r w:rsidR="00BE53DF" w:rsidRPr="00837503">
        <w:rPr>
          <w:rFonts w:cs="Arial"/>
          <w:b w:val="0"/>
          <w:bCs/>
          <w:sz w:val="20"/>
          <w:szCs w:val="20"/>
        </w:rPr>
        <w:t xml:space="preserve">je z </w:t>
      </w:r>
      <w:r w:rsidR="00714521" w:rsidRPr="00837503">
        <w:rPr>
          <w:rFonts w:cs="Arial"/>
          <w:b w:val="0"/>
          <w:bCs/>
          <w:sz w:val="20"/>
          <w:szCs w:val="20"/>
        </w:rPr>
        <w:t>8</w:t>
      </w:r>
      <w:r w:rsidR="00BE53DF" w:rsidRPr="00837503">
        <w:rPr>
          <w:rFonts w:cs="Arial"/>
          <w:b w:val="0"/>
          <w:bCs/>
          <w:sz w:val="20"/>
          <w:szCs w:val="20"/>
        </w:rPr>
        <w:t>. členom predloga zakona predlagan</w:t>
      </w:r>
      <w:r w:rsidRPr="00837503">
        <w:rPr>
          <w:rFonts w:cs="Arial"/>
          <w:b w:val="0"/>
          <w:bCs/>
          <w:sz w:val="20"/>
          <w:szCs w:val="20"/>
        </w:rPr>
        <w:t xml:space="preserve"> nov odstavek</w:t>
      </w:r>
      <w:r w:rsidR="00073763" w:rsidRPr="00837503">
        <w:rPr>
          <w:rFonts w:cs="Arial"/>
          <w:b w:val="0"/>
          <w:bCs/>
          <w:sz w:val="20"/>
          <w:szCs w:val="20"/>
        </w:rPr>
        <w:t>, ki prenaša z Direktivo 2021/2118/EU</w:t>
      </w:r>
      <w:r w:rsidRPr="00837503">
        <w:rPr>
          <w:rFonts w:cs="Arial"/>
          <w:b w:val="0"/>
          <w:bCs/>
          <w:sz w:val="20"/>
          <w:szCs w:val="20"/>
        </w:rPr>
        <w:t xml:space="preserve"> </w:t>
      </w:r>
      <w:r w:rsidR="00AE0C2D" w:rsidRPr="00837503">
        <w:rPr>
          <w:rFonts w:cs="Arial"/>
          <w:b w:val="0"/>
          <w:bCs/>
          <w:sz w:val="20"/>
          <w:szCs w:val="20"/>
        </w:rPr>
        <w:t>spremenjen</w:t>
      </w:r>
      <w:r w:rsidR="004139BB" w:rsidRPr="00837503">
        <w:rPr>
          <w:rFonts w:cs="Arial"/>
          <w:b w:val="0"/>
          <w:bCs/>
          <w:sz w:val="20"/>
          <w:szCs w:val="20"/>
        </w:rPr>
        <w:t>i 3.</w:t>
      </w:r>
      <w:r w:rsidR="00AE0C2D" w:rsidRPr="00837503">
        <w:rPr>
          <w:rFonts w:cs="Arial"/>
          <w:b w:val="0"/>
          <w:bCs/>
          <w:sz w:val="20"/>
          <w:szCs w:val="20"/>
        </w:rPr>
        <w:t xml:space="preserve"> </w:t>
      </w:r>
      <w:r w:rsidRPr="00837503">
        <w:rPr>
          <w:rFonts w:cs="Arial"/>
          <w:b w:val="0"/>
          <w:bCs/>
          <w:sz w:val="20"/>
          <w:szCs w:val="20"/>
        </w:rPr>
        <w:t xml:space="preserve">člen </w:t>
      </w:r>
      <w:bookmarkStart w:id="17" w:name="_Hlk155401985"/>
      <w:r w:rsidRPr="00837503">
        <w:rPr>
          <w:rFonts w:cs="Arial"/>
          <w:b w:val="0"/>
          <w:bCs/>
          <w:sz w:val="20"/>
          <w:szCs w:val="20"/>
        </w:rPr>
        <w:t xml:space="preserve">Direktive </w:t>
      </w:r>
      <w:r w:rsidR="00AE0C2D" w:rsidRPr="00837503">
        <w:rPr>
          <w:rFonts w:cs="Arial"/>
          <w:b w:val="0"/>
          <w:bCs/>
          <w:sz w:val="20"/>
          <w:szCs w:val="20"/>
        </w:rPr>
        <w:t>2009/103/ES</w:t>
      </w:r>
      <w:bookmarkEnd w:id="17"/>
      <w:r w:rsidRPr="00837503">
        <w:rPr>
          <w:rFonts w:cs="Arial"/>
          <w:b w:val="0"/>
          <w:bCs/>
          <w:sz w:val="20"/>
          <w:szCs w:val="20"/>
        </w:rPr>
        <w:t xml:space="preserve">, ki določa: </w:t>
      </w:r>
      <w:r w:rsidR="00AE0C2D" w:rsidRPr="00837503">
        <w:rPr>
          <w:rFonts w:cs="Arial"/>
          <w:b w:val="0"/>
          <w:bCs/>
          <w:sz w:val="20"/>
          <w:szCs w:val="20"/>
        </w:rPr>
        <w:t>»</w:t>
      </w:r>
      <w:r w:rsidRPr="00837503">
        <w:rPr>
          <w:rFonts w:cs="Arial"/>
          <w:b w:val="0"/>
          <w:bCs/>
          <w:sz w:val="20"/>
          <w:szCs w:val="20"/>
        </w:rPr>
        <w:t>Ta direktiva se ne uporablja za uporabo vozila na motornih športnih prireditvah in dejavnostih, vključno z dirkami, tekmovanji, usposabljanjem, preskušanjem in demonstracijami na omejenem in označenem območju v državi članici, kadar država članica zagotovi, da je organizator dejavnosti ali katera koli druga oseba sklenila alternativno zavarovanje ali jamstvo, ki krije škodo tretji osebi, vključno z gledalci in drugimi navzočimi osebami, vendar ne nujno škode sodelujočim voznikom in njihovim vozilom.</w:t>
      </w:r>
      <w:r w:rsidR="00AE0C2D" w:rsidRPr="00837503">
        <w:rPr>
          <w:rFonts w:cs="Arial"/>
          <w:b w:val="0"/>
          <w:bCs/>
          <w:sz w:val="20"/>
          <w:szCs w:val="20"/>
        </w:rPr>
        <w:t>«</w:t>
      </w:r>
      <w:r w:rsidRPr="00837503">
        <w:rPr>
          <w:rFonts w:cs="Arial"/>
          <w:b w:val="0"/>
          <w:bCs/>
          <w:sz w:val="20"/>
          <w:szCs w:val="20"/>
        </w:rPr>
        <w:t xml:space="preserve"> Izvzetje za športne dogodke in dejavnosti motornih vozil</w:t>
      </w:r>
      <w:r w:rsidR="00130657" w:rsidRPr="00837503">
        <w:rPr>
          <w:rFonts w:cs="Arial"/>
          <w:b w:val="0"/>
          <w:bCs/>
          <w:sz w:val="20"/>
          <w:szCs w:val="20"/>
        </w:rPr>
        <w:t xml:space="preserve"> se po predlogu tega zakona</w:t>
      </w:r>
      <w:r w:rsidRPr="00837503">
        <w:rPr>
          <w:rFonts w:cs="Arial"/>
          <w:b w:val="0"/>
          <w:bCs/>
          <w:sz w:val="20"/>
          <w:szCs w:val="20"/>
        </w:rPr>
        <w:t xml:space="preserve"> </w:t>
      </w:r>
      <w:r w:rsidR="00F74180" w:rsidRPr="00837503">
        <w:rPr>
          <w:rFonts w:cs="Arial"/>
          <w:b w:val="0"/>
          <w:bCs/>
          <w:sz w:val="20"/>
          <w:szCs w:val="20"/>
        </w:rPr>
        <w:t>uporablja</w:t>
      </w:r>
      <w:r w:rsidRPr="00837503">
        <w:rPr>
          <w:rFonts w:cs="Arial"/>
          <w:b w:val="0"/>
          <w:bCs/>
          <w:sz w:val="20"/>
          <w:szCs w:val="20"/>
        </w:rPr>
        <w:t xml:space="preserve"> le ob obstoju alternativnega zavarovanja ali jamstva. Če organizatorji ali druge osebe ne sklenejo alternativnega zavarovanja ali jamstva, ki je pogoj za to izjemo, je </w:t>
      </w:r>
      <w:r w:rsidR="00130657" w:rsidRPr="00837503">
        <w:rPr>
          <w:rFonts w:cs="Arial"/>
          <w:b w:val="0"/>
          <w:bCs/>
          <w:sz w:val="20"/>
          <w:szCs w:val="20"/>
        </w:rPr>
        <w:t>s 1</w:t>
      </w:r>
      <w:r w:rsidR="00714521" w:rsidRPr="00837503">
        <w:rPr>
          <w:rFonts w:cs="Arial"/>
          <w:b w:val="0"/>
          <w:bCs/>
          <w:sz w:val="20"/>
          <w:szCs w:val="20"/>
        </w:rPr>
        <w:t>3</w:t>
      </w:r>
      <w:r w:rsidR="00130657" w:rsidRPr="00837503">
        <w:rPr>
          <w:rFonts w:cs="Arial"/>
          <w:b w:val="0"/>
          <w:bCs/>
          <w:sz w:val="20"/>
          <w:szCs w:val="20"/>
        </w:rPr>
        <w:t>. členom</w:t>
      </w:r>
      <w:r w:rsidRPr="00837503">
        <w:rPr>
          <w:rFonts w:cs="Arial"/>
          <w:b w:val="0"/>
          <w:bCs/>
          <w:sz w:val="20"/>
          <w:szCs w:val="20"/>
        </w:rPr>
        <w:t xml:space="preserve"> predlog</w:t>
      </w:r>
      <w:r w:rsidR="00130657" w:rsidRPr="00837503">
        <w:rPr>
          <w:rFonts w:cs="Arial"/>
          <w:b w:val="0"/>
          <w:bCs/>
          <w:sz w:val="20"/>
          <w:szCs w:val="20"/>
        </w:rPr>
        <w:t>a</w:t>
      </w:r>
      <w:r w:rsidRPr="00837503">
        <w:rPr>
          <w:rFonts w:cs="Arial"/>
          <w:b w:val="0"/>
          <w:bCs/>
          <w:sz w:val="20"/>
          <w:szCs w:val="20"/>
        </w:rPr>
        <w:t xml:space="preserve"> tega zakona predpisano, da je škoda, z izjemo škode sodelujočim voznikom in njihovim vozilom, krita v skladu z zahtevami </w:t>
      </w:r>
      <w:r w:rsidR="007648D9" w:rsidRPr="00837503">
        <w:rPr>
          <w:rFonts w:cs="Arial"/>
          <w:b w:val="0"/>
          <w:bCs/>
          <w:sz w:val="20"/>
          <w:szCs w:val="20"/>
        </w:rPr>
        <w:t>D</w:t>
      </w:r>
      <w:r w:rsidRPr="00837503">
        <w:rPr>
          <w:rFonts w:cs="Arial"/>
          <w:b w:val="0"/>
          <w:bCs/>
          <w:sz w:val="20"/>
          <w:szCs w:val="20"/>
        </w:rPr>
        <w:t>irektive</w:t>
      </w:r>
      <w:r w:rsidR="007648D9" w:rsidRPr="00837503">
        <w:rPr>
          <w:rFonts w:cs="Arial"/>
          <w:b w:val="0"/>
          <w:bCs/>
          <w:sz w:val="20"/>
          <w:szCs w:val="20"/>
        </w:rPr>
        <w:t xml:space="preserve"> 2009/103/ES</w:t>
      </w:r>
      <w:r w:rsidRPr="00837503">
        <w:rPr>
          <w:rFonts w:cs="Arial"/>
          <w:b w:val="0"/>
          <w:bCs/>
          <w:sz w:val="20"/>
          <w:szCs w:val="20"/>
        </w:rPr>
        <w:t xml:space="preserve"> (tj. </w:t>
      </w:r>
      <w:r w:rsidR="00AE0C2D" w:rsidRPr="00837503">
        <w:rPr>
          <w:rFonts w:cs="Arial"/>
          <w:b w:val="0"/>
          <w:bCs/>
          <w:sz w:val="20"/>
          <w:szCs w:val="20"/>
        </w:rPr>
        <w:t xml:space="preserve">jamstvo </w:t>
      </w:r>
      <w:r w:rsidRPr="00837503">
        <w:rPr>
          <w:rFonts w:cs="Arial"/>
          <w:b w:val="0"/>
          <w:bCs/>
          <w:sz w:val="20"/>
          <w:szCs w:val="20"/>
        </w:rPr>
        <w:t>škodn</w:t>
      </w:r>
      <w:r w:rsidR="00AE0C2D" w:rsidRPr="00837503">
        <w:rPr>
          <w:rFonts w:cs="Arial"/>
          <w:b w:val="0"/>
          <w:bCs/>
          <w:sz w:val="20"/>
          <w:szCs w:val="20"/>
        </w:rPr>
        <w:t>ega</w:t>
      </w:r>
      <w:r w:rsidRPr="00837503">
        <w:rPr>
          <w:rFonts w:cs="Arial"/>
          <w:b w:val="0"/>
          <w:bCs/>
          <w:sz w:val="20"/>
          <w:szCs w:val="20"/>
        </w:rPr>
        <w:t xml:space="preserve"> sklad</w:t>
      </w:r>
      <w:r w:rsidR="00AE0C2D" w:rsidRPr="00837503">
        <w:rPr>
          <w:rFonts w:cs="Arial"/>
          <w:b w:val="0"/>
          <w:bCs/>
          <w:sz w:val="20"/>
          <w:szCs w:val="20"/>
        </w:rPr>
        <w:t>a</w:t>
      </w:r>
      <w:r w:rsidRPr="00837503">
        <w:rPr>
          <w:rFonts w:cs="Arial"/>
          <w:b w:val="0"/>
          <w:bCs/>
          <w:sz w:val="20"/>
          <w:szCs w:val="20"/>
        </w:rPr>
        <w:t>).</w:t>
      </w:r>
      <w:r w:rsidR="00837503" w:rsidRPr="00837503">
        <w:rPr>
          <w:rFonts w:cs="Arial"/>
          <w:b w:val="0"/>
          <w:bCs/>
          <w:sz w:val="20"/>
          <w:szCs w:val="20"/>
          <w:lang w:val="sl-SI" w:eastAsia="sl-SI"/>
        </w:rPr>
        <w:t xml:space="preserve"> </w:t>
      </w:r>
      <w:r w:rsidR="00837503">
        <w:rPr>
          <w:rFonts w:cs="Arial"/>
          <w:b w:val="0"/>
          <w:bCs/>
          <w:sz w:val="20"/>
          <w:szCs w:val="20"/>
          <w:lang w:val="sl-SI" w:eastAsia="sl-SI"/>
        </w:rPr>
        <w:t>Predlog zakona v</w:t>
      </w:r>
      <w:r w:rsidR="00837503" w:rsidRPr="00837503">
        <w:rPr>
          <w:rFonts w:cs="Arial"/>
          <w:b w:val="0"/>
          <w:bCs/>
          <w:sz w:val="20"/>
          <w:szCs w:val="20"/>
          <w:lang w:val="sl-SI" w:eastAsia="sl-SI"/>
        </w:rPr>
        <w:t xml:space="preserve"> 8. člen</w:t>
      </w:r>
      <w:r w:rsidR="00837503">
        <w:rPr>
          <w:rFonts w:cs="Arial"/>
          <w:b w:val="0"/>
          <w:bCs/>
          <w:sz w:val="20"/>
          <w:szCs w:val="20"/>
          <w:lang w:val="sl-SI" w:eastAsia="sl-SI"/>
        </w:rPr>
        <w:t>u</w:t>
      </w:r>
      <w:r w:rsidR="00837503" w:rsidRPr="00837503">
        <w:rPr>
          <w:rFonts w:cs="Arial"/>
          <w:b w:val="0"/>
          <w:bCs/>
          <w:sz w:val="20"/>
          <w:szCs w:val="20"/>
          <w:lang w:val="sl-SI" w:eastAsia="sl-SI"/>
        </w:rPr>
        <w:t xml:space="preserve"> tako tudi določa, da mora organizator športne prireditve oziroma dejavnosti, vključno z dirkami, tekmovanji, usposabljanjem, preskušanjem in demonstracijami na omejenem in označenem območju, ali katera koli druga oseba skleniti zavarovanje odgovornosti ali jamstvo, ki krije škodo tretji osebi, vključno z gledalci in drugimi navzočimi osebami, vendar ne krije nujno škode sodelujočim voznikom in njihovim vozilom. Zavarovalna vsota ali jamstvo pa ne sme biti nižje kot je določeno v 19. členu ZOZP.</w:t>
      </w:r>
    </w:p>
    <w:p w14:paraId="4D0027E0" w14:textId="77777777" w:rsidR="00837503" w:rsidRPr="00F75FF4" w:rsidRDefault="00837503" w:rsidP="009F03DB">
      <w:pPr>
        <w:pStyle w:val="Oddelek"/>
        <w:numPr>
          <w:ilvl w:val="0"/>
          <w:numId w:val="0"/>
        </w:numPr>
        <w:spacing w:before="0" w:after="0" w:line="276" w:lineRule="auto"/>
        <w:jc w:val="both"/>
        <w:rPr>
          <w:rFonts w:cs="Arial"/>
          <w:sz w:val="20"/>
          <w:szCs w:val="20"/>
        </w:rPr>
      </w:pPr>
    </w:p>
    <w:p w14:paraId="6C7D366A" w14:textId="3B0E0EFF" w:rsidR="00954DF2" w:rsidRPr="00F75FF4" w:rsidRDefault="00954DF2" w:rsidP="00954DF2">
      <w:pPr>
        <w:jc w:val="both"/>
        <w:rPr>
          <w:rFonts w:ascii="Arial" w:hAnsi="Arial" w:cs="Arial"/>
          <w:b/>
          <w:bCs/>
          <w:sz w:val="20"/>
          <w:szCs w:val="20"/>
        </w:rPr>
      </w:pPr>
      <w:r w:rsidRPr="00F75FF4">
        <w:rPr>
          <w:rFonts w:ascii="Arial" w:hAnsi="Arial" w:cs="Arial"/>
          <w:b/>
          <w:bCs/>
          <w:sz w:val="20"/>
          <w:szCs w:val="20"/>
        </w:rPr>
        <w:t xml:space="preserve">K </w:t>
      </w:r>
      <w:r w:rsidR="00A3187D">
        <w:rPr>
          <w:rFonts w:ascii="Arial" w:hAnsi="Arial" w:cs="Arial"/>
          <w:b/>
          <w:bCs/>
          <w:sz w:val="20"/>
          <w:szCs w:val="20"/>
        </w:rPr>
        <w:t>9</w:t>
      </w:r>
      <w:r w:rsidR="006D02AB" w:rsidRPr="00F75FF4">
        <w:rPr>
          <w:rFonts w:ascii="Arial" w:hAnsi="Arial" w:cs="Arial"/>
          <w:b/>
          <w:bCs/>
          <w:sz w:val="20"/>
          <w:szCs w:val="20"/>
        </w:rPr>
        <w:t xml:space="preserve">. </w:t>
      </w:r>
      <w:r w:rsidRPr="00F75FF4">
        <w:rPr>
          <w:rFonts w:ascii="Arial" w:hAnsi="Arial" w:cs="Arial"/>
          <w:b/>
          <w:bCs/>
          <w:sz w:val="20"/>
          <w:szCs w:val="20"/>
        </w:rPr>
        <w:t>členu</w:t>
      </w:r>
    </w:p>
    <w:p w14:paraId="1A9D7506" w14:textId="7959A132" w:rsidR="00954DF2" w:rsidRPr="00F75FF4" w:rsidRDefault="006E038E" w:rsidP="00954DF2">
      <w:pPr>
        <w:jc w:val="both"/>
        <w:rPr>
          <w:rFonts w:ascii="Arial" w:hAnsi="Arial" w:cs="Arial"/>
          <w:sz w:val="20"/>
          <w:szCs w:val="20"/>
        </w:rPr>
      </w:pPr>
      <w:r w:rsidRPr="00F75FF4">
        <w:rPr>
          <w:rFonts w:ascii="Arial" w:hAnsi="Arial" w:cs="Arial"/>
          <w:sz w:val="20"/>
          <w:szCs w:val="20"/>
        </w:rPr>
        <w:t xml:space="preserve">Z </w:t>
      </w:r>
      <w:r w:rsidR="0004594D">
        <w:rPr>
          <w:rFonts w:ascii="Arial" w:hAnsi="Arial" w:cs="Arial"/>
          <w:sz w:val="20"/>
          <w:szCs w:val="20"/>
        </w:rPr>
        <w:t>9</w:t>
      </w:r>
      <w:r w:rsidRPr="00F75FF4">
        <w:rPr>
          <w:rFonts w:ascii="Arial" w:hAnsi="Arial" w:cs="Arial"/>
          <w:sz w:val="20"/>
          <w:szCs w:val="20"/>
        </w:rPr>
        <w:t xml:space="preserve">. členom predloga zakona se prenašata 5. in 22. točka 1. člena Direktive 2021/2118/EU. </w:t>
      </w:r>
      <w:r w:rsidR="006D3CCC">
        <w:rPr>
          <w:rFonts w:ascii="Arial" w:hAnsi="Arial" w:cs="Arial"/>
          <w:sz w:val="20"/>
          <w:szCs w:val="20"/>
        </w:rPr>
        <w:t>Z</w:t>
      </w:r>
      <w:r w:rsidRPr="00F75FF4">
        <w:rPr>
          <w:rFonts w:ascii="Arial" w:hAnsi="Arial" w:cs="Arial"/>
          <w:sz w:val="20"/>
          <w:szCs w:val="20"/>
        </w:rPr>
        <w:t xml:space="preserve"> </w:t>
      </w:r>
      <w:r w:rsidR="0004594D">
        <w:rPr>
          <w:rFonts w:ascii="Arial" w:hAnsi="Arial" w:cs="Arial"/>
          <w:sz w:val="20"/>
          <w:szCs w:val="20"/>
        </w:rPr>
        <w:t>9</w:t>
      </w:r>
      <w:r w:rsidRPr="00F75FF4">
        <w:rPr>
          <w:rFonts w:ascii="Arial" w:hAnsi="Arial" w:cs="Arial"/>
          <w:sz w:val="20"/>
          <w:szCs w:val="20"/>
        </w:rPr>
        <w:t>. člen</w:t>
      </w:r>
      <w:r w:rsidR="006D3CCC">
        <w:rPr>
          <w:rFonts w:ascii="Arial" w:hAnsi="Arial" w:cs="Arial"/>
          <w:sz w:val="20"/>
          <w:szCs w:val="20"/>
        </w:rPr>
        <w:t>om predloga zakona</w:t>
      </w:r>
      <w:r w:rsidRPr="00F75FF4">
        <w:rPr>
          <w:rFonts w:ascii="Arial" w:hAnsi="Arial" w:cs="Arial"/>
          <w:sz w:val="20"/>
          <w:szCs w:val="20"/>
        </w:rPr>
        <w:t xml:space="preserve"> se spreminjajo (povišajo) minimalni zneski obveznega zavarovalnega kritja</w:t>
      </w:r>
      <w:r w:rsidR="00BE447C" w:rsidRPr="00F75FF4">
        <w:rPr>
          <w:rFonts w:ascii="Arial" w:hAnsi="Arial" w:cs="Arial"/>
          <w:sz w:val="20"/>
          <w:szCs w:val="20"/>
        </w:rPr>
        <w:t>.</w:t>
      </w:r>
      <w:r w:rsidR="00954DF2" w:rsidRPr="00F75FF4">
        <w:rPr>
          <w:rFonts w:ascii="Arial" w:hAnsi="Arial" w:cs="Arial"/>
          <w:sz w:val="20"/>
          <w:szCs w:val="20"/>
        </w:rPr>
        <w:t xml:space="preserve"> </w:t>
      </w:r>
      <w:r w:rsidR="00BE447C" w:rsidRPr="00F75FF4">
        <w:rPr>
          <w:rFonts w:ascii="Arial" w:hAnsi="Arial" w:cs="Arial"/>
          <w:sz w:val="20"/>
          <w:szCs w:val="20"/>
        </w:rPr>
        <w:t>N</w:t>
      </w:r>
      <w:r w:rsidR="00954DF2" w:rsidRPr="00F75FF4">
        <w:rPr>
          <w:rFonts w:ascii="Arial" w:hAnsi="Arial" w:cs="Arial"/>
          <w:sz w:val="20"/>
          <w:szCs w:val="20"/>
        </w:rPr>
        <w:t>ovost, ki jo uvaja Direktiva 2021/2118</w:t>
      </w:r>
      <w:r w:rsidR="00ED1065" w:rsidRPr="00F75FF4">
        <w:rPr>
          <w:rFonts w:ascii="Arial" w:hAnsi="Arial" w:cs="Arial"/>
          <w:sz w:val="20"/>
          <w:szCs w:val="20"/>
        </w:rPr>
        <w:t>/EU</w:t>
      </w:r>
      <w:r w:rsidR="00954DF2" w:rsidRPr="00F75FF4">
        <w:rPr>
          <w:rFonts w:ascii="Arial" w:hAnsi="Arial" w:cs="Arial"/>
          <w:sz w:val="20"/>
          <w:szCs w:val="20"/>
        </w:rPr>
        <w:t xml:space="preserve"> in je predmet prenosa v n</w:t>
      </w:r>
      <w:r w:rsidR="004139BB" w:rsidRPr="00F75FF4">
        <w:rPr>
          <w:rFonts w:ascii="Arial" w:hAnsi="Arial" w:cs="Arial"/>
          <w:sz w:val="20"/>
          <w:szCs w:val="20"/>
        </w:rPr>
        <w:t>otranj</w:t>
      </w:r>
      <w:r w:rsidR="00954DF2" w:rsidRPr="00F75FF4">
        <w:rPr>
          <w:rFonts w:ascii="Arial" w:hAnsi="Arial" w:cs="Arial"/>
          <w:sz w:val="20"/>
          <w:szCs w:val="20"/>
        </w:rPr>
        <w:t xml:space="preserve">o zakonodajo, </w:t>
      </w:r>
      <w:r w:rsidR="00BE447C" w:rsidRPr="00F75FF4">
        <w:rPr>
          <w:rFonts w:ascii="Arial" w:hAnsi="Arial" w:cs="Arial"/>
          <w:sz w:val="20"/>
          <w:szCs w:val="20"/>
        </w:rPr>
        <w:t>pa je</w:t>
      </w:r>
      <w:r w:rsidR="00954DF2" w:rsidRPr="00F75FF4">
        <w:rPr>
          <w:rFonts w:ascii="Arial" w:hAnsi="Arial" w:cs="Arial"/>
          <w:sz w:val="20"/>
          <w:szCs w:val="20"/>
        </w:rPr>
        <w:t xml:space="preserve"> način usklajevanja zneskov v prihodnje (z delegiranimi akti).</w:t>
      </w:r>
      <w:r w:rsidR="00BE447C" w:rsidRPr="00F75FF4">
        <w:rPr>
          <w:rFonts w:ascii="Arial" w:hAnsi="Arial" w:cs="Arial"/>
          <w:sz w:val="20"/>
          <w:szCs w:val="20"/>
        </w:rPr>
        <w:t xml:space="preserve"> V 19. točki preambule Direktive 2021/2118/EU je navedeno, da Direktiva 2009/103/ES določa različne referenčne datume za redni ponovni izračun minimalnih vsot kritja v različnih državah članicah, kar vodi do različnih minimalnih vsot kritja, odvisno od države članice. Da bi se zagotovilo enako minimalno varstvo oškodovancev v celotni Uniji, je v preambuli v nadaljevanju navedeno, da bi bilo treba minimalne vsote uskladiti in uvesti enotno klavzulo o pregledu, ki kot merilo uporablja harmonizirani indeks cen življenjskih potrebščin, ki ga objavlja Eurostat, ter postopkovna pravila, ki urejajo takšen pregled in s katerimi se določi enotni časovni okvir.</w:t>
      </w:r>
      <w:r w:rsidR="003A6FCB" w:rsidRPr="00F75FF4">
        <w:rPr>
          <w:rFonts w:ascii="Arial" w:hAnsi="Arial" w:cs="Arial"/>
          <w:sz w:val="20"/>
          <w:szCs w:val="20"/>
        </w:rPr>
        <w:t xml:space="preserve"> </w:t>
      </w:r>
      <w:r w:rsidR="00BC14BB" w:rsidRPr="00F75FF4">
        <w:rPr>
          <w:rFonts w:ascii="Arial" w:hAnsi="Arial" w:cs="Arial"/>
          <w:sz w:val="20"/>
          <w:szCs w:val="20"/>
        </w:rPr>
        <w:t xml:space="preserve">Preambula Direktive 2021/2118/EU v 35. točki s tem v zvezi dodaja, da bi bilo treba za zagotovitev, da se minimalne vsote kritja avtomobilskega zavarovanja sčasoma ne znižajo, na Evropsko komisijo prenesti pooblastilo, da v </w:t>
      </w:r>
      <w:r w:rsidR="00BC14BB" w:rsidRPr="00F75FF4">
        <w:rPr>
          <w:rFonts w:ascii="Arial" w:hAnsi="Arial" w:cs="Arial"/>
          <w:sz w:val="20"/>
          <w:szCs w:val="20"/>
        </w:rPr>
        <w:lastRenderedPageBreak/>
        <w:t>skladu s členom 290 PDEU sprejme akte v zvezi s prilagoditvijo teh minimalnih vsot, da se upošteva spreminjajoča se gospodarska rast.</w:t>
      </w:r>
      <w:r w:rsidR="00B97C9D" w:rsidRPr="00F75FF4">
        <w:rPr>
          <w:rFonts w:ascii="Arial" w:hAnsi="Arial" w:cs="Arial"/>
          <w:sz w:val="20"/>
          <w:szCs w:val="20"/>
        </w:rPr>
        <w:t xml:space="preserve"> </w:t>
      </w:r>
    </w:p>
    <w:p w14:paraId="4D15DE76" w14:textId="76283F55" w:rsidR="00B97C9D" w:rsidRPr="00F75FF4" w:rsidRDefault="00B97C9D" w:rsidP="00954DF2">
      <w:pPr>
        <w:jc w:val="both"/>
        <w:rPr>
          <w:rFonts w:ascii="Arial" w:hAnsi="Arial" w:cs="Arial"/>
          <w:sz w:val="20"/>
          <w:szCs w:val="20"/>
        </w:rPr>
      </w:pPr>
      <w:r w:rsidRPr="00F75FF4">
        <w:rPr>
          <w:rFonts w:ascii="Arial" w:hAnsi="Arial" w:cs="Arial"/>
          <w:sz w:val="20"/>
          <w:szCs w:val="20"/>
        </w:rPr>
        <w:t xml:space="preserve">Direktiva 2021/2118/EU s 5. točko 1. člena uvaja nov 9. člen Direktive 2009/103/ES, ki v drugem odstavku določa, da Evropska komisija vsakih pet let od 22. decembra 2021 pregleda vsote iz prvega odstavka v skladu s </w:t>
      </w:r>
      <w:proofErr w:type="spellStart"/>
      <w:r w:rsidRPr="00F75FF4">
        <w:rPr>
          <w:rFonts w:ascii="Arial" w:hAnsi="Arial" w:cs="Arial"/>
          <w:sz w:val="20"/>
          <w:szCs w:val="20"/>
        </w:rPr>
        <w:t>harmoniziranim</w:t>
      </w:r>
      <w:proofErr w:type="spellEnd"/>
      <w:r w:rsidRPr="00F75FF4">
        <w:rPr>
          <w:rFonts w:ascii="Arial" w:hAnsi="Arial" w:cs="Arial"/>
          <w:sz w:val="20"/>
          <w:szCs w:val="20"/>
        </w:rPr>
        <w:t xml:space="preserve"> indeksom cen življenjskih potrebščin, določenim na podlagi Uredb</w:t>
      </w:r>
      <w:r w:rsidR="008C428A" w:rsidRPr="00F75FF4">
        <w:rPr>
          <w:rFonts w:ascii="Arial" w:hAnsi="Arial" w:cs="Arial"/>
          <w:sz w:val="20"/>
          <w:szCs w:val="20"/>
        </w:rPr>
        <w:t>e</w:t>
      </w:r>
      <w:r w:rsidRPr="00F75FF4">
        <w:rPr>
          <w:rFonts w:ascii="Arial" w:hAnsi="Arial" w:cs="Arial"/>
          <w:sz w:val="20"/>
          <w:szCs w:val="20"/>
        </w:rPr>
        <w:t xml:space="preserve"> (EU) 2016/792 Evropskega parlamenta in Sveta z dne 11. maja 2016 o </w:t>
      </w:r>
      <w:proofErr w:type="spellStart"/>
      <w:r w:rsidRPr="00F75FF4">
        <w:rPr>
          <w:rFonts w:ascii="Arial" w:hAnsi="Arial" w:cs="Arial"/>
          <w:sz w:val="20"/>
          <w:szCs w:val="20"/>
        </w:rPr>
        <w:t>harmoniziranih</w:t>
      </w:r>
      <w:proofErr w:type="spellEnd"/>
      <w:r w:rsidRPr="00F75FF4">
        <w:rPr>
          <w:rFonts w:ascii="Arial" w:hAnsi="Arial" w:cs="Arial"/>
          <w:sz w:val="20"/>
          <w:szCs w:val="20"/>
        </w:rPr>
        <w:t xml:space="preserve"> indeksih cen življenjskih potrebščin in </w:t>
      </w:r>
      <w:proofErr w:type="spellStart"/>
      <w:r w:rsidRPr="00F75FF4">
        <w:rPr>
          <w:rFonts w:ascii="Arial" w:hAnsi="Arial" w:cs="Arial"/>
          <w:sz w:val="20"/>
          <w:szCs w:val="20"/>
        </w:rPr>
        <w:t>harmoniziranem</w:t>
      </w:r>
      <w:proofErr w:type="spellEnd"/>
      <w:r w:rsidRPr="00F75FF4">
        <w:rPr>
          <w:rFonts w:ascii="Arial" w:hAnsi="Arial" w:cs="Arial"/>
          <w:sz w:val="20"/>
          <w:szCs w:val="20"/>
        </w:rPr>
        <w:t xml:space="preserve"> indeksu cen stanovanjskih nepremičnin ter razveljavitvi Uredbe Sveta (ES) št. 2494/95 (UL L 135, 24.5.2016, str. 11).</w:t>
      </w:r>
      <w:r w:rsidR="008C428A" w:rsidRPr="00F75FF4">
        <w:rPr>
          <w:rFonts w:ascii="Arial" w:hAnsi="Arial" w:cs="Arial"/>
          <w:sz w:val="20"/>
          <w:szCs w:val="20"/>
        </w:rPr>
        <w:t xml:space="preserve"> Nadalje je v drugem pododstavku</w:t>
      </w:r>
      <w:r w:rsidR="007330CF">
        <w:rPr>
          <w:rFonts w:ascii="Arial" w:hAnsi="Arial" w:cs="Arial"/>
          <w:sz w:val="20"/>
          <w:szCs w:val="20"/>
        </w:rPr>
        <w:t xml:space="preserve"> </w:t>
      </w:r>
      <w:r w:rsidR="004F635A">
        <w:rPr>
          <w:rFonts w:ascii="Arial" w:hAnsi="Arial" w:cs="Arial"/>
          <w:sz w:val="20"/>
          <w:szCs w:val="20"/>
        </w:rPr>
        <w:t>navedenega odstavka</w:t>
      </w:r>
      <w:r w:rsidR="008C428A" w:rsidRPr="00F75FF4">
        <w:rPr>
          <w:rFonts w:ascii="Arial" w:hAnsi="Arial" w:cs="Arial"/>
          <w:sz w:val="20"/>
          <w:szCs w:val="20"/>
        </w:rPr>
        <w:t xml:space="preserve"> določeno, da Evropska komisija sprejme delegirane akte v skladu s členom 28b v zvezi s prilagoditvijo navedenih vsot </w:t>
      </w:r>
      <w:proofErr w:type="spellStart"/>
      <w:r w:rsidR="008C428A" w:rsidRPr="00F75FF4">
        <w:rPr>
          <w:rFonts w:ascii="Arial" w:hAnsi="Arial" w:cs="Arial"/>
          <w:sz w:val="20"/>
          <w:szCs w:val="20"/>
        </w:rPr>
        <w:t>harmoniziranemu</w:t>
      </w:r>
      <w:proofErr w:type="spellEnd"/>
      <w:r w:rsidR="008C428A" w:rsidRPr="00F75FF4">
        <w:rPr>
          <w:rFonts w:ascii="Arial" w:hAnsi="Arial" w:cs="Arial"/>
          <w:sz w:val="20"/>
          <w:szCs w:val="20"/>
        </w:rPr>
        <w:t xml:space="preserve"> indeksu cen življenjskih potrebščin v šestih mesecih po koncu vsakega petletnega obdobja. </w:t>
      </w:r>
      <w:r w:rsidR="00A40A35">
        <w:rPr>
          <w:rFonts w:ascii="Arial" w:hAnsi="Arial" w:cs="Arial"/>
          <w:sz w:val="20"/>
          <w:szCs w:val="20"/>
        </w:rPr>
        <w:t>Z 22. točko</w:t>
      </w:r>
      <w:r w:rsidR="008C428A" w:rsidRPr="00F75FF4">
        <w:rPr>
          <w:rFonts w:ascii="Arial" w:hAnsi="Arial" w:cs="Arial"/>
          <w:sz w:val="20"/>
          <w:szCs w:val="20"/>
        </w:rPr>
        <w:t xml:space="preserve"> 1. člena Direktive 2021/2118/EU</w:t>
      </w:r>
      <w:r w:rsidR="00AB2F5E" w:rsidRPr="00F75FF4">
        <w:rPr>
          <w:rFonts w:ascii="Arial" w:hAnsi="Arial" w:cs="Arial"/>
          <w:sz w:val="20"/>
          <w:szCs w:val="20"/>
        </w:rPr>
        <w:t xml:space="preserve"> </w:t>
      </w:r>
      <w:r w:rsidR="00A40A35">
        <w:rPr>
          <w:rFonts w:ascii="Arial" w:hAnsi="Arial" w:cs="Arial"/>
          <w:sz w:val="20"/>
          <w:szCs w:val="20"/>
        </w:rPr>
        <w:t>je</w:t>
      </w:r>
      <w:r w:rsidR="008C428A" w:rsidRPr="00F75FF4">
        <w:rPr>
          <w:rFonts w:ascii="Arial" w:hAnsi="Arial" w:cs="Arial"/>
          <w:sz w:val="20"/>
          <w:szCs w:val="20"/>
        </w:rPr>
        <w:t xml:space="preserve"> </w:t>
      </w:r>
      <w:r w:rsidR="00A40A35">
        <w:rPr>
          <w:rFonts w:ascii="Arial" w:hAnsi="Arial" w:cs="Arial"/>
          <w:sz w:val="20"/>
          <w:szCs w:val="20"/>
        </w:rPr>
        <w:t>dodan</w:t>
      </w:r>
      <w:r w:rsidR="00AB2F5E" w:rsidRPr="00F75FF4">
        <w:rPr>
          <w:rFonts w:ascii="Arial" w:hAnsi="Arial" w:cs="Arial"/>
          <w:sz w:val="20"/>
          <w:szCs w:val="20"/>
        </w:rPr>
        <w:t xml:space="preserve"> nov 28b člen Direktive 2009/103/ES, ki v prvem odstavku določa, da je pooblastilo za sprejemanje delegiranih aktov preneseno na Evropsko komisijo pod pogoji iz tega člena, v drugem odstavku pa določa, da se pooblastilo za sprejemanje delegiranih aktov iz drugega odstavka 9. člena Direktive 2009/103/ES prenese na Komisijo za nedoločen čas od 22. decembra 2021.</w:t>
      </w:r>
    </w:p>
    <w:p w14:paraId="1EDB8C66" w14:textId="778EBB2A" w:rsidR="00AB2F5E" w:rsidRPr="00F75FF4" w:rsidRDefault="00AB2F5E" w:rsidP="00954DF2">
      <w:pPr>
        <w:jc w:val="both"/>
        <w:rPr>
          <w:rFonts w:ascii="Arial" w:hAnsi="Arial" w:cs="Arial"/>
          <w:sz w:val="20"/>
          <w:szCs w:val="20"/>
        </w:rPr>
      </w:pPr>
      <w:r w:rsidRPr="00F75FF4">
        <w:rPr>
          <w:rFonts w:ascii="Arial" w:hAnsi="Arial" w:cs="Arial"/>
          <w:sz w:val="20"/>
          <w:szCs w:val="20"/>
        </w:rPr>
        <w:t xml:space="preserve">V zvezi s sprejemanjem delegiranih aktov na podlagi pooblastil iz Direktive 2021/2118/EU že 36. točka preambule Direktive 2021/2118/EU določa, da je pri sprejemanju delegiranih aktov zlasti pomembno, da se Evropska komisija pri svojem pripravljalnem delu ustrezno posvetuje, vključno na ravni strokovnjakov, in da se ta posvetovanja izvedejo v skladu z načeli, določenimi v Medinstitucionalnem sporazumu z dne 13. aprila 2016 o boljši pripravi zakonodaje. Za zagotovitev enakopravnega sodelovanja pri pripravi delegiranih aktov Evropski parlament in Svet zlasti prejmeta vse dokumente sočasno s strokovnjaki iz držav članic, njuni strokovnjaki pa se sistematično lahko udeležujejo sestankov strokovnih skupin Evropske komisije, ki zadevajo pripravo delegiranih aktov. Navedeni cilji Direktive 2021/2118/EU so zajeti </w:t>
      </w:r>
      <w:r w:rsidR="00060815" w:rsidRPr="00F75FF4">
        <w:rPr>
          <w:rFonts w:ascii="Arial" w:hAnsi="Arial" w:cs="Arial"/>
          <w:sz w:val="20"/>
          <w:szCs w:val="20"/>
        </w:rPr>
        <w:t>tudi z besedilom novega 28b člena Direktive 2009/103/ES.</w:t>
      </w:r>
    </w:p>
    <w:p w14:paraId="21EA014B" w14:textId="6C806D48" w:rsidR="00A61B6C" w:rsidRPr="00F75FF4" w:rsidRDefault="00060815" w:rsidP="00954DF2">
      <w:pPr>
        <w:jc w:val="both"/>
        <w:rPr>
          <w:rFonts w:ascii="Arial" w:hAnsi="Arial" w:cs="Arial"/>
          <w:sz w:val="20"/>
          <w:szCs w:val="20"/>
        </w:rPr>
      </w:pPr>
      <w:r w:rsidRPr="00F75FF4">
        <w:rPr>
          <w:rFonts w:ascii="Arial" w:hAnsi="Arial" w:cs="Arial"/>
          <w:sz w:val="20"/>
          <w:szCs w:val="20"/>
        </w:rPr>
        <w:t>Upoštevaje</w:t>
      </w:r>
      <w:r w:rsidR="00A40A35">
        <w:rPr>
          <w:rFonts w:ascii="Arial" w:hAnsi="Arial" w:cs="Arial"/>
          <w:sz w:val="20"/>
          <w:szCs w:val="20"/>
        </w:rPr>
        <w:t xml:space="preserve"> vse</w:t>
      </w:r>
      <w:r w:rsidRPr="00F75FF4">
        <w:rPr>
          <w:rFonts w:ascii="Arial" w:hAnsi="Arial" w:cs="Arial"/>
          <w:sz w:val="20"/>
          <w:szCs w:val="20"/>
        </w:rPr>
        <w:t xml:space="preserve"> navedeno se </w:t>
      </w:r>
      <w:r w:rsidR="0004594D">
        <w:rPr>
          <w:rFonts w:ascii="Arial" w:hAnsi="Arial" w:cs="Arial"/>
          <w:sz w:val="20"/>
          <w:szCs w:val="20"/>
        </w:rPr>
        <w:t>z</w:t>
      </w:r>
      <w:r w:rsidR="00D074B3">
        <w:rPr>
          <w:rFonts w:ascii="Arial" w:hAnsi="Arial" w:cs="Arial"/>
          <w:sz w:val="20"/>
          <w:szCs w:val="20"/>
        </w:rPr>
        <w:t xml:space="preserve"> </w:t>
      </w:r>
      <w:r w:rsidR="0004594D">
        <w:rPr>
          <w:rFonts w:ascii="Arial" w:hAnsi="Arial" w:cs="Arial"/>
          <w:sz w:val="20"/>
          <w:szCs w:val="20"/>
        </w:rPr>
        <w:t>9</w:t>
      </w:r>
      <w:r w:rsidRPr="00F75FF4">
        <w:rPr>
          <w:rFonts w:ascii="Arial" w:hAnsi="Arial" w:cs="Arial"/>
          <w:sz w:val="20"/>
          <w:szCs w:val="20"/>
        </w:rPr>
        <w:t>. člen</w:t>
      </w:r>
      <w:r w:rsidR="0004594D">
        <w:rPr>
          <w:rFonts w:ascii="Arial" w:hAnsi="Arial" w:cs="Arial"/>
          <w:sz w:val="20"/>
          <w:szCs w:val="20"/>
        </w:rPr>
        <w:t>om</w:t>
      </w:r>
      <w:r w:rsidRPr="00F75FF4">
        <w:rPr>
          <w:rFonts w:ascii="Arial" w:hAnsi="Arial" w:cs="Arial"/>
          <w:sz w:val="20"/>
          <w:szCs w:val="20"/>
        </w:rPr>
        <w:t xml:space="preserve"> </w:t>
      </w:r>
      <w:r w:rsidR="0004594D">
        <w:rPr>
          <w:rFonts w:ascii="Arial" w:hAnsi="Arial" w:cs="Arial"/>
          <w:sz w:val="20"/>
          <w:szCs w:val="20"/>
        </w:rPr>
        <w:t xml:space="preserve">predloga </w:t>
      </w:r>
      <w:r w:rsidRPr="00F75FF4">
        <w:rPr>
          <w:rFonts w:ascii="Arial" w:hAnsi="Arial" w:cs="Arial"/>
          <w:sz w:val="20"/>
          <w:szCs w:val="20"/>
        </w:rPr>
        <w:t>zakona dosedanji drugi odstavek 19. člena</w:t>
      </w:r>
      <w:r w:rsidR="00A40A35">
        <w:rPr>
          <w:rFonts w:ascii="Arial" w:hAnsi="Arial" w:cs="Arial"/>
          <w:sz w:val="20"/>
          <w:szCs w:val="20"/>
        </w:rPr>
        <w:t xml:space="preserve"> ZOZP</w:t>
      </w:r>
      <w:r w:rsidRPr="00F75FF4">
        <w:rPr>
          <w:rFonts w:ascii="Arial" w:hAnsi="Arial" w:cs="Arial"/>
          <w:sz w:val="20"/>
          <w:szCs w:val="20"/>
        </w:rPr>
        <w:t xml:space="preserve">, ki določa: »Ob spremembi zavarovalnih vsot iz člena 1 Druge direktive Sveta 84/5/EGS, ki jih Evropska komisija objavi v Uradnem listu Evropske unije, Vlada Republike Slovenije skladno s tem spremeni najnižje zavarovalne vsote iz prejšnjega odstavka in jih objavi v Uradnem listu Republike Slovenije.«, nadomesti z novim odstavkom. Predlog zakona uvede nov način usklajevanja minimalnih zneskov obveznega zavarovalnega kritja, in sicer se z drugim odstavkom </w:t>
      </w:r>
      <w:r w:rsidR="0004594D">
        <w:rPr>
          <w:rFonts w:ascii="Arial" w:hAnsi="Arial" w:cs="Arial"/>
          <w:sz w:val="20"/>
          <w:szCs w:val="20"/>
        </w:rPr>
        <w:t>9</w:t>
      </w:r>
      <w:r w:rsidRPr="00F75FF4">
        <w:rPr>
          <w:rFonts w:ascii="Arial" w:hAnsi="Arial" w:cs="Arial"/>
          <w:sz w:val="20"/>
          <w:szCs w:val="20"/>
        </w:rPr>
        <w:t>. člena predloga</w:t>
      </w:r>
      <w:r w:rsidR="00A61B6C" w:rsidRPr="00F75FF4">
        <w:rPr>
          <w:rFonts w:ascii="Arial" w:hAnsi="Arial" w:cs="Arial"/>
          <w:sz w:val="20"/>
          <w:szCs w:val="20"/>
        </w:rPr>
        <w:t xml:space="preserve"> zakona</w:t>
      </w:r>
      <w:r w:rsidRPr="00F75FF4">
        <w:rPr>
          <w:rFonts w:ascii="Arial" w:hAnsi="Arial" w:cs="Arial"/>
          <w:sz w:val="20"/>
          <w:szCs w:val="20"/>
        </w:rPr>
        <w:t xml:space="preserve"> določi</w:t>
      </w:r>
      <w:r w:rsidR="0004594D">
        <w:rPr>
          <w:rFonts w:ascii="Arial" w:hAnsi="Arial" w:cs="Arial"/>
          <w:sz w:val="20"/>
          <w:szCs w:val="20"/>
        </w:rPr>
        <w:t>, da k</w:t>
      </w:r>
      <w:r w:rsidRPr="00F75FF4">
        <w:rPr>
          <w:rFonts w:ascii="Arial" w:hAnsi="Arial" w:cs="Arial"/>
          <w:sz w:val="20"/>
          <w:szCs w:val="20"/>
        </w:rPr>
        <w:t>adar Evropska komisija sprejme spremembe najnižjih zavarovalnih vsot iz prejšnjega odstavka, ne glede na prejšnji odstavek veljajo spremenjene najnižje zavarovalne vsote od začetka veljavnosti neposredno veljavnega pravnega akta Evropske unije</w:t>
      </w:r>
      <w:r w:rsidR="0004594D">
        <w:rPr>
          <w:rFonts w:ascii="Arial" w:hAnsi="Arial" w:cs="Arial"/>
          <w:sz w:val="20"/>
          <w:szCs w:val="20"/>
        </w:rPr>
        <w:t>, ki ga izda Evropska Komisija na podlagi 9. člena Direktive 2009/103/ES</w:t>
      </w:r>
      <w:r w:rsidRPr="00F75FF4">
        <w:rPr>
          <w:rFonts w:ascii="Arial" w:hAnsi="Arial" w:cs="Arial"/>
          <w:sz w:val="20"/>
          <w:szCs w:val="20"/>
        </w:rPr>
        <w:t>.</w:t>
      </w:r>
    </w:p>
    <w:p w14:paraId="259F2C0A" w14:textId="4C3532C2" w:rsidR="00A45394" w:rsidRPr="00F75FF4" w:rsidRDefault="00A45394" w:rsidP="00954DF2">
      <w:pPr>
        <w:jc w:val="both"/>
        <w:rPr>
          <w:rFonts w:ascii="Arial" w:hAnsi="Arial" w:cs="Arial"/>
          <w:b/>
          <w:bCs/>
          <w:sz w:val="20"/>
          <w:szCs w:val="20"/>
        </w:rPr>
      </w:pPr>
      <w:r w:rsidRPr="00F75FF4">
        <w:rPr>
          <w:rFonts w:ascii="Arial" w:hAnsi="Arial" w:cs="Arial"/>
          <w:b/>
          <w:bCs/>
          <w:sz w:val="20"/>
          <w:szCs w:val="20"/>
        </w:rPr>
        <w:t xml:space="preserve">K </w:t>
      </w:r>
      <w:r w:rsidR="00A3187D">
        <w:rPr>
          <w:rFonts w:ascii="Arial" w:hAnsi="Arial" w:cs="Arial"/>
          <w:b/>
          <w:bCs/>
          <w:sz w:val="20"/>
          <w:szCs w:val="20"/>
        </w:rPr>
        <w:t>10</w:t>
      </w:r>
      <w:r w:rsidRPr="00F75FF4">
        <w:rPr>
          <w:rFonts w:ascii="Arial" w:hAnsi="Arial" w:cs="Arial"/>
          <w:b/>
          <w:bCs/>
          <w:sz w:val="20"/>
          <w:szCs w:val="20"/>
        </w:rPr>
        <w:t>. členu</w:t>
      </w:r>
    </w:p>
    <w:p w14:paraId="5D01888E" w14:textId="6A310E45" w:rsidR="00604576" w:rsidRPr="00F75FF4" w:rsidRDefault="00604576" w:rsidP="00954DF2">
      <w:pPr>
        <w:jc w:val="both"/>
        <w:rPr>
          <w:rFonts w:ascii="Arial" w:hAnsi="Arial" w:cs="Arial"/>
          <w:sz w:val="20"/>
          <w:szCs w:val="20"/>
        </w:rPr>
      </w:pPr>
      <w:r>
        <w:rPr>
          <w:rFonts w:ascii="Arial" w:hAnsi="Arial" w:cs="Arial"/>
          <w:sz w:val="20"/>
          <w:szCs w:val="20"/>
        </w:rPr>
        <w:t>Tretji odstavek</w:t>
      </w:r>
      <w:r w:rsidRPr="00F75FF4">
        <w:rPr>
          <w:rFonts w:ascii="Arial" w:hAnsi="Arial" w:cs="Arial"/>
          <w:sz w:val="20"/>
          <w:szCs w:val="20"/>
        </w:rPr>
        <w:t xml:space="preserve"> 21. člena veljavnega zakona</w:t>
      </w:r>
      <w:r>
        <w:rPr>
          <w:rFonts w:ascii="Arial" w:hAnsi="Arial" w:cs="Arial"/>
          <w:sz w:val="20"/>
          <w:szCs w:val="20"/>
        </w:rPr>
        <w:t xml:space="preserve"> </w:t>
      </w:r>
      <w:r w:rsidRPr="00F75FF4">
        <w:rPr>
          <w:rFonts w:ascii="Arial" w:hAnsi="Arial" w:cs="Arial"/>
          <w:sz w:val="20"/>
          <w:szCs w:val="20"/>
        </w:rPr>
        <w:t>ureja odgovornost in s tem kritje za škodo, ki jo povzroči priklopno vozilo</w:t>
      </w:r>
      <w:r>
        <w:rPr>
          <w:rFonts w:ascii="Arial" w:hAnsi="Arial" w:cs="Arial"/>
          <w:sz w:val="20"/>
          <w:szCs w:val="20"/>
        </w:rPr>
        <w:t>. Spremembe, ki se predlagajo z 10. členom predloga zakona</w:t>
      </w:r>
      <w:r w:rsidR="001A3517">
        <w:rPr>
          <w:rFonts w:ascii="Arial" w:hAnsi="Arial" w:cs="Arial"/>
          <w:sz w:val="20"/>
          <w:szCs w:val="20"/>
        </w:rPr>
        <w:t>,</w:t>
      </w:r>
      <w:r>
        <w:rPr>
          <w:rFonts w:ascii="Arial" w:hAnsi="Arial" w:cs="Arial"/>
          <w:sz w:val="20"/>
          <w:szCs w:val="20"/>
        </w:rPr>
        <w:t xml:space="preserve"> se nanašajo le na rabo terminologije, in sicer</w:t>
      </w:r>
      <w:r w:rsidRPr="00F75FF4">
        <w:rPr>
          <w:rFonts w:ascii="Arial" w:hAnsi="Arial" w:cs="Arial"/>
          <w:sz w:val="20"/>
          <w:szCs w:val="20"/>
        </w:rPr>
        <w:t xml:space="preserve"> se do zdaj uporabljani termin »motorno vozilo«, ki zaradi nove opredelitve izraza vozilo ni več primeren, nadomešča z novim terminom »vlečno vozilo«. </w:t>
      </w:r>
      <w:r w:rsidR="00EB3FD9">
        <w:rPr>
          <w:rFonts w:ascii="Arial" w:hAnsi="Arial" w:cs="Arial"/>
          <w:sz w:val="20"/>
          <w:szCs w:val="20"/>
        </w:rPr>
        <w:t>Že veljavna d</w:t>
      </w:r>
      <w:r>
        <w:rPr>
          <w:rFonts w:ascii="Arial" w:hAnsi="Arial" w:cs="Arial"/>
          <w:sz w:val="20"/>
          <w:szCs w:val="20"/>
        </w:rPr>
        <w:t>oločb</w:t>
      </w:r>
      <w:r w:rsidR="00EB3FD9">
        <w:rPr>
          <w:rFonts w:ascii="Arial" w:hAnsi="Arial" w:cs="Arial"/>
          <w:sz w:val="20"/>
          <w:szCs w:val="20"/>
        </w:rPr>
        <w:t>a</w:t>
      </w:r>
      <w:r>
        <w:rPr>
          <w:rFonts w:ascii="Arial" w:hAnsi="Arial" w:cs="Arial"/>
          <w:sz w:val="20"/>
          <w:szCs w:val="20"/>
        </w:rPr>
        <w:t xml:space="preserve"> tretjega odstavka 21. člena zagot</w:t>
      </w:r>
      <w:r w:rsidR="00EB3FD9">
        <w:rPr>
          <w:rFonts w:ascii="Arial" w:hAnsi="Arial" w:cs="Arial"/>
          <w:sz w:val="20"/>
          <w:szCs w:val="20"/>
        </w:rPr>
        <w:t>avlja</w:t>
      </w:r>
      <w:r w:rsidRPr="00F75FF4">
        <w:rPr>
          <w:rFonts w:ascii="Arial" w:hAnsi="Arial" w:cs="Arial"/>
          <w:sz w:val="20"/>
          <w:szCs w:val="20"/>
        </w:rPr>
        <w:t xml:space="preserve"> prenos 14. točke 1. člena Direktive 2021/2118/EU (varstvo oškodovancev v nesrečah s priklopnikom, ki ga vleče vozilo).  </w:t>
      </w:r>
    </w:p>
    <w:p w14:paraId="45B5D776" w14:textId="3BAA311A" w:rsidR="00954DF2" w:rsidRPr="00F75FF4" w:rsidRDefault="00954DF2" w:rsidP="00954DF2">
      <w:pPr>
        <w:jc w:val="both"/>
        <w:rPr>
          <w:rFonts w:ascii="Arial" w:hAnsi="Arial" w:cs="Arial"/>
          <w:b/>
          <w:bCs/>
          <w:sz w:val="20"/>
          <w:szCs w:val="20"/>
        </w:rPr>
      </w:pPr>
      <w:r w:rsidRPr="00F75FF4">
        <w:rPr>
          <w:rFonts w:ascii="Arial" w:hAnsi="Arial" w:cs="Arial"/>
          <w:b/>
          <w:bCs/>
          <w:sz w:val="20"/>
          <w:szCs w:val="20"/>
        </w:rPr>
        <w:t xml:space="preserve">K </w:t>
      </w:r>
      <w:r w:rsidR="004F3B12">
        <w:rPr>
          <w:rFonts w:ascii="Arial" w:hAnsi="Arial" w:cs="Arial"/>
          <w:b/>
          <w:bCs/>
          <w:sz w:val="20"/>
          <w:szCs w:val="20"/>
        </w:rPr>
        <w:t>11</w:t>
      </w:r>
      <w:r w:rsidR="006D02AB" w:rsidRPr="00F75FF4">
        <w:rPr>
          <w:rFonts w:ascii="Arial" w:hAnsi="Arial" w:cs="Arial"/>
          <w:b/>
          <w:bCs/>
          <w:sz w:val="20"/>
          <w:szCs w:val="20"/>
        </w:rPr>
        <w:t xml:space="preserve">. </w:t>
      </w:r>
      <w:r w:rsidRPr="00F75FF4">
        <w:rPr>
          <w:rFonts w:ascii="Arial" w:hAnsi="Arial" w:cs="Arial"/>
          <w:b/>
          <w:bCs/>
          <w:sz w:val="20"/>
          <w:szCs w:val="20"/>
        </w:rPr>
        <w:t>členu</w:t>
      </w:r>
    </w:p>
    <w:p w14:paraId="6C17A4D4" w14:textId="0422D84D" w:rsidR="00954DF2" w:rsidRPr="00F75FF4" w:rsidRDefault="00954DF2" w:rsidP="00954DF2">
      <w:pPr>
        <w:jc w:val="both"/>
        <w:rPr>
          <w:rFonts w:ascii="Arial" w:hAnsi="Arial" w:cs="Arial"/>
          <w:b/>
          <w:bCs/>
          <w:sz w:val="20"/>
          <w:szCs w:val="20"/>
        </w:rPr>
      </w:pPr>
      <w:r w:rsidRPr="00F75FF4">
        <w:rPr>
          <w:rFonts w:ascii="Arial" w:hAnsi="Arial" w:cs="Arial"/>
          <w:sz w:val="20"/>
          <w:szCs w:val="20"/>
        </w:rPr>
        <w:t>Predmetna določba veljavnega zakona, ki se vsebinsko ne spreminja</w:t>
      </w:r>
      <w:r w:rsidR="000039D5" w:rsidRPr="00F75FF4">
        <w:rPr>
          <w:rFonts w:ascii="Arial" w:hAnsi="Arial" w:cs="Arial"/>
          <w:sz w:val="20"/>
          <w:szCs w:val="20"/>
        </w:rPr>
        <w:t xml:space="preserve"> (gre le za redakcijski popravek)</w:t>
      </w:r>
      <w:r w:rsidRPr="00F75FF4">
        <w:rPr>
          <w:rFonts w:ascii="Arial" w:hAnsi="Arial" w:cs="Arial"/>
          <w:sz w:val="20"/>
          <w:szCs w:val="20"/>
        </w:rPr>
        <w:t>, že prenaša določbo Direktive 2021/2118</w:t>
      </w:r>
      <w:r w:rsidR="00ED1065" w:rsidRPr="00F75FF4">
        <w:rPr>
          <w:rFonts w:ascii="Arial" w:hAnsi="Arial" w:cs="Arial"/>
          <w:sz w:val="20"/>
          <w:szCs w:val="20"/>
        </w:rPr>
        <w:t>/EU</w:t>
      </w:r>
      <w:r w:rsidRPr="00F75FF4">
        <w:rPr>
          <w:rFonts w:ascii="Arial" w:hAnsi="Arial" w:cs="Arial"/>
          <w:sz w:val="20"/>
          <w:szCs w:val="20"/>
        </w:rPr>
        <w:t xml:space="preserve"> glede odposlanih vozil, tj. 13. točko 1. člena Direktive 2021/2118</w:t>
      </w:r>
      <w:r w:rsidR="00ED1065" w:rsidRPr="00F75FF4">
        <w:rPr>
          <w:rFonts w:ascii="Arial" w:hAnsi="Arial" w:cs="Arial"/>
          <w:sz w:val="20"/>
          <w:szCs w:val="20"/>
        </w:rPr>
        <w:t>/EU</w:t>
      </w:r>
      <w:r w:rsidRPr="00F75FF4">
        <w:rPr>
          <w:rFonts w:ascii="Arial" w:hAnsi="Arial" w:cs="Arial"/>
          <w:sz w:val="20"/>
          <w:szCs w:val="20"/>
        </w:rPr>
        <w:t>. Gre za vsebino Direktive 2021/2118</w:t>
      </w:r>
      <w:r w:rsidR="00ED1065" w:rsidRPr="00F75FF4">
        <w:rPr>
          <w:rFonts w:ascii="Arial" w:hAnsi="Arial" w:cs="Arial"/>
          <w:sz w:val="20"/>
          <w:szCs w:val="20"/>
        </w:rPr>
        <w:t>/EU</w:t>
      </w:r>
      <w:r w:rsidRPr="00F75FF4">
        <w:rPr>
          <w:rFonts w:ascii="Arial" w:hAnsi="Arial" w:cs="Arial"/>
          <w:sz w:val="20"/>
          <w:szCs w:val="20"/>
        </w:rPr>
        <w:t xml:space="preserve">, ki je že vključena v </w:t>
      </w:r>
      <w:r w:rsidR="007126B1" w:rsidRPr="00F75FF4">
        <w:rPr>
          <w:rFonts w:ascii="Arial" w:hAnsi="Arial" w:cs="Arial"/>
          <w:sz w:val="20"/>
          <w:szCs w:val="20"/>
        </w:rPr>
        <w:t>veljavn</w:t>
      </w:r>
      <w:r w:rsidRPr="00F75FF4">
        <w:rPr>
          <w:rFonts w:ascii="Arial" w:hAnsi="Arial" w:cs="Arial"/>
          <w:sz w:val="20"/>
          <w:szCs w:val="20"/>
        </w:rPr>
        <w:t>o zakonodajo</w:t>
      </w:r>
      <w:r w:rsidR="000039D5" w:rsidRPr="00F75FF4">
        <w:rPr>
          <w:rFonts w:ascii="Arial" w:hAnsi="Arial" w:cs="Arial"/>
          <w:sz w:val="20"/>
          <w:szCs w:val="20"/>
        </w:rPr>
        <w:t>.</w:t>
      </w:r>
      <w:r w:rsidR="00C47033" w:rsidRPr="00F75FF4">
        <w:rPr>
          <w:rFonts w:ascii="Arial" w:hAnsi="Arial" w:cs="Arial"/>
          <w:sz w:val="20"/>
          <w:szCs w:val="20"/>
        </w:rPr>
        <w:t xml:space="preserve"> Redakcijski popravek se nanaša na sklic na zakon, ki ureja zavarovalništvo, saj se veljavni zakon </w:t>
      </w:r>
      <w:r w:rsidR="00C47033" w:rsidRPr="00F75FF4">
        <w:rPr>
          <w:rFonts w:ascii="Arial" w:hAnsi="Arial" w:cs="Arial"/>
          <w:sz w:val="20"/>
          <w:szCs w:val="20"/>
        </w:rPr>
        <w:lastRenderedPageBreak/>
        <w:t>sklicuje na drugi odstavek 6. člena ZZavar, ki pa ne velja več</w:t>
      </w:r>
      <w:r w:rsidR="003A04C5" w:rsidRPr="00F75FF4">
        <w:rPr>
          <w:rFonts w:ascii="Arial" w:hAnsi="Arial" w:cs="Arial"/>
          <w:sz w:val="20"/>
          <w:szCs w:val="20"/>
        </w:rPr>
        <w:t>,</w:t>
      </w:r>
      <w:r w:rsidR="00C47033" w:rsidRPr="00F75FF4">
        <w:rPr>
          <w:rFonts w:ascii="Arial" w:hAnsi="Arial" w:cs="Arial"/>
          <w:sz w:val="20"/>
          <w:szCs w:val="20"/>
        </w:rPr>
        <w:t xml:space="preserve"> in ga je nadomestil Zakon o zavarovalništvu (Uradni list RS, št. 93/15, 9/19, 102/20, 48/23 in 78/23 – ZZVZZ-T; ZZavar-1)</w:t>
      </w:r>
      <w:r w:rsidR="000916D1" w:rsidRPr="00F75FF4">
        <w:rPr>
          <w:rFonts w:ascii="Arial" w:hAnsi="Arial" w:cs="Arial"/>
          <w:sz w:val="20"/>
          <w:szCs w:val="20"/>
        </w:rPr>
        <w:t>.</w:t>
      </w:r>
    </w:p>
    <w:p w14:paraId="621B467C" w14:textId="128A2072" w:rsidR="00954DF2" w:rsidRPr="00F75FF4" w:rsidRDefault="00954DF2" w:rsidP="00954DF2">
      <w:pPr>
        <w:jc w:val="both"/>
        <w:rPr>
          <w:rFonts w:ascii="Arial" w:hAnsi="Arial" w:cs="Arial"/>
          <w:b/>
          <w:bCs/>
          <w:sz w:val="20"/>
          <w:szCs w:val="20"/>
        </w:rPr>
      </w:pPr>
      <w:r w:rsidRPr="00F75FF4">
        <w:rPr>
          <w:rFonts w:ascii="Arial" w:hAnsi="Arial" w:cs="Arial"/>
          <w:b/>
          <w:bCs/>
          <w:sz w:val="20"/>
          <w:szCs w:val="20"/>
        </w:rPr>
        <w:t xml:space="preserve">K </w:t>
      </w:r>
      <w:r w:rsidR="004F3B12">
        <w:rPr>
          <w:rFonts w:ascii="Arial" w:hAnsi="Arial" w:cs="Arial"/>
          <w:b/>
          <w:bCs/>
          <w:sz w:val="20"/>
          <w:szCs w:val="20"/>
        </w:rPr>
        <w:t>12</w:t>
      </w:r>
      <w:r w:rsidR="006D02AB" w:rsidRPr="00F75FF4">
        <w:rPr>
          <w:rFonts w:ascii="Arial" w:hAnsi="Arial" w:cs="Arial"/>
          <w:b/>
          <w:bCs/>
          <w:sz w:val="20"/>
          <w:szCs w:val="20"/>
        </w:rPr>
        <w:t xml:space="preserve">. </w:t>
      </w:r>
      <w:r w:rsidRPr="00F75FF4">
        <w:rPr>
          <w:rFonts w:ascii="Arial" w:hAnsi="Arial" w:cs="Arial"/>
          <w:b/>
          <w:bCs/>
          <w:sz w:val="20"/>
          <w:szCs w:val="20"/>
        </w:rPr>
        <w:t>členu</w:t>
      </w:r>
    </w:p>
    <w:p w14:paraId="578B471A" w14:textId="59EBB1D8" w:rsidR="00616839" w:rsidRPr="00F75FF4" w:rsidRDefault="00616839" w:rsidP="00616839">
      <w:pPr>
        <w:jc w:val="both"/>
        <w:rPr>
          <w:rFonts w:ascii="Arial" w:hAnsi="Arial" w:cs="Arial"/>
          <w:sz w:val="20"/>
          <w:szCs w:val="20"/>
        </w:rPr>
      </w:pPr>
      <w:r w:rsidRPr="00F75FF4">
        <w:rPr>
          <w:rFonts w:ascii="Arial" w:hAnsi="Arial" w:cs="Arial"/>
          <w:sz w:val="20"/>
          <w:szCs w:val="20"/>
        </w:rPr>
        <w:t xml:space="preserve">Določba 25. člena ZOZP ureja preverjanje zavarovanja avtomobilske odgovornosti za vozila, ki izvirajo z ozemlja drugih držav članic EU in tretjih držav. </w:t>
      </w:r>
      <w:r w:rsidR="006D3CCC">
        <w:rPr>
          <w:rFonts w:ascii="Arial" w:hAnsi="Arial" w:cs="Arial"/>
          <w:sz w:val="20"/>
          <w:szCs w:val="20"/>
        </w:rPr>
        <w:t>Predlagane s</w:t>
      </w:r>
      <w:r w:rsidRPr="00F75FF4">
        <w:rPr>
          <w:rFonts w:ascii="Arial" w:hAnsi="Arial" w:cs="Arial"/>
          <w:sz w:val="20"/>
          <w:szCs w:val="20"/>
        </w:rPr>
        <w:t>premembe in dopolnitve 25. člena veljavnega zakona so odraz novega 4. člena Direktive 2009/103/ES. S predlogom 1</w:t>
      </w:r>
      <w:r w:rsidR="006D3CCC">
        <w:rPr>
          <w:rFonts w:ascii="Arial" w:hAnsi="Arial" w:cs="Arial"/>
          <w:sz w:val="20"/>
          <w:szCs w:val="20"/>
        </w:rPr>
        <w:t>2</w:t>
      </w:r>
      <w:r w:rsidRPr="00F75FF4">
        <w:rPr>
          <w:rFonts w:ascii="Arial" w:hAnsi="Arial" w:cs="Arial"/>
          <w:sz w:val="20"/>
          <w:szCs w:val="20"/>
        </w:rPr>
        <w:t>. člena se tako prenašajo določbe 3. točke 1. člena Direktive 2021/2118/EU, s čimer se predlaga natančnejša ureditev pravil pri izvajanju nadzora policije pri preverjanju zavarovanja avtomobilske odgovornosti vozil iz drugih držav. Predlog zakona uvaja podrobnejša navodila in pogoje, kako lahko poteka nadzor policije nad preverjanjem zavarovanja avtomobilske odgovornosti vozil, ki izvirajo z ozemlja drugih držav članic EU in tretjih držav, pri tem pa se ohranja poglavitni namen določbe 25. člena veljavnega ZOZP, ki je zagotavljati prosti pretok vozil in oseb na ozemlju EU ter hkrati zagotavljati ustrezno zaščito oškodovancev iz nesreč, ki jih povzročijo vozila iz drugih držav. V predhodni peti direktivi o zavarovanju avtomobilske odgovornosti, ki je bila v pravni red Republike Slovenije prenesena z novelo ZOZP-D v letu 2007, so v zvezi s tem že bile določene zahteve. Predlog zakona, upoštevajoč Direktivo 2021/2118/EU, le širi zahteve, te pa se nanašajo zlasti na varstvo osebnih podatkov v skladu z uredbo GDPR oziroma novo zakonodajo s področja varstva osebnih podatkov.</w:t>
      </w:r>
    </w:p>
    <w:p w14:paraId="0633690D" w14:textId="347A65B4" w:rsidR="00954DF2" w:rsidRPr="00F75FF4" w:rsidRDefault="00954DF2" w:rsidP="00954DF2">
      <w:pPr>
        <w:jc w:val="both"/>
        <w:rPr>
          <w:rFonts w:ascii="Arial" w:hAnsi="Arial" w:cs="Arial"/>
          <w:b/>
          <w:bCs/>
          <w:sz w:val="20"/>
          <w:szCs w:val="20"/>
        </w:rPr>
      </w:pPr>
      <w:r w:rsidRPr="00F75FF4">
        <w:rPr>
          <w:rFonts w:ascii="Arial" w:hAnsi="Arial" w:cs="Arial"/>
          <w:b/>
          <w:bCs/>
          <w:sz w:val="20"/>
          <w:szCs w:val="20"/>
        </w:rPr>
        <w:t xml:space="preserve">K </w:t>
      </w:r>
      <w:r w:rsidR="004F3B12">
        <w:rPr>
          <w:rFonts w:ascii="Arial" w:hAnsi="Arial" w:cs="Arial"/>
          <w:b/>
          <w:bCs/>
          <w:sz w:val="20"/>
          <w:szCs w:val="20"/>
        </w:rPr>
        <w:t>13</w:t>
      </w:r>
      <w:r w:rsidR="006D02AB" w:rsidRPr="00F75FF4">
        <w:rPr>
          <w:rFonts w:ascii="Arial" w:hAnsi="Arial" w:cs="Arial"/>
          <w:b/>
          <w:bCs/>
          <w:sz w:val="20"/>
          <w:szCs w:val="20"/>
        </w:rPr>
        <w:t xml:space="preserve">. </w:t>
      </w:r>
      <w:r w:rsidRPr="00F75FF4">
        <w:rPr>
          <w:rFonts w:ascii="Arial" w:hAnsi="Arial" w:cs="Arial"/>
          <w:b/>
          <w:bCs/>
          <w:sz w:val="20"/>
          <w:szCs w:val="20"/>
        </w:rPr>
        <w:t>členu</w:t>
      </w:r>
    </w:p>
    <w:p w14:paraId="7D51D0E4" w14:textId="61D9D100" w:rsidR="00954DF2" w:rsidRPr="00F75FF4" w:rsidRDefault="00954DF2" w:rsidP="00954DF2">
      <w:pPr>
        <w:jc w:val="both"/>
        <w:rPr>
          <w:rFonts w:ascii="Arial" w:hAnsi="Arial" w:cs="Arial"/>
          <w:sz w:val="20"/>
          <w:szCs w:val="20"/>
        </w:rPr>
      </w:pPr>
      <w:r w:rsidRPr="00F75FF4">
        <w:rPr>
          <w:rFonts w:ascii="Arial" w:hAnsi="Arial" w:cs="Arial"/>
          <w:sz w:val="20"/>
          <w:szCs w:val="20"/>
        </w:rPr>
        <w:t>Zaradi nove ureditve organa za insolventnost</w:t>
      </w:r>
      <w:r w:rsidR="008B6A96">
        <w:rPr>
          <w:rFonts w:ascii="Arial" w:hAnsi="Arial" w:cs="Arial"/>
          <w:sz w:val="20"/>
          <w:szCs w:val="20"/>
        </w:rPr>
        <w:t xml:space="preserve"> (14. člen predloga zakona)</w:t>
      </w:r>
      <w:r w:rsidRPr="00F75FF4">
        <w:rPr>
          <w:rFonts w:ascii="Arial" w:hAnsi="Arial" w:cs="Arial"/>
          <w:sz w:val="20"/>
          <w:szCs w:val="20"/>
        </w:rPr>
        <w:t>, k</w:t>
      </w:r>
      <w:r w:rsidR="00085655" w:rsidRPr="00F75FF4">
        <w:rPr>
          <w:rFonts w:ascii="Arial" w:hAnsi="Arial" w:cs="Arial"/>
          <w:sz w:val="20"/>
          <w:szCs w:val="20"/>
        </w:rPr>
        <w:t>i ga</w:t>
      </w:r>
      <w:r w:rsidRPr="00F75FF4">
        <w:rPr>
          <w:rFonts w:ascii="Arial" w:hAnsi="Arial" w:cs="Arial"/>
          <w:sz w:val="20"/>
          <w:szCs w:val="20"/>
        </w:rPr>
        <w:t xml:space="preserve"> uvaja Direktiva 2021/2118</w:t>
      </w:r>
      <w:r w:rsidR="00ED1065" w:rsidRPr="00F75FF4">
        <w:rPr>
          <w:rFonts w:ascii="Arial" w:hAnsi="Arial" w:cs="Arial"/>
          <w:sz w:val="20"/>
          <w:szCs w:val="20"/>
        </w:rPr>
        <w:t>/EU</w:t>
      </w:r>
      <w:r w:rsidRPr="00F75FF4">
        <w:rPr>
          <w:rFonts w:ascii="Arial" w:hAnsi="Arial" w:cs="Arial"/>
          <w:sz w:val="20"/>
          <w:szCs w:val="20"/>
        </w:rPr>
        <w:t>, je določbo veljavnega 34. člena treb</w:t>
      </w:r>
      <w:r w:rsidR="007126B1" w:rsidRPr="00F75FF4">
        <w:rPr>
          <w:rFonts w:ascii="Arial" w:hAnsi="Arial" w:cs="Arial"/>
          <w:sz w:val="20"/>
          <w:szCs w:val="20"/>
        </w:rPr>
        <w:t>a</w:t>
      </w:r>
      <w:r w:rsidRPr="00F75FF4">
        <w:rPr>
          <w:rFonts w:ascii="Arial" w:hAnsi="Arial" w:cs="Arial"/>
          <w:sz w:val="20"/>
          <w:szCs w:val="20"/>
        </w:rPr>
        <w:t xml:space="preserve"> spremeniti</w:t>
      </w:r>
      <w:r w:rsidR="00085655" w:rsidRPr="00F75FF4">
        <w:rPr>
          <w:rFonts w:ascii="Arial" w:hAnsi="Arial" w:cs="Arial"/>
          <w:sz w:val="20"/>
          <w:szCs w:val="20"/>
        </w:rPr>
        <w:t xml:space="preserve"> </w:t>
      </w:r>
      <w:r w:rsidR="007126B1" w:rsidRPr="00F75FF4">
        <w:rPr>
          <w:rFonts w:ascii="Arial" w:hAnsi="Arial" w:cs="Arial"/>
          <w:sz w:val="20"/>
          <w:szCs w:val="20"/>
        </w:rPr>
        <w:t>tako</w:t>
      </w:r>
      <w:r w:rsidRPr="00F75FF4">
        <w:rPr>
          <w:rFonts w:ascii="Arial" w:hAnsi="Arial" w:cs="Arial"/>
          <w:sz w:val="20"/>
          <w:szCs w:val="20"/>
        </w:rPr>
        <w:t>, da se v veljavi ohranijo določbe, ki se nanašajo na jamstvo v primeru stečaja, ko gre za zavarovanj</w:t>
      </w:r>
      <w:r w:rsidR="00234607" w:rsidRPr="00F75FF4">
        <w:rPr>
          <w:rFonts w:ascii="Arial" w:hAnsi="Arial" w:cs="Arial"/>
          <w:sz w:val="20"/>
          <w:szCs w:val="20"/>
        </w:rPr>
        <w:t>e</w:t>
      </w:r>
      <w:r w:rsidRPr="00F75FF4">
        <w:rPr>
          <w:rFonts w:ascii="Arial" w:hAnsi="Arial" w:cs="Arial"/>
          <w:sz w:val="20"/>
          <w:szCs w:val="20"/>
        </w:rPr>
        <w:t xml:space="preserve"> letalske odgovornosti, odgovornosti lastnikov čolnov in potnikov v javnem prometu. </w:t>
      </w:r>
      <w:r w:rsidR="00085655" w:rsidRPr="00F75FF4">
        <w:rPr>
          <w:rFonts w:ascii="Arial" w:hAnsi="Arial" w:cs="Arial"/>
          <w:sz w:val="20"/>
          <w:szCs w:val="20"/>
        </w:rPr>
        <w:t>Določbe, ki se nanašajo na jamstvo v primeru stečaja, ko gre za zavarovanj</w:t>
      </w:r>
      <w:r w:rsidR="00234607" w:rsidRPr="00F75FF4">
        <w:rPr>
          <w:rFonts w:ascii="Arial" w:hAnsi="Arial" w:cs="Arial"/>
          <w:sz w:val="20"/>
          <w:szCs w:val="20"/>
        </w:rPr>
        <w:t>e</w:t>
      </w:r>
      <w:r w:rsidR="00085655" w:rsidRPr="00F75FF4">
        <w:rPr>
          <w:rFonts w:ascii="Arial" w:hAnsi="Arial" w:cs="Arial"/>
          <w:sz w:val="20"/>
          <w:szCs w:val="20"/>
        </w:rPr>
        <w:t xml:space="preserve"> avtomobilske odgovornosti, pa se urejajo v okviru novega poglavja</w:t>
      </w:r>
      <w:r w:rsidR="00EE4E52" w:rsidRPr="00F75FF4">
        <w:rPr>
          <w:rFonts w:ascii="Arial" w:hAnsi="Arial" w:cs="Arial"/>
          <w:sz w:val="20"/>
          <w:szCs w:val="20"/>
        </w:rPr>
        <w:t xml:space="preserve"> (1</w:t>
      </w:r>
      <w:r w:rsidR="00D5798B">
        <w:rPr>
          <w:rFonts w:ascii="Arial" w:hAnsi="Arial" w:cs="Arial"/>
          <w:sz w:val="20"/>
          <w:szCs w:val="20"/>
        </w:rPr>
        <w:t>4</w:t>
      </w:r>
      <w:r w:rsidR="00EE4E52" w:rsidRPr="00F75FF4">
        <w:rPr>
          <w:rFonts w:ascii="Arial" w:hAnsi="Arial" w:cs="Arial"/>
          <w:sz w:val="20"/>
          <w:szCs w:val="20"/>
        </w:rPr>
        <w:t>. člen predloga zakona)</w:t>
      </w:r>
      <w:r w:rsidR="00085655" w:rsidRPr="00F75FF4">
        <w:rPr>
          <w:rFonts w:ascii="Arial" w:hAnsi="Arial" w:cs="Arial"/>
          <w:sz w:val="20"/>
          <w:szCs w:val="20"/>
        </w:rPr>
        <w:t>, ki vzpostavlja nov organ za izplačilo odškodnin v primeru insolventnosti zavarovalnice.</w:t>
      </w:r>
    </w:p>
    <w:p w14:paraId="7005360C" w14:textId="372B8B1A" w:rsidR="000915A6" w:rsidRDefault="00954DF2" w:rsidP="00954DF2">
      <w:pPr>
        <w:jc w:val="both"/>
        <w:rPr>
          <w:rFonts w:ascii="Arial" w:hAnsi="Arial" w:cs="Arial"/>
          <w:bCs/>
          <w:sz w:val="20"/>
          <w:szCs w:val="20"/>
          <w:lang w:eastAsia="sl-SI"/>
        </w:rPr>
      </w:pPr>
      <w:r w:rsidRPr="00F75FF4">
        <w:rPr>
          <w:rFonts w:ascii="Arial" w:hAnsi="Arial" w:cs="Arial"/>
          <w:sz w:val="20"/>
          <w:szCs w:val="20"/>
        </w:rPr>
        <w:t>Veljavni zakon se v 34. členu dopolni z novim tretjim odstavkom, s katerim se predpiše kritje škodnega sklada za škod</w:t>
      </w:r>
      <w:r w:rsidR="006E6956" w:rsidRPr="00F75FF4">
        <w:rPr>
          <w:rFonts w:ascii="Arial" w:hAnsi="Arial" w:cs="Arial"/>
          <w:sz w:val="20"/>
          <w:szCs w:val="20"/>
        </w:rPr>
        <w:t>o</w:t>
      </w:r>
      <w:r w:rsidR="00EE4E52" w:rsidRPr="00F75FF4">
        <w:rPr>
          <w:rFonts w:ascii="Arial" w:hAnsi="Arial" w:cs="Arial"/>
          <w:sz w:val="20"/>
          <w:szCs w:val="20"/>
        </w:rPr>
        <w:t xml:space="preserve"> (z izjemo škode sodelujočim voznikom in njihovim vozilom)</w:t>
      </w:r>
      <w:r w:rsidRPr="00F75FF4">
        <w:rPr>
          <w:rFonts w:ascii="Arial" w:hAnsi="Arial" w:cs="Arial"/>
          <w:sz w:val="20"/>
          <w:szCs w:val="20"/>
        </w:rPr>
        <w:t>, ki bi j</w:t>
      </w:r>
      <w:r w:rsidR="006E6956" w:rsidRPr="00F75FF4">
        <w:rPr>
          <w:rFonts w:ascii="Arial" w:hAnsi="Arial" w:cs="Arial"/>
          <w:sz w:val="20"/>
          <w:szCs w:val="20"/>
        </w:rPr>
        <w:t>o</w:t>
      </w:r>
      <w:r w:rsidRPr="00F75FF4">
        <w:rPr>
          <w:rFonts w:ascii="Arial" w:hAnsi="Arial" w:cs="Arial"/>
          <w:sz w:val="20"/>
          <w:szCs w:val="20"/>
        </w:rPr>
        <w:t xml:space="preserve"> povzročila vozila iz predlaganega novega drugega odstavka 17. člena</w:t>
      </w:r>
      <w:r w:rsidR="006E3823" w:rsidRPr="00F75FF4">
        <w:rPr>
          <w:rFonts w:ascii="Arial" w:hAnsi="Arial" w:cs="Arial"/>
          <w:sz w:val="20"/>
          <w:szCs w:val="20"/>
        </w:rPr>
        <w:t xml:space="preserve"> </w:t>
      </w:r>
      <w:r w:rsidR="00F6217C">
        <w:rPr>
          <w:rFonts w:ascii="Arial" w:hAnsi="Arial" w:cs="Arial"/>
          <w:sz w:val="20"/>
          <w:szCs w:val="20"/>
        </w:rPr>
        <w:t>ZOZP</w:t>
      </w:r>
      <w:r w:rsidRPr="00F75FF4">
        <w:rPr>
          <w:rFonts w:ascii="Arial" w:hAnsi="Arial" w:cs="Arial"/>
          <w:sz w:val="20"/>
          <w:szCs w:val="20"/>
        </w:rPr>
        <w:t>, za katera organizatorji ali druge osebe ne sklenejo alternativnega zavarovanja ali jamstva</w:t>
      </w:r>
      <w:r w:rsidR="00C210DD" w:rsidRPr="00F75FF4">
        <w:rPr>
          <w:rFonts w:ascii="Arial" w:hAnsi="Arial" w:cs="Arial"/>
          <w:sz w:val="20"/>
          <w:szCs w:val="20"/>
        </w:rPr>
        <w:t xml:space="preserve">. Kritje škodnega sklada </w:t>
      </w:r>
      <w:r w:rsidR="0029657C" w:rsidRPr="00F75FF4">
        <w:rPr>
          <w:rFonts w:ascii="Arial" w:hAnsi="Arial" w:cs="Arial"/>
          <w:sz w:val="20"/>
          <w:szCs w:val="20"/>
        </w:rPr>
        <w:t>1</w:t>
      </w:r>
      <w:r w:rsidR="00D5798B">
        <w:rPr>
          <w:rFonts w:ascii="Arial" w:hAnsi="Arial" w:cs="Arial"/>
          <w:sz w:val="20"/>
          <w:szCs w:val="20"/>
        </w:rPr>
        <w:t>3</w:t>
      </w:r>
      <w:r w:rsidR="0029657C" w:rsidRPr="00F75FF4">
        <w:rPr>
          <w:rFonts w:ascii="Arial" w:hAnsi="Arial" w:cs="Arial"/>
          <w:sz w:val="20"/>
          <w:szCs w:val="20"/>
        </w:rPr>
        <w:t>. člen predloga zakona</w:t>
      </w:r>
      <w:r w:rsidR="00C210DD" w:rsidRPr="00F75FF4">
        <w:rPr>
          <w:rFonts w:ascii="Arial" w:hAnsi="Arial" w:cs="Arial"/>
          <w:sz w:val="20"/>
          <w:szCs w:val="20"/>
        </w:rPr>
        <w:t xml:space="preserve"> določa tudi za škod</w:t>
      </w:r>
      <w:r w:rsidR="006E6956" w:rsidRPr="00F75FF4">
        <w:rPr>
          <w:rFonts w:ascii="Arial" w:hAnsi="Arial" w:cs="Arial"/>
          <w:sz w:val="20"/>
          <w:szCs w:val="20"/>
        </w:rPr>
        <w:t>o</w:t>
      </w:r>
      <w:r w:rsidR="00C210DD" w:rsidRPr="00F75FF4">
        <w:rPr>
          <w:rFonts w:ascii="Arial" w:hAnsi="Arial" w:cs="Arial"/>
          <w:sz w:val="20"/>
          <w:szCs w:val="20"/>
        </w:rPr>
        <w:t>, ki bi j</w:t>
      </w:r>
      <w:r w:rsidR="006E6956" w:rsidRPr="00F75FF4">
        <w:rPr>
          <w:rFonts w:ascii="Arial" w:hAnsi="Arial" w:cs="Arial"/>
          <w:sz w:val="20"/>
          <w:szCs w:val="20"/>
        </w:rPr>
        <w:t>o</w:t>
      </w:r>
      <w:r w:rsidR="00C210DD" w:rsidRPr="00F75FF4">
        <w:rPr>
          <w:rFonts w:ascii="Arial" w:hAnsi="Arial" w:cs="Arial"/>
          <w:sz w:val="20"/>
          <w:szCs w:val="20"/>
        </w:rPr>
        <w:t xml:space="preserve"> povzročila</w:t>
      </w:r>
      <w:r w:rsidRPr="00F75FF4">
        <w:rPr>
          <w:rFonts w:ascii="Arial" w:hAnsi="Arial" w:cs="Arial"/>
          <w:sz w:val="20"/>
          <w:szCs w:val="20"/>
        </w:rPr>
        <w:t xml:space="preserve"> vozila</w:t>
      </w:r>
      <w:r w:rsidR="000915A6">
        <w:rPr>
          <w:rFonts w:ascii="Arial" w:hAnsi="Arial" w:cs="Arial"/>
          <w:sz w:val="20"/>
          <w:szCs w:val="20"/>
        </w:rPr>
        <w:t xml:space="preserve"> iz predlagane nove zakonske opredelitve izraza</w:t>
      </w:r>
      <w:r w:rsidR="00713388">
        <w:rPr>
          <w:rFonts w:ascii="Arial" w:hAnsi="Arial" w:cs="Arial"/>
          <w:sz w:val="20"/>
          <w:szCs w:val="20"/>
        </w:rPr>
        <w:t xml:space="preserve"> vozila</w:t>
      </w:r>
      <w:r w:rsidRPr="00F75FF4">
        <w:rPr>
          <w:rFonts w:ascii="Arial" w:hAnsi="Arial" w:cs="Arial"/>
          <w:sz w:val="20"/>
          <w:szCs w:val="20"/>
        </w:rPr>
        <w:t>,</w:t>
      </w:r>
      <w:r w:rsidR="000915A6">
        <w:rPr>
          <w:rFonts w:ascii="Arial" w:hAnsi="Arial" w:cs="Arial"/>
          <w:sz w:val="20"/>
          <w:szCs w:val="20"/>
        </w:rPr>
        <w:t xml:space="preserve"> in</w:t>
      </w:r>
      <w:r w:rsidRPr="00F75FF4">
        <w:rPr>
          <w:rFonts w:ascii="Arial" w:hAnsi="Arial" w:cs="Arial"/>
          <w:sz w:val="20"/>
          <w:szCs w:val="20"/>
        </w:rPr>
        <w:t xml:space="preserve"> ki so</w:t>
      </w:r>
      <w:r w:rsidR="000915A6">
        <w:rPr>
          <w:rFonts w:ascii="Arial" w:hAnsi="Arial" w:cs="Arial"/>
          <w:sz w:val="20"/>
          <w:szCs w:val="20"/>
        </w:rPr>
        <w:t xml:space="preserve"> hkrati</w:t>
      </w:r>
      <w:r w:rsidRPr="00F75FF4">
        <w:rPr>
          <w:rFonts w:ascii="Arial" w:hAnsi="Arial" w:cs="Arial"/>
          <w:sz w:val="20"/>
          <w:szCs w:val="20"/>
        </w:rPr>
        <w:t xml:space="preserve"> </w:t>
      </w:r>
      <w:r w:rsidR="00234607" w:rsidRPr="00F75FF4">
        <w:rPr>
          <w:rFonts w:ascii="Arial" w:hAnsi="Arial" w:cs="Arial"/>
          <w:sz w:val="20"/>
          <w:szCs w:val="20"/>
        </w:rPr>
        <w:t xml:space="preserve">v </w:t>
      </w:r>
      <w:r w:rsidRPr="00F75FF4">
        <w:rPr>
          <w:rFonts w:ascii="Arial" w:hAnsi="Arial" w:cs="Arial"/>
          <w:sz w:val="20"/>
          <w:szCs w:val="20"/>
        </w:rPr>
        <w:t>sklad</w:t>
      </w:r>
      <w:r w:rsidR="00234607" w:rsidRPr="00F75FF4">
        <w:rPr>
          <w:rFonts w:ascii="Arial" w:hAnsi="Arial" w:cs="Arial"/>
          <w:sz w:val="20"/>
          <w:szCs w:val="20"/>
        </w:rPr>
        <w:t>u</w:t>
      </w:r>
      <w:r w:rsidRPr="00F75FF4">
        <w:rPr>
          <w:rFonts w:ascii="Arial" w:hAnsi="Arial" w:cs="Arial"/>
          <w:sz w:val="20"/>
          <w:szCs w:val="20"/>
        </w:rPr>
        <w:t xml:space="preserve"> s predl</w:t>
      </w:r>
      <w:r w:rsidR="00002A3C">
        <w:rPr>
          <w:rFonts w:ascii="Arial" w:hAnsi="Arial" w:cs="Arial"/>
          <w:sz w:val="20"/>
          <w:szCs w:val="20"/>
        </w:rPr>
        <w:t>ogom tega zakona</w:t>
      </w:r>
      <w:r w:rsidR="00013C39">
        <w:rPr>
          <w:rFonts w:ascii="Arial" w:hAnsi="Arial" w:cs="Arial"/>
          <w:sz w:val="20"/>
          <w:szCs w:val="20"/>
        </w:rPr>
        <w:t xml:space="preserve"> (tj. s predlogom novega drugega odstavka 2. člena ZOZP)</w:t>
      </w:r>
      <w:r w:rsidRPr="00F75FF4">
        <w:rPr>
          <w:rFonts w:ascii="Arial" w:hAnsi="Arial" w:cs="Arial"/>
          <w:sz w:val="20"/>
          <w:szCs w:val="20"/>
        </w:rPr>
        <w:t xml:space="preserve"> izvzeta iz obveznosti zavarovanja avtomobilske odgovornosti</w:t>
      </w:r>
      <w:r w:rsidR="00013C39">
        <w:rPr>
          <w:rFonts w:ascii="Arial" w:hAnsi="Arial" w:cs="Arial"/>
          <w:sz w:val="20"/>
          <w:szCs w:val="20"/>
        </w:rPr>
        <w:t xml:space="preserve">. To so </w:t>
      </w:r>
      <w:r w:rsidR="00D5798B" w:rsidRPr="00F75FF4">
        <w:rPr>
          <w:rFonts w:ascii="Arial" w:hAnsi="Arial" w:cs="Arial"/>
          <w:sz w:val="20"/>
          <w:szCs w:val="20"/>
        </w:rPr>
        <w:t>vozila iz</w:t>
      </w:r>
      <w:r w:rsidR="00F6217C">
        <w:rPr>
          <w:rFonts w:ascii="Arial" w:hAnsi="Arial" w:cs="Arial"/>
          <w:sz w:val="20"/>
          <w:szCs w:val="20"/>
        </w:rPr>
        <w:t xml:space="preserve"> predlagane</w:t>
      </w:r>
      <w:r w:rsidR="00D5798B" w:rsidRPr="00F75FF4">
        <w:rPr>
          <w:rFonts w:ascii="Arial" w:hAnsi="Arial" w:cs="Arial"/>
          <w:sz w:val="20"/>
          <w:szCs w:val="20"/>
        </w:rPr>
        <w:t xml:space="preserve"> </w:t>
      </w:r>
      <w:r w:rsidR="00013C39">
        <w:rPr>
          <w:rFonts w:ascii="Arial" w:hAnsi="Arial" w:cs="Arial"/>
          <w:sz w:val="20"/>
          <w:szCs w:val="20"/>
        </w:rPr>
        <w:t xml:space="preserve">spremenjene </w:t>
      </w:r>
      <w:r w:rsidR="00D5798B" w:rsidRPr="00F75FF4">
        <w:rPr>
          <w:rFonts w:ascii="Arial" w:hAnsi="Arial" w:cs="Arial"/>
          <w:sz w:val="20"/>
          <w:szCs w:val="20"/>
        </w:rPr>
        <w:t xml:space="preserve">3. točke prvega odstavka 1.a člena </w:t>
      </w:r>
      <w:r w:rsidR="00D5798B">
        <w:rPr>
          <w:rFonts w:ascii="Arial" w:hAnsi="Arial" w:cs="Arial"/>
          <w:sz w:val="20"/>
          <w:szCs w:val="20"/>
        </w:rPr>
        <w:t>ZOZP</w:t>
      </w:r>
      <w:r w:rsidR="00D5798B" w:rsidRPr="00F75FF4">
        <w:rPr>
          <w:rFonts w:ascii="Arial" w:hAnsi="Arial" w:cs="Arial"/>
          <w:sz w:val="20"/>
          <w:szCs w:val="20"/>
        </w:rPr>
        <w:t>, ki jim v skladu z</w:t>
      </w:r>
      <w:r w:rsidR="00AD2971">
        <w:rPr>
          <w:rFonts w:ascii="Arial" w:hAnsi="Arial" w:cs="Arial"/>
          <w:sz w:val="20"/>
          <w:szCs w:val="20"/>
        </w:rPr>
        <w:t xml:space="preserve"> ZMV-1</w:t>
      </w:r>
      <w:r w:rsidR="00D5798B" w:rsidRPr="00F75FF4">
        <w:rPr>
          <w:rFonts w:ascii="Arial" w:hAnsi="Arial" w:cs="Arial"/>
          <w:sz w:val="20"/>
          <w:szCs w:val="20"/>
        </w:rPr>
        <w:t xml:space="preserve"> </w:t>
      </w:r>
      <w:r w:rsidR="00AD2971">
        <w:rPr>
          <w:rFonts w:ascii="Arial" w:hAnsi="Arial" w:cs="Arial"/>
          <w:sz w:val="20"/>
          <w:szCs w:val="20"/>
        </w:rPr>
        <w:t xml:space="preserve">(tj. </w:t>
      </w:r>
      <w:r w:rsidR="00D5798B" w:rsidRPr="00F75FF4">
        <w:rPr>
          <w:rFonts w:ascii="Arial" w:hAnsi="Arial" w:cs="Arial"/>
          <w:sz w:val="20"/>
          <w:szCs w:val="20"/>
        </w:rPr>
        <w:t>zakonom, ki ureja udeležbo motornih in priklopnih vozil v cestnem prometu ter pri opravljanju kmetijskih ali gozdarskih del</w:t>
      </w:r>
      <w:r w:rsidR="00AD2971">
        <w:rPr>
          <w:rFonts w:ascii="Arial" w:hAnsi="Arial" w:cs="Arial"/>
          <w:sz w:val="20"/>
          <w:szCs w:val="20"/>
        </w:rPr>
        <w:t>)</w:t>
      </w:r>
      <w:r w:rsidR="00D5798B" w:rsidRPr="00F75FF4">
        <w:rPr>
          <w:rFonts w:ascii="Arial" w:hAnsi="Arial" w:cs="Arial"/>
          <w:sz w:val="20"/>
          <w:szCs w:val="20"/>
        </w:rPr>
        <w:t xml:space="preserve"> ni dovoljena udeležba v cestnem prometu</w:t>
      </w:r>
      <w:r w:rsidRPr="00F75FF4">
        <w:rPr>
          <w:rFonts w:ascii="Arial" w:hAnsi="Arial" w:cs="Arial"/>
          <w:sz w:val="20"/>
          <w:szCs w:val="20"/>
        </w:rPr>
        <w:t>.</w:t>
      </w:r>
      <w:r w:rsidR="007A669C" w:rsidRPr="00F75FF4">
        <w:rPr>
          <w:rFonts w:ascii="Arial" w:hAnsi="Arial" w:cs="Arial"/>
          <w:sz w:val="20"/>
          <w:szCs w:val="20"/>
        </w:rPr>
        <w:t xml:space="preserve"> </w:t>
      </w:r>
      <w:r w:rsidR="000915A6">
        <w:rPr>
          <w:rFonts w:ascii="Arial" w:hAnsi="Arial" w:cs="Arial"/>
          <w:bCs/>
          <w:sz w:val="20"/>
          <w:szCs w:val="20"/>
          <w:lang w:eastAsia="sl-SI"/>
        </w:rPr>
        <w:t>S tem se zasleduje namen iz Direktive 2021/2118/EU, ki je varstvo oškodovanca.</w:t>
      </w:r>
    </w:p>
    <w:p w14:paraId="75062EC1" w14:textId="73C53813" w:rsidR="00954DF2" w:rsidRPr="00F75FF4" w:rsidRDefault="00954DF2" w:rsidP="00954DF2">
      <w:pPr>
        <w:jc w:val="both"/>
        <w:rPr>
          <w:rFonts w:ascii="Arial" w:hAnsi="Arial" w:cs="Arial"/>
          <w:b/>
          <w:bCs/>
          <w:sz w:val="20"/>
          <w:szCs w:val="20"/>
        </w:rPr>
      </w:pPr>
      <w:r w:rsidRPr="00F75FF4">
        <w:rPr>
          <w:rFonts w:ascii="Arial" w:hAnsi="Arial" w:cs="Arial"/>
          <w:b/>
          <w:bCs/>
          <w:sz w:val="20"/>
          <w:szCs w:val="20"/>
        </w:rPr>
        <w:t xml:space="preserve">K </w:t>
      </w:r>
      <w:r w:rsidR="004F3B12">
        <w:rPr>
          <w:rFonts w:ascii="Arial" w:hAnsi="Arial" w:cs="Arial"/>
          <w:b/>
          <w:bCs/>
          <w:sz w:val="20"/>
          <w:szCs w:val="20"/>
        </w:rPr>
        <w:t>14</w:t>
      </w:r>
      <w:r w:rsidR="006D02AB" w:rsidRPr="00F75FF4">
        <w:rPr>
          <w:rFonts w:ascii="Arial" w:hAnsi="Arial" w:cs="Arial"/>
          <w:b/>
          <w:bCs/>
          <w:sz w:val="20"/>
          <w:szCs w:val="20"/>
        </w:rPr>
        <w:t xml:space="preserve">. </w:t>
      </w:r>
      <w:r w:rsidRPr="00F75FF4">
        <w:rPr>
          <w:rFonts w:ascii="Arial" w:hAnsi="Arial" w:cs="Arial"/>
          <w:b/>
          <w:bCs/>
          <w:sz w:val="20"/>
          <w:szCs w:val="20"/>
        </w:rPr>
        <w:t>členu</w:t>
      </w:r>
    </w:p>
    <w:p w14:paraId="75097C4E" w14:textId="766B0B1A" w:rsidR="00954DF2" w:rsidRPr="00F75FF4" w:rsidRDefault="00954DF2" w:rsidP="00954DF2">
      <w:pPr>
        <w:jc w:val="both"/>
        <w:rPr>
          <w:rFonts w:ascii="Arial" w:hAnsi="Arial" w:cs="Arial"/>
          <w:b/>
          <w:bCs/>
          <w:sz w:val="20"/>
          <w:szCs w:val="20"/>
        </w:rPr>
      </w:pPr>
      <w:r w:rsidRPr="00F75FF4">
        <w:rPr>
          <w:rFonts w:ascii="Arial" w:hAnsi="Arial" w:cs="Arial"/>
          <w:sz w:val="20"/>
          <w:szCs w:val="20"/>
        </w:rPr>
        <w:t>Dodaja se nov</w:t>
      </w:r>
      <w:r w:rsidR="00E8137F" w:rsidRPr="00F75FF4">
        <w:rPr>
          <w:rFonts w:ascii="Arial" w:hAnsi="Arial" w:cs="Arial"/>
          <w:sz w:val="20"/>
          <w:szCs w:val="20"/>
        </w:rPr>
        <w:t>o</w:t>
      </w:r>
      <w:r w:rsidRPr="00F75FF4">
        <w:rPr>
          <w:rFonts w:ascii="Arial" w:hAnsi="Arial" w:cs="Arial"/>
          <w:sz w:val="20"/>
          <w:szCs w:val="20"/>
        </w:rPr>
        <w:t xml:space="preserve"> poglavj</w:t>
      </w:r>
      <w:r w:rsidR="00E8137F" w:rsidRPr="00F75FF4">
        <w:rPr>
          <w:rFonts w:ascii="Arial" w:hAnsi="Arial" w:cs="Arial"/>
          <w:sz w:val="20"/>
          <w:szCs w:val="20"/>
        </w:rPr>
        <w:t>e</w:t>
      </w:r>
      <w:r w:rsidRPr="00F75FF4">
        <w:rPr>
          <w:rFonts w:ascii="Arial" w:hAnsi="Arial" w:cs="Arial"/>
          <w:sz w:val="20"/>
          <w:szCs w:val="20"/>
        </w:rPr>
        <w:t xml:space="preserve">, ki ureja nov organ za izplačilo odškodnin v primeru insolventnosti zavarovalnice. Gre za prenos 8. in 18. točke </w:t>
      </w:r>
      <w:r w:rsidR="00234607" w:rsidRPr="00F75FF4">
        <w:rPr>
          <w:rFonts w:ascii="Arial" w:hAnsi="Arial" w:cs="Arial"/>
          <w:sz w:val="20"/>
          <w:szCs w:val="20"/>
        </w:rPr>
        <w:t xml:space="preserve">1. </w:t>
      </w:r>
      <w:r w:rsidRPr="00F75FF4">
        <w:rPr>
          <w:rFonts w:ascii="Arial" w:hAnsi="Arial" w:cs="Arial"/>
          <w:sz w:val="20"/>
          <w:szCs w:val="20"/>
        </w:rPr>
        <w:t>člena Direktive 2021/2118</w:t>
      </w:r>
      <w:r w:rsidR="00ED1065" w:rsidRPr="00F75FF4">
        <w:rPr>
          <w:rFonts w:ascii="Arial" w:hAnsi="Arial" w:cs="Arial"/>
          <w:sz w:val="20"/>
          <w:szCs w:val="20"/>
        </w:rPr>
        <w:t>/EU</w:t>
      </w:r>
      <w:r w:rsidRPr="00F75FF4">
        <w:rPr>
          <w:rFonts w:ascii="Arial" w:hAnsi="Arial" w:cs="Arial"/>
          <w:sz w:val="20"/>
          <w:szCs w:val="20"/>
        </w:rPr>
        <w:t>.</w:t>
      </w:r>
      <w:r w:rsidRPr="00F75FF4">
        <w:rPr>
          <w:rFonts w:ascii="Arial" w:hAnsi="Arial" w:cs="Arial"/>
          <w:b/>
          <w:bCs/>
          <w:sz w:val="20"/>
          <w:szCs w:val="20"/>
        </w:rPr>
        <w:t xml:space="preserve"> </w:t>
      </w:r>
    </w:p>
    <w:p w14:paraId="0BA70AB1" w14:textId="2DAC69FE" w:rsidR="002B2FA9" w:rsidRPr="00F75FF4" w:rsidRDefault="000D04C7" w:rsidP="00954DF2">
      <w:pPr>
        <w:jc w:val="both"/>
        <w:rPr>
          <w:rFonts w:ascii="Arial" w:hAnsi="Arial" w:cs="Arial"/>
          <w:sz w:val="20"/>
          <w:szCs w:val="20"/>
        </w:rPr>
      </w:pPr>
      <w:r>
        <w:rPr>
          <w:rFonts w:ascii="Arial" w:hAnsi="Arial" w:cs="Arial"/>
          <w:sz w:val="20"/>
          <w:szCs w:val="20"/>
        </w:rPr>
        <w:t xml:space="preserve">S predlaganimi </w:t>
      </w:r>
      <w:r w:rsidR="004C49D6" w:rsidRPr="00F75FF4">
        <w:rPr>
          <w:rFonts w:ascii="Arial" w:hAnsi="Arial" w:cs="Arial"/>
          <w:sz w:val="20"/>
          <w:szCs w:val="20"/>
        </w:rPr>
        <w:t xml:space="preserve">novimi a42.a, b42.a, c42.a, č42.a in d42.a </w:t>
      </w:r>
      <w:r w:rsidR="00234607" w:rsidRPr="00F75FF4">
        <w:rPr>
          <w:rFonts w:ascii="Arial" w:hAnsi="Arial" w:cs="Arial"/>
          <w:sz w:val="20"/>
          <w:szCs w:val="20"/>
        </w:rPr>
        <w:t>člen</w:t>
      </w:r>
      <w:r>
        <w:rPr>
          <w:rFonts w:ascii="Arial" w:hAnsi="Arial" w:cs="Arial"/>
          <w:sz w:val="20"/>
          <w:szCs w:val="20"/>
        </w:rPr>
        <w:t>i</w:t>
      </w:r>
      <w:r w:rsidR="00345DAB">
        <w:rPr>
          <w:rFonts w:ascii="Arial" w:hAnsi="Arial" w:cs="Arial"/>
          <w:sz w:val="20"/>
          <w:szCs w:val="20"/>
        </w:rPr>
        <w:t xml:space="preserve"> ZOZ</w:t>
      </w:r>
      <w:r w:rsidR="006D3CCC">
        <w:rPr>
          <w:rFonts w:ascii="Arial" w:hAnsi="Arial" w:cs="Arial"/>
          <w:sz w:val="20"/>
          <w:szCs w:val="20"/>
        </w:rPr>
        <w:t>P</w:t>
      </w:r>
      <w:r w:rsidR="004C49D6" w:rsidRPr="00F75FF4">
        <w:rPr>
          <w:rFonts w:ascii="Arial" w:hAnsi="Arial" w:cs="Arial"/>
          <w:sz w:val="20"/>
          <w:szCs w:val="20"/>
        </w:rPr>
        <w:t xml:space="preserve"> se vzpostavlja nov organ za izplačilo odškodnin v primeru insolventnosti zavarovalnice, s čimer se zagotavlja prenos 8. in 18. točke </w:t>
      </w:r>
      <w:r w:rsidR="00234607" w:rsidRPr="00F75FF4">
        <w:rPr>
          <w:rFonts w:ascii="Arial" w:hAnsi="Arial" w:cs="Arial"/>
          <w:sz w:val="20"/>
          <w:szCs w:val="20"/>
        </w:rPr>
        <w:t>1. </w:t>
      </w:r>
      <w:r w:rsidR="004C49D6" w:rsidRPr="00F75FF4">
        <w:rPr>
          <w:rFonts w:ascii="Arial" w:hAnsi="Arial" w:cs="Arial"/>
          <w:sz w:val="20"/>
          <w:szCs w:val="20"/>
        </w:rPr>
        <w:t>člena Direktive 2021/2118</w:t>
      </w:r>
      <w:r w:rsidR="00234607" w:rsidRPr="00F75FF4">
        <w:rPr>
          <w:rFonts w:ascii="Arial" w:hAnsi="Arial" w:cs="Arial"/>
          <w:sz w:val="20"/>
          <w:szCs w:val="20"/>
        </w:rPr>
        <w:t>/EU</w:t>
      </w:r>
      <w:r w:rsidR="004C49D6" w:rsidRPr="00F75FF4">
        <w:rPr>
          <w:rFonts w:ascii="Arial" w:hAnsi="Arial" w:cs="Arial"/>
          <w:sz w:val="20"/>
          <w:szCs w:val="20"/>
        </w:rPr>
        <w:t xml:space="preserve">. </w:t>
      </w:r>
      <w:r>
        <w:rPr>
          <w:rFonts w:ascii="Arial" w:hAnsi="Arial" w:cs="Arial"/>
          <w:sz w:val="20"/>
          <w:szCs w:val="20"/>
        </w:rPr>
        <w:t xml:space="preserve">Predlagan nov </w:t>
      </w:r>
      <w:r w:rsidR="004C49D6" w:rsidRPr="00F75FF4">
        <w:rPr>
          <w:rFonts w:ascii="Arial" w:hAnsi="Arial" w:cs="Arial"/>
          <w:sz w:val="20"/>
          <w:szCs w:val="20"/>
        </w:rPr>
        <w:t>a42.a</w:t>
      </w:r>
      <w:r>
        <w:rPr>
          <w:rFonts w:ascii="Arial" w:hAnsi="Arial" w:cs="Arial"/>
          <w:sz w:val="20"/>
          <w:szCs w:val="20"/>
        </w:rPr>
        <w:t xml:space="preserve"> člen</w:t>
      </w:r>
      <w:r w:rsidR="00345DAB">
        <w:rPr>
          <w:rFonts w:ascii="Arial" w:hAnsi="Arial" w:cs="Arial"/>
          <w:sz w:val="20"/>
          <w:szCs w:val="20"/>
        </w:rPr>
        <w:t xml:space="preserve"> ZOZP</w:t>
      </w:r>
      <w:r w:rsidR="004C49D6" w:rsidRPr="00F75FF4">
        <w:rPr>
          <w:rFonts w:ascii="Arial" w:hAnsi="Arial" w:cs="Arial"/>
          <w:sz w:val="20"/>
          <w:szCs w:val="20"/>
        </w:rPr>
        <w:t xml:space="preserve"> vzpostavlja organ, prenos določb Direktive 2021/2118/EU o zagotovitvi sredstev za plačilo odškodnine organu iz</w:t>
      </w:r>
      <w:r>
        <w:rPr>
          <w:rFonts w:ascii="Arial" w:hAnsi="Arial" w:cs="Arial"/>
          <w:sz w:val="20"/>
          <w:szCs w:val="20"/>
        </w:rPr>
        <w:t xml:space="preserve"> predlaganega novega</w:t>
      </w:r>
      <w:r w:rsidR="004C49D6" w:rsidRPr="00F75FF4">
        <w:rPr>
          <w:rFonts w:ascii="Arial" w:hAnsi="Arial" w:cs="Arial"/>
          <w:sz w:val="20"/>
          <w:szCs w:val="20"/>
        </w:rPr>
        <w:t xml:space="preserve"> a42.a člena pa je vključen v </w:t>
      </w:r>
      <w:r>
        <w:rPr>
          <w:rFonts w:ascii="Arial" w:hAnsi="Arial" w:cs="Arial"/>
          <w:sz w:val="20"/>
          <w:szCs w:val="20"/>
        </w:rPr>
        <w:t xml:space="preserve">predlagan nov </w:t>
      </w:r>
      <w:r w:rsidR="004C49D6" w:rsidRPr="00F75FF4">
        <w:rPr>
          <w:rFonts w:ascii="Arial" w:hAnsi="Arial" w:cs="Arial"/>
          <w:sz w:val="20"/>
          <w:szCs w:val="20"/>
        </w:rPr>
        <w:t>b42.a člen</w:t>
      </w:r>
      <w:r w:rsidR="00345DAB">
        <w:rPr>
          <w:rFonts w:ascii="Arial" w:hAnsi="Arial" w:cs="Arial"/>
          <w:sz w:val="20"/>
          <w:szCs w:val="20"/>
        </w:rPr>
        <w:t xml:space="preserve"> ZOZP</w:t>
      </w:r>
      <w:r w:rsidR="004C49D6" w:rsidRPr="00F75FF4">
        <w:rPr>
          <w:rFonts w:ascii="Arial" w:hAnsi="Arial" w:cs="Arial"/>
          <w:sz w:val="20"/>
          <w:szCs w:val="20"/>
        </w:rPr>
        <w:t xml:space="preserve">. </w:t>
      </w:r>
      <w:r>
        <w:rPr>
          <w:rFonts w:ascii="Arial" w:hAnsi="Arial" w:cs="Arial"/>
          <w:sz w:val="20"/>
          <w:szCs w:val="20"/>
        </w:rPr>
        <w:t xml:space="preserve">Predlagan nov </w:t>
      </w:r>
      <w:r w:rsidR="004C49D6" w:rsidRPr="00F75FF4">
        <w:rPr>
          <w:rFonts w:ascii="Arial" w:hAnsi="Arial" w:cs="Arial"/>
          <w:sz w:val="20"/>
          <w:szCs w:val="20"/>
        </w:rPr>
        <w:t>č42.a</w:t>
      </w:r>
      <w:r>
        <w:rPr>
          <w:rFonts w:ascii="Arial" w:hAnsi="Arial" w:cs="Arial"/>
          <w:sz w:val="20"/>
          <w:szCs w:val="20"/>
        </w:rPr>
        <w:t xml:space="preserve"> člen</w:t>
      </w:r>
      <w:r w:rsidR="00345DAB">
        <w:rPr>
          <w:rFonts w:ascii="Arial" w:hAnsi="Arial" w:cs="Arial"/>
          <w:sz w:val="20"/>
          <w:szCs w:val="20"/>
        </w:rPr>
        <w:t xml:space="preserve"> ZOZP</w:t>
      </w:r>
      <w:r w:rsidR="004C49D6" w:rsidRPr="00F75FF4">
        <w:rPr>
          <w:rFonts w:ascii="Arial" w:hAnsi="Arial" w:cs="Arial"/>
          <w:sz w:val="20"/>
          <w:szCs w:val="20"/>
        </w:rPr>
        <w:t xml:space="preserve"> ureja varstvo oškodovancev v nesreč</w:t>
      </w:r>
      <w:r w:rsidR="00234607" w:rsidRPr="00F75FF4">
        <w:rPr>
          <w:rFonts w:ascii="Arial" w:hAnsi="Arial" w:cs="Arial"/>
          <w:sz w:val="20"/>
          <w:szCs w:val="20"/>
        </w:rPr>
        <w:t>i</w:t>
      </w:r>
      <w:r w:rsidR="004C49D6" w:rsidRPr="00F75FF4">
        <w:rPr>
          <w:rFonts w:ascii="Arial" w:hAnsi="Arial" w:cs="Arial"/>
          <w:sz w:val="20"/>
          <w:szCs w:val="20"/>
        </w:rPr>
        <w:t xml:space="preserve">, ki se je zgodila v Republiki Sloveniji, v primeru insolventnosti zavarovalnice. V </w:t>
      </w:r>
      <w:r>
        <w:rPr>
          <w:rFonts w:ascii="Arial" w:hAnsi="Arial" w:cs="Arial"/>
          <w:sz w:val="20"/>
          <w:szCs w:val="20"/>
        </w:rPr>
        <w:t xml:space="preserve">predlaganemu novemu </w:t>
      </w:r>
      <w:r w:rsidR="004C49D6" w:rsidRPr="00F75FF4">
        <w:rPr>
          <w:rFonts w:ascii="Arial" w:hAnsi="Arial" w:cs="Arial"/>
          <w:sz w:val="20"/>
          <w:szCs w:val="20"/>
        </w:rPr>
        <w:t xml:space="preserve">d42.a </w:t>
      </w:r>
      <w:r w:rsidR="00234607" w:rsidRPr="00F75FF4">
        <w:rPr>
          <w:rFonts w:ascii="Arial" w:hAnsi="Arial" w:cs="Arial"/>
          <w:sz w:val="20"/>
          <w:szCs w:val="20"/>
        </w:rPr>
        <w:t>členu</w:t>
      </w:r>
      <w:r w:rsidR="00345DAB">
        <w:rPr>
          <w:rFonts w:ascii="Arial" w:hAnsi="Arial" w:cs="Arial"/>
          <w:sz w:val="20"/>
          <w:szCs w:val="20"/>
        </w:rPr>
        <w:t xml:space="preserve"> ZOZP</w:t>
      </w:r>
      <w:r w:rsidR="004C49D6" w:rsidRPr="00F75FF4">
        <w:rPr>
          <w:rFonts w:ascii="Arial" w:hAnsi="Arial" w:cs="Arial"/>
          <w:sz w:val="20"/>
          <w:szCs w:val="20"/>
        </w:rPr>
        <w:t xml:space="preserve"> pa </w:t>
      </w:r>
      <w:r>
        <w:rPr>
          <w:rFonts w:ascii="Arial" w:hAnsi="Arial" w:cs="Arial"/>
          <w:sz w:val="20"/>
          <w:szCs w:val="20"/>
        </w:rPr>
        <w:t>se</w:t>
      </w:r>
      <w:r w:rsidR="004C49D6" w:rsidRPr="00F75FF4">
        <w:rPr>
          <w:rFonts w:ascii="Arial" w:hAnsi="Arial" w:cs="Arial"/>
          <w:sz w:val="20"/>
          <w:szCs w:val="20"/>
        </w:rPr>
        <w:t xml:space="preserve"> urej</w:t>
      </w:r>
      <w:r>
        <w:rPr>
          <w:rFonts w:ascii="Arial" w:hAnsi="Arial" w:cs="Arial"/>
          <w:sz w:val="20"/>
          <w:szCs w:val="20"/>
        </w:rPr>
        <w:t>a</w:t>
      </w:r>
      <w:r w:rsidR="004C49D6" w:rsidRPr="00F75FF4">
        <w:rPr>
          <w:rFonts w:ascii="Arial" w:hAnsi="Arial" w:cs="Arial"/>
          <w:sz w:val="20"/>
          <w:szCs w:val="20"/>
        </w:rPr>
        <w:t xml:space="preserve"> varstvo oškodovancev v nesreč</w:t>
      </w:r>
      <w:r w:rsidR="00234607" w:rsidRPr="00F75FF4">
        <w:rPr>
          <w:rFonts w:ascii="Arial" w:hAnsi="Arial" w:cs="Arial"/>
          <w:sz w:val="20"/>
          <w:szCs w:val="20"/>
        </w:rPr>
        <w:t>i</w:t>
      </w:r>
      <w:r w:rsidR="004C49D6" w:rsidRPr="00F75FF4">
        <w:rPr>
          <w:rFonts w:ascii="Arial" w:hAnsi="Arial" w:cs="Arial"/>
          <w:sz w:val="20"/>
          <w:szCs w:val="20"/>
        </w:rPr>
        <w:t>, ki se je zgodila v drugi državi članici, v primeru insolventnosti zavarovalnice.</w:t>
      </w:r>
    </w:p>
    <w:p w14:paraId="3C1DC5A5" w14:textId="5FCC0AB1" w:rsidR="002B2FA9" w:rsidRPr="00F75FF4" w:rsidRDefault="002B2FA9" w:rsidP="002B2FA9">
      <w:pPr>
        <w:pStyle w:val="datumtevilka"/>
        <w:jc w:val="both"/>
        <w:rPr>
          <w:rFonts w:cs="Arial"/>
          <w:b/>
        </w:rPr>
      </w:pPr>
      <w:bookmarkStart w:id="18" w:name="_Hlk157699055"/>
      <w:r w:rsidRPr="00F75FF4">
        <w:rPr>
          <w:rFonts w:cs="Arial"/>
        </w:rPr>
        <w:lastRenderedPageBreak/>
        <w:t xml:space="preserve">S predlaganim novim </w:t>
      </w:r>
      <w:proofErr w:type="spellStart"/>
      <w:r w:rsidRPr="00F75FF4">
        <w:rPr>
          <w:rFonts w:cs="Arial"/>
        </w:rPr>
        <w:t>aV.a</w:t>
      </w:r>
      <w:proofErr w:type="spellEnd"/>
      <w:r w:rsidRPr="00F75FF4">
        <w:rPr>
          <w:rFonts w:cs="Arial"/>
        </w:rPr>
        <w:t xml:space="preserve"> poglavjem se povečuje varstvo oškodovancev v primeru insolventnosti zavarovalnice. Že veljavna ureditev (drugi odstavek 34. člena ZOZP) zagotavlja kritje škodnega sklada za škode, ko je bil uveden stečajni postopek zoper zavarovalnico, ki je dolžna plačati odškodnino. V tem primeru se iz sredstev škodnega sklada izplača le tisti del odškodnine, ki ni bil izplačan iz stečajne mase zavarovalnice. Drugi odstavek 34. člena veljavnega ZOZP je potrebno spremeniti, saj se varstvo oškodovancev v primeru insolventnosti zavarovalnice sedaj ureja v novem poglavju. Navedene določbe veljavne ureditve se v primeru zavarovanja avtomobilske odgovornosti nadomestijo z novo ureditvijo, in sicer z novim poglavjem, ki ureja varstvo oškodovancev v primeru insolventnosti zavarovalnice. Varstvo oškodovancev v primeru insolventnosti zavarovalnice je v predlogu zakona podrobneje razdelano v dveh novih členih, prvi se nanaša na primer nesreče, ki se je zgodila v Republiki Sloveniji (</w:t>
      </w:r>
      <w:r w:rsidR="000D04C7">
        <w:rPr>
          <w:rFonts w:cs="Arial"/>
        </w:rPr>
        <w:t xml:space="preserve">predlagan nov </w:t>
      </w:r>
      <w:r w:rsidRPr="00F75FF4">
        <w:rPr>
          <w:rFonts w:cs="Arial"/>
        </w:rPr>
        <w:t>č42.a člen</w:t>
      </w:r>
      <w:r w:rsidR="00345DAB">
        <w:rPr>
          <w:rFonts w:cs="Arial"/>
        </w:rPr>
        <w:t xml:space="preserve"> ZOZP</w:t>
      </w:r>
      <w:r w:rsidRPr="00F75FF4">
        <w:rPr>
          <w:rFonts w:cs="Arial"/>
        </w:rPr>
        <w:t>), drugi pa na primer nesreče, ki se je zgodila v drugi državi članici (</w:t>
      </w:r>
      <w:r w:rsidR="000D04C7">
        <w:rPr>
          <w:rFonts w:cs="Arial"/>
        </w:rPr>
        <w:t xml:space="preserve">predlagan nov </w:t>
      </w:r>
      <w:r w:rsidRPr="00F75FF4">
        <w:rPr>
          <w:rFonts w:cs="Arial"/>
        </w:rPr>
        <w:t>d42.a člen</w:t>
      </w:r>
      <w:r w:rsidR="00345DAB">
        <w:rPr>
          <w:rFonts w:cs="Arial"/>
        </w:rPr>
        <w:t xml:space="preserve"> ZOZP</w:t>
      </w:r>
      <w:r w:rsidRPr="00F75FF4">
        <w:rPr>
          <w:rFonts w:cs="Arial"/>
        </w:rPr>
        <w:t>).</w:t>
      </w:r>
    </w:p>
    <w:p w14:paraId="5D342BBF" w14:textId="77777777" w:rsidR="002B2FA9" w:rsidRPr="00F75FF4" w:rsidRDefault="002B2FA9" w:rsidP="002B2FA9">
      <w:pPr>
        <w:pStyle w:val="Oddelek"/>
        <w:numPr>
          <w:ilvl w:val="0"/>
          <w:numId w:val="0"/>
        </w:numPr>
        <w:spacing w:before="0" w:after="0" w:line="276" w:lineRule="auto"/>
        <w:jc w:val="both"/>
        <w:rPr>
          <w:rFonts w:cs="Arial"/>
          <w:b w:val="0"/>
          <w:sz w:val="20"/>
          <w:szCs w:val="20"/>
          <w:lang w:val="sl-SI" w:eastAsia="sl-SI"/>
        </w:rPr>
      </w:pPr>
      <w:r w:rsidRPr="00F75FF4">
        <w:rPr>
          <w:rFonts w:cs="Arial"/>
          <w:b w:val="0"/>
          <w:sz w:val="20"/>
          <w:szCs w:val="20"/>
          <w:lang w:val="sl-SI" w:eastAsia="sl-SI"/>
        </w:rPr>
        <w:t xml:space="preserve"> </w:t>
      </w:r>
    </w:p>
    <w:p w14:paraId="357F324D" w14:textId="1B4D5A50" w:rsidR="002B2FA9" w:rsidRPr="00F75FF4" w:rsidRDefault="00D10C78" w:rsidP="002B2FA9">
      <w:pPr>
        <w:pStyle w:val="Oddelek"/>
        <w:numPr>
          <w:ilvl w:val="0"/>
          <w:numId w:val="0"/>
        </w:numPr>
        <w:spacing w:before="0" w:after="0" w:line="276" w:lineRule="auto"/>
        <w:jc w:val="both"/>
        <w:rPr>
          <w:rFonts w:cs="Arial"/>
          <w:b w:val="0"/>
          <w:sz w:val="20"/>
          <w:szCs w:val="20"/>
          <w:lang w:val="sl-SI" w:eastAsia="sl-SI"/>
        </w:rPr>
      </w:pPr>
      <w:r>
        <w:rPr>
          <w:rFonts w:cs="Arial"/>
          <w:b w:val="0"/>
          <w:sz w:val="20"/>
          <w:szCs w:val="20"/>
          <w:lang w:val="sl-SI" w:eastAsia="sl-SI"/>
        </w:rPr>
        <w:t xml:space="preserve">Z </w:t>
      </w:r>
      <w:r w:rsidR="000D04C7">
        <w:rPr>
          <w:rFonts w:cs="Arial"/>
          <w:b w:val="0"/>
          <w:sz w:val="20"/>
          <w:szCs w:val="20"/>
          <w:lang w:val="sl-SI" w:eastAsia="sl-SI"/>
        </w:rPr>
        <w:t xml:space="preserve">novim </w:t>
      </w:r>
      <w:r w:rsidR="002B2FA9" w:rsidRPr="00F75FF4">
        <w:rPr>
          <w:rFonts w:cs="Arial"/>
          <w:b w:val="0"/>
          <w:sz w:val="20"/>
          <w:szCs w:val="20"/>
          <w:lang w:val="sl-SI" w:eastAsia="sl-SI"/>
        </w:rPr>
        <w:t>a42.a člen</w:t>
      </w:r>
      <w:r w:rsidR="000D04C7">
        <w:rPr>
          <w:rFonts w:cs="Arial"/>
          <w:b w:val="0"/>
          <w:sz w:val="20"/>
          <w:szCs w:val="20"/>
          <w:lang w:val="sl-SI" w:eastAsia="sl-SI"/>
        </w:rPr>
        <w:t>om</w:t>
      </w:r>
      <w:r w:rsidR="00345DAB">
        <w:rPr>
          <w:rFonts w:cs="Arial"/>
          <w:b w:val="0"/>
          <w:sz w:val="20"/>
          <w:szCs w:val="20"/>
          <w:lang w:val="sl-SI" w:eastAsia="sl-SI"/>
        </w:rPr>
        <w:t xml:space="preserve"> ZOZ</w:t>
      </w:r>
      <w:r>
        <w:rPr>
          <w:rFonts w:cs="Arial"/>
          <w:b w:val="0"/>
          <w:sz w:val="20"/>
          <w:szCs w:val="20"/>
          <w:lang w:val="sl-SI" w:eastAsia="sl-SI"/>
        </w:rPr>
        <w:t>P</w:t>
      </w:r>
      <w:r w:rsidR="000D04C7">
        <w:rPr>
          <w:rFonts w:cs="Arial"/>
          <w:b w:val="0"/>
          <w:sz w:val="20"/>
          <w:szCs w:val="20"/>
          <w:lang w:val="sl-SI" w:eastAsia="sl-SI"/>
        </w:rPr>
        <w:t xml:space="preserve"> se</w:t>
      </w:r>
      <w:r w:rsidR="002B2FA9" w:rsidRPr="00F75FF4">
        <w:rPr>
          <w:rFonts w:cs="Arial"/>
          <w:b w:val="0"/>
          <w:sz w:val="20"/>
          <w:szCs w:val="20"/>
          <w:lang w:val="sl-SI" w:eastAsia="sl-SI"/>
        </w:rPr>
        <w:t xml:space="preserve"> predlaga ustanovitev organa, ki bo zagotavljal odškodnine oškodovancem v primeru, ko bi bila zavarovalnica vozila, ki je odgovorno za nesrečo, insolventna. Organ se ustanavlja v okviru Slovenskega zavarovalnega združenja, saj med njegove pomembnejše naloge že po veljavni ureditvi spada izpolnjevanje pravic in obveznosti iz ZOZP ter mednarodnih pogodb in sporazumov s področja mednarodnega zavarovanja avtomobilske odgovornosti in čezmejnih prometnih nesreč – na njihovi podlagi delujejo Biro zelene karte, škodni sklad, informacijski center in odškodninski urad. Slovensko zavarovalno združenje je bilo v letu 2023 aktivno pri pogajanjih in</w:t>
      </w:r>
      <w:r w:rsidR="004B09D0" w:rsidRPr="00F75FF4">
        <w:rPr>
          <w:rFonts w:cs="Arial"/>
          <w:b w:val="0"/>
          <w:sz w:val="20"/>
          <w:szCs w:val="20"/>
          <w:lang w:val="sl-SI" w:eastAsia="sl-SI"/>
        </w:rPr>
        <w:t xml:space="preserve"> tudi podpisalo</w:t>
      </w:r>
      <w:r w:rsidR="002B2FA9" w:rsidRPr="00F75FF4">
        <w:rPr>
          <w:rFonts w:cs="Arial"/>
          <w:b w:val="0"/>
          <w:sz w:val="20"/>
          <w:szCs w:val="20"/>
          <w:lang w:val="sl-SI" w:eastAsia="sl-SI"/>
        </w:rPr>
        <w:t xml:space="preserve"> dv</w:t>
      </w:r>
      <w:r w:rsidR="004B09D0" w:rsidRPr="00F75FF4">
        <w:rPr>
          <w:rFonts w:cs="Arial"/>
          <w:b w:val="0"/>
          <w:sz w:val="20"/>
          <w:szCs w:val="20"/>
          <w:lang w:val="sl-SI" w:eastAsia="sl-SI"/>
        </w:rPr>
        <w:t>a</w:t>
      </w:r>
      <w:r w:rsidR="002B2FA9" w:rsidRPr="00F75FF4">
        <w:rPr>
          <w:rFonts w:cs="Arial"/>
          <w:b w:val="0"/>
          <w:sz w:val="20"/>
          <w:szCs w:val="20"/>
          <w:lang w:val="sl-SI" w:eastAsia="sl-SI"/>
        </w:rPr>
        <w:t xml:space="preserve"> sporazum</w:t>
      </w:r>
      <w:r w:rsidR="004B09D0" w:rsidRPr="00F75FF4">
        <w:rPr>
          <w:rFonts w:cs="Arial"/>
          <w:b w:val="0"/>
          <w:sz w:val="20"/>
          <w:szCs w:val="20"/>
          <w:lang w:val="sl-SI" w:eastAsia="sl-SI"/>
        </w:rPr>
        <w:t>a</w:t>
      </w:r>
      <w:r w:rsidR="002B2FA9" w:rsidRPr="00F75FF4">
        <w:rPr>
          <w:rFonts w:cs="Arial"/>
          <w:b w:val="0"/>
          <w:sz w:val="20"/>
          <w:szCs w:val="20"/>
          <w:lang w:val="sl-SI" w:eastAsia="sl-SI"/>
        </w:rPr>
        <w:t xml:space="preserve"> v Svetu birojev, katerih sklenitev se je z Direktivo 2021/2118/EU zahtevala do 23. 12. 2023. Namen teh dveh sporazumov je v ureditvi sistema povračil med škodnimi skladi in odškodninskimi uradi oziroma organi, ki bodo prevzeli jamstvo v primeru insolventnosti zavarovalnice, s čimer se uredi varstvo oškodovancev v primeru nesreče, ki se zgodi v državi članici njihovega prebivanja (prvi sporazum), oziroma varstvo oškodovancev v primeru nesreče, ki se zgodi v državi članici, ki ni država članica njihovega prebivanja (drugi sporazum). </w:t>
      </w:r>
    </w:p>
    <w:p w14:paraId="0701AE55" w14:textId="07CF6FC3" w:rsidR="00C17ED6" w:rsidRPr="00F75FF4" w:rsidRDefault="00C17ED6" w:rsidP="002B2FA9">
      <w:pPr>
        <w:pStyle w:val="Oddelek"/>
        <w:numPr>
          <w:ilvl w:val="0"/>
          <w:numId w:val="0"/>
        </w:numPr>
        <w:spacing w:before="0" w:after="0" w:line="276" w:lineRule="auto"/>
        <w:jc w:val="both"/>
        <w:rPr>
          <w:rFonts w:cs="Arial"/>
          <w:b w:val="0"/>
          <w:sz w:val="20"/>
          <w:szCs w:val="20"/>
          <w:lang w:val="sl-SI" w:eastAsia="sl-SI"/>
        </w:rPr>
      </w:pPr>
    </w:p>
    <w:p w14:paraId="3BFF4516" w14:textId="23A04718" w:rsidR="00C17ED6" w:rsidRPr="00F75FF4" w:rsidRDefault="00C17ED6" w:rsidP="002B2FA9">
      <w:pPr>
        <w:pStyle w:val="Oddelek"/>
        <w:numPr>
          <w:ilvl w:val="0"/>
          <w:numId w:val="0"/>
        </w:numPr>
        <w:spacing w:before="0" w:after="0" w:line="276" w:lineRule="auto"/>
        <w:jc w:val="both"/>
        <w:rPr>
          <w:rFonts w:cs="Arial"/>
          <w:b w:val="0"/>
          <w:sz w:val="20"/>
          <w:szCs w:val="20"/>
          <w:lang w:val="sl-SI" w:eastAsia="sl-SI"/>
        </w:rPr>
      </w:pPr>
      <w:r w:rsidRPr="00F75FF4">
        <w:rPr>
          <w:rFonts w:cs="Arial"/>
          <w:b w:val="0"/>
          <w:sz w:val="20"/>
          <w:szCs w:val="20"/>
          <w:lang w:val="sl-SI" w:eastAsia="sl-SI"/>
        </w:rPr>
        <w:t>Iz 26. točke preambule Direktive 2021/2118/EU izhaja, da v kolikor sporazum o funkcijah in obveznostih ter postopki</w:t>
      </w:r>
      <w:r w:rsidR="00FD7DAA">
        <w:rPr>
          <w:rFonts w:cs="Arial"/>
          <w:b w:val="0"/>
          <w:sz w:val="20"/>
          <w:szCs w:val="20"/>
          <w:lang w:val="sl-SI" w:eastAsia="sl-SI"/>
        </w:rPr>
        <w:t>h</w:t>
      </w:r>
      <w:r w:rsidRPr="00F75FF4">
        <w:rPr>
          <w:rFonts w:cs="Arial"/>
          <w:b w:val="0"/>
          <w:sz w:val="20"/>
          <w:szCs w:val="20"/>
          <w:lang w:val="sl-SI" w:eastAsia="sl-SI"/>
        </w:rPr>
        <w:t xml:space="preserve"> za povračilo med organi, ki se jim zaupa naloga izvajati zahteve iz Direktive 2021/2118/EU v zvezi s plačilom odškodnine oškodovancem v primeru insolventnosti zavarovalnice, ni dosežen</w:t>
      </w:r>
      <w:r w:rsidR="007D7A6C" w:rsidRPr="00F75FF4">
        <w:rPr>
          <w:rFonts w:cs="Arial"/>
          <w:b w:val="0"/>
          <w:sz w:val="20"/>
          <w:szCs w:val="20"/>
          <w:lang w:val="sl-SI" w:eastAsia="sl-SI"/>
        </w:rPr>
        <w:t xml:space="preserve"> v 24 mesecih od začetka veljavnosti Direktive 2021/2118/EU</w:t>
      </w:r>
      <w:r w:rsidR="00192AB6" w:rsidRPr="00F75FF4">
        <w:rPr>
          <w:rFonts w:cs="Arial"/>
          <w:b w:val="0"/>
          <w:sz w:val="20"/>
          <w:szCs w:val="20"/>
          <w:lang w:val="sl-SI" w:eastAsia="sl-SI"/>
        </w:rPr>
        <w:t xml:space="preserve"> (tj. do 23. decembra 2023)</w:t>
      </w:r>
      <w:r w:rsidRPr="00F75FF4">
        <w:rPr>
          <w:rFonts w:cs="Arial"/>
          <w:b w:val="0"/>
          <w:sz w:val="20"/>
          <w:szCs w:val="20"/>
          <w:lang w:val="sl-SI" w:eastAsia="sl-SI"/>
        </w:rPr>
        <w:t>, bo Evropska komisija sprejela akte v zvezi z določitvijo postopkovnih nalog in obveznosti takih organov v zvezi s povračilom</w:t>
      </w:r>
      <w:r w:rsidR="007D7A6C" w:rsidRPr="00F75FF4">
        <w:rPr>
          <w:rFonts w:cs="Arial"/>
          <w:b w:val="0"/>
          <w:sz w:val="20"/>
          <w:szCs w:val="20"/>
          <w:lang w:val="sl-SI" w:eastAsia="sl-SI"/>
        </w:rPr>
        <w:t>, zaradi česar je potrebno na Evropsko komisijo prenesti pooblastilo, da v skladu z 290. členom Pogodbe o delovanju Evropske unije (PDEU) lahko sprejme omenjene akte</w:t>
      </w:r>
      <w:r w:rsidRPr="00F75FF4">
        <w:rPr>
          <w:rFonts w:cs="Arial"/>
          <w:b w:val="0"/>
          <w:sz w:val="20"/>
          <w:szCs w:val="20"/>
          <w:lang w:val="sl-SI" w:eastAsia="sl-SI"/>
        </w:rPr>
        <w:t xml:space="preserve">. </w:t>
      </w:r>
      <w:r w:rsidR="00A85FB2" w:rsidRPr="00F75FF4">
        <w:rPr>
          <w:rFonts w:cs="Arial"/>
          <w:b w:val="0"/>
          <w:sz w:val="20"/>
          <w:szCs w:val="20"/>
          <w:lang w:val="sl-SI" w:eastAsia="sl-SI"/>
        </w:rPr>
        <w:t>Novi četrti pododstavek trinajstega odstavka 10a člena in novi četrti pododstavek trinajstega odstavka 25a člena Direktive 2009/103/ES enako določata: »Kadar sporazum iz prvega pododstavka (tj. sporazum o funkcijah in obveznostih ter postopkih za povračilo med organi, ki se jim zaupa izvajati zahteve iz Direktive 2021/2118/EU v zvezi s plačilom odškodnine oškodovancem v primeru insolventnosti zavarovalnice) ni sklenjen do 23. decembra 2023, se na Komisijo prenese pooblastilo za sprejemanje delegiranih aktov v skladu s postopkom iz člena 28b za določitev postopkovnih nalog in postopkovnih obveznosti organov iz odstavka 1 v zvezi s povračilom.«</w:t>
      </w:r>
      <w:r w:rsidR="00292FD5" w:rsidRPr="00F75FF4">
        <w:rPr>
          <w:rFonts w:cs="Arial"/>
          <w:b w:val="0"/>
          <w:sz w:val="20"/>
          <w:szCs w:val="20"/>
          <w:lang w:val="sl-SI" w:eastAsia="sl-SI"/>
        </w:rPr>
        <w:t xml:space="preserve"> </w:t>
      </w:r>
      <w:r w:rsidR="007D7A6C" w:rsidRPr="00F75FF4">
        <w:rPr>
          <w:rFonts w:cs="Arial"/>
          <w:b w:val="0"/>
          <w:sz w:val="20"/>
          <w:szCs w:val="20"/>
          <w:lang w:val="sl-SI" w:eastAsia="sl-SI"/>
        </w:rPr>
        <w:t xml:space="preserve">S tem namenom </w:t>
      </w:r>
      <w:r w:rsidR="004418FD">
        <w:rPr>
          <w:rFonts w:cs="Arial"/>
          <w:b w:val="0"/>
          <w:sz w:val="20"/>
          <w:szCs w:val="20"/>
          <w:lang w:val="sl-SI" w:eastAsia="sl-SI"/>
        </w:rPr>
        <w:t>se</w:t>
      </w:r>
      <w:r w:rsidR="007D7A6C" w:rsidRPr="00F75FF4">
        <w:rPr>
          <w:rFonts w:cs="Arial"/>
          <w:b w:val="0"/>
          <w:sz w:val="20"/>
          <w:szCs w:val="20"/>
          <w:lang w:val="sl-SI" w:eastAsia="sl-SI"/>
        </w:rPr>
        <w:t xml:space="preserve"> </w:t>
      </w:r>
      <w:r w:rsidR="004418FD">
        <w:rPr>
          <w:rFonts w:cs="Arial"/>
          <w:b w:val="0"/>
          <w:sz w:val="20"/>
          <w:szCs w:val="20"/>
          <w:lang w:val="sl-SI" w:eastAsia="sl-SI"/>
        </w:rPr>
        <w:t>s</w:t>
      </w:r>
      <w:r w:rsidR="005D14C5">
        <w:rPr>
          <w:rFonts w:cs="Arial"/>
          <w:b w:val="0"/>
          <w:sz w:val="20"/>
          <w:szCs w:val="20"/>
          <w:lang w:val="sl-SI" w:eastAsia="sl-SI"/>
        </w:rPr>
        <w:t xml:space="preserve"> predlaganima novima členoma</w:t>
      </w:r>
      <w:r w:rsidR="004418FD">
        <w:rPr>
          <w:rFonts w:cs="Arial"/>
          <w:b w:val="0"/>
          <w:sz w:val="20"/>
          <w:szCs w:val="20"/>
          <w:lang w:val="sl-SI" w:eastAsia="sl-SI"/>
        </w:rPr>
        <w:t xml:space="preserve"> </w:t>
      </w:r>
      <w:r w:rsidR="007D7A6C" w:rsidRPr="00F75FF4">
        <w:rPr>
          <w:rFonts w:cs="Arial"/>
          <w:b w:val="0"/>
          <w:sz w:val="20"/>
          <w:szCs w:val="20"/>
          <w:lang w:val="sl-SI" w:eastAsia="sl-SI"/>
        </w:rPr>
        <w:t>č42.a člena in d42.a člena</w:t>
      </w:r>
      <w:r w:rsidR="00192AB6" w:rsidRPr="00F75FF4">
        <w:rPr>
          <w:rFonts w:cs="Arial"/>
          <w:b w:val="0"/>
          <w:sz w:val="20"/>
          <w:szCs w:val="20"/>
          <w:lang w:val="sl-SI" w:eastAsia="sl-SI"/>
        </w:rPr>
        <w:t xml:space="preserve"> </w:t>
      </w:r>
      <w:r w:rsidR="005D14C5">
        <w:rPr>
          <w:rFonts w:cs="Arial"/>
          <w:b w:val="0"/>
          <w:sz w:val="20"/>
          <w:szCs w:val="20"/>
          <w:lang w:val="sl-SI" w:eastAsia="sl-SI"/>
        </w:rPr>
        <w:t>ZOZP</w:t>
      </w:r>
      <w:r w:rsidR="007D7A6C" w:rsidRPr="00F75FF4">
        <w:rPr>
          <w:rFonts w:cs="Arial"/>
          <w:b w:val="0"/>
          <w:sz w:val="20"/>
          <w:szCs w:val="20"/>
          <w:lang w:val="sl-SI" w:eastAsia="sl-SI"/>
        </w:rPr>
        <w:t xml:space="preserve"> določ</w:t>
      </w:r>
      <w:r w:rsidR="004418FD">
        <w:rPr>
          <w:rFonts w:cs="Arial"/>
          <w:b w:val="0"/>
          <w:sz w:val="20"/>
          <w:szCs w:val="20"/>
          <w:lang w:val="sl-SI" w:eastAsia="sl-SI"/>
        </w:rPr>
        <w:t>a</w:t>
      </w:r>
      <w:r w:rsidR="007D7A6C" w:rsidRPr="00F75FF4">
        <w:rPr>
          <w:rFonts w:cs="Arial"/>
          <w:b w:val="0"/>
          <w:sz w:val="20"/>
          <w:szCs w:val="20"/>
          <w:lang w:val="sl-SI" w:eastAsia="sl-SI"/>
        </w:rPr>
        <w:t xml:space="preserve">, da v kolikor sporazuma za izvajanje navedenih členov nista sklenjena do 23. decembra 2023, je združenje dolžno ravnati v skladu z delegiranim aktom Evropske komisije. </w:t>
      </w:r>
      <w:r w:rsidR="0080188A" w:rsidRPr="00F75FF4">
        <w:rPr>
          <w:rFonts w:cs="Arial"/>
          <w:b w:val="0"/>
          <w:sz w:val="20"/>
          <w:szCs w:val="20"/>
          <w:lang w:val="sl-SI" w:eastAsia="sl-SI"/>
        </w:rPr>
        <w:t>Slovensko zavarovalno združenje je oba sporazuma v Svetu birojev do zahtevanega roka podpisalo. S</w:t>
      </w:r>
      <w:r w:rsidR="0045329F" w:rsidRPr="00F75FF4">
        <w:rPr>
          <w:rFonts w:cs="Arial"/>
          <w:b w:val="0"/>
          <w:sz w:val="20"/>
          <w:szCs w:val="20"/>
          <w:lang w:val="sl-SI" w:eastAsia="sl-SI"/>
        </w:rPr>
        <w:t>porazum</w:t>
      </w:r>
      <w:r w:rsidR="0080188A" w:rsidRPr="00F75FF4">
        <w:rPr>
          <w:rFonts w:cs="Arial"/>
          <w:b w:val="0"/>
          <w:sz w:val="20"/>
          <w:szCs w:val="20"/>
          <w:lang w:val="sl-SI" w:eastAsia="sl-SI"/>
        </w:rPr>
        <w:t>a</w:t>
      </w:r>
      <w:r w:rsidR="00AA6D61" w:rsidRPr="00F75FF4">
        <w:rPr>
          <w:rFonts w:cs="Arial"/>
          <w:b w:val="0"/>
          <w:sz w:val="20"/>
          <w:szCs w:val="20"/>
          <w:lang w:val="sl-SI" w:eastAsia="sl-SI"/>
        </w:rPr>
        <w:t xml:space="preserve"> </w:t>
      </w:r>
      <w:r w:rsidR="0080188A" w:rsidRPr="00F75FF4">
        <w:rPr>
          <w:rFonts w:cs="Arial"/>
          <w:b w:val="0"/>
          <w:sz w:val="20"/>
          <w:szCs w:val="20"/>
          <w:lang w:val="sl-SI" w:eastAsia="sl-SI"/>
        </w:rPr>
        <w:t>nista</w:t>
      </w:r>
      <w:r w:rsidR="00AA6D61" w:rsidRPr="00F75FF4">
        <w:rPr>
          <w:rFonts w:cs="Arial"/>
          <w:b w:val="0"/>
          <w:sz w:val="20"/>
          <w:szCs w:val="20"/>
          <w:lang w:val="sl-SI" w:eastAsia="sl-SI"/>
        </w:rPr>
        <w:t xml:space="preserve"> bila </w:t>
      </w:r>
      <w:r w:rsidR="0080188A" w:rsidRPr="00F75FF4">
        <w:rPr>
          <w:rFonts w:cs="Arial"/>
          <w:b w:val="0"/>
          <w:sz w:val="20"/>
          <w:szCs w:val="20"/>
          <w:lang w:val="sl-SI" w:eastAsia="sl-SI"/>
        </w:rPr>
        <w:t>sklenjena</w:t>
      </w:r>
      <w:r w:rsidR="0045329F" w:rsidRPr="00F75FF4">
        <w:rPr>
          <w:rFonts w:cs="Arial"/>
          <w:b w:val="0"/>
          <w:sz w:val="20"/>
          <w:szCs w:val="20"/>
          <w:lang w:val="sl-SI" w:eastAsia="sl-SI"/>
        </w:rPr>
        <w:t xml:space="preserve"> s strani vseh držav članic</w:t>
      </w:r>
      <w:r w:rsidR="0080188A" w:rsidRPr="00F75FF4">
        <w:rPr>
          <w:rFonts w:cs="Arial"/>
          <w:b w:val="0"/>
          <w:sz w:val="20"/>
          <w:szCs w:val="20"/>
          <w:lang w:val="sl-SI" w:eastAsia="sl-SI"/>
        </w:rPr>
        <w:t xml:space="preserve">, kljub temu pa Evropska komisija ni </w:t>
      </w:r>
      <w:r w:rsidR="00F75FF4" w:rsidRPr="00F75FF4">
        <w:rPr>
          <w:rFonts w:cs="Arial"/>
          <w:b w:val="0"/>
          <w:sz w:val="20"/>
          <w:szCs w:val="20"/>
          <w:lang w:val="sl-SI" w:eastAsia="sl-SI"/>
        </w:rPr>
        <w:t>sprejela</w:t>
      </w:r>
      <w:r w:rsidR="0080188A" w:rsidRPr="00F75FF4">
        <w:rPr>
          <w:rFonts w:cs="Arial"/>
          <w:b w:val="0"/>
          <w:sz w:val="20"/>
          <w:szCs w:val="20"/>
          <w:lang w:val="sl-SI" w:eastAsia="sl-SI"/>
        </w:rPr>
        <w:t xml:space="preserve"> delegiranega akta</w:t>
      </w:r>
      <w:r w:rsidR="0045329F" w:rsidRPr="00F75FF4">
        <w:rPr>
          <w:rFonts w:cs="Arial"/>
          <w:b w:val="0"/>
          <w:sz w:val="20"/>
          <w:szCs w:val="20"/>
          <w:lang w:val="sl-SI" w:eastAsia="sl-SI"/>
        </w:rPr>
        <w:t>.</w:t>
      </w:r>
    </w:p>
    <w:p w14:paraId="6BB98DBC" w14:textId="77777777" w:rsidR="002B2FA9" w:rsidRPr="00F75FF4" w:rsidRDefault="002B2FA9" w:rsidP="002B2FA9">
      <w:pPr>
        <w:pStyle w:val="Oddelek"/>
        <w:numPr>
          <w:ilvl w:val="0"/>
          <w:numId w:val="0"/>
        </w:numPr>
        <w:spacing w:before="0" w:after="0" w:line="276" w:lineRule="auto"/>
        <w:jc w:val="both"/>
        <w:rPr>
          <w:rFonts w:cs="Arial"/>
          <w:b w:val="0"/>
          <w:sz w:val="20"/>
          <w:szCs w:val="20"/>
          <w:lang w:val="sl-SI" w:eastAsia="sl-SI"/>
        </w:rPr>
      </w:pPr>
    </w:p>
    <w:p w14:paraId="487F565D" w14:textId="781E40FF" w:rsidR="002B2FA9" w:rsidRPr="00F75FF4" w:rsidRDefault="002B2FA9" w:rsidP="002B2FA9">
      <w:pPr>
        <w:pStyle w:val="Oddelek"/>
        <w:numPr>
          <w:ilvl w:val="0"/>
          <w:numId w:val="0"/>
        </w:numPr>
        <w:spacing w:before="0" w:after="0" w:line="276" w:lineRule="auto"/>
        <w:jc w:val="both"/>
        <w:rPr>
          <w:rFonts w:cs="Arial"/>
          <w:b w:val="0"/>
          <w:sz w:val="20"/>
          <w:szCs w:val="20"/>
          <w:lang w:val="sl-SI" w:eastAsia="sl-SI"/>
        </w:rPr>
      </w:pPr>
      <w:r w:rsidRPr="00F75FF4">
        <w:rPr>
          <w:rFonts w:cs="Arial"/>
          <w:b w:val="0"/>
          <w:sz w:val="20"/>
          <w:szCs w:val="20"/>
          <w:lang w:val="sl-SI" w:eastAsia="sl-SI"/>
        </w:rPr>
        <w:t xml:space="preserve">Zavarovalnicam, ki opravljajo zavarovalne posle zavarovanja avtomobilske odgovornosti, predlog </w:t>
      </w:r>
      <w:r w:rsidR="008B6A96">
        <w:rPr>
          <w:rFonts w:cs="Arial"/>
          <w:b w:val="0"/>
          <w:sz w:val="20"/>
          <w:szCs w:val="20"/>
          <w:lang w:val="sl-SI" w:eastAsia="sl-SI"/>
        </w:rPr>
        <w:t>novega</w:t>
      </w:r>
      <w:r w:rsidRPr="00F75FF4">
        <w:rPr>
          <w:rFonts w:cs="Arial"/>
          <w:b w:val="0"/>
          <w:sz w:val="20"/>
          <w:szCs w:val="20"/>
          <w:lang w:val="sl-SI" w:eastAsia="sl-SI"/>
        </w:rPr>
        <w:t xml:space="preserve"> b42.a člen</w:t>
      </w:r>
      <w:r w:rsidR="008B6A96">
        <w:rPr>
          <w:rFonts w:cs="Arial"/>
          <w:b w:val="0"/>
          <w:sz w:val="20"/>
          <w:szCs w:val="20"/>
          <w:lang w:val="sl-SI" w:eastAsia="sl-SI"/>
        </w:rPr>
        <w:t>a</w:t>
      </w:r>
      <w:r w:rsidR="00345DAB">
        <w:rPr>
          <w:rFonts w:cs="Arial"/>
          <w:b w:val="0"/>
          <w:sz w:val="20"/>
          <w:szCs w:val="20"/>
          <w:lang w:val="sl-SI" w:eastAsia="sl-SI"/>
        </w:rPr>
        <w:t xml:space="preserve"> ZOZP</w:t>
      </w:r>
      <w:r w:rsidRPr="00F75FF4">
        <w:rPr>
          <w:rFonts w:cs="Arial"/>
          <w:b w:val="0"/>
          <w:sz w:val="20"/>
          <w:szCs w:val="20"/>
          <w:lang w:val="sl-SI" w:eastAsia="sl-SI"/>
        </w:rPr>
        <w:t xml:space="preserve"> nalaga, da za financiranje</w:t>
      </w:r>
      <w:r w:rsidR="008E39AA">
        <w:rPr>
          <w:rFonts w:cs="Arial"/>
          <w:b w:val="0"/>
          <w:sz w:val="20"/>
          <w:szCs w:val="20"/>
          <w:lang w:val="sl-SI" w:eastAsia="sl-SI"/>
        </w:rPr>
        <w:t xml:space="preserve"> obveznosti</w:t>
      </w:r>
      <w:r w:rsidRPr="00F75FF4">
        <w:rPr>
          <w:rFonts w:cs="Arial"/>
          <w:b w:val="0"/>
          <w:sz w:val="20"/>
          <w:szCs w:val="20"/>
          <w:lang w:val="sl-SI" w:eastAsia="sl-SI"/>
        </w:rPr>
        <w:t xml:space="preserve"> novoustanovljenega organa</w:t>
      </w:r>
      <w:r w:rsidR="008E39AA">
        <w:rPr>
          <w:rFonts w:cs="Arial"/>
          <w:b w:val="0"/>
          <w:sz w:val="20"/>
          <w:szCs w:val="20"/>
          <w:lang w:val="sl-SI" w:eastAsia="sl-SI"/>
        </w:rPr>
        <w:t>, ki jih nalaga Direktiva 2021/2118/EU,</w:t>
      </w:r>
      <w:r w:rsidRPr="00F75FF4">
        <w:rPr>
          <w:rFonts w:cs="Arial"/>
          <w:b w:val="0"/>
          <w:sz w:val="20"/>
          <w:szCs w:val="20"/>
          <w:lang w:val="sl-SI" w:eastAsia="sl-SI"/>
        </w:rPr>
        <w:t xml:space="preserve"> prispevajo finančna sredstva, hkrati pa v </w:t>
      </w:r>
      <w:r w:rsidR="008B6A96">
        <w:rPr>
          <w:rFonts w:cs="Arial"/>
          <w:b w:val="0"/>
          <w:sz w:val="20"/>
          <w:szCs w:val="20"/>
          <w:lang w:val="sl-SI" w:eastAsia="sl-SI"/>
        </w:rPr>
        <w:t xml:space="preserve">predlogu novega </w:t>
      </w:r>
      <w:r w:rsidRPr="00F75FF4">
        <w:rPr>
          <w:rFonts w:cs="Arial"/>
          <w:b w:val="0"/>
          <w:sz w:val="20"/>
          <w:szCs w:val="20"/>
          <w:lang w:val="sl-SI" w:eastAsia="sl-SI"/>
        </w:rPr>
        <w:t>44.d člen</w:t>
      </w:r>
      <w:r w:rsidR="008B6A96">
        <w:rPr>
          <w:rFonts w:cs="Arial"/>
          <w:b w:val="0"/>
          <w:sz w:val="20"/>
          <w:szCs w:val="20"/>
          <w:lang w:val="sl-SI" w:eastAsia="sl-SI"/>
        </w:rPr>
        <w:t>a</w:t>
      </w:r>
      <w:r w:rsidR="00345DAB">
        <w:rPr>
          <w:rFonts w:cs="Arial"/>
          <w:b w:val="0"/>
          <w:sz w:val="20"/>
          <w:szCs w:val="20"/>
          <w:lang w:val="sl-SI" w:eastAsia="sl-SI"/>
        </w:rPr>
        <w:t xml:space="preserve"> ZOZP</w:t>
      </w:r>
      <w:r w:rsidRPr="00F75FF4">
        <w:rPr>
          <w:rFonts w:cs="Arial"/>
          <w:b w:val="0"/>
          <w:sz w:val="20"/>
          <w:szCs w:val="20"/>
          <w:lang w:val="sl-SI" w:eastAsia="sl-SI"/>
        </w:rPr>
        <w:t xml:space="preserve"> uredi sankcioniranje za tiste, ki tega ne bi upoštevali. Tako se urejajo in dopolnjujejo tudi določbe o prekrških s tega področja. Predlog zakona </w:t>
      </w:r>
      <w:r w:rsidR="00345DAB">
        <w:rPr>
          <w:rFonts w:cs="Arial"/>
          <w:b w:val="0"/>
          <w:sz w:val="20"/>
          <w:szCs w:val="20"/>
          <w:lang w:val="sl-SI" w:eastAsia="sl-SI"/>
        </w:rPr>
        <w:t>z</w:t>
      </w:r>
      <w:r w:rsidR="008B6A96">
        <w:rPr>
          <w:rFonts w:cs="Arial"/>
          <w:b w:val="0"/>
          <w:sz w:val="20"/>
          <w:szCs w:val="20"/>
          <w:lang w:val="sl-SI" w:eastAsia="sl-SI"/>
        </w:rPr>
        <w:t xml:space="preserve"> nov</w:t>
      </w:r>
      <w:r w:rsidR="00345DAB">
        <w:rPr>
          <w:rFonts w:cs="Arial"/>
          <w:b w:val="0"/>
          <w:sz w:val="20"/>
          <w:szCs w:val="20"/>
          <w:lang w:val="sl-SI" w:eastAsia="sl-SI"/>
        </w:rPr>
        <w:t>im</w:t>
      </w:r>
      <w:r w:rsidRPr="00F75FF4">
        <w:rPr>
          <w:rFonts w:cs="Arial"/>
          <w:b w:val="0"/>
          <w:sz w:val="20"/>
          <w:szCs w:val="20"/>
          <w:lang w:val="sl-SI" w:eastAsia="sl-SI"/>
        </w:rPr>
        <w:t xml:space="preserve"> b42.a člen</w:t>
      </w:r>
      <w:r w:rsidR="00345DAB">
        <w:rPr>
          <w:rFonts w:cs="Arial"/>
          <w:b w:val="0"/>
          <w:sz w:val="20"/>
          <w:szCs w:val="20"/>
          <w:lang w:val="sl-SI" w:eastAsia="sl-SI"/>
        </w:rPr>
        <w:t>om ZOZP</w:t>
      </w:r>
      <w:r w:rsidRPr="00F75FF4">
        <w:rPr>
          <w:rFonts w:cs="Arial"/>
          <w:b w:val="0"/>
          <w:sz w:val="20"/>
          <w:szCs w:val="20"/>
          <w:lang w:val="sl-SI" w:eastAsia="sl-SI"/>
        </w:rPr>
        <w:t xml:space="preserve"> predvideva, da podrobnejša pravila glede vplačevanja predpiše Agencija za zavarovalni nadzor s podzakonskim aktom.</w:t>
      </w:r>
    </w:p>
    <w:bookmarkEnd w:id="18"/>
    <w:p w14:paraId="07F2C442" w14:textId="53F0B911" w:rsidR="004C49D6" w:rsidRPr="00ED2310" w:rsidRDefault="004C49D6" w:rsidP="00ED2310">
      <w:pPr>
        <w:pStyle w:val="Oddelek"/>
        <w:numPr>
          <w:ilvl w:val="0"/>
          <w:numId w:val="0"/>
        </w:numPr>
        <w:spacing w:before="0" w:after="0" w:line="276" w:lineRule="auto"/>
        <w:jc w:val="both"/>
        <w:rPr>
          <w:rFonts w:cs="Arial"/>
          <w:b w:val="0"/>
          <w:sz w:val="20"/>
          <w:szCs w:val="20"/>
          <w:lang w:val="sl-SI" w:eastAsia="sl-SI"/>
        </w:rPr>
      </w:pPr>
    </w:p>
    <w:p w14:paraId="075FDEA3" w14:textId="09A48BEB" w:rsidR="00435EA5" w:rsidRPr="00F75FF4" w:rsidRDefault="00954DF2" w:rsidP="00954DF2">
      <w:pPr>
        <w:jc w:val="both"/>
        <w:rPr>
          <w:rFonts w:ascii="Arial" w:hAnsi="Arial" w:cs="Arial"/>
          <w:sz w:val="20"/>
          <w:szCs w:val="20"/>
        </w:rPr>
      </w:pPr>
      <w:r w:rsidRPr="00F75FF4">
        <w:rPr>
          <w:rFonts w:ascii="Arial" w:hAnsi="Arial" w:cs="Arial"/>
          <w:b/>
          <w:bCs/>
          <w:sz w:val="20"/>
          <w:szCs w:val="20"/>
        </w:rPr>
        <w:t xml:space="preserve">K </w:t>
      </w:r>
      <w:r w:rsidR="004F3B12">
        <w:rPr>
          <w:rFonts w:ascii="Arial" w:hAnsi="Arial" w:cs="Arial"/>
          <w:b/>
          <w:bCs/>
          <w:sz w:val="20"/>
          <w:szCs w:val="20"/>
        </w:rPr>
        <w:t>15</w:t>
      </w:r>
      <w:r w:rsidR="006D02AB" w:rsidRPr="00F75FF4">
        <w:rPr>
          <w:rFonts w:ascii="Arial" w:hAnsi="Arial" w:cs="Arial"/>
          <w:b/>
          <w:bCs/>
          <w:sz w:val="20"/>
          <w:szCs w:val="20"/>
        </w:rPr>
        <w:t xml:space="preserve">. </w:t>
      </w:r>
      <w:r w:rsidRPr="00F75FF4">
        <w:rPr>
          <w:rFonts w:ascii="Arial" w:hAnsi="Arial" w:cs="Arial"/>
          <w:b/>
          <w:bCs/>
          <w:sz w:val="20"/>
          <w:szCs w:val="20"/>
        </w:rPr>
        <w:t>členu</w:t>
      </w:r>
    </w:p>
    <w:p w14:paraId="03ECD1B6" w14:textId="27D7AB2A" w:rsidR="00294E5F" w:rsidRPr="00F75FF4" w:rsidRDefault="00065387" w:rsidP="00954DF2">
      <w:pPr>
        <w:jc w:val="both"/>
        <w:rPr>
          <w:rFonts w:ascii="Arial" w:hAnsi="Arial" w:cs="Arial"/>
          <w:sz w:val="20"/>
          <w:szCs w:val="20"/>
        </w:rPr>
      </w:pPr>
      <w:r w:rsidRPr="00F75FF4">
        <w:rPr>
          <w:rFonts w:ascii="Arial" w:hAnsi="Arial" w:cs="Arial"/>
          <w:sz w:val="20"/>
          <w:szCs w:val="20"/>
        </w:rPr>
        <w:t>Spremembe in d</w:t>
      </w:r>
      <w:r w:rsidR="00954DF2" w:rsidRPr="00F75FF4">
        <w:rPr>
          <w:rFonts w:ascii="Arial" w:hAnsi="Arial" w:cs="Arial"/>
          <w:sz w:val="20"/>
          <w:szCs w:val="20"/>
        </w:rPr>
        <w:t>opolnit</w:t>
      </w:r>
      <w:r w:rsidRPr="00F75FF4">
        <w:rPr>
          <w:rFonts w:ascii="Arial" w:hAnsi="Arial" w:cs="Arial"/>
          <w:sz w:val="20"/>
          <w:szCs w:val="20"/>
        </w:rPr>
        <w:t>ve</w:t>
      </w:r>
      <w:r w:rsidR="00954DF2" w:rsidRPr="00F75FF4">
        <w:rPr>
          <w:rFonts w:ascii="Arial" w:hAnsi="Arial" w:cs="Arial"/>
          <w:sz w:val="20"/>
          <w:szCs w:val="20"/>
        </w:rPr>
        <w:t xml:space="preserve"> drugega odstavka 42.e člena</w:t>
      </w:r>
      <w:r w:rsidR="00A850FA" w:rsidRPr="00F75FF4">
        <w:rPr>
          <w:rFonts w:ascii="Arial" w:hAnsi="Arial" w:cs="Arial"/>
          <w:sz w:val="20"/>
          <w:szCs w:val="20"/>
        </w:rPr>
        <w:t xml:space="preserve"> veljavnega zakona</w:t>
      </w:r>
      <w:r w:rsidRPr="00F75FF4">
        <w:rPr>
          <w:rFonts w:ascii="Arial" w:hAnsi="Arial" w:cs="Arial"/>
          <w:sz w:val="20"/>
          <w:szCs w:val="20"/>
        </w:rPr>
        <w:t>, ki se nanaša na obseg podatkov, ki jih mora zbirati informacijski center pri združenju,</w:t>
      </w:r>
      <w:r w:rsidR="00954DF2" w:rsidRPr="00F75FF4">
        <w:rPr>
          <w:rFonts w:ascii="Arial" w:hAnsi="Arial" w:cs="Arial"/>
          <w:sz w:val="20"/>
          <w:szCs w:val="20"/>
        </w:rPr>
        <w:t xml:space="preserve"> </w:t>
      </w:r>
      <w:r w:rsidRPr="00F75FF4">
        <w:rPr>
          <w:rFonts w:ascii="Arial" w:hAnsi="Arial" w:cs="Arial"/>
          <w:sz w:val="20"/>
          <w:szCs w:val="20"/>
        </w:rPr>
        <w:t>so</w:t>
      </w:r>
      <w:r w:rsidR="00954DF2" w:rsidRPr="00F75FF4">
        <w:rPr>
          <w:rFonts w:ascii="Arial" w:hAnsi="Arial" w:cs="Arial"/>
          <w:sz w:val="20"/>
          <w:szCs w:val="20"/>
        </w:rPr>
        <w:t xml:space="preserve"> </w:t>
      </w:r>
      <w:r w:rsidR="004412C3" w:rsidRPr="00F75FF4">
        <w:rPr>
          <w:rFonts w:ascii="Arial" w:hAnsi="Arial" w:cs="Arial"/>
          <w:sz w:val="20"/>
          <w:szCs w:val="20"/>
        </w:rPr>
        <w:t xml:space="preserve">v primeru sprememb in dopolnitev 1. točke drugega odstavka 42.e člena veljavnega zakona </w:t>
      </w:r>
      <w:r w:rsidR="00954DF2" w:rsidRPr="00F75FF4">
        <w:rPr>
          <w:rFonts w:ascii="Arial" w:hAnsi="Arial" w:cs="Arial"/>
          <w:sz w:val="20"/>
          <w:szCs w:val="20"/>
        </w:rPr>
        <w:t>potrebn</w:t>
      </w:r>
      <w:r w:rsidRPr="00F75FF4">
        <w:rPr>
          <w:rFonts w:ascii="Arial" w:hAnsi="Arial" w:cs="Arial"/>
          <w:sz w:val="20"/>
          <w:szCs w:val="20"/>
        </w:rPr>
        <w:t>e</w:t>
      </w:r>
      <w:r w:rsidR="00954DF2" w:rsidRPr="00F75FF4">
        <w:rPr>
          <w:rFonts w:ascii="Arial" w:hAnsi="Arial" w:cs="Arial"/>
          <w:sz w:val="20"/>
          <w:szCs w:val="20"/>
        </w:rPr>
        <w:t xml:space="preserve"> </w:t>
      </w:r>
      <w:r w:rsidR="00234607" w:rsidRPr="00F75FF4">
        <w:rPr>
          <w:rFonts w:ascii="Arial" w:hAnsi="Arial" w:cs="Arial"/>
          <w:sz w:val="20"/>
          <w:szCs w:val="20"/>
        </w:rPr>
        <w:t>zaradi</w:t>
      </w:r>
      <w:r w:rsidR="00954DF2" w:rsidRPr="00F75FF4">
        <w:rPr>
          <w:rFonts w:ascii="Arial" w:hAnsi="Arial" w:cs="Arial"/>
          <w:sz w:val="20"/>
          <w:szCs w:val="20"/>
        </w:rPr>
        <w:t xml:space="preserve"> nove </w:t>
      </w:r>
      <w:r w:rsidR="00333796" w:rsidRPr="00F75FF4">
        <w:rPr>
          <w:rFonts w:ascii="Arial" w:hAnsi="Arial" w:cs="Arial"/>
          <w:sz w:val="20"/>
          <w:szCs w:val="20"/>
        </w:rPr>
        <w:t>opredelitve</w:t>
      </w:r>
      <w:r w:rsidR="00234607" w:rsidRPr="00F75FF4">
        <w:rPr>
          <w:rFonts w:ascii="Arial" w:hAnsi="Arial" w:cs="Arial"/>
          <w:sz w:val="20"/>
          <w:szCs w:val="20"/>
        </w:rPr>
        <w:t xml:space="preserve"> izraza</w:t>
      </w:r>
      <w:r w:rsidR="00954DF2" w:rsidRPr="00F75FF4">
        <w:rPr>
          <w:rFonts w:ascii="Arial" w:hAnsi="Arial" w:cs="Arial"/>
          <w:sz w:val="20"/>
          <w:szCs w:val="20"/>
        </w:rPr>
        <w:t xml:space="preserve"> vozil</w:t>
      </w:r>
      <w:r w:rsidR="00234607" w:rsidRPr="00F75FF4">
        <w:rPr>
          <w:rFonts w:ascii="Arial" w:hAnsi="Arial" w:cs="Arial"/>
          <w:sz w:val="20"/>
          <w:szCs w:val="20"/>
        </w:rPr>
        <w:t>o</w:t>
      </w:r>
      <w:r w:rsidR="00435EA5" w:rsidRPr="00F75FF4">
        <w:rPr>
          <w:rFonts w:ascii="Arial" w:hAnsi="Arial" w:cs="Arial"/>
          <w:sz w:val="20"/>
          <w:szCs w:val="20"/>
        </w:rPr>
        <w:t xml:space="preserve"> in s tem povezane širitve obvezne</w:t>
      </w:r>
      <w:r w:rsidR="00224B2D" w:rsidRPr="00F75FF4">
        <w:rPr>
          <w:rFonts w:ascii="Arial" w:hAnsi="Arial" w:cs="Arial"/>
          <w:sz w:val="20"/>
          <w:szCs w:val="20"/>
        </w:rPr>
        <w:t>ga</w:t>
      </w:r>
      <w:r w:rsidR="00435EA5" w:rsidRPr="00F75FF4">
        <w:rPr>
          <w:rFonts w:ascii="Arial" w:hAnsi="Arial" w:cs="Arial"/>
          <w:sz w:val="20"/>
          <w:szCs w:val="20"/>
        </w:rPr>
        <w:t xml:space="preserve"> zavarovanj</w:t>
      </w:r>
      <w:r w:rsidR="00224B2D" w:rsidRPr="00F75FF4">
        <w:rPr>
          <w:rFonts w:ascii="Arial" w:hAnsi="Arial" w:cs="Arial"/>
          <w:sz w:val="20"/>
          <w:szCs w:val="20"/>
        </w:rPr>
        <w:t>a avtomobilske odgovornosti</w:t>
      </w:r>
      <w:r w:rsidR="00435EA5" w:rsidRPr="00F75FF4">
        <w:rPr>
          <w:rFonts w:ascii="Arial" w:hAnsi="Arial" w:cs="Arial"/>
          <w:sz w:val="20"/>
          <w:szCs w:val="20"/>
        </w:rPr>
        <w:t xml:space="preserve"> tudi na vozila, za katera se ne zahteva registracija</w:t>
      </w:r>
      <w:r w:rsidR="00954DF2" w:rsidRPr="00F75FF4">
        <w:rPr>
          <w:rFonts w:ascii="Arial" w:hAnsi="Arial" w:cs="Arial"/>
          <w:sz w:val="20"/>
          <w:szCs w:val="20"/>
        </w:rPr>
        <w:t>.</w:t>
      </w:r>
      <w:r w:rsidR="002413B0" w:rsidRPr="00F75FF4">
        <w:rPr>
          <w:rFonts w:ascii="Arial" w:hAnsi="Arial" w:cs="Arial"/>
          <w:sz w:val="20"/>
          <w:szCs w:val="20"/>
        </w:rPr>
        <w:t xml:space="preserve"> Spremembe 1. točke </w:t>
      </w:r>
      <w:r w:rsidR="00234607" w:rsidRPr="00F75FF4">
        <w:rPr>
          <w:rFonts w:ascii="Arial" w:hAnsi="Arial" w:cs="Arial"/>
          <w:sz w:val="20"/>
          <w:szCs w:val="20"/>
        </w:rPr>
        <w:t xml:space="preserve">so </w:t>
      </w:r>
      <w:r w:rsidR="002413B0" w:rsidRPr="00F75FF4">
        <w:rPr>
          <w:rFonts w:ascii="Arial" w:hAnsi="Arial" w:cs="Arial"/>
          <w:sz w:val="20"/>
          <w:szCs w:val="20"/>
        </w:rPr>
        <w:t xml:space="preserve">tudi redakcijske </w:t>
      </w:r>
      <w:r w:rsidR="00234607" w:rsidRPr="00F75FF4">
        <w:rPr>
          <w:rFonts w:ascii="Arial" w:hAnsi="Arial" w:cs="Arial"/>
          <w:sz w:val="20"/>
          <w:szCs w:val="20"/>
        </w:rPr>
        <w:t>narave</w:t>
      </w:r>
      <w:r w:rsidR="002413B0" w:rsidRPr="00F75FF4">
        <w:rPr>
          <w:rFonts w:ascii="Arial" w:hAnsi="Arial" w:cs="Arial"/>
          <w:sz w:val="20"/>
          <w:szCs w:val="20"/>
        </w:rPr>
        <w:t>, namesto besedila »registrskih označbah registrskih tablic« se v predlogu določbe uporabi ustreznejši izraz »registrskih označbah«.</w:t>
      </w:r>
      <w:r w:rsidR="00954DF2" w:rsidRPr="00F75FF4">
        <w:rPr>
          <w:rFonts w:ascii="Arial" w:hAnsi="Arial" w:cs="Arial"/>
          <w:sz w:val="20"/>
          <w:szCs w:val="20"/>
        </w:rPr>
        <w:t xml:space="preserve"> </w:t>
      </w:r>
      <w:r w:rsidR="00A850FA" w:rsidRPr="00F75FF4">
        <w:rPr>
          <w:rFonts w:ascii="Arial" w:hAnsi="Arial" w:cs="Arial"/>
          <w:sz w:val="20"/>
          <w:szCs w:val="20"/>
        </w:rPr>
        <w:t>Dopolnitev 3. točke drugega odstavka 42.e člena veljavnega zakona pren</w:t>
      </w:r>
      <w:r w:rsidR="00234607" w:rsidRPr="00F75FF4">
        <w:rPr>
          <w:rFonts w:ascii="Arial" w:hAnsi="Arial" w:cs="Arial"/>
          <w:sz w:val="20"/>
          <w:szCs w:val="20"/>
        </w:rPr>
        <w:t>aša</w:t>
      </w:r>
      <w:r w:rsidR="00A850FA" w:rsidRPr="00F75FF4">
        <w:rPr>
          <w:rFonts w:ascii="Arial" w:hAnsi="Arial" w:cs="Arial"/>
          <w:sz w:val="20"/>
          <w:szCs w:val="20"/>
        </w:rPr>
        <w:t xml:space="preserve"> 17. točk</w:t>
      </w:r>
      <w:r w:rsidR="00234607" w:rsidRPr="00F75FF4">
        <w:rPr>
          <w:rFonts w:ascii="Arial" w:hAnsi="Arial" w:cs="Arial"/>
          <w:sz w:val="20"/>
          <w:szCs w:val="20"/>
        </w:rPr>
        <w:t>o</w:t>
      </w:r>
      <w:r w:rsidR="00A850FA" w:rsidRPr="00F75FF4">
        <w:rPr>
          <w:rFonts w:ascii="Arial" w:hAnsi="Arial" w:cs="Arial"/>
          <w:sz w:val="20"/>
          <w:szCs w:val="20"/>
        </w:rPr>
        <w:t xml:space="preserve"> 1.</w:t>
      </w:r>
      <w:r w:rsidR="00234607" w:rsidRPr="00F75FF4">
        <w:rPr>
          <w:rFonts w:ascii="Arial" w:hAnsi="Arial" w:cs="Arial"/>
          <w:sz w:val="20"/>
          <w:szCs w:val="20"/>
        </w:rPr>
        <w:t> </w:t>
      </w:r>
      <w:r w:rsidR="00A850FA" w:rsidRPr="00F75FF4">
        <w:rPr>
          <w:rFonts w:ascii="Arial" w:hAnsi="Arial" w:cs="Arial"/>
          <w:sz w:val="20"/>
          <w:szCs w:val="20"/>
        </w:rPr>
        <w:t>člena Direktive 2021/2118/EU</w:t>
      </w:r>
      <w:r w:rsidR="004412C3" w:rsidRPr="00F75FF4">
        <w:rPr>
          <w:rFonts w:ascii="Arial" w:hAnsi="Arial" w:cs="Arial"/>
          <w:sz w:val="20"/>
          <w:szCs w:val="20"/>
        </w:rPr>
        <w:t xml:space="preserve"> in določa, da mora informacijski center pri združenju zbirati tudi podatke o datumu prenehanja zavarovalnega kritja, ko gre za prenehanje veljavnosti police</w:t>
      </w:r>
      <w:r w:rsidR="00A850FA" w:rsidRPr="00F75FF4">
        <w:rPr>
          <w:rFonts w:ascii="Arial" w:hAnsi="Arial" w:cs="Arial"/>
          <w:sz w:val="20"/>
          <w:szCs w:val="20"/>
        </w:rPr>
        <w:t>.</w:t>
      </w:r>
      <w:r w:rsidR="002413B0" w:rsidRPr="00F75FF4">
        <w:rPr>
          <w:rFonts w:ascii="Arial" w:hAnsi="Arial" w:cs="Arial"/>
          <w:sz w:val="20"/>
          <w:szCs w:val="20"/>
        </w:rPr>
        <w:t xml:space="preserve"> </w:t>
      </w:r>
    </w:p>
    <w:p w14:paraId="2F35D2F7" w14:textId="0845C9E3" w:rsidR="00294E5F" w:rsidRPr="00F75FF4" w:rsidRDefault="00294E5F" w:rsidP="00294E5F">
      <w:pPr>
        <w:jc w:val="both"/>
        <w:rPr>
          <w:rFonts w:ascii="Arial" w:hAnsi="Arial" w:cs="Arial"/>
          <w:sz w:val="20"/>
          <w:szCs w:val="20"/>
        </w:rPr>
      </w:pPr>
      <w:r w:rsidRPr="00F75FF4">
        <w:rPr>
          <w:rFonts w:ascii="Arial" w:hAnsi="Arial" w:cs="Arial"/>
          <w:sz w:val="20"/>
          <w:szCs w:val="20"/>
        </w:rPr>
        <w:t xml:space="preserve">Dopolnitev tretjega odstavka 42.e člena veljavnega zakona je potrebna zaradi zagotovitve nemotenega izvajanja nalog, ki jih ima informacijski center </w:t>
      </w:r>
      <w:r w:rsidR="00234607" w:rsidRPr="00F75FF4">
        <w:rPr>
          <w:rFonts w:ascii="Arial" w:hAnsi="Arial" w:cs="Arial"/>
          <w:sz w:val="20"/>
          <w:szCs w:val="20"/>
        </w:rPr>
        <w:t>z</w:t>
      </w:r>
      <w:r w:rsidRPr="00F75FF4">
        <w:rPr>
          <w:rFonts w:ascii="Arial" w:hAnsi="Arial" w:cs="Arial"/>
          <w:sz w:val="20"/>
          <w:szCs w:val="20"/>
        </w:rPr>
        <w:t>druženja zaradi izvajanja obveznosti iz direktiv o zavarovanju avtomobilske odgovornosti, in sicer se po predlogu predmetne določbe</w:t>
      </w:r>
      <w:r w:rsidR="00AA2FC9" w:rsidRPr="00F75FF4">
        <w:rPr>
          <w:rFonts w:ascii="Arial" w:hAnsi="Arial" w:cs="Arial"/>
          <w:sz w:val="20"/>
          <w:szCs w:val="20"/>
        </w:rPr>
        <w:t xml:space="preserve"> tretjega odstavka 1</w:t>
      </w:r>
      <w:r w:rsidR="006D3CCC">
        <w:rPr>
          <w:rFonts w:ascii="Arial" w:hAnsi="Arial" w:cs="Arial"/>
          <w:sz w:val="20"/>
          <w:szCs w:val="20"/>
        </w:rPr>
        <w:t>5</w:t>
      </w:r>
      <w:r w:rsidR="00AA2FC9" w:rsidRPr="00F75FF4">
        <w:rPr>
          <w:rFonts w:ascii="Arial" w:hAnsi="Arial" w:cs="Arial"/>
          <w:sz w:val="20"/>
          <w:szCs w:val="20"/>
        </w:rPr>
        <w:t>. člena predloga zakona</w:t>
      </w:r>
      <w:r w:rsidRPr="00F75FF4">
        <w:rPr>
          <w:rFonts w:ascii="Arial" w:hAnsi="Arial" w:cs="Arial"/>
          <w:sz w:val="20"/>
          <w:szCs w:val="20"/>
        </w:rPr>
        <w:t xml:space="preserve"> poleg obstoječega dostopa do evidence registriranih vozil (tj. do podatkov o vozilu) zagotovi tudi dostop </w:t>
      </w:r>
      <w:r w:rsidR="00234607" w:rsidRPr="00F75FF4">
        <w:rPr>
          <w:rFonts w:ascii="Arial" w:hAnsi="Arial" w:cs="Arial"/>
          <w:sz w:val="20"/>
          <w:szCs w:val="20"/>
        </w:rPr>
        <w:t xml:space="preserve">do </w:t>
      </w:r>
      <w:r w:rsidRPr="00F75FF4">
        <w:rPr>
          <w:rFonts w:ascii="Arial" w:hAnsi="Arial" w:cs="Arial"/>
          <w:sz w:val="20"/>
          <w:szCs w:val="20"/>
        </w:rPr>
        <w:t>centralnega registra prebivalstva</w:t>
      </w:r>
      <w:r w:rsidR="00435EA5" w:rsidRPr="00F75FF4">
        <w:rPr>
          <w:rFonts w:ascii="Arial" w:hAnsi="Arial" w:cs="Arial"/>
          <w:sz w:val="20"/>
          <w:szCs w:val="20"/>
        </w:rPr>
        <w:t xml:space="preserve"> (</w:t>
      </w:r>
      <w:r w:rsidRPr="00F75FF4">
        <w:rPr>
          <w:rFonts w:ascii="Arial" w:hAnsi="Arial" w:cs="Arial"/>
          <w:sz w:val="20"/>
          <w:szCs w:val="20"/>
        </w:rPr>
        <w:t>tj. dostop do podatkov o lastniku in uporabniku vozila</w:t>
      </w:r>
      <w:r w:rsidR="00435EA5" w:rsidRPr="00F75FF4">
        <w:rPr>
          <w:rFonts w:ascii="Arial" w:hAnsi="Arial" w:cs="Arial"/>
          <w:sz w:val="20"/>
          <w:szCs w:val="20"/>
        </w:rPr>
        <w:t>)</w:t>
      </w:r>
      <w:r w:rsidRPr="00F75FF4">
        <w:rPr>
          <w:rFonts w:ascii="Arial" w:hAnsi="Arial" w:cs="Arial"/>
          <w:sz w:val="20"/>
          <w:szCs w:val="20"/>
        </w:rPr>
        <w:t>.</w:t>
      </w:r>
    </w:p>
    <w:p w14:paraId="3EEB08C6" w14:textId="17FA06C6" w:rsidR="00294E5F" w:rsidRPr="00F75FF4" w:rsidRDefault="00294E5F" w:rsidP="00294E5F">
      <w:pPr>
        <w:jc w:val="both"/>
        <w:rPr>
          <w:rFonts w:ascii="Arial" w:hAnsi="Arial" w:cs="Arial"/>
          <w:sz w:val="20"/>
          <w:szCs w:val="20"/>
        </w:rPr>
      </w:pPr>
      <w:r w:rsidRPr="00F75FF4">
        <w:rPr>
          <w:rFonts w:ascii="Arial" w:hAnsi="Arial" w:cs="Arial"/>
          <w:sz w:val="20"/>
          <w:szCs w:val="20"/>
        </w:rPr>
        <w:t xml:space="preserve">S predlogom novega četrtega odstavka 42.e člena </w:t>
      </w:r>
      <w:r w:rsidR="00D25508">
        <w:rPr>
          <w:rFonts w:ascii="Arial" w:hAnsi="Arial" w:cs="Arial"/>
          <w:sz w:val="20"/>
          <w:szCs w:val="20"/>
        </w:rPr>
        <w:t>ZOZP</w:t>
      </w:r>
      <w:r w:rsidRPr="00F75FF4">
        <w:rPr>
          <w:rFonts w:ascii="Arial" w:hAnsi="Arial" w:cs="Arial"/>
          <w:sz w:val="20"/>
          <w:szCs w:val="20"/>
        </w:rPr>
        <w:t xml:space="preserve"> se prenaša določba 17. točke 1.</w:t>
      </w:r>
      <w:r w:rsidR="00234607" w:rsidRPr="00F75FF4">
        <w:rPr>
          <w:rFonts w:ascii="Arial" w:hAnsi="Arial" w:cs="Arial"/>
          <w:sz w:val="20"/>
          <w:szCs w:val="20"/>
        </w:rPr>
        <w:t> </w:t>
      </w:r>
      <w:r w:rsidRPr="00F75FF4">
        <w:rPr>
          <w:rFonts w:ascii="Arial" w:hAnsi="Arial" w:cs="Arial"/>
          <w:sz w:val="20"/>
          <w:szCs w:val="20"/>
        </w:rPr>
        <w:t>člena Direktive 2021/2118/EU</w:t>
      </w:r>
      <w:r w:rsidR="00AA2FC9" w:rsidRPr="00F75FF4">
        <w:rPr>
          <w:rFonts w:ascii="Arial" w:hAnsi="Arial" w:cs="Arial"/>
          <w:sz w:val="20"/>
          <w:szCs w:val="20"/>
        </w:rPr>
        <w:t>, s čimer se</w:t>
      </w:r>
      <w:r w:rsidR="0099389B" w:rsidRPr="00F75FF4">
        <w:rPr>
          <w:rFonts w:ascii="Arial" w:hAnsi="Arial" w:cs="Arial"/>
          <w:sz w:val="20"/>
          <w:szCs w:val="20"/>
        </w:rPr>
        <w:t xml:space="preserve"> predvsem</w:t>
      </w:r>
      <w:r w:rsidR="00AA2FC9" w:rsidRPr="00F75FF4">
        <w:rPr>
          <w:rFonts w:ascii="Arial" w:hAnsi="Arial" w:cs="Arial"/>
          <w:sz w:val="20"/>
          <w:szCs w:val="20"/>
        </w:rPr>
        <w:t xml:space="preserve"> </w:t>
      </w:r>
      <w:r w:rsidR="0099389B" w:rsidRPr="00F75FF4">
        <w:rPr>
          <w:rFonts w:ascii="Arial" w:hAnsi="Arial" w:cs="Arial"/>
          <w:sz w:val="20"/>
          <w:szCs w:val="20"/>
        </w:rPr>
        <w:t>zahteva</w:t>
      </w:r>
      <w:r w:rsidR="00AA2FC9" w:rsidRPr="00F75FF4">
        <w:rPr>
          <w:rFonts w:ascii="Arial" w:hAnsi="Arial" w:cs="Arial"/>
          <w:sz w:val="20"/>
          <w:szCs w:val="20"/>
        </w:rPr>
        <w:t xml:space="preserve">, da morajo zavarovalnice podatke iz drugega odstavka 42.e </w:t>
      </w:r>
      <w:r w:rsidR="0099389B" w:rsidRPr="00F75FF4">
        <w:rPr>
          <w:rFonts w:ascii="Arial" w:hAnsi="Arial" w:cs="Arial"/>
          <w:sz w:val="20"/>
          <w:szCs w:val="20"/>
        </w:rPr>
        <w:t>člena veljavnega zakona zagotavljati ob upoštevanju določb ZOZP in splošne uredbe</w:t>
      </w:r>
      <w:r w:rsidRPr="00F75FF4">
        <w:rPr>
          <w:rFonts w:ascii="Arial" w:hAnsi="Arial" w:cs="Arial"/>
          <w:sz w:val="20"/>
          <w:szCs w:val="20"/>
        </w:rPr>
        <w:t>.</w:t>
      </w:r>
      <w:r w:rsidR="00AA2FC9" w:rsidRPr="00F75FF4">
        <w:rPr>
          <w:rFonts w:ascii="Arial" w:hAnsi="Arial" w:cs="Arial"/>
          <w:sz w:val="20"/>
          <w:szCs w:val="20"/>
        </w:rPr>
        <w:t xml:space="preserve"> </w:t>
      </w:r>
      <w:r w:rsidRPr="00F75FF4">
        <w:rPr>
          <w:rFonts w:ascii="Arial" w:hAnsi="Arial" w:cs="Arial"/>
          <w:sz w:val="20"/>
          <w:szCs w:val="20"/>
        </w:rPr>
        <w:t xml:space="preserve"> </w:t>
      </w:r>
    </w:p>
    <w:p w14:paraId="2D8F6772" w14:textId="38E0E703" w:rsidR="00294E5F" w:rsidRDefault="00294E5F" w:rsidP="00294E5F">
      <w:pPr>
        <w:jc w:val="both"/>
        <w:rPr>
          <w:rFonts w:ascii="Arial" w:hAnsi="Arial" w:cs="Arial"/>
          <w:sz w:val="20"/>
          <w:szCs w:val="20"/>
        </w:rPr>
      </w:pPr>
      <w:r w:rsidRPr="00F75FF4">
        <w:rPr>
          <w:rFonts w:ascii="Arial" w:hAnsi="Arial" w:cs="Arial"/>
          <w:sz w:val="20"/>
          <w:szCs w:val="20"/>
        </w:rPr>
        <w:t xml:space="preserve">S predlogom novega petega odstavka 42.e člena </w:t>
      </w:r>
      <w:r w:rsidR="00D25508">
        <w:rPr>
          <w:rFonts w:ascii="Arial" w:hAnsi="Arial" w:cs="Arial"/>
          <w:sz w:val="20"/>
          <w:szCs w:val="20"/>
        </w:rPr>
        <w:t>ZOZP</w:t>
      </w:r>
      <w:r w:rsidR="00EB767D" w:rsidRPr="00F75FF4">
        <w:rPr>
          <w:rFonts w:ascii="Arial" w:hAnsi="Arial" w:cs="Arial"/>
          <w:sz w:val="20"/>
          <w:szCs w:val="20"/>
        </w:rPr>
        <w:t xml:space="preserve">, </w:t>
      </w:r>
      <w:r w:rsidR="00234607" w:rsidRPr="00F75FF4">
        <w:rPr>
          <w:rFonts w:ascii="Arial" w:hAnsi="Arial" w:cs="Arial"/>
          <w:sz w:val="20"/>
          <w:szCs w:val="20"/>
        </w:rPr>
        <w:t>pri čemer ne gre za</w:t>
      </w:r>
      <w:r w:rsidR="00EB767D" w:rsidRPr="00F75FF4">
        <w:rPr>
          <w:rFonts w:ascii="Arial" w:hAnsi="Arial" w:cs="Arial"/>
          <w:sz w:val="20"/>
          <w:szCs w:val="20"/>
        </w:rPr>
        <w:t xml:space="preserve"> prenos določb Direktive 2021/2118/EU, </w:t>
      </w:r>
      <w:r w:rsidR="00770418" w:rsidRPr="00693547">
        <w:rPr>
          <w:rFonts w:ascii="Arial" w:hAnsi="Arial" w:cs="Arial"/>
          <w:sz w:val="20"/>
          <w:szCs w:val="20"/>
        </w:rPr>
        <w:t xml:space="preserve">se predlaga, da so podatki iz drugega odstavka 42.e člena ZOZP (razen podatkov iz 5. točke drugega odstavka, tj. podatkov o imenu in priimku, datumu in kraju rojstva, stalnem in začasnem prebivališču oziroma imenu in sedežu zavarovanca) javni podatki. Namen dopolnitve 42.e člena ZOZP z novim petim odstavkom je enak namenu prvega odstavka 42.h člena ZOZP in tretjega odstavka 23. člena Direktive 2009/103/ES, </w:t>
      </w:r>
      <w:r w:rsidR="00770418">
        <w:rPr>
          <w:rFonts w:ascii="Arial" w:hAnsi="Arial" w:cs="Arial"/>
          <w:sz w:val="20"/>
          <w:szCs w:val="20"/>
        </w:rPr>
        <w:t xml:space="preserve">ki je v tem, </w:t>
      </w:r>
      <w:r w:rsidR="00770418" w:rsidRPr="00693547">
        <w:rPr>
          <w:rFonts w:ascii="Arial" w:hAnsi="Arial" w:cs="Arial"/>
          <w:sz w:val="20"/>
          <w:szCs w:val="20"/>
        </w:rPr>
        <w:t>da so ustrezne informacije o nesrečah, ki jih je povzročilo vozilo, na voljo pravočasno in se informacijski centri na prošnje posameznikov odzivajo hitro (uvodna določba št. 43 Direktive 2009/103/ES), da se zavarujejo upravičenja posameznikov iz naslova obveznega zavarovanja avtomobilske odgovornosti. S takšno določbo se ohranja tudi ustrezna implementacija Direktive 2009/103/ES, ki v tretjem in četrtem odstavku 23. člena poudarja razlikovanje med situacijo, ko je potrebno oškodovancu omogočiti hiter dostop do potrebnih podatkov in situacijo, ko mora tak oškodovanec za pridobitev podatka o imenu in naslovu lastnika ali običajnega voznika ali registriranega imetnika vozila, izkazati pravni interes za pridobitev takšne informacije.</w:t>
      </w:r>
      <w:r w:rsidR="00770418" w:rsidRPr="003D628D">
        <w:rPr>
          <w:rFonts w:ascii="Arial" w:hAnsi="Arial" w:cs="Arial"/>
          <w:szCs w:val="20"/>
        </w:rPr>
        <w:t xml:space="preserve"> </w:t>
      </w:r>
      <w:r w:rsidRPr="00F75FF4">
        <w:rPr>
          <w:rFonts w:ascii="Arial" w:hAnsi="Arial" w:cs="Arial"/>
          <w:sz w:val="20"/>
          <w:szCs w:val="20"/>
        </w:rPr>
        <w:t xml:space="preserve">S predlogom novega </w:t>
      </w:r>
      <w:r w:rsidR="006958B0">
        <w:rPr>
          <w:rFonts w:ascii="Arial" w:hAnsi="Arial" w:cs="Arial"/>
          <w:sz w:val="20"/>
          <w:szCs w:val="20"/>
        </w:rPr>
        <w:t>sedmega</w:t>
      </w:r>
      <w:r w:rsidRPr="00F75FF4">
        <w:rPr>
          <w:rFonts w:ascii="Arial" w:hAnsi="Arial" w:cs="Arial"/>
          <w:sz w:val="20"/>
          <w:szCs w:val="20"/>
        </w:rPr>
        <w:t xml:space="preserve"> odstavka 42.e člena </w:t>
      </w:r>
      <w:r w:rsidR="00D25508">
        <w:rPr>
          <w:rFonts w:ascii="Arial" w:hAnsi="Arial" w:cs="Arial"/>
          <w:sz w:val="20"/>
          <w:szCs w:val="20"/>
        </w:rPr>
        <w:t>ZOZP</w:t>
      </w:r>
      <w:r w:rsidR="00E76BF9" w:rsidRPr="00F75FF4">
        <w:rPr>
          <w:rFonts w:ascii="Arial" w:hAnsi="Arial" w:cs="Arial"/>
          <w:sz w:val="20"/>
          <w:szCs w:val="20"/>
        </w:rPr>
        <w:t>, s katerim se določa, da informacijski center sodeluje z informacijskimi centri drugih držav članic EU in izmenjuje podatke z njimi, da zagotovi, da so potrebne informacije o odposlanem vozilu, ki jih ima v skladu z 42.e členom ZOZP, na voljo,</w:t>
      </w:r>
      <w:r w:rsidRPr="00F75FF4">
        <w:rPr>
          <w:rFonts w:ascii="Arial" w:hAnsi="Arial" w:cs="Arial"/>
          <w:sz w:val="20"/>
          <w:szCs w:val="20"/>
        </w:rPr>
        <w:t xml:space="preserve"> se zagotovi prenos drugega dela 13. točke 1. člena Direktive 2021/2118/EU, ki določa: </w:t>
      </w:r>
      <w:r w:rsidR="00576CC0" w:rsidRPr="00F75FF4">
        <w:rPr>
          <w:rFonts w:ascii="Arial" w:hAnsi="Arial" w:cs="Arial"/>
          <w:sz w:val="20"/>
          <w:szCs w:val="20"/>
        </w:rPr>
        <w:t>»</w:t>
      </w:r>
      <w:r w:rsidRPr="00F75FF4">
        <w:rPr>
          <w:rFonts w:ascii="Arial" w:hAnsi="Arial" w:cs="Arial"/>
          <w:sz w:val="20"/>
          <w:szCs w:val="20"/>
        </w:rPr>
        <w:t>Države članice zagotovijo, da informacijski centri iz člena 23 države članice, v kateri je vozilo registrirano, in kadar ta ni ista, namembne države članice ter katere koli druge ustrezne države članice, kot je država članica, kjer se je zgodila nesreča, ali ki je država članica prebivanja oškodovanca, medsebojno sodelujejo, da zagotovijo, da so potrebne informacije o odposlanem vozilu, ki jih imajo skladu s členom 23, na voljo.</w:t>
      </w:r>
      <w:r w:rsidR="00576CC0" w:rsidRPr="00F75FF4">
        <w:rPr>
          <w:rFonts w:ascii="Arial" w:hAnsi="Arial" w:cs="Arial"/>
          <w:sz w:val="20"/>
          <w:szCs w:val="20"/>
        </w:rPr>
        <w:t>«</w:t>
      </w:r>
    </w:p>
    <w:p w14:paraId="30BF64A0" w14:textId="0DC645C2" w:rsidR="00011E2B" w:rsidRPr="00F75FF4" w:rsidRDefault="00011E2B" w:rsidP="00294E5F">
      <w:pPr>
        <w:jc w:val="both"/>
        <w:rPr>
          <w:rFonts w:ascii="Arial" w:hAnsi="Arial" w:cs="Arial"/>
          <w:sz w:val="20"/>
          <w:szCs w:val="20"/>
        </w:rPr>
      </w:pPr>
      <w:r>
        <w:rPr>
          <w:rFonts w:ascii="Arial" w:hAnsi="Arial" w:cs="Arial"/>
          <w:sz w:val="20"/>
          <w:szCs w:val="20"/>
        </w:rPr>
        <w:t>S predlogom novega sedmega odstavka 42.e člena ZOZP se prenaša del 13. točke Direktive 2021/2118/EU, s čimer se določa, da informacijski center sodeluje z informacijskimi centri drugih držav članic EU in izmenjuje podatke z njimi, da zagotovi, da so potrebne informacije o odposlanem vozilu, ki jih ima v skladu s tem členom, na voljo.</w:t>
      </w:r>
    </w:p>
    <w:p w14:paraId="71804E1D" w14:textId="5BE491FC" w:rsidR="00294E5F" w:rsidRPr="00F75FF4" w:rsidRDefault="00294E5F" w:rsidP="00294E5F">
      <w:pPr>
        <w:jc w:val="both"/>
        <w:rPr>
          <w:rFonts w:ascii="Arial" w:hAnsi="Arial" w:cs="Arial"/>
          <w:sz w:val="20"/>
          <w:szCs w:val="20"/>
        </w:rPr>
      </w:pPr>
      <w:r w:rsidRPr="00F75FF4">
        <w:rPr>
          <w:rFonts w:ascii="Arial" w:hAnsi="Arial" w:cs="Arial"/>
          <w:sz w:val="20"/>
          <w:szCs w:val="20"/>
        </w:rPr>
        <w:t xml:space="preserve">S predlogom novega </w:t>
      </w:r>
      <w:r w:rsidR="006958B0">
        <w:rPr>
          <w:rFonts w:ascii="Arial" w:hAnsi="Arial" w:cs="Arial"/>
          <w:sz w:val="20"/>
          <w:szCs w:val="20"/>
        </w:rPr>
        <w:t>osmega</w:t>
      </w:r>
      <w:r w:rsidRPr="00F75FF4">
        <w:rPr>
          <w:rFonts w:ascii="Arial" w:hAnsi="Arial" w:cs="Arial"/>
          <w:sz w:val="20"/>
          <w:szCs w:val="20"/>
        </w:rPr>
        <w:t xml:space="preserve"> odstavka 42.e člena </w:t>
      </w:r>
      <w:r w:rsidR="00D25508">
        <w:rPr>
          <w:rFonts w:ascii="Arial" w:hAnsi="Arial" w:cs="Arial"/>
          <w:sz w:val="20"/>
          <w:szCs w:val="20"/>
        </w:rPr>
        <w:t>ZOZP</w:t>
      </w:r>
      <w:r w:rsidRPr="00F75FF4">
        <w:rPr>
          <w:rFonts w:ascii="Arial" w:hAnsi="Arial" w:cs="Arial"/>
          <w:sz w:val="20"/>
          <w:szCs w:val="20"/>
        </w:rPr>
        <w:t xml:space="preserve"> se prenašata 19. in 20. točka 1.</w:t>
      </w:r>
      <w:r w:rsidR="00234607" w:rsidRPr="00F75FF4">
        <w:rPr>
          <w:rFonts w:ascii="Arial" w:hAnsi="Arial" w:cs="Arial"/>
          <w:sz w:val="20"/>
          <w:szCs w:val="20"/>
        </w:rPr>
        <w:t> </w:t>
      </w:r>
      <w:r w:rsidRPr="00F75FF4">
        <w:rPr>
          <w:rFonts w:ascii="Arial" w:hAnsi="Arial" w:cs="Arial"/>
          <w:sz w:val="20"/>
          <w:szCs w:val="20"/>
        </w:rPr>
        <w:t xml:space="preserve">člena Direktive 2021/2118/EU. S tem se predpiše obveznost </w:t>
      </w:r>
      <w:r w:rsidR="00234607" w:rsidRPr="00F75FF4">
        <w:rPr>
          <w:rFonts w:ascii="Arial" w:hAnsi="Arial" w:cs="Arial"/>
          <w:sz w:val="20"/>
          <w:szCs w:val="20"/>
        </w:rPr>
        <w:t>z</w:t>
      </w:r>
      <w:r w:rsidRPr="00F75FF4">
        <w:rPr>
          <w:rFonts w:ascii="Arial" w:hAnsi="Arial" w:cs="Arial"/>
          <w:sz w:val="20"/>
          <w:szCs w:val="20"/>
        </w:rPr>
        <w:t xml:space="preserve">druženja sprejeti vse ustrezne ukrepe, s katerimi oškodovancem, njihovim zavarovateljem (tj. zavarovalnicam) ali njihovim pravnim zastopnikom olajša </w:t>
      </w:r>
      <w:r w:rsidRPr="00F75FF4">
        <w:rPr>
          <w:rFonts w:ascii="Arial" w:hAnsi="Arial" w:cs="Arial"/>
          <w:sz w:val="20"/>
          <w:szCs w:val="20"/>
        </w:rPr>
        <w:lastRenderedPageBreak/>
        <w:t xml:space="preserve">pravočasno pridobivanje osnovnih podatkov, potrebnih za rešitev odškodninskih zahtevkov, in na svoji spletni strani objaviti bistvene informacije o možnih načinih uveljavljanja odškodnine. Hkrati se predpiše obveznost </w:t>
      </w:r>
      <w:r w:rsidR="00234607" w:rsidRPr="00F75FF4">
        <w:rPr>
          <w:rFonts w:ascii="Arial" w:hAnsi="Arial" w:cs="Arial"/>
          <w:sz w:val="20"/>
          <w:szCs w:val="20"/>
        </w:rPr>
        <w:t>z</w:t>
      </w:r>
      <w:r w:rsidRPr="00F75FF4">
        <w:rPr>
          <w:rFonts w:ascii="Arial" w:hAnsi="Arial" w:cs="Arial"/>
          <w:sz w:val="20"/>
          <w:szCs w:val="20"/>
        </w:rPr>
        <w:t>druženja, da na svojih spletnih straneh objavi podatke o možnih načinih uveljavljanja odškodnine.</w:t>
      </w:r>
    </w:p>
    <w:p w14:paraId="6241963C" w14:textId="4B7F1FB1" w:rsidR="00954DF2" w:rsidRPr="00F75FF4" w:rsidRDefault="00954DF2" w:rsidP="00954DF2">
      <w:pPr>
        <w:jc w:val="both"/>
        <w:rPr>
          <w:rFonts w:ascii="Arial" w:hAnsi="Arial" w:cs="Arial"/>
          <w:b/>
          <w:bCs/>
          <w:sz w:val="20"/>
          <w:szCs w:val="20"/>
        </w:rPr>
      </w:pPr>
      <w:r w:rsidRPr="00F75FF4">
        <w:rPr>
          <w:rFonts w:ascii="Arial" w:hAnsi="Arial" w:cs="Arial"/>
          <w:b/>
          <w:bCs/>
          <w:sz w:val="20"/>
          <w:szCs w:val="20"/>
        </w:rPr>
        <w:t xml:space="preserve">K </w:t>
      </w:r>
      <w:r w:rsidR="004F3B12">
        <w:rPr>
          <w:rFonts w:ascii="Arial" w:hAnsi="Arial" w:cs="Arial"/>
          <w:b/>
          <w:bCs/>
          <w:sz w:val="20"/>
          <w:szCs w:val="20"/>
        </w:rPr>
        <w:t>16</w:t>
      </w:r>
      <w:r w:rsidR="006D02AB" w:rsidRPr="00F75FF4">
        <w:rPr>
          <w:rFonts w:ascii="Arial" w:hAnsi="Arial" w:cs="Arial"/>
          <w:b/>
          <w:bCs/>
          <w:sz w:val="20"/>
          <w:szCs w:val="20"/>
        </w:rPr>
        <w:t xml:space="preserve">. </w:t>
      </w:r>
      <w:r w:rsidRPr="00F75FF4">
        <w:rPr>
          <w:rFonts w:ascii="Arial" w:hAnsi="Arial" w:cs="Arial"/>
          <w:b/>
          <w:bCs/>
          <w:sz w:val="20"/>
          <w:szCs w:val="20"/>
        </w:rPr>
        <w:t>členu</w:t>
      </w:r>
    </w:p>
    <w:p w14:paraId="4DDD1C8C" w14:textId="06351B2D" w:rsidR="00977075" w:rsidRPr="00F75FF4" w:rsidRDefault="00B618C2" w:rsidP="00954DF2">
      <w:pPr>
        <w:jc w:val="both"/>
        <w:rPr>
          <w:rFonts w:ascii="Arial" w:hAnsi="Arial" w:cs="Arial"/>
          <w:sz w:val="20"/>
          <w:szCs w:val="20"/>
        </w:rPr>
      </w:pPr>
      <w:r w:rsidRPr="00F75FF4">
        <w:rPr>
          <w:rFonts w:ascii="Arial" w:hAnsi="Arial" w:cs="Arial"/>
          <w:sz w:val="20"/>
          <w:szCs w:val="20"/>
        </w:rPr>
        <w:t>S</w:t>
      </w:r>
      <w:r w:rsidR="00977075" w:rsidRPr="00F75FF4">
        <w:rPr>
          <w:rFonts w:ascii="Arial" w:hAnsi="Arial" w:cs="Arial"/>
          <w:sz w:val="20"/>
          <w:szCs w:val="20"/>
        </w:rPr>
        <w:t xml:space="preserve"> prv</w:t>
      </w:r>
      <w:r w:rsidRPr="00F75FF4">
        <w:rPr>
          <w:rFonts w:ascii="Arial" w:hAnsi="Arial" w:cs="Arial"/>
          <w:sz w:val="20"/>
          <w:szCs w:val="20"/>
        </w:rPr>
        <w:t>im</w:t>
      </w:r>
      <w:r w:rsidR="00977075" w:rsidRPr="00F75FF4">
        <w:rPr>
          <w:rFonts w:ascii="Arial" w:hAnsi="Arial" w:cs="Arial"/>
          <w:sz w:val="20"/>
          <w:szCs w:val="20"/>
        </w:rPr>
        <w:t xml:space="preserve"> odstavk</w:t>
      </w:r>
      <w:r w:rsidR="001131D5" w:rsidRPr="00F75FF4">
        <w:rPr>
          <w:rFonts w:ascii="Arial" w:hAnsi="Arial" w:cs="Arial"/>
          <w:sz w:val="20"/>
          <w:szCs w:val="20"/>
        </w:rPr>
        <w:t>om</w:t>
      </w:r>
      <w:r w:rsidR="00977075" w:rsidRPr="00F75FF4">
        <w:rPr>
          <w:rFonts w:ascii="Arial" w:hAnsi="Arial" w:cs="Arial"/>
          <w:sz w:val="20"/>
          <w:szCs w:val="20"/>
        </w:rPr>
        <w:t xml:space="preserve"> 42.h člena veljavnega zakona je urejeno posredovanje podatkov oškodovancu s strani informacijskega centra, </w:t>
      </w:r>
      <w:r w:rsidR="003A0219" w:rsidRPr="00F75FF4">
        <w:rPr>
          <w:rFonts w:ascii="Arial" w:hAnsi="Arial" w:cs="Arial"/>
          <w:sz w:val="20"/>
          <w:szCs w:val="20"/>
        </w:rPr>
        <w:t>ki jih</w:t>
      </w:r>
      <w:r w:rsidR="00977075" w:rsidRPr="00F75FF4">
        <w:rPr>
          <w:rFonts w:ascii="Arial" w:hAnsi="Arial" w:cs="Arial"/>
          <w:sz w:val="20"/>
          <w:szCs w:val="20"/>
        </w:rPr>
        <w:t xml:space="preserve"> oškodovanec</w:t>
      </w:r>
      <w:r w:rsidR="003A0219" w:rsidRPr="00F75FF4">
        <w:rPr>
          <w:rFonts w:ascii="Arial" w:hAnsi="Arial" w:cs="Arial"/>
          <w:sz w:val="20"/>
          <w:szCs w:val="20"/>
        </w:rPr>
        <w:t xml:space="preserve"> potrebuje, da lahko (</w:t>
      </w:r>
      <w:r w:rsidR="00977075" w:rsidRPr="00F75FF4">
        <w:rPr>
          <w:rFonts w:ascii="Arial" w:hAnsi="Arial" w:cs="Arial"/>
          <w:sz w:val="20"/>
          <w:szCs w:val="20"/>
        </w:rPr>
        <w:t>kadar gre za zavarovano vozilo</w:t>
      </w:r>
      <w:r w:rsidR="003A0219" w:rsidRPr="00F75FF4">
        <w:rPr>
          <w:rFonts w:ascii="Arial" w:hAnsi="Arial" w:cs="Arial"/>
          <w:sz w:val="20"/>
          <w:szCs w:val="20"/>
        </w:rPr>
        <w:t>)</w:t>
      </w:r>
      <w:r w:rsidR="00977075" w:rsidRPr="00F75FF4">
        <w:rPr>
          <w:rFonts w:ascii="Arial" w:hAnsi="Arial" w:cs="Arial"/>
          <w:sz w:val="20"/>
          <w:szCs w:val="20"/>
        </w:rPr>
        <w:t xml:space="preserve"> uveljavlja odškodninski zahtevek. </w:t>
      </w:r>
      <w:r w:rsidR="003A0219" w:rsidRPr="00F75FF4">
        <w:rPr>
          <w:rFonts w:ascii="Arial" w:hAnsi="Arial" w:cs="Arial"/>
          <w:sz w:val="20"/>
          <w:szCs w:val="20"/>
        </w:rPr>
        <w:t>S p</w:t>
      </w:r>
      <w:r w:rsidR="00954DF2" w:rsidRPr="00F75FF4">
        <w:rPr>
          <w:rFonts w:ascii="Arial" w:hAnsi="Arial" w:cs="Arial"/>
          <w:sz w:val="20"/>
          <w:szCs w:val="20"/>
        </w:rPr>
        <w:t>redlagan</w:t>
      </w:r>
      <w:r w:rsidR="003A0219" w:rsidRPr="00F75FF4">
        <w:rPr>
          <w:rFonts w:ascii="Arial" w:hAnsi="Arial" w:cs="Arial"/>
          <w:sz w:val="20"/>
          <w:szCs w:val="20"/>
        </w:rPr>
        <w:t>o</w:t>
      </w:r>
      <w:r w:rsidR="00954DF2" w:rsidRPr="00F75FF4">
        <w:rPr>
          <w:rFonts w:ascii="Arial" w:hAnsi="Arial" w:cs="Arial"/>
          <w:sz w:val="20"/>
          <w:szCs w:val="20"/>
        </w:rPr>
        <w:t xml:space="preserve"> dopolnit</w:t>
      </w:r>
      <w:r w:rsidR="003A0219" w:rsidRPr="00F75FF4">
        <w:rPr>
          <w:rFonts w:ascii="Arial" w:hAnsi="Arial" w:cs="Arial"/>
          <w:sz w:val="20"/>
          <w:szCs w:val="20"/>
        </w:rPr>
        <w:t>vijo</w:t>
      </w:r>
      <w:r w:rsidR="00BB640C" w:rsidRPr="00F75FF4">
        <w:rPr>
          <w:rFonts w:ascii="Arial" w:hAnsi="Arial" w:cs="Arial"/>
          <w:sz w:val="20"/>
          <w:szCs w:val="20"/>
        </w:rPr>
        <w:t xml:space="preserve"> prvega odstavka</w:t>
      </w:r>
      <w:r w:rsidR="00954DF2" w:rsidRPr="00F75FF4">
        <w:rPr>
          <w:rFonts w:ascii="Arial" w:hAnsi="Arial" w:cs="Arial"/>
          <w:sz w:val="20"/>
          <w:szCs w:val="20"/>
        </w:rPr>
        <w:t xml:space="preserve"> 42.h člena veljavnega zakona </w:t>
      </w:r>
      <w:r w:rsidR="00977075" w:rsidRPr="00F75FF4">
        <w:rPr>
          <w:rFonts w:ascii="Arial" w:hAnsi="Arial" w:cs="Arial"/>
          <w:sz w:val="20"/>
          <w:szCs w:val="20"/>
        </w:rPr>
        <w:t>z  novo 1. točko</w:t>
      </w:r>
      <w:r w:rsidR="003A0219" w:rsidRPr="00F75FF4">
        <w:rPr>
          <w:rFonts w:ascii="Arial" w:hAnsi="Arial" w:cs="Arial"/>
          <w:sz w:val="20"/>
          <w:szCs w:val="20"/>
        </w:rPr>
        <w:t xml:space="preserve"> se določa, da je informacijski center dolžan oškodovancem sedem let po nesreči posredovati tudi naslednje podatke: registrsko označbo oziroma enolično identifikacijsko označbo, vrsto, znamko, tip vozila. </w:t>
      </w:r>
    </w:p>
    <w:p w14:paraId="092D64A0" w14:textId="6378C90F" w:rsidR="00954DF2" w:rsidRPr="00F75FF4" w:rsidRDefault="00AD5EDC" w:rsidP="00954DF2">
      <w:pPr>
        <w:jc w:val="both"/>
        <w:rPr>
          <w:rFonts w:ascii="Arial" w:hAnsi="Arial" w:cs="Arial"/>
          <w:sz w:val="20"/>
          <w:szCs w:val="20"/>
        </w:rPr>
      </w:pPr>
      <w:r>
        <w:rPr>
          <w:rFonts w:ascii="Arial" w:hAnsi="Arial" w:cs="Arial"/>
          <w:sz w:val="20"/>
          <w:szCs w:val="20"/>
        </w:rPr>
        <w:t>D</w:t>
      </w:r>
      <w:r w:rsidRPr="00891988">
        <w:rPr>
          <w:rFonts w:ascii="Arial" w:hAnsi="Arial" w:cs="Arial"/>
          <w:sz w:val="20"/>
          <w:szCs w:val="20"/>
        </w:rPr>
        <w:t>rugi odstavek 42.h člena ZOZP določa, da podatke informacijski center pri</w:t>
      </w:r>
      <w:r>
        <w:rPr>
          <w:rFonts w:ascii="Arial" w:hAnsi="Arial" w:cs="Arial"/>
          <w:sz w:val="20"/>
          <w:szCs w:val="20"/>
        </w:rPr>
        <w:t>d</w:t>
      </w:r>
      <w:r w:rsidRPr="00891988">
        <w:rPr>
          <w:rFonts w:ascii="Arial" w:hAnsi="Arial" w:cs="Arial"/>
          <w:sz w:val="20"/>
          <w:szCs w:val="20"/>
        </w:rPr>
        <w:t>obiva zlasti od zavarovalnice ali iz zbirk podatkov ministrstva, pristojnega za notranje zadeve, s predlogom zakona pa se do</w:t>
      </w:r>
      <w:r>
        <w:rPr>
          <w:rFonts w:ascii="Arial" w:hAnsi="Arial" w:cs="Arial"/>
          <w:sz w:val="20"/>
          <w:szCs w:val="20"/>
        </w:rPr>
        <w:t>loči tudi</w:t>
      </w:r>
      <w:r w:rsidRPr="00891988">
        <w:rPr>
          <w:rFonts w:ascii="Arial" w:hAnsi="Arial" w:cs="Arial"/>
          <w:sz w:val="20"/>
          <w:szCs w:val="20"/>
        </w:rPr>
        <w:t xml:space="preserve"> pridobivanje podatkov iz zbirk podatkov ministrstva, pristojnega za infrastrukturo</w:t>
      </w:r>
      <w:r>
        <w:rPr>
          <w:rFonts w:ascii="Arial" w:hAnsi="Arial" w:cs="Arial"/>
          <w:sz w:val="20"/>
          <w:szCs w:val="20"/>
        </w:rPr>
        <w:t xml:space="preserve">, ki je v skladu z ZMV-1 pristojen organ za vodenje evidence registriranih vozil. </w:t>
      </w:r>
      <w:r w:rsidR="00D65836" w:rsidRPr="00F75FF4">
        <w:rPr>
          <w:rFonts w:ascii="Arial" w:hAnsi="Arial" w:cs="Arial"/>
          <w:sz w:val="20"/>
          <w:szCs w:val="20"/>
        </w:rPr>
        <w:t xml:space="preserve">Dopolnitev </w:t>
      </w:r>
      <w:r w:rsidR="00260AC9" w:rsidRPr="00F75FF4">
        <w:rPr>
          <w:rFonts w:ascii="Arial" w:hAnsi="Arial" w:cs="Arial"/>
          <w:sz w:val="20"/>
          <w:szCs w:val="20"/>
        </w:rPr>
        <w:t>drugega</w:t>
      </w:r>
      <w:r w:rsidR="00D65836" w:rsidRPr="00F75FF4">
        <w:rPr>
          <w:rFonts w:ascii="Arial" w:hAnsi="Arial" w:cs="Arial"/>
          <w:sz w:val="20"/>
          <w:szCs w:val="20"/>
        </w:rPr>
        <w:t xml:space="preserve"> odstavka 42.h člena veljavnega zakona </w:t>
      </w:r>
      <w:r w:rsidR="00447C70" w:rsidRPr="00F75FF4">
        <w:rPr>
          <w:rFonts w:ascii="Arial" w:hAnsi="Arial" w:cs="Arial"/>
          <w:sz w:val="20"/>
          <w:szCs w:val="20"/>
        </w:rPr>
        <w:t>je</w:t>
      </w:r>
      <w:r w:rsidR="00D65836" w:rsidRPr="00F75FF4">
        <w:rPr>
          <w:rFonts w:ascii="Arial" w:hAnsi="Arial" w:cs="Arial"/>
          <w:sz w:val="20"/>
          <w:szCs w:val="20"/>
        </w:rPr>
        <w:t xml:space="preserve"> odraz uskladitve z veljavnim ZMV-1, v skladu s katerim je pristojn</w:t>
      </w:r>
      <w:r w:rsidR="00234607" w:rsidRPr="00F75FF4">
        <w:rPr>
          <w:rFonts w:ascii="Arial" w:hAnsi="Arial" w:cs="Arial"/>
          <w:sz w:val="20"/>
          <w:szCs w:val="20"/>
        </w:rPr>
        <w:t>i</w:t>
      </w:r>
      <w:r w:rsidR="00D65836" w:rsidRPr="00F75FF4">
        <w:rPr>
          <w:rFonts w:ascii="Arial" w:hAnsi="Arial" w:cs="Arial"/>
          <w:sz w:val="20"/>
          <w:szCs w:val="20"/>
        </w:rPr>
        <w:t xml:space="preserve"> organ za vodenje evidence registriranih vozil ministrstvo, pristojno za infrastrukturo.</w:t>
      </w:r>
      <w:r w:rsidR="00945532">
        <w:rPr>
          <w:rFonts w:ascii="Arial" w:hAnsi="Arial" w:cs="Arial"/>
          <w:sz w:val="20"/>
          <w:szCs w:val="20"/>
        </w:rPr>
        <w:t xml:space="preserve"> Zavarovalnice in združenje potrebujejo dostop do evidence registriranih vozil (podatkov o vozilu), ki jo vodi ministrstvo, pristojno za infrastrukturo, ter dostop do centralnega registra prebivalstva (podatkov o lastniku in uporabniku vozila), ki </w:t>
      </w:r>
      <w:r w:rsidR="00FB3CA0">
        <w:rPr>
          <w:rFonts w:ascii="Arial" w:hAnsi="Arial" w:cs="Arial"/>
          <w:sz w:val="20"/>
          <w:szCs w:val="20"/>
        </w:rPr>
        <w:t>ga</w:t>
      </w:r>
      <w:r w:rsidR="00945532">
        <w:rPr>
          <w:rFonts w:ascii="Arial" w:hAnsi="Arial" w:cs="Arial"/>
          <w:sz w:val="20"/>
          <w:szCs w:val="20"/>
        </w:rPr>
        <w:t xml:space="preserve"> vodi ministrstvo, pristojno za notranje zadeve, za namen izvajanja obveznosti informacijskega centra.</w:t>
      </w:r>
      <w:r w:rsidR="002B380B">
        <w:rPr>
          <w:rFonts w:ascii="Arial" w:hAnsi="Arial" w:cs="Arial"/>
          <w:sz w:val="20"/>
          <w:szCs w:val="20"/>
        </w:rPr>
        <w:t xml:space="preserve"> </w:t>
      </w:r>
    </w:p>
    <w:p w14:paraId="2D7A0606" w14:textId="0CD0F988" w:rsidR="00954DF2" w:rsidRPr="00F75FF4" w:rsidRDefault="00954DF2" w:rsidP="00954DF2">
      <w:pPr>
        <w:jc w:val="both"/>
        <w:rPr>
          <w:rFonts w:ascii="Arial" w:hAnsi="Arial" w:cs="Arial"/>
          <w:b/>
          <w:bCs/>
          <w:sz w:val="20"/>
          <w:szCs w:val="20"/>
        </w:rPr>
      </w:pPr>
      <w:r w:rsidRPr="00F75FF4">
        <w:rPr>
          <w:rFonts w:ascii="Arial" w:hAnsi="Arial" w:cs="Arial"/>
          <w:b/>
          <w:bCs/>
          <w:sz w:val="20"/>
          <w:szCs w:val="20"/>
        </w:rPr>
        <w:t xml:space="preserve">K </w:t>
      </w:r>
      <w:r w:rsidR="004F3B12">
        <w:rPr>
          <w:rFonts w:ascii="Arial" w:hAnsi="Arial" w:cs="Arial"/>
          <w:b/>
          <w:bCs/>
          <w:sz w:val="20"/>
          <w:szCs w:val="20"/>
        </w:rPr>
        <w:t>17</w:t>
      </w:r>
      <w:r w:rsidR="006D02AB" w:rsidRPr="00F75FF4">
        <w:rPr>
          <w:rFonts w:ascii="Arial" w:hAnsi="Arial" w:cs="Arial"/>
          <w:b/>
          <w:bCs/>
          <w:sz w:val="20"/>
          <w:szCs w:val="20"/>
        </w:rPr>
        <w:t xml:space="preserve">. </w:t>
      </w:r>
      <w:r w:rsidRPr="00F75FF4">
        <w:rPr>
          <w:rFonts w:ascii="Arial" w:hAnsi="Arial" w:cs="Arial"/>
          <w:b/>
          <w:bCs/>
          <w:sz w:val="20"/>
          <w:szCs w:val="20"/>
        </w:rPr>
        <w:t>členu</w:t>
      </w:r>
    </w:p>
    <w:p w14:paraId="37DE5341" w14:textId="19FD2F33" w:rsidR="00912200" w:rsidRDefault="002F4C9C" w:rsidP="00954DF2">
      <w:pPr>
        <w:jc w:val="both"/>
        <w:rPr>
          <w:rFonts w:ascii="Arial" w:hAnsi="Arial" w:cs="Arial"/>
          <w:sz w:val="20"/>
          <w:szCs w:val="20"/>
        </w:rPr>
      </w:pPr>
      <w:r>
        <w:rPr>
          <w:rFonts w:ascii="Arial" w:hAnsi="Arial" w:cs="Arial"/>
          <w:sz w:val="20"/>
          <w:szCs w:val="20"/>
        </w:rPr>
        <w:t>Z</w:t>
      </w:r>
      <w:r w:rsidRPr="00F75FF4">
        <w:rPr>
          <w:rFonts w:ascii="Arial" w:hAnsi="Arial" w:cs="Arial"/>
          <w:sz w:val="20"/>
          <w:szCs w:val="20"/>
        </w:rPr>
        <w:t xml:space="preserve"> dopolnitvijo 42.p člena veljavnega zakona</w:t>
      </w:r>
      <w:r>
        <w:rPr>
          <w:rFonts w:ascii="Arial" w:hAnsi="Arial" w:cs="Arial"/>
          <w:sz w:val="20"/>
          <w:szCs w:val="20"/>
        </w:rPr>
        <w:t xml:space="preserve"> se</w:t>
      </w:r>
      <w:r w:rsidRPr="00F75FF4">
        <w:rPr>
          <w:rFonts w:ascii="Arial" w:hAnsi="Arial" w:cs="Arial"/>
          <w:sz w:val="20"/>
          <w:szCs w:val="20"/>
        </w:rPr>
        <w:t xml:space="preserve"> zagot</w:t>
      </w:r>
      <w:r>
        <w:rPr>
          <w:rFonts w:ascii="Arial" w:hAnsi="Arial" w:cs="Arial"/>
          <w:sz w:val="20"/>
          <w:szCs w:val="20"/>
        </w:rPr>
        <w:t>avlja</w:t>
      </w:r>
      <w:r w:rsidRPr="00F75FF4">
        <w:rPr>
          <w:rFonts w:ascii="Arial" w:hAnsi="Arial" w:cs="Arial"/>
          <w:sz w:val="20"/>
          <w:szCs w:val="20"/>
        </w:rPr>
        <w:t xml:space="preserve"> prenos 15. točke 1. člena Direktive 2021/2118/EU, s čimer je zavarovancem omogočeno lažje priznavanje škodnega dogajanja ob sklenitvi nove zavarovalne police</w:t>
      </w:r>
      <w:r>
        <w:rPr>
          <w:rFonts w:ascii="Arial" w:hAnsi="Arial" w:cs="Arial"/>
          <w:sz w:val="20"/>
          <w:szCs w:val="20"/>
        </w:rPr>
        <w:t>, kar izpostavlja 31. točka preambule Direktive 2021/2118/EU</w:t>
      </w:r>
      <w:r w:rsidRPr="00F75FF4">
        <w:rPr>
          <w:rFonts w:ascii="Arial" w:hAnsi="Arial" w:cs="Arial"/>
          <w:sz w:val="20"/>
          <w:szCs w:val="20"/>
        </w:rPr>
        <w:t>.</w:t>
      </w:r>
      <w:r>
        <w:rPr>
          <w:rFonts w:ascii="Arial" w:hAnsi="Arial" w:cs="Arial"/>
          <w:sz w:val="20"/>
          <w:szCs w:val="20"/>
        </w:rPr>
        <w:t xml:space="preserve"> </w:t>
      </w:r>
    </w:p>
    <w:p w14:paraId="414EC82B" w14:textId="3157826C" w:rsidR="00BB29D7" w:rsidRDefault="00954DF2" w:rsidP="00954DF2">
      <w:pPr>
        <w:jc w:val="both"/>
        <w:rPr>
          <w:rFonts w:ascii="Arial" w:hAnsi="Arial" w:cs="Arial"/>
          <w:sz w:val="20"/>
          <w:szCs w:val="20"/>
        </w:rPr>
      </w:pPr>
      <w:r w:rsidRPr="00F75FF4">
        <w:rPr>
          <w:rFonts w:ascii="Arial" w:hAnsi="Arial" w:cs="Arial"/>
          <w:sz w:val="20"/>
          <w:szCs w:val="20"/>
        </w:rPr>
        <w:t>Člen 42.o</w:t>
      </w:r>
      <w:r w:rsidR="00912200">
        <w:rPr>
          <w:rFonts w:ascii="Arial" w:hAnsi="Arial" w:cs="Arial"/>
          <w:sz w:val="20"/>
          <w:szCs w:val="20"/>
        </w:rPr>
        <w:t xml:space="preserve"> ZOZP, ki ureja </w:t>
      </w:r>
      <w:r w:rsidR="00E216AD">
        <w:rPr>
          <w:rFonts w:ascii="Arial" w:hAnsi="Arial" w:cs="Arial"/>
          <w:sz w:val="20"/>
          <w:szCs w:val="20"/>
        </w:rPr>
        <w:t xml:space="preserve"> z novelo ZOZP-D ustanovljen register zavarovalnih primerov pri združenju,</w:t>
      </w:r>
      <w:r w:rsidRPr="00F75FF4">
        <w:rPr>
          <w:rFonts w:ascii="Arial" w:hAnsi="Arial" w:cs="Arial"/>
          <w:sz w:val="20"/>
          <w:szCs w:val="20"/>
        </w:rPr>
        <w:t xml:space="preserve"> in </w:t>
      </w:r>
      <w:r w:rsidR="00912200">
        <w:rPr>
          <w:rFonts w:ascii="Arial" w:hAnsi="Arial" w:cs="Arial"/>
          <w:sz w:val="20"/>
          <w:szCs w:val="20"/>
        </w:rPr>
        <w:t xml:space="preserve">člen </w:t>
      </w:r>
      <w:r w:rsidRPr="00F75FF4">
        <w:rPr>
          <w:rFonts w:ascii="Arial" w:hAnsi="Arial" w:cs="Arial"/>
          <w:sz w:val="20"/>
          <w:szCs w:val="20"/>
        </w:rPr>
        <w:t>42.p</w:t>
      </w:r>
      <w:r w:rsidR="00D25508">
        <w:rPr>
          <w:rFonts w:ascii="Arial" w:hAnsi="Arial" w:cs="Arial"/>
          <w:sz w:val="20"/>
          <w:szCs w:val="20"/>
        </w:rPr>
        <w:t xml:space="preserve"> ZOZP</w:t>
      </w:r>
      <w:r w:rsidRPr="00F75FF4">
        <w:rPr>
          <w:rFonts w:ascii="Arial" w:hAnsi="Arial" w:cs="Arial"/>
          <w:sz w:val="20"/>
          <w:szCs w:val="20"/>
        </w:rPr>
        <w:t xml:space="preserve"> že vsebuje</w:t>
      </w:r>
      <w:r w:rsidR="00234607" w:rsidRPr="00F75FF4">
        <w:rPr>
          <w:rFonts w:ascii="Arial" w:hAnsi="Arial" w:cs="Arial"/>
          <w:sz w:val="20"/>
          <w:szCs w:val="20"/>
        </w:rPr>
        <w:t>ta</w:t>
      </w:r>
      <w:r w:rsidRPr="00F75FF4">
        <w:rPr>
          <w:rFonts w:ascii="Arial" w:hAnsi="Arial" w:cs="Arial"/>
          <w:sz w:val="20"/>
          <w:szCs w:val="20"/>
        </w:rPr>
        <w:t xml:space="preserve"> nekatere določbe, </w:t>
      </w:r>
      <w:r w:rsidR="00803FA8" w:rsidRPr="00F75FF4">
        <w:rPr>
          <w:rFonts w:ascii="Arial" w:hAnsi="Arial" w:cs="Arial"/>
          <w:sz w:val="20"/>
          <w:szCs w:val="20"/>
        </w:rPr>
        <w:t>povezane s prenosom določb</w:t>
      </w:r>
      <w:r w:rsidRPr="00F75FF4">
        <w:rPr>
          <w:rFonts w:ascii="Arial" w:hAnsi="Arial" w:cs="Arial"/>
          <w:sz w:val="20"/>
          <w:szCs w:val="20"/>
        </w:rPr>
        <w:t xml:space="preserve"> Direktiv</w:t>
      </w:r>
      <w:r w:rsidR="00803FA8" w:rsidRPr="00F75FF4">
        <w:rPr>
          <w:rFonts w:ascii="Arial" w:hAnsi="Arial" w:cs="Arial"/>
          <w:sz w:val="20"/>
          <w:szCs w:val="20"/>
        </w:rPr>
        <w:t>e</w:t>
      </w:r>
      <w:r w:rsidRPr="00F75FF4">
        <w:rPr>
          <w:rFonts w:ascii="Arial" w:hAnsi="Arial" w:cs="Arial"/>
          <w:sz w:val="20"/>
          <w:szCs w:val="20"/>
        </w:rPr>
        <w:t xml:space="preserve"> 2021/2118</w:t>
      </w:r>
      <w:r w:rsidR="00ED1065" w:rsidRPr="00F75FF4">
        <w:rPr>
          <w:rFonts w:ascii="Arial" w:hAnsi="Arial" w:cs="Arial"/>
          <w:sz w:val="20"/>
          <w:szCs w:val="20"/>
        </w:rPr>
        <w:t>/EU</w:t>
      </w:r>
      <w:r w:rsidR="00803FA8" w:rsidRPr="00F75FF4">
        <w:rPr>
          <w:rFonts w:ascii="Arial" w:hAnsi="Arial" w:cs="Arial"/>
          <w:sz w:val="20"/>
          <w:szCs w:val="20"/>
        </w:rPr>
        <w:t xml:space="preserve"> glede potrdila o škodnem dogajanju</w:t>
      </w:r>
      <w:r w:rsidRPr="00F75FF4">
        <w:rPr>
          <w:rFonts w:ascii="Arial" w:hAnsi="Arial" w:cs="Arial"/>
          <w:sz w:val="20"/>
          <w:szCs w:val="20"/>
        </w:rPr>
        <w:t xml:space="preserve">. </w:t>
      </w:r>
      <w:r w:rsidR="00BB29D7">
        <w:rPr>
          <w:rFonts w:ascii="Arial" w:hAnsi="Arial" w:cs="Arial"/>
          <w:sz w:val="20"/>
          <w:szCs w:val="20"/>
        </w:rPr>
        <w:t xml:space="preserve">Veljavna določba 42.p člena ZOZP določa, da potrdilo o škodnem dogajanju za vozilo iz 42.o člena ZOZP izda zavarovalnica, pri kateri je imel zavarovanec zadnje sklenjeno zavarovanje, v 15 dneh od prejema pisnega zahtevka. </w:t>
      </w:r>
      <w:r w:rsidR="00A12518">
        <w:rPr>
          <w:rFonts w:ascii="Arial" w:hAnsi="Arial" w:cs="Arial"/>
          <w:sz w:val="20"/>
          <w:szCs w:val="20"/>
        </w:rPr>
        <w:t xml:space="preserve">Predlaga se dopolnitev te določbe, tako da se določi, da je za izdajanje potrdil o škodnem dogajanju pristojno tudi združenje. Navedeno predstavlja prenos </w:t>
      </w:r>
      <w:r w:rsidR="00341417">
        <w:rPr>
          <w:rFonts w:ascii="Arial" w:hAnsi="Arial" w:cs="Arial"/>
          <w:sz w:val="20"/>
          <w:szCs w:val="20"/>
        </w:rPr>
        <w:t xml:space="preserve">dela </w:t>
      </w:r>
      <w:r w:rsidR="00A12518">
        <w:rPr>
          <w:rFonts w:ascii="Arial" w:hAnsi="Arial" w:cs="Arial"/>
          <w:sz w:val="20"/>
          <w:szCs w:val="20"/>
        </w:rPr>
        <w:t>15. točke 1. člena Direktive 2021/2118/EU, ki uvaja nov 16. člen Direktive 2009/138/ES, kateri v drugem odstavku določa</w:t>
      </w:r>
      <w:r w:rsidR="00341417">
        <w:rPr>
          <w:rFonts w:ascii="Arial" w:hAnsi="Arial" w:cs="Arial"/>
          <w:sz w:val="20"/>
          <w:szCs w:val="20"/>
        </w:rPr>
        <w:t>: »Zavarovalnica ali organ, ki ga država članica lahko imenuje za zagotavljanje obveznega zavarovanja ali za izdajanje takšnih potrdil, mora zagotoviti to potrdilo o škodnem dogajanju imetniku zavarovalne police v 15 dneh od njegove zahteve. To stori z obrazcem za potrdilo o škodnem dogajanju.« Na tej podlagi se kot organ</w:t>
      </w:r>
      <w:r w:rsidR="00A12518">
        <w:rPr>
          <w:rFonts w:ascii="Arial" w:hAnsi="Arial" w:cs="Arial"/>
          <w:sz w:val="20"/>
          <w:szCs w:val="20"/>
        </w:rPr>
        <w:t xml:space="preserve"> za izdajanje predmetnih potrdil</w:t>
      </w:r>
      <w:r w:rsidR="00341417">
        <w:rPr>
          <w:rFonts w:ascii="Arial" w:hAnsi="Arial" w:cs="Arial"/>
          <w:sz w:val="20"/>
          <w:szCs w:val="20"/>
        </w:rPr>
        <w:t xml:space="preserve"> določi tudi združenje</w:t>
      </w:r>
      <w:r w:rsidR="00A12518">
        <w:rPr>
          <w:rFonts w:ascii="Arial" w:hAnsi="Arial" w:cs="Arial"/>
          <w:sz w:val="20"/>
          <w:szCs w:val="20"/>
        </w:rPr>
        <w:t>.</w:t>
      </w:r>
      <w:r w:rsidR="00341417">
        <w:rPr>
          <w:rFonts w:ascii="Arial" w:hAnsi="Arial" w:cs="Arial"/>
          <w:sz w:val="20"/>
          <w:szCs w:val="20"/>
        </w:rPr>
        <w:t xml:space="preserve"> </w:t>
      </w:r>
    </w:p>
    <w:p w14:paraId="3D45DAFD" w14:textId="754847F8" w:rsidR="00954DF2" w:rsidRDefault="00954DF2" w:rsidP="00954DF2">
      <w:pPr>
        <w:jc w:val="both"/>
        <w:rPr>
          <w:rFonts w:ascii="Arial" w:hAnsi="Arial" w:cs="Arial"/>
          <w:sz w:val="20"/>
          <w:szCs w:val="20"/>
        </w:rPr>
      </w:pPr>
      <w:r w:rsidRPr="00F75FF4">
        <w:rPr>
          <w:rFonts w:ascii="Arial" w:hAnsi="Arial" w:cs="Arial"/>
          <w:sz w:val="20"/>
          <w:szCs w:val="20"/>
        </w:rPr>
        <w:t xml:space="preserve">Kot izhaja iz </w:t>
      </w:r>
      <w:r w:rsidR="00AA3594">
        <w:rPr>
          <w:rFonts w:ascii="Arial" w:hAnsi="Arial" w:cs="Arial"/>
          <w:sz w:val="20"/>
          <w:szCs w:val="20"/>
        </w:rPr>
        <w:t xml:space="preserve">že omenjene 31. točke </w:t>
      </w:r>
      <w:r w:rsidRPr="00F75FF4">
        <w:rPr>
          <w:rFonts w:ascii="Arial" w:hAnsi="Arial" w:cs="Arial"/>
          <w:sz w:val="20"/>
          <w:szCs w:val="20"/>
        </w:rPr>
        <w:t xml:space="preserve">preambule </w:t>
      </w:r>
      <w:r w:rsidR="000B2336" w:rsidRPr="00F75FF4">
        <w:rPr>
          <w:rFonts w:ascii="Arial" w:hAnsi="Arial" w:cs="Arial"/>
          <w:sz w:val="20"/>
          <w:szCs w:val="20"/>
        </w:rPr>
        <w:t>D</w:t>
      </w:r>
      <w:r w:rsidRPr="00F75FF4">
        <w:rPr>
          <w:rFonts w:ascii="Arial" w:hAnsi="Arial" w:cs="Arial"/>
          <w:sz w:val="20"/>
          <w:szCs w:val="20"/>
        </w:rPr>
        <w:t>irektive</w:t>
      </w:r>
      <w:r w:rsidR="000B2336" w:rsidRPr="00F75FF4">
        <w:rPr>
          <w:rFonts w:ascii="Arial" w:hAnsi="Arial" w:cs="Arial"/>
          <w:sz w:val="20"/>
          <w:szCs w:val="20"/>
        </w:rPr>
        <w:t xml:space="preserve"> 2021/2118/EU</w:t>
      </w:r>
      <w:r w:rsidRPr="00F75FF4">
        <w:rPr>
          <w:rFonts w:ascii="Arial" w:hAnsi="Arial" w:cs="Arial"/>
          <w:sz w:val="20"/>
          <w:szCs w:val="20"/>
        </w:rPr>
        <w:t xml:space="preserve"> je namen poenotiti preverjanje in potrjevanje pristnosti potrdil o škodnem dogajanju, zato je pomembno, da sta njihova vsebina in oblika enaki v vseh državah članicah. </w:t>
      </w:r>
      <w:r w:rsidR="00627324">
        <w:rPr>
          <w:rFonts w:ascii="Arial" w:hAnsi="Arial" w:cs="Arial"/>
          <w:sz w:val="20"/>
          <w:szCs w:val="20"/>
        </w:rPr>
        <w:t>S tem razlogom je v 17. členu predloga zakona zavarovalnici, pri kateri je imel zavarovanec zadnje sklenjeno zavarovanje, oziroma združenju naloženo, da potrdilo izdata na</w:t>
      </w:r>
      <w:r w:rsidR="00627324" w:rsidRPr="00F75FF4">
        <w:rPr>
          <w:rFonts w:ascii="Arial" w:hAnsi="Arial" w:cs="Arial"/>
          <w:sz w:val="20"/>
          <w:szCs w:val="20"/>
        </w:rPr>
        <w:t xml:space="preserve"> obrazc</w:t>
      </w:r>
      <w:r w:rsidR="00627324">
        <w:rPr>
          <w:rFonts w:ascii="Arial" w:hAnsi="Arial" w:cs="Arial"/>
          <w:sz w:val="20"/>
          <w:szCs w:val="20"/>
        </w:rPr>
        <w:t>u</w:t>
      </w:r>
      <w:r w:rsidR="00627324" w:rsidRPr="00F75FF4">
        <w:rPr>
          <w:rFonts w:ascii="Arial" w:hAnsi="Arial" w:cs="Arial"/>
          <w:sz w:val="20"/>
          <w:szCs w:val="20"/>
        </w:rPr>
        <w:t xml:space="preserve"> za potrdilo o škodnem dogajanju v skladu z izvedbenim aktom Evropske komisije iz šestega odstavka 16. člena Direktive 2009/103/ES.</w:t>
      </w:r>
      <w:r w:rsidR="00627324">
        <w:rPr>
          <w:rFonts w:ascii="Arial" w:hAnsi="Arial" w:cs="Arial"/>
          <w:sz w:val="20"/>
          <w:szCs w:val="20"/>
        </w:rPr>
        <w:t xml:space="preserve"> Ta izvedbeni akt Evropske komisije</w:t>
      </w:r>
      <w:r w:rsidRPr="00F75FF4">
        <w:rPr>
          <w:rFonts w:ascii="Arial" w:hAnsi="Arial" w:cs="Arial"/>
          <w:sz w:val="20"/>
          <w:szCs w:val="20"/>
        </w:rPr>
        <w:t xml:space="preserve"> je razlog, da je v prehodnih določbah predloga zakona treb</w:t>
      </w:r>
      <w:r w:rsidR="00234607" w:rsidRPr="00F75FF4">
        <w:rPr>
          <w:rFonts w:ascii="Arial" w:hAnsi="Arial" w:cs="Arial"/>
          <w:sz w:val="20"/>
          <w:szCs w:val="20"/>
        </w:rPr>
        <w:t>a</w:t>
      </w:r>
      <w:r w:rsidRPr="00F75FF4">
        <w:rPr>
          <w:rFonts w:ascii="Arial" w:hAnsi="Arial" w:cs="Arial"/>
          <w:sz w:val="20"/>
          <w:szCs w:val="20"/>
        </w:rPr>
        <w:t xml:space="preserve"> določiti, da se dopolnitve določbe uporabljajo od datuma začetka uporabe izvedbenega akta Komisije EU</w:t>
      </w:r>
      <w:r w:rsidR="004B47DA">
        <w:rPr>
          <w:rFonts w:ascii="Arial" w:hAnsi="Arial" w:cs="Arial"/>
          <w:sz w:val="20"/>
          <w:szCs w:val="20"/>
        </w:rPr>
        <w:t>, kot to izhaja iz 23. točke 1. člena Direktive 2021/2118/EU</w:t>
      </w:r>
      <w:r w:rsidRPr="00F75FF4">
        <w:rPr>
          <w:rFonts w:ascii="Arial" w:hAnsi="Arial" w:cs="Arial"/>
          <w:sz w:val="20"/>
          <w:szCs w:val="20"/>
        </w:rPr>
        <w:t>.</w:t>
      </w:r>
      <w:r w:rsidR="00C43E28">
        <w:rPr>
          <w:rFonts w:ascii="Arial" w:hAnsi="Arial" w:cs="Arial"/>
          <w:sz w:val="20"/>
          <w:szCs w:val="20"/>
        </w:rPr>
        <w:t xml:space="preserve"> </w:t>
      </w:r>
    </w:p>
    <w:p w14:paraId="4293B7EB" w14:textId="5CE1A23C" w:rsidR="00AA3594" w:rsidRPr="00F75FF4" w:rsidRDefault="00AA3594" w:rsidP="00954DF2">
      <w:pPr>
        <w:jc w:val="both"/>
        <w:rPr>
          <w:rFonts w:ascii="Arial" w:hAnsi="Arial" w:cs="Arial"/>
          <w:sz w:val="20"/>
          <w:szCs w:val="20"/>
        </w:rPr>
      </w:pPr>
      <w:r>
        <w:rPr>
          <w:rFonts w:ascii="Arial" w:hAnsi="Arial" w:cs="Arial"/>
          <w:bCs/>
          <w:sz w:val="20"/>
          <w:szCs w:val="20"/>
        </w:rPr>
        <w:lastRenderedPageBreak/>
        <w:t xml:space="preserve">Iz predlagane določbe izhajajo tudi nekatere nove </w:t>
      </w:r>
      <w:r w:rsidRPr="00F75FF4">
        <w:rPr>
          <w:rFonts w:ascii="Arial" w:hAnsi="Arial" w:cs="Arial"/>
          <w:bCs/>
          <w:sz w:val="20"/>
          <w:szCs w:val="20"/>
        </w:rPr>
        <w:t>obveznosti zavarovalnic</w:t>
      </w:r>
      <w:r w:rsidR="003C457E">
        <w:rPr>
          <w:rFonts w:ascii="Arial" w:hAnsi="Arial" w:cs="Arial"/>
          <w:bCs/>
          <w:sz w:val="20"/>
          <w:szCs w:val="20"/>
        </w:rPr>
        <w:t>, ki</w:t>
      </w:r>
      <w:r w:rsidR="00D93F46">
        <w:rPr>
          <w:rFonts w:ascii="Arial" w:hAnsi="Arial" w:cs="Arial"/>
          <w:bCs/>
          <w:sz w:val="20"/>
          <w:szCs w:val="20"/>
        </w:rPr>
        <w:t xml:space="preserve"> jih </w:t>
      </w:r>
      <w:r w:rsidR="002B15D9">
        <w:rPr>
          <w:rFonts w:ascii="Arial" w:hAnsi="Arial" w:cs="Arial"/>
          <w:bCs/>
          <w:sz w:val="20"/>
          <w:szCs w:val="20"/>
        </w:rPr>
        <w:t>nalaga</w:t>
      </w:r>
      <w:r w:rsidR="003C457E">
        <w:rPr>
          <w:rFonts w:ascii="Arial" w:hAnsi="Arial" w:cs="Arial"/>
          <w:bCs/>
          <w:sz w:val="20"/>
          <w:szCs w:val="20"/>
        </w:rPr>
        <w:t xml:space="preserve"> 15. točk</w:t>
      </w:r>
      <w:r w:rsidR="00D93F46">
        <w:rPr>
          <w:rFonts w:ascii="Arial" w:hAnsi="Arial" w:cs="Arial"/>
          <w:bCs/>
          <w:sz w:val="20"/>
          <w:szCs w:val="20"/>
        </w:rPr>
        <w:t>a</w:t>
      </w:r>
      <w:r w:rsidR="003C457E">
        <w:rPr>
          <w:rFonts w:ascii="Arial" w:hAnsi="Arial" w:cs="Arial"/>
          <w:bCs/>
          <w:sz w:val="20"/>
          <w:szCs w:val="20"/>
        </w:rPr>
        <w:t xml:space="preserve"> 1. člena Direktive 2021/2118/EU, kot na primer </w:t>
      </w:r>
      <w:r w:rsidRPr="00F75FF4">
        <w:rPr>
          <w:rFonts w:ascii="Arial" w:hAnsi="Arial" w:cs="Arial"/>
          <w:bCs/>
          <w:sz w:val="20"/>
          <w:szCs w:val="20"/>
        </w:rPr>
        <w:t>objava splošnega pregleda</w:t>
      </w:r>
      <w:r w:rsidRPr="00F75FF4">
        <w:rPr>
          <w:rFonts w:ascii="Arial" w:hAnsi="Arial" w:cs="Arial"/>
          <w:sz w:val="20"/>
          <w:szCs w:val="20"/>
        </w:rPr>
        <w:t xml:space="preserve"> politike</w:t>
      </w:r>
      <w:r w:rsidR="003C457E">
        <w:rPr>
          <w:rFonts w:ascii="Arial" w:hAnsi="Arial" w:cs="Arial"/>
          <w:sz w:val="20"/>
          <w:szCs w:val="20"/>
        </w:rPr>
        <w:t xml:space="preserve"> zavarovalnice</w:t>
      </w:r>
      <w:r w:rsidRPr="00F75FF4">
        <w:rPr>
          <w:rFonts w:ascii="Arial" w:hAnsi="Arial" w:cs="Arial"/>
          <w:sz w:val="20"/>
          <w:szCs w:val="20"/>
        </w:rPr>
        <w:t xml:space="preserve"> v zvezi z uporabo potrdil o škodnem dogajanju pri izračunu premij</w:t>
      </w:r>
      <w:r w:rsidR="00CE5889">
        <w:rPr>
          <w:rFonts w:ascii="Arial" w:hAnsi="Arial" w:cs="Arial"/>
          <w:sz w:val="20"/>
          <w:szCs w:val="20"/>
        </w:rPr>
        <w:t xml:space="preserve">, prepoved </w:t>
      </w:r>
      <w:proofErr w:type="spellStart"/>
      <w:r w:rsidR="00CE5889">
        <w:rPr>
          <w:rFonts w:ascii="Arial" w:hAnsi="Arial" w:cs="Arial"/>
          <w:sz w:val="20"/>
          <w:szCs w:val="20"/>
        </w:rPr>
        <w:t>diskriminatorne</w:t>
      </w:r>
      <w:proofErr w:type="spellEnd"/>
      <w:r w:rsidR="00CE5889">
        <w:rPr>
          <w:rFonts w:ascii="Arial" w:hAnsi="Arial" w:cs="Arial"/>
          <w:sz w:val="20"/>
          <w:szCs w:val="20"/>
        </w:rPr>
        <w:t xml:space="preserve"> obravnave na temelju državljanstva ali zgolj na temelju predhodne države članice prebivanja imetnika police</w:t>
      </w:r>
      <w:r w:rsidR="008E25D6">
        <w:rPr>
          <w:rFonts w:ascii="Arial" w:hAnsi="Arial" w:cs="Arial"/>
          <w:sz w:val="20"/>
          <w:szCs w:val="20"/>
        </w:rPr>
        <w:t xml:space="preserve"> pri upoštevanju potrdil o škodnem dogajanju</w:t>
      </w:r>
      <w:r w:rsidR="003C457E">
        <w:rPr>
          <w:rFonts w:ascii="Arial" w:hAnsi="Arial" w:cs="Arial"/>
          <w:sz w:val="20"/>
          <w:szCs w:val="20"/>
        </w:rPr>
        <w:t>.</w:t>
      </w:r>
    </w:p>
    <w:p w14:paraId="3BEEE856" w14:textId="1AACC26C" w:rsidR="00954DF2" w:rsidRPr="00F75FF4" w:rsidRDefault="00954DF2" w:rsidP="00954DF2">
      <w:pPr>
        <w:jc w:val="both"/>
        <w:rPr>
          <w:rFonts w:ascii="Arial" w:hAnsi="Arial" w:cs="Arial"/>
          <w:b/>
          <w:bCs/>
          <w:sz w:val="20"/>
          <w:szCs w:val="20"/>
        </w:rPr>
      </w:pPr>
      <w:r w:rsidRPr="00F75FF4">
        <w:rPr>
          <w:rFonts w:ascii="Arial" w:hAnsi="Arial" w:cs="Arial"/>
          <w:b/>
          <w:bCs/>
          <w:sz w:val="20"/>
          <w:szCs w:val="20"/>
        </w:rPr>
        <w:t xml:space="preserve">K </w:t>
      </w:r>
      <w:r w:rsidR="004F3B12">
        <w:rPr>
          <w:rFonts w:ascii="Arial" w:hAnsi="Arial" w:cs="Arial"/>
          <w:b/>
          <w:bCs/>
          <w:sz w:val="20"/>
          <w:szCs w:val="20"/>
        </w:rPr>
        <w:t>18</w:t>
      </w:r>
      <w:r w:rsidR="006D02AB" w:rsidRPr="00F75FF4">
        <w:rPr>
          <w:rFonts w:ascii="Arial" w:hAnsi="Arial" w:cs="Arial"/>
          <w:b/>
          <w:bCs/>
          <w:sz w:val="20"/>
          <w:szCs w:val="20"/>
        </w:rPr>
        <w:t xml:space="preserve">. </w:t>
      </w:r>
      <w:r w:rsidRPr="00F75FF4">
        <w:rPr>
          <w:rFonts w:ascii="Arial" w:hAnsi="Arial" w:cs="Arial"/>
          <w:b/>
          <w:bCs/>
          <w:sz w:val="20"/>
          <w:szCs w:val="20"/>
        </w:rPr>
        <w:t>členu</w:t>
      </w:r>
    </w:p>
    <w:p w14:paraId="57540F92" w14:textId="77777777" w:rsidR="00954DF2" w:rsidRPr="00F75FF4" w:rsidRDefault="00954DF2" w:rsidP="00954DF2">
      <w:pPr>
        <w:jc w:val="both"/>
        <w:rPr>
          <w:rFonts w:ascii="Arial" w:hAnsi="Arial" w:cs="Arial"/>
          <w:sz w:val="20"/>
          <w:szCs w:val="20"/>
          <w:lang w:val="x-none"/>
        </w:rPr>
      </w:pPr>
      <w:r w:rsidRPr="00F75FF4">
        <w:rPr>
          <w:rFonts w:ascii="Arial" w:hAnsi="Arial" w:cs="Arial"/>
          <w:sz w:val="20"/>
          <w:szCs w:val="20"/>
        </w:rPr>
        <w:t xml:space="preserve">Z novo določbo je oblikovana kazenska določba za primere, ko zavarovalnica </w:t>
      </w:r>
      <w:r w:rsidRPr="00F75FF4">
        <w:rPr>
          <w:rFonts w:ascii="Arial" w:hAnsi="Arial" w:cs="Arial"/>
          <w:sz w:val="20"/>
          <w:szCs w:val="20"/>
          <w:lang w:val="x-none"/>
        </w:rPr>
        <w:t xml:space="preserve">ne nakaže prispevka za </w:t>
      </w:r>
      <w:r w:rsidRPr="00F75FF4">
        <w:rPr>
          <w:rFonts w:ascii="Arial" w:hAnsi="Arial" w:cs="Arial"/>
          <w:sz w:val="20"/>
          <w:szCs w:val="20"/>
        </w:rPr>
        <w:t xml:space="preserve">namen zagotovitve sredstev za obveznosti novoustanovljenega </w:t>
      </w:r>
      <w:proofErr w:type="spellStart"/>
      <w:r w:rsidRPr="00F75FF4">
        <w:rPr>
          <w:rFonts w:ascii="Arial" w:hAnsi="Arial" w:cs="Arial"/>
          <w:sz w:val="20"/>
          <w:szCs w:val="20"/>
        </w:rPr>
        <w:t>insolvenčnega</w:t>
      </w:r>
      <w:proofErr w:type="spellEnd"/>
      <w:r w:rsidRPr="00F75FF4">
        <w:rPr>
          <w:rFonts w:ascii="Arial" w:hAnsi="Arial" w:cs="Arial"/>
          <w:sz w:val="20"/>
          <w:szCs w:val="20"/>
        </w:rPr>
        <w:t xml:space="preserve"> </w:t>
      </w:r>
      <w:r w:rsidRPr="00F75FF4">
        <w:rPr>
          <w:rFonts w:ascii="Arial" w:hAnsi="Arial" w:cs="Arial"/>
          <w:sz w:val="20"/>
          <w:szCs w:val="20"/>
          <w:lang w:val="x-none"/>
        </w:rPr>
        <w:t>o</w:t>
      </w:r>
      <w:r w:rsidRPr="00F75FF4">
        <w:rPr>
          <w:rFonts w:ascii="Arial" w:hAnsi="Arial" w:cs="Arial"/>
          <w:sz w:val="20"/>
          <w:szCs w:val="20"/>
        </w:rPr>
        <w:t>rgana</w:t>
      </w:r>
      <w:r w:rsidRPr="00F75FF4">
        <w:rPr>
          <w:rFonts w:ascii="Arial" w:hAnsi="Arial" w:cs="Arial"/>
          <w:sz w:val="20"/>
          <w:szCs w:val="20"/>
          <w:lang w:val="x-none"/>
        </w:rPr>
        <w:t>.</w:t>
      </w:r>
    </w:p>
    <w:p w14:paraId="4EE63632" w14:textId="66F514D4" w:rsidR="00954DF2" w:rsidRPr="00F75FF4" w:rsidRDefault="00954DF2" w:rsidP="00954DF2">
      <w:pPr>
        <w:jc w:val="both"/>
        <w:rPr>
          <w:rFonts w:ascii="Arial" w:hAnsi="Arial" w:cs="Arial"/>
          <w:b/>
          <w:bCs/>
          <w:sz w:val="20"/>
          <w:szCs w:val="20"/>
        </w:rPr>
      </w:pPr>
      <w:r w:rsidRPr="00F75FF4">
        <w:rPr>
          <w:rFonts w:ascii="Arial" w:hAnsi="Arial" w:cs="Arial"/>
          <w:b/>
          <w:bCs/>
          <w:sz w:val="20"/>
          <w:szCs w:val="20"/>
        </w:rPr>
        <w:t xml:space="preserve">K </w:t>
      </w:r>
      <w:r w:rsidR="004F3B12">
        <w:rPr>
          <w:rFonts w:ascii="Arial" w:hAnsi="Arial" w:cs="Arial"/>
          <w:b/>
          <w:bCs/>
          <w:sz w:val="20"/>
          <w:szCs w:val="20"/>
        </w:rPr>
        <w:t>19</w:t>
      </w:r>
      <w:r w:rsidR="006D02AB" w:rsidRPr="00F75FF4">
        <w:rPr>
          <w:rFonts w:ascii="Arial" w:hAnsi="Arial" w:cs="Arial"/>
          <w:b/>
          <w:bCs/>
          <w:sz w:val="20"/>
          <w:szCs w:val="20"/>
        </w:rPr>
        <w:t xml:space="preserve">. </w:t>
      </w:r>
      <w:r w:rsidRPr="00F75FF4">
        <w:rPr>
          <w:rFonts w:ascii="Arial" w:hAnsi="Arial" w:cs="Arial"/>
          <w:b/>
          <w:bCs/>
          <w:sz w:val="20"/>
          <w:szCs w:val="20"/>
        </w:rPr>
        <w:t>členu</w:t>
      </w:r>
    </w:p>
    <w:p w14:paraId="70B9F40D" w14:textId="755622D1" w:rsidR="00954DF2" w:rsidRPr="00F75FF4" w:rsidRDefault="00954DF2" w:rsidP="00954DF2">
      <w:pPr>
        <w:jc w:val="both"/>
        <w:rPr>
          <w:rFonts w:ascii="Arial" w:hAnsi="Arial" w:cs="Arial"/>
          <w:sz w:val="20"/>
          <w:szCs w:val="20"/>
        </w:rPr>
      </w:pPr>
      <w:r w:rsidRPr="00F75FF4">
        <w:rPr>
          <w:rFonts w:ascii="Arial" w:hAnsi="Arial" w:cs="Arial"/>
          <w:sz w:val="20"/>
          <w:szCs w:val="20"/>
        </w:rPr>
        <w:t xml:space="preserve">Kot že navedeno pri obrazložitvi k </w:t>
      </w:r>
      <w:r w:rsidR="008E2F00">
        <w:rPr>
          <w:rFonts w:ascii="Arial" w:hAnsi="Arial" w:cs="Arial"/>
          <w:sz w:val="20"/>
          <w:szCs w:val="20"/>
        </w:rPr>
        <w:t>17</w:t>
      </w:r>
      <w:r w:rsidRPr="00F75FF4">
        <w:rPr>
          <w:rFonts w:ascii="Arial" w:hAnsi="Arial" w:cs="Arial"/>
          <w:sz w:val="20"/>
          <w:szCs w:val="20"/>
        </w:rPr>
        <w:t>. členu predloga zakona, Direktiva 2021/2118</w:t>
      </w:r>
      <w:r w:rsidR="00ED1065" w:rsidRPr="00F75FF4">
        <w:rPr>
          <w:rFonts w:ascii="Arial" w:hAnsi="Arial" w:cs="Arial"/>
          <w:sz w:val="20"/>
          <w:szCs w:val="20"/>
        </w:rPr>
        <w:t>/EU</w:t>
      </w:r>
      <w:r w:rsidRPr="00F75FF4">
        <w:rPr>
          <w:rFonts w:ascii="Arial" w:hAnsi="Arial" w:cs="Arial"/>
          <w:sz w:val="20"/>
          <w:szCs w:val="20"/>
        </w:rPr>
        <w:t xml:space="preserve"> določa, da bo Evropska komisija izdala izvedbeni akt, kar je razlog, da se v predmetni prehodni določbi </w:t>
      </w:r>
      <w:r w:rsidR="008E2F00">
        <w:rPr>
          <w:rFonts w:ascii="Arial" w:hAnsi="Arial" w:cs="Arial"/>
          <w:sz w:val="20"/>
          <w:szCs w:val="20"/>
        </w:rPr>
        <w:t>19</w:t>
      </w:r>
      <w:r w:rsidR="00506033">
        <w:rPr>
          <w:rFonts w:ascii="Arial" w:hAnsi="Arial" w:cs="Arial"/>
          <w:sz w:val="20"/>
          <w:szCs w:val="20"/>
        </w:rPr>
        <w:t>.</w:t>
      </w:r>
      <w:r w:rsidRPr="00F75FF4">
        <w:rPr>
          <w:rFonts w:ascii="Arial" w:hAnsi="Arial" w:cs="Arial"/>
          <w:sz w:val="20"/>
          <w:szCs w:val="20"/>
        </w:rPr>
        <w:t xml:space="preserve"> člena predloga zakona določa, da se dopolnitve in spremembe, ki jih uvaja </w:t>
      </w:r>
      <w:r w:rsidR="008E2F00">
        <w:rPr>
          <w:rFonts w:ascii="Arial" w:hAnsi="Arial" w:cs="Arial"/>
          <w:sz w:val="20"/>
          <w:szCs w:val="20"/>
        </w:rPr>
        <w:t>17</w:t>
      </w:r>
      <w:r w:rsidRPr="00F75FF4">
        <w:rPr>
          <w:rFonts w:ascii="Arial" w:hAnsi="Arial" w:cs="Arial"/>
          <w:sz w:val="20"/>
          <w:szCs w:val="20"/>
        </w:rPr>
        <w:t>. člen predloga zakona, uporabljajo od datuma začetka uporabe izvedbenega akta Komisije EU</w:t>
      </w:r>
      <w:r w:rsidR="00B36975" w:rsidRPr="00F75FF4">
        <w:rPr>
          <w:rFonts w:ascii="Arial" w:hAnsi="Arial" w:cs="Arial"/>
          <w:sz w:val="20"/>
          <w:szCs w:val="20"/>
        </w:rPr>
        <w:t>. Predmetna določba predloga zakona prenaša</w:t>
      </w:r>
      <w:r w:rsidR="00660575">
        <w:rPr>
          <w:rFonts w:ascii="Arial" w:hAnsi="Arial" w:cs="Arial"/>
          <w:sz w:val="20"/>
          <w:szCs w:val="20"/>
        </w:rPr>
        <w:t xml:space="preserve"> del</w:t>
      </w:r>
      <w:r w:rsidRPr="00F75FF4">
        <w:rPr>
          <w:rFonts w:ascii="Arial" w:hAnsi="Arial" w:cs="Arial"/>
          <w:sz w:val="20"/>
          <w:szCs w:val="20"/>
        </w:rPr>
        <w:t xml:space="preserve"> </w:t>
      </w:r>
      <w:r w:rsidR="00716834" w:rsidRPr="00F75FF4">
        <w:rPr>
          <w:rFonts w:ascii="Arial" w:hAnsi="Arial" w:cs="Arial"/>
          <w:sz w:val="20"/>
          <w:szCs w:val="20"/>
        </w:rPr>
        <w:t xml:space="preserve">23. </w:t>
      </w:r>
      <w:r w:rsidRPr="00F75FF4">
        <w:rPr>
          <w:rFonts w:ascii="Arial" w:hAnsi="Arial" w:cs="Arial"/>
          <w:sz w:val="20"/>
          <w:szCs w:val="20"/>
        </w:rPr>
        <w:t>točk</w:t>
      </w:r>
      <w:r w:rsidR="00660575">
        <w:rPr>
          <w:rFonts w:ascii="Arial" w:hAnsi="Arial" w:cs="Arial"/>
          <w:sz w:val="20"/>
          <w:szCs w:val="20"/>
        </w:rPr>
        <w:t>e</w:t>
      </w:r>
      <w:r w:rsidRPr="00F75FF4">
        <w:rPr>
          <w:rFonts w:ascii="Arial" w:hAnsi="Arial" w:cs="Arial"/>
          <w:sz w:val="20"/>
          <w:szCs w:val="20"/>
        </w:rPr>
        <w:t xml:space="preserve"> </w:t>
      </w:r>
      <w:r w:rsidR="00716834" w:rsidRPr="00F75FF4">
        <w:rPr>
          <w:rFonts w:ascii="Arial" w:hAnsi="Arial" w:cs="Arial"/>
          <w:sz w:val="20"/>
          <w:szCs w:val="20"/>
        </w:rPr>
        <w:t xml:space="preserve">1. </w:t>
      </w:r>
      <w:r w:rsidR="00B36975" w:rsidRPr="00F75FF4">
        <w:rPr>
          <w:rFonts w:ascii="Arial" w:hAnsi="Arial" w:cs="Arial"/>
          <w:sz w:val="20"/>
          <w:szCs w:val="20"/>
        </w:rPr>
        <w:t xml:space="preserve">člena </w:t>
      </w:r>
      <w:r w:rsidRPr="00F75FF4">
        <w:rPr>
          <w:rFonts w:ascii="Arial" w:hAnsi="Arial" w:cs="Arial"/>
          <w:sz w:val="20"/>
          <w:szCs w:val="20"/>
        </w:rPr>
        <w:t>Direktive 2021/2118</w:t>
      </w:r>
      <w:r w:rsidR="00ED1065" w:rsidRPr="00F75FF4">
        <w:rPr>
          <w:rFonts w:ascii="Arial" w:hAnsi="Arial" w:cs="Arial"/>
          <w:sz w:val="20"/>
          <w:szCs w:val="20"/>
        </w:rPr>
        <w:t>/EU</w:t>
      </w:r>
      <w:r w:rsidRPr="00F75FF4">
        <w:rPr>
          <w:rFonts w:ascii="Arial" w:hAnsi="Arial" w:cs="Arial"/>
          <w:sz w:val="20"/>
          <w:szCs w:val="20"/>
        </w:rPr>
        <w:t>.</w:t>
      </w:r>
    </w:p>
    <w:p w14:paraId="28D49966" w14:textId="0426922F" w:rsidR="00954DF2" w:rsidRPr="00F75FF4" w:rsidRDefault="00954DF2" w:rsidP="00954DF2">
      <w:pPr>
        <w:jc w:val="both"/>
        <w:rPr>
          <w:rFonts w:ascii="Arial" w:hAnsi="Arial" w:cs="Arial"/>
          <w:b/>
          <w:bCs/>
          <w:sz w:val="20"/>
          <w:szCs w:val="20"/>
        </w:rPr>
      </w:pPr>
      <w:r w:rsidRPr="00F75FF4">
        <w:rPr>
          <w:rFonts w:ascii="Arial" w:hAnsi="Arial" w:cs="Arial"/>
          <w:b/>
          <w:bCs/>
          <w:sz w:val="20"/>
          <w:szCs w:val="20"/>
        </w:rPr>
        <w:t xml:space="preserve">K </w:t>
      </w:r>
      <w:r w:rsidR="004F3B12">
        <w:rPr>
          <w:rFonts w:ascii="Arial" w:hAnsi="Arial" w:cs="Arial"/>
          <w:b/>
          <w:bCs/>
          <w:sz w:val="20"/>
          <w:szCs w:val="20"/>
        </w:rPr>
        <w:t>20</w:t>
      </w:r>
      <w:r w:rsidR="006D02AB" w:rsidRPr="00F75FF4">
        <w:rPr>
          <w:rFonts w:ascii="Arial" w:hAnsi="Arial" w:cs="Arial"/>
          <w:b/>
          <w:bCs/>
          <w:sz w:val="20"/>
          <w:szCs w:val="20"/>
        </w:rPr>
        <w:t xml:space="preserve">. </w:t>
      </w:r>
      <w:r w:rsidRPr="00F75FF4">
        <w:rPr>
          <w:rFonts w:ascii="Arial" w:hAnsi="Arial" w:cs="Arial"/>
          <w:b/>
          <w:bCs/>
          <w:sz w:val="20"/>
          <w:szCs w:val="20"/>
        </w:rPr>
        <w:t>členu</w:t>
      </w:r>
    </w:p>
    <w:p w14:paraId="7F0DAF80" w14:textId="77777777" w:rsidR="00954DF2" w:rsidRPr="00F75FF4" w:rsidRDefault="00954DF2" w:rsidP="00954DF2">
      <w:pPr>
        <w:pStyle w:val="pf0"/>
        <w:jc w:val="both"/>
        <w:rPr>
          <w:rFonts w:ascii="Arial" w:hAnsi="Arial" w:cs="Arial"/>
          <w:sz w:val="20"/>
          <w:szCs w:val="20"/>
        </w:rPr>
      </w:pPr>
      <w:r w:rsidRPr="00F75FF4">
        <w:rPr>
          <w:rFonts w:ascii="Arial" w:hAnsi="Arial" w:cs="Arial"/>
          <w:sz w:val="20"/>
          <w:szCs w:val="20"/>
        </w:rPr>
        <w:t>Določa se rok Agenciji za zavarovalni nadzor za izdajo splošnega akta, s katerim se zagotovijo sredstva za plačilo odškodnine organu iz predlaganega a42.a člena zakona.</w:t>
      </w:r>
    </w:p>
    <w:p w14:paraId="4B12AC59" w14:textId="4ED798CB" w:rsidR="00954DF2" w:rsidRPr="00F75FF4" w:rsidRDefault="00954DF2" w:rsidP="00954DF2">
      <w:pPr>
        <w:jc w:val="both"/>
        <w:rPr>
          <w:rFonts w:ascii="Arial" w:hAnsi="Arial" w:cs="Arial"/>
          <w:b/>
          <w:bCs/>
          <w:sz w:val="20"/>
          <w:szCs w:val="20"/>
        </w:rPr>
      </w:pPr>
      <w:r w:rsidRPr="00F75FF4">
        <w:rPr>
          <w:rFonts w:ascii="Arial" w:hAnsi="Arial" w:cs="Arial"/>
          <w:b/>
          <w:bCs/>
          <w:sz w:val="20"/>
          <w:szCs w:val="20"/>
        </w:rPr>
        <w:t>K</w:t>
      </w:r>
      <w:r w:rsidR="006D02AB" w:rsidRPr="00F75FF4">
        <w:rPr>
          <w:rFonts w:ascii="Arial" w:hAnsi="Arial" w:cs="Arial"/>
          <w:b/>
          <w:bCs/>
          <w:sz w:val="20"/>
          <w:szCs w:val="20"/>
        </w:rPr>
        <w:t xml:space="preserve"> </w:t>
      </w:r>
      <w:r w:rsidR="004F3B12">
        <w:rPr>
          <w:rFonts w:ascii="Arial" w:hAnsi="Arial" w:cs="Arial"/>
          <w:b/>
          <w:bCs/>
          <w:sz w:val="20"/>
          <w:szCs w:val="20"/>
        </w:rPr>
        <w:t>21</w:t>
      </w:r>
      <w:r w:rsidR="006D02AB" w:rsidRPr="00F75FF4">
        <w:rPr>
          <w:rFonts w:ascii="Arial" w:hAnsi="Arial" w:cs="Arial"/>
          <w:b/>
          <w:bCs/>
          <w:sz w:val="20"/>
          <w:szCs w:val="20"/>
        </w:rPr>
        <w:t>.</w:t>
      </w:r>
      <w:r w:rsidRPr="00F75FF4">
        <w:rPr>
          <w:rFonts w:ascii="Arial" w:hAnsi="Arial" w:cs="Arial"/>
          <w:b/>
          <w:bCs/>
          <w:sz w:val="20"/>
          <w:szCs w:val="20"/>
        </w:rPr>
        <w:t xml:space="preserve"> členu</w:t>
      </w:r>
    </w:p>
    <w:p w14:paraId="266AAD12" w14:textId="77777777" w:rsidR="00954DF2" w:rsidRPr="00F75FF4" w:rsidRDefault="00954DF2" w:rsidP="00954DF2">
      <w:pPr>
        <w:jc w:val="both"/>
        <w:rPr>
          <w:rFonts w:ascii="Arial" w:hAnsi="Arial" w:cs="Arial"/>
          <w:sz w:val="20"/>
          <w:szCs w:val="20"/>
        </w:rPr>
      </w:pPr>
      <w:r w:rsidRPr="00F75FF4">
        <w:rPr>
          <w:rFonts w:ascii="Arial" w:hAnsi="Arial" w:cs="Arial"/>
          <w:sz w:val="20"/>
          <w:szCs w:val="20"/>
        </w:rPr>
        <w:t>Določba se nanaša na uveljavitev zakona. Določeno je, da predlog zakona začne veljati petnajsti dan po objavi v Uradnem listu Republike Slovenije.</w:t>
      </w:r>
    </w:p>
    <w:p w14:paraId="657E641A" w14:textId="77777777" w:rsidR="00C3301A" w:rsidRPr="00F75FF4" w:rsidRDefault="00C3301A" w:rsidP="00FD5C6D">
      <w:pPr>
        <w:pStyle w:val="Poglavje"/>
        <w:numPr>
          <w:ilvl w:val="0"/>
          <w:numId w:val="27"/>
        </w:numPr>
        <w:spacing w:line="276" w:lineRule="auto"/>
        <w:jc w:val="left"/>
        <w:rPr>
          <w:sz w:val="20"/>
          <w:szCs w:val="20"/>
        </w:rPr>
      </w:pPr>
      <w:r w:rsidRPr="00F75FF4">
        <w:rPr>
          <w:sz w:val="20"/>
          <w:szCs w:val="20"/>
        </w:rPr>
        <w:t>BESEDILO ČLENOV, KI SE SPREMINJAJO</w:t>
      </w:r>
    </w:p>
    <w:p w14:paraId="3CD32E1C" w14:textId="77777777" w:rsidR="00C3301A" w:rsidRPr="00F75FF4" w:rsidRDefault="00C3301A" w:rsidP="00C3301A">
      <w:pPr>
        <w:pStyle w:val="HTML-oblikovano"/>
        <w:spacing w:line="276" w:lineRule="auto"/>
        <w:ind w:right="72"/>
        <w:jc w:val="both"/>
        <w:rPr>
          <w:rFonts w:ascii="Arial" w:eastAsia="Times New Roman" w:hAnsi="Arial" w:cs="Arial"/>
          <w:bCs/>
          <w:strike/>
          <w:color w:val="auto"/>
          <w:sz w:val="20"/>
          <w:szCs w:val="20"/>
          <w:lang w:val="sl-SI"/>
        </w:rPr>
      </w:pPr>
    </w:p>
    <w:p w14:paraId="0C9CBAE5" w14:textId="77777777" w:rsidR="00E37B40" w:rsidRPr="00F75FF4" w:rsidRDefault="00E37B40" w:rsidP="00E37B40">
      <w:pPr>
        <w:pStyle w:val="len0"/>
        <w:shd w:val="clear" w:color="auto" w:fill="FFFFFF"/>
        <w:spacing w:before="480" w:beforeAutospacing="0" w:after="0" w:afterAutospacing="0"/>
        <w:jc w:val="center"/>
        <w:rPr>
          <w:rFonts w:ascii="Arial" w:hAnsi="Arial" w:cs="Arial"/>
          <w:b/>
          <w:bCs/>
          <w:sz w:val="20"/>
          <w:szCs w:val="20"/>
        </w:rPr>
      </w:pPr>
      <w:r w:rsidRPr="00F75FF4">
        <w:rPr>
          <w:rFonts w:ascii="Arial" w:hAnsi="Arial" w:cs="Arial"/>
          <w:b/>
          <w:bCs/>
          <w:sz w:val="20"/>
          <w:szCs w:val="20"/>
          <w:lang w:val="x-none"/>
        </w:rPr>
        <w:t>1. člen</w:t>
      </w:r>
    </w:p>
    <w:p w14:paraId="73BAAB0B" w14:textId="0B576D17"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Ta zakon ureja naslednja obvezna zavarovanja v prometu:</w:t>
      </w:r>
    </w:p>
    <w:p w14:paraId="5B40CC9D" w14:textId="3400D2C3" w:rsidR="00E37B40" w:rsidRPr="00F75FF4" w:rsidRDefault="00E37B40" w:rsidP="00A21E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1.      zavarovanje potnikov v javnem prometu proti posledicam nesreče, razen potnikov v zračnem prometu;</w:t>
      </w:r>
    </w:p>
    <w:p w14:paraId="5FF69A8B" w14:textId="5662AA07" w:rsidR="00E37B40" w:rsidRPr="00F75FF4" w:rsidRDefault="00E37B40" w:rsidP="00A21E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2.      zavarovanje lastnika vozila proti odgovornosti za škodo, povzročeno tretjim osebam (zavarovanje avtomobilske odgovornosti);</w:t>
      </w:r>
    </w:p>
    <w:p w14:paraId="1293BBD6" w14:textId="2221B3B3" w:rsidR="00E37B40" w:rsidRPr="00F75FF4" w:rsidRDefault="00E37B40" w:rsidP="00A21E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3.      zavarovanje lastnika čolna proti odgovornosti za škodo, povzročeno tretjim osebam;</w:t>
      </w:r>
    </w:p>
    <w:p w14:paraId="4899C574" w14:textId="12389150" w:rsidR="00E37B40" w:rsidRPr="00F75FF4" w:rsidRDefault="00E37B40" w:rsidP="00A21E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4.      zavarovanje lastnika zrakoplova proti odgovornosti za škodo, povzročeno tretjim osebam, potnikom, prtljagi in tovoru.</w:t>
      </w:r>
    </w:p>
    <w:p w14:paraId="4E38BC45" w14:textId="44846D93"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Obvezna zavarovanja lastnika zrakoplova iz 4. točke prejšnjega odstavka so urejena v Uredbi (ES) št. 785/2004 Evropskega parlamenta in Sveta z dne 21. aprila 2004 o zahtevah v zvezi z zavarovanjem za letalske prevoznike in operaterje (UL L št. 138, z dne 30. 4. 2004, str. 1, v nadaljnjem besedilu: Uredba 785/2004/ES), ta zakon pa vsebuje izvedbene določbe glede organov, organizacij in drugih pravnih oseb za nadzor ter izvedbene določbe glede odločanja o prekrških, glede škodnega sklada in drugih postopkovnih določb.</w:t>
      </w:r>
    </w:p>
    <w:p w14:paraId="719B87B1" w14:textId="10A25061"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S tem zakonom se v pravni red Republike Slovenije prenašajo naslednje direktive Evropskih </w:t>
      </w:r>
      <w:r w:rsidRPr="00F75FF4">
        <w:rPr>
          <w:rFonts w:ascii="Arial" w:hAnsi="Arial" w:cs="Arial"/>
          <w:sz w:val="20"/>
          <w:szCs w:val="20"/>
        </w:rPr>
        <w:t>s</w:t>
      </w:r>
      <w:proofErr w:type="spellStart"/>
      <w:r w:rsidRPr="00F75FF4">
        <w:rPr>
          <w:rFonts w:ascii="Arial" w:hAnsi="Arial" w:cs="Arial"/>
          <w:sz w:val="20"/>
          <w:szCs w:val="20"/>
          <w:lang w:val="x-none"/>
        </w:rPr>
        <w:t>kupnosti</w:t>
      </w:r>
      <w:proofErr w:type="spellEnd"/>
      <w:r w:rsidRPr="00F75FF4">
        <w:rPr>
          <w:rFonts w:ascii="Arial" w:hAnsi="Arial" w:cs="Arial"/>
          <w:sz w:val="20"/>
          <w:szCs w:val="20"/>
          <w:lang w:val="x-none"/>
        </w:rPr>
        <w:t>:</w:t>
      </w:r>
    </w:p>
    <w:p w14:paraId="76B18F54" w14:textId="1738CED5" w:rsidR="00E37B40" w:rsidRPr="00F75FF4" w:rsidRDefault="00E37B40" w:rsidP="00BB25B1">
      <w:pPr>
        <w:pStyle w:val="alineazaodstavkom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        Direktiva Sveta 72/166/EGS z dne 24. aprila 1972 o približevanju zakonodaje držav članic o zavarovanju civilne odgovornosti pri uporabi motornih vozil in o izvajanju obveznosti zavarovanja takšne odgovornosti (UL L 103 z dne 2. 5. 1972);</w:t>
      </w:r>
    </w:p>
    <w:p w14:paraId="14D47770" w14:textId="7789A719" w:rsidR="00E37B40" w:rsidRPr="00F75FF4" w:rsidRDefault="00E37B40" w:rsidP="00BB25B1">
      <w:pPr>
        <w:pStyle w:val="alineazaodstavkom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lastRenderedPageBreak/>
        <w:t>-        Direktiva Sveta 72/430/EGS z dne 19. decembra 1972 o spremembi Direktive Sveta 72/166/EGS z dne 24. aprila 1972 o približevanju zakonodaje držav članic o zavarovanju civilne odgovornosti pri uporabi motornih vozil in o izvajanju obveznosti zavarovanja takšne odgovornosti (UL L 291 z dne 28. 12. 1972);</w:t>
      </w:r>
    </w:p>
    <w:p w14:paraId="35F6C926" w14:textId="0039CC08" w:rsidR="00E37B40" w:rsidRPr="00F75FF4" w:rsidRDefault="00E37B40" w:rsidP="00BB25B1">
      <w:pPr>
        <w:pStyle w:val="alineazaodstavkom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        Druga direktiva Sveta 84/5/EGS z dne 30. decembra 1983 o približevanju zakonodaje držav članic o zavarovanju civilne odgovornosti pri uporabi motornih vozil (UL L 008 z dne 11. 1. 1984) – Druga direktiva Sveta 84/5/EGS;</w:t>
      </w:r>
    </w:p>
    <w:p w14:paraId="578F78E4" w14:textId="0A15D4A0" w:rsidR="00E37B40" w:rsidRPr="00F75FF4" w:rsidRDefault="00E37B40" w:rsidP="00BB25B1">
      <w:pPr>
        <w:pStyle w:val="alineazaodstavkom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        Tretja direktiva Sveta 90/232/EGS z dne 14. maja 1990 o približevanju zakonodaje držav članic o zavarovanju civilne odgovornosti pri uporabi motornih vozil (UL L 129 z dne 19. 5. 1990);</w:t>
      </w:r>
    </w:p>
    <w:p w14:paraId="361DA49C" w14:textId="203356F2" w:rsidR="00E37B40" w:rsidRPr="00F75FF4" w:rsidRDefault="00E37B40" w:rsidP="00BB25B1">
      <w:pPr>
        <w:pStyle w:val="alineazaodstavkom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        Direktiva Sveta 90/618/EGS z dne 8. novembra 1990 o spremembah Direktive 73/239/EGS in Direktive 88/357/EGS o uskladitvi zakonov in drugih predpisov o neposrednem zavarovanju razen življenjskega zavarovanja, zlasti glede zavarovanja avtomobilske odgovornosti (UL L 330 z dne 29. 11. 1990);</w:t>
      </w:r>
    </w:p>
    <w:p w14:paraId="2A40D016" w14:textId="195C2601" w:rsidR="00E37B40" w:rsidRPr="00F75FF4" w:rsidRDefault="00E37B40" w:rsidP="00BB25B1">
      <w:pPr>
        <w:pStyle w:val="alineazaodstavkom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        Direktiva Sveta 92/49/EGS z dne 18. junija 1992 o spremembah Direktiv 73/239/EGS in 88/357/EGS in o uskladitvi zakonov in drugih predpisov o neposrednem zavarovanju razen življenjskega zavarovanja (UL L 228 z dne 11. 8. 1992) – Tretja direktiva o premoženjskem zavarovanju;</w:t>
      </w:r>
    </w:p>
    <w:p w14:paraId="137BA68D" w14:textId="26CB42DC" w:rsidR="00E37B40" w:rsidRPr="00F75FF4" w:rsidRDefault="00E37B40" w:rsidP="00BB25B1">
      <w:pPr>
        <w:pStyle w:val="alineazaodstavkom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        Direktiva Evropskega parlamenta in Sveta 2000/26/ES z dne 16. maja 2000 o približevanju zakonodaje držav članic o zavarovanju avtomobilske odgovornosti, ki spreminja Direktivi Sveta 73/239/EGS in 88/357/EGS (UL L 181 z dne 20. 7. 2000) – Četrta direktiva o zavarovanju avtomobilske odgovornosti;</w:t>
      </w:r>
    </w:p>
    <w:p w14:paraId="09B11870" w14:textId="08686912" w:rsidR="00E37B40" w:rsidRPr="00F75FF4" w:rsidRDefault="00E37B40" w:rsidP="00BB25B1">
      <w:pPr>
        <w:pStyle w:val="alineazaodstavkom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        Direktiva 2001/17/ES Evropskega parlamenta in Sveta 2001/17/ES z dne 19. marca 2001 o reorganizaciji in prenehanju zavarovalnic (UL L 110 z dne 20. 4. 2001);</w:t>
      </w:r>
    </w:p>
    <w:p w14:paraId="6A03306A" w14:textId="406E1CEF" w:rsidR="00E37B40" w:rsidRPr="00F75FF4" w:rsidRDefault="00E37B40" w:rsidP="00BB25B1">
      <w:pPr>
        <w:pStyle w:val="alineazaodstavkom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        Direktiva Evropskega parlamenta in Sveta 2005/14/ES z dne 11. maja 2005 o spremembi direktiv Sveta 72/166/EGS, 84/5/EGS, 88/357/EGS in 90/232/EGS ter Direktive Evropskega parlamenta in Sveta 2000/26/ES o zavarovanju civilne odgovornosti pri uporabi motornih vozil (UL L št. 149 z dne 11. 6. 2005, str. 14).</w:t>
      </w:r>
    </w:p>
    <w:p w14:paraId="17654766" w14:textId="44F4D291" w:rsidR="00E37B40" w:rsidRPr="00F75FF4" w:rsidRDefault="00E37B40" w:rsidP="00BB25B1">
      <w:pPr>
        <w:rPr>
          <w:rFonts w:ascii="Arial" w:hAnsi="Arial" w:cs="Arial"/>
          <w:sz w:val="20"/>
          <w:szCs w:val="20"/>
        </w:rPr>
      </w:pPr>
    </w:p>
    <w:p w14:paraId="2370D552" w14:textId="0BFAABC8" w:rsidR="00E37B40" w:rsidRPr="00F75FF4" w:rsidRDefault="00E37B40" w:rsidP="00BB25B1">
      <w:pPr>
        <w:pStyle w:val="len0"/>
        <w:shd w:val="clear" w:color="auto" w:fill="FFFFFF"/>
        <w:spacing w:before="480" w:beforeAutospacing="0" w:after="0" w:afterAutospacing="0"/>
        <w:jc w:val="center"/>
        <w:rPr>
          <w:rFonts w:ascii="Arial" w:hAnsi="Arial" w:cs="Arial"/>
          <w:b/>
          <w:bCs/>
          <w:sz w:val="20"/>
          <w:szCs w:val="20"/>
        </w:rPr>
      </w:pPr>
      <w:r w:rsidRPr="00F75FF4">
        <w:rPr>
          <w:rFonts w:ascii="Arial" w:hAnsi="Arial" w:cs="Arial"/>
          <w:b/>
          <w:bCs/>
          <w:sz w:val="20"/>
          <w:szCs w:val="20"/>
          <w:lang w:val="x-none"/>
        </w:rPr>
        <w:t>1.a člen</w:t>
      </w:r>
    </w:p>
    <w:p w14:paraId="3AB46648" w14:textId="768A4B42"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Posamezni izrazi v tem zakonu imajo naslednji pomen:</w:t>
      </w:r>
    </w:p>
    <w:p w14:paraId="35C4BA8A" w14:textId="78D47198"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1.      nesreča je dogodek, pri katerem je nastala škoda zaradi uporabe prometnega sredstva;</w:t>
      </w:r>
    </w:p>
    <w:p w14:paraId="57350690" w14:textId="0916C55D"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2.      prometno sredstvo je vozilo, zrakoplov in druga letalna naprava ter čoln;</w:t>
      </w:r>
    </w:p>
    <w:p w14:paraId="2849B8A0" w14:textId="56E5AD63"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3.      vozila so motorna in priklopna vozila, kakor jih opredeljuje zakon, ki ureja varnost cestnega prometa, za katera je predpisano prometno dovoljenje;</w:t>
      </w:r>
    </w:p>
    <w:p w14:paraId="2F3CA4B3" w14:textId="44399CBC"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4.      zrakoplov je zrakoplov ali druga letalna naprava, za katero se uporablja Uredba 785/2004/ES;</w:t>
      </w:r>
    </w:p>
    <w:p w14:paraId="448720F2" w14:textId="0DDD1389"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5.      čoln je plovilo opredeljeno v 15. točki 3. člena Pomorskega zakonika (Uradni list RS, št. 26/01, 21/02  in 2/04);</w:t>
      </w:r>
    </w:p>
    <w:p w14:paraId="0F07CD6B" w14:textId="75432DA2"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6.      odgovornostna zavarovalnica je zavarovalnica, pri kateri je imel sklenjeno zavarovanje avtomobilske odgovornosti lastnik vozila, s katerim je bila povzročena nesreča;</w:t>
      </w:r>
    </w:p>
    <w:p w14:paraId="39602BC2" w14:textId="39A2D2DF"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7.      Splošna pravila so sporazum, s katerim se urejajo medsebojni odnosi med nacionalnimi zavarovalnimi biroji držav članic sistema zelene karte (UL L št. 192 z dne 31. 7. 2003, str. 27);</w:t>
      </w:r>
    </w:p>
    <w:p w14:paraId="397B798F" w14:textId="02CB4784"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8.      Multilateralni sporazum je sporazum, ki ga med seboj sklenejo nacionalni zavarovalni biroji držav članic Evropskega gospodarskega prostora in drugih pridruženih držav in po katerem vsak nacionalni zavarovalni biro jamči za škode, ki nastanejo na njegovem ozemlju z uporabo vozil, ki izvirajo z ozemlja druge države podpisnice sporazuma, ne glede na to, ali so taka vozila zavarovana, ali ne (UL L št. 192 z dne 31. 7. 2003, str. 23).</w:t>
      </w:r>
    </w:p>
    <w:p w14:paraId="50F332BF" w14:textId="089E9FB4"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Drugi izrazi in kratice, uporabljeni v tem zakonu v določbah, ki se nanašajo na zavarovanja v letalstvu, imajo enak pomen, kakor je določen v Uredbi 785/2004/ES.</w:t>
      </w:r>
    </w:p>
    <w:p w14:paraId="0C8AFC21" w14:textId="5F43AFD7" w:rsidR="00E37B40" w:rsidRPr="00F75FF4" w:rsidRDefault="00E37B40" w:rsidP="00BB25B1">
      <w:pPr>
        <w:rPr>
          <w:rFonts w:ascii="Arial" w:hAnsi="Arial" w:cs="Arial"/>
          <w:sz w:val="20"/>
          <w:szCs w:val="20"/>
        </w:rPr>
      </w:pPr>
    </w:p>
    <w:p w14:paraId="4AF74060" w14:textId="052D92E3" w:rsidR="00E37B40" w:rsidRPr="00F75FF4" w:rsidRDefault="00E37B40" w:rsidP="00BB25B1">
      <w:pPr>
        <w:pStyle w:val="len0"/>
        <w:shd w:val="clear" w:color="auto" w:fill="FFFFFF"/>
        <w:spacing w:before="480" w:beforeAutospacing="0" w:after="0" w:afterAutospacing="0"/>
        <w:jc w:val="center"/>
        <w:rPr>
          <w:rFonts w:ascii="Arial" w:hAnsi="Arial" w:cs="Arial"/>
          <w:b/>
          <w:bCs/>
          <w:sz w:val="20"/>
          <w:szCs w:val="20"/>
        </w:rPr>
      </w:pPr>
      <w:r w:rsidRPr="00F75FF4">
        <w:rPr>
          <w:rFonts w:ascii="Arial" w:hAnsi="Arial" w:cs="Arial"/>
          <w:b/>
          <w:bCs/>
          <w:sz w:val="20"/>
          <w:szCs w:val="20"/>
          <w:lang w:val="x-none"/>
        </w:rPr>
        <w:t>2. člen</w:t>
      </w:r>
    </w:p>
    <w:p w14:paraId="0A6D7A2C" w14:textId="7385B9B0"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Lastnik </w:t>
      </w:r>
      <w:r w:rsidRPr="00F75FF4">
        <w:rPr>
          <w:rFonts w:ascii="Arial" w:hAnsi="Arial" w:cs="Arial"/>
          <w:sz w:val="20"/>
          <w:szCs w:val="20"/>
        </w:rPr>
        <w:t>prometnega</w:t>
      </w:r>
      <w:r w:rsidRPr="00F75FF4">
        <w:rPr>
          <w:rFonts w:ascii="Arial" w:hAnsi="Arial" w:cs="Arial"/>
          <w:sz w:val="20"/>
          <w:szCs w:val="20"/>
          <w:lang w:val="x-none"/>
        </w:rPr>
        <w:t> sredstva mora zavarovanje, ki je po tem zakonu obvezno, skleniti, predno začne </w:t>
      </w:r>
      <w:r w:rsidRPr="00F75FF4">
        <w:rPr>
          <w:rFonts w:ascii="Arial" w:hAnsi="Arial" w:cs="Arial"/>
          <w:sz w:val="20"/>
          <w:szCs w:val="20"/>
        </w:rPr>
        <w:t>prometno</w:t>
      </w:r>
      <w:r w:rsidRPr="00F75FF4">
        <w:rPr>
          <w:rFonts w:ascii="Arial" w:hAnsi="Arial" w:cs="Arial"/>
          <w:sz w:val="20"/>
          <w:szCs w:val="20"/>
          <w:lang w:val="x-none"/>
        </w:rPr>
        <w:t> sredstvo uporabljati v prometu in zavarovanje obnavljati, dokler je </w:t>
      </w:r>
      <w:r w:rsidRPr="00F75FF4">
        <w:rPr>
          <w:rFonts w:ascii="Arial" w:hAnsi="Arial" w:cs="Arial"/>
          <w:sz w:val="20"/>
          <w:szCs w:val="20"/>
        </w:rPr>
        <w:t>prometno sredstvo</w:t>
      </w:r>
      <w:r w:rsidRPr="00F75FF4">
        <w:rPr>
          <w:rFonts w:ascii="Arial" w:hAnsi="Arial" w:cs="Arial"/>
          <w:sz w:val="20"/>
          <w:szCs w:val="20"/>
          <w:lang w:val="x-none"/>
        </w:rPr>
        <w:t> v uporabi.</w:t>
      </w:r>
    </w:p>
    <w:p w14:paraId="24F48E8D" w14:textId="799D2581"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lastRenderedPageBreak/>
        <w:t>Če je za prometno sredstvo predpisana registracija, sme organ, pristojen za registracijo, izdati prometno dovoljenje ali drugo ustrezno listino šele potem, ko lastnik prometnega sredstva, na ime katerega se bo prometno sredstvo registriralo, predloži dokaz, da je sklenil zavarovanje, ki je obvezno po tem zakonu. </w:t>
      </w:r>
      <w:r w:rsidRPr="00F75FF4">
        <w:rPr>
          <w:rFonts w:ascii="Arial" w:hAnsi="Arial" w:cs="Arial"/>
          <w:b/>
          <w:bCs/>
          <w:sz w:val="20"/>
          <w:szCs w:val="20"/>
        </w:rPr>
        <w:t>(</w:t>
      </w:r>
      <w:hyperlink r:id="rId12" w:anchor="77.%20%C4%8Dlen" w:history="1">
        <w:r w:rsidRPr="00F75FF4">
          <w:rPr>
            <w:rStyle w:val="Hiperpovezava"/>
            <w:rFonts w:ascii="Arial" w:hAnsi="Arial" w:cs="Arial"/>
            <w:b/>
            <w:bCs/>
            <w:color w:val="auto"/>
            <w:sz w:val="20"/>
            <w:szCs w:val="20"/>
          </w:rPr>
          <w:t>delno se preneha uporabljati</w:t>
        </w:r>
      </w:hyperlink>
      <w:r w:rsidRPr="00F75FF4">
        <w:rPr>
          <w:rFonts w:ascii="Arial" w:hAnsi="Arial" w:cs="Arial"/>
          <w:b/>
          <w:bCs/>
          <w:sz w:val="20"/>
          <w:szCs w:val="20"/>
        </w:rPr>
        <w:t>)</w:t>
      </w:r>
    </w:p>
    <w:p w14:paraId="550D8346" w14:textId="755C483D"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Če je vozilo v skladu z določbami zakona, ki ureja varnost cestnega prometa, registrirano na uporabnika vozila, se določbe tega zakona, ki veljajo za lastnika vozila, smiselno uporabljajo tudi za uporabnika vozila.</w:t>
      </w:r>
    </w:p>
    <w:p w14:paraId="0271FC49" w14:textId="3A4E1B34"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Določbe tega zakona, ki veljajo za lastnika zrakoplova, se smiselno uporabljajo tudi za zakupnika ali uporabnika zrakoplova, letalskega prevoznika in operatorja zrakoplova.</w:t>
      </w:r>
    </w:p>
    <w:p w14:paraId="69E8268D" w14:textId="0166CEFE"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V postopku izdaje operativne licence letalskega prevoznika, spričevala letalskega prevoznika in v postopku izdaje drugega spričevala oziroma dovoljenja, s katerim se dovoljuje opravljanje različnih komercialnih letalskih dejavnosti oziroma nekomercialnih letalskih aktivnosti, ki se izda v skladu z letalskimi predpisi, mora vložnik zahteve, ki želi pridobiti ustrezno listino, pred izdajo take listine predložiti pristojnemu organu dokazilo o ustreznem zavarovanju v skladu z Uredbo 785/2004/ES.</w:t>
      </w:r>
    </w:p>
    <w:p w14:paraId="0A1BEB9C" w14:textId="601FAA62" w:rsidR="00E37B40" w:rsidRPr="00F75FF4" w:rsidRDefault="00E37B40" w:rsidP="00BB25B1">
      <w:pPr>
        <w:rPr>
          <w:rFonts w:ascii="Arial" w:hAnsi="Arial" w:cs="Arial"/>
          <w:sz w:val="20"/>
          <w:szCs w:val="20"/>
        </w:rPr>
      </w:pPr>
    </w:p>
    <w:p w14:paraId="6C2A77DE" w14:textId="3A76E3D1" w:rsidR="00E37B40" w:rsidRPr="00F75FF4" w:rsidRDefault="00E37B40" w:rsidP="00BB25B1">
      <w:pPr>
        <w:pStyle w:val="len0"/>
        <w:shd w:val="clear" w:color="auto" w:fill="FFFFFF"/>
        <w:spacing w:before="480" w:beforeAutospacing="0" w:after="0" w:afterAutospacing="0"/>
        <w:jc w:val="center"/>
        <w:rPr>
          <w:rFonts w:ascii="Arial" w:hAnsi="Arial" w:cs="Arial"/>
          <w:b/>
          <w:bCs/>
          <w:sz w:val="20"/>
          <w:szCs w:val="20"/>
        </w:rPr>
      </w:pPr>
      <w:r w:rsidRPr="00F75FF4">
        <w:rPr>
          <w:rFonts w:ascii="Arial" w:hAnsi="Arial" w:cs="Arial"/>
          <w:b/>
          <w:bCs/>
          <w:sz w:val="20"/>
          <w:szCs w:val="20"/>
          <w:lang w:val="x-none"/>
        </w:rPr>
        <w:t>2.a člen</w:t>
      </w:r>
    </w:p>
    <w:p w14:paraId="34456254" w14:textId="563CCF8D"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Z zavarovanjem lastnika prometnega sredstva proti odgovornosti za škodo</w:t>
      </w:r>
      <w:r w:rsidRPr="00F75FF4">
        <w:rPr>
          <w:rFonts w:ascii="Arial" w:hAnsi="Arial" w:cs="Arial"/>
          <w:sz w:val="20"/>
          <w:szCs w:val="20"/>
        </w:rPr>
        <w:t>,</w:t>
      </w:r>
      <w:r w:rsidRPr="00F75FF4">
        <w:rPr>
          <w:rFonts w:ascii="Arial" w:hAnsi="Arial" w:cs="Arial"/>
          <w:sz w:val="20"/>
          <w:szCs w:val="20"/>
          <w:lang w:val="x-none"/>
        </w:rPr>
        <w:t> povzročeno tretjim osebam, so krite tudi škode, ki jih povzročijo osebe, ki po volji lastnika sodelujejo pri uporabi prometnega sredstva.</w:t>
      </w:r>
    </w:p>
    <w:p w14:paraId="64DA12E5" w14:textId="75F33554" w:rsidR="00E37B40" w:rsidRPr="00F75FF4" w:rsidRDefault="00E37B40" w:rsidP="00BB25B1">
      <w:pPr>
        <w:rPr>
          <w:rFonts w:ascii="Arial" w:hAnsi="Arial" w:cs="Arial"/>
          <w:sz w:val="20"/>
          <w:szCs w:val="20"/>
        </w:rPr>
      </w:pPr>
    </w:p>
    <w:p w14:paraId="5A6650AD" w14:textId="0BD96298" w:rsidR="00E37B40" w:rsidRPr="00F75FF4" w:rsidRDefault="00E37B40" w:rsidP="00BB25B1">
      <w:pPr>
        <w:pStyle w:val="len0"/>
        <w:shd w:val="clear" w:color="auto" w:fill="FFFFFF"/>
        <w:spacing w:before="480" w:beforeAutospacing="0" w:after="0" w:afterAutospacing="0"/>
        <w:jc w:val="center"/>
        <w:rPr>
          <w:rFonts w:ascii="Arial" w:hAnsi="Arial" w:cs="Arial"/>
          <w:b/>
          <w:bCs/>
          <w:sz w:val="20"/>
          <w:szCs w:val="20"/>
        </w:rPr>
      </w:pPr>
      <w:r w:rsidRPr="00F75FF4">
        <w:rPr>
          <w:rFonts w:ascii="Arial" w:hAnsi="Arial" w:cs="Arial"/>
          <w:b/>
          <w:bCs/>
          <w:sz w:val="20"/>
          <w:szCs w:val="20"/>
          <w:lang w:val="x-none"/>
        </w:rPr>
        <w:t>7. člen</w:t>
      </w:r>
    </w:p>
    <w:p w14:paraId="2231D0C5" w14:textId="107853A1"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Zavarovalnica nasproti oškodovancu ali potniku v javnem prometu ne more uveljavljati ugovorov, ki jih ima proti svojemu zavarovancu, ker ta ni ravnal po zakonu, zavarovalni pogodbi</w:t>
      </w:r>
      <w:r w:rsidRPr="00F75FF4">
        <w:rPr>
          <w:rFonts w:ascii="Arial" w:hAnsi="Arial" w:cs="Arial"/>
          <w:sz w:val="20"/>
          <w:szCs w:val="20"/>
        </w:rPr>
        <w:t>,</w:t>
      </w:r>
      <w:r w:rsidRPr="00F75FF4">
        <w:rPr>
          <w:rFonts w:ascii="Arial" w:hAnsi="Arial" w:cs="Arial"/>
          <w:sz w:val="20"/>
          <w:szCs w:val="20"/>
          <w:lang w:val="x-none"/>
        </w:rPr>
        <w:t> zavarovalnih pogojih</w:t>
      </w:r>
      <w:r w:rsidRPr="00F75FF4">
        <w:rPr>
          <w:rFonts w:ascii="Arial" w:hAnsi="Arial" w:cs="Arial"/>
          <w:sz w:val="20"/>
          <w:szCs w:val="20"/>
        </w:rPr>
        <w:t> ali Uredbi 785/2004/ES</w:t>
      </w:r>
      <w:r w:rsidRPr="00F75FF4">
        <w:rPr>
          <w:rFonts w:ascii="Arial" w:hAnsi="Arial" w:cs="Arial"/>
          <w:sz w:val="20"/>
          <w:szCs w:val="20"/>
          <w:lang w:val="x-none"/>
        </w:rPr>
        <w:t>.</w:t>
      </w:r>
    </w:p>
    <w:p w14:paraId="6C22D9D3" w14:textId="2F0D4DE0"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V primerih, določenih z zakonom ali zavarovalnimi pogoji</w:t>
      </w:r>
      <w:r w:rsidRPr="00F75FF4">
        <w:rPr>
          <w:rFonts w:ascii="Arial" w:hAnsi="Arial" w:cs="Arial"/>
          <w:sz w:val="20"/>
          <w:szCs w:val="20"/>
        </w:rPr>
        <w:t>,</w:t>
      </w:r>
      <w:r w:rsidRPr="00F75FF4">
        <w:rPr>
          <w:rFonts w:ascii="Arial" w:hAnsi="Arial" w:cs="Arial"/>
          <w:sz w:val="20"/>
          <w:szCs w:val="20"/>
          <w:lang w:val="x-none"/>
        </w:rPr>
        <w:t> ima zavarovalnica, ki je poravnala škodo oškodovancu ali plačala zavarovalnino, pravico uveljavljati povračilo izplačanih zneskov skupaj z obrestmi in stroški od </w:t>
      </w:r>
      <w:r w:rsidRPr="00F75FF4">
        <w:rPr>
          <w:rFonts w:ascii="Arial" w:hAnsi="Arial" w:cs="Arial"/>
          <w:sz w:val="20"/>
          <w:szCs w:val="20"/>
        </w:rPr>
        <w:t>zavarovanca</w:t>
      </w:r>
      <w:r w:rsidRPr="00F75FF4">
        <w:rPr>
          <w:rFonts w:ascii="Arial" w:hAnsi="Arial" w:cs="Arial"/>
          <w:sz w:val="20"/>
          <w:szCs w:val="20"/>
          <w:lang w:val="x-none"/>
        </w:rPr>
        <w:t> oziroma od odgovorne osebe.</w:t>
      </w:r>
    </w:p>
    <w:p w14:paraId="100B5FB4" w14:textId="27E299AC"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Pri zavarovanju avtomobilske odgovornosti ima zavarovalnica pravico uveljavljati povračilo iz prejšnjega odstavka od </w:t>
      </w:r>
      <w:r w:rsidRPr="00F75FF4">
        <w:rPr>
          <w:rFonts w:ascii="Arial" w:hAnsi="Arial" w:cs="Arial"/>
          <w:sz w:val="20"/>
          <w:szCs w:val="20"/>
        </w:rPr>
        <w:t>zavarovanca</w:t>
      </w:r>
      <w:r w:rsidRPr="00F75FF4">
        <w:rPr>
          <w:rFonts w:ascii="Arial" w:hAnsi="Arial" w:cs="Arial"/>
          <w:sz w:val="20"/>
          <w:szCs w:val="20"/>
          <w:lang w:val="x-none"/>
        </w:rPr>
        <w:t> oziroma od odgovorne osebe samo v primerih:</w:t>
      </w:r>
    </w:p>
    <w:p w14:paraId="1F632D2C" w14:textId="3B2E146E"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1.      če je voznik vozilo uporabljal za drugačen namen, kot je to določeno v zavarovalni pogodbi;</w:t>
      </w:r>
    </w:p>
    <w:p w14:paraId="3AC8ADFA" w14:textId="37A81C0B"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2.      če voznik ni imel veljavnega vozniškega dovoljenja tiste oziroma tistih kategorij, v katero spada vozilo, ki ga je vozil, razen če je vozilo vozil kandidat za voznika motornih vozil ali skupine vozil pri učenju vožnje ob upoštevanju vseh predpisov, ki urejajo ta pouk;</w:t>
      </w:r>
    </w:p>
    <w:p w14:paraId="3FC7241D" w14:textId="1CE65EB3"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3.      če je bilo vozniku odvzeto ali začasno odvzeto vozniško dovoljenje oziroma se mu je izvrševala izrečena kazen ali varstveni ukrep prepovedi vožnje vozila določene vrste ali kategorije, oziroma varstveni ukrep prepovedi uporabe tujega vozniškega dovoljenja na ozemlju Republike Slovenije, varnostni ukrep odvzema vozniškega dovoljenja ali kazen prenehanja veljavnosti vozniškega dovoljenja;</w:t>
      </w:r>
    </w:p>
    <w:p w14:paraId="55C153A3" w14:textId="4CCBC9F3"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4.      če je voznik vozilo upravljal pod vplivom alkohola, mamil, psihoaktivnih zdravil ali drugih psihoaktivnih snovi, in sicer nad dovoljeno mejo;</w:t>
      </w:r>
    </w:p>
    <w:p w14:paraId="74B26BA7" w14:textId="0371CA32"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5.      če je voznik škodo povzročil namenoma;</w:t>
      </w:r>
    </w:p>
    <w:p w14:paraId="7BD8E4E5" w14:textId="3F6681CF"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6.      če vozilo, ki ga je voznik vozil, ni bilo tehnično brezhibno;</w:t>
      </w:r>
    </w:p>
    <w:p w14:paraId="4AD20F84" w14:textId="5A8EAB07"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7.      če je voznik po nesreči zapustil kraj dogodka, ne da bi posredoval svoje osebne podatke in podatke o zavarovanju.</w:t>
      </w:r>
    </w:p>
    <w:p w14:paraId="77AA0B33" w14:textId="1224E01A"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Če je z zavarovalnimi pogoji za povečano nevarnost določena dodatna premija, pa ta ni bila plačana, ima zavarovalnica pravico uveljavljati povračilo izplačanih zneskov, skupaj z obrestmi in stroški od zavarovanca oziroma odgovorne osebe, v sorazmerju med plačano premijo in premijo, ki bi morala biti plačana zaradi povečane nevarnosti.</w:t>
      </w:r>
    </w:p>
    <w:p w14:paraId="517C91F9" w14:textId="63C65AAE"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lastRenderedPageBreak/>
        <w:t>Zavarovalnica nima pravice od zavarovanca uveljavljati povračila iz drugega odstavka tega člena za del škode, za katero je odgovoren oškodovanec, ki je pristal, da se prevaža z vozilom pod okoliščinami iz 2., 3., 4. in 6. točke tretjega odstavka tega člena, kljub temu, da so mu bile te okoliščine znane.</w:t>
      </w:r>
    </w:p>
    <w:p w14:paraId="32F8CD68" w14:textId="0BDD4C1A"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Zavarovalnica ima pravico uveljavljati povračilo v primerih iz tretjega odstavka tega člena največ v znesku </w:t>
      </w:r>
      <w:r w:rsidRPr="00F75FF4">
        <w:rPr>
          <w:rFonts w:ascii="Arial" w:hAnsi="Arial" w:cs="Arial"/>
          <w:sz w:val="20"/>
          <w:szCs w:val="20"/>
        </w:rPr>
        <w:t>1</w:t>
      </w:r>
      <w:r w:rsidRPr="00F75FF4">
        <w:rPr>
          <w:rFonts w:ascii="Arial" w:hAnsi="Arial" w:cs="Arial"/>
          <w:sz w:val="20"/>
          <w:szCs w:val="20"/>
          <w:lang w:val="x-none"/>
        </w:rPr>
        <w:t>2</w:t>
      </w:r>
      <w:r w:rsidRPr="00F75FF4">
        <w:rPr>
          <w:rFonts w:ascii="Arial" w:hAnsi="Arial" w:cs="Arial"/>
          <w:sz w:val="20"/>
          <w:szCs w:val="20"/>
        </w:rPr>
        <w:t>.</w:t>
      </w:r>
      <w:r w:rsidRPr="00F75FF4">
        <w:rPr>
          <w:rFonts w:ascii="Arial" w:hAnsi="Arial" w:cs="Arial"/>
          <w:sz w:val="20"/>
          <w:szCs w:val="20"/>
          <w:lang w:val="x-none"/>
        </w:rPr>
        <w:t>000</w:t>
      </w:r>
      <w:r w:rsidRPr="00F75FF4">
        <w:rPr>
          <w:rFonts w:ascii="Arial" w:hAnsi="Arial" w:cs="Arial"/>
          <w:sz w:val="20"/>
          <w:szCs w:val="20"/>
        </w:rPr>
        <w:t> eurov</w:t>
      </w:r>
      <w:r w:rsidRPr="00F75FF4">
        <w:rPr>
          <w:rFonts w:ascii="Arial" w:hAnsi="Arial" w:cs="Arial"/>
          <w:sz w:val="20"/>
          <w:szCs w:val="20"/>
          <w:lang w:val="x-none"/>
        </w:rPr>
        <w:t>. V primeru iz 5. točke tretjega odstavka tega člena zavarovalnica uveljavlja povračilo v celoti.</w:t>
      </w:r>
    </w:p>
    <w:p w14:paraId="7194AE81" w14:textId="2C2F6CFC" w:rsidR="00E37B40" w:rsidRPr="00F75FF4" w:rsidRDefault="00E37B40" w:rsidP="00BB25B1">
      <w:pPr>
        <w:rPr>
          <w:rFonts w:ascii="Arial" w:hAnsi="Arial" w:cs="Arial"/>
          <w:sz w:val="20"/>
          <w:szCs w:val="20"/>
        </w:rPr>
      </w:pPr>
    </w:p>
    <w:p w14:paraId="6FF77017" w14:textId="4623AF64" w:rsidR="00E37B40" w:rsidRPr="00F75FF4" w:rsidRDefault="00E37B40" w:rsidP="00BB25B1">
      <w:pPr>
        <w:pStyle w:val="len0"/>
        <w:shd w:val="clear" w:color="auto" w:fill="FFFFFF"/>
        <w:spacing w:before="480" w:beforeAutospacing="0" w:after="0" w:afterAutospacing="0"/>
        <w:jc w:val="center"/>
        <w:rPr>
          <w:rFonts w:ascii="Arial" w:hAnsi="Arial" w:cs="Arial"/>
          <w:b/>
          <w:bCs/>
          <w:sz w:val="20"/>
          <w:szCs w:val="20"/>
        </w:rPr>
      </w:pPr>
      <w:r w:rsidRPr="00F75FF4">
        <w:rPr>
          <w:rFonts w:ascii="Arial" w:hAnsi="Arial" w:cs="Arial"/>
          <w:b/>
          <w:bCs/>
          <w:sz w:val="20"/>
          <w:szCs w:val="20"/>
          <w:lang w:val="x-none"/>
        </w:rPr>
        <w:t>15. člen</w:t>
      </w:r>
    </w:p>
    <w:p w14:paraId="02940B7C" w14:textId="458C0439"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Lastnik vozila mora skleniti pogodbo o zavarovanju odgovornosti za škodo, ki jo z uporabo vozila povzroči tretjim osebam zaradi smrti, telesne poškodbe, prizadetega zdravja, uničenja in poškodovanja stvari (v nadaljnjem besedilu: zavarovanje avtomobilske odgovornosti), razen proti odgovornosti za škodo na stvareh, ki jih je sprejel v prevoz. Zavarovanje avtomobilske odgovornosti pri uporabi vozil, registriranih v Republiki Sloveniji, mora biti sklenjeno v skladu z določbami tega zakona</w:t>
      </w:r>
      <w:r w:rsidRPr="00F75FF4">
        <w:rPr>
          <w:rFonts w:ascii="Arial" w:hAnsi="Arial" w:cs="Arial"/>
          <w:sz w:val="20"/>
          <w:szCs w:val="20"/>
        </w:rPr>
        <w:t>.</w:t>
      </w:r>
    </w:p>
    <w:p w14:paraId="04894188" w14:textId="153A9DAE" w:rsidR="000C329E" w:rsidRPr="00F75FF4" w:rsidRDefault="000C329E" w:rsidP="00BB25B1">
      <w:pPr>
        <w:shd w:val="clear" w:color="auto" w:fill="FFFFFF"/>
        <w:spacing w:before="480" w:after="0" w:line="240" w:lineRule="auto"/>
        <w:jc w:val="center"/>
        <w:rPr>
          <w:rFonts w:ascii="Arial" w:eastAsia="Times New Roman" w:hAnsi="Arial" w:cs="Arial"/>
          <w:b/>
          <w:bCs/>
          <w:sz w:val="20"/>
          <w:szCs w:val="20"/>
          <w:lang w:eastAsia="sl-SI"/>
        </w:rPr>
      </w:pPr>
      <w:r w:rsidRPr="00F75FF4">
        <w:rPr>
          <w:rFonts w:ascii="Arial" w:eastAsia="Times New Roman" w:hAnsi="Arial" w:cs="Arial"/>
          <w:b/>
          <w:bCs/>
          <w:sz w:val="20"/>
          <w:szCs w:val="20"/>
          <w:lang w:val="x-none" w:eastAsia="sl-SI"/>
        </w:rPr>
        <w:t>16. člen</w:t>
      </w:r>
    </w:p>
    <w:p w14:paraId="20A3BBB4" w14:textId="1C9C038E" w:rsidR="000C329E" w:rsidRPr="00F75FF4" w:rsidRDefault="000C329E" w:rsidP="00A21EB1">
      <w:pPr>
        <w:shd w:val="clear" w:color="auto" w:fill="FFFFFF"/>
        <w:spacing w:before="240" w:after="0" w:line="240" w:lineRule="auto"/>
        <w:ind w:firstLine="1021"/>
        <w:jc w:val="both"/>
        <w:rPr>
          <w:rFonts w:ascii="Arial" w:eastAsia="Times New Roman" w:hAnsi="Arial" w:cs="Arial"/>
          <w:sz w:val="20"/>
          <w:szCs w:val="20"/>
          <w:lang w:eastAsia="sl-SI"/>
        </w:rPr>
      </w:pPr>
      <w:r w:rsidRPr="00F75FF4">
        <w:rPr>
          <w:rFonts w:ascii="Arial" w:eastAsia="Times New Roman" w:hAnsi="Arial" w:cs="Arial"/>
          <w:sz w:val="20"/>
          <w:szCs w:val="20"/>
          <w:lang w:eastAsia="sl-SI"/>
        </w:rPr>
        <w:t>V</w:t>
      </w:r>
      <w:proofErr w:type="spellStart"/>
      <w:r w:rsidRPr="00F75FF4">
        <w:rPr>
          <w:rFonts w:ascii="Arial" w:eastAsia="Times New Roman" w:hAnsi="Arial" w:cs="Arial"/>
          <w:sz w:val="20"/>
          <w:szCs w:val="20"/>
          <w:lang w:val="x-none" w:eastAsia="sl-SI"/>
        </w:rPr>
        <w:t>ozila</w:t>
      </w:r>
      <w:proofErr w:type="spellEnd"/>
      <w:r w:rsidRPr="00F75FF4">
        <w:rPr>
          <w:rFonts w:ascii="Arial" w:eastAsia="Times New Roman" w:hAnsi="Arial" w:cs="Arial"/>
          <w:sz w:val="20"/>
          <w:szCs w:val="20"/>
          <w:lang w:val="x-none" w:eastAsia="sl-SI"/>
        </w:rPr>
        <w:t xml:space="preserve"> po tem zakonu so vozila za prevoz oseb, za prevoz stvari in za vleko ter delovna vozila in traktorji, ki morajo imeti po predpisih o registraciji prometno dovoljenje.</w:t>
      </w:r>
    </w:p>
    <w:p w14:paraId="4464A2D3" w14:textId="3AFAA7C2" w:rsidR="000C329E" w:rsidRPr="00F75FF4" w:rsidRDefault="000C329E" w:rsidP="00A21EB1">
      <w:pPr>
        <w:shd w:val="clear" w:color="auto" w:fill="FFFFFF"/>
        <w:spacing w:before="240" w:after="0" w:line="240" w:lineRule="auto"/>
        <w:ind w:firstLine="1021"/>
        <w:jc w:val="both"/>
        <w:rPr>
          <w:rFonts w:ascii="Arial" w:eastAsia="Times New Roman" w:hAnsi="Arial" w:cs="Arial"/>
          <w:sz w:val="20"/>
          <w:szCs w:val="20"/>
          <w:lang w:eastAsia="sl-SI"/>
        </w:rPr>
      </w:pPr>
      <w:r w:rsidRPr="00F75FF4">
        <w:rPr>
          <w:rFonts w:ascii="Arial" w:eastAsia="Times New Roman" w:hAnsi="Arial" w:cs="Arial"/>
          <w:sz w:val="20"/>
          <w:szCs w:val="20"/>
          <w:lang w:val="x-none" w:eastAsia="sl-SI"/>
        </w:rPr>
        <w:t>Registracija se lahko opravi in izda prometno dovoljenje oziroma druga ustrezna listina, ki se zahteva po zakonu, ki ureja varnost cestnega prometa, po predložitvi dokaza o sklenjeni zavarovalni pogodbi za zavarovanje avtomobilske odgovornosti. Zavarovanje mora biti sklenjeno tudi pred izdajo preizkusnih tablic za čas njihove veljavnosti.</w:t>
      </w:r>
    </w:p>
    <w:p w14:paraId="63C75D51" w14:textId="24E46D96" w:rsidR="000C329E" w:rsidRPr="00F75FF4" w:rsidRDefault="000C329E" w:rsidP="00A21EB1">
      <w:pPr>
        <w:shd w:val="clear" w:color="auto" w:fill="FFFFFF"/>
        <w:spacing w:before="240" w:after="0" w:line="240" w:lineRule="auto"/>
        <w:ind w:firstLine="1021"/>
        <w:jc w:val="both"/>
        <w:rPr>
          <w:rFonts w:ascii="Arial" w:eastAsia="Times New Roman" w:hAnsi="Arial" w:cs="Arial"/>
          <w:sz w:val="20"/>
          <w:szCs w:val="20"/>
          <w:lang w:eastAsia="sl-SI"/>
        </w:rPr>
      </w:pPr>
      <w:r w:rsidRPr="00F75FF4">
        <w:rPr>
          <w:rFonts w:ascii="Arial" w:eastAsia="Times New Roman" w:hAnsi="Arial" w:cs="Arial"/>
          <w:sz w:val="20"/>
          <w:szCs w:val="20"/>
          <w:lang w:val="x-none" w:eastAsia="sl-SI"/>
        </w:rPr>
        <w:t>Zavarovalnica ali Združenje mora takoj ob sklenitvi zavarovalne pogodbe za zavarovanje avtomobilske odgovornosti o tem obvestiti organ, pristojen za vodenje evidence registriranih vozil.</w:t>
      </w:r>
    </w:p>
    <w:p w14:paraId="7253DAB8" w14:textId="3DB39EB2" w:rsidR="000C329E" w:rsidRPr="00F75FF4" w:rsidRDefault="000C329E" w:rsidP="00A21EB1">
      <w:pPr>
        <w:shd w:val="clear" w:color="auto" w:fill="FFFFFF"/>
        <w:spacing w:before="240" w:after="0" w:line="240" w:lineRule="auto"/>
        <w:ind w:firstLine="1021"/>
        <w:jc w:val="both"/>
        <w:rPr>
          <w:rFonts w:ascii="Arial" w:eastAsia="Times New Roman" w:hAnsi="Arial" w:cs="Arial"/>
          <w:sz w:val="20"/>
          <w:szCs w:val="20"/>
          <w:lang w:eastAsia="sl-SI"/>
        </w:rPr>
      </w:pPr>
      <w:r w:rsidRPr="00F75FF4">
        <w:rPr>
          <w:rFonts w:ascii="Arial" w:eastAsia="Times New Roman" w:hAnsi="Arial" w:cs="Arial"/>
          <w:sz w:val="20"/>
          <w:szCs w:val="20"/>
          <w:lang w:val="x-none" w:eastAsia="sl-SI"/>
        </w:rPr>
        <w:t>Obvestilo iz prejšnjega odstavka mora vsebovati naslednje podatke:</w:t>
      </w:r>
    </w:p>
    <w:p w14:paraId="15FAAD12" w14:textId="6F629395" w:rsidR="000C329E" w:rsidRPr="00F75FF4" w:rsidRDefault="000C329E" w:rsidP="00BB25B1">
      <w:pPr>
        <w:shd w:val="clear" w:color="auto" w:fill="FFFFFF"/>
        <w:spacing w:after="0" w:line="240" w:lineRule="auto"/>
        <w:ind w:left="425" w:hanging="425"/>
        <w:jc w:val="both"/>
        <w:rPr>
          <w:rFonts w:ascii="Arial" w:eastAsia="Times New Roman" w:hAnsi="Arial" w:cs="Arial"/>
          <w:sz w:val="20"/>
          <w:szCs w:val="20"/>
          <w:lang w:eastAsia="sl-SI"/>
        </w:rPr>
      </w:pPr>
      <w:r w:rsidRPr="00F75FF4">
        <w:rPr>
          <w:rFonts w:ascii="Arial" w:eastAsia="Times New Roman" w:hAnsi="Arial" w:cs="Arial"/>
          <w:sz w:val="20"/>
          <w:szCs w:val="20"/>
          <w:lang w:eastAsia="sl-SI"/>
        </w:rPr>
        <w:t>-</w:t>
      </w:r>
      <w:r w:rsidRPr="00F75FF4">
        <w:rPr>
          <w:rFonts w:ascii="Times New Roman" w:eastAsia="Times New Roman" w:hAnsi="Times New Roman"/>
          <w:sz w:val="20"/>
          <w:szCs w:val="20"/>
          <w:lang w:eastAsia="sl-SI"/>
        </w:rPr>
        <w:t>        </w:t>
      </w:r>
      <w:r w:rsidRPr="00F75FF4">
        <w:rPr>
          <w:rFonts w:ascii="Arial" w:eastAsia="Times New Roman" w:hAnsi="Arial" w:cs="Arial"/>
          <w:sz w:val="20"/>
          <w:szCs w:val="20"/>
          <w:lang w:eastAsia="sl-SI"/>
        </w:rPr>
        <w:t>naziv zavarovalnice, pri kateri je sklenjena zavarovalna pogodba;</w:t>
      </w:r>
    </w:p>
    <w:p w14:paraId="4CCE587D" w14:textId="2DB4D888" w:rsidR="000C329E" w:rsidRPr="00F75FF4" w:rsidRDefault="000C329E" w:rsidP="00BB25B1">
      <w:pPr>
        <w:shd w:val="clear" w:color="auto" w:fill="FFFFFF"/>
        <w:spacing w:after="0" w:line="240" w:lineRule="auto"/>
        <w:ind w:left="425" w:hanging="425"/>
        <w:jc w:val="both"/>
        <w:rPr>
          <w:rFonts w:ascii="Arial" w:eastAsia="Times New Roman" w:hAnsi="Arial" w:cs="Arial"/>
          <w:sz w:val="20"/>
          <w:szCs w:val="20"/>
          <w:lang w:eastAsia="sl-SI"/>
        </w:rPr>
      </w:pPr>
      <w:r w:rsidRPr="00F75FF4">
        <w:rPr>
          <w:rFonts w:ascii="Arial" w:eastAsia="Times New Roman" w:hAnsi="Arial" w:cs="Arial"/>
          <w:sz w:val="20"/>
          <w:szCs w:val="20"/>
          <w:lang w:eastAsia="sl-SI"/>
        </w:rPr>
        <w:t>-</w:t>
      </w:r>
      <w:r w:rsidRPr="00F75FF4">
        <w:rPr>
          <w:rFonts w:ascii="Times New Roman" w:eastAsia="Times New Roman" w:hAnsi="Times New Roman"/>
          <w:sz w:val="20"/>
          <w:szCs w:val="20"/>
          <w:lang w:eastAsia="sl-SI"/>
        </w:rPr>
        <w:t>        </w:t>
      </w:r>
      <w:r w:rsidRPr="00F75FF4">
        <w:rPr>
          <w:rFonts w:ascii="Arial" w:eastAsia="Times New Roman" w:hAnsi="Arial" w:cs="Arial"/>
          <w:sz w:val="20"/>
          <w:szCs w:val="20"/>
          <w:lang w:eastAsia="sl-SI"/>
        </w:rPr>
        <w:t>ime in priimek oziroma firma, naziv, datum in kraj rojstva, naslov stalnega ali začasnega prebivališča oziroma sedeža zavarovanca;</w:t>
      </w:r>
    </w:p>
    <w:p w14:paraId="2325A228" w14:textId="546866E4" w:rsidR="000C329E" w:rsidRPr="00F75FF4" w:rsidRDefault="000C329E" w:rsidP="00BB25B1">
      <w:pPr>
        <w:shd w:val="clear" w:color="auto" w:fill="FFFFFF"/>
        <w:spacing w:after="0" w:line="240" w:lineRule="auto"/>
        <w:ind w:left="425" w:hanging="425"/>
        <w:jc w:val="both"/>
        <w:rPr>
          <w:rFonts w:ascii="Arial" w:eastAsia="Times New Roman" w:hAnsi="Arial" w:cs="Arial"/>
          <w:sz w:val="20"/>
          <w:szCs w:val="20"/>
          <w:lang w:eastAsia="sl-SI"/>
        </w:rPr>
      </w:pPr>
      <w:r w:rsidRPr="00F75FF4">
        <w:rPr>
          <w:rFonts w:ascii="Arial" w:eastAsia="Times New Roman" w:hAnsi="Arial" w:cs="Arial"/>
          <w:sz w:val="20"/>
          <w:szCs w:val="20"/>
          <w:lang w:eastAsia="sl-SI"/>
        </w:rPr>
        <w:t>-</w:t>
      </w:r>
      <w:r w:rsidRPr="00F75FF4">
        <w:rPr>
          <w:rFonts w:ascii="Times New Roman" w:eastAsia="Times New Roman" w:hAnsi="Times New Roman"/>
          <w:sz w:val="20"/>
          <w:szCs w:val="20"/>
          <w:lang w:eastAsia="sl-SI"/>
        </w:rPr>
        <w:t>        </w:t>
      </w:r>
      <w:r w:rsidRPr="00F75FF4">
        <w:rPr>
          <w:rFonts w:ascii="Arial" w:eastAsia="Times New Roman" w:hAnsi="Arial" w:cs="Arial"/>
          <w:sz w:val="20"/>
          <w:szCs w:val="20"/>
          <w:lang w:eastAsia="sl-SI"/>
        </w:rPr>
        <w:t>registrsko označbo, vrsto, znamko, tip, leto izdelave, številko šasije oziroma karoserije, moč in prostornino motorja, število sedežev in stojišč vozila;</w:t>
      </w:r>
    </w:p>
    <w:p w14:paraId="75CA9DD6" w14:textId="23BB6750" w:rsidR="000C329E" w:rsidRPr="00F75FF4" w:rsidRDefault="000C329E" w:rsidP="00BB25B1">
      <w:pPr>
        <w:shd w:val="clear" w:color="auto" w:fill="FFFFFF"/>
        <w:spacing w:after="0" w:line="240" w:lineRule="auto"/>
        <w:ind w:left="425" w:hanging="425"/>
        <w:jc w:val="both"/>
        <w:rPr>
          <w:rFonts w:ascii="Arial" w:eastAsia="Times New Roman" w:hAnsi="Arial" w:cs="Arial"/>
          <w:sz w:val="20"/>
          <w:szCs w:val="20"/>
          <w:lang w:eastAsia="sl-SI"/>
        </w:rPr>
      </w:pPr>
      <w:r w:rsidRPr="00F75FF4">
        <w:rPr>
          <w:rFonts w:ascii="Arial" w:eastAsia="Times New Roman" w:hAnsi="Arial" w:cs="Arial"/>
          <w:sz w:val="20"/>
          <w:szCs w:val="20"/>
          <w:lang w:eastAsia="sl-SI"/>
        </w:rPr>
        <w:t>-</w:t>
      </w:r>
      <w:r w:rsidRPr="00F75FF4">
        <w:rPr>
          <w:rFonts w:ascii="Times New Roman" w:eastAsia="Times New Roman" w:hAnsi="Times New Roman"/>
          <w:sz w:val="20"/>
          <w:szCs w:val="20"/>
          <w:lang w:eastAsia="sl-SI"/>
        </w:rPr>
        <w:t>        </w:t>
      </w:r>
      <w:r w:rsidRPr="00F75FF4">
        <w:rPr>
          <w:rFonts w:ascii="Arial" w:eastAsia="Times New Roman" w:hAnsi="Arial" w:cs="Arial"/>
          <w:sz w:val="20"/>
          <w:szCs w:val="20"/>
          <w:lang w:eastAsia="sl-SI"/>
        </w:rPr>
        <w:t>številko zavarovalne police, ki krije zavarovanje avtomobilske odgovornosti.</w:t>
      </w:r>
    </w:p>
    <w:p w14:paraId="79161B9E" w14:textId="788459D1" w:rsidR="000C329E" w:rsidRPr="00F75FF4" w:rsidRDefault="000C329E" w:rsidP="00A21EB1">
      <w:pPr>
        <w:shd w:val="clear" w:color="auto" w:fill="FFFFFF"/>
        <w:spacing w:before="240" w:after="0" w:line="240" w:lineRule="auto"/>
        <w:ind w:firstLine="1021"/>
        <w:jc w:val="both"/>
        <w:rPr>
          <w:rFonts w:ascii="Arial" w:eastAsia="Times New Roman" w:hAnsi="Arial" w:cs="Arial"/>
          <w:sz w:val="20"/>
          <w:szCs w:val="20"/>
          <w:lang w:eastAsia="sl-SI"/>
        </w:rPr>
      </w:pPr>
      <w:r w:rsidRPr="00F75FF4">
        <w:rPr>
          <w:rFonts w:ascii="Arial" w:eastAsia="Times New Roman" w:hAnsi="Arial" w:cs="Arial"/>
          <w:sz w:val="20"/>
          <w:szCs w:val="20"/>
          <w:lang w:val="x-none" w:eastAsia="sl-SI"/>
        </w:rPr>
        <w:t>Način obveščanja iz </w:t>
      </w:r>
      <w:r w:rsidRPr="00F75FF4">
        <w:rPr>
          <w:rFonts w:ascii="Arial" w:eastAsia="Times New Roman" w:hAnsi="Arial" w:cs="Arial"/>
          <w:sz w:val="20"/>
          <w:szCs w:val="20"/>
          <w:lang w:eastAsia="sl-SI"/>
        </w:rPr>
        <w:t>prejšnjega</w:t>
      </w:r>
      <w:r w:rsidRPr="00F75FF4">
        <w:rPr>
          <w:rFonts w:ascii="Arial" w:eastAsia="Times New Roman" w:hAnsi="Arial" w:cs="Arial"/>
          <w:sz w:val="20"/>
          <w:szCs w:val="20"/>
          <w:lang w:val="x-none" w:eastAsia="sl-SI"/>
        </w:rPr>
        <w:t> odstavka predpiše minister, pristojen za notranje zadeve.</w:t>
      </w:r>
    </w:p>
    <w:p w14:paraId="602E666C" w14:textId="4B18ED2F" w:rsidR="000C329E" w:rsidRPr="00F75FF4" w:rsidRDefault="000C329E" w:rsidP="00A21EB1">
      <w:pPr>
        <w:shd w:val="clear" w:color="auto" w:fill="FFFFFF"/>
        <w:spacing w:before="240" w:after="0" w:line="240" w:lineRule="auto"/>
        <w:ind w:firstLine="1021"/>
        <w:jc w:val="both"/>
        <w:rPr>
          <w:rFonts w:ascii="Arial" w:eastAsia="Times New Roman" w:hAnsi="Arial" w:cs="Arial"/>
          <w:sz w:val="20"/>
          <w:szCs w:val="20"/>
          <w:lang w:eastAsia="sl-SI"/>
        </w:rPr>
      </w:pPr>
      <w:r w:rsidRPr="00F75FF4">
        <w:rPr>
          <w:rFonts w:ascii="Arial" w:eastAsia="Times New Roman" w:hAnsi="Arial" w:cs="Arial"/>
          <w:sz w:val="20"/>
          <w:szCs w:val="20"/>
          <w:lang w:val="x-none" w:eastAsia="sl-SI"/>
        </w:rPr>
        <w:t>Določbe tega zakona o zavarovanju avtomobilske odgovornosti se nanašajo tudi na vozila oboroženih sil, ki se uporabljajo v cestnem prometu.</w:t>
      </w:r>
    </w:p>
    <w:p w14:paraId="6F1C17F8" w14:textId="151D7392" w:rsidR="00E37B40" w:rsidRPr="00F75FF4" w:rsidRDefault="00E37B40" w:rsidP="00BB25B1">
      <w:pPr>
        <w:pStyle w:val="len0"/>
        <w:shd w:val="clear" w:color="auto" w:fill="FFFFFF"/>
        <w:spacing w:before="480" w:beforeAutospacing="0" w:after="0" w:afterAutospacing="0"/>
        <w:jc w:val="center"/>
        <w:rPr>
          <w:rFonts w:ascii="Arial" w:hAnsi="Arial" w:cs="Arial"/>
          <w:b/>
          <w:bCs/>
          <w:sz w:val="20"/>
          <w:szCs w:val="20"/>
        </w:rPr>
      </w:pPr>
      <w:r w:rsidRPr="00F75FF4">
        <w:rPr>
          <w:rFonts w:ascii="Arial" w:hAnsi="Arial" w:cs="Arial"/>
          <w:b/>
          <w:bCs/>
          <w:sz w:val="20"/>
          <w:szCs w:val="20"/>
          <w:lang w:val="x-none"/>
        </w:rPr>
        <w:t>17. člen</w:t>
      </w:r>
    </w:p>
    <w:p w14:paraId="23D08406" w14:textId="14B86F3B"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Pravice do odškodnine iz zavarovanja avtomobilske odgovornosti nimajo:</w:t>
      </w:r>
    </w:p>
    <w:p w14:paraId="1165A8A2" w14:textId="028FED59"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1.      voznik vozila, s katerim je bila povzročena škoda;</w:t>
      </w:r>
    </w:p>
    <w:p w14:paraId="04030926" w14:textId="66912AAC"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2.      zavarovalec, lastnik, solastnik in skupni lastnik vozila, s katerim je bila povzročena škoda, in sicer za škodo na stvareh;</w:t>
      </w:r>
    </w:p>
    <w:p w14:paraId="0382B66C" w14:textId="42CE39ED"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3.      oškodovanci, katerim je škoda nastala:</w:t>
      </w:r>
    </w:p>
    <w:p w14:paraId="489D08E1" w14:textId="619C54DF" w:rsidR="00E37B40" w:rsidRPr="00F75FF4" w:rsidRDefault="00E37B40" w:rsidP="00BB25B1">
      <w:pPr>
        <w:pStyle w:val="alineazatevilnotoko0"/>
        <w:shd w:val="clear" w:color="auto" w:fill="FFFFFF"/>
        <w:spacing w:before="0" w:beforeAutospacing="0" w:after="0" w:afterAutospacing="0"/>
        <w:ind w:left="567" w:hanging="142"/>
        <w:jc w:val="both"/>
        <w:rPr>
          <w:rFonts w:ascii="Arial" w:hAnsi="Arial" w:cs="Arial"/>
          <w:sz w:val="20"/>
          <w:szCs w:val="20"/>
        </w:rPr>
      </w:pPr>
      <w:r w:rsidRPr="00F75FF4">
        <w:rPr>
          <w:rFonts w:ascii="Arial" w:hAnsi="Arial" w:cs="Arial"/>
          <w:sz w:val="20"/>
          <w:szCs w:val="20"/>
          <w:lang w:val="x-none"/>
        </w:rPr>
        <w:t>-  zaradi uporabe vozila na športnih prireditvah, za katere so bila izdana uradna dovoljenja, pri katerih je pomembno, da se doseže največja hitrost ali pri vadbenih vožnjah;</w:t>
      </w:r>
    </w:p>
    <w:p w14:paraId="4B6A69B1" w14:textId="266C7C7B" w:rsidR="00E37B40" w:rsidRPr="00F75FF4" w:rsidRDefault="00E37B40" w:rsidP="00BB25B1">
      <w:pPr>
        <w:pStyle w:val="alineazatevilnotoko0"/>
        <w:shd w:val="clear" w:color="auto" w:fill="FFFFFF"/>
        <w:spacing w:before="0" w:beforeAutospacing="0" w:after="0" w:afterAutospacing="0"/>
        <w:ind w:left="567" w:hanging="142"/>
        <w:jc w:val="both"/>
        <w:rPr>
          <w:rFonts w:ascii="Arial" w:hAnsi="Arial" w:cs="Arial"/>
          <w:sz w:val="20"/>
          <w:szCs w:val="20"/>
        </w:rPr>
      </w:pPr>
      <w:r w:rsidRPr="00F75FF4">
        <w:rPr>
          <w:rFonts w:ascii="Arial" w:hAnsi="Arial" w:cs="Arial"/>
          <w:sz w:val="20"/>
          <w:szCs w:val="20"/>
          <w:lang w:val="x-none"/>
        </w:rPr>
        <w:t>-  zaradi delovanja jedrske energije, nastale med prevozom jedrskega materiala;</w:t>
      </w:r>
    </w:p>
    <w:p w14:paraId="4C658FDB" w14:textId="6060506E" w:rsidR="00E37B40" w:rsidRPr="00F75FF4" w:rsidRDefault="00E37B40" w:rsidP="00BB25B1">
      <w:pPr>
        <w:pStyle w:val="alineazatevilnotoko0"/>
        <w:shd w:val="clear" w:color="auto" w:fill="FFFFFF"/>
        <w:spacing w:before="0" w:beforeAutospacing="0" w:after="0" w:afterAutospacing="0"/>
        <w:ind w:left="567" w:hanging="142"/>
        <w:jc w:val="both"/>
        <w:rPr>
          <w:rFonts w:ascii="Arial" w:hAnsi="Arial" w:cs="Arial"/>
          <w:sz w:val="20"/>
          <w:szCs w:val="20"/>
        </w:rPr>
      </w:pPr>
      <w:r w:rsidRPr="00F75FF4">
        <w:rPr>
          <w:rFonts w:ascii="Arial" w:hAnsi="Arial" w:cs="Arial"/>
          <w:sz w:val="20"/>
          <w:szCs w:val="20"/>
          <w:lang w:val="x-none"/>
        </w:rPr>
        <w:t>-  zaradi vojnih operacij, uporov ali terorističnih dejanj, pri čemer mora zavarovalnica dokazati, da je škodo povzročil tak dogodek.</w:t>
      </w:r>
    </w:p>
    <w:p w14:paraId="6F4C9541" w14:textId="69FA6739" w:rsidR="00E37B40" w:rsidRPr="00F75FF4" w:rsidRDefault="00E37B40" w:rsidP="00BB25B1">
      <w:pPr>
        <w:rPr>
          <w:rFonts w:ascii="Arial" w:hAnsi="Arial" w:cs="Arial"/>
          <w:sz w:val="20"/>
          <w:szCs w:val="20"/>
        </w:rPr>
      </w:pPr>
    </w:p>
    <w:p w14:paraId="6806D081" w14:textId="0CC3AFC2" w:rsidR="00E37B40" w:rsidRPr="00F75FF4" w:rsidRDefault="00E37B40" w:rsidP="00BB25B1">
      <w:pPr>
        <w:pStyle w:val="len0"/>
        <w:shd w:val="clear" w:color="auto" w:fill="FFFFFF"/>
        <w:spacing w:before="480" w:beforeAutospacing="0" w:after="0" w:afterAutospacing="0"/>
        <w:jc w:val="center"/>
        <w:rPr>
          <w:rFonts w:ascii="Arial" w:hAnsi="Arial" w:cs="Arial"/>
          <w:b/>
          <w:bCs/>
          <w:sz w:val="20"/>
          <w:szCs w:val="20"/>
        </w:rPr>
      </w:pPr>
      <w:r w:rsidRPr="00F75FF4">
        <w:rPr>
          <w:rFonts w:ascii="Arial" w:hAnsi="Arial" w:cs="Arial"/>
          <w:b/>
          <w:bCs/>
          <w:sz w:val="20"/>
          <w:szCs w:val="20"/>
          <w:lang w:val="x-none"/>
        </w:rPr>
        <w:lastRenderedPageBreak/>
        <w:t>19. člen</w:t>
      </w:r>
    </w:p>
    <w:p w14:paraId="6879C24C" w14:textId="7ADBB702"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Obveznost zavarovalnice iz zavarovanja avtomobilske odgovornosti je omejena z zavarovalno vsoto, veljavno na dan škodnega dogodka, če z zavarovalno pogodbo ni dogovorjena višja vsota. Najnižja zavarovalna vsota, na katero mora biti sklenjeno zavarovanje avtomobilske odgovornosti, znaša:</w:t>
      </w:r>
    </w:p>
    <w:p w14:paraId="221FCADB" w14:textId="6093D082" w:rsidR="00E37B40" w:rsidRPr="00F75FF4" w:rsidRDefault="00E37B40" w:rsidP="00BB25B1">
      <w:pPr>
        <w:pStyle w:val="rkovnatokazaodstavkom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lang w:val="x-none"/>
        </w:rPr>
        <w:t>a)     za škodo zaradi smrti, telesne poškodbe in prizadetega zdravja, ki izvira iz posameznega škodnega dogodka ne glede na število oškodovancev, 5.000.000 eurov,</w:t>
      </w:r>
    </w:p>
    <w:p w14:paraId="38B606F4" w14:textId="1AD8BA03" w:rsidR="00E37B40" w:rsidRPr="00F75FF4" w:rsidRDefault="00E37B40" w:rsidP="00BB25B1">
      <w:pPr>
        <w:pStyle w:val="rkovnatokazaodstavkom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lang w:val="x-none"/>
        </w:rPr>
        <w:t>b)     za škodo zaradi uničenja ali poškodovanja stvari, ki izvira iz posameznega škodnega dogodka ne glede na število oškodovancev, 1.000.000 eurov.</w:t>
      </w:r>
    </w:p>
    <w:p w14:paraId="3A359ED9" w14:textId="36AE7B95"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Ob spremembi zavarovalnih vsot iz člena 1 Druge direktive Sveta 84/5/EGS, ki jih Evropska komisija objavi v Uradnem listu Evropske unije, Vlada Republike Slovenije skladno s tem spremeni najnižje zavarovalne vsote iz prejšnjega odstavka in jih objavi v Uradnem listu Republike Slovenije.</w:t>
      </w:r>
    </w:p>
    <w:p w14:paraId="361BCD5D" w14:textId="31C306CE"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Način spremembe zavarovalnih vsot v primeru iz prejšnjega odstavka velja tudi za neizkoriščene dele zavarovalnih vsot.</w:t>
      </w:r>
    </w:p>
    <w:p w14:paraId="63A23D27" w14:textId="7D931BC7" w:rsidR="003C4515" w:rsidRPr="00F75FF4" w:rsidRDefault="003C4515" w:rsidP="00BB25B1">
      <w:pPr>
        <w:pStyle w:val="len0"/>
        <w:shd w:val="clear" w:color="auto" w:fill="FFFFFF"/>
        <w:spacing w:before="480" w:beforeAutospacing="0" w:after="0" w:afterAutospacing="0"/>
        <w:jc w:val="center"/>
        <w:rPr>
          <w:rFonts w:ascii="Arial" w:hAnsi="Arial" w:cs="Arial"/>
          <w:b/>
          <w:bCs/>
          <w:sz w:val="20"/>
          <w:szCs w:val="20"/>
        </w:rPr>
      </w:pPr>
      <w:r w:rsidRPr="00F75FF4">
        <w:rPr>
          <w:rFonts w:ascii="Arial" w:hAnsi="Arial" w:cs="Arial"/>
          <w:b/>
          <w:bCs/>
          <w:sz w:val="20"/>
          <w:szCs w:val="20"/>
          <w:lang w:val="x-none"/>
        </w:rPr>
        <w:t>21. člen</w:t>
      </w:r>
    </w:p>
    <w:p w14:paraId="6210EF3C" w14:textId="5A47D744" w:rsidR="003C4515" w:rsidRPr="00F75FF4" w:rsidRDefault="003C4515"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Zavarovanje avtomobilske odgovornosti krije tudi škodo, povzročeno z vozilom, ki ga je uporabljala nepooblaščena oseba.</w:t>
      </w:r>
    </w:p>
    <w:p w14:paraId="3EB6CA7B" w14:textId="334284CF" w:rsidR="003C4515" w:rsidRPr="00F75FF4" w:rsidRDefault="003C4515"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Zavarovalnica, ki v primeru iz prejšnjega odstavka povrne škodo, vstopi v pravice oškodovanca nasproti osebi, ki je odgovorna za škodo</w:t>
      </w:r>
      <w:r w:rsidRPr="00F75FF4">
        <w:rPr>
          <w:rFonts w:ascii="Arial" w:hAnsi="Arial" w:cs="Arial"/>
          <w:sz w:val="20"/>
          <w:szCs w:val="20"/>
        </w:rPr>
        <w:t>,</w:t>
      </w:r>
      <w:r w:rsidRPr="00F75FF4">
        <w:rPr>
          <w:rFonts w:ascii="Arial" w:hAnsi="Arial" w:cs="Arial"/>
          <w:sz w:val="20"/>
          <w:szCs w:val="20"/>
          <w:lang w:val="x-none"/>
        </w:rPr>
        <w:t> in sicer </w:t>
      </w:r>
      <w:r w:rsidRPr="00F75FF4">
        <w:rPr>
          <w:rFonts w:ascii="Arial" w:hAnsi="Arial" w:cs="Arial"/>
          <w:sz w:val="20"/>
          <w:szCs w:val="20"/>
        </w:rPr>
        <w:t>do višine izplačane odškodnine</w:t>
      </w:r>
      <w:r w:rsidRPr="00F75FF4">
        <w:rPr>
          <w:rFonts w:ascii="Arial" w:hAnsi="Arial" w:cs="Arial"/>
          <w:sz w:val="20"/>
          <w:szCs w:val="20"/>
          <w:lang w:val="x-none"/>
        </w:rPr>
        <w:t> z obrestmi in stroški.</w:t>
      </w:r>
    </w:p>
    <w:p w14:paraId="2156C0A6" w14:textId="7FCD773D" w:rsidR="00217EA2" w:rsidRPr="00F75FF4" w:rsidRDefault="003C4515"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Za škodo, ki jo povzroči priklopno vozilo, dokler je speto z motornim vozilom in potem, ko ločeno od motornega vozila učinkuje v funkcionalni povezanosti z njim, oškodovancu solidarno odgovarjata lastnik motornega vozila in priklopnega vozila. Oškodovanec lahko zahteva povrnitev škode od odgovornostne zavarovalnice motornega vozila ali priklopnega vozila.</w:t>
      </w:r>
    </w:p>
    <w:p w14:paraId="18295FFF" w14:textId="30B31E36" w:rsidR="00E37B40" w:rsidRPr="00F75FF4" w:rsidRDefault="00E37B40" w:rsidP="00BB25B1">
      <w:pPr>
        <w:pStyle w:val="len0"/>
        <w:shd w:val="clear" w:color="auto" w:fill="FFFFFF"/>
        <w:spacing w:before="480" w:beforeAutospacing="0" w:after="0" w:afterAutospacing="0"/>
        <w:jc w:val="center"/>
        <w:rPr>
          <w:rFonts w:ascii="Arial" w:hAnsi="Arial" w:cs="Arial"/>
          <w:b/>
          <w:bCs/>
          <w:sz w:val="20"/>
          <w:szCs w:val="20"/>
        </w:rPr>
      </w:pPr>
      <w:r w:rsidRPr="00F75FF4">
        <w:rPr>
          <w:rFonts w:ascii="Arial" w:hAnsi="Arial" w:cs="Arial"/>
          <w:b/>
          <w:bCs/>
          <w:sz w:val="20"/>
          <w:szCs w:val="20"/>
          <w:lang w:val="x-none"/>
        </w:rPr>
        <w:t>23. člen</w:t>
      </w:r>
    </w:p>
    <w:p w14:paraId="06547C40" w14:textId="05A7643E"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Zavarovanje avtomobilske odgovornosti krije tudi škodo, ki je bila povzročena na ozemlju držav članic Evropskih skupnosti, ki delujejo v okviru Evropske unije (v nadaljnjem besedilu: države članice EU) in držav, katerih nacionalni zavarovalni biro je podpisnik Multilateralnega sporazuma ali Splošnih pravil, in sicer brez plačila dodatne premije.</w:t>
      </w:r>
    </w:p>
    <w:p w14:paraId="722F6915" w14:textId="1C0EDFB4"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Odgovornostna zavarovalnica mora škodo, ki je bila povzročena v državah članicah EU in državah, katerih nacionalni zavarovalni biro je podpisnik Multilateralnega sporazuma ali Splošnih pravil, plačati do višine, določene s predpisi o zavarovanju avtomobilske odgovornosti tiste države, v kateri je nastal škodni dogodek. Če so najnižje zavarovalne vsote v tej državi nižje od vsot iz 19. člena tega zakona, je odgovornostna zavarovalnica dolžna povrniti škodo do vsot iz 19. člena tega zakona.</w:t>
      </w:r>
    </w:p>
    <w:p w14:paraId="1FDF2F8F" w14:textId="151793F8"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Za škodo, ki jo povzroči voznik nezavarovanega vozila, ki izvira iz ozemlja Republike Slovenije, na ozemlju držav članic EU ali držav, katerih nacionalni zavarovalni biro je podpisnik Multilateralnega sporazuma</w:t>
      </w:r>
      <w:r w:rsidRPr="00F75FF4">
        <w:rPr>
          <w:rFonts w:ascii="Arial" w:hAnsi="Arial" w:cs="Arial"/>
          <w:sz w:val="20"/>
          <w:szCs w:val="20"/>
        </w:rPr>
        <w:t>,</w:t>
      </w:r>
      <w:r w:rsidRPr="00F75FF4">
        <w:rPr>
          <w:rFonts w:ascii="Arial" w:hAnsi="Arial" w:cs="Arial"/>
          <w:sz w:val="20"/>
          <w:szCs w:val="20"/>
          <w:lang w:val="x-none"/>
        </w:rPr>
        <w:t> ali države, v kateri nadomešča veljavno mednarodno listino o sklenitvi zavarovanja avtomobilske odgovornosti registrska tablica, odgovarja Združenje s sredstvi škodnega sklada</w:t>
      </w:r>
      <w:r w:rsidRPr="00F75FF4">
        <w:rPr>
          <w:rFonts w:ascii="Arial" w:hAnsi="Arial" w:cs="Arial"/>
          <w:sz w:val="20"/>
          <w:szCs w:val="20"/>
        </w:rPr>
        <w:t> v skladu s sklenjenimi mednarodnimi sporazumi.</w:t>
      </w:r>
    </w:p>
    <w:p w14:paraId="50304E33" w14:textId="5005701B"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Združenje odgovarja s sredstvi škodnega sklada za plačilo škod, ki jih v državah članicah EU in državah, katerih nacionalni zavarovalni biro je podpisnik </w:t>
      </w:r>
      <w:r w:rsidRPr="00F75FF4">
        <w:rPr>
          <w:rFonts w:ascii="Arial" w:hAnsi="Arial" w:cs="Arial"/>
          <w:sz w:val="20"/>
          <w:szCs w:val="20"/>
        </w:rPr>
        <w:t>Multilateralnega sporazuma ali Splošnih pravil</w:t>
      </w:r>
      <w:r w:rsidRPr="00F75FF4">
        <w:rPr>
          <w:rFonts w:ascii="Arial" w:hAnsi="Arial" w:cs="Arial"/>
          <w:sz w:val="20"/>
          <w:szCs w:val="20"/>
          <w:lang w:val="x-none"/>
        </w:rPr>
        <w:t>, povzročijo vozniki vozil, zavarovanih pri zavarovalnici, ki je registrirana za sklepanje zavarovanj, ki so po tem zakonu obvezna, kolikor članica Združenja ni izpolnila svoje obveznosti na podlagi sklenjenega zavarovanja.</w:t>
      </w:r>
    </w:p>
    <w:p w14:paraId="6834DEC7" w14:textId="598C8654"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Ozemlje, iz katerega izvira vozilo, pomeni:</w:t>
      </w:r>
    </w:p>
    <w:p w14:paraId="4F5379D8" w14:textId="4429C47D" w:rsidR="00E37B40" w:rsidRPr="00F75FF4" w:rsidRDefault="00E37B40" w:rsidP="00BB25B1">
      <w:pPr>
        <w:pStyle w:val="alineazaodstavkom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lastRenderedPageBreak/>
        <w:t>-        ozemlje države, katere registrsko tablico ima vozilo, ne glede na to, ali je ta tablica stalna ali začasna, ali,</w:t>
      </w:r>
    </w:p>
    <w:p w14:paraId="50762F7B" w14:textId="1163B6AC" w:rsidR="00E37B40" w:rsidRPr="00F75FF4" w:rsidRDefault="00E37B40" w:rsidP="00BB25B1">
      <w:pPr>
        <w:pStyle w:val="alineazaodstavkom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        če vozilo ne potrebuje registrske tablice, pa vozilo nosi označbo o sklenjenem zavarovanju oziroma drugo označbo, ki je analogna registrski tablici, ozemlje države, kjer je bila označba izdana,</w:t>
      </w:r>
    </w:p>
    <w:p w14:paraId="61085D9E" w14:textId="3B4B3B3D" w:rsidR="00E37B40" w:rsidRPr="00F75FF4" w:rsidRDefault="00E37B40" w:rsidP="00BB25B1">
      <w:pPr>
        <w:pStyle w:val="alineazaodstavkom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        če vozilo ne potrebuje registrske tablice niti druge analogne označbe, ozemlje države, kjer ima stalno prebivališče uporabnik vozila,</w:t>
      </w:r>
    </w:p>
    <w:p w14:paraId="18FC71BC" w14:textId="54F3B870" w:rsidR="00E37B40" w:rsidRPr="00F75FF4" w:rsidRDefault="00E37B40" w:rsidP="00BB25B1">
      <w:pPr>
        <w:pStyle w:val="alineazaodstavkom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        če vozilo nima registrske tablice ali ima registrsko tablico, ki ne ustreza ali ne ustreza več vozilu, in je bilo udeleženo v nesreči, ozemlje države, v kateri se je nesreča zgodila.</w:t>
      </w:r>
    </w:p>
    <w:p w14:paraId="27A3EC06" w14:textId="3B0AEABA"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Ne glede na drugi odstavek 6. člena ZZavar se lahko za državo članico, v kateri zavarovanje krije nevarnost, v primeru, če je vozilo odposlano iz ene države članice EU v drugo, v tridesetih dneh od dneva, ko je kupec prevzel vozilo, šteje tudi država članica, v katero je bilo vozilo odposlano, ne glede na to ali je bilo vozilo v tej državi članici tudi registrirano.</w:t>
      </w:r>
    </w:p>
    <w:p w14:paraId="56A27AE5" w14:textId="2CDBB7D0" w:rsidR="00E37B40" w:rsidRPr="00F75FF4" w:rsidRDefault="00E37B40" w:rsidP="00BB25B1">
      <w:pPr>
        <w:rPr>
          <w:rFonts w:ascii="Arial" w:hAnsi="Arial" w:cs="Arial"/>
          <w:sz w:val="20"/>
          <w:szCs w:val="20"/>
        </w:rPr>
      </w:pPr>
    </w:p>
    <w:p w14:paraId="32517F6E" w14:textId="7ADA5C8F" w:rsidR="00E37B40" w:rsidRPr="00F75FF4" w:rsidRDefault="00E37B40" w:rsidP="00BB25B1">
      <w:pPr>
        <w:pStyle w:val="len0"/>
        <w:shd w:val="clear" w:color="auto" w:fill="FFFFFF"/>
        <w:spacing w:before="480" w:beforeAutospacing="0" w:after="0" w:afterAutospacing="0"/>
        <w:jc w:val="center"/>
        <w:rPr>
          <w:rFonts w:ascii="Arial" w:hAnsi="Arial" w:cs="Arial"/>
          <w:b/>
          <w:bCs/>
          <w:sz w:val="20"/>
          <w:szCs w:val="20"/>
        </w:rPr>
      </w:pPr>
      <w:r w:rsidRPr="00F75FF4">
        <w:rPr>
          <w:rFonts w:ascii="Arial" w:hAnsi="Arial" w:cs="Arial"/>
          <w:b/>
          <w:bCs/>
          <w:sz w:val="20"/>
          <w:szCs w:val="20"/>
          <w:lang w:val="x-none"/>
        </w:rPr>
        <w:t>25. člen</w:t>
      </w:r>
    </w:p>
    <w:p w14:paraId="7B926970" w14:textId="0B369E17"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Če voznik vozila, ki izvira iz ozemlja države, katere nacionalni zavarovalni biro ni podpisnik Multilateralnega sporazuma, ob vstopu v Republiko Slovenijo ne pokaže veljavne mednarodne listine o sklenjenem zavarovanju avtomobilske odgovornosti, mora tako zavarovanje, z veljavnostjo za čas bivanja v državah članicah EU, vendar ne za manj kot 15 dni, skleniti pri zavarovalnici, ki je registrirana za sklepanje zavarovanj, ki so po tem zakonu obvezna. Če voznik te obveznosti ne opravi pred vstopom v državo, se ga z vozilom na meji zavrne.</w:t>
      </w:r>
    </w:p>
    <w:p w14:paraId="3AE3DCA8" w14:textId="515F239B"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Nadzor nad izpolnjevanjem obveznosti voznikov vozil s tujo registracijo po tem in prejšnjem členu izvaja policija. Kadar vozila, ki izvirajo iz ozemlja druge države članice EU ali tretje države, vstopajo v Republiko Slovenijo iz ozemlja druge države članice, policija izvaja nadzor z nesistematičnim preverjanjem, ki ni usmerjeno izključno v preverjanje zavarovanja avtomobilske odgovornosti.</w:t>
      </w:r>
    </w:p>
    <w:p w14:paraId="5294F352" w14:textId="2794778E"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Če policija pri nadzoru v državi ugotovi, da voznik nima veljavne mednarodne listine ali potrdila o sklenjenem zavarovanju pri zavarovalnici, ki je registrirana za sklepanje zavarovanj, ki so po tem zakonu obvezna, ukrepa po določilih 3. člena tega zakona.</w:t>
      </w:r>
    </w:p>
    <w:p w14:paraId="374765E9" w14:textId="05BB3A1D" w:rsidR="00E37B40" w:rsidRPr="00F75FF4" w:rsidRDefault="00E37B40" w:rsidP="00BB25B1">
      <w:pPr>
        <w:rPr>
          <w:rFonts w:ascii="Arial" w:hAnsi="Arial" w:cs="Arial"/>
          <w:sz w:val="20"/>
          <w:szCs w:val="20"/>
        </w:rPr>
      </w:pPr>
    </w:p>
    <w:p w14:paraId="491D5C4F" w14:textId="75862587" w:rsidR="00E37B40" w:rsidRPr="00F75FF4" w:rsidRDefault="00E37B40" w:rsidP="00BB25B1">
      <w:pPr>
        <w:pStyle w:val="len0"/>
        <w:shd w:val="clear" w:color="auto" w:fill="FFFFFF"/>
        <w:spacing w:before="480" w:beforeAutospacing="0" w:after="0" w:afterAutospacing="0"/>
        <w:jc w:val="center"/>
        <w:rPr>
          <w:rFonts w:ascii="Arial" w:hAnsi="Arial" w:cs="Arial"/>
          <w:b/>
          <w:bCs/>
          <w:sz w:val="20"/>
          <w:szCs w:val="20"/>
        </w:rPr>
      </w:pPr>
      <w:r w:rsidRPr="00F75FF4">
        <w:rPr>
          <w:rFonts w:ascii="Arial" w:hAnsi="Arial" w:cs="Arial"/>
          <w:b/>
          <w:bCs/>
          <w:sz w:val="20"/>
          <w:szCs w:val="20"/>
          <w:lang w:val="x-none"/>
        </w:rPr>
        <w:t>34. člen</w:t>
      </w:r>
    </w:p>
    <w:p w14:paraId="066B132D" w14:textId="2A1C2887"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Za plačilo škod, ki jih oškodovancem povzročijo vozniki nezavarovanih in neznanih vozil, nezavarovanih zrakoplovov ali drugih letalnih naprav in nezavarovanih čolnov, se pri Združenju ustanovi škodni sklad. Iz škodnega sklada se plačujejo tudi zavarovalnine potnikom v javnem prometu zaradi posledic nesreče, če lastnik javnega prometnega sredstva ni sklenil zavarovalne pogodbe.</w:t>
      </w:r>
    </w:p>
    <w:p w14:paraId="54CB5BF8" w14:textId="2C94D7D9"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Odškodnina se iz sredstev škodnega sklada izplača tudi v primeru, ko je bil uveden stečajni postopek nad zavarovalnico, ki je dolžna plačati odškodnino. V tem primeru se iz sredstev škodnega sklada izplača le tisti del odškodnine, ki ni bil izplačan iz stečajne mase zavarovalnice.</w:t>
      </w:r>
    </w:p>
    <w:p w14:paraId="189422E5" w14:textId="65295F38" w:rsidR="00E37B40" w:rsidRPr="00F75FF4" w:rsidRDefault="00E37B40" w:rsidP="00BB25B1">
      <w:pPr>
        <w:rPr>
          <w:rFonts w:ascii="Arial" w:hAnsi="Arial" w:cs="Arial"/>
          <w:sz w:val="20"/>
          <w:szCs w:val="20"/>
        </w:rPr>
      </w:pPr>
    </w:p>
    <w:p w14:paraId="060B70F4" w14:textId="03946463" w:rsidR="00E37B40" w:rsidRPr="00F75FF4" w:rsidRDefault="00E37B40" w:rsidP="00BB25B1">
      <w:pPr>
        <w:pStyle w:val="len0"/>
        <w:shd w:val="clear" w:color="auto" w:fill="FFFFFF"/>
        <w:spacing w:before="480" w:beforeAutospacing="0" w:after="0" w:afterAutospacing="0"/>
        <w:jc w:val="center"/>
        <w:rPr>
          <w:rFonts w:ascii="Arial" w:hAnsi="Arial" w:cs="Arial"/>
          <w:b/>
          <w:bCs/>
          <w:sz w:val="20"/>
          <w:szCs w:val="20"/>
        </w:rPr>
      </w:pPr>
      <w:r w:rsidRPr="00F75FF4">
        <w:rPr>
          <w:rFonts w:ascii="Arial" w:hAnsi="Arial" w:cs="Arial"/>
          <w:b/>
          <w:bCs/>
          <w:sz w:val="20"/>
          <w:szCs w:val="20"/>
          <w:lang w:val="x-none"/>
        </w:rPr>
        <w:t>42.e člen</w:t>
      </w:r>
    </w:p>
    <w:p w14:paraId="7FF8F83C" w14:textId="04048724"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Informacijski center iz prejšnjega člena:</w:t>
      </w:r>
    </w:p>
    <w:p w14:paraId="0D580D76" w14:textId="3CC11D8F"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1.      zbira podatke in vodi register podatkov,</w:t>
      </w:r>
    </w:p>
    <w:p w14:paraId="06091E7E" w14:textId="5797DA9A"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2.      posreduje podatke iz registra iz prejšnje točke,</w:t>
      </w:r>
    </w:p>
    <w:p w14:paraId="26E38B36" w14:textId="57EACD27"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3.      nudi pomoč oškodovancem pri pridobivanju podatkov iz registra iz 1. točke tega odstavka in pri pridobivanju podatkov iz registrov informacijskih centrov drugih držav članic EU.</w:t>
      </w:r>
    </w:p>
    <w:p w14:paraId="02605C61" w14:textId="0AD53EF4"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Register iz 1. točke prejšnjega odstavka vsebuje podatke o:</w:t>
      </w:r>
    </w:p>
    <w:p w14:paraId="45C4ACD6" w14:textId="7FDAE034"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lastRenderedPageBreak/>
        <w:t>1.      registrskih označbah registrskih tablic, vrstah, znamkah, tipih, številkah šasij oziroma karoserij vozil, registriranih v Republiki Sloveniji,</w:t>
      </w:r>
    </w:p>
    <w:p w14:paraId="25275F0B" w14:textId="0AD820E8"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2.      številkah zavarovalnih polic, ki krijejo zavarovanje avtomobilske odgovornosti vozil iz prejšnje točke,</w:t>
      </w:r>
    </w:p>
    <w:p w14:paraId="7275F68B" w14:textId="20731B0E"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3.      trajanju zavarovalne pogodbe zavarovanja avtomobilske odgovornosti,</w:t>
      </w:r>
    </w:p>
    <w:p w14:paraId="328032A0" w14:textId="4094A162"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4.      imenih in sedežih zavarovalnic, ki nudijo zavarovalno kritje na podlagi zavarovalnih polic iz prejšnje točke,</w:t>
      </w:r>
    </w:p>
    <w:p w14:paraId="7B22EEFA" w14:textId="21000B63"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5.      imenu in priimku, datumu in kraju rojstva, stalnem in začasnem prebivališču oziroma imenu in sedežu zavarovanca,</w:t>
      </w:r>
    </w:p>
    <w:p w14:paraId="0636D845" w14:textId="75055130"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6.      imenih in sedežih oziroma naslovih korespondentov za obravnavanje odškodninskih zahtevkov, ki so jih imenovale zavarovalnice drugih držav članic EU in držav, katerih nacionalni zavarovalni biro je podpisnik Multilateralnega sporazuma ali Splošnih pravil v Republiki Sloveniji, za obravnavanje odškodninskih zahtevkov iz 27. člena tega zakona,</w:t>
      </w:r>
    </w:p>
    <w:p w14:paraId="011394D4" w14:textId="68088E4E"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7.      imenih in sedežih oziroma naslovih pooblaščencev, ki so jih imenovale zavarovalnice drugih držav članic EU v Republiki Sloveniji,</w:t>
      </w:r>
    </w:p>
    <w:p w14:paraId="6741409C" w14:textId="0A20E359"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8.      seznamu vozil oziroma oseb, za katere v Republiki Sloveniji velja izjema glede obveznosti zavarovanja avtomobilske odgovornosti. Navedeni seznam in ime organa, odgovornega za plačilo odškodnin, se v roku 15 dni sporoči Komisiji EU.</w:t>
      </w:r>
    </w:p>
    <w:p w14:paraId="4D589855" w14:textId="58DB2099"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Podatki iz prejšnjega odstavka se zbirajo iz zbirk podatkov zavarovalnic in evidence registriranih vozil v Republiki Sloveniji.</w:t>
      </w:r>
    </w:p>
    <w:p w14:paraId="5AD8DD41" w14:textId="7B0E411D"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Na zahtevo oškodovanca se podatki iz drugega odstavka</w:t>
      </w:r>
      <w:r w:rsidRPr="00F75FF4">
        <w:rPr>
          <w:rFonts w:ascii="Arial" w:hAnsi="Arial" w:cs="Arial"/>
          <w:sz w:val="20"/>
          <w:szCs w:val="20"/>
        </w:rPr>
        <w:t> tega člena</w:t>
      </w:r>
      <w:r w:rsidRPr="00F75FF4">
        <w:rPr>
          <w:rFonts w:ascii="Arial" w:hAnsi="Arial" w:cs="Arial"/>
          <w:sz w:val="20"/>
          <w:szCs w:val="20"/>
          <w:lang w:val="x-none"/>
        </w:rPr>
        <w:t> pridobijo tudi iz registrov informacijskih centrov drugih držav članic EU.</w:t>
      </w:r>
    </w:p>
    <w:p w14:paraId="4CACE16D" w14:textId="6CE4E09B" w:rsidR="00E37B40" w:rsidRPr="00F75FF4" w:rsidRDefault="00E37B40" w:rsidP="00BB25B1">
      <w:pPr>
        <w:rPr>
          <w:rFonts w:ascii="Arial" w:hAnsi="Arial" w:cs="Arial"/>
          <w:sz w:val="20"/>
          <w:szCs w:val="20"/>
        </w:rPr>
      </w:pPr>
    </w:p>
    <w:p w14:paraId="1F50F222" w14:textId="6E7B420B" w:rsidR="00E37B40" w:rsidRPr="00F75FF4" w:rsidRDefault="00E37B40" w:rsidP="00BB25B1">
      <w:pPr>
        <w:pStyle w:val="len0"/>
        <w:shd w:val="clear" w:color="auto" w:fill="FFFFFF"/>
        <w:spacing w:before="480" w:beforeAutospacing="0" w:after="0" w:afterAutospacing="0"/>
        <w:jc w:val="center"/>
        <w:rPr>
          <w:rFonts w:ascii="Arial" w:hAnsi="Arial" w:cs="Arial"/>
          <w:b/>
          <w:bCs/>
          <w:sz w:val="20"/>
          <w:szCs w:val="20"/>
        </w:rPr>
      </w:pPr>
      <w:r w:rsidRPr="00F75FF4">
        <w:rPr>
          <w:rFonts w:ascii="Arial" w:hAnsi="Arial" w:cs="Arial"/>
          <w:b/>
          <w:bCs/>
          <w:sz w:val="20"/>
          <w:szCs w:val="20"/>
          <w:lang w:val="x-none"/>
        </w:rPr>
        <w:t>42.h člen</w:t>
      </w:r>
    </w:p>
    <w:p w14:paraId="7F65CC87" w14:textId="1E87B4EF"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Informacijski center je dolžan oškodovancem sedem let po nesreči bodisi iz svojega registra bodisi iz registra informacijskega centra druge države članice EU nemudoma posredovati:</w:t>
      </w:r>
    </w:p>
    <w:p w14:paraId="7F645080" w14:textId="28442FA8"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1.      ime in sedež zavarovalnice, ki nudi zavarovalno kritje na podlagi zavarovalne police vozila, s katerim je bila povzročena nesreča,</w:t>
      </w:r>
    </w:p>
    <w:p w14:paraId="46712946" w14:textId="5AE51260"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2.      številko zavarovalne police iz prejšnje točke in</w:t>
      </w:r>
    </w:p>
    <w:p w14:paraId="7E49361F" w14:textId="6CAF22E5"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3.      ime in sedež oziroma naslov pooblaščenca v Republiki Sloveniji, ki ga je imenovala zavarovalnica države članice EU, ki nudi zavarovalno kritje na podlagi zavarovalne police vozila, s katerim je bila povzročena nesreča.</w:t>
      </w:r>
    </w:p>
    <w:p w14:paraId="59AE3F57" w14:textId="2F1489D0"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Informacijski center priskrbi oškodovancu na njegovo zahtevo podatek o imenu in naslovu lastnika ali običajnega voznika ali registriranega imetnika vozila, če je oškodovanec izkazal pravni interes za pridobitev takšne informacije. Navedene podatke pridobiva informacijski center zlasti od zavarovalnice ali iz zbirk podatkov ministrstva, pristojnega za notranje zadeve.</w:t>
      </w:r>
    </w:p>
    <w:p w14:paraId="0CC0E505" w14:textId="3DBE41AB"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Informacijski center priskrbi oškodovancu podatek o imenu osebe, ki mu odgovarja za škodo, povzročeno z vozilom, za katero velja izjema od obveznosti sklenitve zavarovanja avtomobilske odgovornosti.</w:t>
      </w:r>
    </w:p>
    <w:p w14:paraId="5F1EA052" w14:textId="46EA1F6D" w:rsidR="00E37B40" w:rsidRPr="00F75FF4" w:rsidRDefault="00E37B40" w:rsidP="00BB25B1">
      <w:pPr>
        <w:rPr>
          <w:rFonts w:ascii="Arial" w:hAnsi="Arial" w:cs="Arial"/>
          <w:sz w:val="20"/>
          <w:szCs w:val="20"/>
        </w:rPr>
      </w:pPr>
    </w:p>
    <w:p w14:paraId="34F949C6" w14:textId="7332EFAA" w:rsidR="00E37B40" w:rsidRPr="00F75FF4" w:rsidRDefault="00E37B40" w:rsidP="00BB25B1">
      <w:pPr>
        <w:pStyle w:val="len0"/>
        <w:shd w:val="clear" w:color="auto" w:fill="FFFFFF"/>
        <w:spacing w:before="480" w:beforeAutospacing="0" w:after="0" w:afterAutospacing="0"/>
        <w:jc w:val="center"/>
        <w:rPr>
          <w:rFonts w:ascii="Arial" w:hAnsi="Arial" w:cs="Arial"/>
          <w:b/>
          <w:bCs/>
          <w:sz w:val="20"/>
          <w:szCs w:val="20"/>
        </w:rPr>
      </w:pPr>
      <w:r w:rsidRPr="00F75FF4">
        <w:rPr>
          <w:rFonts w:ascii="Arial" w:hAnsi="Arial" w:cs="Arial"/>
          <w:b/>
          <w:bCs/>
          <w:sz w:val="20"/>
          <w:szCs w:val="20"/>
          <w:lang w:val="x-none"/>
        </w:rPr>
        <w:t>42.p člen</w:t>
      </w:r>
    </w:p>
    <w:p w14:paraId="5A8FFE8E" w14:textId="734A470B"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Potrdilo o škodnem dogajanju za vozilo zavarovanca iz 42.o člena tega zakona izda zavarovalnica, pri kateri je imel zavarovanec zadnje sklenjeno zavarovanje, v 15 dneh od dneva prejema pisnega zahtevka.</w:t>
      </w:r>
    </w:p>
    <w:p w14:paraId="61256E51" w14:textId="0394619E" w:rsidR="00954DF2" w:rsidRPr="00F75FF4" w:rsidRDefault="00954DF2" w:rsidP="00BB25B1">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right="72"/>
        <w:rPr>
          <w:rFonts w:ascii="Arial" w:eastAsia="Times New Roman" w:hAnsi="Arial" w:cs="Arial"/>
          <w:b/>
          <w:strike/>
          <w:color w:val="auto"/>
          <w:sz w:val="20"/>
          <w:szCs w:val="20"/>
          <w:lang w:val="sl-SI"/>
        </w:rPr>
      </w:pPr>
    </w:p>
    <w:p w14:paraId="7406065E" w14:textId="6E719E2C" w:rsidR="00954DF2" w:rsidRPr="00F75FF4" w:rsidRDefault="00954DF2" w:rsidP="00BB25B1">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right="72"/>
        <w:rPr>
          <w:rFonts w:ascii="Arial" w:eastAsia="Times New Roman" w:hAnsi="Arial" w:cs="Arial"/>
          <w:b/>
          <w:strike/>
          <w:color w:val="auto"/>
          <w:sz w:val="20"/>
          <w:szCs w:val="20"/>
          <w:lang w:val="sl-SI"/>
        </w:rPr>
      </w:pPr>
    </w:p>
    <w:p w14:paraId="262F4866" w14:textId="17CDEB88" w:rsidR="00C3301A" w:rsidRPr="00F75FF4" w:rsidRDefault="00C3301A" w:rsidP="00BB25B1">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right="72"/>
        <w:jc w:val="both"/>
        <w:rPr>
          <w:rFonts w:ascii="Arial" w:eastAsia="Times New Roman" w:hAnsi="Arial" w:cs="Arial"/>
          <w:b/>
          <w:color w:val="auto"/>
          <w:sz w:val="20"/>
          <w:szCs w:val="20"/>
          <w:lang w:val="sl-SI"/>
        </w:rPr>
      </w:pPr>
      <w:r w:rsidRPr="00F75FF4">
        <w:rPr>
          <w:rFonts w:ascii="Arial" w:eastAsia="Times New Roman" w:hAnsi="Arial" w:cs="Arial"/>
          <w:b/>
          <w:color w:val="auto"/>
          <w:sz w:val="20"/>
          <w:szCs w:val="20"/>
          <w:lang w:val="sl-SI"/>
        </w:rPr>
        <w:t xml:space="preserve">V. PREDLOG, DA SE PREDLOG ZAKONA OBRAVNAVA PO NUJNEM OZIROMA SKRAJŠANEM POSTOPKU </w:t>
      </w:r>
    </w:p>
    <w:p w14:paraId="7EF93B74" w14:textId="51D18976" w:rsidR="009815F8" w:rsidRPr="00F75FF4" w:rsidRDefault="009815F8" w:rsidP="00BB25B1">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right="72"/>
        <w:jc w:val="both"/>
        <w:rPr>
          <w:rFonts w:ascii="Arial" w:eastAsia="Times New Roman" w:hAnsi="Arial" w:cs="Arial"/>
          <w:b/>
          <w:color w:val="auto"/>
          <w:sz w:val="20"/>
          <w:szCs w:val="20"/>
          <w:lang w:val="sl-SI"/>
        </w:rPr>
      </w:pPr>
    </w:p>
    <w:p w14:paraId="3A6ADF81" w14:textId="7AA19766" w:rsidR="009815F8" w:rsidRPr="00545160" w:rsidRDefault="00C67243" w:rsidP="00BB25B1">
      <w:pPr>
        <w:pStyle w:val="HTML-oblikovano"/>
        <w:ind w:right="72"/>
        <w:jc w:val="both"/>
        <w:rPr>
          <w:rFonts w:ascii="Arial" w:eastAsia="Times New Roman" w:hAnsi="Arial" w:cs="Arial"/>
          <w:bCs/>
          <w:color w:val="auto"/>
          <w:sz w:val="20"/>
          <w:szCs w:val="20"/>
          <w:lang w:val="sl-SI"/>
        </w:rPr>
      </w:pPr>
      <w:r w:rsidRPr="00F75FF4">
        <w:rPr>
          <w:rFonts w:ascii="Arial" w:eastAsia="Times New Roman" w:hAnsi="Arial" w:cs="Arial"/>
          <w:bCs/>
          <w:color w:val="auto"/>
          <w:sz w:val="20"/>
          <w:szCs w:val="20"/>
          <w:lang w:val="sl-SI"/>
        </w:rPr>
        <w:lastRenderedPageBreak/>
        <w:t xml:space="preserve">Vlada Republike Slovenije v skladu s 142. členom </w:t>
      </w:r>
      <w:r w:rsidR="00F76F35" w:rsidRPr="00F76F35">
        <w:rPr>
          <w:rFonts w:ascii="Arial" w:eastAsia="Times New Roman" w:hAnsi="Arial" w:cs="Arial"/>
          <w:bCs/>
          <w:color w:val="auto"/>
          <w:sz w:val="20"/>
          <w:szCs w:val="20"/>
          <w:lang w:val="sl-SI"/>
        </w:rPr>
        <w:t xml:space="preserve">Poslovnika državnega zbora (Uradni list RS, št. 92/07 – uradno prečiščeno besedilo, 105/10, 80/13, 38/17, 46/20, 105/21 – </w:t>
      </w:r>
      <w:proofErr w:type="spellStart"/>
      <w:r w:rsidR="00F76F35" w:rsidRPr="00F76F35">
        <w:rPr>
          <w:rFonts w:ascii="Arial" w:eastAsia="Times New Roman" w:hAnsi="Arial" w:cs="Arial"/>
          <w:bCs/>
          <w:color w:val="auto"/>
          <w:sz w:val="20"/>
          <w:szCs w:val="20"/>
          <w:lang w:val="sl-SI"/>
        </w:rPr>
        <w:t>odl</w:t>
      </w:r>
      <w:proofErr w:type="spellEnd"/>
      <w:r w:rsidR="00F76F35" w:rsidRPr="00F76F35">
        <w:rPr>
          <w:rFonts w:ascii="Arial" w:eastAsia="Times New Roman" w:hAnsi="Arial" w:cs="Arial"/>
          <w:bCs/>
          <w:color w:val="auto"/>
          <w:sz w:val="20"/>
          <w:szCs w:val="20"/>
          <w:lang w:val="sl-SI"/>
        </w:rPr>
        <w:t xml:space="preserve">. US, 111/21 in 58/23; v nadaljnjem besedilu PoDZ-1) </w:t>
      </w:r>
      <w:r w:rsidRPr="00F75FF4">
        <w:rPr>
          <w:rFonts w:ascii="Arial" w:eastAsia="Times New Roman" w:hAnsi="Arial" w:cs="Arial"/>
          <w:bCs/>
          <w:color w:val="auto"/>
          <w:sz w:val="20"/>
          <w:szCs w:val="20"/>
          <w:lang w:val="sl-SI"/>
        </w:rPr>
        <w:t>predlaga, da se predlog zakona obravnava po skrajšanem zakonodajnem postopku. Predlog zakona vsebuje manj zahtevne spremembe in dopolnitve ter manj zahtevne uskladitve Zakona o obveznih zavarovanjih v prometu (Uradni list RS, št. 93/07 – uradno prečiščeno besedilo, 40/12 – ZUJF, 33/16 – PZ-F in 41/17 – PZ-G) z drugimi zakoni in pravom Evropske unije, kar prva in tretja alineja prvega odstavka 142. člena PoDZ-1 določata kot enega od razlogov za skrajšani postopek.</w:t>
      </w:r>
    </w:p>
    <w:sectPr w:rsidR="009815F8" w:rsidRPr="00545160" w:rsidSect="002A75E1">
      <w:headerReference w:type="first" r:id="rId13"/>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F27B2" w14:textId="77777777" w:rsidR="0038762C" w:rsidRDefault="0038762C">
      <w:pPr>
        <w:spacing w:after="0" w:line="240" w:lineRule="auto"/>
      </w:pPr>
      <w:r>
        <w:separator/>
      </w:r>
    </w:p>
  </w:endnote>
  <w:endnote w:type="continuationSeparator" w:id="0">
    <w:p w14:paraId="68363346" w14:textId="77777777" w:rsidR="0038762C" w:rsidRDefault="00387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ystem">
    <w:panose1 w:val="00000000000000000000"/>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EU Albertina">
    <w:altName w:val="Calibri"/>
    <w:charset w:val="00"/>
    <w:family w:val="auto"/>
    <w:pitch w:val="default"/>
  </w:font>
  <w:font w:name="@Arial Unicode MS">
    <w:altName w:val="@MS P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0D309" w14:textId="77777777" w:rsidR="0038762C" w:rsidRDefault="0038762C">
      <w:pPr>
        <w:spacing w:after="0" w:line="240" w:lineRule="auto"/>
      </w:pPr>
      <w:r>
        <w:separator/>
      </w:r>
    </w:p>
  </w:footnote>
  <w:footnote w:type="continuationSeparator" w:id="0">
    <w:p w14:paraId="3BEE86C5" w14:textId="77777777" w:rsidR="0038762C" w:rsidRDefault="00387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164F9" w14:textId="77777777" w:rsidR="00D82A40" w:rsidRPr="008F3500" w:rsidRDefault="00D82A40" w:rsidP="00E455F9">
    <w:pPr>
      <w:pStyle w:val="Glava"/>
      <w:tabs>
        <w:tab w:val="clear" w:pos="4320"/>
        <w:tab w:val="clear" w:pos="8640"/>
        <w:tab w:val="left" w:pos="5112"/>
      </w:tabs>
      <w:spacing w:line="240" w:lineRule="exact"/>
      <w:rPr>
        <w:rFonts w:cs="Arial"/>
        <w:sz w:val="16"/>
      </w:rPr>
    </w:pPr>
    <w:r w:rsidRPr="008F3500">
      <w:rPr>
        <w:rFonts w:cs="Arial"/>
        <w:sz w:val="16"/>
      </w:rPr>
      <w:tab/>
    </w:r>
  </w:p>
  <w:p w14:paraId="607B8A95" w14:textId="77777777" w:rsidR="00D82A40" w:rsidRPr="008F3500" w:rsidRDefault="00D82A40" w:rsidP="00E455F9">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3E65"/>
    <w:multiLevelType w:val="hybridMultilevel"/>
    <w:tmpl w:val="3C52A8AC"/>
    <w:lvl w:ilvl="0" w:tplc="A5924F66">
      <w:start w:val="1"/>
      <w:numFmt w:val="bullet"/>
      <w:pStyle w:val="Otevilenseznam2"/>
      <w:lvlText w:val=""/>
      <w:lvlJc w:val="left"/>
      <w:pPr>
        <w:ind w:left="720" w:hanging="360"/>
      </w:pPr>
      <w:rPr>
        <w:rFonts w:ascii="Symbol" w:hAnsi="Symbol" w:hint="default"/>
      </w:rPr>
    </w:lvl>
    <w:lvl w:ilvl="1" w:tplc="92C8698A" w:tentative="1">
      <w:start w:val="1"/>
      <w:numFmt w:val="bullet"/>
      <w:lvlText w:val="o"/>
      <w:lvlJc w:val="left"/>
      <w:pPr>
        <w:ind w:left="1440" w:hanging="360"/>
      </w:pPr>
      <w:rPr>
        <w:rFonts w:ascii="Courier New" w:hAnsi="Courier New" w:cs="Courier New" w:hint="default"/>
      </w:rPr>
    </w:lvl>
    <w:lvl w:ilvl="2" w:tplc="58481C4E" w:tentative="1">
      <w:start w:val="1"/>
      <w:numFmt w:val="bullet"/>
      <w:lvlText w:val=""/>
      <w:lvlJc w:val="left"/>
      <w:pPr>
        <w:ind w:left="2160" w:hanging="360"/>
      </w:pPr>
      <w:rPr>
        <w:rFonts w:ascii="Wingdings" w:hAnsi="Wingdings" w:hint="default"/>
      </w:rPr>
    </w:lvl>
    <w:lvl w:ilvl="3" w:tplc="3D1EFD78" w:tentative="1">
      <w:start w:val="1"/>
      <w:numFmt w:val="bullet"/>
      <w:lvlText w:val=""/>
      <w:lvlJc w:val="left"/>
      <w:pPr>
        <w:ind w:left="2880" w:hanging="360"/>
      </w:pPr>
      <w:rPr>
        <w:rFonts w:ascii="Symbol" w:hAnsi="Symbol" w:hint="default"/>
      </w:rPr>
    </w:lvl>
    <w:lvl w:ilvl="4" w:tplc="ADCAB3F8" w:tentative="1">
      <w:start w:val="1"/>
      <w:numFmt w:val="bullet"/>
      <w:lvlText w:val="o"/>
      <w:lvlJc w:val="left"/>
      <w:pPr>
        <w:ind w:left="3600" w:hanging="360"/>
      </w:pPr>
      <w:rPr>
        <w:rFonts w:ascii="Courier New" w:hAnsi="Courier New" w:cs="Courier New" w:hint="default"/>
      </w:rPr>
    </w:lvl>
    <w:lvl w:ilvl="5" w:tplc="CAEC5616" w:tentative="1">
      <w:start w:val="1"/>
      <w:numFmt w:val="bullet"/>
      <w:lvlText w:val=""/>
      <w:lvlJc w:val="left"/>
      <w:pPr>
        <w:ind w:left="4320" w:hanging="360"/>
      </w:pPr>
      <w:rPr>
        <w:rFonts w:ascii="Wingdings" w:hAnsi="Wingdings" w:hint="default"/>
      </w:rPr>
    </w:lvl>
    <w:lvl w:ilvl="6" w:tplc="F90AB650" w:tentative="1">
      <w:start w:val="1"/>
      <w:numFmt w:val="bullet"/>
      <w:lvlText w:val=""/>
      <w:lvlJc w:val="left"/>
      <w:pPr>
        <w:ind w:left="5040" w:hanging="360"/>
      </w:pPr>
      <w:rPr>
        <w:rFonts w:ascii="Symbol" w:hAnsi="Symbol" w:hint="default"/>
      </w:rPr>
    </w:lvl>
    <w:lvl w:ilvl="7" w:tplc="A31A8374" w:tentative="1">
      <w:start w:val="1"/>
      <w:numFmt w:val="bullet"/>
      <w:lvlText w:val="o"/>
      <w:lvlJc w:val="left"/>
      <w:pPr>
        <w:ind w:left="5760" w:hanging="360"/>
      </w:pPr>
      <w:rPr>
        <w:rFonts w:ascii="Courier New" w:hAnsi="Courier New" w:cs="Courier New" w:hint="default"/>
      </w:rPr>
    </w:lvl>
    <w:lvl w:ilvl="8" w:tplc="90F47B2A" w:tentative="1">
      <w:start w:val="1"/>
      <w:numFmt w:val="bullet"/>
      <w:lvlText w:val=""/>
      <w:lvlJc w:val="left"/>
      <w:pPr>
        <w:ind w:left="6480" w:hanging="360"/>
      </w:pPr>
      <w:rPr>
        <w:rFonts w:ascii="Wingdings" w:hAnsi="Wingdings" w:hint="default"/>
      </w:rPr>
    </w:lvl>
  </w:abstractNum>
  <w:abstractNum w:abstractNumId="1"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3DA357C"/>
    <w:multiLevelType w:val="hybridMultilevel"/>
    <w:tmpl w:val="3E88532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5781B79"/>
    <w:multiLevelType w:val="hybridMultilevel"/>
    <w:tmpl w:val="92AA1156"/>
    <w:lvl w:ilvl="0" w:tplc="490245AE">
      <w:start w:val="1"/>
      <w:numFmt w:val="lowerLetter"/>
      <w:lvlText w:val="%1)"/>
      <w:lvlJc w:val="left"/>
      <w:pPr>
        <w:ind w:left="1145" w:hanging="360"/>
      </w:pPr>
      <w:rPr>
        <w:rFonts w:hint="default"/>
      </w:rPr>
    </w:lvl>
    <w:lvl w:ilvl="1" w:tplc="04240019" w:tentative="1">
      <w:start w:val="1"/>
      <w:numFmt w:val="lowerLetter"/>
      <w:lvlText w:val="%2."/>
      <w:lvlJc w:val="left"/>
      <w:pPr>
        <w:ind w:left="1865" w:hanging="360"/>
      </w:pPr>
    </w:lvl>
    <w:lvl w:ilvl="2" w:tplc="0424001B" w:tentative="1">
      <w:start w:val="1"/>
      <w:numFmt w:val="lowerRoman"/>
      <w:lvlText w:val="%3."/>
      <w:lvlJc w:val="right"/>
      <w:pPr>
        <w:ind w:left="2585" w:hanging="180"/>
      </w:pPr>
    </w:lvl>
    <w:lvl w:ilvl="3" w:tplc="0424000F" w:tentative="1">
      <w:start w:val="1"/>
      <w:numFmt w:val="decimal"/>
      <w:lvlText w:val="%4."/>
      <w:lvlJc w:val="left"/>
      <w:pPr>
        <w:ind w:left="3305" w:hanging="360"/>
      </w:pPr>
    </w:lvl>
    <w:lvl w:ilvl="4" w:tplc="04240019" w:tentative="1">
      <w:start w:val="1"/>
      <w:numFmt w:val="lowerLetter"/>
      <w:lvlText w:val="%5."/>
      <w:lvlJc w:val="left"/>
      <w:pPr>
        <w:ind w:left="4025" w:hanging="360"/>
      </w:pPr>
    </w:lvl>
    <w:lvl w:ilvl="5" w:tplc="0424001B" w:tentative="1">
      <w:start w:val="1"/>
      <w:numFmt w:val="lowerRoman"/>
      <w:lvlText w:val="%6."/>
      <w:lvlJc w:val="right"/>
      <w:pPr>
        <w:ind w:left="4745" w:hanging="180"/>
      </w:pPr>
    </w:lvl>
    <w:lvl w:ilvl="6" w:tplc="0424000F" w:tentative="1">
      <w:start w:val="1"/>
      <w:numFmt w:val="decimal"/>
      <w:lvlText w:val="%7."/>
      <w:lvlJc w:val="left"/>
      <w:pPr>
        <w:ind w:left="5465" w:hanging="360"/>
      </w:pPr>
    </w:lvl>
    <w:lvl w:ilvl="7" w:tplc="04240019" w:tentative="1">
      <w:start w:val="1"/>
      <w:numFmt w:val="lowerLetter"/>
      <w:lvlText w:val="%8."/>
      <w:lvlJc w:val="left"/>
      <w:pPr>
        <w:ind w:left="6185" w:hanging="360"/>
      </w:pPr>
    </w:lvl>
    <w:lvl w:ilvl="8" w:tplc="0424001B" w:tentative="1">
      <w:start w:val="1"/>
      <w:numFmt w:val="lowerRoman"/>
      <w:lvlText w:val="%9."/>
      <w:lvlJc w:val="right"/>
      <w:pPr>
        <w:ind w:left="6905" w:hanging="180"/>
      </w:pPr>
    </w:lvl>
  </w:abstractNum>
  <w:abstractNum w:abstractNumId="6" w15:restartNumberingAfterBreak="0">
    <w:nsid w:val="265C4694"/>
    <w:multiLevelType w:val="hybridMultilevel"/>
    <w:tmpl w:val="FE50D924"/>
    <w:lvl w:ilvl="0" w:tplc="5B1CDEB8">
      <w:start w:val="2"/>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F076C74"/>
    <w:multiLevelType w:val="multilevel"/>
    <w:tmpl w:val="CC8EDB14"/>
    <w:name w:val="0,6135157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340D0DC2"/>
    <w:multiLevelType w:val="hybridMultilevel"/>
    <w:tmpl w:val="2E7E0E5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1" w15:restartNumberingAfterBreak="0">
    <w:nsid w:val="38FD7649"/>
    <w:multiLevelType w:val="hybridMultilevel"/>
    <w:tmpl w:val="9DF0875E"/>
    <w:lvl w:ilvl="0" w:tplc="8D08FA1E">
      <w:start w:val="1"/>
      <w:numFmt w:val="lowerLetter"/>
      <w:pStyle w:val="rkovnatokazatevilnotoko"/>
      <w:lvlText w:val="%1)"/>
      <w:lvlJc w:val="left"/>
      <w:pPr>
        <w:tabs>
          <w:tab w:val="num" w:pos="782"/>
        </w:tabs>
        <w:ind w:left="782" w:hanging="356"/>
      </w:pPr>
      <w:rPr>
        <w:rFonts w:hint="default"/>
        <w:caps w:val="0"/>
        <w:strike w:val="0"/>
        <w:dstrike w:val="0"/>
        <w:vanish w:val="0"/>
        <w:color w:val="000000"/>
        <w:sz w:val="22"/>
        <w:vertAlign w:val="baseline"/>
      </w:rPr>
    </w:lvl>
    <w:lvl w:ilvl="1" w:tplc="04240019">
      <w:start w:val="1"/>
      <w:numFmt w:val="lowerLetter"/>
      <w:lvlText w:val="%2."/>
      <w:lvlJc w:val="left"/>
      <w:pPr>
        <w:ind w:left="1837" w:hanging="360"/>
      </w:pPr>
    </w:lvl>
    <w:lvl w:ilvl="2" w:tplc="0424001B" w:tentative="1">
      <w:start w:val="1"/>
      <w:numFmt w:val="lowerRoman"/>
      <w:lvlText w:val="%3."/>
      <w:lvlJc w:val="right"/>
      <w:pPr>
        <w:ind w:left="2557" w:hanging="180"/>
      </w:pPr>
    </w:lvl>
    <w:lvl w:ilvl="3" w:tplc="0424000F" w:tentative="1">
      <w:start w:val="1"/>
      <w:numFmt w:val="decimal"/>
      <w:lvlText w:val="%4."/>
      <w:lvlJc w:val="left"/>
      <w:pPr>
        <w:ind w:left="3277" w:hanging="360"/>
      </w:pPr>
    </w:lvl>
    <w:lvl w:ilvl="4" w:tplc="04240019" w:tentative="1">
      <w:start w:val="1"/>
      <w:numFmt w:val="lowerLetter"/>
      <w:lvlText w:val="%5."/>
      <w:lvlJc w:val="left"/>
      <w:pPr>
        <w:ind w:left="3997" w:hanging="360"/>
      </w:pPr>
    </w:lvl>
    <w:lvl w:ilvl="5" w:tplc="0424001B" w:tentative="1">
      <w:start w:val="1"/>
      <w:numFmt w:val="lowerRoman"/>
      <w:lvlText w:val="%6."/>
      <w:lvlJc w:val="right"/>
      <w:pPr>
        <w:ind w:left="4717" w:hanging="180"/>
      </w:pPr>
    </w:lvl>
    <w:lvl w:ilvl="6" w:tplc="0424000F" w:tentative="1">
      <w:start w:val="1"/>
      <w:numFmt w:val="decimal"/>
      <w:lvlText w:val="%7."/>
      <w:lvlJc w:val="left"/>
      <w:pPr>
        <w:ind w:left="5437" w:hanging="360"/>
      </w:pPr>
    </w:lvl>
    <w:lvl w:ilvl="7" w:tplc="04240019" w:tentative="1">
      <w:start w:val="1"/>
      <w:numFmt w:val="lowerLetter"/>
      <w:lvlText w:val="%8."/>
      <w:lvlJc w:val="left"/>
      <w:pPr>
        <w:ind w:left="6157" w:hanging="360"/>
      </w:pPr>
    </w:lvl>
    <w:lvl w:ilvl="8" w:tplc="0424001B" w:tentative="1">
      <w:start w:val="1"/>
      <w:numFmt w:val="lowerRoman"/>
      <w:lvlText w:val="%9."/>
      <w:lvlJc w:val="right"/>
      <w:pPr>
        <w:ind w:left="6877" w:hanging="180"/>
      </w:pPr>
    </w:lvl>
  </w:abstractNum>
  <w:abstractNum w:abstractNumId="12"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3" w15:restartNumberingAfterBreak="0">
    <w:nsid w:val="3EBC7A4C"/>
    <w:multiLevelType w:val="hybridMultilevel"/>
    <w:tmpl w:val="9AE01DE2"/>
    <w:lvl w:ilvl="0" w:tplc="22B267B6">
      <w:start w:val="1"/>
      <w:numFmt w:val="upperRoman"/>
      <w:pStyle w:val="Rimskatevilnatoka"/>
      <w:lvlText w:val="%1."/>
      <w:lvlJc w:val="left"/>
      <w:pPr>
        <w:tabs>
          <w:tab w:val="num" w:pos="425"/>
        </w:tabs>
        <w:ind w:left="425" w:hanging="42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240019" w:tentative="1">
      <w:start w:val="1"/>
      <w:numFmt w:val="lowerLetter"/>
      <w:lvlText w:val="%2."/>
      <w:lvlJc w:val="left"/>
      <w:pPr>
        <w:ind w:left="1270" w:hanging="360"/>
      </w:pPr>
    </w:lvl>
    <w:lvl w:ilvl="2" w:tplc="0424001B" w:tentative="1">
      <w:start w:val="1"/>
      <w:numFmt w:val="lowerRoman"/>
      <w:lvlText w:val="%3."/>
      <w:lvlJc w:val="right"/>
      <w:pPr>
        <w:ind w:left="1990" w:hanging="180"/>
      </w:pPr>
    </w:lvl>
    <w:lvl w:ilvl="3" w:tplc="0424000F" w:tentative="1">
      <w:start w:val="1"/>
      <w:numFmt w:val="decimal"/>
      <w:lvlText w:val="%4."/>
      <w:lvlJc w:val="left"/>
      <w:pPr>
        <w:ind w:left="2710" w:hanging="360"/>
      </w:pPr>
    </w:lvl>
    <w:lvl w:ilvl="4" w:tplc="04240019" w:tentative="1">
      <w:start w:val="1"/>
      <w:numFmt w:val="lowerLetter"/>
      <w:lvlText w:val="%5."/>
      <w:lvlJc w:val="left"/>
      <w:pPr>
        <w:ind w:left="3430" w:hanging="360"/>
      </w:pPr>
    </w:lvl>
    <w:lvl w:ilvl="5" w:tplc="0424001B" w:tentative="1">
      <w:start w:val="1"/>
      <w:numFmt w:val="lowerRoman"/>
      <w:lvlText w:val="%6."/>
      <w:lvlJc w:val="right"/>
      <w:pPr>
        <w:ind w:left="4150" w:hanging="180"/>
      </w:pPr>
    </w:lvl>
    <w:lvl w:ilvl="6" w:tplc="0424000F" w:tentative="1">
      <w:start w:val="1"/>
      <w:numFmt w:val="decimal"/>
      <w:lvlText w:val="%7."/>
      <w:lvlJc w:val="left"/>
      <w:pPr>
        <w:ind w:left="4870" w:hanging="360"/>
      </w:pPr>
    </w:lvl>
    <w:lvl w:ilvl="7" w:tplc="04240019" w:tentative="1">
      <w:start w:val="1"/>
      <w:numFmt w:val="lowerLetter"/>
      <w:lvlText w:val="%8."/>
      <w:lvlJc w:val="left"/>
      <w:pPr>
        <w:ind w:left="5590" w:hanging="360"/>
      </w:pPr>
    </w:lvl>
    <w:lvl w:ilvl="8" w:tplc="0424001B" w:tentative="1">
      <w:start w:val="1"/>
      <w:numFmt w:val="lowerRoman"/>
      <w:lvlText w:val="%9."/>
      <w:lvlJc w:val="right"/>
      <w:pPr>
        <w:ind w:left="6310" w:hanging="180"/>
      </w:pPr>
    </w:lvl>
  </w:abstractNum>
  <w:abstractNum w:abstractNumId="14" w15:restartNumberingAfterBreak="0">
    <w:nsid w:val="3F556DB9"/>
    <w:multiLevelType w:val="hybridMultilevel"/>
    <w:tmpl w:val="1EB2E134"/>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F753E3A"/>
    <w:multiLevelType w:val="hybridMultilevel"/>
    <w:tmpl w:val="427E2F0A"/>
    <w:lvl w:ilvl="0" w:tplc="EBDE69C0">
      <w:start w:val="7"/>
      <w:numFmt w:val="decimal"/>
      <w:lvlText w:val="%1."/>
      <w:lvlJc w:val="left"/>
      <w:pPr>
        <w:ind w:left="1145"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43F2569E"/>
    <w:multiLevelType w:val="hybridMultilevel"/>
    <w:tmpl w:val="E6E0C778"/>
    <w:lvl w:ilvl="0" w:tplc="C99C0D9E">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99E685F"/>
    <w:multiLevelType w:val="hybridMultilevel"/>
    <w:tmpl w:val="0EFC16E8"/>
    <w:lvl w:ilvl="0" w:tplc="13C6FC94">
      <w:start w:val="1"/>
      <w:numFmt w:val="lowerRoman"/>
      <w:pStyle w:val="rkovnatokazatevilnotokoi"/>
      <w:lvlText w:val="(%1)"/>
      <w:lvlJc w:val="left"/>
      <w:pPr>
        <w:tabs>
          <w:tab w:val="num" w:pos="782"/>
        </w:tabs>
        <w:ind w:left="782" w:hanging="357"/>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EAE2167"/>
    <w:multiLevelType w:val="multilevel"/>
    <w:tmpl w:val="B70E31DE"/>
    <w:lvl w:ilvl="0">
      <w:start w:val="1"/>
      <w:numFmt w:val="decimal"/>
      <w:pStyle w:val="tevilnatoka"/>
      <w:lvlText w:val="%1."/>
      <w:lvlJc w:val="left"/>
      <w:pPr>
        <w:tabs>
          <w:tab w:val="num" w:pos="425"/>
        </w:tabs>
        <w:ind w:left="425" w:hanging="425"/>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lvlRestart w:val="0"/>
      <w:pStyle w:val="tevilnatoka111"/>
      <w:isLgl/>
      <w:lvlText w:val="%1.%2.%3"/>
      <w:lvlJc w:val="left"/>
      <w:pPr>
        <w:tabs>
          <w:tab w:val="num" w:pos="454"/>
        </w:tabs>
        <w:ind w:left="454" w:hanging="454"/>
      </w:pPr>
      <w:rPr>
        <w:rFonts w:ascii="Times New Roman" w:hAnsi="Times New Roman" w:cs="Times New Roman" w:hint="default"/>
        <w:b w:val="0"/>
        <w:bCs w:val="0"/>
        <w:i w:val="0"/>
        <w:iCs w:val="0"/>
        <w:caps w:val="0"/>
        <w:smallCaps w:val="0"/>
        <w:strike w:val="0"/>
        <w:dstrike w:val="0"/>
        <w:noProof w:val="0"/>
        <w:snapToGrid w:val="0"/>
        <w:vanish w:val="0"/>
        <w:color w:val="000000"/>
        <w:spacing w:val="-2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56C6424F"/>
    <w:multiLevelType w:val="hybridMultilevel"/>
    <w:tmpl w:val="4B5A4880"/>
    <w:lvl w:ilvl="0" w:tplc="4790F672">
      <w:start w:val="31"/>
      <w:numFmt w:val="bullet"/>
      <w:lvlText w:val="–"/>
      <w:lvlJc w:val="left"/>
      <w:pPr>
        <w:tabs>
          <w:tab w:val="num" w:pos="720"/>
        </w:tabs>
        <w:ind w:left="720" w:hanging="360"/>
      </w:pPr>
      <w:rPr>
        <w:rFonts w:ascii="Century Gothic" w:eastAsia="Calibri" w:hAnsi="Century Gothic"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B9F2344"/>
    <w:multiLevelType w:val="hybridMultilevel"/>
    <w:tmpl w:val="0D5C01A0"/>
    <w:lvl w:ilvl="0" w:tplc="014C3524">
      <w:start w:val="1"/>
      <w:numFmt w:val="lowerLetter"/>
      <w:lvlText w:val="%1)"/>
      <w:lvlJc w:val="left"/>
      <w:pPr>
        <w:ind w:left="785" w:hanging="360"/>
      </w:pPr>
      <w:rPr>
        <w:rFonts w:hint="default"/>
      </w:rPr>
    </w:lvl>
    <w:lvl w:ilvl="1" w:tplc="04240019" w:tentative="1">
      <w:start w:val="1"/>
      <w:numFmt w:val="lowerLetter"/>
      <w:lvlText w:val="%2."/>
      <w:lvlJc w:val="left"/>
      <w:pPr>
        <w:ind w:left="1505" w:hanging="360"/>
      </w:pPr>
    </w:lvl>
    <w:lvl w:ilvl="2" w:tplc="0424001B" w:tentative="1">
      <w:start w:val="1"/>
      <w:numFmt w:val="lowerRoman"/>
      <w:lvlText w:val="%3."/>
      <w:lvlJc w:val="right"/>
      <w:pPr>
        <w:ind w:left="2225" w:hanging="180"/>
      </w:pPr>
    </w:lvl>
    <w:lvl w:ilvl="3" w:tplc="0424000F" w:tentative="1">
      <w:start w:val="1"/>
      <w:numFmt w:val="decimal"/>
      <w:lvlText w:val="%4."/>
      <w:lvlJc w:val="left"/>
      <w:pPr>
        <w:ind w:left="2945" w:hanging="360"/>
      </w:pPr>
    </w:lvl>
    <w:lvl w:ilvl="4" w:tplc="04240019" w:tentative="1">
      <w:start w:val="1"/>
      <w:numFmt w:val="lowerLetter"/>
      <w:lvlText w:val="%5."/>
      <w:lvlJc w:val="left"/>
      <w:pPr>
        <w:ind w:left="3665" w:hanging="360"/>
      </w:pPr>
    </w:lvl>
    <w:lvl w:ilvl="5" w:tplc="0424001B" w:tentative="1">
      <w:start w:val="1"/>
      <w:numFmt w:val="lowerRoman"/>
      <w:lvlText w:val="%6."/>
      <w:lvlJc w:val="right"/>
      <w:pPr>
        <w:ind w:left="4385" w:hanging="180"/>
      </w:pPr>
    </w:lvl>
    <w:lvl w:ilvl="6" w:tplc="0424000F" w:tentative="1">
      <w:start w:val="1"/>
      <w:numFmt w:val="decimal"/>
      <w:lvlText w:val="%7."/>
      <w:lvlJc w:val="left"/>
      <w:pPr>
        <w:ind w:left="5105" w:hanging="360"/>
      </w:pPr>
    </w:lvl>
    <w:lvl w:ilvl="7" w:tplc="04240019" w:tentative="1">
      <w:start w:val="1"/>
      <w:numFmt w:val="lowerLetter"/>
      <w:lvlText w:val="%8."/>
      <w:lvlJc w:val="left"/>
      <w:pPr>
        <w:ind w:left="5825" w:hanging="360"/>
      </w:pPr>
    </w:lvl>
    <w:lvl w:ilvl="8" w:tplc="0424001B" w:tentative="1">
      <w:start w:val="1"/>
      <w:numFmt w:val="lowerRoman"/>
      <w:lvlText w:val="%9."/>
      <w:lvlJc w:val="right"/>
      <w:pPr>
        <w:ind w:left="6545" w:hanging="180"/>
      </w:pPr>
    </w:lvl>
  </w:abstractNum>
  <w:abstractNum w:abstractNumId="25"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C216AC1"/>
    <w:multiLevelType w:val="hybridMultilevel"/>
    <w:tmpl w:val="54AA54D8"/>
    <w:lvl w:ilvl="0" w:tplc="76AC1A70">
      <w:start w:val="49"/>
      <w:numFmt w:val="bullet"/>
      <w:lvlText w:val=""/>
      <w:lvlJc w:val="left"/>
      <w:pPr>
        <w:ind w:left="360" w:hanging="360"/>
      </w:pPr>
      <w:rPr>
        <w:rFonts w:ascii="Symbol" w:eastAsia="Times New Roman" w:hAnsi="Symbol" w:cs="Times New Roman" w:hint="default"/>
      </w:rPr>
    </w:lvl>
    <w:lvl w:ilvl="1" w:tplc="9F70FD42">
      <w:numFmt w:val="bullet"/>
      <w:lvlText w:val="–"/>
      <w:lvlJc w:val="left"/>
      <w:pPr>
        <w:ind w:left="1080" w:hanging="360"/>
      </w:pPr>
      <w:rPr>
        <w:rFonts w:ascii="Arial" w:eastAsia="Times New Roman" w:hAnsi="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768C36DB"/>
    <w:multiLevelType w:val="hybridMultilevel"/>
    <w:tmpl w:val="4DBA3E1A"/>
    <w:lvl w:ilvl="0" w:tplc="3158586C">
      <w:start w:val="1"/>
      <w:numFmt w:val="bullet"/>
      <w:lvlText w:val="-"/>
      <w:lvlJc w:val="left"/>
      <w:pPr>
        <w:ind w:left="360" w:hanging="360"/>
      </w:pPr>
      <w:rPr>
        <w:rFonts w:ascii="Arial Narrow" w:eastAsia="System" w:hAnsi="Arial Narrow" w:cs="System" w:hint="default"/>
      </w:rPr>
    </w:lvl>
    <w:lvl w:ilvl="1" w:tplc="E32224F4">
      <w:start w:val="1"/>
      <w:numFmt w:val="bullet"/>
      <w:pStyle w:val="9TeloIInivo"/>
      <w:lvlText w:val=""/>
      <w:lvlJc w:val="left"/>
      <w:pPr>
        <w:ind w:left="1080" w:hanging="360"/>
      </w:pPr>
      <w:rPr>
        <w:rFonts w:ascii="Wingdings" w:hAnsi="Wingdings"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798D6A40"/>
    <w:multiLevelType w:val="hybridMultilevel"/>
    <w:tmpl w:val="C07CC840"/>
    <w:lvl w:ilvl="0" w:tplc="71D8EE34">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AC36C4E"/>
    <w:multiLevelType w:val="hybridMultilevel"/>
    <w:tmpl w:val="6C6CFB76"/>
    <w:lvl w:ilvl="0" w:tplc="02BC5AB6">
      <w:start w:val="1"/>
      <w:numFmt w:val="upperLetter"/>
      <w:pStyle w:val="rkovnatokazatevilnotokoA"/>
      <w:lvlText w:val="(%1)"/>
      <w:lvlJc w:val="left"/>
      <w:pPr>
        <w:ind w:left="785"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30" w15:restartNumberingAfterBreak="0">
    <w:nsid w:val="7DD5290C"/>
    <w:multiLevelType w:val="hybridMultilevel"/>
    <w:tmpl w:val="1D68A3F6"/>
    <w:lvl w:ilvl="0" w:tplc="1E8E7490">
      <w:start w:val="1"/>
      <w:numFmt w:val="lowerLetter"/>
      <w:pStyle w:val="rkovnatokazatevilnotokoa0"/>
      <w:lvlText w:val="(%1)"/>
      <w:lvlJc w:val="left"/>
      <w:pPr>
        <w:tabs>
          <w:tab w:val="num" w:pos="782"/>
        </w:tabs>
        <w:ind w:left="782" w:hanging="357"/>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abstractNum w:abstractNumId="31" w15:restartNumberingAfterBreak="0">
    <w:nsid w:val="7E2D4F50"/>
    <w:multiLevelType w:val="hybridMultilevel"/>
    <w:tmpl w:val="7820F74C"/>
    <w:lvl w:ilvl="0" w:tplc="F8D8FEE6">
      <w:start w:val="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28410914">
    <w:abstractNumId w:val="17"/>
  </w:num>
  <w:num w:numId="2" w16cid:durableId="870799282">
    <w:abstractNumId w:val="18"/>
  </w:num>
  <w:num w:numId="3" w16cid:durableId="1326858586">
    <w:abstractNumId w:val="10"/>
  </w:num>
  <w:num w:numId="4" w16cid:durableId="1240678234">
    <w:abstractNumId w:val="1"/>
  </w:num>
  <w:num w:numId="5" w16cid:durableId="1356347103">
    <w:abstractNumId w:val="12"/>
    <w:lvlOverride w:ilvl="0">
      <w:startOverride w:val="1"/>
    </w:lvlOverride>
  </w:num>
  <w:num w:numId="6" w16cid:durableId="1504055308">
    <w:abstractNumId w:val="2"/>
  </w:num>
  <w:num w:numId="7" w16cid:durableId="194470747">
    <w:abstractNumId w:val="4"/>
  </w:num>
  <w:num w:numId="8" w16cid:durableId="1398287131">
    <w:abstractNumId w:val="23"/>
  </w:num>
  <w:num w:numId="9" w16cid:durableId="1289168855">
    <w:abstractNumId w:val="25"/>
  </w:num>
  <w:num w:numId="10" w16cid:durableId="1016885397">
    <w:abstractNumId w:val="32"/>
  </w:num>
  <w:num w:numId="11" w16cid:durableId="1163356292">
    <w:abstractNumId w:val="16"/>
  </w:num>
  <w:num w:numId="12" w16cid:durableId="192349062">
    <w:abstractNumId w:val="7"/>
  </w:num>
  <w:num w:numId="13" w16cid:durableId="1361475524">
    <w:abstractNumId w:val="27"/>
  </w:num>
  <w:num w:numId="14" w16cid:durableId="1133402937">
    <w:abstractNumId w:val="0"/>
  </w:num>
  <w:num w:numId="15" w16cid:durableId="1064717808">
    <w:abstractNumId w:val="6"/>
  </w:num>
  <w:num w:numId="16" w16cid:durableId="390082745">
    <w:abstractNumId w:val="8"/>
  </w:num>
  <w:num w:numId="17" w16cid:durableId="910777247">
    <w:abstractNumId w:val="3"/>
  </w:num>
  <w:num w:numId="18" w16cid:durableId="1439594145">
    <w:abstractNumId w:val="20"/>
  </w:num>
  <w:num w:numId="19" w16cid:durableId="471869267">
    <w:abstractNumId w:val="29"/>
  </w:num>
  <w:num w:numId="20" w16cid:durableId="54209178">
    <w:abstractNumId w:val="21"/>
  </w:num>
  <w:num w:numId="21" w16cid:durableId="308049294">
    <w:abstractNumId w:val="22"/>
  </w:num>
  <w:num w:numId="22" w16cid:durableId="343433714">
    <w:abstractNumId w:val="26"/>
  </w:num>
  <w:num w:numId="23" w16cid:durableId="1273586699">
    <w:abstractNumId w:val="9"/>
  </w:num>
  <w:num w:numId="24" w16cid:durableId="2015910843">
    <w:abstractNumId w:val="11"/>
  </w:num>
  <w:num w:numId="25" w16cid:durableId="1295142519">
    <w:abstractNumId w:val="30"/>
  </w:num>
  <w:num w:numId="26" w16cid:durableId="228422668">
    <w:abstractNumId w:val="13"/>
  </w:num>
  <w:num w:numId="27" w16cid:durableId="2012029758">
    <w:abstractNumId w:val="14"/>
  </w:num>
  <w:num w:numId="28" w16cid:durableId="1008680125">
    <w:abstractNumId w:val="24"/>
  </w:num>
  <w:num w:numId="29" w16cid:durableId="1006247148">
    <w:abstractNumId w:val="5"/>
  </w:num>
  <w:num w:numId="30" w16cid:durableId="745222444">
    <w:abstractNumId w:val="15"/>
  </w:num>
  <w:num w:numId="31" w16cid:durableId="2135906137">
    <w:abstractNumId w:val="28"/>
  </w:num>
  <w:num w:numId="32" w16cid:durableId="2050103560">
    <w:abstractNumId w:val="19"/>
  </w:num>
  <w:num w:numId="33" w16cid:durableId="1745638888">
    <w:abstractNumId w:val="10"/>
  </w:num>
  <w:num w:numId="34" w16cid:durableId="956567635">
    <w:abstractNumId w:val="10"/>
  </w:num>
  <w:num w:numId="35" w16cid:durableId="530919800">
    <w:abstractNumId w:val="10"/>
  </w:num>
  <w:num w:numId="36" w16cid:durableId="1325628239">
    <w:abstractNumId w:val="10"/>
  </w:num>
  <w:num w:numId="37" w16cid:durableId="1306542176">
    <w:abstractNumId w:val="10"/>
  </w:num>
  <w:num w:numId="38" w16cid:durableId="1059472259">
    <w:abstractNumId w:val="10"/>
  </w:num>
  <w:num w:numId="39" w16cid:durableId="460534718">
    <w:abstractNumId w:val="10"/>
  </w:num>
  <w:num w:numId="40" w16cid:durableId="592207394">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ED0"/>
    <w:rsid w:val="0000193B"/>
    <w:rsid w:val="00002A3C"/>
    <w:rsid w:val="000039D5"/>
    <w:rsid w:val="00003DC8"/>
    <w:rsid w:val="00003E8F"/>
    <w:rsid w:val="00003F33"/>
    <w:rsid w:val="000055B7"/>
    <w:rsid w:val="000060DA"/>
    <w:rsid w:val="00006587"/>
    <w:rsid w:val="00007437"/>
    <w:rsid w:val="00010324"/>
    <w:rsid w:val="000103F2"/>
    <w:rsid w:val="00010FD1"/>
    <w:rsid w:val="00011E2B"/>
    <w:rsid w:val="00012A2F"/>
    <w:rsid w:val="00012DDD"/>
    <w:rsid w:val="00013922"/>
    <w:rsid w:val="00013929"/>
    <w:rsid w:val="00013C39"/>
    <w:rsid w:val="0001467C"/>
    <w:rsid w:val="00014B05"/>
    <w:rsid w:val="00016698"/>
    <w:rsid w:val="00016E8B"/>
    <w:rsid w:val="00017443"/>
    <w:rsid w:val="000202C5"/>
    <w:rsid w:val="000205D3"/>
    <w:rsid w:val="00021F6D"/>
    <w:rsid w:val="00022EF4"/>
    <w:rsid w:val="00022F35"/>
    <w:rsid w:val="00023D4F"/>
    <w:rsid w:val="00025455"/>
    <w:rsid w:val="00025770"/>
    <w:rsid w:val="00025D5A"/>
    <w:rsid w:val="000273AE"/>
    <w:rsid w:val="00032936"/>
    <w:rsid w:val="0003393F"/>
    <w:rsid w:val="0003471A"/>
    <w:rsid w:val="00034E3A"/>
    <w:rsid w:val="000355F1"/>
    <w:rsid w:val="00036C69"/>
    <w:rsid w:val="000370A2"/>
    <w:rsid w:val="0003788C"/>
    <w:rsid w:val="00040B9E"/>
    <w:rsid w:val="000417D8"/>
    <w:rsid w:val="00041C4A"/>
    <w:rsid w:val="0004233C"/>
    <w:rsid w:val="00042D02"/>
    <w:rsid w:val="00043758"/>
    <w:rsid w:val="00043FC3"/>
    <w:rsid w:val="00044CA7"/>
    <w:rsid w:val="0004594D"/>
    <w:rsid w:val="00046811"/>
    <w:rsid w:val="00050BC7"/>
    <w:rsid w:val="00050CE6"/>
    <w:rsid w:val="00050F60"/>
    <w:rsid w:val="00052239"/>
    <w:rsid w:val="00052A8F"/>
    <w:rsid w:val="00057CCA"/>
    <w:rsid w:val="00060815"/>
    <w:rsid w:val="00060D72"/>
    <w:rsid w:val="0006148D"/>
    <w:rsid w:val="000623A6"/>
    <w:rsid w:val="00063A3C"/>
    <w:rsid w:val="0006403E"/>
    <w:rsid w:val="000644D6"/>
    <w:rsid w:val="00064A9D"/>
    <w:rsid w:val="000650CF"/>
    <w:rsid w:val="00065387"/>
    <w:rsid w:val="000657ED"/>
    <w:rsid w:val="0007080D"/>
    <w:rsid w:val="000708D1"/>
    <w:rsid w:val="00071EF9"/>
    <w:rsid w:val="000729FA"/>
    <w:rsid w:val="00072A8D"/>
    <w:rsid w:val="00072C23"/>
    <w:rsid w:val="00073148"/>
    <w:rsid w:val="00073763"/>
    <w:rsid w:val="00074A49"/>
    <w:rsid w:val="000752A8"/>
    <w:rsid w:val="00076D53"/>
    <w:rsid w:val="00077A92"/>
    <w:rsid w:val="00077AB6"/>
    <w:rsid w:val="00077D31"/>
    <w:rsid w:val="00077ED9"/>
    <w:rsid w:val="00077FED"/>
    <w:rsid w:val="00080179"/>
    <w:rsid w:val="00080BD5"/>
    <w:rsid w:val="000810E9"/>
    <w:rsid w:val="00081692"/>
    <w:rsid w:val="00081C86"/>
    <w:rsid w:val="00083290"/>
    <w:rsid w:val="00084A87"/>
    <w:rsid w:val="00085655"/>
    <w:rsid w:val="0008656D"/>
    <w:rsid w:val="0009076F"/>
    <w:rsid w:val="00090DA5"/>
    <w:rsid w:val="00091337"/>
    <w:rsid w:val="000915A6"/>
    <w:rsid w:val="000916D1"/>
    <w:rsid w:val="0009241F"/>
    <w:rsid w:val="00097638"/>
    <w:rsid w:val="000A1442"/>
    <w:rsid w:val="000A1A40"/>
    <w:rsid w:val="000A1A62"/>
    <w:rsid w:val="000A2099"/>
    <w:rsid w:val="000A2244"/>
    <w:rsid w:val="000A37CA"/>
    <w:rsid w:val="000A3BF4"/>
    <w:rsid w:val="000A5C85"/>
    <w:rsid w:val="000A61BE"/>
    <w:rsid w:val="000A78DB"/>
    <w:rsid w:val="000A7E9C"/>
    <w:rsid w:val="000A7FF9"/>
    <w:rsid w:val="000B136E"/>
    <w:rsid w:val="000B2336"/>
    <w:rsid w:val="000B284C"/>
    <w:rsid w:val="000B417F"/>
    <w:rsid w:val="000B4F19"/>
    <w:rsid w:val="000B52BC"/>
    <w:rsid w:val="000B650C"/>
    <w:rsid w:val="000B65C9"/>
    <w:rsid w:val="000B6B70"/>
    <w:rsid w:val="000C0E67"/>
    <w:rsid w:val="000C0EE8"/>
    <w:rsid w:val="000C185A"/>
    <w:rsid w:val="000C1F79"/>
    <w:rsid w:val="000C329E"/>
    <w:rsid w:val="000C42CA"/>
    <w:rsid w:val="000C6F90"/>
    <w:rsid w:val="000D028F"/>
    <w:rsid w:val="000D04C7"/>
    <w:rsid w:val="000D0779"/>
    <w:rsid w:val="000D0F4D"/>
    <w:rsid w:val="000D16EB"/>
    <w:rsid w:val="000D1737"/>
    <w:rsid w:val="000D1C23"/>
    <w:rsid w:val="000D23EA"/>
    <w:rsid w:val="000D3CE7"/>
    <w:rsid w:val="000D3D8F"/>
    <w:rsid w:val="000D6C9B"/>
    <w:rsid w:val="000D7B74"/>
    <w:rsid w:val="000D7EDB"/>
    <w:rsid w:val="000E0711"/>
    <w:rsid w:val="000E08EB"/>
    <w:rsid w:val="000E1434"/>
    <w:rsid w:val="000E2A97"/>
    <w:rsid w:val="000E2BA8"/>
    <w:rsid w:val="000E4EC4"/>
    <w:rsid w:val="000E6B92"/>
    <w:rsid w:val="000E7A06"/>
    <w:rsid w:val="000F0BEE"/>
    <w:rsid w:val="000F14A7"/>
    <w:rsid w:val="000F25BE"/>
    <w:rsid w:val="000F266A"/>
    <w:rsid w:val="000F3B82"/>
    <w:rsid w:val="000F439D"/>
    <w:rsid w:val="000F4B6D"/>
    <w:rsid w:val="000F5822"/>
    <w:rsid w:val="000F6201"/>
    <w:rsid w:val="000F6D5F"/>
    <w:rsid w:val="00100B9D"/>
    <w:rsid w:val="00102252"/>
    <w:rsid w:val="001025BC"/>
    <w:rsid w:val="00102B01"/>
    <w:rsid w:val="001031EF"/>
    <w:rsid w:val="00103EF3"/>
    <w:rsid w:val="00104D19"/>
    <w:rsid w:val="00105933"/>
    <w:rsid w:val="00105D90"/>
    <w:rsid w:val="00105FDB"/>
    <w:rsid w:val="00106C44"/>
    <w:rsid w:val="001072B0"/>
    <w:rsid w:val="0010750C"/>
    <w:rsid w:val="00107ED0"/>
    <w:rsid w:val="00110B6B"/>
    <w:rsid w:val="001131D5"/>
    <w:rsid w:val="00114DAA"/>
    <w:rsid w:val="0011695D"/>
    <w:rsid w:val="00116A4E"/>
    <w:rsid w:val="00117FCD"/>
    <w:rsid w:val="00120654"/>
    <w:rsid w:val="001208A4"/>
    <w:rsid w:val="001208A6"/>
    <w:rsid w:val="00121FF2"/>
    <w:rsid w:val="00122DDD"/>
    <w:rsid w:val="0012457D"/>
    <w:rsid w:val="00124F1D"/>
    <w:rsid w:val="0012528E"/>
    <w:rsid w:val="001264BA"/>
    <w:rsid w:val="00126904"/>
    <w:rsid w:val="00130657"/>
    <w:rsid w:val="001308F8"/>
    <w:rsid w:val="00130F2D"/>
    <w:rsid w:val="00131C28"/>
    <w:rsid w:val="00131DEA"/>
    <w:rsid w:val="00141476"/>
    <w:rsid w:val="00141E37"/>
    <w:rsid w:val="001427DA"/>
    <w:rsid w:val="00142A8D"/>
    <w:rsid w:val="00143D7B"/>
    <w:rsid w:val="00144257"/>
    <w:rsid w:val="001453D6"/>
    <w:rsid w:val="00147320"/>
    <w:rsid w:val="00147B4B"/>
    <w:rsid w:val="00150E12"/>
    <w:rsid w:val="001527DC"/>
    <w:rsid w:val="00152A31"/>
    <w:rsid w:val="0015510D"/>
    <w:rsid w:val="0015540C"/>
    <w:rsid w:val="00155FE3"/>
    <w:rsid w:val="00156B42"/>
    <w:rsid w:val="00157D1D"/>
    <w:rsid w:val="00157FA8"/>
    <w:rsid w:val="001611AF"/>
    <w:rsid w:val="0016616F"/>
    <w:rsid w:val="00167453"/>
    <w:rsid w:val="00170C56"/>
    <w:rsid w:val="0017193E"/>
    <w:rsid w:val="00171E0F"/>
    <w:rsid w:val="00173352"/>
    <w:rsid w:val="0017558A"/>
    <w:rsid w:val="0017683A"/>
    <w:rsid w:val="00177A57"/>
    <w:rsid w:val="001811B8"/>
    <w:rsid w:val="00181D1A"/>
    <w:rsid w:val="00183313"/>
    <w:rsid w:val="001848C2"/>
    <w:rsid w:val="00184D35"/>
    <w:rsid w:val="00185457"/>
    <w:rsid w:val="00185F2B"/>
    <w:rsid w:val="00186022"/>
    <w:rsid w:val="00187AAF"/>
    <w:rsid w:val="00187AD1"/>
    <w:rsid w:val="00190352"/>
    <w:rsid w:val="00191C26"/>
    <w:rsid w:val="00192AB6"/>
    <w:rsid w:val="00196CD4"/>
    <w:rsid w:val="00196FAF"/>
    <w:rsid w:val="001A0232"/>
    <w:rsid w:val="001A0C46"/>
    <w:rsid w:val="001A1C38"/>
    <w:rsid w:val="001A3517"/>
    <w:rsid w:val="001A45FA"/>
    <w:rsid w:val="001A5F0D"/>
    <w:rsid w:val="001A6034"/>
    <w:rsid w:val="001A74FE"/>
    <w:rsid w:val="001B0C4B"/>
    <w:rsid w:val="001B0DBF"/>
    <w:rsid w:val="001B223E"/>
    <w:rsid w:val="001B43E4"/>
    <w:rsid w:val="001B51BA"/>
    <w:rsid w:val="001B5C69"/>
    <w:rsid w:val="001B672F"/>
    <w:rsid w:val="001C014C"/>
    <w:rsid w:val="001C06EF"/>
    <w:rsid w:val="001C0DFD"/>
    <w:rsid w:val="001C1EBE"/>
    <w:rsid w:val="001C1F80"/>
    <w:rsid w:val="001C1FE9"/>
    <w:rsid w:val="001C3F6D"/>
    <w:rsid w:val="001C420B"/>
    <w:rsid w:val="001C4BE6"/>
    <w:rsid w:val="001C520B"/>
    <w:rsid w:val="001C6AAF"/>
    <w:rsid w:val="001C6CBC"/>
    <w:rsid w:val="001C6CE7"/>
    <w:rsid w:val="001C6F76"/>
    <w:rsid w:val="001C7752"/>
    <w:rsid w:val="001D10CF"/>
    <w:rsid w:val="001D275B"/>
    <w:rsid w:val="001D3D61"/>
    <w:rsid w:val="001D3D7C"/>
    <w:rsid w:val="001D4A8E"/>
    <w:rsid w:val="001D5EAA"/>
    <w:rsid w:val="001D660B"/>
    <w:rsid w:val="001D69E0"/>
    <w:rsid w:val="001E0394"/>
    <w:rsid w:val="001E0521"/>
    <w:rsid w:val="001E141B"/>
    <w:rsid w:val="001E3A22"/>
    <w:rsid w:val="001E48D1"/>
    <w:rsid w:val="001E4D0D"/>
    <w:rsid w:val="001E5E1A"/>
    <w:rsid w:val="001E66C9"/>
    <w:rsid w:val="001E6744"/>
    <w:rsid w:val="001F0249"/>
    <w:rsid w:val="001F0590"/>
    <w:rsid w:val="001F145C"/>
    <w:rsid w:val="001F1C27"/>
    <w:rsid w:val="001F2E03"/>
    <w:rsid w:val="001F3AFF"/>
    <w:rsid w:val="001F5FDA"/>
    <w:rsid w:val="002006A1"/>
    <w:rsid w:val="00201016"/>
    <w:rsid w:val="00201159"/>
    <w:rsid w:val="00206320"/>
    <w:rsid w:val="00207BC4"/>
    <w:rsid w:val="00207D5A"/>
    <w:rsid w:val="00210C6A"/>
    <w:rsid w:val="002119D8"/>
    <w:rsid w:val="00213698"/>
    <w:rsid w:val="002157FE"/>
    <w:rsid w:val="00215B47"/>
    <w:rsid w:val="00216D24"/>
    <w:rsid w:val="00217EA2"/>
    <w:rsid w:val="002204BA"/>
    <w:rsid w:val="002204E7"/>
    <w:rsid w:val="0022188B"/>
    <w:rsid w:val="00223433"/>
    <w:rsid w:val="00224B2D"/>
    <w:rsid w:val="00225E05"/>
    <w:rsid w:val="002274DC"/>
    <w:rsid w:val="00230080"/>
    <w:rsid w:val="00230D34"/>
    <w:rsid w:val="00231B04"/>
    <w:rsid w:val="00232A1F"/>
    <w:rsid w:val="00232D1D"/>
    <w:rsid w:val="002330C8"/>
    <w:rsid w:val="00233DC9"/>
    <w:rsid w:val="00233F6A"/>
    <w:rsid w:val="002340C0"/>
    <w:rsid w:val="00234607"/>
    <w:rsid w:val="002352F2"/>
    <w:rsid w:val="00236655"/>
    <w:rsid w:val="002372A0"/>
    <w:rsid w:val="0024072F"/>
    <w:rsid w:val="002413B0"/>
    <w:rsid w:val="00241A7E"/>
    <w:rsid w:val="00241ECC"/>
    <w:rsid w:val="002423EE"/>
    <w:rsid w:val="002427B1"/>
    <w:rsid w:val="0024613E"/>
    <w:rsid w:val="00247159"/>
    <w:rsid w:val="002476E6"/>
    <w:rsid w:val="00247872"/>
    <w:rsid w:val="002505B3"/>
    <w:rsid w:val="002513DB"/>
    <w:rsid w:val="002523AD"/>
    <w:rsid w:val="00252AC0"/>
    <w:rsid w:val="00253B7A"/>
    <w:rsid w:val="002550E3"/>
    <w:rsid w:val="002554D2"/>
    <w:rsid w:val="00257A09"/>
    <w:rsid w:val="00260AC9"/>
    <w:rsid w:val="00260C5C"/>
    <w:rsid w:val="002615C6"/>
    <w:rsid w:val="00262D67"/>
    <w:rsid w:val="00264A03"/>
    <w:rsid w:val="002664ED"/>
    <w:rsid w:val="00266685"/>
    <w:rsid w:val="00270400"/>
    <w:rsid w:val="00270F66"/>
    <w:rsid w:val="00272803"/>
    <w:rsid w:val="00273039"/>
    <w:rsid w:val="002751E9"/>
    <w:rsid w:val="00277486"/>
    <w:rsid w:val="0028147C"/>
    <w:rsid w:val="00281924"/>
    <w:rsid w:val="00281E91"/>
    <w:rsid w:val="00283F1C"/>
    <w:rsid w:val="00285243"/>
    <w:rsid w:val="00286A0B"/>
    <w:rsid w:val="00286E69"/>
    <w:rsid w:val="0028788C"/>
    <w:rsid w:val="00287AF8"/>
    <w:rsid w:val="00287AFF"/>
    <w:rsid w:val="00287DF3"/>
    <w:rsid w:val="00290CCC"/>
    <w:rsid w:val="002914D9"/>
    <w:rsid w:val="00292CC4"/>
    <w:rsid w:val="00292FD5"/>
    <w:rsid w:val="00294E5F"/>
    <w:rsid w:val="00295232"/>
    <w:rsid w:val="00295A75"/>
    <w:rsid w:val="00296202"/>
    <w:rsid w:val="0029657C"/>
    <w:rsid w:val="00297041"/>
    <w:rsid w:val="002A1018"/>
    <w:rsid w:val="002A1E37"/>
    <w:rsid w:val="002A2866"/>
    <w:rsid w:val="002A2B86"/>
    <w:rsid w:val="002A468B"/>
    <w:rsid w:val="002A47E6"/>
    <w:rsid w:val="002A7416"/>
    <w:rsid w:val="002A75E1"/>
    <w:rsid w:val="002A7713"/>
    <w:rsid w:val="002A77EA"/>
    <w:rsid w:val="002A7B72"/>
    <w:rsid w:val="002A7E53"/>
    <w:rsid w:val="002B0D41"/>
    <w:rsid w:val="002B0DD2"/>
    <w:rsid w:val="002B104E"/>
    <w:rsid w:val="002B15D9"/>
    <w:rsid w:val="002B1AE9"/>
    <w:rsid w:val="002B1AFE"/>
    <w:rsid w:val="002B248A"/>
    <w:rsid w:val="002B2FA9"/>
    <w:rsid w:val="002B3051"/>
    <w:rsid w:val="002B33EC"/>
    <w:rsid w:val="002B380B"/>
    <w:rsid w:val="002B3B22"/>
    <w:rsid w:val="002B474B"/>
    <w:rsid w:val="002B577C"/>
    <w:rsid w:val="002B5A0A"/>
    <w:rsid w:val="002B5B90"/>
    <w:rsid w:val="002B75BE"/>
    <w:rsid w:val="002C0459"/>
    <w:rsid w:val="002C3275"/>
    <w:rsid w:val="002C38A5"/>
    <w:rsid w:val="002C549B"/>
    <w:rsid w:val="002C67BC"/>
    <w:rsid w:val="002C7098"/>
    <w:rsid w:val="002C7605"/>
    <w:rsid w:val="002D0C30"/>
    <w:rsid w:val="002D1272"/>
    <w:rsid w:val="002D3992"/>
    <w:rsid w:val="002D7FE6"/>
    <w:rsid w:val="002E0AC6"/>
    <w:rsid w:val="002E0DC6"/>
    <w:rsid w:val="002E1011"/>
    <w:rsid w:val="002E131B"/>
    <w:rsid w:val="002E3379"/>
    <w:rsid w:val="002E36EA"/>
    <w:rsid w:val="002E53A3"/>
    <w:rsid w:val="002E59F1"/>
    <w:rsid w:val="002E5CA5"/>
    <w:rsid w:val="002F0307"/>
    <w:rsid w:val="002F13F7"/>
    <w:rsid w:val="002F1FFA"/>
    <w:rsid w:val="002F2233"/>
    <w:rsid w:val="002F350B"/>
    <w:rsid w:val="002F437E"/>
    <w:rsid w:val="002F4665"/>
    <w:rsid w:val="002F4BAB"/>
    <w:rsid w:val="002F4C9C"/>
    <w:rsid w:val="002F5457"/>
    <w:rsid w:val="002F58D7"/>
    <w:rsid w:val="002F5971"/>
    <w:rsid w:val="002F7CED"/>
    <w:rsid w:val="00302742"/>
    <w:rsid w:val="00303490"/>
    <w:rsid w:val="00304043"/>
    <w:rsid w:val="003049A8"/>
    <w:rsid w:val="003051DD"/>
    <w:rsid w:val="003068B9"/>
    <w:rsid w:val="00307080"/>
    <w:rsid w:val="003100FC"/>
    <w:rsid w:val="00310B0B"/>
    <w:rsid w:val="00312D29"/>
    <w:rsid w:val="003161E7"/>
    <w:rsid w:val="003166D0"/>
    <w:rsid w:val="00316F6D"/>
    <w:rsid w:val="003173FC"/>
    <w:rsid w:val="00321595"/>
    <w:rsid w:val="00322736"/>
    <w:rsid w:val="00323886"/>
    <w:rsid w:val="00324D46"/>
    <w:rsid w:val="00325CDC"/>
    <w:rsid w:val="0032715B"/>
    <w:rsid w:val="003312B9"/>
    <w:rsid w:val="00331F0B"/>
    <w:rsid w:val="0033291F"/>
    <w:rsid w:val="00333796"/>
    <w:rsid w:val="00333A2B"/>
    <w:rsid w:val="00333F7F"/>
    <w:rsid w:val="00335547"/>
    <w:rsid w:val="00336E6A"/>
    <w:rsid w:val="00336EF1"/>
    <w:rsid w:val="00340AC6"/>
    <w:rsid w:val="00340B48"/>
    <w:rsid w:val="00340F60"/>
    <w:rsid w:val="00341417"/>
    <w:rsid w:val="00343761"/>
    <w:rsid w:val="00345290"/>
    <w:rsid w:val="00345303"/>
    <w:rsid w:val="00345958"/>
    <w:rsid w:val="00345AC5"/>
    <w:rsid w:val="00345B58"/>
    <w:rsid w:val="00345DAB"/>
    <w:rsid w:val="00345EE6"/>
    <w:rsid w:val="00345F62"/>
    <w:rsid w:val="00350018"/>
    <w:rsid w:val="00355957"/>
    <w:rsid w:val="00355C0C"/>
    <w:rsid w:val="00356256"/>
    <w:rsid w:val="0036120C"/>
    <w:rsid w:val="0036163F"/>
    <w:rsid w:val="0036606A"/>
    <w:rsid w:val="003667E9"/>
    <w:rsid w:val="00370E48"/>
    <w:rsid w:val="00372466"/>
    <w:rsid w:val="00372C13"/>
    <w:rsid w:val="003743AD"/>
    <w:rsid w:val="003749C1"/>
    <w:rsid w:val="00375CCC"/>
    <w:rsid w:val="003761F8"/>
    <w:rsid w:val="00377C6E"/>
    <w:rsid w:val="00381CFE"/>
    <w:rsid w:val="00381DEE"/>
    <w:rsid w:val="00381F3A"/>
    <w:rsid w:val="00383C6F"/>
    <w:rsid w:val="00384600"/>
    <w:rsid w:val="00385371"/>
    <w:rsid w:val="00385F65"/>
    <w:rsid w:val="0038762C"/>
    <w:rsid w:val="00387737"/>
    <w:rsid w:val="00390548"/>
    <w:rsid w:val="00390817"/>
    <w:rsid w:val="003922BF"/>
    <w:rsid w:val="003937FE"/>
    <w:rsid w:val="00394903"/>
    <w:rsid w:val="0039543E"/>
    <w:rsid w:val="00396B4F"/>
    <w:rsid w:val="00396C72"/>
    <w:rsid w:val="003A0219"/>
    <w:rsid w:val="003A04C5"/>
    <w:rsid w:val="003A1D0E"/>
    <w:rsid w:val="003A4430"/>
    <w:rsid w:val="003A6435"/>
    <w:rsid w:val="003A6FCB"/>
    <w:rsid w:val="003A79E4"/>
    <w:rsid w:val="003A7DF5"/>
    <w:rsid w:val="003B0524"/>
    <w:rsid w:val="003B068B"/>
    <w:rsid w:val="003B0A19"/>
    <w:rsid w:val="003B2A9D"/>
    <w:rsid w:val="003B2AEE"/>
    <w:rsid w:val="003B3A7C"/>
    <w:rsid w:val="003B4CB9"/>
    <w:rsid w:val="003B52C5"/>
    <w:rsid w:val="003B5789"/>
    <w:rsid w:val="003B6DFD"/>
    <w:rsid w:val="003C01E1"/>
    <w:rsid w:val="003C040E"/>
    <w:rsid w:val="003C0AAE"/>
    <w:rsid w:val="003C1565"/>
    <w:rsid w:val="003C1983"/>
    <w:rsid w:val="003C1D67"/>
    <w:rsid w:val="003C2DAE"/>
    <w:rsid w:val="003C4435"/>
    <w:rsid w:val="003C4515"/>
    <w:rsid w:val="003C457E"/>
    <w:rsid w:val="003C6262"/>
    <w:rsid w:val="003D002A"/>
    <w:rsid w:val="003D1B87"/>
    <w:rsid w:val="003D1CEA"/>
    <w:rsid w:val="003D1E7C"/>
    <w:rsid w:val="003D2346"/>
    <w:rsid w:val="003D2AF6"/>
    <w:rsid w:val="003D36B1"/>
    <w:rsid w:val="003D5821"/>
    <w:rsid w:val="003D5F8D"/>
    <w:rsid w:val="003D6C13"/>
    <w:rsid w:val="003E18F3"/>
    <w:rsid w:val="003E2F16"/>
    <w:rsid w:val="003E4E08"/>
    <w:rsid w:val="003F1926"/>
    <w:rsid w:val="003F2BB5"/>
    <w:rsid w:val="003F41BF"/>
    <w:rsid w:val="003F4264"/>
    <w:rsid w:val="003F47A3"/>
    <w:rsid w:val="003F4BB2"/>
    <w:rsid w:val="003F5C32"/>
    <w:rsid w:val="003F5C82"/>
    <w:rsid w:val="003F66B1"/>
    <w:rsid w:val="003F74AF"/>
    <w:rsid w:val="0040135A"/>
    <w:rsid w:val="0040258F"/>
    <w:rsid w:val="004028BF"/>
    <w:rsid w:val="0040294C"/>
    <w:rsid w:val="0040477D"/>
    <w:rsid w:val="00406C1F"/>
    <w:rsid w:val="00410FA1"/>
    <w:rsid w:val="00411E3F"/>
    <w:rsid w:val="004139BB"/>
    <w:rsid w:val="004149AF"/>
    <w:rsid w:val="00415CAB"/>
    <w:rsid w:val="00416EDA"/>
    <w:rsid w:val="00423720"/>
    <w:rsid w:val="00423CD5"/>
    <w:rsid w:val="00424312"/>
    <w:rsid w:val="0042447B"/>
    <w:rsid w:val="00424799"/>
    <w:rsid w:val="004248E7"/>
    <w:rsid w:val="004274AB"/>
    <w:rsid w:val="00431525"/>
    <w:rsid w:val="00432004"/>
    <w:rsid w:val="00433443"/>
    <w:rsid w:val="00433DC0"/>
    <w:rsid w:val="00435128"/>
    <w:rsid w:val="00435EA5"/>
    <w:rsid w:val="004360C2"/>
    <w:rsid w:val="0043743A"/>
    <w:rsid w:val="004377B0"/>
    <w:rsid w:val="004412C3"/>
    <w:rsid w:val="004418FD"/>
    <w:rsid w:val="00441C4C"/>
    <w:rsid w:val="00441D47"/>
    <w:rsid w:val="00442B7E"/>
    <w:rsid w:val="004434AD"/>
    <w:rsid w:val="00443749"/>
    <w:rsid w:val="00443BD0"/>
    <w:rsid w:val="00445575"/>
    <w:rsid w:val="00445A16"/>
    <w:rsid w:val="00446050"/>
    <w:rsid w:val="004464B8"/>
    <w:rsid w:val="00446BEC"/>
    <w:rsid w:val="00446FB5"/>
    <w:rsid w:val="00447755"/>
    <w:rsid w:val="00447C47"/>
    <w:rsid w:val="00447C70"/>
    <w:rsid w:val="004506AE"/>
    <w:rsid w:val="00451033"/>
    <w:rsid w:val="0045329F"/>
    <w:rsid w:val="00454B93"/>
    <w:rsid w:val="00454CA5"/>
    <w:rsid w:val="004551C9"/>
    <w:rsid w:val="00456615"/>
    <w:rsid w:val="00457498"/>
    <w:rsid w:val="00460D99"/>
    <w:rsid w:val="00461037"/>
    <w:rsid w:val="004616F8"/>
    <w:rsid w:val="004619A9"/>
    <w:rsid w:val="00461BD7"/>
    <w:rsid w:val="00463542"/>
    <w:rsid w:val="00463D02"/>
    <w:rsid w:val="00464984"/>
    <w:rsid w:val="00464D7E"/>
    <w:rsid w:val="00464F88"/>
    <w:rsid w:val="004661A4"/>
    <w:rsid w:val="00466A9B"/>
    <w:rsid w:val="00466ADD"/>
    <w:rsid w:val="00466B0C"/>
    <w:rsid w:val="004673AB"/>
    <w:rsid w:val="0046749B"/>
    <w:rsid w:val="0046774A"/>
    <w:rsid w:val="0047176E"/>
    <w:rsid w:val="00472136"/>
    <w:rsid w:val="0047226D"/>
    <w:rsid w:val="0047301B"/>
    <w:rsid w:val="004733FC"/>
    <w:rsid w:val="00473E18"/>
    <w:rsid w:val="00473E8A"/>
    <w:rsid w:val="00473F50"/>
    <w:rsid w:val="0047437B"/>
    <w:rsid w:val="00475BFF"/>
    <w:rsid w:val="00476704"/>
    <w:rsid w:val="00477DBC"/>
    <w:rsid w:val="00480C46"/>
    <w:rsid w:val="00482888"/>
    <w:rsid w:val="00484243"/>
    <w:rsid w:val="004847E3"/>
    <w:rsid w:val="00484AB4"/>
    <w:rsid w:val="00485599"/>
    <w:rsid w:val="0048621E"/>
    <w:rsid w:val="004866EC"/>
    <w:rsid w:val="00486C7F"/>
    <w:rsid w:val="00490620"/>
    <w:rsid w:val="00490DC2"/>
    <w:rsid w:val="00493D7F"/>
    <w:rsid w:val="00495C0A"/>
    <w:rsid w:val="004974E8"/>
    <w:rsid w:val="004A0DBA"/>
    <w:rsid w:val="004A3F18"/>
    <w:rsid w:val="004A7DF3"/>
    <w:rsid w:val="004B0801"/>
    <w:rsid w:val="004B09D0"/>
    <w:rsid w:val="004B226B"/>
    <w:rsid w:val="004B27BC"/>
    <w:rsid w:val="004B29F9"/>
    <w:rsid w:val="004B3A77"/>
    <w:rsid w:val="004B440A"/>
    <w:rsid w:val="004B4463"/>
    <w:rsid w:val="004B47DA"/>
    <w:rsid w:val="004B50DE"/>
    <w:rsid w:val="004B6B6C"/>
    <w:rsid w:val="004C03B9"/>
    <w:rsid w:val="004C1116"/>
    <w:rsid w:val="004C14EB"/>
    <w:rsid w:val="004C172D"/>
    <w:rsid w:val="004C1E16"/>
    <w:rsid w:val="004C491C"/>
    <w:rsid w:val="004C4953"/>
    <w:rsid w:val="004C4979"/>
    <w:rsid w:val="004C49D6"/>
    <w:rsid w:val="004C5B9A"/>
    <w:rsid w:val="004C68B6"/>
    <w:rsid w:val="004C6AE3"/>
    <w:rsid w:val="004D1AE4"/>
    <w:rsid w:val="004D1DBC"/>
    <w:rsid w:val="004D22CE"/>
    <w:rsid w:val="004D25B2"/>
    <w:rsid w:val="004D4CC5"/>
    <w:rsid w:val="004D512F"/>
    <w:rsid w:val="004D569C"/>
    <w:rsid w:val="004D5CB2"/>
    <w:rsid w:val="004E0208"/>
    <w:rsid w:val="004E147D"/>
    <w:rsid w:val="004E27C3"/>
    <w:rsid w:val="004E2AA2"/>
    <w:rsid w:val="004E4011"/>
    <w:rsid w:val="004E4A50"/>
    <w:rsid w:val="004E52CA"/>
    <w:rsid w:val="004E75D2"/>
    <w:rsid w:val="004F05A1"/>
    <w:rsid w:val="004F26CD"/>
    <w:rsid w:val="004F27D6"/>
    <w:rsid w:val="004F2CAA"/>
    <w:rsid w:val="004F34F4"/>
    <w:rsid w:val="004F3666"/>
    <w:rsid w:val="004F3B12"/>
    <w:rsid w:val="004F3E89"/>
    <w:rsid w:val="004F460B"/>
    <w:rsid w:val="004F4730"/>
    <w:rsid w:val="004F5176"/>
    <w:rsid w:val="004F6340"/>
    <w:rsid w:val="004F635A"/>
    <w:rsid w:val="004F6B8F"/>
    <w:rsid w:val="004F6CC3"/>
    <w:rsid w:val="00500AE1"/>
    <w:rsid w:val="00501231"/>
    <w:rsid w:val="00502D04"/>
    <w:rsid w:val="005034AA"/>
    <w:rsid w:val="00503F4D"/>
    <w:rsid w:val="00504615"/>
    <w:rsid w:val="0050465A"/>
    <w:rsid w:val="0050492A"/>
    <w:rsid w:val="00506033"/>
    <w:rsid w:val="00506313"/>
    <w:rsid w:val="00506C3B"/>
    <w:rsid w:val="00506DE9"/>
    <w:rsid w:val="00507254"/>
    <w:rsid w:val="00507D4E"/>
    <w:rsid w:val="00507D97"/>
    <w:rsid w:val="00510185"/>
    <w:rsid w:val="005106F2"/>
    <w:rsid w:val="00510C89"/>
    <w:rsid w:val="005116E5"/>
    <w:rsid w:val="00511D9C"/>
    <w:rsid w:val="0051279F"/>
    <w:rsid w:val="005154E2"/>
    <w:rsid w:val="0051700A"/>
    <w:rsid w:val="00522565"/>
    <w:rsid w:val="005246FA"/>
    <w:rsid w:val="00526D6B"/>
    <w:rsid w:val="00526D94"/>
    <w:rsid w:val="005276BB"/>
    <w:rsid w:val="0053033B"/>
    <w:rsid w:val="005346AE"/>
    <w:rsid w:val="00534F64"/>
    <w:rsid w:val="00535A04"/>
    <w:rsid w:val="005368B7"/>
    <w:rsid w:val="00540124"/>
    <w:rsid w:val="00545160"/>
    <w:rsid w:val="005453CC"/>
    <w:rsid w:val="00550340"/>
    <w:rsid w:val="005522F0"/>
    <w:rsid w:val="00554946"/>
    <w:rsid w:val="005553CB"/>
    <w:rsid w:val="00555F0A"/>
    <w:rsid w:val="00557551"/>
    <w:rsid w:val="005614BA"/>
    <w:rsid w:val="00561821"/>
    <w:rsid w:val="00561F1B"/>
    <w:rsid w:val="00562C7C"/>
    <w:rsid w:val="005641ED"/>
    <w:rsid w:val="00564B90"/>
    <w:rsid w:val="00565095"/>
    <w:rsid w:val="00565484"/>
    <w:rsid w:val="005654ED"/>
    <w:rsid w:val="00565681"/>
    <w:rsid w:val="00565DE1"/>
    <w:rsid w:val="00567866"/>
    <w:rsid w:val="005678DA"/>
    <w:rsid w:val="00567EEC"/>
    <w:rsid w:val="005724F0"/>
    <w:rsid w:val="0057362F"/>
    <w:rsid w:val="00573863"/>
    <w:rsid w:val="00574B92"/>
    <w:rsid w:val="00576CC0"/>
    <w:rsid w:val="005806BB"/>
    <w:rsid w:val="00580706"/>
    <w:rsid w:val="00580808"/>
    <w:rsid w:val="00580DB1"/>
    <w:rsid w:val="00580DE0"/>
    <w:rsid w:val="00581C35"/>
    <w:rsid w:val="00582229"/>
    <w:rsid w:val="005834F4"/>
    <w:rsid w:val="00583C06"/>
    <w:rsid w:val="005843BF"/>
    <w:rsid w:val="00585546"/>
    <w:rsid w:val="005856FE"/>
    <w:rsid w:val="00585A11"/>
    <w:rsid w:val="00585B69"/>
    <w:rsid w:val="0058662D"/>
    <w:rsid w:val="0058776A"/>
    <w:rsid w:val="005900BE"/>
    <w:rsid w:val="0059056A"/>
    <w:rsid w:val="00590780"/>
    <w:rsid w:val="00594B90"/>
    <w:rsid w:val="0059610E"/>
    <w:rsid w:val="00596B79"/>
    <w:rsid w:val="005970D2"/>
    <w:rsid w:val="005978CB"/>
    <w:rsid w:val="005A0571"/>
    <w:rsid w:val="005A18BC"/>
    <w:rsid w:val="005A1EA8"/>
    <w:rsid w:val="005A2D72"/>
    <w:rsid w:val="005A3392"/>
    <w:rsid w:val="005A43A4"/>
    <w:rsid w:val="005A7716"/>
    <w:rsid w:val="005B16E5"/>
    <w:rsid w:val="005B1E73"/>
    <w:rsid w:val="005B34B2"/>
    <w:rsid w:val="005B3D4E"/>
    <w:rsid w:val="005B4049"/>
    <w:rsid w:val="005B4CB2"/>
    <w:rsid w:val="005B6A4D"/>
    <w:rsid w:val="005B7E5E"/>
    <w:rsid w:val="005B7FA2"/>
    <w:rsid w:val="005C078F"/>
    <w:rsid w:val="005C0BDF"/>
    <w:rsid w:val="005C279A"/>
    <w:rsid w:val="005C3BB4"/>
    <w:rsid w:val="005C4BC4"/>
    <w:rsid w:val="005C5F18"/>
    <w:rsid w:val="005D14C5"/>
    <w:rsid w:val="005D2CA6"/>
    <w:rsid w:val="005D4778"/>
    <w:rsid w:val="005D4A8D"/>
    <w:rsid w:val="005D5388"/>
    <w:rsid w:val="005D5EB9"/>
    <w:rsid w:val="005D70D2"/>
    <w:rsid w:val="005D75F7"/>
    <w:rsid w:val="005D78FE"/>
    <w:rsid w:val="005E0062"/>
    <w:rsid w:val="005E2B5C"/>
    <w:rsid w:val="005E33B2"/>
    <w:rsid w:val="005E48A9"/>
    <w:rsid w:val="005F1017"/>
    <w:rsid w:val="005F11C6"/>
    <w:rsid w:val="005F1287"/>
    <w:rsid w:val="005F267F"/>
    <w:rsid w:val="005F310E"/>
    <w:rsid w:val="005F3DC6"/>
    <w:rsid w:val="005F4D43"/>
    <w:rsid w:val="005F59DB"/>
    <w:rsid w:val="005F59FA"/>
    <w:rsid w:val="005F611A"/>
    <w:rsid w:val="005F7BB5"/>
    <w:rsid w:val="005F7FEA"/>
    <w:rsid w:val="00600F0E"/>
    <w:rsid w:val="0060156C"/>
    <w:rsid w:val="006021C2"/>
    <w:rsid w:val="00604576"/>
    <w:rsid w:val="00604D5E"/>
    <w:rsid w:val="00611561"/>
    <w:rsid w:val="006123D8"/>
    <w:rsid w:val="00613534"/>
    <w:rsid w:val="0061466C"/>
    <w:rsid w:val="00614B18"/>
    <w:rsid w:val="00616839"/>
    <w:rsid w:val="00616A29"/>
    <w:rsid w:val="006170E4"/>
    <w:rsid w:val="00617493"/>
    <w:rsid w:val="006177DD"/>
    <w:rsid w:val="00617EF0"/>
    <w:rsid w:val="00621643"/>
    <w:rsid w:val="006238B8"/>
    <w:rsid w:val="00623A0B"/>
    <w:rsid w:val="00623F76"/>
    <w:rsid w:val="006241F7"/>
    <w:rsid w:val="006272FB"/>
    <w:rsid w:val="00627324"/>
    <w:rsid w:val="00630FA9"/>
    <w:rsid w:val="00631BFE"/>
    <w:rsid w:val="00634287"/>
    <w:rsid w:val="00636E1F"/>
    <w:rsid w:val="006372FA"/>
    <w:rsid w:val="00637338"/>
    <w:rsid w:val="00642B87"/>
    <w:rsid w:val="006436B3"/>
    <w:rsid w:val="00643A87"/>
    <w:rsid w:val="00644FD9"/>
    <w:rsid w:val="006455C4"/>
    <w:rsid w:val="0064569B"/>
    <w:rsid w:val="00646DB9"/>
    <w:rsid w:val="00647472"/>
    <w:rsid w:val="006475FF"/>
    <w:rsid w:val="00650594"/>
    <w:rsid w:val="006506DC"/>
    <w:rsid w:val="00650965"/>
    <w:rsid w:val="00650B06"/>
    <w:rsid w:val="006517BE"/>
    <w:rsid w:val="006554D5"/>
    <w:rsid w:val="00660575"/>
    <w:rsid w:val="00661220"/>
    <w:rsid w:val="0066128C"/>
    <w:rsid w:val="00661484"/>
    <w:rsid w:val="0066505D"/>
    <w:rsid w:val="00665085"/>
    <w:rsid w:val="0067050B"/>
    <w:rsid w:val="00671100"/>
    <w:rsid w:val="00671704"/>
    <w:rsid w:val="006729C0"/>
    <w:rsid w:val="00672D12"/>
    <w:rsid w:val="006733FE"/>
    <w:rsid w:val="006737A4"/>
    <w:rsid w:val="006749E4"/>
    <w:rsid w:val="00676834"/>
    <w:rsid w:val="00677F2F"/>
    <w:rsid w:val="00682021"/>
    <w:rsid w:val="00682923"/>
    <w:rsid w:val="00684108"/>
    <w:rsid w:val="00684603"/>
    <w:rsid w:val="0068465E"/>
    <w:rsid w:val="006854EA"/>
    <w:rsid w:val="00686092"/>
    <w:rsid w:val="006860FE"/>
    <w:rsid w:val="006864F9"/>
    <w:rsid w:val="00686954"/>
    <w:rsid w:val="006870F6"/>
    <w:rsid w:val="00690153"/>
    <w:rsid w:val="0069165B"/>
    <w:rsid w:val="006921B3"/>
    <w:rsid w:val="00693547"/>
    <w:rsid w:val="006939DB"/>
    <w:rsid w:val="006958B0"/>
    <w:rsid w:val="00697AD9"/>
    <w:rsid w:val="006A0B1D"/>
    <w:rsid w:val="006A10DE"/>
    <w:rsid w:val="006A23BB"/>
    <w:rsid w:val="006A2B70"/>
    <w:rsid w:val="006A30A0"/>
    <w:rsid w:val="006A30AE"/>
    <w:rsid w:val="006A35CB"/>
    <w:rsid w:val="006A4797"/>
    <w:rsid w:val="006A4D59"/>
    <w:rsid w:val="006A542B"/>
    <w:rsid w:val="006A5437"/>
    <w:rsid w:val="006A556D"/>
    <w:rsid w:val="006A56A9"/>
    <w:rsid w:val="006A5E86"/>
    <w:rsid w:val="006A5F8E"/>
    <w:rsid w:val="006A6331"/>
    <w:rsid w:val="006A65B8"/>
    <w:rsid w:val="006A73E5"/>
    <w:rsid w:val="006A7AE4"/>
    <w:rsid w:val="006B03D9"/>
    <w:rsid w:val="006B1E5C"/>
    <w:rsid w:val="006B403A"/>
    <w:rsid w:val="006C1BDE"/>
    <w:rsid w:val="006C1C0A"/>
    <w:rsid w:val="006C29AB"/>
    <w:rsid w:val="006C3BD4"/>
    <w:rsid w:val="006C4EDB"/>
    <w:rsid w:val="006C5E34"/>
    <w:rsid w:val="006C6009"/>
    <w:rsid w:val="006C68AF"/>
    <w:rsid w:val="006C712D"/>
    <w:rsid w:val="006C7604"/>
    <w:rsid w:val="006C7E96"/>
    <w:rsid w:val="006D0167"/>
    <w:rsid w:val="006D02AB"/>
    <w:rsid w:val="006D0446"/>
    <w:rsid w:val="006D06DD"/>
    <w:rsid w:val="006D13B5"/>
    <w:rsid w:val="006D3930"/>
    <w:rsid w:val="006D3CCC"/>
    <w:rsid w:val="006D40AF"/>
    <w:rsid w:val="006D4A3A"/>
    <w:rsid w:val="006D58A4"/>
    <w:rsid w:val="006D64D0"/>
    <w:rsid w:val="006D659F"/>
    <w:rsid w:val="006D6F5E"/>
    <w:rsid w:val="006D794F"/>
    <w:rsid w:val="006D7F92"/>
    <w:rsid w:val="006E038E"/>
    <w:rsid w:val="006E0812"/>
    <w:rsid w:val="006E0B16"/>
    <w:rsid w:val="006E18F6"/>
    <w:rsid w:val="006E2498"/>
    <w:rsid w:val="006E2D75"/>
    <w:rsid w:val="006E3085"/>
    <w:rsid w:val="006E334C"/>
    <w:rsid w:val="006E3823"/>
    <w:rsid w:val="006E44E5"/>
    <w:rsid w:val="006E46ED"/>
    <w:rsid w:val="006E53CA"/>
    <w:rsid w:val="006E666F"/>
    <w:rsid w:val="006E6956"/>
    <w:rsid w:val="006E75F2"/>
    <w:rsid w:val="006E766D"/>
    <w:rsid w:val="006E79DC"/>
    <w:rsid w:val="006E7AD1"/>
    <w:rsid w:val="006E7B08"/>
    <w:rsid w:val="006F1D7B"/>
    <w:rsid w:val="006F274A"/>
    <w:rsid w:val="006F2856"/>
    <w:rsid w:val="006F2D66"/>
    <w:rsid w:val="006F300D"/>
    <w:rsid w:val="006F5992"/>
    <w:rsid w:val="006F5D24"/>
    <w:rsid w:val="006F6FE9"/>
    <w:rsid w:val="006F7755"/>
    <w:rsid w:val="00700D81"/>
    <w:rsid w:val="00701E0D"/>
    <w:rsid w:val="007027F8"/>
    <w:rsid w:val="007043B1"/>
    <w:rsid w:val="00707213"/>
    <w:rsid w:val="007073EF"/>
    <w:rsid w:val="00710C01"/>
    <w:rsid w:val="00710F3E"/>
    <w:rsid w:val="007116BD"/>
    <w:rsid w:val="007126B1"/>
    <w:rsid w:val="00713388"/>
    <w:rsid w:val="0071366E"/>
    <w:rsid w:val="00713A2D"/>
    <w:rsid w:val="00714521"/>
    <w:rsid w:val="00715C10"/>
    <w:rsid w:val="00715C82"/>
    <w:rsid w:val="00716834"/>
    <w:rsid w:val="007173BF"/>
    <w:rsid w:val="00717D84"/>
    <w:rsid w:val="00720835"/>
    <w:rsid w:val="00721B2A"/>
    <w:rsid w:val="00724082"/>
    <w:rsid w:val="0072488E"/>
    <w:rsid w:val="00724AFE"/>
    <w:rsid w:val="00726224"/>
    <w:rsid w:val="007275E0"/>
    <w:rsid w:val="007309DC"/>
    <w:rsid w:val="007330CF"/>
    <w:rsid w:val="00734014"/>
    <w:rsid w:val="007349FB"/>
    <w:rsid w:val="0073530C"/>
    <w:rsid w:val="00735BA1"/>
    <w:rsid w:val="00735D33"/>
    <w:rsid w:val="00736D36"/>
    <w:rsid w:val="00742099"/>
    <w:rsid w:val="00742C00"/>
    <w:rsid w:val="007444A3"/>
    <w:rsid w:val="00745788"/>
    <w:rsid w:val="007458C7"/>
    <w:rsid w:val="00745F97"/>
    <w:rsid w:val="00750829"/>
    <w:rsid w:val="0075099C"/>
    <w:rsid w:val="00750AC1"/>
    <w:rsid w:val="00752BAD"/>
    <w:rsid w:val="00753DF0"/>
    <w:rsid w:val="00755446"/>
    <w:rsid w:val="00755DBB"/>
    <w:rsid w:val="00756BA2"/>
    <w:rsid w:val="00756C72"/>
    <w:rsid w:val="00757BC7"/>
    <w:rsid w:val="0076072C"/>
    <w:rsid w:val="00761886"/>
    <w:rsid w:val="00761956"/>
    <w:rsid w:val="00762A21"/>
    <w:rsid w:val="00762C02"/>
    <w:rsid w:val="00762F10"/>
    <w:rsid w:val="00763CE3"/>
    <w:rsid w:val="00763DE4"/>
    <w:rsid w:val="00763F16"/>
    <w:rsid w:val="007648D9"/>
    <w:rsid w:val="00764C78"/>
    <w:rsid w:val="007650E4"/>
    <w:rsid w:val="007664CB"/>
    <w:rsid w:val="007677B0"/>
    <w:rsid w:val="00767CA4"/>
    <w:rsid w:val="00770315"/>
    <w:rsid w:val="00770418"/>
    <w:rsid w:val="007709EA"/>
    <w:rsid w:val="007712B4"/>
    <w:rsid w:val="00771791"/>
    <w:rsid w:val="00772339"/>
    <w:rsid w:val="0077396C"/>
    <w:rsid w:val="00774A6D"/>
    <w:rsid w:val="00774D79"/>
    <w:rsid w:val="00775260"/>
    <w:rsid w:val="0077561B"/>
    <w:rsid w:val="00775E45"/>
    <w:rsid w:val="00777CF7"/>
    <w:rsid w:val="00780FF1"/>
    <w:rsid w:val="00781A82"/>
    <w:rsid w:val="007820AE"/>
    <w:rsid w:val="0078306B"/>
    <w:rsid w:val="00783723"/>
    <w:rsid w:val="00784C9D"/>
    <w:rsid w:val="00784F30"/>
    <w:rsid w:val="007858EE"/>
    <w:rsid w:val="0078725A"/>
    <w:rsid w:val="00790A75"/>
    <w:rsid w:val="00791150"/>
    <w:rsid w:val="00794A43"/>
    <w:rsid w:val="00795405"/>
    <w:rsid w:val="00797981"/>
    <w:rsid w:val="007A06A0"/>
    <w:rsid w:val="007A16C6"/>
    <w:rsid w:val="007A24FB"/>
    <w:rsid w:val="007A3722"/>
    <w:rsid w:val="007A42FA"/>
    <w:rsid w:val="007A5499"/>
    <w:rsid w:val="007A5FA3"/>
    <w:rsid w:val="007A635D"/>
    <w:rsid w:val="007A669C"/>
    <w:rsid w:val="007B015A"/>
    <w:rsid w:val="007B0711"/>
    <w:rsid w:val="007B2437"/>
    <w:rsid w:val="007B2C83"/>
    <w:rsid w:val="007B4019"/>
    <w:rsid w:val="007B4F2F"/>
    <w:rsid w:val="007B5B98"/>
    <w:rsid w:val="007B6E57"/>
    <w:rsid w:val="007C1512"/>
    <w:rsid w:val="007C1516"/>
    <w:rsid w:val="007C1C38"/>
    <w:rsid w:val="007C270A"/>
    <w:rsid w:val="007C28A8"/>
    <w:rsid w:val="007C2EB7"/>
    <w:rsid w:val="007C30FD"/>
    <w:rsid w:val="007C5A44"/>
    <w:rsid w:val="007D142A"/>
    <w:rsid w:val="007D18A9"/>
    <w:rsid w:val="007D2415"/>
    <w:rsid w:val="007D269F"/>
    <w:rsid w:val="007D2BA7"/>
    <w:rsid w:val="007D382A"/>
    <w:rsid w:val="007D388A"/>
    <w:rsid w:val="007D4548"/>
    <w:rsid w:val="007D4F80"/>
    <w:rsid w:val="007D5E37"/>
    <w:rsid w:val="007D7A2D"/>
    <w:rsid w:val="007D7A6C"/>
    <w:rsid w:val="007E0589"/>
    <w:rsid w:val="007E2F95"/>
    <w:rsid w:val="007E3F22"/>
    <w:rsid w:val="007E4F25"/>
    <w:rsid w:val="007E507E"/>
    <w:rsid w:val="007E5434"/>
    <w:rsid w:val="007E5D57"/>
    <w:rsid w:val="007E6189"/>
    <w:rsid w:val="007E6B7D"/>
    <w:rsid w:val="007E6EE3"/>
    <w:rsid w:val="007F1BE0"/>
    <w:rsid w:val="007F2433"/>
    <w:rsid w:val="007F48B7"/>
    <w:rsid w:val="007F5505"/>
    <w:rsid w:val="007F606C"/>
    <w:rsid w:val="007F65AE"/>
    <w:rsid w:val="007F7002"/>
    <w:rsid w:val="007F7612"/>
    <w:rsid w:val="007F7743"/>
    <w:rsid w:val="007F7EC6"/>
    <w:rsid w:val="00800985"/>
    <w:rsid w:val="00800D98"/>
    <w:rsid w:val="0080188A"/>
    <w:rsid w:val="00801F0D"/>
    <w:rsid w:val="008033DE"/>
    <w:rsid w:val="00803FA8"/>
    <w:rsid w:val="008052A6"/>
    <w:rsid w:val="00805D70"/>
    <w:rsid w:val="00806C83"/>
    <w:rsid w:val="00806EED"/>
    <w:rsid w:val="00811285"/>
    <w:rsid w:val="00811379"/>
    <w:rsid w:val="0081139D"/>
    <w:rsid w:val="00811A32"/>
    <w:rsid w:val="008120B4"/>
    <w:rsid w:val="0081313A"/>
    <w:rsid w:val="00813B02"/>
    <w:rsid w:val="00813D21"/>
    <w:rsid w:val="00814682"/>
    <w:rsid w:val="00815559"/>
    <w:rsid w:val="00815ECC"/>
    <w:rsid w:val="0081690D"/>
    <w:rsid w:val="0081716A"/>
    <w:rsid w:val="00817626"/>
    <w:rsid w:val="008212BD"/>
    <w:rsid w:val="008219DD"/>
    <w:rsid w:val="00821E30"/>
    <w:rsid w:val="00822818"/>
    <w:rsid w:val="008247D0"/>
    <w:rsid w:val="0082488F"/>
    <w:rsid w:val="00825F2E"/>
    <w:rsid w:val="008260E1"/>
    <w:rsid w:val="008267D5"/>
    <w:rsid w:val="00826E05"/>
    <w:rsid w:val="0082762A"/>
    <w:rsid w:val="008276F5"/>
    <w:rsid w:val="0082790F"/>
    <w:rsid w:val="00827C28"/>
    <w:rsid w:val="00827DD8"/>
    <w:rsid w:val="008322A6"/>
    <w:rsid w:val="008330B1"/>
    <w:rsid w:val="008339C4"/>
    <w:rsid w:val="00837503"/>
    <w:rsid w:val="00837EBB"/>
    <w:rsid w:val="008419AC"/>
    <w:rsid w:val="00841E53"/>
    <w:rsid w:val="00841F08"/>
    <w:rsid w:val="008422DC"/>
    <w:rsid w:val="00850A81"/>
    <w:rsid w:val="008518DB"/>
    <w:rsid w:val="00852EED"/>
    <w:rsid w:val="00853659"/>
    <w:rsid w:val="00854A8E"/>
    <w:rsid w:val="00854C9E"/>
    <w:rsid w:val="008568A9"/>
    <w:rsid w:val="008572C3"/>
    <w:rsid w:val="00860AE8"/>
    <w:rsid w:val="00860FC0"/>
    <w:rsid w:val="008627C2"/>
    <w:rsid w:val="00862BA1"/>
    <w:rsid w:val="00864B22"/>
    <w:rsid w:val="00865A0B"/>
    <w:rsid w:val="00867352"/>
    <w:rsid w:val="00871145"/>
    <w:rsid w:val="00872704"/>
    <w:rsid w:val="00872DF8"/>
    <w:rsid w:val="0087683A"/>
    <w:rsid w:val="00876B0F"/>
    <w:rsid w:val="00876DBF"/>
    <w:rsid w:val="00877277"/>
    <w:rsid w:val="008804D9"/>
    <w:rsid w:val="00880F1F"/>
    <w:rsid w:val="008821BA"/>
    <w:rsid w:val="008825BD"/>
    <w:rsid w:val="00882EE1"/>
    <w:rsid w:val="00882F9A"/>
    <w:rsid w:val="008846B1"/>
    <w:rsid w:val="008866B1"/>
    <w:rsid w:val="00886AEC"/>
    <w:rsid w:val="00887312"/>
    <w:rsid w:val="00890C55"/>
    <w:rsid w:val="0089104E"/>
    <w:rsid w:val="00891988"/>
    <w:rsid w:val="008956AF"/>
    <w:rsid w:val="00896B0A"/>
    <w:rsid w:val="008A080C"/>
    <w:rsid w:val="008A1425"/>
    <w:rsid w:val="008A1637"/>
    <w:rsid w:val="008A1DC8"/>
    <w:rsid w:val="008A23B2"/>
    <w:rsid w:val="008A2F72"/>
    <w:rsid w:val="008A4CC1"/>
    <w:rsid w:val="008A4D39"/>
    <w:rsid w:val="008A6C3E"/>
    <w:rsid w:val="008B011E"/>
    <w:rsid w:val="008B0BD6"/>
    <w:rsid w:val="008B2925"/>
    <w:rsid w:val="008B4819"/>
    <w:rsid w:val="008B6A96"/>
    <w:rsid w:val="008B769A"/>
    <w:rsid w:val="008C04AD"/>
    <w:rsid w:val="008C07F9"/>
    <w:rsid w:val="008C20E7"/>
    <w:rsid w:val="008C24E5"/>
    <w:rsid w:val="008C2FAA"/>
    <w:rsid w:val="008C428A"/>
    <w:rsid w:val="008C45AD"/>
    <w:rsid w:val="008C47B1"/>
    <w:rsid w:val="008C6067"/>
    <w:rsid w:val="008C62E9"/>
    <w:rsid w:val="008C6695"/>
    <w:rsid w:val="008C6801"/>
    <w:rsid w:val="008C7DE4"/>
    <w:rsid w:val="008D1005"/>
    <w:rsid w:val="008D1B3E"/>
    <w:rsid w:val="008D27AA"/>
    <w:rsid w:val="008D2992"/>
    <w:rsid w:val="008D2DB0"/>
    <w:rsid w:val="008D3A0C"/>
    <w:rsid w:val="008D4BF0"/>
    <w:rsid w:val="008D538B"/>
    <w:rsid w:val="008D59A0"/>
    <w:rsid w:val="008D5D27"/>
    <w:rsid w:val="008D61F6"/>
    <w:rsid w:val="008D7D0D"/>
    <w:rsid w:val="008E25D6"/>
    <w:rsid w:val="008E290F"/>
    <w:rsid w:val="008E2F00"/>
    <w:rsid w:val="008E39AA"/>
    <w:rsid w:val="008E4146"/>
    <w:rsid w:val="008E4739"/>
    <w:rsid w:val="008E6D40"/>
    <w:rsid w:val="008E790D"/>
    <w:rsid w:val="008F11D7"/>
    <w:rsid w:val="008F48A4"/>
    <w:rsid w:val="008F53E3"/>
    <w:rsid w:val="008F5844"/>
    <w:rsid w:val="008F7075"/>
    <w:rsid w:val="008F72B1"/>
    <w:rsid w:val="008F788B"/>
    <w:rsid w:val="00900C78"/>
    <w:rsid w:val="009029F7"/>
    <w:rsid w:val="00903165"/>
    <w:rsid w:val="009040BA"/>
    <w:rsid w:val="00904E7E"/>
    <w:rsid w:val="009062CB"/>
    <w:rsid w:val="0090716C"/>
    <w:rsid w:val="00910641"/>
    <w:rsid w:val="009108EC"/>
    <w:rsid w:val="00911C14"/>
    <w:rsid w:val="00912200"/>
    <w:rsid w:val="0091239C"/>
    <w:rsid w:val="00913429"/>
    <w:rsid w:val="00914FD6"/>
    <w:rsid w:val="0091603C"/>
    <w:rsid w:val="00916BEF"/>
    <w:rsid w:val="009207B0"/>
    <w:rsid w:val="00920823"/>
    <w:rsid w:val="009213C6"/>
    <w:rsid w:val="00922A57"/>
    <w:rsid w:val="009234D9"/>
    <w:rsid w:val="00923804"/>
    <w:rsid w:val="00924B2A"/>
    <w:rsid w:val="00924E43"/>
    <w:rsid w:val="00925664"/>
    <w:rsid w:val="0092574C"/>
    <w:rsid w:val="0092736B"/>
    <w:rsid w:val="0093049C"/>
    <w:rsid w:val="00934115"/>
    <w:rsid w:val="009355A3"/>
    <w:rsid w:val="00935EDA"/>
    <w:rsid w:val="00941DF1"/>
    <w:rsid w:val="00943632"/>
    <w:rsid w:val="00944518"/>
    <w:rsid w:val="009449B6"/>
    <w:rsid w:val="00944C93"/>
    <w:rsid w:val="00945532"/>
    <w:rsid w:val="00945BA4"/>
    <w:rsid w:val="00946A98"/>
    <w:rsid w:val="0095001D"/>
    <w:rsid w:val="00950920"/>
    <w:rsid w:val="00951448"/>
    <w:rsid w:val="00951524"/>
    <w:rsid w:val="00951CBB"/>
    <w:rsid w:val="009546F8"/>
    <w:rsid w:val="00954DF2"/>
    <w:rsid w:val="00954ED4"/>
    <w:rsid w:val="00955414"/>
    <w:rsid w:val="00955443"/>
    <w:rsid w:val="00956A96"/>
    <w:rsid w:val="00956F6C"/>
    <w:rsid w:val="00960ADB"/>
    <w:rsid w:val="00960B95"/>
    <w:rsid w:val="009616B2"/>
    <w:rsid w:val="00961E12"/>
    <w:rsid w:val="00962C2C"/>
    <w:rsid w:val="0096374B"/>
    <w:rsid w:val="00964E73"/>
    <w:rsid w:val="00965722"/>
    <w:rsid w:val="00967189"/>
    <w:rsid w:val="00967BCB"/>
    <w:rsid w:val="0097080F"/>
    <w:rsid w:val="009748C0"/>
    <w:rsid w:val="00976303"/>
    <w:rsid w:val="00976347"/>
    <w:rsid w:val="00976440"/>
    <w:rsid w:val="00977075"/>
    <w:rsid w:val="0098040A"/>
    <w:rsid w:val="009815F8"/>
    <w:rsid w:val="00981CF8"/>
    <w:rsid w:val="009836E5"/>
    <w:rsid w:val="00983AFA"/>
    <w:rsid w:val="00984852"/>
    <w:rsid w:val="00985708"/>
    <w:rsid w:val="009873C7"/>
    <w:rsid w:val="00987736"/>
    <w:rsid w:val="00987918"/>
    <w:rsid w:val="00991574"/>
    <w:rsid w:val="0099173E"/>
    <w:rsid w:val="00991BE0"/>
    <w:rsid w:val="0099389B"/>
    <w:rsid w:val="0099396C"/>
    <w:rsid w:val="00993A1B"/>
    <w:rsid w:val="00993EA0"/>
    <w:rsid w:val="00994462"/>
    <w:rsid w:val="009A1121"/>
    <w:rsid w:val="009A1339"/>
    <w:rsid w:val="009A137B"/>
    <w:rsid w:val="009A18E9"/>
    <w:rsid w:val="009A1D02"/>
    <w:rsid w:val="009A338A"/>
    <w:rsid w:val="009A3DAF"/>
    <w:rsid w:val="009A4507"/>
    <w:rsid w:val="009A48FA"/>
    <w:rsid w:val="009A4A5C"/>
    <w:rsid w:val="009A4F9B"/>
    <w:rsid w:val="009A511C"/>
    <w:rsid w:val="009A5BA7"/>
    <w:rsid w:val="009A644C"/>
    <w:rsid w:val="009A7CF9"/>
    <w:rsid w:val="009B0909"/>
    <w:rsid w:val="009B09B0"/>
    <w:rsid w:val="009B1A31"/>
    <w:rsid w:val="009B1FB5"/>
    <w:rsid w:val="009B2073"/>
    <w:rsid w:val="009B22D3"/>
    <w:rsid w:val="009B35D2"/>
    <w:rsid w:val="009B3B48"/>
    <w:rsid w:val="009B3F78"/>
    <w:rsid w:val="009B41EB"/>
    <w:rsid w:val="009B66C3"/>
    <w:rsid w:val="009B738F"/>
    <w:rsid w:val="009C1C42"/>
    <w:rsid w:val="009D0FD3"/>
    <w:rsid w:val="009D1EE4"/>
    <w:rsid w:val="009D22F5"/>
    <w:rsid w:val="009D2301"/>
    <w:rsid w:val="009D2EDD"/>
    <w:rsid w:val="009D370B"/>
    <w:rsid w:val="009D3853"/>
    <w:rsid w:val="009D7B6D"/>
    <w:rsid w:val="009E1BAD"/>
    <w:rsid w:val="009E1FC3"/>
    <w:rsid w:val="009E34B7"/>
    <w:rsid w:val="009E3B10"/>
    <w:rsid w:val="009E4AD9"/>
    <w:rsid w:val="009F03DB"/>
    <w:rsid w:val="009F09B3"/>
    <w:rsid w:val="009F1157"/>
    <w:rsid w:val="009F1FD8"/>
    <w:rsid w:val="009F2868"/>
    <w:rsid w:val="009F3AC9"/>
    <w:rsid w:val="009F5102"/>
    <w:rsid w:val="009F5358"/>
    <w:rsid w:val="009F6674"/>
    <w:rsid w:val="009F72A3"/>
    <w:rsid w:val="00A0083B"/>
    <w:rsid w:val="00A01A20"/>
    <w:rsid w:val="00A02ACC"/>
    <w:rsid w:val="00A02F76"/>
    <w:rsid w:val="00A0316E"/>
    <w:rsid w:val="00A032EC"/>
    <w:rsid w:val="00A03E93"/>
    <w:rsid w:val="00A03F03"/>
    <w:rsid w:val="00A0483A"/>
    <w:rsid w:val="00A04C33"/>
    <w:rsid w:val="00A05DEA"/>
    <w:rsid w:val="00A05FF2"/>
    <w:rsid w:val="00A06A73"/>
    <w:rsid w:val="00A10097"/>
    <w:rsid w:val="00A101F0"/>
    <w:rsid w:val="00A119B0"/>
    <w:rsid w:val="00A121E4"/>
    <w:rsid w:val="00A12518"/>
    <w:rsid w:val="00A12A04"/>
    <w:rsid w:val="00A12B51"/>
    <w:rsid w:val="00A14F5E"/>
    <w:rsid w:val="00A162C0"/>
    <w:rsid w:val="00A16F0C"/>
    <w:rsid w:val="00A17B9E"/>
    <w:rsid w:val="00A2181B"/>
    <w:rsid w:val="00A21EB1"/>
    <w:rsid w:val="00A22E85"/>
    <w:rsid w:val="00A236CD"/>
    <w:rsid w:val="00A2404D"/>
    <w:rsid w:val="00A240C5"/>
    <w:rsid w:val="00A24E98"/>
    <w:rsid w:val="00A25950"/>
    <w:rsid w:val="00A26460"/>
    <w:rsid w:val="00A26CA5"/>
    <w:rsid w:val="00A308D9"/>
    <w:rsid w:val="00A31469"/>
    <w:rsid w:val="00A3187D"/>
    <w:rsid w:val="00A337DA"/>
    <w:rsid w:val="00A34C19"/>
    <w:rsid w:val="00A35003"/>
    <w:rsid w:val="00A3535F"/>
    <w:rsid w:val="00A35EA6"/>
    <w:rsid w:val="00A36210"/>
    <w:rsid w:val="00A36626"/>
    <w:rsid w:val="00A372C3"/>
    <w:rsid w:val="00A37381"/>
    <w:rsid w:val="00A37604"/>
    <w:rsid w:val="00A37B46"/>
    <w:rsid w:val="00A40A35"/>
    <w:rsid w:val="00A40A74"/>
    <w:rsid w:val="00A40EA6"/>
    <w:rsid w:val="00A4132B"/>
    <w:rsid w:val="00A41F1E"/>
    <w:rsid w:val="00A42233"/>
    <w:rsid w:val="00A422CC"/>
    <w:rsid w:val="00A43C85"/>
    <w:rsid w:val="00A45394"/>
    <w:rsid w:val="00A4576E"/>
    <w:rsid w:val="00A46A2A"/>
    <w:rsid w:val="00A475BE"/>
    <w:rsid w:val="00A5038B"/>
    <w:rsid w:val="00A51028"/>
    <w:rsid w:val="00A510AE"/>
    <w:rsid w:val="00A537B1"/>
    <w:rsid w:val="00A5480C"/>
    <w:rsid w:val="00A550D8"/>
    <w:rsid w:val="00A55320"/>
    <w:rsid w:val="00A5589F"/>
    <w:rsid w:val="00A56859"/>
    <w:rsid w:val="00A57AA4"/>
    <w:rsid w:val="00A6022E"/>
    <w:rsid w:val="00A61B6C"/>
    <w:rsid w:val="00A62736"/>
    <w:rsid w:val="00A66507"/>
    <w:rsid w:val="00A66981"/>
    <w:rsid w:val="00A66C9B"/>
    <w:rsid w:val="00A700D8"/>
    <w:rsid w:val="00A74125"/>
    <w:rsid w:val="00A772BF"/>
    <w:rsid w:val="00A81A71"/>
    <w:rsid w:val="00A824F5"/>
    <w:rsid w:val="00A829D9"/>
    <w:rsid w:val="00A845B3"/>
    <w:rsid w:val="00A84801"/>
    <w:rsid w:val="00A84D5D"/>
    <w:rsid w:val="00A850FA"/>
    <w:rsid w:val="00A85FB2"/>
    <w:rsid w:val="00A905C2"/>
    <w:rsid w:val="00A91A28"/>
    <w:rsid w:val="00A925D9"/>
    <w:rsid w:val="00A93842"/>
    <w:rsid w:val="00A95E34"/>
    <w:rsid w:val="00A9691A"/>
    <w:rsid w:val="00A97339"/>
    <w:rsid w:val="00A97A39"/>
    <w:rsid w:val="00AA2B43"/>
    <w:rsid w:val="00AA2CBF"/>
    <w:rsid w:val="00AA2FC9"/>
    <w:rsid w:val="00AA3594"/>
    <w:rsid w:val="00AA3C9A"/>
    <w:rsid w:val="00AA4D9B"/>
    <w:rsid w:val="00AA5DD5"/>
    <w:rsid w:val="00AA65A3"/>
    <w:rsid w:val="00AA6D61"/>
    <w:rsid w:val="00AA7006"/>
    <w:rsid w:val="00AA7E10"/>
    <w:rsid w:val="00AB066A"/>
    <w:rsid w:val="00AB0EAA"/>
    <w:rsid w:val="00AB26A5"/>
    <w:rsid w:val="00AB2F5E"/>
    <w:rsid w:val="00AB6036"/>
    <w:rsid w:val="00AB69D1"/>
    <w:rsid w:val="00AC1223"/>
    <w:rsid w:val="00AC3C23"/>
    <w:rsid w:val="00AC4F24"/>
    <w:rsid w:val="00AC54FC"/>
    <w:rsid w:val="00AC76B7"/>
    <w:rsid w:val="00AD066A"/>
    <w:rsid w:val="00AD15E4"/>
    <w:rsid w:val="00AD1A4E"/>
    <w:rsid w:val="00AD2340"/>
    <w:rsid w:val="00AD2971"/>
    <w:rsid w:val="00AD3BDC"/>
    <w:rsid w:val="00AD3DF8"/>
    <w:rsid w:val="00AD436E"/>
    <w:rsid w:val="00AD5B7A"/>
    <w:rsid w:val="00AD5EDC"/>
    <w:rsid w:val="00AD6C93"/>
    <w:rsid w:val="00AD724A"/>
    <w:rsid w:val="00AD7E0C"/>
    <w:rsid w:val="00AE0037"/>
    <w:rsid w:val="00AE0C2D"/>
    <w:rsid w:val="00AE24B3"/>
    <w:rsid w:val="00AE289A"/>
    <w:rsid w:val="00AE2DD2"/>
    <w:rsid w:val="00AE36D8"/>
    <w:rsid w:val="00AE65CC"/>
    <w:rsid w:val="00AE791F"/>
    <w:rsid w:val="00AE7AA7"/>
    <w:rsid w:val="00AF515D"/>
    <w:rsid w:val="00AF7070"/>
    <w:rsid w:val="00B0035A"/>
    <w:rsid w:val="00B004CE"/>
    <w:rsid w:val="00B00E10"/>
    <w:rsid w:val="00B024A0"/>
    <w:rsid w:val="00B0354B"/>
    <w:rsid w:val="00B05A73"/>
    <w:rsid w:val="00B05C37"/>
    <w:rsid w:val="00B064DA"/>
    <w:rsid w:val="00B067D5"/>
    <w:rsid w:val="00B0715F"/>
    <w:rsid w:val="00B071D3"/>
    <w:rsid w:val="00B10193"/>
    <w:rsid w:val="00B103A4"/>
    <w:rsid w:val="00B103E0"/>
    <w:rsid w:val="00B106CD"/>
    <w:rsid w:val="00B124DC"/>
    <w:rsid w:val="00B130E6"/>
    <w:rsid w:val="00B133A9"/>
    <w:rsid w:val="00B14018"/>
    <w:rsid w:val="00B154DF"/>
    <w:rsid w:val="00B15CEC"/>
    <w:rsid w:val="00B17D25"/>
    <w:rsid w:val="00B20AF1"/>
    <w:rsid w:val="00B20D24"/>
    <w:rsid w:val="00B217F0"/>
    <w:rsid w:val="00B225CE"/>
    <w:rsid w:val="00B236CD"/>
    <w:rsid w:val="00B23C4A"/>
    <w:rsid w:val="00B25D65"/>
    <w:rsid w:val="00B26EB2"/>
    <w:rsid w:val="00B27163"/>
    <w:rsid w:val="00B27279"/>
    <w:rsid w:val="00B30D06"/>
    <w:rsid w:val="00B31001"/>
    <w:rsid w:val="00B310F1"/>
    <w:rsid w:val="00B318F7"/>
    <w:rsid w:val="00B3309D"/>
    <w:rsid w:val="00B33655"/>
    <w:rsid w:val="00B33C6C"/>
    <w:rsid w:val="00B34E82"/>
    <w:rsid w:val="00B359DD"/>
    <w:rsid w:val="00B362B2"/>
    <w:rsid w:val="00B36975"/>
    <w:rsid w:val="00B373FF"/>
    <w:rsid w:val="00B41FC9"/>
    <w:rsid w:val="00B421E5"/>
    <w:rsid w:val="00B42F28"/>
    <w:rsid w:val="00B44948"/>
    <w:rsid w:val="00B4593B"/>
    <w:rsid w:val="00B45A9E"/>
    <w:rsid w:val="00B45FF5"/>
    <w:rsid w:val="00B4691A"/>
    <w:rsid w:val="00B46A78"/>
    <w:rsid w:val="00B50C66"/>
    <w:rsid w:val="00B513AF"/>
    <w:rsid w:val="00B5255F"/>
    <w:rsid w:val="00B52FAB"/>
    <w:rsid w:val="00B53ABC"/>
    <w:rsid w:val="00B53D5E"/>
    <w:rsid w:val="00B544DB"/>
    <w:rsid w:val="00B56296"/>
    <w:rsid w:val="00B6139C"/>
    <w:rsid w:val="00B618C2"/>
    <w:rsid w:val="00B61E75"/>
    <w:rsid w:val="00B637B2"/>
    <w:rsid w:val="00B645E1"/>
    <w:rsid w:val="00B65FEB"/>
    <w:rsid w:val="00B66743"/>
    <w:rsid w:val="00B711E0"/>
    <w:rsid w:val="00B727B6"/>
    <w:rsid w:val="00B735CB"/>
    <w:rsid w:val="00B75740"/>
    <w:rsid w:val="00B773FD"/>
    <w:rsid w:val="00B7792A"/>
    <w:rsid w:val="00B77A51"/>
    <w:rsid w:val="00B8079B"/>
    <w:rsid w:val="00B813C6"/>
    <w:rsid w:val="00B81794"/>
    <w:rsid w:val="00B82564"/>
    <w:rsid w:val="00B83207"/>
    <w:rsid w:val="00B840DF"/>
    <w:rsid w:val="00B86050"/>
    <w:rsid w:val="00B86230"/>
    <w:rsid w:val="00B87639"/>
    <w:rsid w:val="00B90776"/>
    <w:rsid w:val="00B913C0"/>
    <w:rsid w:val="00B91E15"/>
    <w:rsid w:val="00B923DF"/>
    <w:rsid w:val="00B94190"/>
    <w:rsid w:val="00B9631C"/>
    <w:rsid w:val="00B9646C"/>
    <w:rsid w:val="00B96CDA"/>
    <w:rsid w:val="00B96FCB"/>
    <w:rsid w:val="00B97540"/>
    <w:rsid w:val="00B97C9D"/>
    <w:rsid w:val="00BA0ADC"/>
    <w:rsid w:val="00BA21C7"/>
    <w:rsid w:val="00BA298E"/>
    <w:rsid w:val="00BA34BC"/>
    <w:rsid w:val="00BA3CB0"/>
    <w:rsid w:val="00BA627E"/>
    <w:rsid w:val="00BA63DD"/>
    <w:rsid w:val="00BA6A01"/>
    <w:rsid w:val="00BB05F8"/>
    <w:rsid w:val="00BB1ED3"/>
    <w:rsid w:val="00BB25B1"/>
    <w:rsid w:val="00BB29D7"/>
    <w:rsid w:val="00BB3182"/>
    <w:rsid w:val="00BB3DF7"/>
    <w:rsid w:val="00BB5DC4"/>
    <w:rsid w:val="00BB640C"/>
    <w:rsid w:val="00BB6740"/>
    <w:rsid w:val="00BB7402"/>
    <w:rsid w:val="00BB7BEA"/>
    <w:rsid w:val="00BC0C60"/>
    <w:rsid w:val="00BC1229"/>
    <w:rsid w:val="00BC14BB"/>
    <w:rsid w:val="00BC19ED"/>
    <w:rsid w:val="00BC1FDD"/>
    <w:rsid w:val="00BC393A"/>
    <w:rsid w:val="00BC3B6E"/>
    <w:rsid w:val="00BC414E"/>
    <w:rsid w:val="00BC50A6"/>
    <w:rsid w:val="00BC76BF"/>
    <w:rsid w:val="00BD0336"/>
    <w:rsid w:val="00BD039E"/>
    <w:rsid w:val="00BD08DF"/>
    <w:rsid w:val="00BD1B44"/>
    <w:rsid w:val="00BD2337"/>
    <w:rsid w:val="00BD270E"/>
    <w:rsid w:val="00BD3E28"/>
    <w:rsid w:val="00BD41C0"/>
    <w:rsid w:val="00BD69B3"/>
    <w:rsid w:val="00BD6FC2"/>
    <w:rsid w:val="00BD72F8"/>
    <w:rsid w:val="00BD7C34"/>
    <w:rsid w:val="00BE0610"/>
    <w:rsid w:val="00BE167E"/>
    <w:rsid w:val="00BE40D4"/>
    <w:rsid w:val="00BE447C"/>
    <w:rsid w:val="00BE4608"/>
    <w:rsid w:val="00BE462C"/>
    <w:rsid w:val="00BE5011"/>
    <w:rsid w:val="00BE53DF"/>
    <w:rsid w:val="00BE5892"/>
    <w:rsid w:val="00BE5B2A"/>
    <w:rsid w:val="00BE73A9"/>
    <w:rsid w:val="00BF0018"/>
    <w:rsid w:val="00BF0CCB"/>
    <w:rsid w:val="00BF118B"/>
    <w:rsid w:val="00BF36C8"/>
    <w:rsid w:val="00BF3B9D"/>
    <w:rsid w:val="00BF4003"/>
    <w:rsid w:val="00BF487B"/>
    <w:rsid w:val="00BF5451"/>
    <w:rsid w:val="00BF5D75"/>
    <w:rsid w:val="00BF6201"/>
    <w:rsid w:val="00BF7AFF"/>
    <w:rsid w:val="00C00F08"/>
    <w:rsid w:val="00C011AB"/>
    <w:rsid w:val="00C01882"/>
    <w:rsid w:val="00C0190C"/>
    <w:rsid w:val="00C030CF"/>
    <w:rsid w:val="00C03FFE"/>
    <w:rsid w:val="00C05DDB"/>
    <w:rsid w:val="00C05E3F"/>
    <w:rsid w:val="00C061B3"/>
    <w:rsid w:val="00C06470"/>
    <w:rsid w:val="00C06657"/>
    <w:rsid w:val="00C06C6D"/>
    <w:rsid w:val="00C06F97"/>
    <w:rsid w:val="00C07574"/>
    <w:rsid w:val="00C115C6"/>
    <w:rsid w:val="00C11CCE"/>
    <w:rsid w:val="00C156CC"/>
    <w:rsid w:val="00C15D6A"/>
    <w:rsid w:val="00C16CF9"/>
    <w:rsid w:val="00C17E84"/>
    <w:rsid w:val="00C17ED6"/>
    <w:rsid w:val="00C17F7A"/>
    <w:rsid w:val="00C20A20"/>
    <w:rsid w:val="00C210DD"/>
    <w:rsid w:val="00C22DA3"/>
    <w:rsid w:val="00C23A93"/>
    <w:rsid w:val="00C24405"/>
    <w:rsid w:val="00C247E3"/>
    <w:rsid w:val="00C31E0B"/>
    <w:rsid w:val="00C3234A"/>
    <w:rsid w:val="00C3301A"/>
    <w:rsid w:val="00C34BE9"/>
    <w:rsid w:val="00C34C8D"/>
    <w:rsid w:val="00C36CFF"/>
    <w:rsid w:val="00C36D24"/>
    <w:rsid w:val="00C36ECF"/>
    <w:rsid w:val="00C3701F"/>
    <w:rsid w:val="00C37E71"/>
    <w:rsid w:val="00C4207B"/>
    <w:rsid w:val="00C42FE8"/>
    <w:rsid w:val="00C431DA"/>
    <w:rsid w:val="00C43281"/>
    <w:rsid w:val="00C43E28"/>
    <w:rsid w:val="00C46DD6"/>
    <w:rsid w:val="00C47033"/>
    <w:rsid w:val="00C50580"/>
    <w:rsid w:val="00C50A0E"/>
    <w:rsid w:val="00C5223E"/>
    <w:rsid w:val="00C56F19"/>
    <w:rsid w:val="00C6007D"/>
    <w:rsid w:val="00C6051A"/>
    <w:rsid w:val="00C63A09"/>
    <w:rsid w:val="00C63EF6"/>
    <w:rsid w:val="00C6406E"/>
    <w:rsid w:val="00C647AC"/>
    <w:rsid w:val="00C659BB"/>
    <w:rsid w:val="00C66424"/>
    <w:rsid w:val="00C67243"/>
    <w:rsid w:val="00C67FB6"/>
    <w:rsid w:val="00C7046E"/>
    <w:rsid w:val="00C71588"/>
    <w:rsid w:val="00C71F0A"/>
    <w:rsid w:val="00C722CD"/>
    <w:rsid w:val="00C72ADD"/>
    <w:rsid w:val="00C736BE"/>
    <w:rsid w:val="00C744E7"/>
    <w:rsid w:val="00C76EDE"/>
    <w:rsid w:val="00C7740C"/>
    <w:rsid w:val="00C816D1"/>
    <w:rsid w:val="00C81C0D"/>
    <w:rsid w:val="00C823AC"/>
    <w:rsid w:val="00C83645"/>
    <w:rsid w:val="00C8427A"/>
    <w:rsid w:val="00C8434D"/>
    <w:rsid w:val="00C86246"/>
    <w:rsid w:val="00C86ACD"/>
    <w:rsid w:val="00C8737E"/>
    <w:rsid w:val="00C8793A"/>
    <w:rsid w:val="00C91C19"/>
    <w:rsid w:val="00C92204"/>
    <w:rsid w:val="00C94011"/>
    <w:rsid w:val="00C947D6"/>
    <w:rsid w:val="00C9561E"/>
    <w:rsid w:val="00C97B41"/>
    <w:rsid w:val="00C97C7E"/>
    <w:rsid w:val="00CA0E48"/>
    <w:rsid w:val="00CA15E1"/>
    <w:rsid w:val="00CA1F75"/>
    <w:rsid w:val="00CA2595"/>
    <w:rsid w:val="00CA2618"/>
    <w:rsid w:val="00CA2775"/>
    <w:rsid w:val="00CA2A0C"/>
    <w:rsid w:val="00CA2CD1"/>
    <w:rsid w:val="00CA353C"/>
    <w:rsid w:val="00CA37EE"/>
    <w:rsid w:val="00CA4ADE"/>
    <w:rsid w:val="00CA5013"/>
    <w:rsid w:val="00CA590C"/>
    <w:rsid w:val="00CA59B8"/>
    <w:rsid w:val="00CA5AA9"/>
    <w:rsid w:val="00CA689C"/>
    <w:rsid w:val="00CB091E"/>
    <w:rsid w:val="00CB0B80"/>
    <w:rsid w:val="00CB3B05"/>
    <w:rsid w:val="00CB488F"/>
    <w:rsid w:val="00CB58D1"/>
    <w:rsid w:val="00CB7CB4"/>
    <w:rsid w:val="00CB7FDB"/>
    <w:rsid w:val="00CC001A"/>
    <w:rsid w:val="00CC010E"/>
    <w:rsid w:val="00CC099B"/>
    <w:rsid w:val="00CC2934"/>
    <w:rsid w:val="00CC2CB2"/>
    <w:rsid w:val="00CC33A2"/>
    <w:rsid w:val="00CC41C9"/>
    <w:rsid w:val="00CC41F7"/>
    <w:rsid w:val="00CC4842"/>
    <w:rsid w:val="00CC4A87"/>
    <w:rsid w:val="00CC5E88"/>
    <w:rsid w:val="00CC797D"/>
    <w:rsid w:val="00CD104D"/>
    <w:rsid w:val="00CD1793"/>
    <w:rsid w:val="00CD237E"/>
    <w:rsid w:val="00CD25D1"/>
    <w:rsid w:val="00CD2ABB"/>
    <w:rsid w:val="00CD3195"/>
    <w:rsid w:val="00CD31BF"/>
    <w:rsid w:val="00CD5ED6"/>
    <w:rsid w:val="00CE16D8"/>
    <w:rsid w:val="00CE1BD7"/>
    <w:rsid w:val="00CE4653"/>
    <w:rsid w:val="00CE5889"/>
    <w:rsid w:val="00CE73E1"/>
    <w:rsid w:val="00CE76E9"/>
    <w:rsid w:val="00CE7ADF"/>
    <w:rsid w:val="00CF0614"/>
    <w:rsid w:val="00CF24AC"/>
    <w:rsid w:val="00CF3138"/>
    <w:rsid w:val="00CF3A53"/>
    <w:rsid w:val="00CF4350"/>
    <w:rsid w:val="00CF7322"/>
    <w:rsid w:val="00D00EF3"/>
    <w:rsid w:val="00D02557"/>
    <w:rsid w:val="00D02558"/>
    <w:rsid w:val="00D03B2B"/>
    <w:rsid w:val="00D046B1"/>
    <w:rsid w:val="00D04A19"/>
    <w:rsid w:val="00D04F81"/>
    <w:rsid w:val="00D06576"/>
    <w:rsid w:val="00D069FB"/>
    <w:rsid w:val="00D07032"/>
    <w:rsid w:val="00D074B3"/>
    <w:rsid w:val="00D07D2C"/>
    <w:rsid w:val="00D10C78"/>
    <w:rsid w:val="00D10CF5"/>
    <w:rsid w:val="00D122CE"/>
    <w:rsid w:val="00D12377"/>
    <w:rsid w:val="00D12AFD"/>
    <w:rsid w:val="00D12E0E"/>
    <w:rsid w:val="00D136B0"/>
    <w:rsid w:val="00D13C28"/>
    <w:rsid w:val="00D16CED"/>
    <w:rsid w:val="00D171C2"/>
    <w:rsid w:val="00D1739C"/>
    <w:rsid w:val="00D17BE9"/>
    <w:rsid w:val="00D202CF"/>
    <w:rsid w:val="00D20C6A"/>
    <w:rsid w:val="00D2234C"/>
    <w:rsid w:val="00D2405E"/>
    <w:rsid w:val="00D25508"/>
    <w:rsid w:val="00D25B86"/>
    <w:rsid w:val="00D262D4"/>
    <w:rsid w:val="00D266A6"/>
    <w:rsid w:val="00D267CF"/>
    <w:rsid w:val="00D30872"/>
    <w:rsid w:val="00D3375F"/>
    <w:rsid w:val="00D33827"/>
    <w:rsid w:val="00D339ED"/>
    <w:rsid w:val="00D34745"/>
    <w:rsid w:val="00D35F7B"/>
    <w:rsid w:val="00D3703A"/>
    <w:rsid w:val="00D3703C"/>
    <w:rsid w:val="00D37173"/>
    <w:rsid w:val="00D37360"/>
    <w:rsid w:val="00D37E5C"/>
    <w:rsid w:val="00D4026B"/>
    <w:rsid w:val="00D40772"/>
    <w:rsid w:val="00D40A39"/>
    <w:rsid w:val="00D416BC"/>
    <w:rsid w:val="00D41914"/>
    <w:rsid w:val="00D42937"/>
    <w:rsid w:val="00D42B02"/>
    <w:rsid w:val="00D42CE1"/>
    <w:rsid w:val="00D439D2"/>
    <w:rsid w:val="00D45D40"/>
    <w:rsid w:val="00D46AF0"/>
    <w:rsid w:val="00D50487"/>
    <w:rsid w:val="00D51431"/>
    <w:rsid w:val="00D51EE3"/>
    <w:rsid w:val="00D5253E"/>
    <w:rsid w:val="00D538E4"/>
    <w:rsid w:val="00D55286"/>
    <w:rsid w:val="00D5529C"/>
    <w:rsid w:val="00D56BB5"/>
    <w:rsid w:val="00D57971"/>
    <w:rsid w:val="00D5798B"/>
    <w:rsid w:val="00D57DF8"/>
    <w:rsid w:val="00D60258"/>
    <w:rsid w:val="00D60D54"/>
    <w:rsid w:val="00D612A6"/>
    <w:rsid w:val="00D631FB"/>
    <w:rsid w:val="00D63862"/>
    <w:rsid w:val="00D640A9"/>
    <w:rsid w:val="00D64CAE"/>
    <w:rsid w:val="00D64F14"/>
    <w:rsid w:val="00D65836"/>
    <w:rsid w:val="00D65E88"/>
    <w:rsid w:val="00D6641E"/>
    <w:rsid w:val="00D666F5"/>
    <w:rsid w:val="00D6690B"/>
    <w:rsid w:val="00D67D9D"/>
    <w:rsid w:val="00D71217"/>
    <w:rsid w:val="00D71F3B"/>
    <w:rsid w:val="00D72D2E"/>
    <w:rsid w:val="00D732F0"/>
    <w:rsid w:val="00D7358E"/>
    <w:rsid w:val="00D7363A"/>
    <w:rsid w:val="00D73C39"/>
    <w:rsid w:val="00D73D26"/>
    <w:rsid w:val="00D74FB8"/>
    <w:rsid w:val="00D76E37"/>
    <w:rsid w:val="00D777BB"/>
    <w:rsid w:val="00D81469"/>
    <w:rsid w:val="00D82A40"/>
    <w:rsid w:val="00D8468A"/>
    <w:rsid w:val="00D863DB"/>
    <w:rsid w:val="00D92378"/>
    <w:rsid w:val="00D92410"/>
    <w:rsid w:val="00D926A8"/>
    <w:rsid w:val="00D93F46"/>
    <w:rsid w:val="00D94A2C"/>
    <w:rsid w:val="00D97DAE"/>
    <w:rsid w:val="00DA0BA4"/>
    <w:rsid w:val="00DA1C0A"/>
    <w:rsid w:val="00DA1DDE"/>
    <w:rsid w:val="00DA2930"/>
    <w:rsid w:val="00DA5AEE"/>
    <w:rsid w:val="00DA67D9"/>
    <w:rsid w:val="00DA6DBB"/>
    <w:rsid w:val="00DA7AEC"/>
    <w:rsid w:val="00DA7B5F"/>
    <w:rsid w:val="00DB04E9"/>
    <w:rsid w:val="00DB3916"/>
    <w:rsid w:val="00DB4A8B"/>
    <w:rsid w:val="00DB5477"/>
    <w:rsid w:val="00DB563E"/>
    <w:rsid w:val="00DB6F97"/>
    <w:rsid w:val="00DC2A9E"/>
    <w:rsid w:val="00DC65FC"/>
    <w:rsid w:val="00DC6BCD"/>
    <w:rsid w:val="00DD00C8"/>
    <w:rsid w:val="00DD028F"/>
    <w:rsid w:val="00DD060F"/>
    <w:rsid w:val="00DD0D06"/>
    <w:rsid w:val="00DD0FFD"/>
    <w:rsid w:val="00DD2B0A"/>
    <w:rsid w:val="00DD482E"/>
    <w:rsid w:val="00DD4E18"/>
    <w:rsid w:val="00DD51A3"/>
    <w:rsid w:val="00DD5880"/>
    <w:rsid w:val="00DD6E0D"/>
    <w:rsid w:val="00DE238C"/>
    <w:rsid w:val="00DE2C22"/>
    <w:rsid w:val="00DE35AD"/>
    <w:rsid w:val="00DE4612"/>
    <w:rsid w:val="00DE7754"/>
    <w:rsid w:val="00DF0A8D"/>
    <w:rsid w:val="00DF0E15"/>
    <w:rsid w:val="00DF1385"/>
    <w:rsid w:val="00DF3371"/>
    <w:rsid w:val="00DF400B"/>
    <w:rsid w:val="00DF45B1"/>
    <w:rsid w:val="00DF4E6B"/>
    <w:rsid w:val="00DF5955"/>
    <w:rsid w:val="00DF5DE2"/>
    <w:rsid w:val="00DF65ED"/>
    <w:rsid w:val="00DF7EDB"/>
    <w:rsid w:val="00E00F76"/>
    <w:rsid w:val="00E012DD"/>
    <w:rsid w:val="00E01619"/>
    <w:rsid w:val="00E02810"/>
    <w:rsid w:val="00E044E8"/>
    <w:rsid w:val="00E06926"/>
    <w:rsid w:val="00E1083E"/>
    <w:rsid w:val="00E125BE"/>
    <w:rsid w:val="00E127D3"/>
    <w:rsid w:val="00E130E0"/>
    <w:rsid w:val="00E137A6"/>
    <w:rsid w:val="00E13CC3"/>
    <w:rsid w:val="00E143D4"/>
    <w:rsid w:val="00E156E1"/>
    <w:rsid w:val="00E15A08"/>
    <w:rsid w:val="00E17F3D"/>
    <w:rsid w:val="00E203D0"/>
    <w:rsid w:val="00E20D4E"/>
    <w:rsid w:val="00E216AD"/>
    <w:rsid w:val="00E21DA0"/>
    <w:rsid w:val="00E2209A"/>
    <w:rsid w:val="00E221E4"/>
    <w:rsid w:val="00E222AE"/>
    <w:rsid w:val="00E22F25"/>
    <w:rsid w:val="00E23537"/>
    <w:rsid w:val="00E23AF7"/>
    <w:rsid w:val="00E253D4"/>
    <w:rsid w:val="00E26542"/>
    <w:rsid w:val="00E27DC0"/>
    <w:rsid w:val="00E3033B"/>
    <w:rsid w:val="00E305F2"/>
    <w:rsid w:val="00E31FD2"/>
    <w:rsid w:val="00E32176"/>
    <w:rsid w:val="00E34C78"/>
    <w:rsid w:val="00E34D75"/>
    <w:rsid w:val="00E35029"/>
    <w:rsid w:val="00E362B5"/>
    <w:rsid w:val="00E37ABF"/>
    <w:rsid w:val="00E37B40"/>
    <w:rsid w:val="00E400A7"/>
    <w:rsid w:val="00E401E1"/>
    <w:rsid w:val="00E41582"/>
    <w:rsid w:val="00E41D3D"/>
    <w:rsid w:val="00E431E6"/>
    <w:rsid w:val="00E43341"/>
    <w:rsid w:val="00E43A7A"/>
    <w:rsid w:val="00E43D45"/>
    <w:rsid w:val="00E455F9"/>
    <w:rsid w:val="00E457F8"/>
    <w:rsid w:val="00E45D2A"/>
    <w:rsid w:val="00E46D6C"/>
    <w:rsid w:val="00E50555"/>
    <w:rsid w:val="00E50EB4"/>
    <w:rsid w:val="00E51379"/>
    <w:rsid w:val="00E5278A"/>
    <w:rsid w:val="00E52D87"/>
    <w:rsid w:val="00E54332"/>
    <w:rsid w:val="00E5489F"/>
    <w:rsid w:val="00E549D7"/>
    <w:rsid w:val="00E54FAD"/>
    <w:rsid w:val="00E55A55"/>
    <w:rsid w:val="00E55D9A"/>
    <w:rsid w:val="00E55FE0"/>
    <w:rsid w:val="00E56433"/>
    <w:rsid w:val="00E568CB"/>
    <w:rsid w:val="00E575B2"/>
    <w:rsid w:val="00E601A0"/>
    <w:rsid w:val="00E6023C"/>
    <w:rsid w:val="00E60C44"/>
    <w:rsid w:val="00E62C29"/>
    <w:rsid w:val="00E630AF"/>
    <w:rsid w:val="00E63D35"/>
    <w:rsid w:val="00E64880"/>
    <w:rsid w:val="00E700EB"/>
    <w:rsid w:val="00E715A6"/>
    <w:rsid w:val="00E728C7"/>
    <w:rsid w:val="00E742D9"/>
    <w:rsid w:val="00E74806"/>
    <w:rsid w:val="00E7496C"/>
    <w:rsid w:val="00E74A32"/>
    <w:rsid w:val="00E753E6"/>
    <w:rsid w:val="00E75ED3"/>
    <w:rsid w:val="00E75FA4"/>
    <w:rsid w:val="00E76BF9"/>
    <w:rsid w:val="00E76FFC"/>
    <w:rsid w:val="00E774D9"/>
    <w:rsid w:val="00E80A7A"/>
    <w:rsid w:val="00E8137F"/>
    <w:rsid w:val="00E822CC"/>
    <w:rsid w:val="00E827F4"/>
    <w:rsid w:val="00E83E8D"/>
    <w:rsid w:val="00E84B91"/>
    <w:rsid w:val="00E90B05"/>
    <w:rsid w:val="00E90C39"/>
    <w:rsid w:val="00E90F75"/>
    <w:rsid w:val="00E913DF"/>
    <w:rsid w:val="00E91AC5"/>
    <w:rsid w:val="00E92A83"/>
    <w:rsid w:val="00E92E08"/>
    <w:rsid w:val="00E92FA0"/>
    <w:rsid w:val="00E930A7"/>
    <w:rsid w:val="00E938D8"/>
    <w:rsid w:val="00E94FC1"/>
    <w:rsid w:val="00E954E4"/>
    <w:rsid w:val="00E954F8"/>
    <w:rsid w:val="00E9593C"/>
    <w:rsid w:val="00E95F97"/>
    <w:rsid w:val="00E977C5"/>
    <w:rsid w:val="00E97FEA"/>
    <w:rsid w:val="00EA08A1"/>
    <w:rsid w:val="00EA1EE1"/>
    <w:rsid w:val="00EA20A5"/>
    <w:rsid w:val="00EA584B"/>
    <w:rsid w:val="00EA5BC8"/>
    <w:rsid w:val="00EA721B"/>
    <w:rsid w:val="00EA7688"/>
    <w:rsid w:val="00EA771E"/>
    <w:rsid w:val="00EB1945"/>
    <w:rsid w:val="00EB2591"/>
    <w:rsid w:val="00EB3C9F"/>
    <w:rsid w:val="00EB3EEE"/>
    <w:rsid w:val="00EB3FD9"/>
    <w:rsid w:val="00EB599A"/>
    <w:rsid w:val="00EB6D51"/>
    <w:rsid w:val="00EB767D"/>
    <w:rsid w:val="00EC0470"/>
    <w:rsid w:val="00EC0A98"/>
    <w:rsid w:val="00EC0ADE"/>
    <w:rsid w:val="00EC117F"/>
    <w:rsid w:val="00EC1BE8"/>
    <w:rsid w:val="00EC28EF"/>
    <w:rsid w:val="00EC31E8"/>
    <w:rsid w:val="00EC3B34"/>
    <w:rsid w:val="00EC44AE"/>
    <w:rsid w:val="00EC453B"/>
    <w:rsid w:val="00EC525F"/>
    <w:rsid w:val="00EC53A0"/>
    <w:rsid w:val="00EC5C10"/>
    <w:rsid w:val="00EC5E3F"/>
    <w:rsid w:val="00EC698C"/>
    <w:rsid w:val="00EC7EEA"/>
    <w:rsid w:val="00ED0989"/>
    <w:rsid w:val="00ED0C27"/>
    <w:rsid w:val="00ED1065"/>
    <w:rsid w:val="00ED2310"/>
    <w:rsid w:val="00ED2CD0"/>
    <w:rsid w:val="00ED2F97"/>
    <w:rsid w:val="00ED457A"/>
    <w:rsid w:val="00ED533A"/>
    <w:rsid w:val="00ED5472"/>
    <w:rsid w:val="00ED649C"/>
    <w:rsid w:val="00ED6590"/>
    <w:rsid w:val="00ED7D3C"/>
    <w:rsid w:val="00EE0324"/>
    <w:rsid w:val="00EE139D"/>
    <w:rsid w:val="00EE13AF"/>
    <w:rsid w:val="00EE2100"/>
    <w:rsid w:val="00EE392C"/>
    <w:rsid w:val="00EE4006"/>
    <w:rsid w:val="00EE4E52"/>
    <w:rsid w:val="00EE4EB6"/>
    <w:rsid w:val="00EE5BD1"/>
    <w:rsid w:val="00EE61F6"/>
    <w:rsid w:val="00EE741F"/>
    <w:rsid w:val="00EF07FF"/>
    <w:rsid w:val="00EF2472"/>
    <w:rsid w:val="00EF29F0"/>
    <w:rsid w:val="00EF2ED1"/>
    <w:rsid w:val="00EF461D"/>
    <w:rsid w:val="00EF4C52"/>
    <w:rsid w:val="00EF4E6D"/>
    <w:rsid w:val="00EF5FE5"/>
    <w:rsid w:val="00EF605B"/>
    <w:rsid w:val="00EF6121"/>
    <w:rsid w:val="00EF79A0"/>
    <w:rsid w:val="00EF7D1F"/>
    <w:rsid w:val="00F01360"/>
    <w:rsid w:val="00F0261A"/>
    <w:rsid w:val="00F074FA"/>
    <w:rsid w:val="00F07894"/>
    <w:rsid w:val="00F101CF"/>
    <w:rsid w:val="00F11E7D"/>
    <w:rsid w:val="00F1266E"/>
    <w:rsid w:val="00F130DB"/>
    <w:rsid w:val="00F13E5D"/>
    <w:rsid w:val="00F176FD"/>
    <w:rsid w:val="00F20373"/>
    <w:rsid w:val="00F2196A"/>
    <w:rsid w:val="00F23BAF"/>
    <w:rsid w:val="00F23D34"/>
    <w:rsid w:val="00F25398"/>
    <w:rsid w:val="00F275FA"/>
    <w:rsid w:val="00F30646"/>
    <w:rsid w:val="00F33BAD"/>
    <w:rsid w:val="00F33E3E"/>
    <w:rsid w:val="00F342C0"/>
    <w:rsid w:val="00F350CB"/>
    <w:rsid w:val="00F3532D"/>
    <w:rsid w:val="00F3540B"/>
    <w:rsid w:val="00F365ED"/>
    <w:rsid w:val="00F37A02"/>
    <w:rsid w:val="00F4001E"/>
    <w:rsid w:val="00F4313C"/>
    <w:rsid w:val="00F44BAE"/>
    <w:rsid w:val="00F467A7"/>
    <w:rsid w:val="00F47917"/>
    <w:rsid w:val="00F50152"/>
    <w:rsid w:val="00F503E1"/>
    <w:rsid w:val="00F51619"/>
    <w:rsid w:val="00F51626"/>
    <w:rsid w:val="00F52225"/>
    <w:rsid w:val="00F52375"/>
    <w:rsid w:val="00F53A36"/>
    <w:rsid w:val="00F5400F"/>
    <w:rsid w:val="00F54471"/>
    <w:rsid w:val="00F55650"/>
    <w:rsid w:val="00F55A53"/>
    <w:rsid w:val="00F55F0A"/>
    <w:rsid w:val="00F56412"/>
    <w:rsid w:val="00F6027F"/>
    <w:rsid w:val="00F60AF1"/>
    <w:rsid w:val="00F6217C"/>
    <w:rsid w:val="00F62677"/>
    <w:rsid w:val="00F629EA"/>
    <w:rsid w:val="00F62E97"/>
    <w:rsid w:val="00F630C5"/>
    <w:rsid w:val="00F64BE7"/>
    <w:rsid w:val="00F650BA"/>
    <w:rsid w:val="00F66639"/>
    <w:rsid w:val="00F66ECA"/>
    <w:rsid w:val="00F670F5"/>
    <w:rsid w:val="00F676BB"/>
    <w:rsid w:val="00F706B8"/>
    <w:rsid w:val="00F721CF"/>
    <w:rsid w:val="00F725D3"/>
    <w:rsid w:val="00F725EE"/>
    <w:rsid w:val="00F72E7D"/>
    <w:rsid w:val="00F73793"/>
    <w:rsid w:val="00F739AB"/>
    <w:rsid w:val="00F73C1E"/>
    <w:rsid w:val="00F74180"/>
    <w:rsid w:val="00F74A47"/>
    <w:rsid w:val="00F75FF4"/>
    <w:rsid w:val="00F76EC7"/>
    <w:rsid w:val="00F76F35"/>
    <w:rsid w:val="00F776EC"/>
    <w:rsid w:val="00F80081"/>
    <w:rsid w:val="00F81241"/>
    <w:rsid w:val="00F81461"/>
    <w:rsid w:val="00F82230"/>
    <w:rsid w:val="00F82598"/>
    <w:rsid w:val="00F826AE"/>
    <w:rsid w:val="00F8359C"/>
    <w:rsid w:val="00F84256"/>
    <w:rsid w:val="00F8508E"/>
    <w:rsid w:val="00F875CF"/>
    <w:rsid w:val="00F87D96"/>
    <w:rsid w:val="00F9065B"/>
    <w:rsid w:val="00F906F9"/>
    <w:rsid w:val="00F90C25"/>
    <w:rsid w:val="00F913F7"/>
    <w:rsid w:val="00F91B31"/>
    <w:rsid w:val="00F91DE4"/>
    <w:rsid w:val="00F926C7"/>
    <w:rsid w:val="00F93707"/>
    <w:rsid w:val="00F9378E"/>
    <w:rsid w:val="00F97143"/>
    <w:rsid w:val="00F9780D"/>
    <w:rsid w:val="00F979F2"/>
    <w:rsid w:val="00FA0321"/>
    <w:rsid w:val="00FA0B4A"/>
    <w:rsid w:val="00FA13DE"/>
    <w:rsid w:val="00FA17B8"/>
    <w:rsid w:val="00FA1844"/>
    <w:rsid w:val="00FA28C5"/>
    <w:rsid w:val="00FA30AB"/>
    <w:rsid w:val="00FA33D5"/>
    <w:rsid w:val="00FA380E"/>
    <w:rsid w:val="00FA5981"/>
    <w:rsid w:val="00FB03B6"/>
    <w:rsid w:val="00FB06BB"/>
    <w:rsid w:val="00FB2294"/>
    <w:rsid w:val="00FB2414"/>
    <w:rsid w:val="00FB3060"/>
    <w:rsid w:val="00FB3CA0"/>
    <w:rsid w:val="00FB3DE0"/>
    <w:rsid w:val="00FB48A7"/>
    <w:rsid w:val="00FB55C0"/>
    <w:rsid w:val="00FB66F2"/>
    <w:rsid w:val="00FB6C01"/>
    <w:rsid w:val="00FB6C14"/>
    <w:rsid w:val="00FC19AA"/>
    <w:rsid w:val="00FC19E7"/>
    <w:rsid w:val="00FC1A17"/>
    <w:rsid w:val="00FC1E95"/>
    <w:rsid w:val="00FC30F3"/>
    <w:rsid w:val="00FC31F5"/>
    <w:rsid w:val="00FC4FB8"/>
    <w:rsid w:val="00FC634A"/>
    <w:rsid w:val="00FC753B"/>
    <w:rsid w:val="00FC780A"/>
    <w:rsid w:val="00FD0378"/>
    <w:rsid w:val="00FD097B"/>
    <w:rsid w:val="00FD1787"/>
    <w:rsid w:val="00FD17BB"/>
    <w:rsid w:val="00FD1921"/>
    <w:rsid w:val="00FD2149"/>
    <w:rsid w:val="00FD24E3"/>
    <w:rsid w:val="00FD2731"/>
    <w:rsid w:val="00FD2BDA"/>
    <w:rsid w:val="00FD3807"/>
    <w:rsid w:val="00FD46D5"/>
    <w:rsid w:val="00FD4B54"/>
    <w:rsid w:val="00FD52B4"/>
    <w:rsid w:val="00FD5B08"/>
    <w:rsid w:val="00FD5C6D"/>
    <w:rsid w:val="00FD6222"/>
    <w:rsid w:val="00FD7258"/>
    <w:rsid w:val="00FD7502"/>
    <w:rsid w:val="00FD7DAA"/>
    <w:rsid w:val="00FE2CAD"/>
    <w:rsid w:val="00FE2D90"/>
    <w:rsid w:val="00FE3D6C"/>
    <w:rsid w:val="00FE4B20"/>
    <w:rsid w:val="00FE5026"/>
    <w:rsid w:val="00FE5210"/>
    <w:rsid w:val="00FE744A"/>
    <w:rsid w:val="00FE75DF"/>
    <w:rsid w:val="00FF0091"/>
    <w:rsid w:val="00FF1990"/>
    <w:rsid w:val="00FF2A1D"/>
    <w:rsid w:val="00FF4E43"/>
    <w:rsid w:val="00FF5AC0"/>
    <w:rsid w:val="00FF62BD"/>
    <w:rsid w:val="00FF64E2"/>
    <w:rsid w:val="00FF6681"/>
    <w:rsid w:val="00FF6D8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4:docId w14:val="66D30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rPr>
      <w:sz w:val="22"/>
      <w:szCs w:val="22"/>
      <w:lang w:eastAsia="en-US"/>
    </w:rPr>
  </w:style>
  <w:style w:type="paragraph" w:styleId="Naslov1">
    <w:name w:val="heading 1"/>
    <w:aliases w:val="NASLOV"/>
    <w:basedOn w:val="Navaden"/>
    <w:next w:val="Navaden"/>
    <w:link w:val="Naslov1Znak"/>
    <w:autoRedefine/>
    <w:qFormat/>
    <w:rsid w:val="00107ED0"/>
    <w:pPr>
      <w:keepNext/>
      <w:spacing w:before="240" w:after="60" w:line="260" w:lineRule="exact"/>
      <w:outlineLvl w:val="0"/>
    </w:pPr>
    <w:rPr>
      <w:rFonts w:ascii="Arial" w:eastAsia="Times New Roman" w:hAnsi="Arial"/>
      <w:b/>
      <w:kern w:val="32"/>
      <w:sz w:val="28"/>
      <w:szCs w:val="32"/>
      <w:lang w:val="x-none" w:eastAsia="x-none"/>
    </w:rPr>
  </w:style>
  <w:style w:type="paragraph" w:styleId="Naslov2">
    <w:name w:val="heading 2"/>
    <w:basedOn w:val="Navaden"/>
    <w:next w:val="Navaden"/>
    <w:link w:val="Naslov2Znak"/>
    <w:unhideWhenUsed/>
    <w:qFormat/>
    <w:rsid w:val="008247D0"/>
    <w:pPr>
      <w:keepNext/>
      <w:spacing w:before="240" w:after="60"/>
      <w:outlineLvl w:val="1"/>
    </w:pPr>
    <w:rPr>
      <w:rFonts w:ascii="Cambria" w:eastAsia="Times New Roman" w:hAnsi="Cambria"/>
      <w:b/>
      <w:bCs/>
      <w:i/>
      <w:iCs/>
      <w:sz w:val="28"/>
      <w:szCs w:val="28"/>
      <w:lang w:val="x-none"/>
    </w:rPr>
  </w:style>
  <w:style w:type="paragraph" w:styleId="Naslov8">
    <w:name w:val="heading 8"/>
    <w:basedOn w:val="Navaden"/>
    <w:next w:val="Navaden"/>
    <w:link w:val="Naslov8Znak"/>
    <w:unhideWhenUsed/>
    <w:qFormat/>
    <w:rsid w:val="00C3301A"/>
    <w:pPr>
      <w:spacing w:before="240" w:after="60"/>
      <w:outlineLvl w:val="7"/>
    </w:pPr>
    <w:rPr>
      <w:rFonts w:eastAsia="Times New Roman"/>
      <w:i/>
      <w:i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107ED0"/>
    <w:rPr>
      <w:rFonts w:ascii="Arial" w:eastAsia="Times New Roman" w:hAnsi="Arial"/>
      <w:b/>
      <w:kern w:val="32"/>
      <w:sz w:val="28"/>
      <w:szCs w:val="32"/>
    </w:rPr>
  </w:style>
  <w:style w:type="paragraph" w:styleId="Glava">
    <w:name w:val="header"/>
    <w:basedOn w:val="Navaden"/>
    <w:link w:val="GlavaZnak"/>
    <w:uiPriority w:val="99"/>
    <w:rsid w:val="00107ED0"/>
    <w:pPr>
      <w:tabs>
        <w:tab w:val="center" w:pos="4320"/>
        <w:tab w:val="right" w:pos="8640"/>
      </w:tabs>
      <w:spacing w:after="0" w:line="260" w:lineRule="exact"/>
    </w:pPr>
    <w:rPr>
      <w:rFonts w:ascii="Arial" w:eastAsia="Times New Roman" w:hAnsi="Arial"/>
      <w:sz w:val="20"/>
      <w:szCs w:val="24"/>
      <w:lang w:val="x-none"/>
    </w:rPr>
  </w:style>
  <w:style w:type="character" w:customStyle="1" w:styleId="GlavaZnak">
    <w:name w:val="Glava Znak"/>
    <w:link w:val="Glava"/>
    <w:uiPriority w:val="99"/>
    <w:rsid w:val="00107ED0"/>
    <w:rPr>
      <w:rFonts w:ascii="Arial" w:eastAsia="Times New Roman" w:hAnsi="Arial"/>
      <w:szCs w:val="24"/>
      <w:lang w:eastAsia="en-US"/>
    </w:rPr>
  </w:style>
  <w:style w:type="paragraph" w:styleId="Noga">
    <w:name w:val="footer"/>
    <w:basedOn w:val="Navaden"/>
    <w:link w:val="NogaZnak"/>
    <w:uiPriority w:val="99"/>
    <w:rsid w:val="00107ED0"/>
    <w:pPr>
      <w:tabs>
        <w:tab w:val="center" w:pos="4320"/>
        <w:tab w:val="right" w:pos="8640"/>
      </w:tabs>
      <w:spacing w:after="0" w:line="260" w:lineRule="exact"/>
    </w:pPr>
    <w:rPr>
      <w:rFonts w:ascii="Arial" w:eastAsia="Times New Roman" w:hAnsi="Arial"/>
      <w:sz w:val="20"/>
      <w:szCs w:val="24"/>
      <w:lang w:val="x-none"/>
    </w:rPr>
  </w:style>
  <w:style w:type="character" w:customStyle="1" w:styleId="NogaZnak">
    <w:name w:val="Noga Znak"/>
    <w:link w:val="Noga"/>
    <w:uiPriority w:val="99"/>
    <w:rsid w:val="00107ED0"/>
    <w:rPr>
      <w:rFonts w:ascii="Arial" w:eastAsia="Times New Roman" w:hAnsi="Arial"/>
      <w:szCs w:val="24"/>
      <w:lang w:eastAsia="en-US"/>
    </w:rPr>
  </w:style>
  <w:style w:type="paragraph" w:styleId="Zgradbadokumenta">
    <w:name w:val="Document Map"/>
    <w:basedOn w:val="Navaden"/>
    <w:link w:val="ZgradbadokumentaZnak"/>
    <w:rsid w:val="00107ED0"/>
    <w:pPr>
      <w:spacing w:after="0" w:line="260" w:lineRule="exact"/>
    </w:pPr>
    <w:rPr>
      <w:rFonts w:ascii="Tahoma" w:eastAsia="Times New Roman" w:hAnsi="Tahoma"/>
      <w:sz w:val="16"/>
      <w:szCs w:val="16"/>
      <w:lang w:val="x-none"/>
    </w:rPr>
  </w:style>
  <w:style w:type="character" w:customStyle="1" w:styleId="ZgradbadokumentaZnak">
    <w:name w:val="Zgradba dokumenta Znak"/>
    <w:link w:val="Zgradbadokumenta"/>
    <w:rsid w:val="00107ED0"/>
    <w:rPr>
      <w:rFonts w:ascii="Tahoma" w:eastAsia="Times New Roman" w:hAnsi="Tahoma" w:cs="Tahoma"/>
      <w:sz w:val="16"/>
      <w:szCs w:val="16"/>
      <w:lang w:eastAsia="en-US"/>
    </w:rPr>
  </w:style>
  <w:style w:type="table" w:styleId="Tabelamrea">
    <w:name w:val="Table Grid"/>
    <w:basedOn w:val="Navadnatabela"/>
    <w:uiPriority w:val="39"/>
    <w:rsid w:val="00107ED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107ED0"/>
    <w:pPr>
      <w:tabs>
        <w:tab w:val="left" w:pos="1701"/>
      </w:tabs>
      <w:spacing w:after="0" w:line="260" w:lineRule="exact"/>
    </w:pPr>
    <w:rPr>
      <w:rFonts w:ascii="Arial" w:eastAsia="Times New Roman" w:hAnsi="Arial"/>
      <w:sz w:val="20"/>
      <w:szCs w:val="20"/>
      <w:lang w:eastAsia="sl-SI"/>
    </w:rPr>
  </w:style>
  <w:style w:type="paragraph" w:customStyle="1" w:styleId="ZADEVA">
    <w:name w:val="ZADEVA"/>
    <w:basedOn w:val="Navaden"/>
    <w:qFormat/>
    <w:rsid w:val="00107ED0"/>
    <w:pPr>
      <w:tabs>
        <w:tab w:val="left" w:pos="1701"/>
      </w:tabs>
      <w:spacing w:after="0" w:line="260" w:lineRule="exact"/>
      <w:ind w:left="1701" w:hanging="1701"/>
    </w:pPr>
    <w:rPr>
      <w:rFonts w:ascii="Arial" w:eastAsia="Times New Roman" w:hAnsi="Arial"/>
      <w:b/>
      <w:sz w:val="20"/>
      <w:szCs w:val="24"/>
      <w:lang w:val="it-IT"/>
    </w:rPr>
  </w:style>
  <w:style w:type="character" w:styleId="Hiperpovezava">
    <w:name w:val="Hyperlink"/>
    <w:rsid w:val="00107ED0"/>
    <w:rPr>
      <w:color w:val="0000FF"/>
      <w:u w:val="single"/>
    </w:rPr>
  </w:style>
  <w:style w:type="paragraph" w:customStyle="1" w:styleId="podpisi">
    <w:name w:val="podpisi"/>
    <w:basedOn w:val="Navaden"/>
    <w:qFormat/>
    <w:rsid w:val="00107ED0"/>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107ED0"/>
    <w:pPr>
      <w:suppressAutoHyphens/>
      <w:overflowPunct w:val="0"/>
      <w:autoSpaceDE w:val="0"/>
      <w:autoSpaceDN w:val="0"/>
      <w:adjustRightInd w:val="0"/>
      <w:spacing w:before="360" w:after="0" w:line="220" w:lineRule="exact"/>
      <w:jc w:val="center"/>
      <w:textAlignment w:val="baseline"/>
    </w:pPr>
    <w:rPr>
      <w:rFonts w:ascii="Arial" w:eastAsia="Times New Roman" w:hAnsi="Arial"/>
      <w:b/>
      <w:bCs/>
      <w:color w:val="000000"/>
      <w:spacing w:val="40"/>
      <w:lang w:val="x-none" w:eastAsia="x-none"/>
    </w:rPr>
  </w:style>
  <w:style w:type="character" w:customStyle="1" w:styleId="VrstapredpisaZnak">
    <w:name w:val="Vrsta predpisa Znak"/>
    <w:link w:val="Vrstapredpisa"/>
    <w:rsid w:val="00107ED0"/>
    <w:rPr>
      <w:rFonts w:ascii="Arial" w:eastAsia="Times New Roman" w:hAnsi="Arial" w:cs="Arial"/>
      <w:b/>
      <w:bCs/>
      <w:color w:val="000000"/>
      <w:spacing w:val="40"/>
      <w:sz w:val="22"/>
      <w:szCs w:val="22"/>
    </w:rPr>
  </w:style>
  <w:style w:type="paragraph" w:customStyle="1" w:styleId="Naslovpredpisa">
    <w:name w:val="Naslov_predpisa"/>
    <w:basedOn w:val="Navaden"/>
    <w:link w:val="NaslovpredpisaZnak"/>
    <w:qFormat/>
    <w:rsid w:val="00107ED0"/>
    <w:pPr>
      <w:suppressAutoHyphens/>
      <w:overflowPunct w:val="0"/>
      <w:autoSpaceDE w:val="0"/>
      <w:autoSpaceDN w:val="0"/>
      <w:adjustRightInd w:val="0"/>
      <w:spacing w:before="120" w:after="160" w:line="200" w:lineRule="exact"/>
      <w:jc w:val="center"/>
      <w:textAlignment w:val="baseline"/>
    </w:pPr>
    <w:rPr>
      <w:rFonts w:ascii="Arial" w:eastAsia="Times New Roman" w:hAnsi="Arial"/>
      <w:b/>
      <w:lang w:val="x-none" w:eastAsia="x-none"/>
    </w:rPr>
  </w:style>
  <w:style w:type="character" w:customStyle="1" w:styleId="NaslovpredpisaZnak">
    <w:name w:val="Naslov_predpisa Znak"/>
    <w:link w:val="Naslovpredpisa"/>
    <w:rsid w:val="00107ED0"/>
    <w:rPr>
      <w:rFonts w:ascii="Arial" w:eastAsia="Times New Roman" w:hAnsi="Arial" w:cs="Arial"/>
      <w:b/>
      <w:sz w:val="22"/>
      <w:szCs w:val="22"/>
    </w:rPr>
  </w:style>
  <w:style w:type="paragraph" w:customStyle="1" w:styleId="Poglavje">
    <w:name w:val="Poglavje"/>
    <w:basedOn w:val="Navaden"/>
    <w:qFormat/>
    <w:rsid w:val="00107ED0"/>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107ED0"/>
    <w:pPr>
      <w:overflowPunct w:val="0"/>
      <w:autoSpaceDE w:val="0"/>
      <w:autoSpaceDN w:val="0"/>
      <w:adjustRightInd w:val="0"/>
      <w:spacing w:before="60" w:after="60" w:line="200" w:lineRule="exact"/>
      <w:jc w:val="both"/>
      <w:textAlignment w:val="baseline"/>
    </w:pPr>
    <w:rPr>
      <w:rFonts w:ascii="Arial" w:eastAsia="Times New Roman" w:hAnsi="Arial"/>
      <w:lang w:val="x-none" w:eastAsia="x-none"/>
    </w:rPr>
  </w:style>
  <w:style w:type="character" w:customStyle="1" w:styleId="NeotevilenodstavekZnak">
    <w:name w:val="Neoštevilčen odstavek Znak"/>
    <w:link w:val="Neotevilenodstavek"/>
    <w:rsid w:val="00107ED0"/>
    <w:rPr>
      <w:rFonts w:ascii="Arial" w:eastAsia="Times New Roman" w:hAnsi="Arial" w:cs="Arial"/>
      <w:sz w:val="22"/>
      <w:szCs w:val="22"/>
    </w:rPr>
  </w:style>
  <w:style w:type="paragraph" w:customStyle="1" w:styleId="Oddelek">
    <w:name w:val="Oddelek"/>
    <w:basedOn w:val="Navaden"/>
    <w:link w:val="OddelekZnak1"/>
    <w:qFormat/>
    <w:rsid w:val="00107ED0"/>
    <w:pPr>
      <w:numPr>
        <w:numId w:val="3"/>
      </w:numPr>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b/>
      <w:lang w:val="x-none" w:eastAsia="x-none"/>
    </w:rPr>
  </w:style>
  <w:style w:type="character" w:customStyle="1" w:styleId="OddelekZnak1">
    <w:name w:val="Oddelek Znak1"/>
    <w:link w:val="Oddelek"/>
    <w:rsid w:val="00107ED0"/>
    <w:rPr>
      <w:rFonts w:ascii="Arial" w:eastAsia="Times New Roman" w:hAnsi="Arial"/>
      <w:b/>
      <w:sz w:val="22"/>
      <w:szCs w:val="22"/>
      <w:lang w:val="x-none" w:eastAsia="x-none"/>
    </w:rPr>
  </w:style>
  <w:style w:type="paragraph" w:customStyle="1" w:styleId="Alineazaodstavkom">
    <w:name w:val="Alinea za odstavkom"/>
    <w:basedOn w:val="Navaden"/>
    <w:link w:val="AlineazaodstavkomZnak"/>
    <w:qFormat/>
    <w:rsid w:val="00107ED0"/>
    <w:pPr>
      <w:numPr>
        <w:numId w:val="6"/>
      </w:numPr>
      <w:overflowPunct w:val="0"/>
      <w:autoSpaceDE w:val="0"/>
      <w:autoSpaceDN w:val="0"/>
      <w:adjustRightInd w:val="0"/>
      <w:spacing w:after="0" w:line="200" w:lineRule="exact"/>
      <w:ind w:left="709" w:hanging="284"/>
      <w:jc w:val="both"/>
      <w:textAlignment w:val="baseline"/>
    </w:pPr>
    <w:rPr>
      <w:rFonts w:ascii="Arial" w:eastAsia="Times New Roman" w:hAnsi="Arial"/>
      <w:lang w:val="x-none" w:eastAsia="x-none"/>
    </w:rPr>
  </w:style>
  <w:style w:type="character" w:customStyle="1" w:styleId="AlineazaodstavkomZnak">
    <w:name w:val="Alinea za odstavkom Znak"/>
    <w:link w:val="Alineazaodstavkom"/>
    <w:rsid w:val="00107ED0"/>
    <w:rPr>
      <w:rFonts w:ascii="Arial" w:eastAsia="Times New Roman" w:hAnsi="Arial"/>
      <w:sz w:val="22"/>
      <w:szCs w:val="22"/>
      <w:lang w:val="x-none" w:eastAsia="x-none"/>
    </w:rPr>
  </w:style>
  <w:style w:type="character" w:styleId="tevilkastrani">
    <w:name w:val="page number"/>
    <w:rsid w:val="00107ED0"/>
  </w:style>
  <w:style w:type="paragraph" w:styleId="Sprotnaopomba-besedilo">
    <w:name w:val="footnote text"/>
    <w:aliases w:val="Footnote,Char Char Char Char,Sprotna opomba - besedilo Znak1,Sprotna opomba - besedilo Znak Znak2,Sprotna opomba - besedilo Znak1 Znak Znak1,Sprotna opomba - besedilo Znak1 Znak Znak Znak Char Char,Char Char Char,Char Char,fn,o"/>
    <w:basedOn w:val="Navaden"/>
    <w:link w:val="Sprotnaopomba-besediloZnak"/>
    <w:uiPriority w:val="99"/>
    <w:qFormat/>
    <w:rsid w:val="00107ED0"/>
    <w:pPr>
      <w:spacing w:after="0" w:line="260" w:lineRule="exact"/>
    </w:pPr>
    <w:rPr>
      <w:rFonts w:ascii="Arial" w:eastAsia="Times New Roman" w:hAnsi="Arial"/>
      <w:sz w:val="20"/>
      <w:szCs w:val="20"/>
      <w:lang w:val="x-none"/>
    </w:rPr>
  </w:style>
  <w:style w:type="character" w:customStyle="1" w:styleId="Sprotnaopomba-besediloZnak">
    <w:name w:val="Sprotna opomba - besedilo Znak"/>
    <w:aliases w:val="Footnote Znak,Char Char Char Char Znak,Sprotna opomba - besedilo Znak1 Znak,Sprotna opomba - besedilo Znak Znak2 Znak,Sprotna opomba - besedilo Znak1 Znak Znak1 Znak,Char Char Char Znak,Char Char Znak,fn Znak,o Znak"/>
    <w:link w:val="Sprotnaopomba-besedilo"/>
    <w:uiPriority w:val="99"/>
    <w:rsid w:val="00107ED0"/>
    <w:rPr>
      <w:rFonts w:ascii="Arial" w:eastAsia="Times New Roman" w:hAnsi="Arial"/>
      <w:lang w:eastAsia="en-US"/>
    </w:rPr>
  </w:style>
  <w:style w:type="character" w:styleId="Sprotnaopomba-sklic">
    <w:name w:val="footnote reference"/>
    <w:aliases w:val="fr,Fussnota,Footnote symbol,Footnotes refss,callout,BVI fnr,16 Point,Superscript 6 Point,nota pié di pagina,Footnote reference number,note TESI,SUPERS,EN Footnote Reference,-E Fußnotenzeichen,number,Times 10 Point"/>
    <w:link w:val="FootnotesymbolCarZchn"/>
    <w:uiPriority w:val="99"/>
    <w:qFormat/>
    <w:rsid w:val="00107ED0"/>
    <w:rPr>
      <w:vertAlign w:val="superscript"/>
    </w:rPr>
  </w:style>
  <w:style w:type="character" w:styleId="Pripombasklic">
    <w:name w:val="annotation reference"/>
    <w:uiPriority w:val="99"/>
    <w:rsid w:val="00107ED0"/>
    <w:rPr>
      <w:sz w:val="16"/>
      <w:szCs w:val="16"/>
    </w:rPr>
  </w:style>
  <w:style w:type="paragraph" w:styleId="Pripombabesedilo">
    <w:name w:val="annotation text"/>
    <w:basedOn w:val="Navaden"/>
    <w:link w:val="PripombabesediloZnak"/>
    <w:uiPriority w:val="99"/>
    <w:rsid w:val="00107ED0"/>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lang w:val="x-none"/>
    </w:rPr>
  </w:style>
  <w:style w:type="character" w:customStyle="1" w:styleId="PripombabesediloZnak">
    <w:name w:val="Pripomba – besedilo Znak"/>
    <w:link w:val="Pripombabesedilo"/>
    <w:uiPriority w:val="99"/>
    <w:rsid w:val="00107ED0"/>
    <w:rPr>
      <w:rFonts w:ascii="Times New Roman" w:eastAsia="Times New Roman" w:hAnsi="Times New Roman"/>
      <w:lang w:eastAsia="en-US"/>
    </w:rPr>
  </w:style>
  <w:style w:type="paragraph" w:styleId="Besedilooblaka">
    <w:name w:val="Balloon Text"/>
    <w:basedOn w:val="Navaden"/>
    <w:link w:val="BesedilooblakaZnak"/>
    <w:rsid w:val="00107ED0"/>
    <w:pPr>
      <w:spacing w:after="0" w:line="260" w:lineRule="exact"/>
    </w:pPr>
    <w:rPr>
      <w:rFonts w:ascii="Tahoma" w:eastAsia="Times New Roman" w:hAnsi="Tahoma"/>
      <w:sz w:val="16"/>
      <w:szCs w:val="16"/>
      <w:lang w:val="x-none"/>
    </w:rPr>
  </w:style>
  <w:style w:type="character" w:customStyle="1" w:styleId="BesedilooblakaZnak">
    <w:name w:val="Besedilo oblačka Znak"/>
    <w:link w:val="Besedilooblaka"/>
    <w:rsid w:val="00107ED0"/>
    <w:rPr>
      <w:rFonts w:ascii="Tahoma" w:eastAsia="Times New Roman" w:hAnsi="Tahoma" w:cs="Tahoma"/>
      <w:sz w:val="16"/>
      <w:szCs w:val="16"/>
      <w:lang w:eastAsia="en-US"/>
    </w:rPr>
  </w:style>
  <w:style w:type="paragraph" w:customStyle="1" w:styleId="Par-number1">
    <w:name w:val="Par-number 1."/>
    <w:basedOn w:val="Navaden"/>
    <w:next w:val="Navaden"/>
    <w:rsid w:val="00107ED0"/>
    <w:pPr>
      <w:widowControl w:val="0"/>
      <w:numPr>
        <w:numId w:val="2"/>
      </w:numPr>
      <w:spacing w:after="0" w:line="360" w:lineRule="auto"/>
    </w:pPr>
    <w:rPr>
      <w:rFonts w:ascii="Times New Roman" w:eastAsia="Times New Roman" w:hAnsi="Times New Roman"/>
      <w:sz w:val="24"/>
      <w:szCs w:val="20"/>
      <w:lang w:eastAsia="fr-BE"/>
    </w:rPr>
  </w:style>
  <w:style w:type="paragraph" w:styleId="Odstavekseznama">
    <w:name w:val="List Paragraph"/>
    <w:basedOn w:val="Navaden"/>
    <w:link w:val="OdstavekseznamaZnak"/>
    <w:uiPriority w:val="34"/>
    <w:qFormat/>
    <w:rsid w:val="00107ED0"/>
    <w:pPr>
      <w:spacing w:after="0" w:line="240" w:lineRule="auto"/>
      <w:ind w:left="708"/>
    </w:pPr>
    <w:rPr>
      <w:rFonts w:ascii="Times New Roman" w:eastAsia="Times New Roman" w:hAnsi="Times New Roman"/>
      <w:sz w:val="24"/>
      <w:szCs w:val="24"/>
      <w:lang w:val="x-none" w:eastAsia="x-none"/>
    </w:rPr>
  </w:style>
  <w:style w:type="paragraph" w:customStyle="1" w:styleId="Par-numberi">
    <w:name w:val="Par-number (i)"/>
    <w:basedOn w:val="Navaden"/>
    <w:next w:val="Navaden"/>
    <w:rsid w:val="00107ED0"/>
    <w:pPr>
      <w:widowControl w:val="0"/>
      <w:numPr>
        <w:numId w:val="4"/>
      </w:numPr>
      <w:tabs>
        <w:tab w:val="left" w:pos="567"/>
      </w:tabs>
      <w:spacing w:after="0" w:line="360" w:lineRule="auto"/>
    </w:pPr>
    <w:rPr>
      <w:rFonts w:ascii="Times New Roman" w:eastAsia="Times New Roman" w:hAnsi="Times New Roman"/>
      <w:sz w:val="24"/>
      <w:szCs w:val="20"/>
      <w:lang w:eastAsia="fr-BE"/>
    </w:rPr>
  </w:style>
  <w:style w:type="paragraph" w:styleId="Zadevapripombe">
    <w:name w:val="annotation subject"/>
    <w:basedOn w:val="Pripombabesedilo"/>
    <w:next w:val="Pripombabesedilo"/>
    <w:link w:val="ZadevapripombeZnak"/>
    <w:rsid w:val="00107ED0"/>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rsid w:val="00107ED0"/>
    <w:rPr>
      <w:rFonts w:ascii="Arial" w:eastAsia="Times New Roman" w:hAnsi="Arial"/>
      <w:b/>
      <w:bCs/>
      <w:lang w:eastAsia="en-US"/>
    </w:rPr>
  </w:style>
  <w:style w:type="paragraph" w:customStyle="1" w:styleId="Odstavek">
    <w:name w:val="Odstavek"/>
    <w:basedOn w:val="Navaden"/>
    <w:link w:val="OdstavekZnak"/>
    <w:qFormat/>
    <w:rsid w:val="00107ED0"/>
    <w:pPr>
      <w:overflowPunct w:val="0"/>
      <w:autoSpaceDE w:val="0"/>
      <w:autoSpaceDN w:val="0"/>
      <w:adjustRightInd w:val="0"/>
      <w:spacing w:before="240" w:after="0" w:line="240" w:lineRule="auto"/>
      <w:ind w:firstLine="1021"/>
      <w:jc w:val="both"/>
      <w:textAlignment w:val="baseline"/>
    </w:pPr>
    <w:rPr>
      <w:rFonts w:ascii="Arial" w:eastAsia="Times New Roman" w:hAnsi="Arial"/>
      <w:lang w:val="x-none" w:eastAsia="x-none"/>
    </w:rPr>
  </w:style>
  <w:style w:type="character" w:customStyle="1" w:styleId="OdstavekZnak">
    <w:name w:val="Odstavek Znak"/>
    <w:link w:val="Odstavek"/>
    <w:rsid w:val="00107ED0"/>
    <w:rPr>
      <w:rFonts w:ascii="Arial" w:eastAsia="Times New Roman" w:hAnsi="Arial" w:cs="Arial"/>
      <w:sz w:val="22"/>
      <w:szCs w:val="22"/>
    </w:rPr>
  </w:style>
  <w:style w:type="paragraph" w:customStyle="1" w:styleId="Odstavekseznama1">
    <w:name w:val="Odstavek seznama1"/>
    <w:basedOn w:val="Navaden"/>
    <w:qFormat/>
    <w:rsid w:val="00107ED0"/>
    <w:pPr>
      <w:spacing w:after="0" w:line="240" w:lineRule="auto"/>
      <w:ind w:left="720"/>
      <w:contextualSpacing/>
    </w:pPr>
    <w:rPr>
      <w:rFonts w:ascii="Times New Roman" w:eastAsia="Times New Roman" w:hAnsi="Times New Roman"/>
      <w:sz w:val="24"/>
      <w:szCs w:val="24"/>
      <w:lang w:eastAsia="sl-SI"/>
    </w:rPr>
  </w:style>
  <w:style w:type="paragraph" w:customStyle="1" w:styleId="Alineazatoko">
    <w:name w:val="Alinea za točko"/>
    <w:basedOn w:val="Navaden"/>
    <w:link w:val="AlineazatokoZnak"/>
    <w:qFormat/>
    <w:rsid w:val="00107ED0"/>
    <w:pPr>
      <w:overflowPunct w:val="0"/>
      <w:autoSpaceDE w:val="0"/>
      <w:autoSpaceDN w:val="0"/>
      <w:adjustRightInd w:val="0"/>
      <w:spacing w:after="0" w:line="200" w:lineRule="exact"/>
      <w:ind w:left="720" w:hanging="360"/>
      <w:jc w:val="both"/>
      <w:textAlignment w:val="baseline"/>
    </w:pPr>
    <w:rPr>
      <w:rFonts w:ascii="Arial" w:eastAsia="Times New Roman" w:hAnsi="Arial"/>
      <w:lang w:val="x-none" w:eastAsia="x-none"/>
    </w:rPr>
  </w:style>
  <w:style w:type="character" w:customStyle="1" w:styleId="AlineazatokoZnak">
    <w:name w:val="Alinea za točko Znak"/>
    <w:link w:val="Alineazatoko"/>
    <w:rsid w:val="00107ED0"/>
    <w:rPr>
      <w:rFonts w:ascii="Arial" w:eastAsia="Times New Roman" w:hAnsi="Arial" w:cs="Arial"/>
      <w:sz w:val="22"/>
      <w:szCs w:val="22"/>
    </w:rPr>
  </w:style>
  <w:style w:type="character" w:customStyle="1" w:styleId="rkovnatokazaodstavkomZnak">
    <w:name w:val="Črkovna točka_za odstavkom Znak"/>
    <w:link w:val="rkovnatokazaodstavkom"/>
    <w:rsid w:val="00107ED0"/>
    <w:rPr>
      <w:rFonts w:ascii="Arial" w:hAnsi="Arial"/>
      <w:lang w:val="x-none" w:eastAsia="x-none"/>
    </w:rPr>
  </w:style>
  <w:style w:type="paragraph" w:customStyle="1" w:styleId="rkovnatokazaodstavkom">
    <w:name w:val="Črkovna točka_za odstavkom"/>
    <w:basedOn w:val="Navaden"/>
    <w:link w:val="rkovnatokazaodstavkomZnak"/>
    <w:qFormat/>
    <w:rsid w:val="00107ED0"/>
    <w:pPr>
      <w:numPr>
        <w:numId w:val="5"/>
      </w:numPr>
      <w:overflowPunct w:val="0"/>
      <w:autoSpaceDE w:val="0"/>
      <w:autoSpaceDN w:val="0"/>
      <w:adjustRightInd w:val="0"/>
      <w:spacing w:after="0" w:line="200" w:lineRule="exact"/>
      <w:jc w:val="both"/>
      <w:textAlignment w:val="baseline"/>
    </w:pPr>
    <w:rPr>
      <w:rFonts w:ascii="Arial" w:hAnsi="Arial"/>
      <w:sz w:val="20"/>
      <w:szCs w:val="20"/>
      <w:lang w:val="x-none" w:eastAsia="x-none"/>
    </w:rPr>
  </w:style>
  <w:style w:type="paragraph" w:customStyle="1" w:styleId="Odsek">
    <w:name w:val="Odsek"/>
    <w:basedOn w:val="Oddelek"/>
    <w:link w:val="OdsekZnak"/>
    <w:qFormat/>
    <w:rsid w:val="00107ED0"/>
    <w:pPr>
      <w:numPr>
        <w:numId w:val="1"/>
      </w:numPr>
      <w:ind w:left="0" w:firstLine="0"/>
    </w:pPr>
  </w:style>
  <w:style w:type="character" w:customStyle="1" w:styleId="OdsekZnak">
    <w:name w:val="Odsek Znak"/>
    <w:link w:val="Odsek"/>
    <w:rsid w:val="00107ED0"/>
    <w:rPr>
      <w:rFonts w:ascii="Arial" w:eastAsia="Times New Roman" w:hAnsi="Arial"/>
      <w:b/>
      <w:sz w:val="22"/>
      <w:szCs w:val="22"/>
      <w:lang w:val="x-none" w:eastAsia="x-none"/>
    </w:rPr>
  </w:style>
  <w:style w:type="paragraph" w:customStyle="1" w:styleId="len">
    <w:name w:val="Člen"/>
    <w:basedOn w:val="Navaden"/>
    <w:link w:val="lenZnak"/>
    <w:qFormat/>
    <w:rsid w:val="00107ED0"/>
    <w:pPr>
      <w:suppressAutoHyphens/>
      <w:overflowPunct w:val="0"/>
      <w:autoSpaceDE w:val="0"/>
      <w:autoSpaceDN w:val="0"/>
      <w:adjustRightInd w:val="0"/>
      <w:spacing w:before="480" w:after="0" w:line="240" w:lineRule="auto"/>
      <w:jc w:val="center"/>
      <w:textAlignment w:val="baseline"/>
    </w:pPr>
    <w:rPr>
      <w:rFonts w:ascii="Arial" w:eastAsia="Times New Roman" w:hAnsi="Arial"/>
      <w:b/>
      <w:lang w:val="x-none" w:eastAsia="x-none"/>
    </w:rPr>
  </w:style>
  <w:style w:type="character" w:customStyle="1" w:styleId="lenZnak">
    <w:name w:val="Člen Znak"/>
    <w:link w:val="len"/>
    <w:rsid w:val="00107ED0"/>
    <w:rPr>
      <w:rFonts w:ascii="Arial" w:eastAsia="Times New Roman" w:hAnsi="Arial" w:cs="Arial"/>
      <w:b/>
      <w:sz w:val="22"/>
      <w:szCs w:val="22"/>
    </w:rPr>
  </w:style>
  <w:style w:type="paragraph" w:customStyle="1" w:styleId="lennaslov">
    <w:name w:val="Člen_naslov"/>
    <w:basedOn w:val="len"/>
    <w:qFormat/>
    <w:rsid w:val="00107ED0"/>
    <w:pPr>
      <w:spacing w:before="0"/>
    </w:pPr>
  </w:style>
  <w:style w:type="paragraph" w:styleId="Telobesedila-zamik">
    <w:name w:val="Body Text Indent"/>
    <w:basedOn w:val="Navaden"/>
    <w:link w:val="Telobesedila-zamikZnak"/>
    <w:rsid w:val="00AA3C9A"/>
    <w:pPr>
      <w:spacing w:after="120" w:line="260" w:lineRule="atLeast"/>
      <w:ind w:left="283"/>
    </w:pPr>
    <w:rPr>
      <w:rFonts w:ascii="Arial" w:eastAsia="Times New Roman" w:hAnsi="Arial"/>
      <w:sz w:val="20"/>
      <w:szCs w:val="24"/>
      <w:lang w:val="en-US"/>
    </w:rPr>
  </w:style>
  <w:style w:type="character" w:customStyle="1" w:styleId="Telobesedila-zamikZnak">
    <w:name w:val="Telo besedila - zamik Znak"/>
    <w:link w:val="Telobesedila-zamik"/>
    <w:rsid w:val="00AA3C9A"/>
    <w:rPr>
      <w:rFonts w:ascii="Arial" w:eastAsia="Times New Roman" w:hAnsi="Arial"/>
      <w:szCs w:val="24"/>
      <w:lang w:val="en-US" w:eastAsia="en-US"/>
    </w:rPr>
  </w:style>
  <w:style w:type="paragraph" w:styleId="Brezrazmikov">
    <w:name w:val="No Spacing"/>
    <w:basedOn w:val="Navaden"/>
    <w:link w:val="BrezrazmikovZnak"/>
    <w:uiPriority w:val="1"/>
    <w:qFormat/>
    <w:rsid w:val="004F6B8F"/>
    <w:pPr>
      <w:spacing w:after="0" w:line="240" w:lineRule="auto"/>
      <w:jc w:val="both"/>
    </w:pPr>
    <w:rPr>
      <w:rFonts w:ascii="Arial" w:hAnsi="Arial" w:cs="Arial"/>
    </w:rPr>
  </w:style>
  <w:style w:type="character" w:customStyle="1" w:styleId="Naslov2Znak">
    <w:name w:val="Naslov 2 Znak"/>
    <w:link w:val="Naslov2"/>
    <w:rsid w:val="008247D0"/>
    <w:rPr>
      <w:rFonts w:ascii="Cambria" w:eastAsia="Times New Roman" w:hAnsi="Cambria" w:cs="Times New Roman"/>
      <w:b/>
      <w:bCs/>
      <w:i/>
      <w:iCs/>
      <w:sz w:val="28"/>
      <w:szCs w:val="28"/>
      <w:lang w:eastAsia="en-US"/>
    </w:rPr>
  </w:style>
  <w:style w:type="paragraph" w:customStyle="1" w:styleId="odstavek1">
    <w:name w:val="odstavek1"/>
    <w:basedOn w:val="Navaden"/>
    <w:rsid w:val="00EC53A0"/>
    <w:pPr>
      <w:spacing w:before="240" w:after="0" w:line="240" w:lineRule="auto"/>
      <w:ind w:firstLine="1021"/>
      <w:jc w:val="both"/>
    </w:pPr>
    <w:rPr>
      <w:rFonts w:ascii="Arial" w:eastAsia="Times New Roman" w:hAnsi="Arial" w:cs="Arial"/>
      <w:lang w:eastAsia="sl-SI"/>
    </w:rPr>
  </w:style>
  <w:style w:type="character" w:styleId="Poudarek">
    <w:name w:val="Emphasis"/>
    <w:uiPriority w:val="20"/>
    <w:qFormat/>
    <w:rsid w:val="00613534"/>
    <w:rPr>
      <w:b/>
      <w:bCs/>
      <w:i w:val="0"/>
      <w:iCs w:val="0"/>
    </w:rPr>
  </w:style>
  <w:style w:type="character" w:customStyle="1" w:styleId="st1">
    <w:name w:val="st1"/>
    <w:rsid w:val="00613534"/>
  </w:style>
  <w:style w:type="paragraph" w:customStyle="1" w:styleId="9TeloIInivo">
    <w:name w:val="9 Telo II nivo"/>
    <w:basedOn w:val="Navaden"/>
    <w:link w:val="9TeloIInivoChar"/>
    <w:qFormat/>
    <w:rsid w:val="0047176E"/>
    <w:pPr>
      <w:numPr>
        <w:ilvl w:val="1"/>
        <w:numId w:val="13"/>
      </w:numPr>
      <w:spacing w:after="0" w:line="240" w:lineRule="auto"/>
      <w:contextualSpacing/>
      <w:jc w:val="both"/>
    </w:pPr>
    <w:rPr>
      <w:rFonts w:ascii="Arial" w:eastAsia="Times New Roman" w:hAnsi="Arial"/>
      <w:bCs/>
      <w:sz w:val="20"/>
      <w:szCs w:val="20"/>
      <w:lang w:val="x-none" w:eastAsia="x-none"/>
    </w:rPr>
  </w:style>
  <w:style w:type="character" w:customStyle="1" w:styleId="9TeloIInivoChar">
    <w:name w:val="9 Telo II nivo Char"/>
    <w:link w:val="9TeloIInivo"/>
    <w:rsid w:val="0047176E"/>
    <w:rPr>
      <w:rFonts w:ascii="Arial" w:eastAsia="Times New Roman" w:hAnsi="Arial"/>
      <w:bCs/>
      <w:lang w:val="x-none" w:eastAsia="x-none"/>
    </w:rPr>
  </w:style>
  <w:style w:type="paragraph" w:customStyle="1" w:styleId="SlogArial10ptObojestranskoPo24ptRazmikvrsticPolj">
    <w:name w:val="Slog Arial 10 pt Obojestransko Po:  24 pt Razmik vrstic:  Polj..."/>
    <w:basedOn w:val="Navaden"/>
    <w:next w:val="Otevilenseznam2"/>
    <w:rsid w:val="002A75E1"/>
    <w:pPr>
      <w:spacing w:after="480" w:line="288" w:lineRule="auto"/>
      <w:jc w:val="both"/>
    </w:pPr>
    <w:rPr>
      <w:rFonts w:ascii="Arial" w:eastAsia="Times New Roman" w:hAnsi="Arial"/>
      <w:sz w:val="20"/>
      <w:szCs w:val="20"/>
      <w:lang w:eastAsia="sl-SI"/>
    </w:rPr>
  </w:style>
  <w:style w:type="character" w:customStyle="1" w:styleId="OdstavekseznamaZnak">
    <w:name w:val="Odstavek seznama Znak"/>
    <w:link w:val="Odstavekseznama"/>
    <w:uiPriority w:val="34"/>
    <w:qFormat/>
    <w:locked/>
    <w:rsid w:val="002A75E1"/>
    <w:rPr>
      <w:rFonts w:ascii="Times New Roman" w:eastAsia="Times New Roman" w:hAnsi="Times New Roman"/>
      <w:sz w:val="24"/>
      <w:szCs w:val="24"/>
    </w:rPr>
  </w:style>
  <w:style w:type="paragraph" w:styleId="Otevilenseznam2">
    <w:name w:val="List Number 2"/>
    <w:basedOn w:val="Navaden"/>
    <w:uiPriority w:val="99"/>
    <w:semiHidden/>
    <w:unhideWhenUsed/>
    <w:rsid w:val="002A75E1"/>
    <w:pPr>
      <w:numPr>
        <w:numId w:val="14"/>
      </w:numPr>
      <w:contextualSpacing/>
    </w:pPr>
  </w:style>
  <w:style w:type="paragraph" w:styleId="Telobesedila2">
    <w:name w:val="Body Text 2"/>
    <w:basedOn w:val="Navaden"/>
    <w:link w:val="Telobesedila2Znak"/>
    <w:uiPriority w:val="99"/>
    <w:unhideWhenUsed/>
    <w:rsid w:val="00FE2D90"/>
    <w:pPr>
      <w:spacing w:after="120" w:line="480" w:lineRule="auto"/>
    </w:pPr>
    <w:rPr>
      <w:lang w:val="x-none"/>
    </w:rPr>
  </w:style>
  <w:style w:type="character" w:customStyle="1" w:styleId="Telobesedila2Znak">
    <w:name w:val="Telo besedila 2 Znak"/>
    <w:link w:val="Telobesedila2"/>
    <w:uiPriority w:val="99"/>
    <w:rsid w:val="00FE2D90"/>
    <w:rPr>
      <w:sz w:val="22"/>
      <w:szCs w:val="22"/>
      <w:lang w:eastAsia="en-US"/>
    </w:rPr>
  </w:style>
  <w:style w:type="character" w:styleId="SledenaHiperpovezava">
    <w:name w:val="FollowedHyperlink"/>
    <w:unhideWhenUsed/>
    <w:rsid w:val="005C3BB4"/>
    <w:rPr>
      <w:color w:val="800080"/>
      <w:u w:val="single"/>
    </w:rPr>
  </w:style>
  <w:style w:type="paragraph" w:styleId="Revizija">
    <w:name w:val="Revision"/>
    <w:hidden/>
    <w:uiPriority w:val="99"/>
    <w:semiHidden/>
    <w:rsid w:val="00FB06BB"/>
    <w:rPr>
      <w:sz w:val="22"/>
      <w:szCs w:val="22"/>
      <w:lang w:eastAsia="en-US"/>
    </w:rPr>
  </w:style>
  <w:style w:type="character" w:customStyle="1" w:styleId="Naslov8Znak">
    <w:name w:val="Naslov 8 Znak"/>
    <w:link w:val="Naslov8"/>
    <w:rsid w:val="00C3301A"/>
    <w:rPr>
      <w:rFonts w:ascii="Calibri" w:eastAsia="Times New Roman" w:hAnsi="Calibri" w:cs="Times New Roman"/>
      <w:i/>
      <w:iCs/>
      <w:sz w:val="24"/>
      <w:szCs w:val="24"/>
      <w:lang w:eastAsia="en-US"/>
    </w:rPr>
  </w:style>
  <w:style w:type="paragraph" w:styleId="Navadensplet">
    <w:name w:val="Normal (Web)"/>
    <w:basedOn w:val="Navaden"/>
    <w:uiPriority w:val="99"/>
    <w:rsid w:val="00C3301A"/>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seznama2">
    <w:name w:val="Odstavek seznama2"/>
    <w:basedOn w:val="Navaden"/>
    <w:rsid w:val="00C3301A"/>
    <w:pPr>
      <w:ind w:left="720"/>
      <w:contextualSpacing/>
    </w:pPr>
    <w:rPr>
      <w:rFonts w:eastAsia="Times New Roman"/>
    </w:rPr>
  </w:style>
  <w:style w:type="paragraph" w:customStyle="1" w:styleId="Point0number">
    <w:name w:val="Point 0 (number)"/>
    <w:basedOn w:val="Navaden"/>
    <w:rsid w:val="00C3301A"/>
    <w:pPr>
      <w:numPr>
        <w:numId w:val="16"/>
      </w:numPr>
      <w:spacing w:before="120" w:after="120" w:line="240" w:lineRule="auto"/>
      <w:jc w:val="both"/>
    </w:pPr>
    <w:rPr>
      <w:rFonts w:ascii="Times New Roman" w:eastAsia="Times New Roman" w:hAnsi="Times New Roman"/>
      <w:sz w:val="24"/>
      <w:szCs w:val="24"/>
    </w:rPr>
  </w:style>
  <w:style w:type="paragraph" w:customStyle="1" w:styleId="Point1number">
    <w:name w:val="Point 1 (number)"/>
    <w:basedOn w:val="Navaden"/>
    <w:rsid w:val="00C3301A"/>
    <w:pPr>
      <w:numPr>
        <w:ilvl w:val="2"/>
        <w:numId w:val="16"/>
      </w:numPr>
      <w:spacing w:before="120" w:after="120" w:line="240" w:lineRule="auto"/>
      <w:jc w:val="both"/>
    </w:pPr>
    <w:rPr>
      <w:rFonts w:ascii="Times New Roman" w:eastAsia="Times New Roman" w:hAnsi="Times New Roman"/>
      <w:sz w:val="24"/>
      <w:szCs w:val="24"/>
    </w:rPr>
  </w:style>
  <w:style w:type="paragraph" w:customStyle="1" w:styleId="Point2number">
    <w:name w:val="Point 2 (number)"/>
    <w:basedOn w:val="Navaden"/>
    <w:rsid w:val="00C3301A"/>
    <w:pPr>
      <w:numPr>
        <w:ilvl w:val="4"/>
        <w:numId w:val="16"/>
      </w:numPr>
      <w:spacing w:before="120" w:after="120" w:line="240" w:lineRule="auto"/>
      <w:jc w:val="both"/>
    </w:pPr>
    <w:rPr>
      <w:rFonts w:ascii="Times New Roman" w:eastAsia="Times New Roman" w:hAnsi="Times New Roman"/>
      <w:sz w:val="24"/>
      <w:szCs w:val="24"/>
    </w:rPr>
  </w:style>
  <w:style w:type="paragraph" w:customStyle="1" w:styleId="Point3number">
    <w:name w:val="Point 3 (number)"/>
    <w:basedOn w:val="Navaden"/>
    <w:rsid w:val="00C3301A"/>
    <w:pPr>
      <w:numPr>
        <w:ilvl w:val="6"/>
        <w:numId w:val="16"/>
      </w:numPr>
      <w:spacing w:before="120" w:after="120" w:line="240" w:lineRule="auto"/>
      <w:jc w:val="both"/>
    </w:pPr>
    <w:rPr>
      <w:rFonts w:ascii="Times New Roman" w:eastAsia="Times New Roman" w:hAnsi="Times New Roman"/>
      <w:sz w:val="24"/>
      <w:szCs w:val="24"/>
    </w:rPr>
  </w:style>
  <w:style w:type="paragraph" w:customStyle="1" w:styleId="Point0letter">
    <w:name w:val="Point 0 (letter)"/>
    <w:basedOn w:val="Navaden"/>
    <w:rsid w:val="00C3301A"/>
    <w:pPr>
      <w:numPr>
        <w:ilvl w:val="1"/>
        <w:numId w:val="16"/>
      </w:numPr>
      <w:spacing w:before="120" w:after="120" w:line="240" w:lineRule="auto"/>
      <w:jc w:val="both"/>
    </w:pPr>
    <w:rPr>
      <w:rFonts w:ascii="Times New Roman" w:eastAsia="Times New Roman" w:hAnsi="Times New Roman"/>
      <w:sz w:val="24"/>
      <w:szCs w:val="24"/>
    </w:rPr>
  </w:style>
  <w:style w:type="paragraph" w:customStyle="1" w:styleId="Point1letter">
    <w:name w:val="Point 1 (letter)"/>
    <w:basedOn w:val="Navaden"/>
    <w:rsid w:val="00C3301A"/>
    <w:pPr>
      <w:numPr>
        <w:ilvl w:val="3"/>
        <w:numId w:val="16"/>
      </w:numPr>
      <w:spacing w:before="120" w:after="120" w:line="240" w:lineRule="auto"/>
      <w:jc w:val="both"/>
    </w:pPr>
    <w:rPr>
      <w:rFonts w:ascii="Times New Roman" w:eastAsia="Times New Roman" w:hAnsi="Times New Roman"/>
      <w:sz w:val="24"/>
      <w:szCs w:val="24"/>
    </w:rPr>
  </w:style>
  <w:style w:type="paragraph" w:customStyle="1" w:styleId="Point2letter">
    <w:name w:val="Point 2 (letter)"/>
    <w:basedOn w:val="Navaden"/>
    <w:rsid w:val="00C3301A"/>
    <w:pPr>
      <w:numPr>
        <w:ilvl w:val="5"/>
        <w:numId w:val="16"/>
      </w:numPr>
      <w:spacing w:before="120" w:after="120" w:line="240" w:lineRule="auto"/>
      <w:jc w:val="both"/>
    </w:pPr>
    <w:rPr>
      <w:rFonts w:ascii="Times New Roman" w:eastAsia="Times New Roman" w:hAnsi="Times New Roman"/>
      <w:sz w:val="24"/>
      <w:szCs w:val="24"/>
    </w:rPr>
  </w:style>
  <w:style w:type="paragraph" w:customStyle="1" w:styleId="Point3letter">
    <w:name w:val="Point 3 (letter)"/>
    <w:basedOn w:val="Navaden"/>
    <w:rsid w:val="00C3301A"/>
    <w:pPr>
      <w:numPr>
        <w:ilvl w:val="7"/>
        <w:numId w:val="16"/>
      </w:numPr>
      <w:spacing w:before="120" w:after="120" w:line="240" w:lineRule="auto"/>
      <w:jc w:val="both"/>
    </w:pPr>
    <w:rPr>
      <w:rFonts w:ascii="Times New Roman" w:eastAsia="Times New Roman" w:hAnsi="Times New Roman"/>
      <w:sz w:val="24"/>
      <w:szCs w:val="24"/>
    </w:rPr>
  </w:style>
  <w:style w:type="paragraph" w:customStyle="1" w:styleId="Point4letter">
    <w:name w:val="Point 4 (letter)"/>
    <w:basedOn w:val="Navaden"/>
    <w:rsid w:val="00C3301A"/>
    <w:pPr>
      <w:numPr>
        <w:ilvl w:val="8"/>
        <w:numId w:val="16"/>
      </w:numPr>
      <w:spacing w:before="120" w:after="120" w:line="240" w:lineRule="auto"/>
      <w:jc w:val="both"/>
    </w:pPr>
    <w:rPr>
      <w:rFonts w:ascii="Times New Roman" w:eastAsia="Times New Roman" w:hAnsi="Times New Roman"/>
      <w:sz w:val="24"/>
      <w:szCs w:val="24"/>
    </w:rPr>
  </w:style>
  <w:style w:type="paragraph" w:customStyle="1" w:styleId="tevilnatoka111">
    <w:name w:val="Številčna točka 1.1.1"/>
    <w:basedOn w:val="Navaden"/>
    <w:qFormat/>
    <w:rsid w:val="00C3301A"/>
    <w:pPr>
      <w:widowControl w:val="0"/>
      <w:numPr>
        <w:ilvl w:val="2"/>
        <w:numId w:val="20"/>
      </w:numPr>
      <w:overflowPunct w:val="0"/>
      <w:autoSpaceDE w:val="0"/>
      <w:autoSpaceDN w:val="0"/>
      <w:adjustRightInd w:val="0"/>
      <w:spacing w:after="0" w:line="240" w:lineRule="auto"/>
      <w:jc w:val="both"/>
      <w:textAlignment w:val="baseline"/>
    </w:pPr>
    <w:rPr>
      <w:rFonts w:ascii="Arial" w:eastAsia="Times New Roman" w:hAnsi="Arial"/>
      <w:szCs w:val="16"/>
      <w:lang w:eastAsia="sl-SI"/>
    </w:rPr>
  </w:style>
  <w:style w:type="paragraph" w:customStyle="1" w:styleId="Prehodneinkoncnedolocbe">
    <w:name w:val="Prehodne in koncne dolocbe"/>
    <w:basedOn w:val="Navaden"/>
    <w:rsid w:val="00C3301A"/>
    <w:pPr>
      <w:overflowPunct w:val="0"/>
      <w:autoSpaceDE w:val="0"/>
      <w:autoSpaceDN w:val="0"/>
      <w:adjustRightInd w:val="0"/>
      <w:spacing w:before="400" w:after="600" w:line="240" w:lineRule="auto"/>
      <w:jc w:val="both"/>
      <w:textAlignment w:val="baseline"/>
    </w:pPr>
    <w:rPr>
      <w:rFonts w:ascii="Arial" w:eastAsia="Times New Roman" w:hAnsi="Arial"/>
      <w:b/>
      <w:szCs w:val="16"/>
      <w:lang w:eastAsia="sl-SI"/>
    </w:rPr>
  </w:style>
  <w:style w:type="paragraph" w:customStyle="1" w:styleId="tevilnatoka">
    <w:name w:val="Številčna točka"/>
    <w:basedOn w:val="Navaden"/>
    <w:link w:val="tevilnatokaZnak"/>
    <w:qFormat/>
    <w:rsid w:val="00C3301A"/>
    <w:pPr>
      <w:numPr>
        <w:numId w:val="20"/>
      </w:numPr>
      <w:spacing w:after="0" w:line="240" w:lineRule="auto"/>
      <w:jc w:val="both"/>
    </w:pPr>
    <w:rPr>
      <w:rFonts w:ascii="Arial" w:eastAsia="Times New Roman" w:hAnsi="Arial"/>
      <w:lang w:val="en-US"/>
    </w:rPr>
  </w:style>
  <w:style w:type="character" w:customStyle="1" w:styleId="tevilnatokaZnak">
    <w:name w:val="Številčna točka Znak"/>
    <w:link w:val="tevilnatoka"/>
    <w:rsid w:val="00C3301A"/>
    <w:rPr>
      <w:rFonts w:ascii="Arial" w:eastAsia="Times New Roman" w:hAnsi="Arial"/>
      <w:sz w:val="22"/>
      <w:szCs w:val="22"/>
      <w:lang w:val="en-US" w:eastAsia="en-US"/>
    </w:rPr>
  </w:style>
  <w:style w:type="paragraph" w:customStyle="1" w:styleId="tevilnatoka11Nova">
    <w:name w:val="Številčna točka 1.1 Nova"/>
    <w:basedOn w:val="tevilnatoka"/>
    <w:qFormat/>
    <w:rsid w:val="00C3301A"/>
    <w:pPr>
      <w:numPr>
        <w:ilvl w:val="1"/>
      </w:numPr>
      <w:tabs>
        <w:tab w:val="clear" w:pos="425"/>
      </w:tabs>
      <w:ind w:left="1080" w:hanging="360"/>
    </w:pPr>
  </w:style>
  <w:style w:type="paragraph" w:customStyle="1" w:styleId="rkovnatokazatevilnotokoi">
    <w:name w:val="Črkovna točka za številčno točko (i)"/>
    <w:rsid w:val="00C3301A"/>
    <w:pPr>
      <w:numPr>
        <w:numId w:val="18"/>
      </w:numPr>
    </w:pPr>
    <w:rPr>
      <w:rFonts w:ascii="Arial" w:eastAsia="Times New Roman" w:hAnsi="Arial" w:cs="Arial"/>
      <w:sz w:val="22"/>
      <w:szCs w:val="22"/>
    </w:rPr>
  </w:style>
  <w:style w:type="paragraph" w:customStyle="1" w:styleId="rkovnatokazatevilnotokoA">
    <w:name w:val="Črkovna točka za številčno točko (A)"/>
    <w:qFormat/>
    <w:rsid w:val="00C3301A"/>
    <w:pPr>
      <w:numPr>
        <w:numId w:val="19"/>
      </w:numPr>
      <w:jc w:val="both"/>
    </w:pPr>
    <w:rPr>
      <w:rFonts w:ascii="Arial" w:eastAsia="Times New Roman" w:hAnsi="Arial"/>
      <w:sz w:val="22"/>
      <w:szCs w:val="16"/>
    </w:rPr>
  </w:style>
  <w:style w:type="paragraph" w:customStyle="1" w:styleId="len0">
    <w:name w:val="len"/>
    <w:basedOn w:val="Navaden"/>
    <w:rsid w:val="00C3301A"/>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naslov0">
    <w:name w:val="lennaslov"/>
    <w:basedOn w:val="Navaden"/>
    <w:rsid w:val="00C3301A"/>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0">
    <w:name w:val="odstavek"/>
    <w:basedOn w:val="Navaden"/>
    <w:rsid w:val="00C3301A"/>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tevilnatoka0">
    <w:name w:val="tevilnatoka"/>
    <w:basedOn w:val="Navaden"/>
    <w:rsid w:val="00C3301A"/>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apple-converted-space">
    <w:name w:val="apple-converted-space"/>
    <w:rsid w:val="00C3301A"/>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avaden"/>
    <w:rsid w:val="00C3301A"/>
    <w:pPr>
      <w:spacing w:after="160" w:line="240" w:lineRule="exact"/>
    </w:pPr>
    <w:rPr>
      <w:rFonts w:ascii="Tahoma" w:eastAsia="Times New Roman" w:hAnsi="Tahoma"/>
      <w:sz w:val="20"/>
      <w:szCs w:val="20"/>
    </w:rPr>
  </w:style>
  <w:style w:type="paragraph" w:styleId="Golobesedilo">
    <w:name w:val="Plain Text"/>
    <w:basedOn w:val="Navaden"/>
    <w:link w:val="GolobesediloZnak"/>
    <w:rsid w:val="00C3301A"/>
    <w:pPr>
      <w:spacing w:after="0" w:line="240" w:lineRule="auto"/>
    </w:pPr>
    <w:rPr>
      <w:rFonts w:ascii="Courier New" w:eastAsia="Times New Roman" w:hAnsi="Courier New"/>
      <w:sz w:val="20"/>
      <w:szCs w:val="20"/>
      <w:lang w:val="en-US"/>
    </w:rPr>
  </w:style>
  <w:style w:type="character" w:customStyle="1" w:styleId="GolobesediloZnak">
    <w:name w:val="Golo besedilo Znak"/>
    <w:link w:val="Golobesedilo"/>
    <w:rsid w:val="00C3301A"/>
    <w:rPr>
      <w:rFonts w:ascii="Courier New" w:eastAsia="Times New Roman" w:hAnsi="Courier New"/>
      <w:lang w:val="en-US" w:eastAsia="en-US"/>
    </w:rPr>
  </w:style>
  <w:style w:type="paragraph" w:customStyle="1" w:styleId="normal1">
    <w:name w:val="normal1"/>
    <w:basedOn w:val="Navaden"/>
    <w:rsid w:val="00C3301A"/>
    <w:pPr>
      <w:spacing w:after="0" w:line="240" w:lineRule="auto"/>
      <w:jc w:val="both"/>
    </w:pPr>
    <w:rPr>
      <w:rFonts w:ascii="Times New Roman" w:eastAsia="Times New Roman" w:hAnsi="Times New Roman"/>
      <w:sz w:val="24"/>
      <w:szCs w:val="24"/>
      <w:lang w:eastAsia="sl-SI"/>
    </w:rPr>
  </w:style>
  <w:style w:type="character" w:customStyle="1" w:styleId="footnotereference">
    <w:name w:val="footnotereference"/>
    <w:rsid w:val="00C3301A"/>
  </w:style>
  <w:style w:type="character" w:customStyle="1" w:styleId="num">
    <w:name w:val="num"/>
    <w:rsid w:val="00C3301A"/>
  </w:style>
  <w:style w:type="paragraph" w:customStyle="1" w:styleId="typedudocumentcp2">
    <w:name w:val="typedudocument_cp2"/>
    <w:basedOn w:val="Navaden"/>
    <w:rsid w:val="00C3301A"/>
    <w:pPr>
      <w:spacing w:after="0" w:line="240" w:lineRule="auto"/>
      <w:jc w:val="center"/>
    </w:pPr>
    <w:rPr>
      <w:rFonts w:ascii="Times New Roman" w:eastAsia="Times New Roman" w:hAnsi="Times New Roman"/>
      <w:b/>
      <w:bCs/>
      <w:sz w:val="24"/>
      <w:szCs w:val="24"/>
      <w:lang w:eastAsia="sl-SI"/>
    </w:rPr>
  </w:style>
  <w:style w:type="paragraph" w:customStyle="1" w:styleId="titreobjetcp2">
    <w:name w:val="titreobjet_cp2"/>
    <w:basedOn w:val="Navaden"/>
    <w:rsid w:val="00C3301A"/>
    <w:pPr>
      <w:spacing w:after="0" w:line="240" w:lineRule="auto"/>
      <w:jc w:val="center"/>
    </w:pPr>
    <w:rPr>
      <w:rFonts w:ascii="Times New Roman" w:eastAsia="Times New Roman" w:hAnsi="Times New Roman"/>
      <w:b/>
      <w:bCs/>
      <w:sz w:val="24"/>
      <w:szCs w:val="24"/>
      <w:lang w:eastAsia="sl-SI"/>
    </w:rPr>
  </w:style>
  <w:style w:type="paragraph" w:customStyle="1" w:styleId="Alineazatevilnotoko">
    <w:name w:val="Alinea za številčno točko"/>
    <w:basedOn w:val="Alineazaodstavkom"/>
    <w:link w:val="AlineazatevilnotokoZnak"/>
    <w:qFormat/>
    <w:rsid w:val="00C3301A"/>
    <w:pPr>
      <w:numPr>
        <w:numId w:val="0"/>
      </w:numPr>
      <w:tabs>
        <w:tab w:val="left" w:pos="567"/>
      </w:tabs>
      <w:overflowPunct/>
      <w:autoSpaceDE/>
      <w:autoSpaceDN/>
      <w:adjustRightInd/>
      <w:spacing w:line="240" w:lineRule="auto"/>
      <w:ind w:left="567" w:hanging="142"/>
      <w:textAlignment w:val="auto"/>
    </w:pPr>
    <w:rPr>
      <w:lang w:val="sl-SI" w:eastAsia="en-US"/>
    </w:rPr>
  </w:style>
  <w:style w:type="character" w:customStyle="1" w:styleId="AlineazatevilnotokoZnak">
    <w:name w:val="Alinea za številčno točko Znak"/>
    <w:link w:val="Alineazatevilnotoko"/>
    <w:rsid w:val="00C3301A"/>
    <w:rPr>
      <w:rFonts w:ascii="Arial" w:eastAsia="Times New Roman" w:hAnsi="Arial"/>
      <w:sz w:val="22"/>
      <w:szCs w:val="22"/>
      <w:lang w:eastAsia="en-US"/>
    </w:rPr>
  </w:style>
  <w:style w:type="paragraph" w:customStyle="1" w:styleId="Zamaknjenadolobaprvinivo">
    <w:name w:val="Zamaknjena določba_prvi nivo"/>
    <w:basedOn w:val="Alineazaodstavkom"/>
    <w:link w:val="ZamaknjenadolobaprvinivoZnak"/>
    <w:qFormat/>
    <w:rsid w:val="00C3301A"/>
    <w:pPr>
      <w:numPr>
        <w:numId w:val="0"/>
      </w:numPr>
      <w:overflowPunct/>
      <w:autoSpaceDE/>
      <w:autoSpaceDN/>
      <w:adjustRightInd/>
      <w:spacing w:line="240" w:lineRule="auto"/>
      <w:textAlignment w:val="auto"/>
    </w:pPr>
    <w:rPr>
      <w:lang w:val="en-US" w:eastAsia="en-US"/>
    </w:rPr>
  </w:style>
  <w:style w:type="character" w:customStyle="1" w:styleId="ZamaknjenadolobaprvinivoZnak">
    <w:name w:val="Zamaknjena določba_prvi nivo Znak"/>
    <w:link w:val="Zamaknjenadolobaprvinivo"/>
    <w:rsid w:val="00C3301A"/>
    <w:rPr>
      <w:rFonts w:ascii="Arial" w:eastAsia="Times New Roman" w:hAnsi="Arial"/>
      <w:sz w:val="22"/>
      <w:szCs w:val="22"/>
      <w:lang w:val="en-US" w:eastAsia="en-US"/>
    </w:rPr>
  </w:style>
  <w:style w:type="paragraph" w:styleId="HTML-oblikovano">
    <w:name w:val="HTML Preformatted"/>
    <w:basedOn w:val="Navaden"/>
    <w:link w:val="HTML-oblikovanoZnak"/>
    <w:rsid w:val="00C33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Courier New" w:eastAsia="Arial Unicode MS" w:hAnsi="Courier New"/>
      <w:color w:val="000000"/>
      <w:sz w:val="18"/>
      <w:szCs w:val="18"/>
      <w:lang w:val="en-GB"/>
    </w:rPr>
  </w:style>
  <w:style w:type="character" w:customStyle="1" w:styleId="HTML-oblikovanoZnak">
    <w:name w:val="HTML-oblikovano Znak"/>
    <w:link w:val="HTML-oblikovano"/>
    <w:rsid w:val="00C3301A"/>
    <w:rPr>
      <w:rFonts w:ascii="Courier New" w:eastAsia="Arial Unicode MS" w:hAnsi="Courier New"/>
      <w:color w:val="000000"/>
      <w:sz w:val="18"/>
      <w:szCs w:val="18"/>
      <w:lang w:val="en-GB" w:eastAsia="en-US"/>
    </w:rPr>
  </w:style>
  <w:style w:type="paragraph" w:customStyle="1" w:styleId="c36centre">
    <w:name w:val="c36centre"/>
    <w:basedOn w:val="Navaden"/>
    <w:rsid w:val="00C3301A"/>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alineazaodstavkom1">
    <w:name w:val="alineazaodstavkom1"/>
    <w:basedOn w:val="Navaden"/>
    <w:rsid w:val="00C3301A"/>
    <w:pPr>
      <w:spacing w:after="0" w:line="240" w:lineRule="auto"/>
      <w:ind w:left="425" w:hanging="425"/>
      <w:jc w:val="both"/>
    </w:pPr>
    <w:rPr>
      <w:rFonts w:ascii="Arial" w:eastAsia="Times New Roman" w:hAnsi="Arial" w:cs="Arial"/>
      <w:lang w:eastAsia="sl-SI"/>
    </w:rPr>
  </w:style>
  <w:style w:type="paragraph" w:customStyle="1" w:styleId="lennaslov1">
    <w:name w:val="lennaslov1"/>
    <w:basedOn w:val="Navaden"/>
    <w:rsid w:val="00C3301A"/>
    <w:pPr>
      <w:spacing w:after="0" w:line="240" w:lineRule="auto"/>
      <w:jc w:val="center"/>
    </w:pPr>
    <w:rPr>
      <w:rFonts w:ascii="Arial" w:eastAsia="Times New Roman" w:hAnsi="Arial" w:cs="Arial"/>
      <w:b/>
      <w:bCs/>
      <w:lang w:eastAsia="sl-SI"/>
    </w:rPr>
  </w:style>
  <w:style w:type="paragraph" w:customStyle="1" w:styleId="lennovele">
    <w:name w:val="Člen_novele"/>
    <w:basedOn w:val="len"/>
    <w:link w:val="lennoveleZnak"/>
    <w:qFormat/>
    <w:rsid w:val="00C3301A"/>
    <w:rPr>
      <w:b w:val="0"/>
      <w:lang w:val="en-US" w:eastAsia="en-US"/>
    </w:rPr>
  </w:style>
  <w:style w:type="character" w:customStyle="1" w:styleId="lennoveleZnak">
    <w:name w:val="Člen_novele Znak"/>
    <w:link w:val="lennovele"/>
    <w:rsid w:val="00C3301A"/>
    <w:rPr>
      <w:rFonts w:ascii="Arial" w:eastAsia="Times New Roman" w:hAnsi="Arial"/>
      <w:sz w:val="22"/>
      <w:szCs w:val="22"/>
      <w:lang w:val="en-US" w:eastAsia="en-US"/>
    </w:rPr>
  </w:style>
  <w:style w:type="paragraph" w:customStyle="1" w:styleId="Navaden1">
    <w:name w:val="Navaden1"/>
    <w:rsid w:val="00C3301A"/>
    <w:rPr>
      <w:rFonts w:ascii="Times New Roman" w:eastAsia="Times New Roman" w:hAnsi="Times New Roman"/>
      <w:color w:val="000000"/>
      <w:sz w:val="24"/>
      <w:szCs w:val="24"/>
    </w:rPr>
  </w:style>
  <w:style w:type="paragraph" w:customStyle="1" w:styleId="len1">
    <w:name w:val="len1"/>
    <w:basedOn w:val="Navaden"/>
    <w:rsid w:val="00C3301A"/>
    <w:pPr>
      <w:spacing w:before="480" w:after="0" w:line="240" w:lineRule="auto"/>
      <w:jc w:val="center"/>
    </w:pPr>
    <w:rPr>
      <w:rFonts w:ascii="Arial" w:eastAsia="Times New Roman" w:hAnsi="Arial" w:cs="Arial"/>
      <w:b/>
      <w:bCs/>
      <w:lang w:eastAsia="sl-SI"/>
    </w:rPr>
  </w:style>
  <w:style w:type="paragraph" w:customStyle="1" w:styleId="alineazatevilnotoko1">
    <w:name w:val="alineazatevilnotoko1"/>
    <w:basedOn w:val="Navaden"/>
    <w:rsid w:val="00C3301A"/>
    <w:pPr>
      <w:spacing w:after="0" w:line="240" w:lineRule="auto"/>
      <w:ind w:left="567" w:hanging="142"/>
      <w:jc w:val="both"/>
    </w:pPr>
    <w:rPr>
      <w:rFonts w:ascii="Arial" w:eastAsia="Times New Roman" w:hAnsi="Arial" w:cs="Arial"/>
      <w:lang w:eastAsia="sl-SI"/>
    </w:rPr>
  </w:style>
  <w:style w:type="paragraph" w:customStyle="1" w:styleId="tevilnatoka1">
    <w:name w:val="tevilnatoka1"/>
    <w:basedOn w:val="Navaden"/>
    <w:rsid w:val="00C3301A"/>
    <w:pPr>
      <w:spacing w:after="0" w:line="240" w:lineRule="auto"/>
      <w:ind w:left="425" w:hanging="425"/>
      <w:jc w:val="both"/>
    </w:pPr>
    <w:rPr>
      <w:rFonts w:ascii="Arial" w:eastAsia="Times New Roman" w:hAnsi="Arial" w:cs="Arial"/>
      <w:lang w:eastAsia="sl-SI"/>
    </w:rPr>
  </w:style>
  <w:style w:type="character" w:customStyle="1" w:styleId="Nerazreenaomemba1">
    <w:name w:val="Nerazrešena omemba1"/>
    <w:uiPriority w:val="99"/>
    <w:semiHidden/>
    <w:unhideWhenUsed/>
    <w:rsid w:val="00C3301A"/>
    <w:rPr>
      <w:color w:val="605E5C"/>
      <w:shd w:val="clear" w:color="auto" w:fill="E1DFDD"/>
    </w:rPr>
  </w:style>
  <w:style w:type="character" w:customStyle="1" w:styleId="tlid-translation">
    <w:name w:val="tlid-translation"/>
    <w:rsid w:val="00C3301A"/>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uiPriority w:val="99"/>
    <w:rsid w:val="00C3301A"/>
    <w:pPr>
      <w:spacing w:after="160" w:line="240" w:lineRule="exact"/>
      <w:jc w:val="both"/>
    </w:pPr>
    <w:rPr>
      <w:sz w:val="20"/>
      <w:szCs w:val="20"/>
      <w:vertAlign w:val="superscript"/>
      <w:lang w:eastAsia="sl-SI"/>
    </w:rPr>
  </w:style>
  <w:style w:type="paragraph" w:customStyle="1" w:styleId="rkovnatokazatevilnotoko">
    <w:name w:val="Črkovna točka za številčno točko"/>
    <w:qFormat/>
    <w:rsid w:val="00C3301A"/>
    <w:pPr>
      <w:numPr>
        <w:numId w:val="24"/>
      </w:numPr>
      <w:jc w:val="both"/>
    </w:pPr>
    <w:rPr>
      <w:rFonts w:ascii="Arial" w:eastAsia="Times New Roman" w:hAnsi="Arial" w:cs="Arial"/>
      <w:sz w:val="22"/>
      <w:szCs w:val="22"/>
    </w:rPr>
  </w:style>
  <w:style w:type="character" w:customStyle="1" w:styleId="Komentar-besediloZnak">
    <w:name w:val="Komentar - besedilo Znak"/>
    <w:link w:val="2"/>
    <w:rsid w:val="00C3301A"/>
    <w:rPr>
      <w:rFonts w:ascii="Arial" w:hAnsi="Arial"/>
      <w:lang w:eastAsia="en-US"/>
    </w:rPr>
  </w:style>
  <w:style w:type="paragraph" w:customStyle="1" w:styleId="Alinejazarkovnotoko">
    <w:name w:val="Alineja za črkovno točko"/>
    <w:basedOn w:val="Alineazatevilnotoko"/>
    <w:link w:val="AlinejazarkovnotokoZnak"/>
    <w:qFormat/>
    <w:rsid w:val="00C3301A"/>
    <w:rPr>
      <w:rFonts w:cs="Arial"/>
      <w:lang w:eastAsia="sl-SI"/>
    </w:rPr>
  </w:style>
  <w:style w:type="character" w:customStyle="1" w:styleId="AlinejazarkovnotokoZnak">
    <w:name w:val="Alineja za črkovno točko Znak"/>
    <w:link w:val="Alinejazarkovnotoko"/>
    <w:rsid w:val="00C3301A"/>
    <w:rPr>
      <w:rFonts w:ascii="Arial" w:eastAsia="Times New Roman" w:hAnsi="Arial" w:cs="Arial"/>
      <w:sz w:val="22"/>
      <w:szCs w:val="22"/>
    </w:rPr>
  </w:style>
  <w:style w:type="paragraph" w:customStyle="1" w:styleId="rkovnatokazatevilnotokoa0">
    <w:name w:val="Črkovna točka za številčno točko (a)"/>
    <w:basedOn w:val="rkovnatokazatevilnotoko"/>
    <w:rsid w:val="00C3301A"/>
    <w:pPr>
      <w:numPr>
        <w:numId w:val="25"/>
      </w:numPr>
    </w:pPr>
  </w:style>
  <w:style w:type="paragraph" w:customStyle="1" w:styleId="Rimskatevilnatoka">
    <w:name w:val="Rimska številčna točka"/>
    <w:basedOn w:val="Navaden"/>
    <w:rsid w:val="00C3301A"/>
    <w:pPr>
      <w:numPr>
        <w:numId w:val="26"/>
      </w:numPr>
      <w:overflowPunct w:val="0"/>
      <w:autoSpaceDE w:val="0"/>
      <w:autoSpaceDN w:val="0"/>
      <w:adjustRightInd w:val="0"/>
      <w:spacing w:after="0" w:line="240" w:lineRule="auto"/>
      <w:jc w:val="both"/>
      <w:textAlignment w:val="baseline"/>
    </w:pPr>
    <w:rPr>
      <w:rFonts w:ascii="Arial" w:eastAsia="Times New Roman" w:hAnsi="Arial"/>
      <w:szCs w:val="16"/>
      <w:lang w:eastAsia="sl-SI"/>
    </w:rPr>
  </w:style>
  <w:style w:type="paragraph" w:customStyle="1" w:styleId="CM1">
    <w:name w:val="CM1"/>
    <w:basedOn w:val="Navaden"/>
    <w:uiPriority w:val="99"/>
    <w:rsid w:val="00C3301A"/>
    <w:pPr>
      <w:autoSpaceDE w:val="0"/>
      <w:autoSpaceDN w:val="0"/>
      <w:spacing w:after="0" w:line="240" w:lineRule="auto"/>
    </w:pPr>
    <w:rPr>
      <w:rFonts w:ascii="EU Albertina" w:hAnsi="EU Albertina" w:cs="Calibri"/>
      <w:sz w:val="24"/>
      <w:szCs w:val="24"/>
      <w:lang w:eastAsia="sl-SI"/>
    </w:rPr>
  </w:style>
  <w:style w:type="paragraph" w:customStyle="1" w:styleId="CM4">
    <w:name w:val="CM4"/>
    <w:basedOn w:val="Navaden"/>
    <w:uiPriority w:val="99"/>
    <w:rsid w:val="00C3301A"/>
    <w:pPr>
      <w:autoSpaceDE w:val="0"/>
      <w:autoSpaceDN w:val="0"/>
      <w:spacing w:after="0" w:line="240" w:lineRule="auto"/>
    </w:pPr>
    <w:rPr>
      <w:rFonts w:ascii="EU Albertina" w:hAnsi="EU Albertina" w:cs="Calibri"/>
      <w:sz w:val="24"/>
      <w:szCs w:val="24"/>
      <w:lang w:eastAsia="sl-SI"/>
    </w:rPr>
  </w:style>
  <w:style w:type="paragraph" w:customStyle="1" w:styleId="CharZnakZnakChar1">
    <w:name w:val="Char Znak Znak Char1"/>
    <w:basedOn w:val="Navaden"/>
    <w:rsid w:val="00C3301A"/>
    <w:pPr>
      <w:spacing w:after="160" w:line="240" w:lineRule="exact"/>
    </w:pPr>
    <w:rPr>
      <w:rFonts w:ascii="Tahoma" w:eastAsia="Times New Roman" w:hAnsi="Tahoma"/>
      <w:sz w:val="20"/>
      <w:szCs w:val="20"/>
      <w:lang w:val="en-US"/>
    </w:rPr>
  </w:style>
  <w:style w:type="character" w:customStyle="1" w:styleId="notranslate">
    <w:name w:val="notranslate"/>
    <w:rsid w:val="00C3301A"/>
  </w:style>
  <w:style w:type="paragraph" w:customStyle="1" w:styleId="alinejazarkovnotoko1">
    <w:name w:val="alinejazarkovnotoko1"/>
    <w:basedOn w:val="Navaden"/>
    <w:rsid w:val="00C3301A"/>
    <w:pPr>
      <w:spacing w:after="0" w:line="240" w:lineRule="auto"/>
      <w:ind w:left="567" w:hanging="142"/>
      <w:jc w:val="both"/>
    </w:pPr>
    <w:rPr>
      <w:rFonts w:ascii="Arial" w:eastAsia="Times New Roman" w:hAnsi="Arial" w:cs="Arial"/>
      <w:lang w:eastAsia="sl-SI"/>
    </w:rPr>
  </w:style>
  <w:style w:type="paragraph" w:customStyle="1" w:styleId="rkovnatokazaodstavkom1">
    <w:name w:val="rkovnatokazaodstavkom1"/>
    <w:basedOn w:val="Navaden"/>
    <w:rsid w:val="00C3301A"/>
    <w:pPr>
      <w:spacing w:after="0" w:line="240" w:lineRule="auto"/>
      <w:ind w:left="425" w:hanging="425"/>
      <w:jc w:val="both"/>
    </w:pPr>
    <w:rPr>
      <w:rFonts w:ascii="Arial" w:eastAsia="Times New Roman" w:hAnsi="Arial" w:cs="Arial"/>
      <w:lang w:eastAsia="sl-SI"/>
    </w:rPr>
  </w:style>
  <w:style w:type="paragraph" w:customStyle="1" w:styleId="Default">
    <w:name w:val="Default"/>
    <w:basedOn w:val="Navaden"/>
    <w:rsid w:val="00C3301A"/>
    <w:pPr>
      <w:autoSpaceDE w:val="0"/>
      <w:autoSpaceDN w:val="0"/>
      <w:spacing w:after="0" w:line="240" w:lineRule="auto"/>
    </w:pPr>
    <w:rPr>
      <w:rFonts w:ascii="EU Albertina" w:hAnsi="EU Albertina" w:cs="Calibri"/>
      <w:color w:val="000000"/>
      <w:sz w:val="24"/>
      <w:szCs w:val="24"/>
      <w:lang w:eastAsia="sl-SI"/>
    </w:rPr>
  </w:style>
  <w:style w:type="paragraph" w:customStyle="1" w:styleId="rkovnatokazatevilnotoko1">
    <w:name w:val="rkovnatokazatevilnotoko1"/>
    <w:basedOn w:val="Navaden"/>
    <w:rsid w:val="00C3301A"/>
    <w:pPr>
      <w:spacing w:after="0" w:line="240" w:lineRule="auto"/>
      <w:ind w:left="782" w:hanging="356"/>
      <w:jc w:val="both"/>
    </w:pPr>
    <w:rPr>
      <w:rFonts w:ascii="Arial" w:eastAsia="Times New Roman" w:hAnsi="Arial" w:cs="Arial"/>
      <w:lang w:eastAsia="sl-SI"/>
    </w:rPr>
  </w:style>
  <w:style w:type="paragraph" w:customStyle="1" w:styleId="Odstavekseznama3">
    <w:name w:val="Odstavek seznama3"/>
    <w:basedOn w:val="Navaden"/>
    <w:rsid w:val="00C3301A"/>
    <w:pPr>
      <w:ind w:left="720"/>
      <w:contextualSpacing/>
    </w:pPr>
    <w:rPr>
      <w:rFonts w:eastAsia="Times New Roman"/>
    </w:rPr>
  </w:style>
  <w:style w:type="paragraph" w:customStyle="1" w:styleId="ZnakZnakZnakZnakZnakZnakZnakZnakZnakZnakZnakZnakZnakZnakZnakZnakZnakZnakZnakZnakZnakZnakZnakZnakZnakZnakZnakZnakZnakZnak3">
    <w:name w:val="Znak Znak Znak Znak Znak Znak Znak Znak Znak Znak Znak Znak Znak Znak Znak Znak Znak Znak Znak Znak Znak Znak Znak Znak Znak Znak Znak Znak Znak Znak3"/>
    <w:basedOn w:val="Navaden"/>
    <w:rsid w:val="00C3301A"/>
    <w:pPr>
      <w:spacing w:after="160" w:line="240" w:lineRule="exact"/>
    </w:pPr>
    <w:rPr>
      <w:rFonts w:ascii="Tahoma" w:eastAsia="Times New Roman" w:hAnsi="Tahoma"/>
      <w:sz w:val="20"/>
      <w:szCs w:val="20"/>
    </w:rPr>
  </w:style>
  <w:style w:type="character" w:customStyle="1" w:styleId="Nerazreenaomemba2">
    <w:name w:val="Nerazrešena omemba2"/>
    <w:uiPriority w:val="99"/>
    <w:semiHidden/>
    <w:unhideWhenUsed/>
    <w:rsid w:val="00C3301A"/>
    <w:rPr>
      <w:color w:val="605E5C"/>
      <w:shd w:val="clear" w:color="auto" w:fill="E1DFDD"/>
    </w:rPr>
  </w:style>
  <w:style w:type="paragraph" w:customStyle="1" w:styleId="2">
    <w:name w:val="2"/>
    <w:basedOn w:val="Navaden"/>
    <w:next w:val="Pripombabesedilo"/>
    <w:link w:val="Komentar-besediloZnak"/>
    <w:rsid w:val="00C3301A"/>
    <w:pPr>
      <w:spacing w:after="0" w:line="240" w:lineRule="auto"/>
      <w:jc w:val="both"/>
    </w:pPr>
    <w:rPr>
      <w:rFonts w:ascii="Arial" w:hAnsi="Arial"/>
      <w:sz w:val="20"/>
      <w:szCs w:val="20"/>
    </w:rPr>
  </w:style>
  <w:style w:type="paragraph" w:customStyle="1" w:styleId="1">
    <w:name w:val="1"/>
    <w:basedOn w:val="Navaden"/>
    <w:next w:val="Pripombabesedilo"/>
    <w:uiPriority w:val="99"/>
    <w:rsid w:val="00C3301A"/>
    <w:pPr>
      <w:spacing w:after="0" w:line="240" w:lineRule="auto"/>
      <w:jc w:val="both"/>
    </w:pPr>
    <w:rPr>
      <w:rFonts w:ascii="Arial" w:eastAsia="Times New Roman" w:hAnsi="Arial"/>
      <w:sz w:val="20"/>
      <w:szCs w:val="20"/>
    </w:rPr>
  </w:style>
  <w:style w:type="paragraph" w:customStyle="1" w:styleId="CharZnakZnakChar11">
    <w:name w:val="Char Znak Znak Char11"/>
    <w:basedOn w:val="Navaden"/>
    <w:rsid w:val="00C3301A"/>
    <w:pPr>
      <w:spacing w:after="160" w:line="240" w:lineRule="exact"/>
    </w:pPr>
    <w:rPr>
      <w:rFonts w:ascii="Tahoma" w:eastAsia="Times New Roman" w:hAnsi="Tahoma"/>
      <w:sz w:val="20"/>
      <w:szCs w:val="20"/>
      <w:lang w:val="en-US"/>
    </w:rPr>
  </w:style>
  <w:style w:type="paragraph" w:customStyle="1" w:styleId="alineazatevilnotoko0">
    <w:name w:val="alineazatevilnotoko"/>
    <w:basedOn w:val="Navaden"/>
    <w:rsid w:val="00C3301A"/>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ZnakZnakZnakZnakZnakZnakZnakZnakZnakZnakZnakZnakZnakZnakZnakZnakZnakZnakZnakZnakZnakZnakZnakZnakZnakZnakZnakZnakZnakZnak2">
    <w:name w:val="Znak Znak Znak Znak Znak Znak Znak Znak Znak Znak Znak Znak Znak Znak Znak Znak Znak Znak Znak Znak Znak Znak Znak Znak Znak Znak Znak Znak Znak Znak2"/>
    <w:basedOn w:val="Navaden"/>
    <w:rsid w:val="00C3301A"/>
    <w:pPr>
      <w:spacing w:after="160" w:line="240" w:lineRule="exact"/>
    </w:pPr>
    <w:rPr>
      <w:rFonts w:ascii="Tahoma" w:eastAsia="Times New Roman" w:hAnsi="Tahoma"/>
      <w:sz w:val="20"/>
      <w:szCs w:val="20"/>
    </w:rPr>
  </w:style>
  <w:style w:type="paragraph" w:customStyle="1" w:styleId="alineazaodstavkom0">
    <w:name w:val="alineazaodstavkom"/>
    <w:basedOn w:val="Navaden"/>
    <w:rsid w:val="00C3301A"/>
    <w:pPr>
      <w:spacing w:before="100" w:beforeAutospacing="1" w:after="100" w:afterAutospacing="1" w:line="240" w:lineRule="auto"/>
    </w:pPr>
    <w:rPr>
      <w:rFonts w:ascii="Times New Roman" w:hAnsi="Times New Roman"/>
      <w:sz w:val="24"/>
      <w:szCs w:val="24"/>
      <w:lang w:eastAsia="sl-SI"/>
    </w:rPr>
  </w:style>
  <w:style w:type="paragraph" w:customStyle="1" w:styleId="ZnakZnakZnakZnakZnakZnakZnakZnakZnakZnakZnakZnakZnakZnakZnakZnakZnakZnakZnakZnakZnakZnakZnakZnakZnakZnakZnakZnakZnakZnak1">
    <w:name w:val="Znak Znak Znak Znak Znak Znak Znak Znak Znak Znak Znak Znak Znak Znak Znak Znak Znak Znak Znak Znak Znak Znak Znak Znak Znak Znak Znak Znak Znak Znak1"/>
    <w:basedOn w:val="Navaden"/>
    <w:rsid w:val="00C3301A"/>
    <w:pPr>
      <w:spacing w:after="160" w:line="240" w:lineRule="exact"/>
    </w:pPr>
    <w:rPr>
      <w:rFonts w:ascii="Tahoma" w:eastAsia="Times New Roman" w:hAnsi="Tahoma"/>
      <w:sz w:val="20"/>
      <w:szCs w:val="20"/>
    </w:rPr>
  </w:style>
  <w:style w:type="paragraph" w:customStyle="1" w:styleId="rkovnatokazaodstavkom0">
    <w:name w:val="rkovnatokazaodstavkom"/>
    <w:basedOn w:val="Navaden"/>
    <w:rsid w:val="00C3301A"/>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Nerazreenaomemba3">
    <w:name w:val="Nerazrešena omemba3"/>
    <w:uiPriority w:val="99"/>
    <w:semiHidden/>
    <w:unhideWhenUsed/>
    <w:rsid w:val="003A7DF5"/>
    <w:rPr>
      <w:color w:val="605E5C"/>
      <w:shd w:val="clear" w:color="auto" w:fill="E1DFDD"/>
    </w:rPr>
  </w:style>
  <w:style w:type="paragraph" w:customStyle="1" w:styleId="pf0">
    <w:name w:val="pf0"/>
    <w:basedOn w:val="Navaden"/>
    <w:rsid w:val="00954DF2"/>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BrezrazmikovZnak">
    <w:name w:val="Brez razmikov Znak"/>
    <w:link w:val="Brezrazmikov"/>
    <w:uiPriority w:val="1"/>
    <w:rsid w:val="00A66C9B"/>
    <w:rPr>
      <w:rFonts w:ascii="Arial" w:hAnsi="Arial" w:cs="Arial"/>
      <w:sz w:val="22"/>
      <w:szCs w:val="22"/>
      <w:lang w:eastAsia="en-US"/>
    </w:rPr>
  </w:style>
  <w:style w:type="character" w:styleId="Nerazreenaomemba">
    <w:name w:val="Unresolved Mention"/>
    <w:basedOn w:val="Privzetapisavaodstavka"/>
    <w:uiPriority w:val="99"/>
    <w:semiHidden/>
    <w:unhideWhenUsed/>
    <w:rsid w:val="004237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98841">
      <w:bodyDiv w:val="1"/>
      <w:marLeft w:val="0"/>
      <w:marRight w:val="0"/>
      <w:marTop w:val="0"/>
      <w:marBottom w:val="0"/>
      <w:divBdr>
        <w:top w:val="none" w:sz="0" w:space="0" w:color="auto"/>
        <w:left w:val="none" w:sz="0" w:space="0" w:color="auto"/>
        <w:bottom w:val="none" w:sz="0" w:space="0" w:color="auto"/>
        <w:right w:val="none" w:sz="0" w:space="0" w:color="auto"/>
      </w:divBdr>
    </w:div>
    <w:div w:id="116721474">
      <w:bodyDiv w:val="1"/>
      <w:marLeft w:val="0"/>
      <w:marRight w:val="0"/>
      <w:marTop w:val="0"/>
      <w:marBottom w:val="0"/>
      <w:divBdr>
        <w:top w:val="none" w:sz="0" w:space="0" w:color="auto"/>
        <w:left w:val="none" w:sz="0" w:space="0" w:color="auto"/>
        <w:bottom w:val="none" w:sz="0" w:space="0" w:color="auto"/>
        <w:right w:val="none" w:sz="0" w:space="0" w:color="auto"/>
      </w:divBdr>
      <w:divsChild>
        <w:div w:id="1944335824">
          <w:marLeft w:val="0"/>
          <w:marRight w:val="0"/>
          <w:marTop w:val="0"/>
          <w:marBottom w:val="0"/>
          <w:divBdr>
            <w:top w:val="none" w:sz="0" w:space="0" w:color="auto"/>
            <w:left w:val="none" w:sz="0" w:space="0" w:color="auto"/>
            <w:bottom w:val="none" w:sz="0" w:space="0" w:color="auto"/>
            <w:right w:val="none" w:sz="0" w:space="0" w:color="auto"/>
          </w:divBdr>
          <w:divsChild>
            <w:div w:id="952708462">
              <w:marLeft w:val="0"/>
              <w:marRight w:val="0"/>
              <w:marTop w:val="100"/>
              <w:marBottom w:val="100"/>
              <w:divBdr>
                <w:top w:val="none" w:sz="0" w:space="0" w:color="auto"/>
                <w:left w:val="none" w:sz="0" w:space="0" w:color="auto"/>
                <w:bottom w:val="none" w:sz="0" w:space="0" w:color="auto"/>
                <w:right w:val="none" w:sz="0" w:space="0" w:color="auto"/>
              </w:divBdr>
              <w:divsChild>
                <w:div w:id="1479955640">
                  <w:marLeft w:val="0"/>
                  <w:marRight w:val="0"/>
                  <w:marTop w:val="0"/>
                  <w:marBottom w:val="0"/>
                  <w:divBdr>
                    <w:top w:val="none" w:sz="0" w:space="0" w:color="auto"/>
                    <w:left w:val="none" w:sz="0" w:space="0" w:color="auto"/>
                    <w:bottom w:val="none" w:sz="0" w:space="0" w:color="auto"/>
                    <w:right w:val="none" w:sz="0" w:space="0" w:color="auto"/>
                  </w:divBdr>
                  <w:divsChild>
                    <w:div w:id="522482058">
                      <w:marLeft w:val="0"/>
                      <w:marRight w:val="0"/>
                      <w:marTop w:val="0"/>
                      <w:marBottom w:val="0"/>
                      <w:divBdr>
                        <w:top w:val="none" w:sz="0" w:space="0" w:color="auto"/>
                        <w:left w:val="none" w:sz="0" w:space="0" w:color="auto"/>
                        <w:bottom w:val="none" w:sz="0" w:space="0" w:color="auto"/>
                        <w:right w:val="none" w:sz="0" w:space="0" w:color="auto"/>
                      </w:divBdr>
                      <w:divsChild>
                        <w:div w:id="1039472162">
                          <w:marLeft w:val="0"/>
                          <w:marRight w:val="0"/>
                          <w:marTop w:val="0"/>
                          <w:marBottom w:val="0"/>
                          <w:divBdr>
                            <w:top w:val="none" w:sz="0" w:space="0" w:color="auto"/>
                            <w:left w:val="none" w:sz="0" w:space="0" w:color="auto"/>
                            <w:bottom w:val="none" w:sz="0" w:space="0" w:color="auto"/>
                            <w:right w:val="none" w:sz="0" w:space="0" w:color="auto"/>
                          </w:divBdr>
                          <w:divsChild>
                            <w:div w:id="1162237376">
                              <w:marLeft w:val="0"/>
                              <w:marRight w:val="0"/>
                              <w:marTop w:val="0"/>
                              <w:marBottom w:val="0"/>
                              <w:divBdr>
                                <w:top w:val="none" w:sz="0" w:space="0" w:color="auto"/>
                                <w:left w:val="none" w:sz="0" w:space="0" w:color="auto"/>
                                <w:bottom w:val="none" w:sz="0" w:space="0" w:color="auto"/>
                                <w:right w:val="none" w:sz="0" w:space="0" w:color="auto"/>
                              </w:divBdr>
                              <w:divsChild>
                                <w:div w:id="1390298545">
                                  <w:marLeft w:val="0"/>
                                  <w:marRight w:val="0"/>
                                  <w:marTop w:val="0"/>
                                  <w:marBottom w:val="0"/>
                                  <w:divBdr>
                                    <w:top w:val="none" w:sz="0" w:space="0" w:color="auto"/>
                                    <w:left w:val="none" w:sz="0" w:space="0" w:color="auto"/>
                                    <w:bottom w:val="none" w:sz="0" w:space="0" w:color="auto"/>
                                    <w:right w:val="none" w:sz="0" w:space="0" w:color="auto"/>
                                  </w:divBdr>
                                  <w:divsChild>
                                    <w:div w:id="1834878438">
                                      <w:marLeft w:val="0"/>
                                      <w:marRight w:val="0"/>
                                      <w:marTop w:val="0"/>
                                      <w:marBottom w:val="0"/>
                                      <w:divBdr>
                                        <w:top w:val="none" w:sz="0" w:space="0" w:color="auto"/>
                                        <w:left w:val="none" w:sz="0" w:space="0" w:color="auto"/>
                                        <w:bottom w:val="none" w:sz="0" w:space="0" w:color="auto"/>
                                        <w:right w:val="none" w:sz="0" w:space="0" w:color="auto"/>
                                      </w:divBdr>
                                      <w:divsChild>
                                        <w:div w:id="12215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852105">
      <w:bodyDiv w:val="1"/>
      <w:marLeft w:val="0"/>
      <w:marRight w:val="0"/>
      <w:marTop w:val="0"/>
      <w:marBottom w:val="0"/>
      <w:divBdr>
        <w:top w:val="none" w:sz="0" w:space="0" w:color="auto"/>
        <w:left w:val="none" w:sz="0" w:space="0" w:color="auto"/>
        <w:bottom w:val="none" w:sz="0" w:space="0" w:color="auto"/>
        <w:right w:val="none" w:sz="0" w:space="0" w:color="auto"/>
      </w:divBdr>
      <w:divsChild>
        <w:div w:id="1659846771">
          <w:marLeft w:val="0"/>
          <w:marRight w:val="0"/>
          <w:marTop w:val="0"/>
          <w:marBottom w:val="0"/>
          <w:divBdr>
            <w:top w:val="none" w:sz="0" w:space="0" w:color="auto"/>
            <w:left w:val="none" w:sz="0" w:space="0" w:color="auto"/>
            <w:bottom w:val="none" w:sz="0" w:space="0" w:color="auto"/>
            <w:right w:val="none" w:sz="0" w:space="0" w:color="auto"/>
          </w:divBdr>
          <w:divsChild>
            <w:div w:id="249438016">
              <w:marLeft w:val="0"/>
              <w:marRight w:val="0"/>
              <w:marTop w:val="0"/>
              <w:marBottom w:val="0"/>
              <w:divBdr>
                <w:top w:val="none" w:sz="0" w:space="0" w:color="auto"/>
                <w:left w:val="none" w:sz="0" w:space="0" w:color="auto"/>
                <w:bottom w:val="none" w:sz="0" w:space="0" w:color="auto"/>
                <w:right w:val="none" w:sz="0" w:space="0" w:color="auto"/>
              </w:divBdr>
              <w:divsChild>
                <w:div w:id="546838767">
                  <w:marLeft w:val="0"/>
                  <w:marRight w:val="0"/>
                  <w:marTop w:val="0"/>
                  <w:marBottom w:val="0"/>
                  <w:divBdr>
                    <w:top w:val="none" w:sz="0" w:space="0" w:color="auto"/>
                    <w:left w:val="none" w:sz="0" w:space="0" w:color="auto"/>
                    <w:bottom w:val="none" w:sz="0" w:space="0" w:color="auto"/>
                    <w:right w:val="none" w:sz="0" w:space="0" w:color="auto"/>
                  </w:divBdr>
                  <w:divsChild>
                    <w:div w:id="26758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025096">
      <w:bodyDiv w:val="1"/>
      <w:marLeft w:val="0"/>
      <w:marRight w:val="0"/>
      <w:marTop w:val="0"/>
      <w:marBottom w:val="0"/>
      <w:divBdr>
        <w:top w:val="none" w:sz="0" w:space="0" w:color="auto"/>
        <w:left w:val="none" w:sz="0" w:space="0" w:color="auto"/>
        <w:bottom w:val="none" w:sz="0" w:space="0" w:color="auto"/>
        <w:right w:val="none" w:sz="0" w:space="0" w:color="auto"/>
      </w:divBdr>
    </w:div>
    <w:div w:id="492646034">
      <w:bodyDiv w:val="1"/>
      <w:marLeft w:val="0"/>
      <w:marRight w:val="0"/>
      <w:marTop w:val="0"/>
      <w:marBottom w:val="0"/>
      <w:divBdr>
        <w:top w:val="none" w:sz="0" w:space="0" w:color="auto"/>
        <w:left w:val="none" w:sz="0" w:space="0" w:color="auto"/>
        <w:bottom w:val="none" w:sz="0" w:space="0" w:color="auto"/>
        <w:right w:val="none" w:sz="0" w:space="0" w:color="auto"/>
      </w:divBdr>
      <w:divsChild>
        <w:div w:id="348146010">
          <w:marLeft w:val="0"/>
          <w:marRight w:val="0"/>
          <w:marTop w:val="0"/>
          <w:marBottom w:val="0"/>
          <w:divBdr>
            <w:top w:val="none" w:sz="0" w:space="0" w:color="auto"/>
            <w:left w:val="none" w:sz="0" w:space="0" w:color="auto"/>
            <w:bottom w:val="none" w:sz="0" w:space="0" w:color="auto"/>
            <w:right w:val="none" w:sz="0" w:space="0" w:color="auto"/>
          </w:divBdr>
          <w:divsChild>
            <w:div w:id="281884286">
              <w:marLeft w:val="0"/>
              <w:marRight w:val="0"/>
              <w:marTop w:val="100"/>
              <w:marBottom w:val="100"/>
              <w:divBdr>
                <w:top w:val="none" w:sz="0" w:space="0" w:color="auto"/>
                <w:left w:val="none" w:sz="0" w:space="0" w:color="auto"/>
                <w:bottom w:val="none" w:sz="0" w:space="0" w:color="auto"/>
                <w:right w:val="none" w:sz="0" w:space="0" w:color="auto"/>
              </w:divBdr>
              <w:divsChild>
                <w:div w:id="777988910">
                  <w:marLeft w:val="0"/>
                  <w:marRight w:val="0"/>
                  <w:marTop w:val="0"/>
                  <w:marBottom w:val="0"/>
                  <w:divBdr>
                    <w:top w:val="none" w:sz="0" w:space="0" w:color="auto"/>
                    <w:left w:val="none" w:sz="0" w:space="0" w:color="auto"/>
                    <w:bottom w:val="none" w:sz="0" w:space="0" w:color="auto"/>
                    <w:right w:val="none" w:sz="0" w:space="0" w:color="auto"/>
                  </w:divBdr>
                  <w:divsChild>
                    <w:div w:id="723216576">
                      <w:marLeft w:val="0"/>
                      <w:marRight w:val="0"/>
                      <w:marTop w:val="0"/>
                      <w:marBottom w:val="0"/>
                      <w:divBdr>
                        <w:top w:val="none" w:sz="0" w:space="0" w:color="auto"/>
                        <w:left w:val="none" w:sz="0" w:space="0" w:color="auto"/>
                        <w:bottom w:val="none" w:sz="0" w:space="0" w:color="auto"/>
                        <w:right w:val="none" w:sz="0" w:space="0" w:color="auto"/>
                      </w:divBdr>
                      <w:divsChild>
                        <w:div w:id="572084961">
                          <w:marLeft w:val="0"/>
                          <w:marRight w:val="0"/>
                          <w:marTop w:val="0"/>
                          <w:marBottom w:val="0"/>
                          <w:divBdr>
                            <w:top w:val="none" w:sz="0" w:space="0" w:color="auto"/>
                            <w:left w:val="none" w:sz="0" w:space="0" w:color="auto"/>
                            <w:bottom w:val="none" w:sz="0" w:space="0" w:color="auto"/>
                            <w:right w:val="none" w:sz="0" w:space="0" w:color="auto"/>
                          </w:divBdr>
                          <w:divsChild>
                            <w:div w:id="836654150">
                              <w:marLeft w:val="0"/>
                              <w:marRight w:val="0"/>
                              <w:marTop w:val="0"/>
                              <w:marBottom w:val="0"/>
                              <w:divBdr>
                                <w:top w:val="none" w:sz="0" w:space="0" w:color="auto"/>
                                <w:left w:val="none" w:sz="0" w:space="0" w:color="auto"/>
                                <w:bottom w:val="none" w:sz="0" w:space="0" w:color="auto"/>
                                <w:right w:val="none" w:sz="0" w:space="0" w:color="auto"/>
                              </w:divBdr>
                              <w:divsChild>
                                <w:div w:id="1449620926">
                                  <w:marLeft w:val="0"/>
                                  <w:marRight w:val="0"/>
                                  <w:marTop w:val="0"/>
                                  <w:marBottom w:val="0"/>
                                  <w:divBdr>
                                    <w:top w:val="none" w:sz="0" w:space="0" w:color="auto"/>
                                    <w:left w:val="none" w:sz="0" w:space="0" w:color="auto"/>
                                    <w:bottom w:val="none" w:sz="0" w:space="0" w:color="auto"/>
                                    <w:right w:val="none" w:sz="0" w:space="0" w:color="auto"/>
                                  </w:divBdr>
                                  <w:divsChild>
                                    <w:div w:id="1306163808">
                                      <w:marLeft w:val="0"/>
                                      <w:marRight w:val="0"/>
                                      <w:marTop w:val="0"/>
                                      <w:marBottom w:val="0"/>
                                      <w:divBdr>
                                        <w:top w:val="none" w:sz="0" w:space="0" w:color="auto"/>
                                        <w:left w:val="none" w:sz="0" w:space="0" w:color="auto"/>
                                        <w:bottom w:val="none" w:sz="0" w:space="0" w:color="auto"/>
                                        <w:right w:val="none" w:sz="0" w:space="0" w:color="auto"/>
                                      </w:divBdr>
                                      <w:divsChild>
                                        <w:div w:id="97807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6260179">
      <w:bodyDiv w:val="1"/>
      <w:marLeft w:val="0"/>
      <w:marRight w:val="0"/>
      <w:marTop w:val="0"/>
      <w:marBottom w:val="0"/>
      <w:divBdr>
        <w:top w:val="none" w:sz="0" w:space="0" w:color="auto"/>
        <w:left w:val="none" w:sz="0" w:space="0" w:color="auto"/>
        <w:bottom w:val="none" w:sz="0" w:space="0" w:color="auto"/>
        <w:right w:val="none" w:sz="0" w:space="0" w:color="auto"/>
      </w:divBdr>
    </w:div>
    <w:div w:id="736394182">
      <w:bodyDiv w:val="1"/>
      <w:marLeft w:val="0"/>
      <w:marRight w:val="0"/>
      <w:marTop w:val="0"/>
      <w:marBottom w:val="0"/>
      <w:divBdr>
        <w:top w:val="none" w:sz="0" w:space="0" w:color="auto"/>
        <w:left w:val="none" w:sz="0" w:space="0" w:color="auto"/>
        <w:bottom w:val="none" w:sz="0" w:space="0" w:color="auto"/>
        <w:right w:val="none" w:sz="0" w:space="0" w:color="auto"/>
      </w:divBdr>
      <w:divsChild>
        <w:div w:id="222759561">
          <w:marLeft w:val="0"/>
          <w:marRight w:val="0"/>
          <w:marTop w:val="0"/>
          <w:marBottom w:val="0"/>
          <w:divBdr>
            <w:top w:val="none" w:sz="0" w:space="0" w:color="auto"/>
            <w:left w:val="none" w:sz="0" w:space="0" w:color="auto"/>
            <w:bottom w:val="none" w:sz="0" w:space="0" w:color="auto"/>
            <w:right w:val="none" w:sz="0" w:space="0" w:color="auto"/>
          </w:divBdr>
          <w:divsChild>
            <w:div w:id="1101342339">
              <w:marLeft w:val="0"/>
              <w:marRight w:val="0"/>
              <w:marTop w:val="100"/>
              <w:marBottom w:val="100"/>
              <w:divBdr>
                <w:top w:val="none" w:sz="0" w:space="0" w:color="auto"/>
                <w:left w:val="none" w:sz="0" w:space="0" w:color="auto"/>
                <w:bottom w:val="none" w:sz="0" w:space="0" w:color="auto"/>
                <w:right w:val="none" w:sz="0" w:space="0" w:color="auto"/>
              </w:divBdr>
              <w:divsChild>
                <w:div w:id="1278565958">
                  <w:marLeft w:val="0"/>
                  <w:marRight w:val="0"/>
                  <w:marTop w:val="0"/>
                  <w:marBottom w:val="0"/>
                  <w:divBdr>
                    <w:top w:val="none" w:sz="0" w:space="0" w:color="auto"/>
                    <w:left w:val="none" w:sz="0" w:space="0" w:color="auto"/>
                    <w:bottom w:val="none" w:sz="0" w:space="0" w:color="auto"/>
                    <w:right w:val="none" w:sz="0" w:space="0" w:color="auto"/>
                  </w:divBdr>
                  <w:divsChild>
                    <w:div w:id="695469896">
                      <w:marLeft w:val="0"/>
                      <w:marRight w:val="0"/>
                      <w:marTop w:val="0"/>
                      <w:marBottom w:val="0"/>
                      <w:divBdr>
                        <w:top w:val="none" w:sz="0" w:space="0" w:color="auto"/>
                        <w:left w:val="none" w:sz="0" w:space="0" w:color="auto"/>
                        <w:bottom w:val="none" w:sz="0" w:space="0" w:color="auto"/>
                        <w:right w:val="none" w:sz="0" w:space="0" w:color="auto"/>
                      </w:divBdr>
                      <w:divsChild>
                        <w:div w:id="501507097">
                          <w:marLeft w:val="0"/>
                          <w:marRight w:val="0"/>
                          <w:marTop w:val="0"/>
                          <w:marBottom w:val="0"/>
                          <w:divBdr>
                            <w:top w:val="none" w:sz="0" w:space="0" w:color="auto"/>
                            <w:left w:val="none" w:sz="0" w:space="0" w:color="auto"/>
                            <w:bottom w:val="none" w:sz="0" w:space="0" w:color="auto"/>
                            <w:right w:val="none" w:sz="0" w:space="0" w:color="auto"/>
                          </w:divBdr>
                          <w:divsChild>
                            <w:div w:id="46999692">
                              <w:marLeft w:val="0"/>
                              <w:marRight w:val="0"/>
                              <w:marTop w:val="0"/>
                              <w:marBottom w:val="0"/>
                              <w:divBdr>
                                <w:top w:val="none" w:sz="0" w:space="0" w:color="auto"/>
                                <w:left w:val="none" w:sz="0" w:space="0" w:color="auto"/>
                                <w:bottom w:val="none" w:sz="0" w:space="0" w:color="auto"/>
                                <w:right w:val="none" w:sz="0" w:space="0" w:color="auto"/>
                              </w:divBdr>
                              <w:divsChild>
                                <w:div w:id="1042292248">
                                  <w:marLeft w:val="0"/>
                                  <w:marRight w:val="0"/>
                                  <w:marTop w:val="0"/>
                                  <w:marBottom w:val="0"/>
                                  <w:divBdr>
                                    <w:top w:val="none" w:sz="0" w:space="0" w:color="auto"/>
                                    <w:left w:val="none" w:sz="0" w:space="0" w:color="auto"/>
                                    <w:bottom w:val="none" w:sz="0" w:space="0" w:color="auto"/>
                                    <w:right w:val="none" w:sz="0" w:space="0" w:color="auto"/>
                                  </w:divBdr>
                                  <w:divsChild>
                                    <w:div w:id="1019895930">
                                      <w:marLeft w:val="0"/>
                                      <w:marRight w:val="0"/>
                                      <w:marTop w:val="0"/>
                                      <w:marBottom w:val="0"/>
                                      <w:divBdr>
                                        <w:top w:val="none" w:sz="0" w:space="0" w:color="auto"/>
                                        <w:left w:val="none" w:sz="0" w:space="0" w:color="auto"/>
                                        <w:bottom w:val="none" w:sz="0" w:space="0" w:color="auto"/>
                                        <w:right w:val="none" w:sz="0" w:space="0" w:color="auto"/>
                                      </w:divBdr>
                                      <w:divsChild>
                                        <w:div w:id="90480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7757308">
      <w:bodyDiv w:val="1"/>
      <w:marLeft w:val="0"/>
      <w:marRight w:val="0"/>
      <w:marTop w:val="0"/>
      <w:marBottom w:val="0"/>
      <w:divBdr>
        <w:top w:val="none" w:sz="0" w:space="0" w:color="auto"/>
        <w:left w:val="none" w:sz="0" w:space="0" w:color="auto"/>
        <w:bottom w:val="none" w:sz="0" w:space="0" w:color="auto"/>
        <w:right w:val="none" w:sz="0" w:space="0" w:color="auto"/>
      </w:divBdr>
    </w:div>
    <w:div w:id="1068192196">
      <w:bodyDiv w:val="1"/>
      <w:marLeft w:val="0"/>
      <w:marRight w:val="0"/>
      <w:marTop w:val="0"/>
      <w:marBottom w:val="0"/>
      <w:divBdr>
        <w:top w:val="none" w:sz="0" w:space="0" w:color="auto"/>
        <w:left w:val="none" w:sz="0" w:space="0" w:color="auto"/>
        <w:bottom w:val="none" w:sz="0" w:space="0" w:color="auto"/>
        <w:right w:val="none" w:sz="0" w:space="0" w:color="auto"/>
      </w:divBdr>
    </w:div>
    <w:div w:id="1091240095">
      <w:bodyDiv w:val="1"/>
      <w:marLeft w:val="0"/>
      <w:marRight w:val="0"/>
      <w:marTop w:val="0"/>
      <w:marBottom w:val="0"/>
      <w:divBdr>
        <w:top w:val="none" w:sz="0" w:space="0" w:color="auto"/>
        <w:left w:val="none" w:sz="0" w:space="0" w:color="auto"/>
        <w:bottom w:val="none" w:sz="0" w:space="0" w:color="auto"/>
        <w:right w:val="none" w:sz="0" w:space="0" w:color="auto"/>
      </w:divBdr>
    </w:div>
    <w:div w:id="1105804865">
      <w:bodyDiv w:val="1"/>
      <w:marLeft w:val="0"/>
      <w:marRight w:val="0"/>
      <w:marTop w:val="0"/>
      <w:marBottom w:val="0"/>
      <w:divBdr>
        <w:top w:val="none" w:sz="0" w:space="0" w:color="auto"/>
        <w:left w:val="none" w:sz="0" w:space="0" w:color="auto"/>
        <w:bottom w:val="none" w:sz="0" w:space="0" w:color="auto"/>
        <w:right w:val="none" w:sz="0" w:space="0" w:color="auto"/>
      </w:divBdr>
    </w:div>
    <w:div w:id="1145585186">
      <w:bodyDiv w:val="1"/>
      <w:marLeft w:val="0"/>
      <w:marRight w:val="0"/>
      <w:marTop w:val="0"/>
      <w:marBottom w:val="0"/>
      <w:divBdr>
        <w:top w:val="none" w:sz="0" w:space="0" w:color="auto"/>
        <w:left w:val="none" w:sz="0" w:space="0" w:color="auto"/>
        <w:bottom w:val="none" w:sz="0" w:space="0" w:color="auto"/>
        <w:right w:val="none" w:sz="0" w:space="0" w:color="auto"/>
      </w:divBdr>
    </w:div>
    <w:div w:id="1180924613">
      <w:bodyDiv w:val="1"/>
      <w:marLeft w:val="0"/>
      <w:marRight w:val="0"/>
      <w:marTop w:val="0"/>
      <w:marBottom w:val="0"/>
      <w:divBdr>
        <w:top w:val="none" w:sz="0" w:space="0" w:color="auto"/>
        <w:left w:val="none" w:sz="0" w:space="0" w:color="auto"/>
        <w:bottom w:val="none" w:sz="0" w:space="0" w:color="auto"/>
        <w:right w:val="none" w:sz="0" w:space="0" w:color="auto"/>
      </w:divBdr>
    </w:div>
    <w:div w:id="1202012774">
      <w:bodyDiv w:val="1"/>
      <w:marLeft w:val="0"/>
      <w:marRight w:val="0"/>
      <w:marTop w:val="0"/>
      <w:marBottom w:val="0"/>
      <w:divBdr>
        <w:top w:val="none" w:sz="0" w:space="0" w:color="auto"/>
        <w:left w:val="none" w:sz="0" w:space="0" w:color="auto"/>
        <w:bottom w:val="none" w:sz="0" w:space="0" w:color="auto"/>
        <w:right w:val="none" w:sz="0" w:space="0" w:color="auto"/>
      </w:divBdr>
    </w:div>
    <w:div w:id="1245258301">
      <w:bodyDiv w:val="1"/>
      <w:marLeft w:val="0"/>
      <w:marRight w:val="0"/>
      <w:marTop w:val="0"/>
      <w:marBottom w:val="0"/>
      <w:divBdr>
        <w:top w:val="none" w:sz="0" w:space="0" w:color="auto"/>
        <w:left w:val="none" w:sz="0" w:space="0" w:color="auto"/>
        <w:bottom w:val="none" w:sz="0" w:space="0" w:color="auto"/>
        <w:right w:val="none" w:sz="0" w:space="0" w:color="auto"/>
      </w:divBdr>
    </w:div>
    <w:div w:id="1332442643">
      <w:bodyDiv w:val="1"/>
      <w:marLeft w:val="0"/>
      <w:marRight w:val="0"/>
      <w:marTop w:val="0"/>
      <w:marBottom w:val="0"/>
      <w:divBdr>
        <w:top w:val="none" w:sz="0" w:space="0" w:color="auto"/>
        <w:left w:val="none" w:sz="0" w:space="0" w:color="auto"/>
        <w:bottom w:val="none" w:sz="0" w:space="0" w:color="auto"/>
        <w:right w:val="none" w:sz="0" w:space="0" w:color="auto"/>
      </w:divBdr>
    </w:div>
    <w:div w:id="1410688994">
      <w:bodyDiv w:val="1"/>
      <w:marLeft w:val="0"/>
      <w:marRight w:val="0"/>
      <w:marTop w:val="0"/>
      <w:marBottom w:val="0"/>
      <w:divBdr>
        <w:top w:val="none" w:sz="0" w:space="0" w:color="auto"/>
        <w:left w:val="none" w:sz="0" w:space="0" w:color="auto"/>
        <w:bottom w:val="none" w:sz="0" w:space="0" w:color="auto"/>
        <w:right w:val="none" w:sz="0" w:space="0" w:color="auto"/>
      </w:divBdr>
    </w:div>
    <w:div w:id="2140144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radni-list.si/1/objava.jsp?urlurid=2016142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p.gs@gov.s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Gp.gs@gov.si"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08DAD43D-8A36-4D7F-A9AF-24DBD1B5A0B5}">
  <ds:schemaRefs>
    <ds:schemaRef ds:uri="http://schemas.openxmlformats.org/officeDocument/2006/bibliography"/>
  </ds:schemaRefs>
</ds:datastoreItem>
</file>

<file path=customXml/itemProps2.xml><?xml version="1.0" encoding="utf-8"?>
<ds:datastoreItem xmlns:ds="http://schemas.openxmlformats.org/officeDocument/2006/customXml" ds:itemID="{41C5E319-5821-4C37-8291-E224186D302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27066</Words>
  <Characters>154281</Characters>
  <Application>Microsoft Office Word</Application>
  <DocSecurity>0</DocSecurity>
  <Lines>1285</Lines>
  <Paragraphs>361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180986</CharactersWithSpaces>
  <SharedDoc>false</SharedDoc>
  <HLinks>
    <vt:vector size="12" baseType="variant">
      <vt:variant>
        <vt:i4>88</vt:i4>
      </vt:variant>
      <vt:variant>
        <vt:i4>3</vt:i4>
      </vt:variant>
      <vt:variant>
        <vt:i4>0</vt:i4>
      </vt:variant>
      <vt:variant>
        <vt:i4>5</vt:i4>
      </vt:variant>
      <vt:variant>
        <vt:lpwstr>http://www.uradni-list.si/1/objava.jsp?urlurid=20161428</vt:lpwstr>
      </vt:variant>
      <vt:variant>
        <vt:lpwstr>77.%20%C4%8Dlen</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2024-02-28T17:43:00Z</dcterms:created>
  <dcterms:modified xsi:type="dcterms:W3CDTF">2024-02-28T18:36:00Z</dcterms:modified>
</cp:coreProperties>
</file>