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2DB" w:rsidRPr="007D72DE" w:rsidRDefault="00904DE4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fldChar w:fldCharType="begin"/>
      </w:r>
      <w:r>
        <w:rPr>
          <w:rFonts w:cs="Arial"/>
          <w:szCs w:val="20"/>
          <w:lang w:val="sl-SI" w:eastAsia="sl-SI"/>
        </w:rPr>
        <w:instrText xml:space="preserve"> HYPERLINK "http://www.pisrs.si/Pis.web/npb/2020-01-1102-2016-01-3198-npb1-p1.pdf" </w:instrText>
      </w:r>
      <w:r>
        <w:rPr>
          <w:rFonts w:cs="Arial"/>
          <w:szCs w:val="20"/>
          <w:lang w:val="sl-SI" w:eastAsia="sl-SI"/>
        </w:rPr>
        <w:fldChar w:fldCharType="separate"/>
      </w:r>
      <w:r w:rsidR="002502DB" w:rsidRPr="007D72DE">
        <w:rPr>
          <w:rFonts w:cs="Arial"/>
          <w:szCs w:val="20"/>
          <w:lang w:val="sl-SI" w:eastAsia="sl-SI"/>
        </w:rPr>
        <w:t xml:space="preserve">Priloga 1 </w:t>
      </w:r>
      <w:r>
        <w:rPr>
          <w:rFonts w:cs="Arial"/>
          <w:szCs w:val="20"/>
          <w:lang w:val="sl-SI" w:eastAsia="sl-SI"/>
        </w:rPr>
        <w:fldChar w:fldCharType="end"/>
      </w:r>
    </w:p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b/>
          <w:bCs/>
          <w:szCs w:val="20"/>
          <w:lang w:val="sl-SI" w:eastAsia="sl-SI"/>
        </w:rPr>
      </w:pPr>
      <w:r w:rsidRPr="007D72DE">
        <w:rPr>
          <w:rFonts w:cs="Arial"/>
          <w:b/>
          <w:bCs/>
          <w:szCs w:val="20"/>
          <w:lang w:val="sl-SI" w:eastAsia="sl-SI"/>
        </w:rPr>
        <w:t>Preglednica 1:  Sektorji in deli sektorjev, ki so izpostavljeni tveganju premestitve emisij CO</w:t>
      </w:r>
      <w:r w:rsidRPr="007D72DE">
        <w:rPr>
          <w:rFonts w:cs="Arial"/>
          <w:b/>
          <w:bCs/>
          <w:szCs w:val="20"/>
          <w:vertAlign w:val="subscript"/>
          <w:lang w:val="sl-SI" w:eastAsia="sl-SI"/>
        </w:rPr>
        <w:t>2</w:t>
      </w:r>
      <w:r w:rsidRPr="007D72DE">
        <w:rPr>
          <w:rFonts w:cs="Arial"/>
          <w:b/>
          <w:bCs/>
          <w:szCs w:val="20"/>
          <w:lang w:val="sl-SI" w:eastAsia="sl-SI"/>
        </w:rPr>
        <w:t xml:space="preserve"> </w:t>
      </w:r>
    </w:p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  <w:lang w:val="sl-SI" w:eastAsia="sl-SI"/>
        </w:rPr>
      </w:pPr>
    </w:p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  <w:lang w:val="sl-SI" w:eastAsia="sl-SI"/>
        </w:rPr>
      </w:pPr>
    </w:p>
    <w:tbl>
      <w:tblPr>
        <w:tblStyle w:val="Tabelamrea3"/>
        <w:tblW w:w="13722" w:type="dxa"/>
        <w:tblLayout w:type="fixed"/>
        <w:tblLook w:val="0000" w:firstRow="0" w:lastRow="0" w:firstColumn="0" w:lastColumn="0" w:noHBand="0" w:noVBand="0"/>
      </w:tblPr>
      <w:tblGrid>
        <w:gridCol w:w="874"/>
        <w:gridCol w:w="2864"/>
        <w:gridCol w:w="9984"/>
      </w:tblGrid>
      <w:tr w:rsidR="002502DB" w:rsidRPr="007D72DE" w:rsidTr="00201FBA">
        <w:trPr>
          <w:trHeight w:val="444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 w:eastAsia="en-GB"/>
              </w:rPr>
            </w:pP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ind w:left="379"/>
              <w:rPr>
                <w:rFonts w:cs="Arial"/>
                <w:b/>
                <w:bCs/>
                <w:szCs w:val="20"/>
                <w:lang w:val="sl-SI"/>
              </w:rPr>
            </w:pPr>
            <w:r w:rsidRPr="007D72DE">
              <w:rPr>
                <w:rFonts w:cs="Arial"/>
                <w:b/>
                <w:bCs/>
                <w:szCs w:val="20"/>
                <w:lang w:val="sl-SI"/>
              </w:rPr>
              <w:t>Oznaka NACE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ind w:left="3139"/>
              <w:rPr>
                <w:rFonts w:cs="Arial"/>
                <w:b/>
                <w:bCs/>
                <w:szCs w:val="20"/>
                <w:lang w:val="sl-SI"/>
              </w:rPr>
            </w:pPr>
            <w:r w:rsidRPr="007D72DE">
              <w:rPr>
                <w:rFonts w:cs="Arial"/>
                <w:b/>
                <w:bCs/>
                <w:szCs w:val="20"/>
                <w:lang w:val="sl-SI"/>
              </w:rPr>
              <w:t>Opis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14.11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usnjenih oblačil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24.42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aluminija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3.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20.13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drugih anorganskih osnovnih kemikalij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4.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24.43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svinca, cinka in kositra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5.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17.11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vlaknin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6.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17.12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papirja in kartona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7.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24.10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 xml:space="preserve">Proizvodnja surovega železa, jekla in </w:t>
            </w:r>
            <w:proofErr w:type="spellStart"/>
            <w:r w:rsidRPr="007D72DE">
              <w:rPr>
                <w:rFonts w:cs="Arial"/>
                <w:szCs w:val="20"/>
                <w:lang w:val="sl-SI"/>
              </w:rPr>
              <w:t>ferozlitin</w:t>
            </w:r>
            <w:proofErr w:type="spellEnd"/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8.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19.20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naftnih derivatov</w:t>
            </w:r>
          </w:p>
        </w:tc>
      </w:tr>
      <w:tr w:rsidR="002502DB" w:rsidRPr="007D72DE" w:rsidTr="00201FBA">
        <w:trPr>
          <w:trHeight w:val="271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9.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24.44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bakra</w:t>
            </w:r>
          </w:p>
        </w:tc>
      </w:tr>
      <w:tr w:rsidR="002502DB" w:rsidRPr="007D72DE" w:rsidTr="00201FBA">
        <w:trPr>
          <w:trHeight w:val="295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10.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24.45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Proizvodnja drugih neželeznih kovin</w:t>
            </w:r>
          </w:p>
        </w:tc>
      </w:tr>
      <w:tr w:rsidR="002502DB" w:rsidRPr="007D72DE" w:rsidTr="00201FBA">
        <w:trPr>
          <w:trHeight w:val="444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11.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Naslednji deli sektorja znotraj sektorja plastičnih mas (20.16):</w:t>
            </w:r>
          </w:p>
        </w:tc>
      </w:tr>
      <w:tr w:rsidR="002502DB" w:rsidRPr="007D72DE" w:rsidTr="00201FBA">
        <w:trPr>
          <w:trHeight w:val="470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20.16.40.15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proofErr w:type="spellStart"/>
            <w:r w:rsidRPr="007D72DE">
              <w:rPr>
                <w:rFonts w:cs="Arial"/>
                <w:szCs w:val="20"/>
                <w:lang w:val="sl-SI"/>
              </w:rPr>
              <w:t>Polietilenglikoli</w:t>
            </w:r>
            <w:proofErr w:type="spellEnd"/>
            <w:r w:rsidRPr="007D72DE">
              <w:rPr>
                <w:rFonts w:cs="Arial"/>
                <w:szCs w:val="20"/>
                <w:lang w:val="sl-SI"/>
              </w:rPr>
              <w:t xml:space="preserve"> in drugi </w:t>
            </w:r>
            <w:proofErr w:type="spellStart"/>
            <w:r w:rsidRPr="007D72DE">
              <w:rPr>
                <w:rFonts w:cs="Arial"/>
                <w:szCs w:val="20"/>
                <w:lang w:val="sl-SI"/>
              </w:rPr>
              <w:t>polieteralkoholi</w:t>
            </w:r>
            <w:proofErr w:type="spellEnd"/>
            <w:r w:rsidRPr="007D72DE">
              <w:rPr>
                <w:rFonts w:cs="Arial"/>
                <w:szCs w:val="20"/>
                <w:lang w:val="sl-SI"/>
              </w:rPr>
              <w:t xml:space="preserve"> v primarnih oblikah</w:t>
            </w:r>
          </w:p>
        </w:tc>
      </w:tr>
      <w:tr w:rsidR="002502DB" w:rsidRPr="007D72DE" w:rsidTr="00201FBA">
        <w:trPr>
          <w:trHeight w:val="444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12.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Vse kategorije izdelkov v sektorju litja železa (24.51)</w:t>
            </w:r>
          </w:p>
        </w:tc>
      </w:tr>
      <w:tr w:rsidR="002502DB" w:rsidRPr="007D72DE" w:rsidTr="00201FBA">
        <w:trPr>
          <w:trHeight w:val="444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13.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Naslednji deli sektorja znotraj sektorja steklenih vlaken (23.14):</w:t>
            </w:r>
          </w:p>
        </w:tc>
      </w:tr>
      <w:tr w:rsidR="002502DB" w:rsidRPr="007D72DE" w:rsidTr="00201FBA">
        <w:trPr>
          <w:trHeight w:val="694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16" w:lineRule="exact"/>
              <w:ind w:left="5" w:hanging="5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 xml:space="preserve">23.14.12.10 </w:t>
            </w:r>
          </w:p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16" w:lineRule="exact"/>
              <w:ind w:left="5" w:hanging="5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23.14.12.30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16" w:lineRule="exact"/>
              <w:ind w:right="4061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 xml:space="preserve">Rogoznice iz steklenih vlaken </w:t>
            </w:r>
          </w:p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16" w:lineRule="exact"/>
              <w:ind w:right="4061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Tančice (voal) iz steklenih vlaken</w:t>
            </w:r>
          </w:p>
        </w:tc>
      </w:tr>
      <w:tr w:rsidR="002502DB" w:rsidRPr="007D72DE" w:rsidTr="00201FBA">
        <w:trPr>
          <w:trHeight w:val="444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14.</w:t>
            </w: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Naslednji deli sektorja znotraj sektorja tehničnih plinov (20.11):</w:t>
            </w:r>
          </w:p>
        </w:tc>
      </w:tr>
      <w:tr w:rsidR="002502DB" w:rsidRPr="007D72DE" w:rsidTr="00201FBA">
        <w:trPr>
          <w:trHeight w:val="593"/>
        </w:trPr>
        <w:tc>
          <w:tcPr>
            <w:tcW w:w="87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en-GB" w:eastAsia="en-GB"/>
              </w:rPr>
            </w:pPr>
          </w:p>
        </w:tc>
        <w:tc>
          <w:tcPr>
            <w:tcW w:w="286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11" w:lineRule="exact"/>
              <w:ind w:left="5" w:hanging="5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 xml:space="preserve">20.11.11.50 </w:t>
            </w:r>
          </w:p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11" w:lineRule="exact"/>
              <w:ind w:left="5" w:hanging="5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20.11.12.90</w:t>
            </w:r>
          </w:p>
        </w:tc>
        <w:tc>
          <w:tcPr>
            <w:tcW w:w="9984" w:type="dxa"/>
          </w:tcPr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Vodik</w:t>
            </w:r>
          </w:p>
          <w:p w:rsidR="002502DB" w:rsidRPr="007D72DE" w:rsidRDefault="002502DB" w:rsidP="00201FB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7D72DE">
              <w:rPr>
                <w:rFonts w:cs="Arial"/>
                <w:szCs w:val="20"/>
                <w:lang w:val="sl-SI"/>
              </w:rPr>
              <w:t>Anorganske kisikove spojine nekovin</w:t>
            </w:r>
          </w:p>
        </w:tc>
      </w:tr>
    </w:tbl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Pr="007D72DE" w:rsidRDefault="002502DB" w:rsidP="002502DB">
      <w:pPr>
        <w:spacing w:before="120" w:after="120" w:line="240" w:lineRule="auto"/>
        <w:jc w:val="both"/>
        <w:rPr>
          <w:rFonts w:eastAsia="Calibri" w:cs="Arial"/>
          <w:b/>
          <w:noProof/>
          <w:szCs w:val="20"/>
          <w:lang w:val="sl-SI"/>
        </w:rPr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Pr="007D72DE" w:rsidRDefault="002502DB" w:rsidP="002502DB">
      <w:pPr>
        <w:spacing w:before="120" w:after="120" w:line="240" w:lineRule="auto"/>
        <w:jc w:val="both"/>
        <w:rPr>
          <w:rFonts w:eastAsia="Calibri" w:cs="Arial"/>
          <w:b/>
          <w:noProof/>
          <w:szCs w:val="20"/>
          <w:lang w:val="sl-SI"/>
        </w:rPr>
      </w:pPr>
      <w:r w:rsidRPr="007D72DE">
        <w:rPr>
          <w:rFonts w:eastAsia="Calibri" w:cs="Arial"/>
          <w:b/>
          <w:noProof/>
          <w:szCs w:val="20"/>
          <w:lang w:val="sl-SI"/>
        </w:rPr>
        <w:t>Preglednica 2: Posamezni proizvod in</w:t>
      </w:r>
      <w:r w:rsidRPr="007D72DE">
        <w:rPr>
          <w:b/>
          <w:bCs/>
          <w:szCs w:val="20"/>
          <w:lang w:val="sl-SI" w:eastAsia="sl-SI"/>
        </w:rPr>
        <w:t xml:space="preserve"> vrednost njegovega E</w:t>
      </w:r>
      <w:r w:rsidRPr="007D72DE">
        <w:rPr>
          <w:b/>
          <w:bCs/>
          <w:szCs w:val="20"/>
          <w:vertAlign w:val="subscript"/>
          <w:lang w:val="sl-SI" w:eastAsia="sl-SI"/>
        </w:rPr>
        <w:t>(t)</w:t>
      </w:r>
      <w:r w:rsidRPr="007D72DE">
        <w:rPr>
          <w:b/>
          <w:bCs/>
          <w:szCs w:val="20"/>
          <w:lang w:val="sl-SI" w:eastAsia="sl-SI"/>
        </w:rPr>
        <w:t xml:space="preserve"> po letih</w:t>
      </w:r>
    </w:p>
    <w:tbl>
      <w:tblPr>
        <w:tblW w:w="139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1580"/>
        <w:gridCol w:w="1418"/>
        <w:gridCol w:w="1012"/>
        <w:gridCol w:w="832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</w:tblGrid>
      <w:tr w:rsidR="002502DB" w:rsidRPr="007D72DE" w:rsidTr="00201FBA">
        <w:trPr>
          <w:trHeight w:val="255"/>
          <w:tblHeader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NACE Rev. 2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 xml:space="preserve">Koda PRODCOM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Proizvod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Enota</w:t>
            </w:r>
          </w:p>
        </w:tc>
        <w:tc>
          <w:tcPr>
            <w:tcW w:w="93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Višina E</w:t>
            </w:r>
            <w:r w:rsidRPr="007D72DE">
              <w:rPr>
                <w:rFonts w:cs="Arial"/>
                <w:b/>
                <w:bCs/>
                <w:color w:val="000000"/>
                <w:szCs w:val="20"/>
                <w:vertAlign w:val="subscript"/>
                <w:lang w:val="sl-SI" w:eastAsia="sl-SI"/>
              </w:rPr>
              <w:t>(t)</w:t>
            </w: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 xml:space="preserve"> v letu:</w:t>
            </w:r>
          </w:p>
        </w:tc>
      </w:tr>
      <w:tr w:rsidR="002502DB" w:rsidRPr="007D72DE" w:rsidTr="00201FBA">
        <w:trPr>
          <w:trHeight w:val="27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2030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17.11.11.00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Kemična lesna celuloza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MWh/</w:t>
            </w: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Adt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0,904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0,8941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0,8844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0,8748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0,8652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0,8558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0,8465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0,8372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0,8281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0,8191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17.11.12.00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Kemična lesna celuloza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MWh/</w:t>
            </w:r>
            <w:proofErr w:type="spellStart"/>
            <w:r w:rsidRPr="007D72DE">
              <w:rPr>
                <w:szCs w:val="20"/>
                <w:lang w:val="sl-SI" w:eastAsia="sl-SI"/>
              </w:rPr>
              <w:t>Adt</w:t>
            </w:r>
            <w:proofErr w:type="spellEnd"/>
            <w:r w:rsidRPr="007D72DE">
              <w:rPr>
                <w:sz w:val="22"/>
                <w:szCs w:val="16"/>
                <w:lang w:val="sl-SI" w:eastAsia="sl-SI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0,329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0,3254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0,3219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0,3184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0,3149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0,3115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0,3081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0,3047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0,3014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0,2981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17.11.13.00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Kemična lesna celuloza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MWh/</w:t>
            </w:r>
            <w:proofErr w:type="spellStart"/>
            <w:r w:rsidRPr="007D72DE">
              <w:rPr>
                <w:szCs w:val="20"/>
                <w:lang w:val="sl-SI" w:eastAsia="sl-SI"/>
              </w:rPr>
              <w:t>Adt</w:t>
            </w:r>
            <w:proofErr w:type="spellEnd"/>
            <w:r w:rsidRPr="007D72DE">
              <w:rPr>
                <w:szCs w:val="20"/>
                <w:lang w:val="sl-SI" w:eastAsia="sl-SI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0,443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0,4382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0,4334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0,4287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0,4240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0,4194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0,4148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0,4103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0,4058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0,4014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17.11.14.00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Polkemična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lesna celuloza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MWh/</w:t>
            </w:r>
            <w:proofErr w:type="spellStart"/>
            <w:r w:rsidRPr="007D72DE">
              <w:rPr>
                <w:szCs w:val="20"/>
                <w:lang w:val="sl-SI" w:eastAsia="sl-SI"/>
              </w:rPr>
              <w:t>Adt</w:t>
            </w:r>
            <w:proofErr w:type="spellEnd"/>
            <w:r w:rsidRPr="007D72DE">
              <w:rPr>
                <w:szCs w:val="20"/>
                <w:lang w:val="sl-SI" w:eastAsia="sl-SI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0,443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0,4382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0,4334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0,4287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0,4240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0,4194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0,4148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0,4103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0,4058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0,4014</w:t>
            </w:r>
          </w:p>
        </w:tc>
      </w:tr>
      <w:tr w:rsidR="002502DB" w:rsidRPr="007D72DE" w:rsidTr="00201FBA">
        <w:trPr>
          <w:trHeight w:val="76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17.11.14.00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 w:themeColor="text1"/>
                <w:szCs w:val="20"/>
                <w:lang w:val="sl-SI" w:eastAsia="sl-SI"/>
              </w:rPr>
              <w:t>Celuloza iz odpadnega papirja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highlight w:val="yellow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MWh/</w:t>
            </w:r>
            <w:proofErr w:type="spellStart"/>
            <w:r w:rsidRPr="007D72DE">
              <w:rPr>
                <w:szCs w:val="20"/>
                <w:lang w:val="sl-SI" w:eastAsia="sl-SI"/>
              </w:rPr>
              <w:t>Adt</w:t>
            </w:r>
            <w:proofErr w:type="spellEnd"/>
            <w:r w:rsidRPr="007D72DE">
              <w:rPr>
                <w:szCs w:val="20"/>
                <w:lang w:val="sl-SI" w:eastAsia="sl-SI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0,260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0,2572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0,2382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0,2356</w:t>
            </w:r>
          </w:p>
        </w:tc>
      </w:tr>
      <w:tr w:rsidR="002502DB" w:rsidRPr="007D72DE" w:rsidTr="00201FBA">
        <w:trPr>
          <w:trHeight w:val="157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17.11.14.00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 w:themeColor="text1"/>
                <w:szCs w:val="20"/>
                <w:lang w:val="sl-SI" w:eastAsia="sl-SI"/>
              </w:rPr>
              <w:t>Celuloza iz odpadnega papirja, iz katerega so bile odstranjene tiskarske barve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highlight w:val="yellow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MWh/</w:t>
            </w:r>
            <w:proofErr w:type="spellStart"/>
            <w:r w:rsidRPr="007D72DE">
              <w:rPr>
                <w:szCs w:val="20"/>
                <w:lang w:val="sl-SI" w:eastAsia="sl-SI"/>
              </w:rPr>
              <w:t>Adt</w:t>
            </w:r>
            <w:proofErr w:type="spellEnd"/>
            <w:r w:rsidRPr="007D72DE">
              <w:rPr>
                <w:szCs w:val="20"/>
                <w:lang w:val="sl-SI" w:eastAsia="sl-SI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0,390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0,3857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0,3815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0,3774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0,3733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0,3692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0,3652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0,3612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0,3573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0,3534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17.12.11.00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Časopisni papir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0,801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0,7923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0,7836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0,7751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0,7666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0,7583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0,7500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0,7418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0,7338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0,7258</w:t>
            </w:r>
          </w:p>
        </w:tc>
      </w:tr>
      <w:tr w:rsidR="002502DB" w:rsidRPr="007D72DE" w:rsidTr="00201FBA">
        <w:trPr>
          <w:trHeight w:val="178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17.12.12.00 17.12.13.00 17.12.14.10 17.12.14.35 17.12.14.39 17.12.14.50 17.12.14.70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Fini </w:t>
            </w: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nepremazani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papir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0,645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0,6380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0,6310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0,6241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0,6173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0,6106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0,6039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0,5974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0,5909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0,5844</w:t>
            </w:r>
          </w:p>
        </w:tc>
      </w:tr>
      <w:tr w:rsidR="002502DB" w:rsidRPr="007D72DE" w:rsidTr="00201FBA">
        <w:trPr>
          <w:trHeight w:val="153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lastRenderedPageBreak/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17.12.73.35 17.12.73.37 17.12.73.60 17.12.73.75 17.12.73.79 17.12.76.00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Fini premazani papir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0,538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0,5321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0,5263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0,5206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0,5149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0,5093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0,5038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0,4983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0,4928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0,4875</w:t>
            </w:r>
          </w:p>
        </w:tc>
      </w:tr>
      <w:tr w:rsidR="002502DB" w:rsidRPr="007D72DE" w:rsidTr="00201FBA">
        <w:trPr>
          <w:trHeight w:val="102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17.12.20.30 17.12.20.55 17.12.20.57 17.12.20.90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Vpojni papir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0,925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0,9149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0,9049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0,8951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0,8853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0,8757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0,8661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0,8567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0,8474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0,8381</w:t>
            </w:r>
          </w:p>
        </w:tc>
      </w:tr>
      <w:tr w:rsidR="002502DB" w:rsidRPr="007D72DE" w:rsidTr="00201FBA">
        <w:trPr>
          <w:trHeight w:val="102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17.12.33.00 17.12.34.00 17.12.35.20 17.12.35.40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Testliner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in </w:t>
            </w: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fluting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0,260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0,2572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0,2382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0,2356</w:t>
            </w:r>
          </w:p>
        </w:tc>
      </w:tr>
      <w:tr w:rsidR="002502DB" w:rsidRPr="007D72DE" w:rsidTr="00201FBA">
        <w:trPr>
          <w:trHeight w:val="153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17.12.31.00 17.12.32.00 17.12.42.60 17.12.42.80 17.12.51.10 17.12.59.10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Nepremazani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karton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0,268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0,2428</w:t>
            </w:r>
          </w:p>
        </w:tc>
      </w:tr>
      <w:tr w:rsidR="002502DB" w:rsidRPr="007D72DE" w:rsidTr="00201FBA">
        <w:trPr>
          <w:trHeight w:val="1694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17.12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17.12.75.00 17.12.77.55 17.12.77.59 17.12.78.20 17.12.78.50 17.12.79.53 17.12.79.55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Premazani karton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0,403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0,3986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0,3943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0,3900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0,3857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0,3815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0,3774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0,3732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0,3692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0,3651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20.13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20.13.24.34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Žveplova kislina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0,056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0,0507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20.13.21.11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Klor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1,846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1,8259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1,8060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1,7863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1,7668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1,7476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1,7285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1,7097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1,6910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1,6726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20.13.21.70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Silicij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11,870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11,7406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11,6126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11,4861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11,3609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11,2370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11,1146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10,9934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10,8736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10,7551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20.13.21.60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Silicij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60,000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59,3460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58,6991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58,0593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57,4265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56,8005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56,1814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55,5690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54,9633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54,3642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20.13.64.10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Silicijev karbid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6,200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6,1324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6,0656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5,9995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5,9341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5,8694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5,8054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5,7421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5,6795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5,6176</w:t>
            </w:r>
          </w:p>
        </w:tc>
      </w:tr>
      <w:tr w:rsidR="002502DB" w:rsidRPr="007D72DE" w:rsidTr="00201FBA">
        <w:trPr>
          <w:trHeight w:val="76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lastRenderedPageBreak/>
              <w:t>24.10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24.10.T1.22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24.10.T1.32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24.12.T1.42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Jeklo, proizvedeno s kisikom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both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0,03385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0,033647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0,033445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0,033244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0,033045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0,032847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0,032650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0,032454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0,032259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0,032065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24.10.12.10 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 xml:space="preserve">24.10.12.20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Feromangan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2,200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2,1553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2,1116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2,0687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2,0267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1,9856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1,9453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1,9058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1,8671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1,8292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24.10.12.25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Feromangan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1,400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1,3847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1,3696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1,3547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1,3400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1,3253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1,3109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1,2966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1,2825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1,2685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24.10.12.35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Ferosilicij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8,540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8,4469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8,3548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8,2638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8,1737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8,0846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7,9965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7,9093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7,8231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7,7378</w:t>
            </w:r>
          </w:p>
        </w:tc>
      </w:tr>
      <w:tr w:rsidR="002502DB" w:rsidRPr="007D72DE" w:rsidTr="00201FBA">
        <w:trPr>
          <w:trHeight w:val="2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24.10.12.40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Feronikelj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9,280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9,1788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9,0788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8,9798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8,8820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8,7851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8,6894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8,5947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8,5010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8,4083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24.10.12.45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Ferosilicij-mangan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3,419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3,3807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3,3428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3,3054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3,2684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3,2318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3,1956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3,1598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3,1244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3,0894</w:t>
            </w:r>
          </w:p>
        </w:tc>
      </w:tr>
      <w:tr w:rsidR="002502DB" w:rsidRPr="007D72DE" w:rsidTr="00201FBA">
        <w:trPr>
          <w:trHeight w:val="765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24.42.11.30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 xml:space="preserve">24.42.11.53 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24.42.11.54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Primarni aluminij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13,900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13,8653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13,8306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13,7960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13,7615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13,7271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13,6928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13,6586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13,6244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13,5904</w:t>
            </w:r>
          </w:p>
        </w:tc>
      </w:tr>
      <w:tr w:rsidR="002502DB" w:rsidRPr="007D72DE" w:rsidTr="00201FBA">
        <w:trPr>
          <w:trHeight w:val="76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24.42.12.00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Aluminijev oksid (rafinacija)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0,1978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0,1956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0,1934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0,1913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0,1891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0,1870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0,1850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0,1829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0,1809</w:t>
            </w:r>
          </w:p>
        </w:tc>
      </w:tr>
      <w:tr w:rsidR="002502DB" w:rsidRPr="007D72DE" w:rsidTr="00201FBA">
        <w:trPr>
          <w:trHeight w:val="51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24.43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24.43.12.30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 xml:space="preserve">24.43.12.50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Elektroliza cinka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3,994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3,9932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3,9928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3,9924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3,9920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3,9916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3,9904</w:t>
            </w:r>
          </w:p>
        </w:tc>
      </w:tr>
      <w:tr w:rsidR="002502DB" w:rsidRPr="007D72DE" w:rsidTr="00201FBA">
        <w:trPr>
          <w:trHeight w:val="76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24.44.13.30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Surovi prečiščeni baker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MWh/t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0,310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0,3066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0,3033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0,3000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0,2967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0,2935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0,2903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0,2871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0,2840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0,2809</w:t>
            </w:r>
          </w:p>
        </w:tc>
      </w:tr>
    </w:tbl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7D72DE">
        <w:rPr>
          <w:rFonts w:cs="Arial"/>
          <w:szCs w:val="20"/>
          <w:lang w:val="sl-SI" w:eastAsia="sl-SI"/>
        </w:rPr>
        <w:br w:type="page"/>
      </w:r>
    </w:p>
    <w:p w:rsidR="002502DB" w:rsidRPr="007D72DE" w:rsidRDefault="002502DB" w:rsidP="002502DB">
      <w:pPr>
        <w:spacing w:line="240" w:lineRule="auto"/>
        <w:rPr>
          <w:rFonts w:eastAsia="Calibri" w:cs="Arial"/>
          <w:b/>
          <w:noProof/>
          <w:szCs w:val="20"/>
          <w:lang w:val="sl-SI"/>
        </w:rPr>
      </w:pPr>
      <w:r w:rsidRPr="007D72DE">
        <w:rPr>
          <w:rFonts w:eastAsia="Calibri" w:cs="Arial"/>
          <w:b/>
          <w:noProof/>
          <w:szCs w:val="20"/>
          <w:lang w:val="sl-SI"/>
        </w:rPr>
        <w:lastRenderedPageBreak/>
        <w:t xml:space="preserve">Preglednica 3: Posamezni proizvod in njegova </w:t>
      </w:r>
      <w:r w:rsidRPr="007D72DE">
        <w:rPr>
          <w:rFonts w:cs="Arial"/>
          <w:b/>
          <w:bCs/>
          <w:color w:val="000000"/>
          <w:szCs w:val="20"/>
          <w:lang w:val="sl-SI" w:eastAsia="sl-SI"/>
        </w:rPr>
        <w:t>RV</w:t>
      </w:r>
      <w:r w:rsidRPr="007D72DE">
        <w:rPr>
          <w:rFonts w:cs="Arial"/>
          <w:b/>
          <w:bCs/>
          <w:color w:val="000000"/>
          <w:szCs w:val="20"/>
          <w:vertAlign w:val="subscript"/>
          <w:lang w:val="sl-SI" w:eastAsia="sl-SI"/>
        </w:rPr>
        <w:t xml:space="preserve">(t) </w:t>
      </w:r>
      <w:r w:rsidRPr="007D72DE">
        <w:rPr>
          <w:rFonts w:cs="Arial"/>
          <w:b/>
          <w:bCs/>
          <w:color w:val="000000"/>
          <w:szCs w:val="20"/>
          <w:lang w:val="sl-SI" w:eastAsia="sl-SI"/>
        </w:rPr>
        <w:t>po letih</w:t>
      </w:r>
    </w:p>
    <w:p w:rsidR="002502DB" w:rsidRPr="007D72DE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tbl>
      <w:tblPr>
        <w:tblW w:w="139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4"/>
        <w:gridCol w:w="1300"/>
        <w:gridCol w:w="1571"/>
        <w:gridCol w:w="920"/>
        <w:gridCol w:w="641"/>
        <w:gridCol w:w="920"/>
        <w:gridCol w:w="1064"/>
        <w:gridCol w:w="920"/>
        <w:gridCol w:w="920"/>
        <w:gridCol w:w="995"/>
        <w:gridCol w:w="992"/>
        <w:gridCol w:w="993"/>
        <w:gridCol w:w="992"/>
        <w:gridCol w:w="992"/>
      </w:tblGrid>
      <w:tr w:rsidR="002502DB" w:rsidRPr="007D72DE" w:rsidTr="00201FBA">
        <w:trPr>
          <w:trHeight w:val="510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NACE Rev. 2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 xml:space="preserve"> Koda</w:t>
            </w:r>
          </w:p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PRODCOM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Proizvod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Enota</w:t>
            </w:r>
          </w:p>
        </w:tc>
        <w:tc>
          <w:tcPr>
            <w:tcW w:w="94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Višina RV</w:t>
            </w:r>
            <w:r w:rsidRPr="007D72DE">
              <w:rPr>
                <w:rFonts w:cs="Arial"/>
                <w:b/>
                <w:bCs/>
                <w:color w:val="000000"/>
                <w:szCs w:val="20"/>
                <w:vertAlign w:val="subscript"/>
                <w:lang w:val="sl-SI" w:eastAsia="sl-SI"/>
              </w:rPr>
              <w:t>(t)</w:t>
            </w: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 xml:space="preserve"> v letu:</w:t>
            </w:r>
          </w:p>
        </w:tc>
      </w:tr>
      <w:tr w:rsidR="002502DB" w:rsidRPr="007D72DE" w:rsidTr="00201FBA">
        <w:trPr>
          <w:trHeight w:val="270"/>
        </w:trPr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b/>
                <w:bCs/>
                <w:color w:val="000000"/>
                <w:szCs w:val="20"/>
                <w:lang w:val="sl-SI" w:eastAsia="sl-SI"/>
              </w:rPr>
              <w:t>2030</w:t>
            </w:r>
          </w:p>
        </w:tc>
      </w:tr>
      <w:tr w:rsidR="002502DB" w:rsidRPr="007D72DE" w:rsidTr="00201FBA">
        <w:trPr>
          <w:trHeight w:val="51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20.11.11.50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Vodik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6,840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6,7654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6,6917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6,6188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6,5466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6,4753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6,4047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6,3349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6,2658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6,1975</w:t>
            </w:r>
          </w:p>
        </w:tc>
      </w:tr>
      <w:tr w:rsidR="002502DB" w:rsidRPr="007D72DE" w:rsidTr="00201FBA">
        <w:trPr>
          <w:trHeight w:val="315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20.11.12.90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Sintezni plin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0,187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0,1810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0,1790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0,1751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0,1713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0,1694</w:t>
            </w:r>
          </w:p>
        </w:tc>
      </w:tr>
      <w:tr w:rsidR="002502DB" w:rsidRPr="007D72DE" w:rsidTr="00201FBA">
        <w:trPr>
          <w:trHeight w:val="51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20.13.21.30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Industrijsko oglje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1,485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1,4688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1,4528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1,4370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1,4213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1,4058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1,3905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1,3455</w:t>
            </w:r>
          </w:p>
        </w:tc>
      </w:tr>
      <w:tr w:rsidR="002502DB" w:rsidRPr="007D72DE" w:rsidTr="00201FBA">
        <w:trPr>
          <w:trHeight w:val="51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23.14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23.14.12.10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23.14.12.30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Mineralna volna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0,536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0,5244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0,5187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0,5130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0,5019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0,4964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0,4857</w:t>
            </w:r>
          </w:p>
        </w:tc>
      </w:tr>
      <w:tr w:rsidR="002502DB" w:rsidRPr="007D72DE" w:rsidTr="00201FBA">
        <w:trPr>
          <w:trHeight w:val="102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24.10.21.10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24.10.21.11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24.10.21.12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Ogljikovo jeklo, proizvedeno s postopkom EAF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0,215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0,2127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0,2103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0,2080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0,2058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0,1948</w:t>
            </w:r>
          </w:p>
        </w:tc>
      </w:tr>
      <w:tr w:rsidR="002502DB" w:rsidRPr="007D72DE" w:rsidTr="00201FBA">
        <w:trPr>
          <w:trHeight w:val="153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24.10.23.10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24.10.23.21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24.10.23.22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24.10.22.10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24.10.22.21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24.10.22.22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proofErr w:type="spellStart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Visokolegirano</w:t>
            </w:r>
            <w:proofErr w:type="spellEnd"/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 xml:space="preserve"> jeklo, proizvedeno s postopkom EAF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0,268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0,2565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0,2428</w:t>
            </w:r>
          </w:p>
        </w:tc>
      </w:tr>
      <w:tr w:rsidR="002502DB" w:rsidRPr="007D72DE" w:rsidTr="00201FBA">
        <w:trPr>
          <w:trHeight w:val="3825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24.51.20.00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24.51.30.30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24.51.30.50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24.51.12.90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24.51.13.10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24.51.13.20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24.51.13.40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24.51.13.50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24.51.13.90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24.51.11.10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24.51.11.90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24.51.12.10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24.51.12.20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24.51.12.40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br/>
              <w:t>24.51.12.50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Litje železa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2DB" w:rsidRPr="007D72DE" w:rsidRDefault="002502DB" w:rsidP="00201FBA">
            <w:pPr>
              <w:spacing w:line="240" w:lineRule="auto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tCO</w:t>
            </w:r>
            <w:r w:rsidRPr="007D72DE">
              <w:rPr>
                <w:rFonts w:cs="Arial"/>
                <w:color w:val="000000"/>
                <w:szCs w:val="20"/>
                <w:vertAlign w:val="subscript"/>
                <w:lang w:val="sl-SI" w:eastAsia="sl-SI"/>
              </w:rPr>
              <w:t>2</w:t>
            </w: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/t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szCs w:val="20"/>
                <w:lang w:val="sl-SI" w:eastAsia="sl-SI"/>
              </w:rPr>
              <w:t>0,282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0,2789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0,2759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0,2729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0,2699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2DB" w:rsidRPr="007D72DE" w:rsidRDefault="002502DB" w:rsidP="00201FBA">
            <w:pPr>
              <w:spacing w:line="240" w:lineRule="auto"/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7D72DE">
              <w:rPr>
                <w:rFonts w:cs="Arial"/>
                <w:color w:val="000000"/>
                <w:szCs w:val="20"/>
                <w:lang w:val="sl-SI" w:eastAsia="sl-SI"/>
              </w:rPr>
              <w:t>0,2555</w:t>
            </w:r>
          </w:p>
        </w:tc>
      </w:tr>
    </w:tbl>
    <w:p w:rsidR="002502DB" w:rsidRPr="007D72DE" w:rsidRDefault="002502DB" w:rsidP="002502DB">
      <w:pPr>
        <w:spacing w:before="120" w:after="120" w:line="240" w:lineRule="auto"/>
        <w:rPr>
          <w:rFonts w:eastAsia="Calibri" w:cs="Arial"/>
          <w:noProof/>
          <w:szCs w:val="20"/>
          <w:lang w:val="sl-SI"/>
        </w:rPr>
      </w:pPr>
      <w:r w:rsidRPr="007D72DE">
        <w:rPr>
          <w:rFonts w:eastAsia="Calibri" w:cs="Arial"/>
          <w:b/>
          <w:noProof/>
          <w:szCs w:val="20"/>
          <w:lang w:val="sl-SI"/>
        </w:rPr>
        <w:lastRenderedPageBreak/>
        <w:t>Preglednica 4: EF</w:t>
      </w:r>
      <w:r w:rsidRPr="007D72DE">
        <w:rPr>
          <w:rFonts w:eastAsia="Calibri" w:cs="Arial"/>
          <w:b/>
          <w:noProof/>
          <w:szCs w:val="20"/>
          <w:vertAlign w:val="subscript"/>
          <w:lang w:val="sl-SI"/>
        </w:rPr>
        <w:t>(t)</w:t>
      </w:r>
      <w:r w:rsidRPr="007D72DE">
        <w:rPr>
          <w:rFonts w:eastAsia="Calibri" w:cs="Arial"/>
          <w:b/>
          <w:noProof/>
          <w:szCs w:val="20"/>
          <w:lang w:val="sl-SI"/>
        </w:rPr>
        <w:t xml:space="preserve"> za proizvode, za katere ni določen referenčni koeficient učinkovitosti porabe električne energije, po letih</w:t>
      </w:r>
    </w:p>
    <w:tbl>
      <w:tblPr>
        <w:tblStyle w:val="Tabelamrea4"/>
        <w:tblW w:w="13779" w:type="dxa"/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2502DB" w:rsidRPr="007D72DE" w:rsidTr="00201FBA">
        <w:tc>
          <w:tcPr>
            <w:tcW w:w="13779" w:type="dxa"/>
            <w:gridSpan w:val="9"/>
          </w:tcPr>
          <w:p w:rsidR="002502DB" w:rsidRPr="007D72DE" w:rsidRDefault="002502DB" w:rsidP="00201FBA">
            <w:pPr>
              <w:spacing w:before="120" w:after="120" w:line="240" w:lineRule="auto"/>
              <w:jc w:val="center"/>
              <w:rPr>
                <w:rFonts w:cs="Arial"/>
                <w:b/>
                <w:noProof/>
                <w:szCs w:val="20"/>
                <w:lang w:val="sl-SI"/>
              </w:rPr>
            </w:pPr>
            <w:r w:rsidRPr="007D72DE">
              <w:rPr>
                <w:rFonts w:cs="Arial"/>
                <w:b/>
                <w:noProof/>
                <w:szCs w:val="20"/>
                <w:lang w:val="sl-SI"/>
              </w:rPr>
              <w:t>Višina EF</w:t>
            </w:r>
            <w:r w:rsidRPr="007D72DE">
              <w:rPr>
                <w:rFonts w:cs="Arial"/>
                <w:b/>
                <w:noProof/>
                <w:szCs w:val="20"/>
                <w:vertAlign w:val="subscript"/>
                <w:lang w:val="sl-SI"/>
              </w:rPr>
              <w:t>(t)</w:t>
            </w:r>
            <w:r w:rsidRPr="007D72DE">
              <w:rPr>
                <w:rFonts w:cs="Arial"/>
                <w:b/>
                <w:noProof/>
                <w:szCs w:val="20"/>
                <w:lang w:val="sl-SI"/>
              </w:rPr>
              <w:t xml:space="preserve"> v letu:</w:t>
            </w:r>
          </w:p>
        </w:tc>
      </w:tr>
      <w:tr w:rsidR="002502DB" w:rsidRPr="007D72DE" w:rsidTr="00201FBA"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2022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2023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2024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2025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2026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2027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2028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2029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2030</w:t>
            </w:r>
          </w:p>
        </w:tc>
      </w:tr>
      <w:tr w:rsidR="002502DB" w:rsidRPr="007D72DE" w:rsidTr="00201FBA"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0,8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0,7913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0,7827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0,7741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0,7657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0,7573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0,7491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0,7409</w:t>
            </w:r>
          </w:p>
        </w:tc>
        <w:tc>
          <w:tcPr>
            <w:tcW w:w="1531" w:type="dxa"/>
          </w:tcPr>
          <w:p w:rsidR="002502DB" w:rsidRPr="007D72DE" w:rsidRDefault="002502DB" w:rsidP="00201FBA">
            <w:pPr>
              <w:spacing w:before="120" w:after="120" w:line="240" w:lineRule="auto"/>
              <w:rPr>
                <w:rFonts w:cs="Arial"/>
                <w:bCs/>
                <w:noProof/>
                <w:szCs w:val="20"/>
                <w:lang w:val="sl-SI"/>
              </w:rPr>
            </w:pPr>
            <w:r w:rsidRPr="007D72DE">
              <w:rPr>
                <w:rFonts w:cs="Arial"/>
                <w:bCs/>
                <w:noProof/>
                <w:szCs w:val="20"/>
                <w:lang w:val="sl-SI"/>
              </w:rPr>
              <w:t>0,7328</w:t>
            </w:r>
          </w:p>
        </w:tc>
      </w:tr>
    </w:tbl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2502DB" w:rsidRDefault="002502DB" w:rsidP="002502DB">
      <w:pPr>
        <w:spacing w:before="120" w:after="120" w:line="240" w:lineRule="auto"/>
      </w:pPr>
    </w:p>
    <w:p w:rsidR="002502DB" w:rsidRPr="00DE6D5C" w:rsidRDefault="002502DB" w:rsidP="002502DB">
      <w:pPr>
        <w:spacing w:before="120" w:after="120" w:line="240" w:lineRule="auto"/>
        <w:rPr>
          <w:rFonts w:cs="Arial"/>
          <w:szCs w:val="20"/>
          <w:lang w:val="sl-SI" w:eastAsia="sl-SI"/>
        </w:rPr>
        <w:sectPr w:rsidR="002502DB" w:rsidRPr="00DE6D5C" w:rsidSect="000273C7">
          <w:pgSz w:w="16840" w:h="11907" w:orient="landscape" w:code="9"/>
          <w:pgMar w:top="1134" w:right="1418" w:bottom="993" w:left="1418" w:header="709" w:footer="709" w:gutter="0"/>
          <w:cols w:space="708"/>
          <w:docGrid w:linePitch="218"/>
        </w:sectPr>
      </w:pPr>
    </w:p>
    <w:p w:rsidR="002502DB" w:rsidRPr="007D72DE" w:rsidRDefault="00904DE4" w:rsidP="002502DB">
      <w:pPr>
        <w:tabs>
          <w:tab w:val="center" w:pos="4536"/>
          <w:tab w:val="right" w:pos="8931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  <w:hyperlink r:id="rId5" w:history="1">
        <w:r w:rsidR="002502DB" w:rsidRPr="007D72DE">
          <w:rPr>
            <w:szCs w:val="20"/>
            <w:lang w:val="sl-SI" w:eastAsia="sl-SI"/>
          </w:rPr>
          <w:t>Priloga 2:</w:t>
        </w:r>
      </w:hyperlink>
      <w:r w:rsidR="002502DB" w:rsidRPr="007D72DE">
        <w:rPr>
          <w:szCs w:val="20"/>
          <w:lang w:val="sl-SI" w:eastAsia="sl-SI"/>
        </w:rPr>
        <w:t xml:space="preserve"> </w:t>
      </w:r>
      <w:r w:rsidR="002502DB" w:rsidRPr="007D72DE">
        <w:rPr>
          <w:rFonts w:cs="Arial"/>
          <w:szCs w:val="20"/>
          <w:lang w:val="sl-SI" w:eastAsia="sl-SI"/>
        </w:rPr>
        <w:t>Vloga za izdajo odločbe o pravici do nadomestila</w:t>
      </w:r>
    </w:p>
    <w:p w:rsidR="002502DB" w:rsidRPr="007D72DE" w:rsidRDefault="002502DB" w:rsidP="002502DB">
      <w:pPr>
        <w:tabs>
          <w:tab w:val="center" w:pos="4536"/>
          <w:tab w:val="right" w:pos="8931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after="240"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UPRAVIČENEC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after="240"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Firma upravičenca: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Ulica, hišna številka, pošta, poštna številka:</w:t>
      </w: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KONTAKTNA OSEBA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Ime in priimek: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Telefonska številka: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Elektronski naslov:</w:t>
      </w: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caps/>
          <w:szCs w:val="20"/>
          <w:lang w:val="sl-SI" w:eastAsia="sl-SI"/>
        </w:rPr>
        <w:t>DOVOLJENJE ZA IZPUŠČANJE TOPLOGREDNIH PLINOv, ČE GA UPRAVIČENEC IMA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Številka pravnomočnega dovoljenja: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Datum izdaje:</w:t>
      </w: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caps/>
          <w:szCs w:val="20"/>
          <w:lang w:val="sl-SI" w:eastAsia="sl-SI"/>
        </w:rPr>
        <w:t>odločba o POTRDITVI načrta metodologije spremljanja, ČE JO UPRAVIČENEC IMA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Številka odločbe: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Datum izdaje:</w:t>
      </w: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357" w:hanging="357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bookmarkStart w:id="0" w:name="_Hlk89334086"/>
      <w:r w:rsidRPr="007D72DE">
        <w:rPr>
          <w:rFonts w:cs="Arial"/>
          <w:szCs w:val="20"/>
          <w:lang w:val="sl-SI" w:eastAsia="sl-SI"/>
        </w:rPr>
        <w:t>UPRAVIČENEC JE VELIKA GOSPODARSKA DRUŽBA (ustrezno obkrožite): DA / NE</w:t>
      </w: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357" w:hanging="357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PROCES SPREMLJANJA PODATKOV O DEJANSKI PROIZVODNJI PROIZVODA IN DEJANSKO PORABLJENI ELEKTRIČNI ENERGIJI</w:t>
      </w:r>
    </w:p>
    <w:bookmarkEnd w:id="0"/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Ime procesa: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Ime dokumenta: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Odgovorno delovno mesto ali oddelek: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Lokacija, kjer se dokumentirani proces hrani:</w:t>
      </w:r>
    </w:p>
    <w:p w:rsidR="002502DB" w:rsidRPr="007D72DE" w:rsidRDefault="002502DB" w:rsidP="002502DB">
      <w:pPr>
        <w:widowControl w:val="0"/>
        <w:numPr>
          <w:ilvl w:val="0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357" w:hanging="357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PODATKI ZA PROIZVOD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Koda dejavnosti NACE: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Koda proizvoda PRODCOM: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proofErr w:type="spellStart"/>
      <w:r w:rsidRPr="007D72DE">
        <w:rPr>
          <w:rFonts w:cs="Arial"/>
          <w:szCs w:val="20"/>
          <w:lang w:val="sl-SI" w:eastAsia="sl-SI"/>
        </w:rPr>
        <w:t>Podnaprava</w:t>
      </w:r>
      <w:proofErr w:type="spellEnd"/>
      <w:r w:rsidRPr="007D72DE">
        <w:rPr>
          <w:rFonts w:cs="Arial"/>
          <w:szCs w:val="20"/>
          <w:lang w:val="sl-SI" w:eastAsia="sl-SI"/>
        </w:rPr>
        <w:t xml:space="preserve"> iz odločbe o potrditvi načrta metodologije spremljanja, če jo upravičenec ima: 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Za izračun višine nadomestila se uporablja </w:t>
      </w:r>
      <w:r w:rsidRPr="007D72DE">
        <w:rPr>
          <w:szCs w:val="20"/>
          <w:lang w:val="sl-SI" w:eastAsia="sl-SI"/>
        </w:rPr>
        <w:t>referenčni koeficient učinkovitosti porabe električne energije</w:t>
      </w:r>
      <w:r w:rsidRPr="007D72DE">
        <w:rPr>
          <w:rFonts w:cs="Arial"/>
          <w:szCs w:val="20"/>
          <w:lang w:val="sl-SI" w:eastAsia="sl-SI"/>
        </w:rPr>
        <w:t xml:space="preserve"> (ustrezno obkrožite): DA / NE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Za izračun višine nadomestila se uporablja </w:t>
      </w:r>
      <w:r w:rsidRPr="007D72DE">
        <w:rPr>
          <w:szCs w:val="20"/>
          <w:lang w:val="sl-SI" w:eastAsia="sl-SI"/>
        </w:rPr>
        <w:t xml:space="preserve">referenčni koeficient učinkovitosti pri medsebojni izmenljivosti goriva in električne energije </w:t>
      </w:r>
      <w:r w:rsidRPr="007D72DE">
        <w:rPr>
          <w:rFonts w:cs="Arial"/>
          <w:szCs w:val="20"/>
          <w:lang w:val="sl-SI" w:eastAsia="sl-SI"/>
        </w:rPr>
        <w:t>(ustrezno obkrožite): DA / NE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Za izračun višine nadomestila se uporablja </w:t>
      </w:r>
      <w:r w:rsidRPr="007D72DE">
        <w:rPr>
          <w:szCs w:val="20"/>
          <w:lang w:val="sl-SI" w:eastAsia="sl-SI"/>
        </w:rPr>
        <w:t xml:space="preserve">referenčni koeficient učinkovitosti porabe nadomestne električne energije </w:t>
      </w:r>
      <w:r w:rsidRPr="007D72DE">
        <w:rPr>
          <w:rFonts w:cs="Arial"/>
          <w:szCs w:val="20"/>
          <w:lang w:val="sl-SI" w:eastAsia="sl-SI"/>
        </w:rPr>
        <w:t>(ustrezno obkrožite): DA / NE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Številka merilnega instrumenta za spremljanje podatkov o dejansko porabljeni električni energiji: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Številka merilnega instrumenta za spremljanje podatkov o</w:t>
      </w:r>
      <w:r w:rsidRPr="007D72DE" w:rsidDel="00D4587B">
        <w:rPr>
          <w:rFonts w:cs="Arial"/>
          <w:szCs w:val="20"/>
          <w:lang w:val="sl-SI" w:eastAsia="sl-SI"/>
        </w:rPr>
        <w:t xml:space="preserve"> </w:t>
      </w:r>
      <w:r w:rsidRPr="007D72DE">
        <w:rPr>
          <w:rFonts w:cs="Arial"/>
          <w:szCs w:val="20"/>
          <w:lang w:val="sl-SI" w:eastAsia="sl-SI"/>
        </w:rPr>
        <w:t>dejanski proizvodnji proizvoda: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Shematski prikaz proizvodnje proizvoda z označenimi merilnimi instrumenti.</w:t>
      </w:r>
    </w:p>
    <w:p w:rsidR="002502DB" w:rsidRPr="007D72DE" w:rsidRDefault="002502DB" w:rsidP="002502DB">
      <w:pPr>
        <w:widowControl w:val="0"/>
        <w:numPr>
          <w:ilvl w:val="1"/>
          <w:numId w:val="28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Kalibracijske listine uporabljenih merilnih instrumentov.</w:t>
      </w:r>
    </w:p>
    <w:p w:rsidR="002502DB" w:rsidRDefault="002502DB" w:rsidP="002502DB">
      <w:pPr>
        <w:widowControl w:val="0"/>
        <w:tabs>
          <w:tab w:val="left" w:pos="284"/>
        </w:tabs>
        <w:spacing w:line="240" w:lineRule="auto"/>
        <w:contextualSpacing/>
        <w:jc w:val="both"/>
        <w:rPr>
          <w:rFonts w:cs="Arial"/>
          <w:sz w:val="22"/>
          <w:szCs w:val="22"/>
          <w:lang w:val="sl-SI" w:eastAsia="sl-SI"/>
        </w:rPr>
      </w:pPr>
    </w:p>
    <w:p w:rsidR="002502DB" w:rsidRDefault="002502DB" w:rsidP="002502DB">
      <w:pPr>
        <w:widowControl w:val="0"/>
        <w:tabs>
          <w:tab w:val="left" w:pos="284"/>
        </w:tabs>
        <w:spacing w:line="240" w:lineRule="auto"/>
        <w:contextualSpacing/>
        <w:jc w:val="both"/>
        <w:rPr>
          <w:rFonts w:cs="Arial"/>
          <w:sz w:val="22"/>
          <w:szCs w:val="22"/>
          <w:lang w:val="sl-SI" w:eastAsia="sl-SI"/>
        </w:rPr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</w:pPr>
    </w:p>
    <w:p w:rsidR="002502DB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</w:p>
    <w:p w:rsidR="00904DE4" w:rsidRDefault="00904DE4" w:rsidP="002502DB">
      <w:pPr>
        <w:tabs>
          <w:tab w:val="center" w:pos="4536"/>
          <w:tab w:val="right" w:pos="8931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  <w:lang w:val="sl-SI" w:eastAsia="sl-SI"/>
        </w:rPr>
      </w:pPr>
    </w:p>
    <w:p w:rsidR="00904DE4" w:rsidRDefault="00904DE4" w:rsidP="002502DB">
      <w:pPr>
        <w:tabs>
          <w:tab w:val="center" w:pos="4536"/>
          <w:tab w:val="right" w:pos="8931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  <w:lang w:val="sl-SI" w:eastAsia="sl-SI"/>
        </w:rPr>
      </w:pPr>
    </w:p>
    <w:bookmarkStart w:id="1" w:name="_GoBack"/>
    <w:bookmarkEnd w:id="1"/>
    <w:p w:rsidR="002502DB" w:rsidRPr="007D72DE" w:rsidRDefault="00904DE4" w:rsidP="002502DB">
      <w:pPr>
        <w:tabs>
          <w:tab w:val="center" w:pos="4536"/>
          <w:tab w:val="right" w:pos="8931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szCs w:val="20"/>
          <w:lang w:val="sl-SI" w:eastAsia="sl-SI"/>
        </w:rPr>
        <w:lastRenderedPageBreak/>
        <w:fldChar w:fldCharType="begin"/>
      </w:r>
      <w:r>
        <w:rPr>
          <w:szCs w:val="20"/>
          <w:lang w:val="sl-SI" w:eastAsia="sl-SI"/>
        </w:rPr>
        <w:instrText xml:space="preserve"> HYPERLINK "http://www.pisrs.si/Pis.web/npb/2020-01-1102-2016-01-3198-npb1-p2.pdf" </w:instrText>
      </w:r>
      <w:r>
        <w:rPr>
          <w:szCs w:val="20"/>
          <w:lang w:val="sl-SI" w:eastAsia="sl-SI"/>
        </w:rPr>
        <w:fldChar w:fldCharType="separate"/>
      </w:r>
      <w:r w:rsidR="002502DB" w:rsidRPr="007D72DE">
        <w:rPr>
          <w:szCs w:val="20"/>
          <w:lang w:val="sl-SI" w:eastAsia="sl-SI"/>
        </w:rPr>
        <w:t>Priloga 3:</w:t>
      </w:r>
      <w:r>
        <w:rPr>
          <w:szCs w:val="20"/>
          <w:lang w:val="sl-SI" w:eastAsia="sl-SI"/>
        </w:rPr>
        <w:fldChar w:fldCharType="end"/>
      </w:r>
      <w:r w:rsidR="002502DB" w:rsidRPr="007D72DE">
        <w:rPr>
          <w:szCs w:val="20"/>
          <w:lang w:val="sl-SI" w:eastAsia="sl-SI"/>
        </w:rPr>
        <w:t xml:space="preserve"> </w:t>
      </w:r>
      <w:r w:rsidR="002502DB" w:rsidRPr="007D72DE">
        <w:rPr>
          <w:rFonts w:cs="Arial"/>
          <w:szCs w:val="20"/>
          <w:lang w:val="sl-SI" w:eastAsia="sl-SI"/>
        </w:rPr>
        <w:t>Vloga za izdajo odločbe o višini nadomestila za leto _______</w:t>
      </w:r>
    </w:p>
    <w:p w:rsidR="002502DB" w:rsidRPr="007D72DE" w:rsidRDefault="002502DB" w:rsidP="002502DB">
      <w:pPr>
        <w:tabs>
          <w:tab w:val="center" w:pos="4536"/>
          <w:tab w:val="right" w:pos="8931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UPRAVIČENEC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after="240"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Firma upravičenca:</w:t>
      </w:r>
    </w:p>
    <w:p w:rsidR="002502DB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Ulica, hišna številka, pošta, poštna številka: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Številka transakcijskega računa: </w:t>
      </w:r>
    </w:p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KONTAKTNA OSEBA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Ime in priimek: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Telefonska številka: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Elektronski naslov:</w:t>
      </w:r>
    </w:p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ODLOČBA O PRAVICI DO NADOMESTILA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Številka pravnomočne odločbe: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Datum izdaje odločbe:</w:t>
      </w:r>
    </w:p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bookmarkStart w:id="2" w:name="_Hlk65103605"/>
      <w:r w:rsidRPr="007D72DE">
        <w:rPr>
          <w:rFonts w:cs="Arial"/>
          <w:caps/>
          <w:szCs w:val="20"/>
          <w:lang w:val="sl-SI" w:eastAsia="sl-SI"/>
        </w:rPr>
        <w:t>proizvod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Koda PRODCOM: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Količina proizvedenega proizvoda, izražena v tonah:</w:t>
      </w:r>
    </w:p>
    <w:bookmarkEnd w:id="2"/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Količina dejansko porabljene električne energije za proizvodnjo proizvoda v MWh: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Povprečna količina neposrednih emisij toplogrednih plinov, ki so nastale pri proizvodnji proizvoda v letih 2014–2018, izražene v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;</w:t>
      </w:r>
      <w:r w:rsidRPr="007D72DE">
        <w:rPr>
          <w:rFonts w:cs="Arial"/>
          <w:szCs w:val="20"/>
          <w:vertAlign w:val="subscript"/>
          <w:lang w:val="sl-SI" w:eastAsia="sl-SI"/>
        </w:rPr>
        <w:t xml:space="preserve"> </w:t>
      </w:r>
      <w:r w:rsidRPr="007D72DE">
        <w:rPr>
          <w:rFonts w:cs="Arial"/>
          <w:szCs w:val="20"/>
          <w:lang w:val="sl-SI" w:eastAsia="sl-SI"/>
        </w:rPr>
        <w:t>oziroma količina neposrednih emisij v preteklem koledarskem letu, izražena v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, če je upravičenec začel proizvajati proizvod po 30. juniju 2019: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bookmarkStart w:id="3" w:name="_Hlk89698423"/>
      <w:r w:rsidRPr="007D72DE">
        <w:rPr>
          <w:rFonts w:cs="Arial"/>
          <w:szCs w:val="20"/>
          <w:lang w:val="sl-SI" w:eastAsia="sl-SI"/>
        </w:rPr>
        <w:t>Povprečna količina posrednih emisij toplogrednih plinov, ki so nastale pri proizvodnji proizvoda v letih 2014–2018, izražene v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; oziroma količina posrednih emisij v preteklem koledarskem letu, izražena v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, če je upravičenec začel proizvajati proizvod po 30. juniju 2019:</w:t>
      </w:r>
    </w:p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36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bookmarkStart w:id="4" w:name="_Hlk89420093"/>
      <w:bookmarkEnd w:id="3"/>
      <w:r w:rsidRPr="007D72DE">
        <w:rPr>
          <w:rFonts w:cs="Arial"/>
          <w:szCs w:val="20"/>
          <w:lang w:val="sl-SI" w:eastAsia="sl-SI"/>
        </w:rPr>
        <w:t>REFERENČNA VREDNOST PODNAPRAVE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Naziv </w:t>
      </w:r>
      <w:proofErr w:type="spellStart"/>
      <w:r w:rsidRPr="007D72DE">
        <w:rPr>
          <w:rFonts w:cs="Arial"/>
          <w:szCs w:val="20"/>
          <w:lang w:val="sl-SI" w:eastAsia="sl-SI"/>
        </w:rPr>
        <w:t>podnaprave</w:t>
      </w:r>
      <w:proofErr w:type="spellEnd"/>
      <w:r w:rsidRPr="007D72DE">
        <w:rPr>
          <w:rFonts w:cs="Arial"/>
          <w:szCs w:val="20"/>
          <w:lang w:val="sl-SI" w:eastAsia="sl-SI"/>
        </w:rPr>
        <w:t>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Referenčna vrednost </w:t>
      </w:r>
      <w:proofErr w:type="spellStart"/>
      <w:r w:rsidRPr="007D72DE">
        <w:rPr>
          <w:rFonts w:cs="Arial"/>
          <w:szCs w:val="20"/>
          <w:lang w:val="sl-SI" w:eastAsia="sl-SI"/>
        </w:rPr>
        <w:t>podnaprave</w:t>
      </w:r>
      <w:proofErr w:type="spellEnd"/>
      <w:r w:rsidRPr="007D72DE">
        <w:rPr>
          <w:rFonts w:cs="Arial"/>
          <w:szCs w:val="20"/>
          <w:lang w:val="sl-SI" w:eastAsia="sl-SI"/>
        </w:rPr>
        <w:t xml:space="preserve"> za predpreteklo koledarsko leto, izražena v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/t oziroma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/TJ: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Referenčna vrednost </w:t>
      </w:r>
      <w:proofErr w:type="spellStart"/>
      <w:r w:rsidRPr="007D72DE">
        <w:rPr>
          <w:rFonts w:cs="Arial"/>
          <w:szCs w:val="20"/>
          <w:lang w:val="sl-SI" w:eastAsia="sl-SI"/>
        </w:rPr>
        <w:t>podnaprave</w:t>
      </w:r>
      <w:proofErr w:type="spellEnd"/>
      <w:r w:rsidRPr="007D72DE">
        <w:rPr>
          <w:rFonts w:cs="Arial"/>
          <w:szCs w:val="20"/>
          <w:lang w:val="sl-SI" w:eastAsia="sl-SI"/>
        </w:rPr>
        <w:t xml:space="preserve"> za preteklo koledarsko leto, izražena v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/t oziroma tCO</w:t>
      </w:r>
      <w:r w:rsidRPr="007D72DE">
        <w:rPr>
          <w:rFonts w:cs="Arial"/>
          <w:szCs w:val="20"/>
          <w:vertAlign w:val="subscript"/>
          <w:lang w:val="sl-SI" w:eastAsia="sl-SI"/>
        </w:rPr>
        <w:t>2</w:t>
      </w:r>
      <w:r w:rsidRPr="007D72DE">
        <w:rPr>
          <w:rFonts w:cs="Arial"/>
          <w:szCs w:val="20"/>
          <w:lang w:val="sl-SI" w:eastAsia="sl-SI"/>
        </w:rPr>
        <w:t>/TJ:</w:t>
      </w:r>
    </w:p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0" w:firstLine="0"/>
        <w:contextualSpacing/>
        <w:jc w:val="both"/>
        <w:textAlignment w:val="baseline"/>
        <w:rPr>
          <w:rFonts w:cs="Arial"/>
          <w:caps/>
          <w:szCs w:val="20"/>
          <w:lang w:val="sl-SI" w:eastAsia="sl-SI"/>
        </w:rPr>
      </w:pPr>
      <w:r w:rsidRPr="007D72DE">
        <w:rPr>
          <w:rFonts w:cs="Arial"/>
          <w:caps/>
          <w:szCs w:val="20"/>
          <w:lang w:val="sl-SI" w:eastAsia="sl-SI"/>
        </w:rPr>
        <w:t>ELEKTRIČNA ENERGIJA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Količina dejansko porabljene električne energije na območju naprave, izražena v MWh: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Količina proizvedene električne energije na območju naprave, izražena v MWh:</w:t>
      </w:r>
    </w:p>
    <w:bookmarkEnd w:id="4"/>
    <w:p w:rsidR="002502DB" w:rsidRPr="007D72DE" w:rsidRDefault="002502DB" w:rsidP="002502DB">
      <w:pPr>
        <w:widowControl w:val="0"/>
        <w:numPr>
          <w:ilvl w:val="0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ind w:left="360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PRILOGE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>Dokazilo o ceni MWh dobavljene električne energije v koledarskem letu.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rFonts w:cs="Arial"/>
          <w:szCs w:val="20"/>
          <w:lang w:val="sl-SI" w:eastAsia="sl-SI"/>
        </w:rPr>
        <w:t xml:space="preserve">Dokazilo o </w:t>
      </w:r>
      <w:r w:rsidRPr="007D72DE">
        <w:rPr>
          <w:szCs w:val="20"/>
          <w:lang w:val="sl-SI" w:eastAsia="sl-SI"/>
        </w:rPr>
        <w:t xml:space="preserve">porabi 30 % električne energije </w:t>
      </w:r>
      <w:r w:rsidRPr="007D72DE">
        <w:rPr>
          <w:rFonts w:cs="Arial"/>
          <w:szCs w:val="20"/>
          <w:lang w:val="sl-SI" w:eastAsia="sl-SI"/>
        </w:rPr>
        <w:t xml:space="preserve">iz </w:t>
      </w:r>
      <w:proofErr w:type="spellStart"/>
      <w:r w:rsidRPr="007D72DE">
        <w:rPr>
          <w:rFonts w:cs="Arial"/>
          <w:szCs w:val="20"/>
          <w:lang w:val="sl-SI" w:eastAsia="sl-SI"/>
        </w:rPr>
        <w:t>nizkoogljičnih</w:t>
      </w:r>
      <w:proofErr w:type="spellEnd"/>
      <w:r w:rsidRPr="007D72DE">
        <w:rPr>
          <w:rFonts w:cs="Arial"/>
          <w:szCs w:val="20"/>
          <w:lang w:val="sl-SI" w:eastAsia="sl-SI"/>
        </w:rPr>
        <w:t xml:space="preserve"> virov v preteklem koledarskem letu. Kot dokazilo se šteje potrdilo o izvoru električne energije iz 10. člena zakona, ki ureja spodbujanje rabe obnovljivih virov energije, ali odčitki merilnih inštrumentov, če proizvodnja električne energije iz </w:t>
      </w:r>
      <w:proofErr w:type="spellStart"/>
      <w:r w:rsidRPr="007D72DE">
        <w:rPr>
          <w:rFonts w:cs="Arial"/>
          <w:szCs w:val="20"/>
          <w:lang w:val="sl-SI" w:eastAsia="sl-SI"/>
        </w:rPr>
        <w:t>nizkoogljičnih</w:t>
      </w:r>
      <w:proofErr w:type="spellEnd"/>
      <w:r w:rsidRPr="007D72DE">
        <w:rPr>
          <w:rFonts w:cs="Arial"/>
          <w:szCs w:val="20"/>
          <w:lang w:val="sl-SI" w:eastAsia="sl-SI"/>
        </w:rPr>
        <w:t xml:space="preserve"> virov poteka na lokaciji naprave ali v njeni neposredni bližini, ali pogodba o nakupu električne energije iz </w:t>
      </w:r>
      <w:proofErr w:type="spellStart"/>
      <w:r w:rsidRPr="007D72DE">
        <w:rPr>
          <w:rFonts w:cs="Arial"/>
          <w:szCs w:val="20"/>
          <w:lang w:val="sl-SI" w:eastAsia="sl-SI"/>
        </w:rPr>
        <w:t>nizkoogljičnih</w:t>
      </w:r>
      <w:proofErr w:type="spellEnd"/>
      <w:r w:rsidRPr="007D72DE">
        <w:rPr>
          <w:rFonts w:cs="Arial"/>
          <w:szCs w:val="20"/>
          <w:lang w:val="sl-SI" w:eastAsia="sl-SI"/>
        </w:rPr>
        <w:t xml:space="preserve"> virov. 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szCs w:val="20"/>
          <w:lang w:val="sl-SI" w:eastAsia="sl-SI"/>
        </w:rPr>
        <w:t>Izjava o izpolnjevanju pogojev iz 2. in 5. točke prvega odstavka 8. člena te uredbe.</w:t>
      </w:r>
    </w:p>
    <w:p w:rsidR="002502DB" w:rsidRPr="007D72DE" w:rsidRDefault="002502DB" w:rsidP="002502DB">
      <w:pPr>
        <w:widowControl w:val="0"/>
        <w:numPr>
          <w:ilvl w:val="1"/>
          <w:numId w:val="29"/>
        </w:numPr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  <w:r w:rsidRPr="007D72DE">
        <w:rPr>
          <w:szCs w:val="20"/>
          <w:lang w:val="sl-SI" w:eastAsia="sl-SI"/>
        </w:rPr>
        <w:t xml:space="preserve">Kopija veljavnega poročila o energetskem pregledu, ki ni starejši od štirih let. </w:t>
      </w:r>
    </w:p>
    <w:p w:rsidR="002502DB" w:rsidRPr="00003968" w:rsidRDefault="002502DB" w:rsidP="002502D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cs="Arial"/>
          <w:szCs w:val="20"/>
          <w:lang w:val="sl-SI" w:eastAsia="sl-SI"/>
        </w:rPr>
      </w:pPr>
    </w:p>
    <w:p w:rsidR="002502DB" w:rsidRPr="00DE6D5C" w:rsidRDefault="002502DB" w:rsidP="002502DB">
      <w:pPr>
        <w:spacing w:line="240" w:lineRule="auto"/>
        <w:rPr>
          <w:rFonts w:cs="Arial"/>
          <w:szCs w:val="20"/>
          <w:lang w:val="sl-SI" w:eastAsia="sl-SI"/>
        </w:rPr>
      </w:pPr>
    </w:p>
    <w:p w:rsidR="002502DB" w:rsidRPr="00DE6D5C" w:rsidRDefault="002502DB" w:rsidP="002502DB">
      <w:pPr>
        <w:spacing w:line="240" w:lineRule="auto"/>
        <w:rPr>
          <w:rFonts w:cs="Arial"/>
          <w:szCs w:val="20"/>
          <w:lang w:val="sl-SI" w:eastAsia="sl-SI"/>
        </w:rPr>
      </w:pPr>
    </w:p>
    <w:p w:rsidR="002502DB" w:rsidRDefault="002502DB" w:rsidP="002502DB">
      <w:pPr>
        <w:pStyle w:val="Telobesedila2"/>
        <w:rPr>
          <w:rFonts w:ascii="Arial" w:hAnsi="Arial"/>
          <w:b w:val="0"/>
          <w:sz w:val="20"/>
        </w:rPr>
      </w:pPr>
    </w:p>
    <w:p w:rsidR="00AA1D20" w:rsidRDefault="00AA1D20"/>
    <w:sectPr w:rsidR="00AA1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AB0"/>
    <w:multiLevelType w:val="hybridMultilevel"/>
    <w:tmpl w:val="9C084878"/>
    <w:lvl w:ilvl="0" w:tplc="3D729362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146"/>
    <w:multiLevelType w:val="hybridMultilevel"/>
    <w:tmpl w:val="857C4C4C"/>
    <w:lvl w:ilvl="0" w:tplc="3356BDD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F6AD0"/>
    <w:multiLevelType w:val="multilevel"/>
    <w:tmpl w:val="B13E4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CC7E86"/>
    <w:multiLevelType w:val="hybridMultilevel"/>
    <w:tmpl w:val="01E02834"/>
    <w:lvl w:ilvl="0" w:tplc="38A469D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720AEF"/>
    <w:multiLevelType w:val="hybridMultilevel"/>
    <w:tmpl w:val="64F46326"/>
    <w:lvl w:ilvl="0" w:tplc="E33AA7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75AC4"/>
    <w:multiLevelType w:val="hybridMultilevel"/>
    <w:tmpl w:val="F626B7BE"/>
    <w:lvl w:ilvl="0" w:tplc="9B687C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2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67539"/>
    <w:multiLevelType w:val="hybridMultilevel"/>
    <w:tmpl w:val="BF4E920C"/>
    <w:lvl w:ilvl="0" w:tplc="3356BDD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7B1323"/>
    <w:multiLevelType w:val="hybridMultilevel"/>
    <w:tmpl w:val="12C462AC"/>
    <w:lvl w:ilvl="0" w:tplc="A3E2B3B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pPr>
        <w:tabs>
          <w:tab w:val="num" w:pos="782"/>
        </w:tabs>
        <w:ind w:left="782" w:hanging="356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7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0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D53A9B"/>
    <w:multiLevelType w:val="multilevel"/>
    <w:tmpl w:val="C3B46078"/>
    <w:styleLink w:val="Alinejazaodstavkom1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F26CB"/>
    <w:multiLevelType w:val="multilevel"/>
    <w:tmpl w:val="64A22B30"/>
    <w:lvl w:ilvl="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882CE6"/>
    <w:multiLevelType w:val="hybridMultilevel"/>
    <w:tmpl w:val="58CC1728"/>
    <w:lvl w:ilvl="0" w:tplc="1F5C9494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7" w15:restartNumberingAfterBreak="0">
    <w:nsid w:val="56EF6942"/>
    <w:multiLevelType w:val="hybridMultilevel"/>
    <w:tmpl w:val="A540112E"/>
    <w:lvl w:ilvl="0" w:tplc="62AC002A">
      <w:start w:val="16"/>
      <w:numFmt w:val="decimal"/>
      <w:lvlText w:val="%1."/>
      <w:lvlJc w:val="left"/>
      <w:pPr>
        <w:ind w:left="1741" w:hanging="360"/>
      </w:pPr>
      <w:rPr>
        <w:rFonts w:eastAsia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61" w:hanging="360"/>
      </w:pPr>
    </w:lvl>
    <w:lvl w:ilvl="2" w:tplc="0424001B" w:tentative="1">
      <w:start w:val="1"/>
      <w:numFmt w:val="lowerRoman"/>
      <w:lvlText w:val="%3."/>
      <w:lvlJc w:val="right"/>
      <w:pPr>
        <w:ind w:left="3181" w:hanging="180"/>
      </w:pPr>
    </w:lvl>
    <w:lvl w:ilvl="3" w:tplc="0424000F" w:tentative="1">
      <w:start w:val="1"/>
      <w:numFmt w:val="decimal"/>
      <w:lvlText w:val="%4."/>
      <w:lvlJc w:val="left"/>
      <w:pPr>
        <w:ind w:left="3901" w:hanging="360"/>
      </w:pPr>
    </w:lvl>
    <w:lvl w:ilvl="4" w:tplc="04240019" w:tentative="1">
      <w:start w:val="1"/>
      <w:numFmt w:val="lowerLetter"/>
      <w:lvlText w:val="%5."/>
      <w:lvlJc w:val="left"/>
      <w:pPr>
        <w:ind w:left="4621" w:hanging="360"/>
      </w:pPr>
    </w:lvl>
    <w:lvl w:ilvl="5" w:tplc="0424001B" w:tentative="1">
      <w:start w:val="1"/>
      <w:numFmt w:val="lowerRoman"/>
      <w:lvlText w:val="%6."/>
      <w:lvlJc w:val="right"/>
      <w:pPr>
        <w:ind w:left="5341" w:hanging="180"/>
      </w:pPr>
    </w:lvl>
    <w:lvl w:ilvl="6" w:tplc="0424000F" w:tentative="1">
      <w:start w:val="1"/>
      <w:numFmt w:val="decimal"/>
      <w:lvlText w:val="%7."/>
      <w:lvlJc w:val="left"/>
      <w:pPr>
        <w:ind w:left="6061" w:hanging="360"/>
      </w:pPr>
    </w:lvl>
    <w:lvl w:ilvl="7" w:tplc="04240019" w:tentative="1">
      <w:start w:val="1"/>
      <w:numFmt w:val="lowerLetter"/>
      <w:lvlText w:val="%8."/>
      <w:lvlJc w:val="left"/>
      <w:pPr>
        <w:ind w:left="6781" w:hanging="360"/>
      </w:pPr>
    </w:lvl>
    <w:lvl w:ilvl="8" w:tplc="0424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28" w15:restartNumberingAfterBreak="0">
    <w:nsid w:val="575D44F6"/>
    <w:multiLevelType w:val="hybridMultilevel"/>
    <w:tmpl w:val="58CC1728"/>
    <w:lvl w:ilvl="0" w:tplc="1F5C9494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2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EE7A54"/>
    <w:multiLevelType w:val="hybridMultilevel"/>
    <w:tmpl w:val="70A4B3E6"/>
    <w:lvl w:ilvl="0" w:tplc="6106A48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C25969"/>
    <w:multiLevelType w:val="hybridMultilevel"/>
    <w:tmpl w:val="58CC1728"/>
    <w:lvl w:ilvl="0" w:tplc="1F5C9494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34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35" w15:restartNumberingAfterBreak="0">
    <w:nsid w:val="7ADB7677"/>
    <w:multiLevelType w:val="hybridMultilevel"/>
    <w:tmpl w:val="7AD2644C"/>
    <w:lvl w:ilvl="0" w:tplc="6988FE32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613810"/>
    <w:multiLevelType w:val="hybridMultilevel"/>
    <w:tmpl w:val="0D526B0E"/>
    <w:lvl w:ilvl="0" w:tplc="3356BDD2">
      <w:start w:val="2"/>
      <w:numFmt w:val="bullet"/>
      <w:pStyle w:val="Alineazaodstavkom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8" w15:restartNumberingAfterBreak="0">
    <w:nsid w:val="7E3171BE"/>
    <w:multiLevelType w:val="hybridMultilevel"/>
    <w:tmpl w:val="CF44E030"/>
    <w:lvl w:ilvl="0" w:tplc="3356BDD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F6E38"/>
    <w:multiLevelType w:val="hybridMultilevel"/>
    <w:tmpl w:val="58CC1728"/>
    <w:lvl w:ilvl="0" w:tplc="1F5C9494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num w:numId="1">
    <w:abstractNumId w:val="22"/>
  </w:num>
  <w:num w:numId="2">
    <w:abstractNumId w:val="14"/>
  </w:num>
  <w:num w:numId="3">
    <w:abstractNumId w:val="29"/>
  </w:num>
  <w:num w:numId="4">
    <w:abstractNumId w:val="6"/>
  </w:num>
  <w:num w:numId="5">
    <w:abstractNumId w:val="30"/>
  </w:num>
  <w:num w:numId="6">
    <w:abstractNumId w:val="21"/>
  </w:num>
  <w:num w:numId="7">
    <w:abstractNumId w:val="17"/>
    <w:lvlOverride w:ilvl="0">
      <w:startOverride w:val="1"/>
    </w:lvlOverride>
  </w:num>
  <w:num w:numId="8">
    <w:abstractNumId w:val="18"/>
  </w:num>
  <w:num w:numId="9">
    <w:abstractNumId w:val="38"/>
  </w:num>
  <w:num w:numId="10">
    <w:abstractNumId w:val="1"/>
  </w:num>
  <w:num w:numId="11">
    <w:abstractNumId w:val="36"/>
  </w:num>
  <w:num w:numId="12">
    <w:abstractNumId w:val="13"/>
  </w:num>
  <w:num w:numId="13">
    <w:abstractNumId w:val="4"/>
  </w:num>
  <w:num w:numId="14">
    <w:abstractNumId w:val="7"/>
  </w:num>
  <w:num w:numId="15">
    <w:abstractNumId w:val="9"/>
  </w:num>
  <w:num w:numId="16">
    <w:abstractNumId w:val="20"/>
  </w:num>
  <w:num w:numId="17">
    <w:abstractNumId w:val="37"/>
  </w:num>
  <w:num w:numId="18">
    <w:abstractNumId w:val="16"/>
  </w:num>
  <w:num w:numId="19">
    <w:abstractNumId w:val="5"/>
  </w:num>
  <w:num w:numId="20">
    <w:abstractNumId w:val="19"/>
  </w:num>
  <w:num w:numId="21">
    <w:abstractNumId w:val="23"/>
  </w:num>
  <w:num w:numId="22">
    <w:abstractNumId w:val="12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25"/>
  </w:num>
  <w:num w:numId="24">
    <w:abstractNumId w:val="10"/>
  </w:num>
  <w:num w:numId="25">
    <w:abstractNumId w:val="31"/>
  </w:num>
  <w:num w:numId="26">
    <w:abstractNumId w:val="34"/>
  </w:num>
  <w:num w:numId="27">
    <w:abstractNumId w:val="11"/>
  </w:num>
  <w:num w:numId="28">
    <w:abstractNumId w:val="24"/>
  </w:num>
  <w:num w:numId="29">
    <w:abstractNumId w:val="2"/>
  </w:num>
  <w:num w:numId="30">
    <w:abstractNumId w:val="3"/>
  </w:num>
  <w:num w:numId="31">
    <w:abstractNumId w:val="32"/>
  </w:num>
  <w:num w:numId="32">
    <w:abstractNumId w:val="35"/>
  </w:num>
  <w:num w:numId="33">
    <w:abstractNumId w:val="15"/>
  </w:num>
  <w:num w:numId="34">
    <w:abstractNumId w:val="39"/>
  </w:num>
  <w:num w:numId="35">
    <w:abstractNumId w:val="8"/>
  </w:num>
  <w:num w:numId="36">
    <w:abstractNumId w:val="26"/>
  </w:num>
  <w:num w:numId="37">
    <w:abstractNumId w:val="27"/>
  </w:num>
  <w:num w:numId="38">
    <w:abstractNumId w:val="0"/>
  </w:num>
  <w:num w:numId="39">
    <w:abstractNumId w:val="40"/>
  </w:num>
  <w:num w:numId="40">
    <w:abstractNumId w:val="33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2DB"/>
    <w:rsid w:val="002502DB"/>
    <w:rsid w:val="00904DE4"/>
    <w:rsid w:val="00AA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BBF4C-3AEA-4269-888B-89749BB5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502DB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2502DB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4">
    <w:name w:val="heading 4"/>
    <w:aliases w:val="Grafika"/>
    <w:basedOn w:val="Navaden"/>
    <w:next w:val="Odstavek"/>
    <w:link w:val="Naslov4Znak"/>
    <w:rsid w:val="002502DB"/>
    <w:pPr>
      <w:framePr w:vSpace="425" w:wrap="notBeside" w:vAnchor="text" w:hAnchor="page" w:xAlign="center" w:y="1"/>
      <w:spacing w:before="100" w:beforeAutospacing="1" w:after="100" w:afterAutospacing="1" w:line="240" w:lineRule="auto"/>
      <w:jc w:val="center"/>
      <w:outlineLvl w:val="3"/>
    </w:pPr>
    <w:rPr>
      <w:rFonts w:cs="Arial"/>
      <w:bCs/>
      <w:color w:val="000000"/>
      <w:sz w:val="22"/>
      <w:szCs w:val="27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2502DB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character" w:customStyle="1" w:styleId="Naslov4Znak">
    <w:name w:val="Naslov 4 Znak"/>
    <w:aliases w:val="Grafika Znak"/>
    <w:basedOn w:val="Privzetapisavaodstavka"/>
    <w:link w:val="Naslov4"/>
    <w:rsid w:val="002502DB"/>
    <w:rPr>
      <w:rFonts w:ascii="Arial" w:eastAsia="Times New Roman" w:hAnsi="Arial" w:cs="Arial"/>
      <w:bCs/>
      <w:color w:val="000000"/>
      <w:szCs w:val="27"/>
      <w:lang w:eastAsia="sl-SI"/>
    </w:rPr>
  </w:style>
  <w:style w:type="paragraph" w:styleId="Glava">
    <w:name w:val="header"/>
    <w:basedOn w:val="Navaden"/>
    <w:link w:val="GlavaZnak"/>
    <w:rsid w:val="002502DB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2502DB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rsid w:val="002502DB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2502DB"/>
    <w:rPr>
      <w:rFonts w:ascii="Arial" w:eastAsia="Times New Roman" w:hAnsi="Arial" w:cs="Times New Roman"/>
      <w:sz w:val="20"/>
      <w:szCs w:val="24"/>
      <w:lang w:val="en-US"/>
    </w:rPr>
  </w:style>
  <w:style w:type="paragraph" w:styleId="Zgradbadokumenta">
    <w:name w:val="Document Map"/>
    <w:basedOn w:val="Navaden"/>
    <w:link w:val="ZgradbadokumentaZnak"/>
    <w:rsid w:val="002502DB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2502DB"/>
    <w:rPr>
      <w:rFonts w:ascii="Tahoma" w:eastAsia="Times New Roman" w:hAnsi="Tahoma" w:cs="Times New Roman"/>
      <w:sz w:val="16"/>
      <w:szCs w:val="16"/>
      <w:lang w:val="en-US"/>
    </w:rPr>
  </w:style>
  <w:style w:type="table" w:styleId="Tabelamrea">
    <w:name w:val="Table Grid"/>
    <w:basedOn w:val="Navadnatabela"/>
    <w:uiPriority w:val="59"/>
    <w:rsid w:val="00250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2502DB"/>
    <w:pPr>
      <w:tabs>
        <w:tab w:val="left" w:pos="1701"/>
      </w:tabs>
    </w:pPr>
    <w:rPr>
      <w:szCs w:val="20"/>
      <w:lang w:val="en-GB" w:eastAsia="en-GB"/>
    </w:rPr>
  </w:style>
  <w:style w:type="paragraph" w:customStyle="1" w:styleId="ZADEVA">
    <w:name w:val="ZADEVA"/>
    <w:basedOn w:val="Navaden"/>
    <w:qFormat/>
    <w:rsid w:val="002502DB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2502DB"/>
    <w:rPr>
      <w:color w:val="0000FF"/>
      <w:u w:val="single"/>
    </w:rPr>
  </w:style>
  <w:style w:type="paragraph" w:customStyle="1" w:styleId="podpisi">
    <w:name w:val="podpisi"/>
    <w:basedOn w:val="Navaden"/>
    <w:qFormat/>
    <w:rsid w:val="002502DB"/>
    <w:pPr>
      <w:tabs>
        <w:tab w:val="left" w:pos="3402"/>
      </w:tabs>
    </w:pPr>
    <w:rPr>
      <w:lang w:val="it-IT"/>
    </w:rPr>
  </w:style>
  <w:style w:type="paragraph" w:customStyle="1" w:styleId="Znak1">
    <w:name w:val="Znak1"/>
    <w:basedOn w:val="Navaden"/>
    <w:rsid w:val="002502DB"/>
    <w:pPr>
      <w:spacing w:after="160" w:line="240" w:lineRule="exact"/>
    </w:pPr>
    <w:rPr>
      <w:rFonts w:ascii="Tahoma" w:hAnsi="Tahoma" w:cs="Tahoma"/>
      <w:szCs w:val="20"/>
    </w:rPr>
  </w:style>
  <w:style w:type="paragraph" w:styleId="Telobesedila">
    <w:name w:val="Body Text"/>
    <w:basedOn w:val="Navaden"/>
    <w:link w:val="TelobesedilaZnak"/>
    <w:rsid w:val="002502DB"/>
    <w:pPr>
      <w:spacing w:line="240" w:lineRule="auto"/>
      <w:jc w:val="both"/>
    </w:pPr>
    <w:rPr>
      <w:rFonts w:ascii="Times New Roman" w:hAnsi="Times New Roman"/>
      <w:sz w:val="24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2502DB"/>
    <w:rPr>
      <w:rFonts w:ascii="Times New Roman" w:eastAsia="Times New Roman" w:hAnsi="Times New Roman" w:cs="Times New Roman"/>
      <w:sz w:val="24"/>
      <w:szCs w:val="24"/>
    </w:rPr>
  </w:style>
  <w:style w:type="paragraph" w:styleId="Telobesedila2">
    <w:name w:val="Body Text 2"/>
    <w:basedOn w:val="Navaden"/>
    <w:link w:val="Telobesedila2Znak"/>
    <w:rsid w:val="002502DB"/>
    <w:pPr>
      <w:spacing w:line="240" w:lineRule="auto"/>
      <w:jc w:val="both"/>
    </w:pPr>
    <w:rPr>
      <w:rFonts w:ascii="Times New Roman" w:hAnsi="Times New Roman"/>
      <w:b/>
      <w:bCs/>
      <w:sz w:val="24"/>
      <w:lang w:val="sl-SI"/>
    </w:rPr>
  </w:style>
  <w:style w:type="character" w:customStyle="1" w:styleId="Telobesedila2Znak">
    <w:name w:val="Telo besedila 2 Znak"/>
    <w:basedOn w:val="Privzetapisavaodstavka"/>
    <w:link w:val="Telobesedila2"/>
    <w:rsid w:val="002502D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slovpredpisa">
    <w:name w:val="Naslov_predpisa"/>
    <w:basedOn w:val="Navaden"/>
    <w:link w:val="NaslovpredpisaZnak"/>
    <w:qFormat/>
    <w:rsid w:val="002502DB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val="sl-SI" w:eastAsia="sl-SI"/>
    </w:rPr>
  </w:style>
  <w:style w:type="character" w:customStyle="1" w:styleId="NaslovpredpisaZnak">
    <w:name w:val="Naslov_predpisa Znak"/>
    <w:link w:val="Naslovpredpisa"/>
    <w:rsid w:val="002502DB"/>
    <w:rPr>
      <w:rFonts w:ascii="Arial" w:eastAsia="Times New Roman" w:hAnsi="Arial" w:cs="Arial"/>
      <w:b/>
      <w:lang w:eastAsia="sl-SI"/>
    </w:rPr>
  </w:style>
  <w:style w:type="paragraph" w:customStyle="1" w:styleId="Poglavje">
    <w:name w:val="Poglavje"/>
    <w:basedOn w:val="Navaden"/>
    <w:qFormat/>
    <w:rsid w:val="002502D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2502D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eotevilenodstavekZnak">
    <w:name w:val="Neoštevilčen odstavek Znak"/>
    <w:link w:val="Neotevilenodstavek"/>
    <w:rsid w:val="002502DB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2502DB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character" w:customStyle="1" w:styleId="OddelekZnak1">
    <w:name w:val="Oddelek Znak1"/>
    <w:link w:val="Oddelek"/>
    <w:rsid w:val="002502DB"/>
    <w:rPr>
      <w:rFonts w:ascii="Arial" w:eastAsia="Times New Roman" w:hAnsi="Arial" w:cs="Arial"/>
      <w:b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2502DB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val="sl-SI" w:eastAsia="sl-SI"/>
    </w:rPr>
  </w:style>
  <w:style w:type="character" w:customStyle="1" w:styleId="VrstapredpisaZnak">
    <w:name w:val="Vrsta predpisa Znak"/>
    <w:link w:val="Vrstapredpisa"/>
    <w:rsid w:val="002502DB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2502DB"/>
    <w:pPr>
      <w:numPr>
        <w:numId w:val="1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2502DB"/>
    <w:rPr>
      <w:rFonts w:ascii="Arial" w:eastAsia="Times New Roman" w:hAnsi="Arial" w:cs="Arial"/>
      <w:lang w:eastAsia="sl-SI"/>
    </w:rPr>
  </w:style>
  <w:style w:type="paragraph" w:customStyle="1" w:styleId="Odstavekseznama1">
    <w:name w:val="Odstavek seznama1"/>
    <w:basedOn w:val="Navaden"/>
    <w:qFormat/>
    <w:rsid w:val="002502DB"/>
    <w:pPr>
      <w:spacing w:line="240" w:lineRule="auto"/>
      <w:ind w:left="720"/>
      <w:contextualSpacing/>
    </w:pPr>
    <w:rPr>
      <w:rFonts w:ascii="Times New Roman" w:hAnsi="Times New Roman"/>
      <w:sz w:val="24"/>
      <w:lang w:val="sl-SI" w:eastAsia="sl-SI"/>
    </w:rPr>
  </w:style>
  <w:style w:type="paragraph" w:customStyle="1" w:styleId="Alineazatoko">
    <w:name w:val="Alinea za točko"/>
    <w:basedOn w:val="Navaden"/>
    <w:link w:val="AlineazatokoZnak"/>
    <w:qFormat/>
    <w:rsid w:val="002502DB"/>
    <w:pPr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AlineazatokoZnak">
    <w:name w:val="Alinea za točko Znak"/>
    <w:link w:val="Alineazatoko"/>
    <w:rsid w:val="002502DB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rsid w:val="002502DB"/>
    <w:rPr>
      <w:rFonts w:ascii="Arial" w:hAnsi="Arial"/>
      <w:lang w:eastAsia="sl-SI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502DB"/>
    <w:pPr>
      <w:numPr>
        <w:numId w:val="7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eastAsiaTheme="minorHAnsi" w:cstheme="minorBidi"/>
      <w:sz w:val="22"/>
      <w:szCs w:val="22"/>
      <w:lang w:val="sl-SI" w:eastAsia="sl-SI"/>
    </w:rPr>
  </w:style>
  <w:style w:type="paragraph" w:customStyle="1" w:styleId="Odsek">
    <w:name w:val="Odsek"/>
    <w:basedOn w:val="Oddelek"/>
    <w:link w:val="OdsekZnak"/>
    <w:qFormat/>
    <w:rsid w:val="002502DB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2502DB"/>
    <w:rPr>
      <w:rFonts w:ascii="Arial" w:eastAsia="Times New Roman" w:hAnsi="Arial" w:cs="Arial"/>
      <w:b/>
      <w:lang w:eastAsia="sl-SI"/>
    </w:rPr>
  </w:style>
  <w:style w:type="paragraph" w:styleId="Besedilooblaka">
    <w:name w:val="Balloon Text"/>
    <w:basedOn w:val="Navaden"/>
    <w:link w:val="BesedilooblakaZnak"/>
    <w:uiPriority w:val="99"/>
    <w:rsid w:val="002502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rsid w:val="002502DB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2502DB"/>
  </w:style>
  <w:style w:type="paragraph" w:customStyle="1" w:styleId="len">
    <w:name w:val="Člen"/>
    <w:basedOn w:val="Navaden"/>
    <w:link w:val="lenZnak"/>
    <w:qFormat/>
    <w:rsid w:val="002502D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val="sl-SI" w:eastAsia="sl-SI"/>
    </w:rPr>
  </w:style>
  <w:style w:type="paragraph" w:customStyle="1" w:styleId="tevilnatoka111">
    <w:name w:val="Številčna točka 1.1.1"/>
    <w:basedOn w:val="Navaden"/>
    <w:qFormat/>
    <w:rsid w:val="002502DB"/>
    <w:pPr>
      <w:widowControl w:val="0"/>
      <w:numPr>
        <w:ilvl w:val="2"/>
        <w:numId w:val="23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val="sl-SI" w:eastAsia="sl-SI"/>
    </w:rPr>
  </w:style>
  <w:style w:type="character" w:customStyle="1" w:styleId="lenZnak">
    <w:name w:val="Člen Znak"/>
    <w:link w:val="len"/>
    <w:rsid w:val="002502DB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2502D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val="sl-SI" w:eastAsia="sl-SI"/>
    </w:rPr>
  </w:style>
  <w:style w:type="paragraph" w:customStyle="1" w:styleId="Pravnapodlaga">
    <w:name w:val="Pravna podlaga"/>
    <w:basedOn w:val="Odstavek"/>
    <w:link w:val="PravnapodlagaZnak"/>
    <w:qFormat/>
    <w:rsid w:val="002502DB"/>
    <w:pPr>
      <w:spacing w:before="480"/>
    </w:pPr>
  </w:style>
  <w:style w:type="character" w:customStyle="1" w:styleId="OdstavekZnak">
    <w:name w:val="Odstavek Znak"/>
    <w:link w:val="Odstavek"/>
    <w:rsid w:val="002502DB"/>
    <w:rPr>
      <w:rFonts w:ascii="Arial" w:eastAsia="Times New Roman" w:hAnsi="Arial" w:cs="Arial"/>
      <w:lang w:eastAsia="sl-SI"/>
    </w:rPr>
  </w:style>
  <w:style w:type="character" w:customStyle="1" w:styleId="AlinejazarkovnotokoZnak">
    <w:name w:val="Alineja za črkovno točko Znak"/>
    <w:link w:val="Alinejazarkovnotoko"/>
    <w:rsid w:val="002502DB"/>
    <w:rPr>
      <w:rFonts w:ascii="Arial" w:eastAsia="Times New Roman" w:hAnsi="Arial" w:cs="Arial"/>
      <w:lang w:eastAsia="sl-SI"/>
    </w:rPr>
  </w:style>
  <w:style w:type="paragraph" w:customStyle="1" w:styleId="rkovnatokazatevilnotokoa2">
    <w:name w:val="Črkovna točka za številčno točko (a)"/>
    <w:basedOn w:val="rkovnatokazatevilnotoko"/>
    <w:rsid w:val="002502DB"/>
    <w:pPr>
      <w:numPr>
        <w:numId w:val="17"/>
      </w:numPr>
      <w:tabs>
        <w:tab w:val="clear" w:pos="782"/>
        <w:tab w:val="num" w:pos="360"/>
      </w:tabs>
      <w:ind w:left="360" w:hanging="360"/>
    </w:pPr>
  </w:style>
  <w:style w:type="paragraph" w:styleId="Odstavekseznama">
    <w:name w:val="List Paragraph"/>
    <w:basedOn w:val="Navaden"/>
    <w:uiPriority w:val="34"/>
    <w:qFormat/>
    <w:rsid w:val="002502DB"/>
    <w:pPr>
      <w:overflowPunct w:val="0"/>
      <w:autoSpaceDE w:val="0"/>
      <w:autoSpaceDN w:val="0"/>
      <w:adjustRightInd w:val="0"/>
      <w:spacing w:line="240" w:lineRule="auto"/>
      <w:ind w:left="708"/>
      <w:jc w:val="both"/>
      <w:textAlignment w:val="baseline"/>
    </w:pPr>
    <w:rPr>
      <w:sz w:val="22"/>
      <w:szCs w:val="16"/>
      <w:lang w:val="sl-SI" w:eastAsia="sl-SI"/>
    </w:rPr>
  </w:style>
  <w:style w:type="paragraph" w:customStyle="1" w:styleId="Prehodneinkoncnedolocbe">
    <w:name w:val="Prehodne in koncne dolocbe"/>
    <w:basedOn w:val="Navaden"/>
    <w:rsid w:val="002502DB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val="sl-SI" w:eastAsia="sl-SI"/>
    </w:rPr>
  </w:style>
  <w:style w:type="paragraph" w:customStyle="1" w:styleId="Del">
    <w:name w:val="Del"/>
    <w:basedOn w:val="Poglavje"/>
    <w:link w:val="DelZnak"/>
    <w:qFormat/>
    <w:rsid w:val="002502DB"/>
    <w:pPr>
      <w:spacing w:before="480" w:after="0" w:line="240" w:lineRule="auto"/>
      <w:outlineLvl w:val="9"/>
    </w:pPr>
    <w:rPr>
      <w:b w:val="0"/>
    </w:rPr>
  </w:style>
  <w:style w:type="paragraph" w:customStyle="1" w:styleId="Naslovnadlenom">
    <w:name w:val="Naslov nad členom"/>
    <w:basedOn w:val="Navaden"/>
    <w:link w:val="NaslovnadlenomZnak"/>
    <w:qFormat/>
    <w:rsid w:val="002502DB"/>
    <w:pPr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val="sl-SI" w:eastAsia="sl-SI"/>
    </w:rPr>
  </w:style>
  <w:style w:type="character" w:customStyle="1" w:styleId="DelZnak">
    <w:name w:val="Del Znak"/>
    <w:link w:val="Del"/>
    <w:rsid w:val="002502DB"/>
    <w:rPr>
      <w:rFonts w:ascii="Arial" w:eastAsia="Times New Roman" w:hAnsi="Arial" w:cs="Arial"/>
      <w:lang w:eastAsia="sl-SI"/>
    </w:rPr>
  </w:style>
  <w:style w:type="character" w:customStyle="1" w:styleId="NaslovnadlenomZnak">
    <w:name w:val="Naslov nad členom Znak"/>
    <w:link w:val="Naslovnadlenom"/>
    <w:rsid w:val="002502DB"/>
    <w:rPr>
      <w:rFonts w:ascii="Arial" w:eastAsia="Times New Roman" w:hAnsi="Arial" w:cs="Arial"/>
      <w:b/>
      <w:lang w:eastAsia="sl-SI"/>
    </w:rPr>
  </w:style>
  <w:style w:type="paragraph" w:customStyle="1" w:styleId="Nazivpodpisnika">
    <w:name w:val="Naziv podpisnika"/>
    <w:basedOn w:val="Navaden"/>
    <w:link w:val="NazivpodpisnikaZnak"/>
    <w:rsid w:val="002502DB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azivpodpisnikaZnak">
    <w:name w:val="Naziv podpisnika Znak"/>
    <w:link w:val="Nazivpodpisnika"/>
    <w:rsid w:val="002502DB"/>
    <w:rPr>
      <w:rFonts w:ascii="Arial" w:eastAsia="Times New Roman" w:hAnsi="Arial" w:cs="Arial"/>
      <w:lang w:eastAsia="sl-SI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2502DB"/>
    <w:pPr>
      <w:tabs>
        <w:tab w:val="left" w:pos="567"/>
      </w:tabs>
      <w:overflowPunct/>
      <w:autoSpaceDE/>
      <w:autoSpaceDN/>
      <w:adjustRightInd/>
      <w:spacing w:line="240" w:lineRule="auto"/>
      <w:ind w:left="567" w:hanging="142"/>
      <w:textAlignment w:val="auto"/>
    </w:pPr>
  </w:style>
  <w:style w:type="paragraph" w:customStyle="1" w:styleId="tevilnatoka">
    <w:name w:val="Številčna točka"/>
    <w:basedOn w:val="Navaden"/>
    <w:link w:val="tevilnatokaZnak"/>
    <w:qFormat/>
    <w:rsid w:val="002502DB"/>
    <w:pPr>
      <w:numPr>
        <w:numId w:val="23"/>
      </w:numPr>
      <w:spacing w:line="240" w:lineRule="auto"/>
      <w:jc w:val="both"/>
    </w:pPr>
    <w:rPr>
      <w:sz w:val="22"/>
      <w:szCs w:val="22"/>
      <w:lang w:val="sl-SI" w:eastAsia="sl-SI"/>
    </w:rPr>
  </w:style>
  <w:style w:type="character" w:customStyle="1" w:styleId="AlineazatevilnotokoZnak">
    <w:name w:val="Alinea za številčno točko Znak"/>
    <w:link w:val="Alineazatevilnotoko"/>
    <w:rsid w:val="002502DB"/>
    <w:rPr>
      <w:rFonts w:ascii="Arial" w:eastAsia="Times New Roman" w:hAnsi="Arial" w:cs="Arial"/>
      <w:lang w:eastAsia="sl-SI"/>
    </w:rPr>
  </w:style>
  <w:style w:type="paragraph" w:customStyle="1" w:styleId="rkovnatokazatevilnotoko">
    <w:name w:val="Črkovna točka za številčno točko"/>
    <w:link w:val="rkovnatokazatevilnotokoZnak"/>
    <w:qFormat/>
    <w:rsid w:val="002502DB"/>
    <w:pPr>
      <w:numPr>
        <w:numId w:val="18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character" w:customStyle="1" w:styleId="tevilnatokaZnak">
    <w:name w:val="Številčna točka Znak"/>
    <w:link w:val="tevilnatoka"/>
    <w:rsid w:val="002502DB"/>
    <w:rPr>
      <w:rFonts w:ascii="Arial" w:eastAsia="Times New Roman" w:hAnsi="Arial" w:cs="Times New Roman"/>
      <w:lang w:eastAsia="sl-SI"/>
    </w:rPr>
  </w:style>
  <w:style w:type="character" w:customStyle="1" w:styleId="rkovnatokazatevilnotokoZnak">
    <w:name w:val="Črkovna točka za številčno točko Znak"/>
    <w:link w:val="rkovnatokazatevilnotoko"/>
    <w:rsid w:val="002502DB"/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502DB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2502D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napToGrid w:val="0"/>
      <w:color w:val="000000"/>
      <w:sz w:val="22"/>
      <w:szCs w:val="22"/>
      <w:lang w:val="sl-SI" w:eastAsia="sl-SI"/>
    </w:rPr>
  </w:style>
  <w:style w:type="character" w:customStyle="1" w:styleId="tevilkanakoncupredpisaZnak">
    <w:name w:val="Številka na koncu predpisa Znak"/>
    <w:link w:val="tevilkanakoncupredpisa"/>
    <w:rsid w:val="002502DB"/>
    <w:rPr>
      <w:rFonts w:ascii="Arial" w:eastAsia="Times New Roman" w:hAnsi="Arial" w:cs="Arial"/>
      <w:snapToGrid w:val="0"/>
      <w:color w:val="000000"/>
      <w:lang w:eastAsia="sl-SI"/>
    </w:rPr>
  </w:style>
  <w:style w:type="paragraph" w:customStyle="1" w:styleId="Podpisnik">
    <w:name w:val="Podpisnik"/>
    <w:basedOn w:val="Navaden"/>
    <w:link w:val="PodpisnikZnak"/>
    <w:qFormat/>
    <w:rsid w:val="002502DB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DatumsprejetjaZnak">
    <w:name w:val="Datum sprejetja Znak"/>
    <w:link w:val="Datumsprejetja"/>
    <w:rsid w:val="002502DB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odpisnikZnak">
    <w:name w:val="Podpisnik Znak"/>
    <w:link w:val="Podpisnik"/>
    <w:rsid w:val="002502DB"/>
    <w:rPr>
      <w:rFonts w:ascii="Arial" w:eastAsia="Times New Roman" w:hAnsi="Arial" w:cs="Arial"/>
      <w:lang w:eastAsia="sl-SI"/>
    </w:rPr>
  </w:style>
  <w:style w:type="paragraph" w:customStyle="1" w:styleId="lennaslov">
    <w:name w:val="Člen_naslov"/>
    <w:basedOn w:val="len"/>
    <w:qFormat/>
    <w:rsid w:val="002502DB"/>
    <w:pPr>
      <w:spacing w:before="0"/>
    </w:pPr>
  </w:style>
  <w:style w:type="character" w:customStyle="1" w:styleId="PravnapodlagaZnak">
    <w:name w:val="Pravna podlaga Znak"/>
    <w:link w:val="Pravnapodlaga"/>
    <w:rsid w:val="002502DB"/>
    <w:rPr>
      <w:rFonts w:ascii="Arial" w:eastAsia="Times New Roman" w:hAnsi="Arial" w:cs="Arial"/>
      <w:lang w:eastAsia="sl-SI"/>
    </w:rPr>
  </w:style>
  <w:style w:type="paragraph" w:customStyle="1" w:styleId="Pododdelek">
    <w:name w:val="Pododdelek"/>
    <w:basedOn w:val="Navaden"/>
    <w:link w:val="PododdelekZnak"/>
    <w:qFormat/>
    <w:rsid w:val="002502DB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Komentar-sklic1">
    <w:name w:val="Komentar - sklic1"/>
    <w:semiHidden/>
    <w:locked/>
    <w:rsid w:val="002502DB"/>
    <w:rPr>
      <w:sz w:val="16"/>
      <w:szCs w:val="16"/>
    </w:rPr>
  </w:style>
  <w:style w:type="character" w:customStyle="1" w:styleId="PododdelekZnak">
    <w:name w:val="Pododdelek Znak"/>
    <w:link w:val="Pododdelek"/>
    <w:rsid w:val="002502DB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2502D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z w:val="22"/>
      <w:szCs w:val="22"/>
      <w:lang w:val="sl-SI" w:eastAsia="sl-SI"/>
    </w:rPr>
  </w:style>
  <w:style w:type="paragraph" w:styleId="Navadensplet">
    <w:name w:val="Normal (Web)"/>
    <w:basedOn w:val="Navaden"/>
    <w:uiPriority w:val="99"/>
    <w:unhideWhenUsed/>
    <w:rsid w:val="002502DB"/>
    <w:pPr>
      <w:spacing w:after="161" w:line="240" w:lineRule="auto"/>
      <w:jc w:val="both"/>
    </w:pPr>
    <w:rPr>
      <w:rFonts w:ascii="Times New Roman" w:hAnsi="Times New Roman"/>
      <w:color w:val="333333"/>
      <w:sz w:val="14"/>
      <w:szCs w:val="14"/>
      <w:lang w:val="sl-SI" w:eastAsia="sl-SI"/>
    </w:rPr>
  </w:style>
  <w:style w:type="character" w:customStyle="1" w:styleId="EVAZnak">
    <w:name w:val="EVA Znak"/>
    <w:link w:val="EVA"/>
    <w:rsid w:val="002502DB"/>
    <w:rPr>
      <w:rFonts w:ascii="Arial" w:eastAsia="Times New Roman" w:hAnsi="Arial" w:cs="Arial"/>
      <w:lang w:eastAsia="sl-SI"/>
    </w:rPr>
  </w:style>
  <w:style w:type="paragraph" w:customStyle="1" w:styleId="Komentar-besedilo1">
    <w:name w:val="Komentar - besedilo1"/>
    <w:basedOn w:val="Navaden"/>
    <w:link w:val="Komentar-besediloZnak"/>
    <w:semiHidden/>
    <w:locked/>
    <w:rsid w:val="002502DB"/>
    <w:pPr>
      <w:spacing w:line="240" w:lineRule="auto"/>
      <w:jc w:val="both"/>
    </w:pPr>
    <w:rPr>
      <w:szCs w:val="20"/>
      <w:lang w:val="sl-SI"/>
    </w:rPr>
  </w:style>
  <w:style w:type="character" w:customStyle="1" w:styleId="Komentar-besediloZnak">
    <w:name w:val="Komentar - besedilo Znak"/>
    <w:link w:val="Komentar-besedilo1"/>
    <w:semiHidden/>
    <w:rsid w:val="002502DB"/>
    <w:rPr>
      <w:rFonts w:ascii="Arial" w:eastAsia="Times New Roman" w:hAnsi="Arial" w:cs="Times New Roman"/>
      <w:sz w:val="20"/>
      <w:szCs w:val="20"/>
    </w:rPr>
  </w:style>
  <w:style w:type="paragraph" w:customStyle="1" w:styleId="Imeorgana">
    <w:name w:val="Ime organa"/>
    <w:basedOn w:val="Navaden"/>
    <w:link w:val="ImeorganaZnak"/>
    <w:qFormat/>
    <w:rsid w:val="002502DB"/>
    <w:pPr>
      <w:overflowPunct w:val="0"/>
      <w:autoSpaceDE w:val="0"/>
      <w:autoSpaceDN w:val="0"/>
      <w:adjustRightInd w:val="0"/>
      <w:spacing w:before="480" w:line="240" w:lineRule="auto"/>
      <w:ind w:left="5670"/>
      <w:jc w:val="center"/>
      <w:textAlignment w:val="baseline"/>
    </w:pPr>
    <w:rPr>
      <w:rFonts w:cs="Arial"/>
      <w:sz w:val="22"/>
      <w:szCs w:val="22"/>
      <w:lang w:val="sl-SI" w:eastAsia="sl-SI"/>
    </w:rPr>
  </w:style>
  <w:style w:type="paragraph" w:customStyle="1" w:styleId="Pa10">
    <w:name w:val="Pa10"/>
    <w:basedOn w:val="Navaden"/>
    <w:next w:val="Navaden"/>
    <w:uiPriority w:val="99"/>
    <w:rsid w:val="002502DB"/>
    <w:pPr>
      <w:autoSpaceDE w:val="0"/>
      <w:autoSpaceDN w:val="0"/>
      <w:adjustRightInd w:val="0"/>
      <w:spacing w:line="171" w:lineRule="atLeast"/>
    </w:pPr>
    <w:rPr>
      <w:rFonts w:eastAsia="Calibri" w:cs="Arial"/>
      <w:sz w:val="24"/>
      <w:lang w:val="sl-SI" w:eastAsia="sl-SI"/>
    </w:rPr>
  </w:style>
  <w:style w:type="paragraph" w:customStyle="1" w:styleId="Pa3">
    <w:name w:val="Pa3"/>
    <w:basedOn w:val="Navaden"/>
    <w:next w:val="Navaden"/>
    <w:uiPriority w:val="99"/>
    <w:rsid w:val="002502DB"/>
    <w:pPr>
      <w:autoSpaceDE w:val="0"/>
      <w:autoSpaceDN w:val="0"/>
      <w:adjustRightInd w:val="0"/>
      <w:spacing w:line="171" w:lineRule="atLeast"/>
    </w:pPr>
    <w:rPr>
      <w:rFonts w:eastAsia="Calibri" w:cs="Arial"/>
      <w:sz w:val="24"/>
      <w:lang w:val="sl-SI" w:eastAsia="sl-SI"/>
    </w:rPr>
  </w:style>
  <w:style w:type="paragraph" w:customStyle="1" w:styleId="Opozorilo">
    <w:name w:val="Opozorilo"/>
    <w:basedOn w:val="Navaden"/>
    <w:link w:val="OpozoriloZnak"/>
    <w:qFormat/>
    <w:rsid w:val="002502DB"/>
    <w:pPr>
      <w:overflowPunct w:val="0"/>
      <w:autoSpaceDE w:val="0"/>
      <w:autoSpaceDN w:val="0"/>
      <w:adjustRightInd w:val="0"/>
      <w:spacing w:before="480" w:line="240" w:lineRule="auto"/>
      <w:jc w:val="both"/>
      <w:textAlignment w:val="baseline"/>
    </w:pPr>
    <w:rPr>
      <w:rFonts w:cs="Arial"/>
      <w:color w:val="808080"/>
      <w:sz w:val="22"/>
      <w:szCs w:val="22"/>
      <w:lang w:val="sl-SI" w:eastAsia="sl-SI"/>
    </w:rPr>
  </w:style>
  <w:style w:type="character" w:customStyle="1" w:styleId="OpozoriloZnak">
    <w:name w:val="Opozorilo Znak"/>
    <w:link w:val="Opozorilo"/>
    <w:rsid w:val="002502DB"/>
    <w:rPr>
      <w:rFonts w:ascii="Arial" w:eastAsia="Times New Roman" w:hAnsi="Arial" w:cs="Arial"/>
      <w:color w:val="808080"/>
      <w:lang w:eastAsia="sl-SI"/>
    </w:rPr>
  </w:style>
  <w:style w:type="paragraph" w:customStyle="1" w:styleId="lennovele">
    <w:name w:val="Člen_novele"/>
    <w:basedOn w:val="len"/>
    <w:link w:val="lennoveleZnak"/>
    <w:qFormat/>
    <w:rsid w:val="002502DB"/>
    <w:rPr>
      <w:b w:val="0"/>
    </w:rPr>
  </w:style>
  <w:style w:type="paragraph" w:customStyle="1" w:styleId="Priloga">
    <w:name w:val="Priloga"/>
    <w:basedOn w:val="Navaden"/>
    <w:link w:val="PrilogaZnak"/>
    <w:qFormat/>
    <w:rsid w:val="002502DB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cs="Arial"/>
      <w:sz w:val="22"/>
      <w:szCs w:val="17"/>
      <w:lang w:val="sl-SI" w:eastAsia="sl-SI"/>
    </w:rPr>
  </w:style>
  <w:style w:type="character" w:customStyle="1" w:styleId="lennoveleZnak">
    <w:name w:val="Člen_novele Znak"/>
    <w:link w:val="lennovele"/>
    <w:rsid w:val="002502DB"/>
    <w:rPr>
      <w:rFonts w:ascii="Arial" w:eastAsia="Times New Roman" w:hAnsi="Arial" w:cs="Arial"/>
      <w:lang w:eastAsia="sl-SI"/>
    </w:rPr>
  </w:style>
  <w:style w:type="character" w:customStyle="1" w:styleId="PrilogaZnak">
    <w:name w:val="Priloga Znak"/>
    <w:link w:val="Priloga"/>
    <w:rsid w:val="002502DB"/>
    <w:rPr>
      <w:rFonts w:ascii="Arial" w:eastAsia="Times New Roman" w:hAnsi="Arial" w:cs="Arial"/>
      <w:szCs w:val="17"/>
      <w:lang w:eastAsia="sl-SI"/>
    </w:rPr>
  </w:style>
  <w:style w:type="paragraph" w:customStyle="1" w:styleId="rta">
    <w:name w:val="Črta"/>
    <w:basedOn w:val="Navaden"/>
    <w:link w:val="rtaZnak"/>
    <w:qFormat/>
    <w:rsid w:val="002502DB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rFonts w:cs="Arial"/>
      <w:sz w:val="22"/>
      <w:szCs w:val="22"/>
      <w:lang w:val="sl-SI" w:eastAsia="sl-SI"/>
    </w:rPr>
  </w:style>
  <w:style w:type="paragraph" w:customStyle="1" w:styleId="NPB">
    <w:name w:val="NPB"/>
    <w:basedOn w:val="Vrstapredpisa"/>
    <w:qFormat/>
    <w:rsid w:val="002502DB"/>
    <w:pPr>
      <w:spacing w:before="480" w:line="240" w:lineRule="auto"/>
    </w:pPr>
    <w:rPr>
      <w:spacing w:val="0"/>
    </w:rPr>
  </w:style>
  <w:style w:type="character" w:customStyle="1" w:styleId="rtaZnak">
    <w:name w:val="Črta Znak"/>
    <w:link w:val="rta"/>
    <w:rsid w:val="002502DB"/>
    <w:rPr>
      <w:rFonts w:ascii="Arial" w:eastAsia="Times New Roman" w:hAnsi="Arial" w:cs="Arial"/>
      <w:lang w:eastAsia="sl-SI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2502DB"/>
    <w:pPr>
      <w:numPr>
        <w:numId w:val="0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2502DB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link w:val="Zamaknjenadolobaprvinivo"/>
    <w:rsid w:val="002502DB"/>
    <w:rPr>
      <w:rFonts w:ascii="Arial" w:eastAsia="Times New Roman" w:hAnsi="Arial" w:cs="Arial"/>
      <w:lang w:eastAsia="sl-SI"/>
    </w:rPr>
  </w:style>
  <w:style w:type="character" w:customStyle="1" w:styleId="ZamaknjenadolobadruginivoZnak">
    <w:name w:val="Zamaknjena določba_drugi nivo Znak"/>
    <w:link w:val="Zamaknjenadolobadruginivo"/>
    <w:rsid w:val="002502DB"/>
    <w:rPr>
      <w:rFonts w:ascii="Arial" w:eastAsia="Times New Roman" w:hAnsi="Arial" w:cs="Arial"/>
      <w:lang w:eastAsia="sl-SI"/>
    </w:rPr>
  </w:style>
  <w:style w:type="paragraph" w:customStyle="1" w:styleId="Alineazapodtoko">
    <w:name w:val="Alinea za podtočko"/>
    <w:basedOn w:val="Alineazaodstavkom"/>
    <w:link w:val="AlineazapodtokoZnak"/>
    <w:qFormat/>
    <w:rsid w:val="002502DB"/>
    <w:pPr>
      <w:tabs>
        <w:tab w:val="left" w:pos="794"/>
      </w:tabs>
      <w:overflowPunct/>
      <w:autoSpaceDE/>
      <w:autoSpaceDN/>
      <w:adjustRightInd/>
      <w:spacing w:line="240" w:lineRule="auto"/>
      <w:ind w:left="794" w:hanging="227"/>
      <w:textAlignment w:val="auto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2502DB"/>
    <w:pPr>
      <w:ind w:left="993"/>
    </w:pPr>
  </w:style>
  <w:style w:type="character" w:customStyle="1" w:styleId="AlineazapodtokoZnak">
    <w:name w:val="Alinea za podtočko Znak"/>
    <w:link w:val="Alineazapodtoko"/>
    <w:rsid w:val="002502DB"/>
    <w:rPr>
      <w:rFonts w:ascii="Arial" w:eastAsia="Times New Roman" w:hAnsi="Arial" w:cs="Arial"/>
      <w:lang w:eastAsia="sl-SI"/>
    </w:rPr>
  </w:style>
  <w:style w:type="numbering" w:customStyle="1" w:styleId="Alinejazaodstavkom">
    <w:name w:val="Alineja za odstavkom"/>
    <w:uiPriority w:val="99"/>
    <w:rsid w:val="002502DB"/>
    <w:pPr>
      <w:numPr>
        <w:numId w:val="14"/>
      </w:numPr>
    </w:pPr>
  </w:style>
  <w:style w:type="character" w:customStyle="1" w:styleId="ZamakanjenadolobatretjinivoZnak">
    <w:name w:val="Zamakanjena določba_tretji nivo Znak"/>
    <w:link w:val="Zamakanjenadolobatretjinivo"/>
    <w:rsid w:val="002502DB"/>
    <w:rPr>
      <w:rFonts w:ascii="Arial" w:eastAsia="Times New Roman" w:hAnsi="Arial" w:cs="Arial"/>
      <w:lang w:eastAsia="sl-SI"/>
    </w:rPr>
  </w:style>
  <w:style w:type="character" w:customStyle="1" w:styleId="ImeorganaZnak">
    <w:name w:val="Ime organa Znak"/>
    <w:link w:val="Imeorgana"/>
    <w:rsid w:val="002502DB"/>
    <w:rPr>
      <w:rFonts w:ascii="Arial" w:eastAsia="Times New Roman" w:hAnsi="Arial" w:cs="Arial"/>
      <w:lang w:eastAsia="sl-SI"/>
    </w:rPr>
  </w:style>
  <w:style w:type="paragraph" w:customStyle="1" w:styleId="rkovnatokazaodstavkoma">
    <w:name w:val="Črkovna točka za odstavkom (a)"/>
    <w:link w:val="rkovnatokazaodstavkomaZnak"/>
    <w:qFormat/>
    <w:rsid w:val="002502DB"/>
    <w:pPr>
      <w:numPr>
        <w:numId w:val="15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kovnatokazaodstavkomA1">
    <w:name w:val="Črkovna točka za odstavkom A."/>
    <w:basedOn w:val="Navaden"/>
    <w:rsid w:val="002502DB"/>
    <w:pPr>
      <w:numPr>
        <w:numId w:val="16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val="sl-SI" w:eastAsia="sl-SI"/>
    </w:rPr>
  </w:style>
  <w:style w:type="character" w:customStyle="1" w:styleId="rkovnatokazaodstavkomaZnak">
    <w:name w:val="Črkovna točka za odstavkom (a) Znak"/>
    <w:link w:val="rkovnatokazaodstavkoma"/>
    <w:rsid w:val="002502DB"/>
    <w:rPr>
      <w:rFonts w:ascii="Arial" w:eastAsia="Times New Roman" w:hAnsi="Arial" w:cs="Times New Roman"/>
      <w:szCs w:val="16"/>
      <w:lang w:eastAsia="sl-SI"/>
    </w:rPr>
  </w:style>
  <w:style w:type="paragraph" w:customStyle="1" w:styleId="lennaslovnovele">
    <w:name w:val="Člen naslov novele"/>
    <w:basedOn w:val="lennaslov"/>
    <w:rsid w:val="002502DB"/>
    <w:rPr>
      <w:b w:val="0"/>
    </w:rPr>
  </w:style>
  <w:style w:type="paragraph" w:customStyle="1" w:styleId="rkovnatokazaodstavkoma3">
    <w:name w:val="Črkovna točka za odstavkom a."/>
    <w:rsid w:val="002502DB"/>
    <w:pPr>
      <w:tabs>
        <w:tab w:val="num" w:pos="425"/>
      </w:tabs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customStyle="1" w:styleId="rkovnatokazatevilnotokoa">
    <w:name w:val="Črkovna točka za številčno točko a."/>
    <w:rsid w:val="002502DB"/>
    <w:pPr>
      <w:numPr>
        <w:numId w:val="19"/>
      </w:numPr>
      <w:tabs>
        <w:tab w:val="left" w:pos="782"/>
      </w:tabs>
      <w:spacing w:after="0" w:line="240" w:lineRule="auto"/>
      <w:ind w:left="782" w:hanging="357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imskatevilnatoka">
    <w:name w:val="Rimska številčna točka"/>
    <w:basedOn w:val="Navaden"/>
    <w:rsid w:val="002502DB"/>
    <w:pPr>
      <w:numPr>
        <w:numId w:val="20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val="sl-SI" w:eastAsia="sl-SI"/>
    </w:rPr>
  </w:style>
  <w:style w:type="paragraph" w:customStyle="1" w:styleId="rkovnatokazaodstavkomi">
    <w:name w:val="Črkovna točka za odstavkom (i)"/>
    <w:basedOn w:val="Alineazaodstavkom"/>
    <w:link w:val="rkovnatokazaodstavkomiZnak"/>
    <w:rsid w:val="002502DB"/>
    <w:pPr>
      <w:numPr>
        <w:numId w:val="22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tevilnatoka11Nova">
    <w:name w:val="Številčna točka 1.1 Nova"/>
    <w:basedOn w:val="tevilnatoka"/>
    <w:link w:val="tevilnatoka11NovaZnak"/>
    <w:qFormat/>
    <w:rsid w:val="002502DB"/>
    <w:pPr>
      <w:numPr>
        <w:ilvl w:val="1"/>
      </w:numPr>
    </w:pPr>
  </w:style>
  <w:style w:type="character" w:customStyle="1" w:styleId="Neuvrsceno">
    <w:name w:val="Neuvrsceno"/>
    <w:uiPriority w:val="1"/>
    <w:rsid w:val="002502DB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link w:val="tevilnatoka11Nova"/>
    <w:rsid w:val="002502DB"/>
    <w:rPr>
      <w:rFonts w:ascii="Arial" w:eastAsia="Times New Roman" w:hAnsi="Arial" w:cs="Times New Roman"/>
      <w:lang w:eastAsia="sl-SI"/>
    </w:rPr>
  </w:style>
  <w:style w:type="paragraph" w:customStyle="1" w:styleId="rkovnatokazatevilnotokoi">
    <w:name w:val="Črkovna točka za številčno točko (i)"/>
    <w:rsid w:val="002502DB"/>
    <w:pPr>
      <w:numPr>
        <w:numId w:val="21"/>
      </w:numPr>
      <w:spacing w:after="0" w:line="240" w:lineRule="auto"/>
    </w:pPr>
    <w:rPr>
      <w:rFonts w:ascii="Arial" w:eastAsia="Times New Roman" w:hAnsi="Arial" w:cs="Arial"/>
      <w:lang w:eastAsia="sl-SI"/>
    </w:rPr>
  </w:style>
  <w:style w:type="character" w:customStyle="1" w:styleId="rkovnatokazaodstavkomiZnak">
    <w:name w:val="Črkovna točka za odstavkom (i) Znak"/>
    <w:link w:val="rkovnatokazaodstavkomi"/>
    <w:rsid w:val="002502DB"/>
    <w:rPr>
      <w:rFonts w:ascii="Arial" w:eastAsia="Times New Roman" w:hAnsi="Arial" w:cs="Arial"/>
      <w:lang w:eastAsia="sl-SI"/>
    </w:rPr>
  </w:style>
  <w:style w:type="paragraph" w:customStyle="1" w:styleId="rkovnatokazaodstavkomA0">
    <w:name w:val="Črkovna točka za odstavkom (A)"/>
    <w:link w:val="rkovnatokazaodstavkomAZnak0"/>
    <w:qFormat/>
    <w:rsid w:val="002502DB"/>
    <w:pPr>
      <w:numPr>
        <w:numId w:val="24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kovnatokazaodstavkomA2">
    <w:name w:val="Črkovna točka za odstavkom A)"/>
    <w:link w:val="rkovnatokazaodstavkomAZnak1"/>
    <w:qFormat/>
    <w:rsid w:val="002502DB"/>
    <w:pPr>
      <w:numPr>
        <w:numId w:val="25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odstavkomAZnak0">
    <w:name w:val="Črkovna točka za odstavkom (A) Znak"/>
    <w:link w:val="rkovnatokazaodstavkomA0"/>
    <w:rsid w:val="002502DB"/>
    <w:rPr>
      <w:rFonts w:ascii="Arial" w:eastAsia="Times New Roman" w:hAnsi="Arial" w:cs="Times New Roman"/>
      <w:szCs w:val="16"/>
      <w:lang w:eastAsia="sl-SI"/>
    </w:rPr>
  </w:style>
  <w:style w:type="paragraph" w:customStyle="1" w:styleId="rkovnatokazatevilnotokoA1">
    <w:name w:val="Črkovna točka za številčno točko (A)"/>
    <w:link w:val="rkovnatokazatevilnotokoAZnak"/>
    <w:qFormat/>
    <w:rsid w:val="002502DB"/>
    <w:pPr>
      <w:numPr>
        <w:numId w:val="26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odstavkomAZnak1">
    <w:name w:val="Črkovna točka za odstavkom A) Znak"/>
    <w:link w:val="rkovnatokazaodstavkomA2"/>
    <w:rsid w:val="002502DB"/>
    <w:rPr>
      <w:rFonts w:ascii="Arial" w:eastAsia="Times New Roman" w:hAnsi="Arial" w:cs="Times New Roman"/>
      <w:szCs w:val="16"/>
      <w:lang w:eastAsia="sl-SI"/>
    </w:rPr>
  </w:style>
  <w:style w:type="paragraph" w:customStyle="1" w:styleId="rkovnatokazatevilnotokoA0">
    <w:name w:val="Črkovna točka za številčno točko A)"/>
    <w:link w:val="rkovnatokazatevilnotokoAZnak0"/>
    <w:qFormat/>
    <w:rsid w:val="002502DB"/>
    <w:pPr>
      <w:numPr>
        <w:numId w:val="27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tevilnotokoAZnak">
    <w:name w:val="Črkovna točka za številčno točko (A) Znak"/>
    <w:link w:val="rkovnatokazatevilnotokoA1"/>
    <w:rsid w:val="002502DB"/>
    <w:rPr>
      <w:rFonts w:ascii="Arial" w:eastAsia="Times New Roman" w:hAnsi="Arial" w:cs="Times New Roman"/>
      <w:szCs w:val="16"/>
      <w:lang w:eastAsia="sl-SI"/>
    </w:rPr>
  </w:style>
  <w:style w:type="paragraph" w:customStyle="1" w:styleId="Slikanasredino">
    <w:name w:val="Slika_na sredino"/>
    <w:basedOn w:val="Navaden"/>
    <w:qFormat/>
    <w:rsid w:val="002502DB"/>
    <w:pPr>
      <w:overflowPunct w:val="0"/>
      <w:autoSpaceDE w:val="0"/>
      <w:autoSpaceDN w:val="0"/>
      <w:adjustRightInd w:val="0"/>
      <w:spacing w:before="400" w:after="400" w:line="240" w:lineRule="auto"/>
      <w:jc w:val="center"/>
      <w:textAlignment w:val="baseline"/>
    </w:pPr>
    <w:rPr>
      <w:sz w:val="22"/>
      <w:szCs w:val="16"/>
      <w:lang w:val="sl-SI" w:eastAsia="sl-SI"/>
    </w:rPr>
  </w:style>
  <w:style w:type="character" w:customStyle="1" w:styleId="rkovnatokazatevilnotokoAZnak0">
    <w:name w:val="Črkovna točka za številčno točko A) Znak"/>
    <w:link w:val="rkovnatokazatevilnotokoA0"/>
    <w:rsid w:val="002502DB"/>
    <w:rPr>
      <w:rFonts w:ascii="Arial" w:eastAsia="Times New Roman" w:hAnsi="Arial" w:cs="Times New Roman"/>
      <w:szCs w:val="16"/>
      <w:lang w:eastAsia="sl-SI"/>
    </w:rPr>
  </w:style>
  <w:style w:type="paragraph" w:customStyle="1" w:styleId="Pa6">
    <w:name w:val="Pa6"/>
    <w:basedOn w:val="Navaden"/>
    <w:next w:val="Navaden"/>
    <w:uiPriority w:val="99"/>
    <w:rsid w:val="002502DB"/>
    <w:pPr>
      <w:autoSpaceDE w:val="0"/>
      <w:autoSpaceDN w:val="0"/>
      <w:adjustRightInd w:val="0"/>
      <w:spacing w:line="171" w:lineRule="atLeast"/>
    </w:pPr>
    <w:rPr>
      <w:rFonts w:eastAsia="Calibri" w:cs="Arial"/>
      <w:sz w:val="24"/>
      <w:lang w:val="sl-SI" w:eastAsia="sl-SI"/>
    </w:rPr>
  </w:style>
  <w:style w:type="paragraph" w:customStyle="1" w:styleId="Pa17">
    <w:name w:val="Pa17"/>
    <w:basedOn w:val="Navaden"/>
    <w:next w:val="Navaden"/>
    <w:uiPriority w:val="99"/>
    <w:rsid w:val="002502DB"/>
    <w:pPr>
      <w:autoSpaceDE w:val="0"/>
      <w:autoSpaceDN w:val="0"/>
      <w:adjustRightInd w:val="0"/>
      <w:spacing w:line="171" w:lineRule="atLeast"/>
    </w:pPr>
    <w:rPr>
      <w:rFonts w:eastAsia="Calibri" w:cs="Arial"/>
      <w:sz w:val="24"/>
      <w:lang w:val="sl-SI" w:eastAsia="sl-SI"/>
    </w:rPr>
  </w:style>
  <w:style w:type="paragraph" w:customStyle="1" w:styleId="Pa7">
    <w:name w:val="Pa7"/>
    <w:basedOn w:val="Navaden"/>
    <w:next w:val="Navaden"/>
    <w:uiPriority w:val="99"/>
    <w:rsid w:val="002502DB"/>
    <w:pPr>
      <w:autoSpaceDE w:val="0"/>
      <w:autoSpaceDN w:val="0"/>
      <w:adjustRightInd w:val="0"/>
      <w:spacing w:line="171" w:lineRule="atLeast"/>
    </w:pPr>
    <w:rPr>
      <w:rFonts w:eastAsia="Calibri" w:cs="Arial"/>
      <w:sz w:val="24"/>
      <w:lang w:val="sl-SI" w:eastAsia="sl-SI"/>
    </w:rPr>
  </w:style>
  <w:style w:type="paragraph" w:customStyle="1" w:styleId="Znak4">
    <w:name w:val="Znak4"/>
    <w:basedOn w:val="Navaden"/>
    <w:rsid w:val="002502DB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character" w:customStyle="1" w:styleId="mrppsc">
    <w:name w:val="mrppsc"/>
    <w:rsid w:val="002502DB"/>
  </w:style>
  <w:style w:type="paragraph" w:customStyle="1" w:styleId="vrstapredpisa0">
    <w:name w:val="vrstapredpisa"/>
    <w:basedOn w:val="Navaden"/>
    <w:rsid w:val="002502D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predpisa0">
    <w:name w:val="naslovpredpisa"/>
    <w:basedOn w:val="Navaden"/>
    <w:rsid w:val="002502D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alineazaodstavkom0">
    <w:name w:val="alineazaodstavkom"/>
    <w:basedOn w:val="Navaden"/>
    <w:rsid w:val="002502D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PripombabesediloZnak">
    <w:name w:val="Pripomba – besedilo Znak"/>
    <w:semiHidden/>
    <w:rsid w:val="002502DB"/>
    <w:rPr>
      <w:rFonts w:ascii="Arial" w:eastAsia="Times New Roman" w:hAnsi="Arial"/>
    </w:rPr>
  </w:style>
  <w:style w:type="paragraph" w:customStyle="1" w:styleId="doc-ti">
    <w:name w:val="doc-ti"/>
    <w:basedOn w:val="Navaden"/>
    <w:rsid w:val="002502D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Poudarek">
    <w:name w:val="Emphasis"/>
    <w:uiPriority w:val="20"/>
    <w:qFormat/>
    <w:rsid w:val="002502DB"/>
    <w:rPr>
      <w:i/>
      <w:iCs/>
    </w:rPr>
  </w:style>
  <w:style w:type="character" w:styleId="Besedilooznabemesta">
    <w:name w:val="Placeholder Text"/>
    <w:uiPriority w:val="99"/>
    <w:semiHidden/>
    <w:rsid w:val="002502DB"/>
    <w:rPr>
      <w:color w:val="808080"/>
    </w:rPr>
  </w:style>
  <w:style w:type="paragraph" w:styleId="Revizija">
    <w:name w:val="Revision"/>
    <w:hidden/>
    <w:uiPriority w:val="99"/>
    <w:semiHidden/>
    <w:rsid w:val="002502DB"/>
    <w:pPr>
      <w:spacing w:after="0" w:line="240" w:lineRule="auto"/>
    </w:pPr>
    <w:rPr>
      <w:rFonts w:ascii="Arial" w:eastAsia="Times New Roman" w:hAnsi="Arial" w:cs="Times New Roman"/>
      <w:szCs w:val="16"/>
      <w:lang w:eastAsia="sl-SI"/>
    </w:rPr>
  </w:style>
  <w:style w:type="character" w:styleId="Pripombasklic">
    <w:name w:val="annotation reference"/>
    <w:unhideWhenUsed/>
    <w:rsid w:val="002502DB"/>
    <w:rPr>
      <w:sz w:val="16"/>
      <w:szCs w:val="16"/>
    </w:rPr>
  </w:style>
  <w:style w:type="paragraph" w:styleId="Pripombabesedilo">
    <w:name w:val="annotation text"/>
    <w:basedOn w:val="Navaden"/>
    <w:link w:val="PripombabesediloZnak1"/>
    <w:unhideWhenUsed/>
    <w:rsid w:val="002502D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Cs w:val="20"/>
      <w:lang w:val="sl-SI" w:eastAsia="sl-SI"/>
    </w:rPr>
  </w:style>
  <w:style w:type="character" w:customStyle="1" w:styleId="PripombabesediloZnak1">
    <w:name w:val="Pripomba – besedilo Znak1"/>
    <w:basedOn w:val="Privzetapisavaodstavka"/>
    <w:link w:val="Pripombabesedilo"/>
    <w:rsid w:val="002502DB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2502DB"/>
    <w:rPr>
      <w:b/>
      <w:bCs/>
    </w:rPr>
  </w:style>
  <w:style w:type="character" w:customStyle="1" w:styleId="ZadevapripombeZnak">
    <w:name w:val="Zadeva pripombe Znak"/>
    <w:basedOn w:val="PripombabesediloZnak1"/>
    <w:link w:val="Zadevapripombe"/>
    <w:uiPriority w:val="99"/>
    <w:rsid w:val="002502DB"/>
    <w:rPr>
      <w:rFonts w:ascii="Arial" w:eastAsia="Times New Roman" w:hAnsi="Arial" w:cs="Times New Roman"/>
      <w:b/>
      <w:bCs/>
      <w:sz w:val="20"/>
      <w:szCs w:val="20"/>
      <w:lang w:eastAsia="sl-SI"/>
    </w:rPr>
  </w:style>
  <w:style w:type="character" w:customStyle="1" w:styleId="acopre">
    <w:name w:val="acopre"/>
    <w:rsid w:val="002502DB"/>
  </w:style>
  <w:style w:type="paragraph" w:customStyle="1" w:styleId="title-article-norm">
    <w:name w:val="title-article-norm"/>
    <w:basedOn w:val="Navaden"/>
    <w:rsid w:val="002502D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FontStyle30">
    <w:name w:val="Font Style30"/>
    <w:uiPriority w:val="99"/>
    <w:rsid w:val="002502DB"/>
    <w:rPr>
      <w:rFonts w:ascii="Times New Roman" w:hAnsi="Times New Roman" w:cs="Times New Roman"/>
      <w:sz w:val="16"/>
      <w:szCs w:val="16"/>
    </w:rPr>
  </w:style>
  <w:style w:type="table" w:customStyle="1" w:styleId="Tabelamrea1">
    <w:name w:val="Tabela – mreža1"/>
    <w:basedOn w:val="Navadnatabela"/>
    <w:next w:val="Tabelamrea"/>
    <w:uiPriority w:val="59"/>
    <w:locked/>
    <w:rsid w:val="00250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1">
    <w:name w:val="Brez seznama1"/>
    <w:next w:val="Brezseznama"/>
    <w:uiPriority w:val="99"/>
    <w:semiHidden/>
    <w:unhideWhenUsed/>
    <w:rsid w:val="002502DB"/>
  </w:style>
  <w:style w:type="numbering" w:customStyle="1" w:styleId="Alinejazaodstavkom1">
    <w:name w:val="Alineja za odstavkom1"/>
    <w:uiPriority w:val="99"/>
    <w:rsid w:val="002502DB"/>
    <w:pPr>
      <w:numPr>
        <w:numId w:val="1"/>
      </w:numPr>
    </w:pPr>
  </w:style>
  <w:style w:type="table" w:customStyle="1" w:styleId="Tabelamrea2">
    <w:name w:val="Tabela – mreža2"/>
    <w:basedOn w:val="Navadnatabela"/>
    <w:next w:val="Tabelamrea"/>
    <w:uiPriority w:val="59"/>
    <w:locked/>
    <w:rsid w:val="00250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2502D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2502DB"/>
    <w:rPr>
      <w:rFonts w:ascii="Arial" w:eastAsia="Times New Roman" w:hAnsi="Arial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unhideWhenUsed/>
    <w:rsid w:val="002502DB"/>
    <w:rPr>
      <w:vertAlign w:val="superscript"/>
    </w:rPr>
  </w:style>
  <w:style w:type="table" w:customStyle="1" w:styleId="Tabelamrea3">
    <w:name w:val="Tabela – mreža3"/>
    <w:basedOn w:val="Navadnatabela"/>
    <w:next w:val="Tabelamrea"/>
    <w:uiPriority w:val="59"/>
    <w:locked/>
    <w:rsid w:val="00250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59"/>
    <w:locked/>
    <w:rsid w:val="00250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isrs.si/Pis.web/npb/2020-01-1102-2016-01-3198-npb1-p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2023-02-21T10:25:00Z</dcterms:created>
  <dcterms:modified xsi:type="dcterms:W3CDTF">2023-02-21T11:36:00Z</dcterms:modified>
</cp:coreProperties>
</file>