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943E2B">
        <w:rPr>
          <w:rFonts w:cs="Arial"/>
          <w:color w:val="000000"/>
        </w:rPr>
        <w:t>02400-9/2022/3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731855">
        <w:rPr>
          <w:rFonts w:cs="Arial"/>
          <w:color w:val="000000"/>
        </w:rPr>
        <w:t>22. 9. </w:t>
      </w:r>
      <w:r w:rsidR="00943E2B">
        <w:rPr>
          <w:rFonts w:cs="Arial"/>
          <w:color w:val="000000"/>
        </w:rPr>
        <w:t>2022</w:t>
      </w:r>
      <w:r w:rsidRPr="002760DC">
        <w:t xml:space="preserve"> </w:t>
      </w:r>
    </w:p>
    <w:p w:rsidR="003636EA" w:rsidRPr="002760DC" w:rsidRDefault="003636EA" w:rsidP="00F46C2D"/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AD4437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Na podlagi</w:t>
      </w:r>
      <w:r w:rsidR="00731855" w:rsidRPr="00110B68">
        <w:rPr>
          <w:rFonts w:cs="Arial"/>
          <w:color w:val="000000"/>
          <w:szCs w:val="20"/>
        </w:rPr>
        <w:t xml:space="preserve"> 21. člena </w:t>
      </w:r>
      <w:r w:rsidR="00731855" w:rsidRPr="005D219E">
        <w:rPr>
          <w:rFonts w:cs="Arial"/>
          <w:color w:val="000000"/>
          <w:szCs w:val="20"/>
        </w:rPr>
        <w:t xml:space="preserve">Zakona o Vladi Republike Slovenije (Uradni list RS, št. </w:t>
      </w:r>
      <w:hyperlink r:id="rId7" w:tgtFrame="_blank" w:tooltip="Zakon o Vladi Republike Slovenije (uradno prečiščeno besedilo)" w:history="1">
        <w:r w:rsidR="00731855" w:rsidRPr="005D219E">
          <w:rPr>
            <w:rFonts w:cs="Arial"/>
            <w:color w:val="000000"/>
            <w:szCs w:val="20"/>
          </w:rPr>
          <w:t>24/05</w:t>
        </w:r>
      </w:hyperlink>
      <w:r w:rsidR="00731855" w:rsidRPr="005D219E">
        <w:rPr>
          <w:rFonts w:cs="Arial"/>
          <w:color w:val="000000"/>
          <w:szCs w:val="20"/>
        </w:rPr>
        <w:t xml:space="preserve"> – uradno prečiščeno besedilo, </w:t>
      </w:r>
      <w:hyperlink r:id="rId8" w:tgtFrame="_blank" w:tooltip="Zakon o dopolnitvi Zakona o Vladi Republike Slovenije" w:history="1">
        <w:r w:rsidR="00731855" w:rsidRPr="005D219E">
          <w:rPr>
            <w:rFonts w:cs="Arial"/>
            <w:color w:val="000000"/>
            <w:szCs w:val="20"/>
          </w:rPr>
          <w:t>109/08</w:t>
        </w:r>
      </w:hyperlink>
      <w:r w:rsidR="00731855" w:rsidRPr="005D219E">
        <w:rPr>
          <w:rFonts w:cs="Arial"/>
          <w:color w:val="000000"/>
          <w:szCs w:val="20"/>
        </w:rPr>
        <w:t xml:space="preserve">, </w:t>
      </w:r>
      <w:hyperlink r:id="rId9" w:tgtFrame="_blank" w:tooltip="Zakon o upravljanju kapitalskih naložb Republike Slovenije" w:history="1">
        <w:r w:rsidR="00731855" w:rsidRPr="005D219E">
          <w:rPr>
            <w:rFonts w:cs="Arial"/>
            <w:color w:val="000000"/>
            <w:szCs w:val="20"/>
          </w:rPr>
          <w:t>38/10</w:t>
        </w:r>
      </w:hyperlink>
      <w:r w:rsidR="00731855" w:rsidRPr="005D219E">
        <w:rPr>
          <w:rFonts w:cs="Arial"/>
          <w:color w:val="000000"/>
          <w:szCs w:val="20"/>
        </w:rPr>
        <w:t xml:space="preserve"> – ZUKN, </w:t>
      </w:r>
      <w:hyperlink r:id="rId10" w:tgtFrame="_blank" w:tooltip="Zakon o spremembah in dopolnitvah Zakona o Vladi Republike Slovenije" w:history="1">
        <w:r w:rsidR="00731855" w:rsidRPr="005D219E">
          <w:rPr>
            <w:rFonts w:cs="Arial"/>
            <w:color w:val="000000"/>
            <w:szCs w:val="20"/>
          </w:rPr>
          <w:t>8/12</w:t>
        </w:r>
      </w:hyperlink>
      <w:r w:rsidR="00731855" w:rsidRPr="005D219E">
        <w:rPr>
          <w:rFonts w:cs="Arial"/>
          <w:color w:val="000000"/>
          <w:szCs w:val="20"/>
        </w:rPr>
        <w:t xml:space="preserve">, </w:t>
      </w:r>
      <w:hyperlink r:id="rId11" w:tgtFrame="_blank" w:tooltip="Zakon o spremembah in dopolnitvah Zakona o Vladi Republike Slovenije" w:history="1">
        <w:r w:rsidR="00731855" w:rsidRPr="005D219E">
          <w:rPr>
            <w:rFonts w:cs="Arial"/>
            <w:color w:val="000000"/>
            <w:szCs w:val="20"/>
          </w:rPr>
          <w:t>21/13</w:t>
        </w:r>
      </w:hyperlink>
      <w:r w:rsidR="00731855" w:rsidRPr="005D219E">
        <w:rPr>
          <w:rFonts w:cs="Arial"/>
          <w:color w:val="000000"/>
          <w:szCs w:val="20"/>
        </w:rPr>
        <w:t xml:space="preserve">, </w:t>
      </w:r>
      <w:hyperlink r:id="rId12" w:tgtFrame="_blank" w:tooltip="Zakon o spremembah in dopolnitvah Zakona o državni upravi" w:history="1">
        <w:r w:rsidR="00731855" w:rsidRPr="005D219E">
          <w:rPr>
            <w:rFonts w:cs="Arial"/>
            <w:color w:val="000000"/>
            <w:szCs w:val="20"/>
          </w:rPr>
          <w:t>47/13</w:t>
        </w:r>
      </w:hyperlink>
      <w:r w:rsidR="00731855">
        <w:rPr>
          <w:rFonts w:cs="Arial"/>
          <w:color w:val="000000"/>
          <w:szCs w:val="20"/>
        </w:rPr>
        <w:t xml:space="preserve"> – ZDU-1G, </w:t>
      </w:r>
      <w:hyperlink r:id="rId13" w:tgtFrame="_blank" w:tooltip="Zakon o spremembah in dopolnitvah Zakona o Vladi Republike Slovenije" w:history="1">
        <w:r w:rsidR="00731855" w:rsidRPr="005D219E">
          <w:rPr>
            <w:rFonts w:cs="Arial"/>
            <w:color w:val="000000"/>
            <w:szCs w:val="20"/>
          </w:rPr>
          <w:t>65/14</w:t>
        </w:r>
      </w:hyperlink>
      <w:r w:rsidR="00731855">
        <w:rPr>
          <w:rFonts w:cs="Arial"/>
          <w:color w:val="000000"/>
          <w:szCs w:val="20"/>
        </w:rPr>
        <w:t xml:space="preserve"> in 55/17</w:t>
      </w:r>
      <w:r w:rsidR="00731855" w:rsidRPr="005D219E">
        <w:rPr>
          <w:rFonts w:cs="Arial"/>
          <w:color w:val="000000"/>
          <w:szCs w:val="20"/>
        </w:rPr>
        <w:t>)</w:t>
      </w:r>
      <w:r w:rsidR="00731855">
        <w:rPr>
          <w:rFonts w:cs="Arial"/>
          <w:color w:val="000000"/>
          <w:szCs w:val="20"/>
        </w:rPr>
        <w:t xml:space="preserve"> v zvezi s točko VI Sklepa o ustanovitvi stalne koordinacijske skupine za promocijo Republike Slovenije (št. 02401-1/2017/4 z dne 8. 3. 2017, št. 02401-25/2018/3 z dne 6. 12. 2018, </w:t>
      </w:r>
      <w:r w:rsidR="00FE4759">
        <w:rPr>
          <w:rFonts w:cs="Arial"/>
          <w:color w:val="000000"/>
          <w:szCs w:val="20"/>
        </w:rPr>
        <w:br/>
      </w:r>
      <w:r w:rsidR="00731855">
        <w:rPr>
          <w:rFonts w:cs="Arial"/>
          <w:color w:val="000000"/>
          <w:szCs w:val="20"/>
        </w:rPr>
        <w:t>št. 02401-25/</w:t>
      </w:r>
      <w:r>
        <w:rPr>
          <w:rFonts w:cs="Arial"/>
          <w:color w:val="000000"/>
          <w:szCs w:val="20"/>
        </w:rPr>
        <w:t>2018/11 z dne 5. 9. 2019</w:t>
      </w:r>
      <w:r w:rsidR="00397304">
        <w:rPr>
          <w:rFonts w:cs="Arial"/>
          <w:color w:val="000000"/>
          <w:szCs w:val="20"/>
        </w:rPr>
        <w:t>, št. 02401-10/2020/5 z dne 18. 6. </w:t>
      </w:r>
      <w:r>
        <w:rPr>
          <w:rFonts w:cs="Arial"/>
          <w:color w:val="000000"/>
          <w:szCs w:val="20"/>
        </w:rPr>
        <w:t>2020</w:t>
      </w:r>
      <w:r w:rsidR="00731855">
        <w:rPr>
          <w:rFonts w:cs="Arial"/>
          <w:color w:val="000000"/>
          <w:szCs w:val="20"/>
        </w:rPr>
        <w:t xml:space="preserve"> in </w:t>
      </w:r>
      <w:r w:rsidR="00FE4759">
        <w:rPr>
          <w:rFonts w:cs="Arial"/>
          <w:color w:val="000000"/>
          <w:szCs w:val="20"/>
        </w:rPr>
        <w:br/>
      </w:r>
      <w:bookmarkStart w:id="0" w:name="_GoBack"/>
      <w:bookmarkEnd w:id="0"/>
      <w:r w:rsidR="00731855">
        <w:rPr>
          <w:rFonts w:cs="Arial"/>
          <w:color w:val="000000"/>
          <w:szCs w:val="20"/>
        </w:rPr>
        <w:t xml:space="preserve">št. 02401-10/2020/9 z dne 18. 3. 2021) je Vlada Republike Slovenije na 17. redni seji dne 22. 9. 2022 pod točko </w:t>
      </w:r>
      <w:r w:rsidR="00B326EC" w:rsidRPr="00B326EC">
        <w:rPr>
          <w:rFonts w:cs="Arial"/>
          <w:color w:val="000000"/>
          <w:szCs w:val="20"/>
        </w:rPr>
        <w:t>1.11</w:t>
      </w:r>
      <w:r w:rsidR="00731855">
        <w:rPr>
          <w:rFonts w:cs="Arial"/>
          <w:color w:val="000000"/>
          <w:szCs w:val="20"/>
        </w:rPr>
        <w:t xml:space="preserve"> sprejela naslednji</w:t>
      </w:r>
    </w:p>
    <w:p w:rsidR="003636EA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31855" w:rsidRPr="002760DC" w:rsidRDefault="00731855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  <w:proofErr w:type="gramStart"/>
      <w:r w:rsidRPr="002760DC">
        <w:rPr>
          <w:rFonts w:cs="Arial"/>
          <w:color w:val="000000"/>
          <w:szCs w:val="20"/>
        </w:rPr>
        <w:t xml:space="preserve"> :</w:t>
      </w:r>
      <w:proofErr w:type="gramEnd"/>
    </w:p>
    <w:p w:rsidR="003636EA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31855" w:rsidRDefault="00731855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C4D14" w:rsidRPr="00807B29" w:rsidRDefault="008C4D14" w:rsidP="008C4D14">
      <w:pPr>
        <w:autoSpaceDE w:val="0"/>
        <w:autoSpaceDN w:val="0"/>
        <w:adjustRightInd w:val="0"/>
        <w:jc w:val="both"/>
        <w:rPr>
          <w:rFonts w:cs="Arial"/>
          <w:bCs/>
          <w:szCs w:val="20"/>
        </w:rPr>
      </w:pPr>
      <w:r w:rsidRPr="00BF5CCC">
        <w:rPr>
          <w:rFonts w:cs="Arial"/>
          <w:szCs w:val="20"/>
        </w:rPr>
        <w:t xml:space="preserve">Vlada Republike Slovenije </w:t>
      </w:r>
      <w:r>
        <w:rPr>
          <w:rFonts w:cs="Arial"/>
          <w:szCs w:val="20"/>
        </w:rPr>
        <w:t xml:space="preserve">se je seznanila z Letnim poročilom stalne koordinacijske skupine za promocijo </w:t>
      </w:r>
      <w:r>
        <w:rPr>
          <w:rFonts w:cs="Arial"/>
          <w:bCs/>
          <w:szCs w:val="20"/>
        </w:rPr>
        <w:t xml:space="preserve">Republike </w:t>
      </w:r>
      <w:r w:rsidRPr="007F7406">
        <w:rPr>
          <w:rFonts w:cs="Arial"/>
          <w:bCs/>
          <w:szCs w:val="20"/>
        </w:rPr>
        <w:t>Slovenije</w:t>
      </w:r>
      <w:r>
        <w:rPr>
          <w:rFonts w:cs="Arial"/>
          <w:bCs/>
          <w:szCs w:val="20"/>
        </w:rPr>
        <w:t xml:space="preserve"> za leto 2021</w:t>
      </w:r>
      <w:r w:rsidRPr="007F7406">
        <w:rPr>
          <w:rFonts w:cs="Arial"/>
          <w:bCs/>
          <w:szCs w:val="20"/>
        </w:rPr>
        <w:t>.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943E2B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943E2B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943E2B" w:rsidRDefault="00943E2B" w:rsidP="00AD4437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Republike Slovenije za komuniciranje</w:t>
      </w:r>
    </w:p>
    <w:p w:rsidR="00943E2B" w:rsidRDefault="00943E2B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gospodarski razvoj in tehnologijo</w:t>
      </w:r>
    </w:p>
    <w:p w:rsidR="00943E2B" w:rsidRDefault="00943E2B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zunanje zadeve</w:t>
      </w:r>
    </w:p>
    <w:p w:rsidR="00943E2B" w:rsidRDefault="00943E2B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kmetijstvo, gozdarstvo in prehrano</w:t>
      </w:r>
    </w:p>
    <w:p w:rsidR="00943E2B" w:rsidRDefault="00943E2B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izobraževanje, znanost in šport</w:t>
      </w:r>
    </w:p>
    <w:p w:rsidR="00943E2B" w:rsidRDefault="008C4D14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kulturo</w:t>
      </w:r>
    </w:p>
    <w:p w:rsidR="00943E2B" w:rsidRDefault="00943E2B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javno upravo</w:t>
      </w:r>
    </w:p>
    <w:p w:rsidR="00943E2B" w:rsidRDefault="00943E2B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</w:t>
      </w:r>
      <w:r w:rsidR="008C4D14">
        <w:rPr>
          <w:rFonts w:cs="Arial"/>
          <w:color w:val="000000"/>
          <w:szCs w:val="20"/>
        </w:rPr>
        <w:t xml:space="preserve">epublike </w:t>
      </w:r>
      <w:r>
        <w:rPr>
          <w:rFonts w:cs="Arial"/>
          <w:color w:val="000000"/>
          <w:szCs w:val="20"/>
        </w:rPr>
        <w:t>S</w:t>
      </w:r>
      <w:r w:rsidR="008C4D14">
        <w:rPr>
          <w:rFonts w:cs="Arial"/>
          <w:color w:val="000000"/>
          <w:szCs w:val="20"/>
        </w:rPr>
        <w:t>lovenije</w:t>
      </w:r>
      <w:r>
        <w:rPr>
          <w:rFonts w:cs="Arial"/>
          <w:color w:val="000000"/>
          <w:szCs w:val="20"/>
        </w:rPr>
        <w:t xml:space="preserve"> za Sl</w:t>
      </w:r>
      <w:r w:rsidR="008C4D14">
        <w:rPr>
          <w:rFonts w:cs="Arial"/>
          <w:color w:val="000000"/>
          <w:szCs w:val="20"/>
        </w:rPr>
        <w:t>ovence v zamejstvu in po svetu</w:t>
      </w:r>
    </w:p>
    <w:p w:rsidR="00943E2B" w:rsidRDefault="00943E2B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Slovenije za razvoj in evropsko kohezijsko politiko</w:t>
      </w:r>
    </w:p>
    <w:p w:rsidR="00397304" w:rsidRDefault="00397304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Slovenije za zakonodajo</w:t>
      </w:r>
    </w:p>
    <w:p w:rsidR="00397304" w:rsidRDefault="00397304" w:rsidP="00AD4437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Slovenska turistična organizacija</w:t>
      </w:r>
    </w:p>
    <w:p w:rsidR="003636EA" w:rsidRPr="002760DC" w:rsidRDefault="00943E2B" w:rsidP="00AD4437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Javna agencija Republike Slovenije za spodbujanje podjetništva, internacionalizacije, t</w:t>
      </w:r>
      <w:r w:rsidR="008C4D14">
        <w:rPr>
          <w:rFonts w:cs="Arial"/>
          <w:color w:val="000000"/>
          <w:szCs w:val="20"/>
        </w:rPr>
        <w:t xml:space="preserve">ujih </w:t>
      </w:r>
      <w:proofErr w:type="gramStart"/>
      <w:r w:rsidR="008C4D14">
        <w:rPr>
          <w:rFonts w:cs="Arial"/>
          <w:color w:val="000000"/>
          <w:szCs w:val="20"/>
        </w:rPr>
        <w:t>investicij</w:t>
      </w:r>
      <w:proofErr w:type="gramEnd"/>
      <w:r w:rsidR="008C4D14">
        <w:rPr>
          <w:rFonts w:cs="Arial"/>
          <w:color w:val="000000"/>
          <w:szCs w:val="20"/>
        </w:rPr>
        <w:t xml:space="preserve"> in tehnologije</w:t>
      </w:r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100" w:rsidRDefault="00B13100" w:rsidP="00767987">
      <w:pPr>
        <w:spacing w:line="240" w:lineRule="auto"/>
      </w:pPr>
      <w:r>
        <w:separator/>
      </w:r>
    </w:p>
  </w:endnote>
  <w:endnote w:type="continuationSeparator" w:id="0">
    <w:p w:rsidR="00B13100" w:rsidRDefault="00B13100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2EA" w:rsidRDefault="009732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D14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100" w:rsidRDefault="00B13100" w:rsidP="00767987">
      <w:pPr>
        <w:spacing w:line="240" w:lineRule="auto"/>
      </w:pPr>
      <w:r>
        <w:separator/>
      </w:r>
    </w:p>
  </w:footnote>
  <w:footnote w:type="continuationSeparator" w:id="0">
    <w:p w:rsidR="00B13100" w:rsidRDefault="00B13100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2EA" w:rsidRDefault="009732E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2EA" w:rsidRDefault="009732E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3636EA"/>
    <w:rsid w:val="00366636"/>
    <w:rsid w:val="00367DE6"/>
    <w:rsid w:val="00397304"/>
    <w:rsid w:val="003B3E19"/>
    <w:rsid w:val="004076C6"/>
    <w:rsid w:val="004914E2"/>
    <w:rsid w:val="004B7F76"/>
    <w:rsid w:val="004E1BCE"/>
    <w:rsid w:val="00552E5C"/>
    <w:rsid w:val="005729C6"/>
    <w:rsid w:val="00587341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31855"/>
    <w:rsid w:val="00767987"/>
    <w:rsid w:val="00782FD4"/>
    <w:rsid w:val="007B19CB"/>
    <w:rsid w:val="007D04F3"/>
    <w:rsid w:val="00811140"/>
    <w:rsid w:val="00834401"/>
    <w:rsid w:val="008A27E1"/>
    <w:rsid w:val="008A3F94"/>
    <w:rsid w:val="008C4D14"/>
    <w:rsid w:val="008D30A8"/>
    <w:rsid w:val="008E5056"/>
    <w:rsid w:val="00904A48"/>
    <w:rsid w:val="00943E2B"/>
    <w:rsid w:val="009732EA"/>
    <w:rsid w:val="00980294"/>
    <w:rsid w:val="009866D3"/>
    <w:rsid w:val="009C5392"/>
    <w:rsid w:val="009E0C40"/>
    <w:rsid w:val="00A50E4B"/>
    <w:rsid w:val="00A715DC"/>
    <w:rsid w:val="00A9231D"/>
    <w:rsid w:val="00AD4437"/>
    <w:rsid w:val="00B01357"/>
    <w:rsid w:val="00B13100"/>
    <w:rsid w:val="00B326EC"/>
    <w:rsid w:val="00B40287"/>
    <w:rsid w:val="00B47EB2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46C2D"/>
    <w:rsid w:val="00FB00DD"/>
    <w:rsid w:val="00FE1680"/>
    <w:rsid w:val="00FE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8-01-4694" TargetMode="External"/><Relationship Id="rId13" Type="http://schemas.openxmlformats.org/officeDocument/2006/relationships/hyperlink" Target="http://www.uradni-list.si/1/objava.jsp?sop=2014-01-2739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uradni-list.si/1/objava.jsp?sop=2005-01-0823" TargetMode="External"/><Relationship Id="rId12" Type="http://schemas.openxmlformats.org/officeDocument/2006/relationships/hyperlink" Target="http://www.uradni-list.si/1/objava.jsp?sop=2013-01-1783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3-01-078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uradni-list.si/1/objava.jsp?sop=2012-01-0268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0-01-1847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6</cp:revision>
  <dcterms:created xsi:type="dcterms:W3CDTF">2022-09-20T09:07:00Z</dcterms:created>
  <dcterms:modified xsi:type="dcterms:W3CDTF">2022-09-20T09:40:00Z</dcterms:modified>
</cp:coreProperties>
</file>