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0B5A0" w14:textId="7CC7B3FE" w:rsidR="00083F73" w:rsidRDefault="000D2466" w:rsidP="00083F7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Priloga: Seznam</w:t>
      </w:r>
      <w:bookmarkStart w:id="0" w:name="_GoBack"/>
      <w:bookmarkEnd w:id="0"/>
      <w:r w:rsidR="00083F73">
        <w:rPr>
          <w:rFonts w:ascii="Arial" w:hAnsi="Arial" w:cs="Arial"/>
          <w:b/>
          <w:sz w:val="20"/>
          <w:szCs w:val="20"/>
        </w:rPr>
        <w:t xml:space="preserve"> študijskih programov s številom vpisnih mest</w:t>
      </w:r>
    </w:p>
    <w:p w14:paraId="04540BB0" w14:textId="38510D19" w:rsidR="00D177EC" w:rsidRPr="00D177EC" w:rsidRDefault="00D177EC" w:rsidP="00F35CE1">
      <w:pPr>
        <w:rPr>
          <w:rFonts w:ascii="Arial" w:hAnsi="Arial" w:cs="Arial"/>
          <w:b/>
          <w:sz w:val="20"/>
          <w:szCs w:val="20"/>
        </w:rPr>
      </w:pP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Se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z</w:t>
      </w: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nam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študijskih programov s številom vpisnih mest</w:t>
      </w:r>
      <w:r w:rsidRPr="009033F1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Univerze v Ljubljani</w:t>
      </w:r>
      <w:r w:rsidR="00C37639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(UL)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:</w:t>
      </w:r>
    </w:p>
    <w:tbl>
      <w:tblPr>
        <w:tblW w:w="1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80"/>
        <w:gridCol w:w="1660"/>
        <w:gridCol w:w="1000"/>
        <w:gridCol w:w="960"/>
        <w:gridCol w:w="960"/>
        <w:gridCol w:w="960"/>
        <w:gridCol w:w="960"/>
        <w:gridCol w:w="960"/>
        <w:gridCol w:w="960"/>
        <w:gridCol w:w="1000"/>
      </w:tblGrid>
      <w:tr w:rsidR="00D177EC" w:rsidRPr="00D177EC" w14:paraId="3731CDAD" w14:textId="77777777" w:rsidTr="00D177EC">
        <w:trPr>
          <w:trHeight w:val="57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511AE2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Zap. št.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810F90" w14:textId="096A79EF" w:rsidR="00D177EC" w:rsidRPr="00D177EC" w:rsidRDefault="00FA0A6D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Doktorski š</w:t>
            </w:r>
            <w:r w:rsidR="00D177EC"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tudijski program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F01C0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Kraj izvajanja</w:t>
            </w:r>
          </w:p>
        </w:tc>
        <w:tc>
          <w:tcPr>
            <w:tcW w:w="77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32CEBD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Število vpisnih mest za državljane Republike Slovenije in državljane članic EU ter za Slovence brez slovenskega državljanstva in tujce iz držav nečlanic EU</w:t>
            </w:r>
          </w:p>
        </w:tc>
      </w:tr>
      <w:tr w:rsidR="00D177EC" w:rsidRPr="00D177EC" w14:paraId="0A1DD999" w14:textId="77777777" w:rsidTr="00D177EC">
        <w:trPr>
          <w:trHeight w:val="696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AC355A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76675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26926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38BE0F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 xml:space="preserve">1. letnik </w:t>
            </w:r>
          </w:p>
        </w:tc>
        <w:tc>
          <w:tcPr>
            <w:tcW w:w="58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E0049E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Vpis v višji letnik (po merilih za prehode oziroma pod pogoji za hitrejše napredovanje)</w:t>
            </w:r>
          </w:p>
        </w:tc>
      </w:tr>
      <w:tr w:rsidR="00D177EC" w:rsidRPr="00D177EC" w14:paraId="103333F3" w14:textId="77777777" w:rsidTr="00D177EC">
        <w:trPr>
          <w:trHeight w:val="5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17EE7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E36DB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EB3D09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915511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93BFF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izredni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FFA922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 letnik redni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8752A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2. letnik izredni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390BE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3. letnik redni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4A39C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3. letnik izredni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588AA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l-SI"/>
              </w:rPr>
              <w:t>4. letnik redni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8B84E" w14:textId="77777777" w:rsidR="00D177EC" w:rsidRPr="00D177EC" w:rsidRDefault="00D177EC" w:rsidP="00D177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l-SI"/>
              </w:rPr>
              <w:t>4. letnik izredni</w:t>
            </w:r>
          </w:p>
        </w:tc>
      </w:tr>
      <w:tr w:rsidR="00D177EC" w:rsidRPr="00D177EC" w14:paraId="7A3AA654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99D1" w14:textId="29B263DC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5A4AA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Arhitektura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B015F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07DC5" w14:textId="165EA2AF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A364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A0F57" w14:textId="4793C1A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B588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0A177" w14:textId="0A7918B6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F2B79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813F" w14:textId="62B5A6F4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21E2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</w:tr>
      <w:tr w:rsidR="00D177EC" w:rsidRPr="00D177EC" w14:paraId="287AE793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BCC71" w14:textId="3BADC072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EE27E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Biomedicina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3D4A4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15B64" w14:textId="6DD2B841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CD92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A1409" w14:textId="47F378BE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F6760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9A01" w14:textId="626BF6D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E0D2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2A492" w14:textId="62E9DD43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2511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6C570248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2C98C" w14:textId="13BCA0DF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BCDB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Bioznanosti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CB7D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A6184" w14:textId="40DA4BE6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CD09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5A212" w14:textId="119E9A5D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7512C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ED82" w14:textId="0C94932B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17CF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5A1D" w14:textId="3ADE80A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1D577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1C0B3E8D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6C01" w14:textId="46743B1E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F5946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Ekonomske in poslovne vede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0B663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1B347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7974B" w14:textId="04F9A08B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3CC52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248D9" w14:textId="7790B83A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16541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63FD6" w14:textId="05F8911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BCAAF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8287" w14:textId="2BE206BA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D177EC" w:rsidRPr="00D177EC" w14:paraId="039B4E5E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B61F7" w14:textId="740CB8E6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2A28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Elektrotehnika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09E4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81CA2" w14:textId="1928E756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F6484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0AD8" w14:textId="513F98F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FA13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2A389" w14:textId="0FDB596E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A98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D0D30" w14:textId="6D02787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FE686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</w:tr>
      <w:tr w:rsidR="00D177EC" w:rsidRPr="00D177EC" w14:paraId="4BF1BC71" w14:textId="77777777" w:rsidTr="00D177EC"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A1BA6" w14:textId="271E48F1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6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3B5A7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Grajeno okolje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C955E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B1ED9" w14:textId="12D3A30E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B53A9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5325D" w14:textId="5C230A74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A0DED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50567" w14:textId="4754F116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251F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F4E5" w14:textId="20B1B6E1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0DED7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</w:tr>
      <w:tr w:rsidR="00D177EC" w:rsidRPr="00D177EC" w14:paraId="5D51302B" w14:textId="77777777" w:rsidTr="00D177EC">
        <w:trPr>
          <w:trHeight w:val="2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08D4" w14:textId="4FE102EB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7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A7552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Humanistika in družboslovje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AF7E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05369" w14:textId="5CC1A011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CA66F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A825" w14:textId="0B268D36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3479A4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2B7F7E" w14:textId="61040CB5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C6C270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1E2F55" w14:textId="73686F84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0AB867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3AFC009E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1B8EA" w14:textId="0639C226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8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B3EF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Izobraževanje učiteljev in edukacijske vede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6CA3E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6E04" w14:textId="088B0D26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E397C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0466E" w14:textId="59841763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AB185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900B4" w14:textId="3B820DBA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B482" w14:textId="07556D7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C522" w14:textId="7355405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85E08" w14:textId="2892998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D177EC" w:rsidRPr="00D177EC" w14:paraId="2EB4D5D8" w14:textId="77777777" w:rsidTr="00D177E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9193" w14:textId="70D9D7EF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9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DAEFC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Kemijske znanosti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ED9AE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1C3C7" w14:textId="1B18D25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5B6B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00591" w14:textId="224A4EF1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26284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4FCC" w14:textId="17C3264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29E3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CF25" w14:textId="34A04A8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8493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4F89185A" w14:textId="77777777" w:rsidTr="00D177E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C7C29" w14:textId="703DEB80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0FAE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Kineziologija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576F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91344" w14:textId="0457397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4FEA7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A3C89" w14:textId="214454B6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134E0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65ECD" w14:textId="557292B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FA7C0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36351" w14:textId="27739D6C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5E9D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1958FC64" w14:textId="77777777" w:rsidTr="00D177EC">
        <w:trPr>
          <w:trHeight w:val="2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0B76" w14:textId="12807B20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11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C94BE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Matematika in fizika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25ED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2B3F6" w14:textId="196B0663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CD6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B4EAC" w14:textId="39E0C8C0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FD4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2F3CB" w14:textId="7F823DD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B2F3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E606" w14:textId="428B8E5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548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1D1E9614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3C08" w14:textId="66002435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12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BF1F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Pomorstvo in promet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ED54A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Portorož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473C" w14:textId="7EE077A5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89FC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06370" w14:textId="045ADF3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37FD3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AE14" w14:textId="2D31242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1E260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63DB1" w14:textId="5144E5B3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96759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</w:t>
            </w:r>
          </w:p>
        </w:tc>
      </w:tr>
      <w:tr w:rsidR="00D177EC" w:rsidRPr="00D177EC" w14:paraId="1A61AE91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04173" w14:textId="2E79FE31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13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BBDDC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Pravo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F55AB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67C88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271A" w14:textId="5B2CF5B1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E50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B8D3E" w14:textId="66DA7631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70D8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E8D5" w14:textId="65F52F6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0F78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62B23" w14:textId="0A28A16B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D177EC" w:rsidRPr="00D177EC" w14:paraId="230433FB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A3C7" w14:textId="191957B9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14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1DE7D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Računalništvo in informatika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290B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05759" w14:textId="53C54A4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3CEB1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4293" w14:textId="52BF7FC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FF5C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42CF0" w14:textId="1795C40C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CB5B9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6AEF" w14:textId="678EB02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74A90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47E943F2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AEA77" w14:textId="7C47175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15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BF9C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Statistika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07832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FFCAA" w14:textId="680910C0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CF22D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3A242" w14:textId="3ED47941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485D6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F1DA3" w14:textId="783C94D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0C736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4A06" w14:textId="47270154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F6EC4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45D5F58E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08696" w14:textId="4E575B37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16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80301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Strojništvo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82763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BDBB4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60F4" w14:textId="3E6ACBDB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C654D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340E" w14:textId="221B705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EB4F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3F097" w14:textId="11B0B283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C838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ACD62" w14:textId="42BD1253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</w:tr>
      <w:tr w:rsidR="00D177EC" w:rsidRPr="00D177EC" w14:paraId="0F66A5AE" w14:textId="77777777" w:rsidTr="00D177EC">
        <w:trPr>
          <w:trHeight w:val="3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10F8" w14:textId="08533B81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17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BF68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Tekstilstvo, grafika in tekstilno oblikovanje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ACEE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107B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3FC8" w14:textId="6A74BF9C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BDA95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D7ACA" w14:textId="1BE7AC20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C908B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1F365" w14:textId="21C3030C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4DCC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585C" w14:textId="5158986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sl-SI"/>
              </w:rPr>
            </w:pPr>
          </w:p>
        </w:tc>
      </w:tr>
      <w:tr w:rsidR="00D177EC" w:rsidRPr="00D177EC" w14:paraId="6329F72A" w14:textId="77777777" w:rsidTr="00D177EC">
        <w:trPr>
          <w:trHeight w:val="26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EB908" w14:textId="7C1E7443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18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D6A48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Teologija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32818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5F5AF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F3A07" w14:textId="4EDBBEB3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1F741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77B36" w14:textId="5F2FA89A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EB78A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3D258" w14:textId="4263F20A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95010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15B58" w14:textId="0F49382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D177EC" w:rsidRPr="00D177EC" w14:paraId="25A05491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E8F0" w14:textId="375F3B95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19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387F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Upravljanje in ekonomika javnega sektorja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83CE7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Ljubljana, Reka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51874" w14:textId="06FC3E2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7C5E5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FE563" w14:textId="15E96664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00944" w14:textId="3609C659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04ABF" w14:textId="300B0AC4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06171" w14:textId="32A8D12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72703" w14:textId="116C97BE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05457" w14:textId="0E060DF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</w:tr>
      <w:tr w:rsidR="00D177EC" w:rsidRPr="00D177EC" w14:paraId="7F3F841C" w14:textId="77777777" w:rsidTr="00D177E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F2AE" w14:textId="5B7D85BD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20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2B2F0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Varstvo okolja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5DBB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Ljubljana, Portorož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39FC8" w14:textId="1951C00D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5951E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9B75" w14:textId="704182F8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9F37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ADF0" w14:textId="1C4A528A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BA96D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A13F" w14:textId="6A4D4814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9E83F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  <w:tr w:rsidR="00D177EC" w:rsidRPr="00D177EC" w14:paraId="2F0B3E9E" w14:textId="77777777" w:rsidTr="00D177EC">
        <w:trPr>
          <w:trHeight w:val="3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C3476" w14:textId="79808FDA" w:rsidR="00D177EC" w:rsidRPr="00D177EC" w:rsidRDefault="00D177EC" w:rsidP="00D17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21</w:t>
            </w:r>
            <w:r w:rsidR="00FA0A6D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56A4F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Znanost in inženirstvo materialov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C3191" w14:textId="77777777" w:rsidR="00D177EC" w:rsidRPr="00D177EC" w:rsidRDefault="00D177EC" w:rsidP="00D1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64B7D" w14:textId="31D32033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ABCA6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3F5A8" w14:textId="0B8724D0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42791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EB122" w14:textId="5A9C02B2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E1574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F483" w14:textId="2E205D4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F240" w14:textId="77777777" w:rsidR="00D177EC" w:rsidRPr="00D177EC" w:rsidRDefault="00D177EC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D17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</w:tr>
    </w:tbl>
    <w:p w14:paraId="1D5A3A4C" w14:textId="77777777" w:rsidR="0069773F" w:rsidRPr="001E13EA" w:rsidRDefault="00F35CE1" w:rsidP="0040731B">
      <w:pPr>
        <w:spacing w:after="0"/>
        <w:rPr>
          <w:rFonts w:ascii="Arial" w:hAnsi="Arial" w:cs="Arial"/>
          <w:sz w:val="18"/>
          <w:szCs w:val="18"/>
        </w:rPr>
      </w:pPr>
      <w:r w:rsidRPr="00251521">
        <w:rPr>
          <w:rFonts w:ascii="Arial" w:hAnsi="Arial" w:cs="Arial"/>
          <w:sz w:val="18"/>
          <w:szCs w:val="18"/>
          <w:u w:val="single"/>
        </w:rPr>
        <w:t>Legenda</w:t>
      </w:r>
      <w:r w:rsidRPr="001E13EA">
        <w:rPr>
          <w:rFonts w:ascii="Arial" w:hAnsi="Arial" w:cs="Arial"/>
          <w:sz w:val="18"/>
          <w:szCs w:val="18"/>
        </w:rPr>
        <w:t>:</w:t>
      </w:r>
    </w:p>
    <w:p w14:paraId="2040A6C4" w14:textId="1ADA3149" w:rsidR="005A213C" w:rsidRDefault="001E13EA" w:rsidP="00D177EC">
      <w:pPr>
        <w:spacing w:after="0"/>
        <w:rPr>
          <w:rFonts w:ascii="Arial" w:hAnsi="Arial" w:cs="Arial"/>
          <w:sz w:val="18"/>
          <w:szCs w:val="18"/>
        </w:rPr>
      </w:pPr>
      <w:r w:rsidRPr="001E13EA">
        <w:rPr>
          <w:rFonts w:ascii="Arial" w:hAnsi="Arial" w:cs="Arial"/>
          <w:sz w:val="18"/>
          <w:szCs w:val="18"/>
        </w:rPr>
        <w:t>*</w:t>
      </w:r>
      <w:r w:rsidR="00505D60" w:rsidRPr="00505D60">
        <w:rPr>
          <w:rFonts w:ascii="Arial" w:hAnsi="Arial" w:cs="Arial"/>
          <w:sz w:val="18"/>
          <w:szCs w:val="18"/>
        </w:rPr>
        <w:t>Število razpisanih mest za vpis v 2. letnik je omejeno s številom vpisanih študentov v 1. letnik v študijskem letu 202</w:t>
      </w:r>
      <w:r w:rsidR="00941E25">
        <w:rPr>
          <w:rFonts w:ascii="Arial" w:hAnsi="Arial" w:cs="Arial"/>
          <w:sz w:val="18"/>
          <w:szCs w:val="18"/>
        </w:rPr>
        <w:t>2</w:t>
      </w:r>
      <w:r w:rsidR="00505D60" w:rsidRPr="00505D60">
        <w:rPr>
          <w:rFonts w:ascii="Arial" w:hAnsi="Arial" w:cs="Arial"/>
          <w:sz w:val="18"/>
          <w:szCs w:val="18"/>
        </w:rPr>
        <w:t>/202</w:t>
      </w:r>
      <w:r w:rsidR="00941E25">
        <w:rPr>
          <w:rFonts w:ascii="Arial" w:hAnsi="Arial" w:cs="Arial"/>
          <w:sz w:val="18"/>
          <w:szCs w:val="18"/>
        </w:rPr>
        <w:t>3</w:t>
      </w:r>
      <w:r w:rsidR="00505D60" w:rsidRPr="00505D60">
        <w:rPr>
          <w:rFonts w:ascii="Arial" w:hAnsi="Arial" w:cs="Arial"/>
          <w:sz w:val="18"/>
          <w:szCs w:val="18"/>
        </w:rPr>
        <w:t xml:space="preserve">, število razpisanih mest za vpis v 3. letnik je omejeno s številom vpisanih študentov v </w:t>
      </w:r>
      <w:r w:rsidR="00F07213">
        <w:rPr>
          <w:rFonts w:ascii="Arial" w:hAnsi="Arial" w:cs="Arial"/>
          <w:sz w:val="18"/>
          <w:szCs w:val="18"/>
        </w:rPr>
        <w:t>2. letnik v študijskem letu 2022/2023</w:t>
      </w:r>
      <w:r w:rsidR="00505D60" w:rsidRPr="00505D60">
        <w:rPr>
          <w:rFonts w:ascii="Arial" w:hAnsi="Arial" w:cs="Arial"/>
          <w:sz w:val="18"/>
          <w:szCs w:val="18"/>
        </w:rPr>
        <w:t xml:space="preserve">, število  razpisanih mest za vpis v 4. letnik je omejeno s številom vpisanih študentov v </w:t>
      </w:r>
      <w:r w:rsidR="00F07213">
        <w:rPr>
          <w:rFonts w:ascii="Arial" w:hAnsi="Arial" w:cs="Arial"/>
          <w:sz w:val="18"/>
          <w:szCs w:val="18"/>
        </w:rPr>
        <w:t>3. letnik v študijskem letu 2022/</w:t>
      </w:r>
      <w:r w:rsidR="00F07213" w:rsidRPr="00941E25">
        <w:rPr>
          <w:rFonts w:ascii="Arial" w:hAnsi="Arial" w:cs="Arial"/>
          <w:sz w:val="18"/>
          <w:szCs w:val="18"/>
        </w:rPr>
        <w:t>20</w:t>
      </w:r>
      <w:r w:rsidR="00F07213">
        <w:rPr>
          <w:rFonts w:ascii="Arial" w:hAnsi="Arial" w:cs="Arial"/>
          <w:sz w:val="18"/>
          <w:szCs w:val="18"/>
        </w:rPr>
        <w:t>23</w:t>
      </w:r>
      <w:r w:rsidR="00505D60" w:rsidRPr="00505D60">
        <w:rPr>
          <w:rFonts w:ascii="Arial" w:hAnsi="Arial" w:cs="Arial"/>
          <w:sz w:val="18"/>
          <w:szCs w:val="18"/>
        </w:rPr>
        <w:t>.</w:t>
      </w:r>
    </w:p>
    <w:p w14:paraId="441DC66C" w14:textId="77777777" w:rsidR="00E16B01" w:rsidRDefault="00E16B01" w:rsidP="00D177EC">
      <w:pPr>
        <w:spacing w:after="0"/>
        <w:rPr>
          <w:rFonts w:ascii="Arial" w:hAnsi="Arial" w:cs="Arial"/>
          <w:sz w:val="18"/>
          <w:szCs w:val="18"/>
        </w:rPr>
      </w:pPr>
    </w:p>
    <w:p w14:paraId="612423B7" w14:textId="18703B72" w:rsidR="004B1349" w:rsidRPr="004B1349" w:rsidRDefault="00357BBA" w:rsidP="004B1349">
      <w:pPr>
        <w:rPr>
          <w:rFonts w:ascii="Arial" w:hAnsi="Arial" w:cs="Arial"/>
          <w:b/>
          <w:sz w:val="20"/>
          <w:szCs w:val="20"/>
        </w:rPr>
      </w:pP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Se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z</w:t>
      </w: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nam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študijskih programov s številom vpisnih mest</w:t>
      </w:r>
      <w:r w:rsidRPr="009033F1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Univerze v 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Mariboru</w:t>
      </w:r>
      <w:r w:rsidR="00C37639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(UM)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:</w:t>
      </w:r>
    </w:p>
    <w:tbl>
      <w:tblPr>
        <w:tblW w:w="15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549"/>
        <w:gridCol w:w="1660"/>
        <w:gridCol w:w="936"/>
        <w:gridCol w:w="866"/>
        <w:gridCol w:w="905"/>
        <w:gridCol w:w="874"/>
        <w:gridCol w:w="905"/>
        <w:gridCol w:w="874"/>
        <w:gridCol w:w="905"/>
        <w:gridCol w:w="866"/>
        <w:gridCol w:w="905"/>
        <w:gridCol w:w="874"/>
        <w:gridCol w:w="905"/>
        <w:gridCol w:w="874"/>
        <w:gridCol w:w="905"/>
      </w:tblGrid>
      <w:tr w:rsidR="001E0B87" w:rsidRPr="004B1349" w14:paraId="5F53CA57" w14:textId="77777777" w:rsidTr="003C115E">
        <w:trPr>
          <w:trHeight w:val="750"/>
          <w:tblHeader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7AFCB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Zap. št.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3E058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Visokošolski zavod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65AD2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Doktorski študijski program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AFBC9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Kraj izvajanja</w:t>
            </w:r>
          </w:p>
        </w:tc>
        <w:tc>
          <w:tcPr>
            <w:tcW w:w="53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0E278C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Število vpisnih mest za državljane Republike Slovenije in držav članic EU</w:t>
            </w:r>
          </w:p>
        </w:tc>
        <w:tc>
          <w:tcPr>
            <w:tcW w:w="53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3FF2D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Število vpisnih mest za Slovence brez slovenskega državljanstva in državljane držav nečlanic EU - tujce</w:t>
            </w:r>
          </w:p>
        </w:tc>
      </w:tr>
      <w:tr w:rsidR="004B1349" w:rsidRPr="004B1349" w14:paraId="209B0CCA" w14:textId="77777777" w:rsidTr="003C115E">
        <w:trPr>
          <w:trHeight w:val="315"/>
          <w:tblHeader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65A47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2142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B3AF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2BF3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9CDBF5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Vpis v 1. letnik</w:t>
            </w:r>
          </w:p>
        </w:tc>
        <w:tc>
          <w:tcPr>
            <w:tcW w:w="35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329F8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Vpis v višji letnik (po merilih za prehode oziroma pod pogoji za hitrejše napredovanje)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21F1B5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Vpis v 1. letnik</w:t>
            </w:r>
          </w:p>
        </w:tc>
        <w:tc>
          <w:tcPr>
            <w:tcW w:w="35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E67D67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Vpis v višji letnik (po merilih za prehode oziroma pod pogoji za hitrejše napredovanje)</w:t>
            </w:r>
          </w:p>
        </w:tc>
      </w:tr>
      <w:tr w:rsidR="004B1349" w:rsidRPr="004B1349" w14:paraId="5AD0DA93" w14:textId="77777777" w:rsidTr="003C115E">
        <w:trPr>
          <w:trHeight w:val="615"/>
          <w:tblHeader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6638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5B43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0AC5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FEB6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15D28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3BAE7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izredni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A1B28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2. letnik redni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4A92A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2. letnik izredni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E9C21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3. letnik redni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C751D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3. letnik izredni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9B26A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27B40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izredni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317F8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2. letnik redni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F7215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2. letnik izredni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C797C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3. letnik redni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72AC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3. letnik izredni</w:t>
            </w:r>
          </w:p>
        </w:tc>
      </w:tr>
      <w:tr w:rsidR="004B1349" w:rsidRPr="004B1349" w14:paraId="7387A73A" w14:textId="77777777" w:rsidTr="003C115E">
        <w:trPr>
          <w:trHeight w:val="55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738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4DAA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EPF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4871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Ekonomske in poslovne vede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679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486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F1EC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D173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0E5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018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CE1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3D9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500B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AE9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CD57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150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5C58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5CC9A122" w14:textId="77777777" w:rsidTr="003C115E">
        <w:trPr>
          <w:trHeight w:val="41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75E7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175A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FERI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ACA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Elektrotehnika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FCED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F338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5E1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BAF9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AEFE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E49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1CA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FAAB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71A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8DA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4318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F25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D06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549C5604" w14:textId="77777777" w:rsidTr="003C115E">
        <w:trPr>
          <w:trHeight w:val="47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8B8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00B96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9620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Medijske komunikacije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1C48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3AE0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15E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9BE9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97B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39CB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0637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4822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2F02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196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78D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27A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BB7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28D2BB89" w14:textId="77777777" w:rsidTr="003C115E">
        <w:trPr>
          <w:trHeight w:val="48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CCCD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C2C5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5787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Računalništvo in informatika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394C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B19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C2E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D19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48A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1251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1D6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9D2C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1EB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041E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184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7683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6C86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65128A8A" w14:textId="77777777" w:rsidTr="003C115E">
        <w:trPr>
          <w:trHeight w:val="38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13F8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EDFD5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B44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Energetika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A406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Krško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611E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A8EC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3844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5EBB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6CA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347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296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E18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D162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6D0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684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925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341F324C" w14:textId="77777777" w:rsidTr="003C115E">
        <w:trPr>
          <w:trHeight w:val="42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AAC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A25B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FGPA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632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Gradbeništvo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A87B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830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40C7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0334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B63F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7A1E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9D45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99E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DE0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FB6F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A13D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711B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7CB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27E01E18" w14:textId="77777777" w:rsidTr="003C115E">
        <w:trPr>
          <w:trHeight w:val="38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9569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BB58C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9BC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Prometno inženirstvo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49B3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3BE9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608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DAFB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B423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3B6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CF2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262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652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8CB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739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B230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C706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2098C9F6" w14:textId="77777777" w:rsidTr="003C115E">
        <w:trPr>
          <w:trHeight w:val="52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F44E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198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FKKT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48CC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Kemija in kemijsko inženirstvo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C994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B9C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7BF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815B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4E20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A96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05D8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5D2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96F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FD2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DE4A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0E4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55F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0D4E213D" w14:textId="77777777" w:rsidTr="003C115E">
        <w:trPr>
          <w:trHeight w:val="414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A50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D6E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A346" w14:textId="26D93DC8" w:rsidR="004B1349" w:rsidRPr="004B1349" w:rsidRDefault="00E77663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 </w:t>
            </w:r>
            <w:r w:rsidR="004B1349"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smer Kemija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81FA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53F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5C2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96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134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AA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926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E27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BF4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04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EAB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33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2AE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</w:tr>
      <w:tr w:rsidR="004B1349" w:rsidRPr="004B1349" w14:paraId="0CCCB660" w14:textId="77777777" w:rsidTr="003C115E">
        <w:trPr>
          <w:trHeight w:val="450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DC68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6DB3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1469" w14:textId="52B93954" w:rsidR="004B1349" w:rsidRPr="004B1349" w:rsidRDefault="00E77663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 </w:t>
            </w:r>
            <w:r w:rsidR="004B1349"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smer Kemijsko inženirstvo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4B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334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CB6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6F5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C59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87D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70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8A7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A61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7B7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90C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8C9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E569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</w:tr>
      <w:tr w:rsidR="004B1349" w:rsidRPr="004B1349" w14:paraId="39976E2D" w14:textId="77777777" w:rsidTr="003C115E">
        <w:trPr>
          <w:trHeight w:val="49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3A5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9.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42805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FKBV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30C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Agrarna ekonomika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CA1A8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Hoče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6F9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D6B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A19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200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B3C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8FAD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AF2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C18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987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CABB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D5A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AAC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6E5E6FEC" w14:textId="77777777" w:rsidTr="003C115E">
        <w:trPr>
          <w:trHeight w:val="40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A99C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B2510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9BD9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Kmetijstvo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1D8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Hoče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C62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30D1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821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E96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D29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F926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2F5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7D48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01FA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BD5E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2FF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F459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21FD1B48" w14:textId="77777777" w:rsidTr="003C115E">
        <w:trPr>
          <w:trHeight w:val="39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B36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11.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9497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4FB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Logistika sistemov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86F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Celje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915D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6A31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C14C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0B8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2AB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958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6267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F18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E43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7D41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0980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603D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2A23DACE" w14:textId="77777777" w:rsidTr="003C115E">
        <w:trPr>
          <w:trHeight w:val="560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C4F0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B06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8E92" w14:textId="77777777" w:rsidR="004B1349" w:rsidRPr="004B1349" w:rsidRDefault="004B1349" w:rsidP="004B13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Izvedba v slovenskem jeziku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514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F8C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BF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292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1F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39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1F6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4E3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7CB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93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210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C90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EDF9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</w:tr>
      <w:tr w:rsidR="004B1349" w:rsidRPr="004B1349" w14:paraId="48429D60" w14:textId="77777777" w:rsidTr="003C115E">
        <w:trPr>
          <w:trHeight w:val="408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DD77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0E1A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CA3B2" w14:textId="77777777" w:rsidR="004B1349" w:rsidRPr="004B1349" w:rsidRDefault="004B1349" w:rsidP="004B134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Izvedba v angleškem jeziku</w:t>
            </w:r>
          </w:p>
        </w:tc>
        <w:tc>
          <w:tcPr>
            <w:tcW w:w="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C51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E5227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5B1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5BC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A40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5AC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C9D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6FF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9F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A0F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EF3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AA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67E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</w:tr>
      <w:tr w:rsidR="004B1349" w:rsidRPr="004B1349" w14:paraId="3985D581" w14:textId="77777777" w:rsidTr="003C115E">
        <w:trPr>
          <w:trHeight w:val="40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C35F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lastRenderedPageBreak/>
              <w:t>12.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AA50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FNM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5878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Ekološke znanosti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C597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2EC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FC0E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79A5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88ED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D81E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A86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157D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2F12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15A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B6EE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903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9B9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6D5B5F89" w14:textId="77777777" w:rsidTr="003C115E">
        <w:trPr>
          <w:trHeight w:val="286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88C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13.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949F6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7374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Fizika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D776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A6B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D234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E429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E5E3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6F3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1E3D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1B1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7B2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592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AF2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074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C99F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7256DBD5" w14:textId="77777777" w:rsidTr="003C115E">
        <w:trPr>
          <w:trHeight w:val="40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FDA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14.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B1B3A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3EB6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Matematika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A04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038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4B8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11F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6EA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A80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216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591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75CF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48B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992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8DB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493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16DFD690" w14:textId="77777777" w:rsidTr="003C115E">
        <w:trPr>
          <w:trHeight w:val="53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C693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C95E0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B61A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Tehnika - področje izobraževanja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CC38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37A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5E5C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DD04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BEF5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85C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BF6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3D9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090A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962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06D6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EA9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0E14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224C50B1" w14:textId="77777777" w:rsidTr="003C115E">
        <w:trPr>
          <w:trHeight w:val="54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6FD6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16.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020A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F22D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Organizacija in management informacijskih sistemov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902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Kranj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7C4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9056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87E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8A9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CA7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7B7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8799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C9AC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80E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1C5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19D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2E5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3146914A" w14:textId="77777777" w:rsidTr="003C115E">
        <w:trPr>
          <w:trHeight w:val="69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59A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17.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C8D8C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15F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Organizacija in management kadrovskih in izobraževalnih sistemov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98F7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Kranj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F56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E6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0D6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5E30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EBA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F4A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BB74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26F7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FD5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004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038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6145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306F571D" w14:textId="77777777" w:rsidTr="003C115E">
        <w:trPr>
          <w:trHeight w:val="78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0954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18.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AC27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3A8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Organizacija in management poslovnih in delovnih sistemov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513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Kranj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BAE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1E6E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5F3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B4A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9C94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75A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F9C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3CE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9D6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DA5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94C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062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69958513" w14:textId="77777777" w:rsidTr="003C115E">
        <w:trPr>
          <w:trHeight w:val="81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CAA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19.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323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C92F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Doktorska šola Fakultete za strojništvo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9F72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C50C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42E3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F113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14C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710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3B9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A58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E590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0B2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C39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253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31F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4D6CE572" w14:textId="77777777" w:rsidTr="003C115E">
        <w:trPr>
          <w:trHeight w:val="698"/>
          <w:jc w:val="center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F0F4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0DC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F7638" w14:textId="3A76E8AE" w:rsidR="004B1349" w:rsidRPr="004B1349" w:rsidRDefault="00E77663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 </w:t>
            </w:r>
            <w:r w:rsidR="004B1349"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smer Oblikovanje in tekstilni materiali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D8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5DA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337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5D97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242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ABC8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9A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B8B6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02A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512F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439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86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9E7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</w:tr>
      <w:tr w:rsidR="004B1349" w:rsidRPr="004B1349" w14:paraId="76386AC6" w14:textId="77777777" w:rsidTr="003C115E">
        <w:trPr>
          <w:trHeight w:val="397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B1D8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9B3F0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F8D8" w14:textId="07588D28" w:rsidR="004B1349" w:rsidRPr="004B1349" w:rsidRDefault="00E77663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4B1349"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smer Strojništvo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5DA5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15A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8E7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493C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67E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77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AB7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783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2E6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9C4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99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ACA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A30A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</w:tr>
      <w:tr w:rsidR="004B1349" w:rsidRPr="004B1349" w14:paraId="1A21A812" w14:textId="77777777" w:rsidTr="003C115E">
        <w:trPr>
          <w:trHeight w:val="559"/>
          <w:jc w:val="center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5296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2882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D088" w14:textId="1167606F" w:rsidR="004B1349" w:rsidRPr="004B1349" w:rsidRDefault="00E77663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</w:t>
            </w:r>
            <w:r w:rsidR="004B1349"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smer Tehniško varstvo okolja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D55C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01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7B9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B73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28F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AAB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664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7B3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EDC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CEC5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243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6612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68AA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&amp;</w:t>
            </w:r>
          </w:p>
        </w:tc>
      </w:tr>
      <w:tr w:rsidR="004B1349" w:rsidRPr="004B1349" w14:paraId="24C6FDBE" w14:textId="77777777" w:rsidTr="003C115E">
        <w:trPr>
          <w:trHeight w:val="55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982F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3CE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4B367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Sodobne turistične študije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3A88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Brežice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92B2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9566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4821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699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EF3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3D1E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3D1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9CB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D2C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FDC0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F51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CD57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</w:tr>
      <w:tr w:rsidR="004B1349" w:rsidRPr="004B1349" w14:paraId="383C8860" w14:textId="77777777" w:rsidTr="003C115E">
        <w:trPr>
          <w:trHeight w:val="39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3A1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21.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6210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FVV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C905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Varstvoslovje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958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Ljubljana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1246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E51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F42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6B7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9D8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93F9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8987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9BB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D76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C8A7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7B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F2E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</w:tr>
      <w:tr w:rsidR="004B1349" w:rsidRPr="004B1349" w14:paraId="02ED6BE5" w14:textId="77777777" w:rsidTr="003C115E">
        <w:trPr>
          <w:trHeight w:val="41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A4A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lastRenderedPageBreak/>
              <w:t>22.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0F248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FZV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91A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Zdravstvena nega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1AFA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791B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938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0DF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7C7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DDB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9D8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35E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357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9EC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A069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CEE0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494C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</w:tr>
      <w:tr w:rsidR="004B1349" w:rsidRPr="004B1349" w14:paraId="50267314" w14:textId="77777777" w:rsidTr="003C115E">
        <w:trPr>
          <w:trHeight w:val="360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0E77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23.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823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BC8F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Filozofija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6B89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DE8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DD0D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A1F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CB8A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5C24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AFA2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C8F2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BA55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48A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428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10C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45C5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78B41D0D" w14:textId="77777777" w:rsidTr="003C115E">
        <w:trPr>
          <w:trHeight w:val="30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B66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24.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896F0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747F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Geografija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D0A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8759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34E0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4991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2C71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001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4FA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DFA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569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FFD4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3802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345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646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120A8FE9" w14:textId="77777777" w:rsidTr="003C115E">
        <w:trPr>
          <w:trHeight w:val="40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B7BE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25.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E04D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CB2D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Germanistične študije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5391E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267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972B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3F0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6F51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580F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18F9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A56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8FD5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BD0F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7B5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0DD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A15F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24D7E5ED" w14:textId="77777777" w:rsidTr="003C115E">
        <w:trPr>
          <w:trHeight w:val="266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FA0E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26.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DA8A6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BA825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Pedagogika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E63F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EC4D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3381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849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8008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38A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CFD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D1FA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872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17E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B8A8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E2AD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829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1C67F50F" w14:textId="77777777" w:rsidTr="003C115E">
        <w:trPr>
          <w:trHeight w:val="266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6D5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27.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C98CC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A84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Psihologija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2B7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EAB5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F731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B87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5598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03F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8CAE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040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33A1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4B0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296F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882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3EEA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0B440FE5" w14:textId="77777777" w:rsidTr="003C115E">
        <w:trPr>
          <w:trHeight w:val="42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F95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28.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99376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D316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Slovenistične študije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B5D4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C6C3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070E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7BEC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E45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7D7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864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77E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5CDC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197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EF3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47A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A5A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2B6C8B0B" w14:textId="77777777" w:rsidTr="003C115E">
        <w:trPr>
          <w:trHeight w:val="40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881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29.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B307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F573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Sociologija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0C65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60C1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8ED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09D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D917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4E9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877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3ACB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4B38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28D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C86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BDA6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68A1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785BDAA8" w14:textId="77777777" w:rsidTr="003C115E">
        <w:trPr>
          <w:trHeight w:val="39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EF40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30.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53C0A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D10CC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Umetnostna zgodovina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A0853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E240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A070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B63A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A5FD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D66F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288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6AD5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4058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8EE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8BD0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80EA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7127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4DE4057B" w14:textId="77777777" w:rsidTr="003C115E">
        <w:trPr>
          <w:trHeight w:val="401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5C2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31.</w:t>
            </w:r>
          </w:p>
        </w:tc>
        <w:tc>
          <w:tcPr>
            <w:tcW w:w="1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C77EC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6948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Zgodovina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D31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FBED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775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ABF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892B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957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2E0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8BF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838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B55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B84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88A8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6382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  <w:r w:rsidRPr="004B134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sl-SI"/>
              </w:rPr>
              <w:t>#</w:t>
            </w:r>
          </w:p>
        </w:tc>
      </w:tr>
      <w:tr w:rsidR="004B1349" w:rsidRPr="004B1349" w14:paraId="29FE130C" w14:textId="77777777" w:rsidTr="003C115E">
        <w:trPr>
          <w:trHeight w:val="39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3221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32.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AC9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MF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AC9F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Biomedicinska tehnologija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2255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0F72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C96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F7F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CA0B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E168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D35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A77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E770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7E11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3E4C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0C7A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DD3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55342893" w14:textId="77777777" w:rsidTr="003C115E">
        <w:trPr>
          <w:trHeight w:val="299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703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33.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413F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PEF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FD3B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Edukacijske vede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972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E868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FC6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C67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D165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35D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527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87A4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772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2846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6C0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8DF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C870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</w:tr>
      <w:tr w:rsidR="004B1349" w:rsidRPr="004B1349" w14:paraId="3C2C3F0D" w14:textId="77777777" w:rsidTr="003C115E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0568DE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34.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4E1D7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PF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8E319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Pravo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28CD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F779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9CE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EE87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D90E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D2E5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655D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8BB6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45A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17068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218B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B745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AB5C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  <w:tr w:rsidR="004B1349" w:rsidRPr="004B1349" w14:paraId="3B9F72B2" w14:textId="77777777" w:rsidTr="003C115E">
        <w:trPr>
          <w:trHeight w:val="49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BB290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35.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DF3D1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UM* (EPF, FGPA in FS)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F4090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Gospodarsko inženirstvo (interdisciplinarni)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B187" w14:textId="77777777" w:rsidR="004B1349" w:rsidRPr="004B1349" w:rsidRDefault="004B1349" w:rsidP="004B1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Maribor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3A0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B193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A337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6092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995E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88102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9E526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897D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771D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4631B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FF44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A23A" w14:textId="77777777" w:rsidR="004B1349" w:rsidRPr="004B1349" w:rsidRDefault="004B1349" w:rsidP="004B13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4B134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(*)</w:t>
            </w:r>
          </w:p>
        </w:tc>
      </w:tr>
    </w:tbl>
    <w:p w14:paraId="7BD9775A" w14:textId="77777777" w:rsidR="00467308" w:rsidRPr="001E13EA" w:rsidRDefault="00467308" w:rsidP="00C376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251521">
        <w:rPr>
          <w:rFonts w:ascii="Arial" w:hAnsi="Arial" w:cs="Arial"/>
          <w:sz w:val="18"/>
          <w:szCs w:val="18"/>
          <w:u w:val="single"/>
        </w:rPr>
        <w:t>Legenda</w:t>
      </w:r>
      <w:r w:rsidRPr="001E13EA">
        <w:rPr>
          <w:rFonts w:ascii="Arial" w:hAnsi="Arial" w:cs="Arial"/>
          <w:sz w:val="18"/>
          <w:szCs w:val="18"/>
        </w:rPr>
        <w:t>:</w:t>
      </w:r>
    </w:p>
    <w:p w14:paraId="13E7D9AC" w14:textId="4A24B1D0" w:rsidR="00C37639" w:rsidRPr="00C37639" w:rsidRDefault="00C37639" w:rsidP="00C37639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423DEF">
        <w:rPr>
          <w:rFonts w:ascii="Arial" w:hAnsi="Arial" w:cs="Arial"/>
          <w:b/>
          <w:sz w:val="16"/>
          <w:szCs w:val="16"/>
        </w:rPr>
        <w:t>U</w:t>
      </w:r>
      <w:r>
        <w:rPr>
          <w:rFonts w:ascii="Arial" w:hAnsi="Arial" w:cs="Arial"/>
          <w:b/>
          <w:sz w:val="16"/>
          <w:szCs w:val="16"/>
        </w:rPr>
        <w:t>N</w:t>
      </w:r>
      <w:r w:rsidRPr="00423DEF">
        <w:rPr>
          <w:rFonts w:ascii="Arial" w:hAnsi="Arial" w:cs="Arial"/>
          <w:b/>
          <w:sz w:val="16"/>
          <w:szCs w:val="16"/>
        </w:rPr>
        <w:t>IVERZA V MARIBORU (UM)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Pr="00423DEF">
        <w:rPr>
          <w:rFonts w:ascii="Arial" w:hAnsi="Arial" w:cs="Arial"/>
          <w:sz w:val="16"/>
          <w:szCs w:val="16"/>
        </w:rPr>
        <w:t>Ekonom</w:t>
      </w:r>
      <w:r>
        <w:rPr>
          <w:rFonts w:ascii="Arial" w:hAnsi="Arial" w:cs="Arial"/>
          <w:sz w:val="16"/>
          <w:szCs w:val="16"/>
        </w:rPr>
        <w:t xml:space="preserve">sko-poslovna fakulteta (UM EPF), </w:t>
      </w:r>
      <w:r w:rsidRPr="00423DEF">
        <w:rPr>
          <w:rFonts w:ascii="Arial" w:hAnsi="Arial" w:cs="Arial"/>
          <w:sz w:val="16"/>
          <w:szCs w:val="16"/>
        </w:rPr>
        <w:t>Fakulteta za elektrotehniko, računal</w:t>
      </w:r>
      <w:r>
        <w:rPr>
          <w:rFonts w:ascii="Arial" w:hAnsi="Arial" w:cs="Arial"/>
          <w:sz w:val="16"/>
          <w:szCs w:val="16"/>
        </w:rPr>
        <w:t xml:space="preserve">ništvo in informatiko (UM FERI), Fakulteta za energetiko (UM FE), </w:t>
      </w:r>
      <w:r w:rsidRPr="00423DEF">
        <w:rPr>
          <w:rFonts w:ascii="Arial" w:hAnsi="Arial" w:cs="Arial"/>
          <w:sz w:val="16"/>
          <w:szCs w:val="16"/>
        </w:rPr>
        <w:t>Fakulteta za gradbeništvo, prometno inženi</w:t>
      </w:r>
      <w:r>
        <w:rPr>
          <w:rFonts w:ascii="Arial" w:hAnsi="Arial" w:cs="Arial"/>
          <w:sz w:val="16"/>
          <w:szCs w:val="16"/>
        </w:rPr>
        <w:t xml:space="preserve">rstvo in arhitekturo (UM FGPA), </w:t>
      </w:r>
      <w:r w:rsidRPr="00423DEF">
        <w:rPr>
          <w:rFonts w:ascii="Arial" w:hAnsi="Arial" w:cs="Arial"/>
          <w:sz w:val="16"/>
          <w:szCs w:val="16"/>
        </w:rPr>
        <w:t>Fakulteta za kemijo in</w:t>
      </w:r>
      <w:r>
        <w:rPr>
          <w:rFonts w:ascii="Arial" w:hAnsi="Arial" w:cs="Arial"/>
          <w:sz w:val="16"/>
          <w:szCs w:val="16"/>
        </w:rPr>
        <w:t xml:space="preserve"> kemijsko tehnologijo (UM FKKT), </w:t>
      </w:r>
      <w:r w:rsidRPr="00423DEF">
        <w:rPr>
          <w:rFonts w:ascii="Arial" w:hAnsi="Arial" w:cs="Arial"/>
          <w:sz w:val="16"/>
          <w:szCs w:val="16"/>
        </w:rPr>
        <w:t>Fakulteta za kmetijstvo</w:t>
      </w:r>
      <w:r>
        <w:rPr>
          <w:rFonts w:ascii="Arial" w:hAnsi="Arial" w:cs="Arial"/>
          <w:sz w:val="16"/>
          <w:szCs w:val="16"/>
        </w:rPr>
        <w:t xml:space="preserve"> in biosistemske vede (UM FKBV), Fakulteta za logistiko (UM FL), </w:t>
      </w:r>
      <w:r w:rsidRPr="00423DEF">
        <w:rPr>
          <w:rFonts w:ascii="Arial" w:hAnsi="Arial" w:cs="Arial"/>
          <w:sz w:val="16"/>
          <w:szCs w:val="16"/>
        </w:rPr>
        <w:t>Fakulteta za nara</w:t>
      </w:r>
      <w:r>
        <w:rPr>
          <w:rFonts w:ascii="Arial" w:hAnsi="Arial" w:cs="Arial"/>
          <w:sz w:val="16"/>
          <w:szCs w:val="16"/>
        </w:rPr>
        <w:t xml:space="preserve">voslovje in matematiko (UM FNM), </w:t>
      </w:r>
      <w:r w:rsidRPr="00423DEF">
        <w:rPr>
          <w:rFonts w:ascii="Arial" w:hAnsi="Arial" w:cs="Arial"/>
          <w:sz w:val="16"/>
          <w:szCs w:val="16"/>
        </w:rPr>
        <w:t xml:space="preserve">Fakulteta za organizacijske </w:t>
      </w:r>
      <w:r>
        <w:rPr>
          <w:rFonts w:ascii="Arial" w:hAnsi="Arial" w:cs="Arial"/>
          <w:sz w:val="16"/>
          <w:szCs w:val="16"/>
        </w:rPr>
        <w:t xml:space="preserve">vede (UM FOV), </w:t>
      </w:r>
      <w:r w:rsidRPr="00423DEF"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z w:val="16"/>
          <w:szCs w:val="16"/>
        </w:rPr>
        <w:t xml:space="preserve">akulteta za strojništvo (UM FS), Fakulteta za turizem (UM FT), </w:t>
      </w:r>
      <w:r w:rsidRPr="00423DEF">
        <w:rPr>
          <w:rFonts w:ascii="Arial" w:hAnsi="Arial" w:cs="Arial"/>
          <w:sz w:val="16"/>
          <w:szCs w:val="16"/>
        </w:rPr>
        <w:t>Fakul</w:t>
      </w:r>
      <w:r>
        <w:rPr>
          <w:rFonts w:ascii="Arial" w:hAnsi="Arial" w:cs="Arial"/>
          <w:sz w:val="16"/>
          <w:szCs w:val="16"/>
        </w:rPr>
        <w:t xml:space="preserve">teta za varnostne vede (UM FVV), </w:t>
      </w:r>
      <w:r w:rsidRPr="00423DEF">
        <w:rPr>
          <w:rFonts w:ascii="Arial" w:hAnsi="Arial" w:cs="Arial"/>
          <w:sz w:val="16"/>
          <w:szCs w:val="16"/>
        </w:rPr>
        <w:t>Fakulte</w:t>
      </w:r>
      <w:r>
        <w:rPr>
          <w:rFonts w:ascii="Arial" w:hAnsi="Arial" w:cs="Arial"/>
          <w:sz w:val="16"/>
          <w:szCs w:val="16"/>
        </w:rPr>
        <w:t xml:space="preserve">ta za zdravstvene vede (UM FZV), Filozofska fakulteta (UM FF), Medicinska fakulteta (UM MF), Pedagoška fakulteta (UM PEF), </w:t>
      </w:r>
      <w:r w:rsidRPr="00423DEF">
        <w:rPr>
          <w:rFonts w:ascii="Arial" w:hAnsi="Arial" w:cs="Arial"/>
          <w:sz w:val="16"/>
          <w:szCs w:val="16"/>
        </w:rPr>
        <w:t>Pravna fakulteta (UM PF)</w:t>
      </w:r>
      <w:r w:rsidRPr="00423DEF">
        <w:rPr>
          <w:rFonts w:ascii="Arial" w:hAnsi="Arial" w:cs="Arial"/>
          <w:sz w:val="16"/>
          <w:szCs w:val="16"/>
        </w:rPr>
        <w:tab/>
      </w:r>
    </w:p>
    <w:p w14:paraId="3CEB7D85" w14:textId="77777777" w:rsidR="00C37639" w:rsidRPr="00C37639" w:rsidRDefault="00C37639" w:rsidP="00C37639">
      <w:pPr>
        <w:pStyle w:val="Brezrazmikov"/>
        <w:rPr>
          <w:rFonts w:ascii="Arial" w:hAnsi="Arial" w:cs="Arial"/>
          <w:sz w:val="18"/>
          <w:szCs w:val="18"/>
        </w:rPr>
      </w:pPr>
      <w:r w:rsidRPr="00C37639">
        <w:rPr>
          <w:rFonts w:ascii="Arial" w:hAnsi="Arial" w:cs="Arial"/>
          <w:sz w:val="18"/>
          <w:szCs w:val="18"/>
        </w:rPr>
        <w:t>*Za študijski program 3. stopnje Gospodarsko inženirstvo bo prijavno-sprejemni postopek potekal na rektoratu UM, vpis pa se bo izvedel na izvajalki študijskega programa, s katere bo delovni mentor kandidata.</w:t>
      </w:r>
    </w:p>
    <w:p w14:paraId="22648FC7" w14:textId="77777777" w:rsidR="00C37639" w:rsidRPr="00C37639" w:rsidRDefault="00C37639" w:rsidP="00C37639">
      <w:pPr>
        <w:pStyle w:val="Brezrazmikov"/>
        <w:rPr>
          <w:rFonts w:ascii="Arial" w:hAnsi="Arial" w:cs="Arial"/>
          <w:sz w:val="18"/>
          <w:szCs w:val="18"/>
        </w:rPr>
      </w:pPr>
      <w:r w:rsidRPr="00C37639">
        <w:rPr>
          <w:rFonts w:ascii="Arial" w:hAnsi="Arial" w:cs="Arial"/>
          <w:sz w:val="18"/>
          <w:szCs w:val="18"/>
        </w:rPr>
        <w:t xml:space="preserve">(*) - Vpisna mesta so skupna za 2. in 3. letnik tako za državljane Republike Slovenije, državljane držav članic Evropske unije, Slovence brez slovenskega državljanstva in za državljane držav nečlanic Evropske unije. </w:t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</w:p>
    <w:p w14:paraId="3B375BF5" w14:textId="06EC99AB" w:rsidR="00C37639" w:rsidRPr="00C37639" w:rsidRDefault="00C37639" w:rsidP="00C37639">
      <w:pPr>
        <w:pStyle w:val="Brezrazmikov"/>
        <w:rPr>
          <w:rFonts w:ascii="Arial" w:hAnsi="Arial" w:cs="Arial"/>
          <w:sz w:val="18"/>
          <w:szCs w:val="18"/>
        </w:rPr>
      </w:pPr>
      <w:r w:rsidRPr="00C37639">
        <w:rPr>
          <w:rFonts w:ascii="Arial" w:hAnsi="Arial" w:cs="Arial"/>
          <w:sz w:val="18"/>
          <w:szCs w:val="18"/>
        </w:rPr>
        <w:t># - Vpisna mesta so odprta tudi za 4. letnik.</w:t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  <w:r w:rsidRPr="00C37639">
        <w:rPr>
          <w:rFonts w:ascii="Arial" w:hAnsi="Arial" w:cs="Arial"/>
          <w:sz w:val="18"/>
          <w:szCs w:val="18"/>
        </w:rPr>
        <w:tab/>
      </w:r>
    </w:p>
    <w:p w14:paraId="12BD1BA0" w14:textId="6963668C" w:rsidR="00357BBA" w:rsidRDefault="00C37639" w:rsidP="00C37639">
      <w:pPr>
        <w:pStyle w:val="Brezrazmikov"/>
        <w:rPr>
          <w:rFonts w:ascii="Arial" w:hAnsi="Arial" w:cs="Arial"/>
          <w:sz w:val="18"/>
          <w:szCs w:val="18"/>
        </w:rPr>
      </w:pPr>
      <w:r w:rsidRPr="00C37639">
        <w:rPr>
          <w:rFonts w:ascii="Arial" w:hAnsi="Arial" w:cs="Arial"/>
          <w:sz w:val="18"/>
          <w:szCs w:val="18"/>
        </w:rPr>
        <w:t>&amp; - Vpisna mesta so skupna za smeri in/ali jezik izvajanja.</w:t>
      </w:r>
    </w:p>
    <w:p w14:paraId="1F4B2FBF" w14:textId="77777777" w:rsidR="00C37639" w:rsidRDefault="00C37639" w:rsidP="00C37639">
      <w:pPr>
        <w:pStyle w:val="Brezrazmikov"/>
        <w:rPr>
          <w:rFonts w:ascii="Arial" w:hAnsi="Arial" w:cs="Arial"/>
          <w:sz w:val="18"/>
          <w:szCs w:val="18"/>
        </w:rPr>
      </w:pPr>
    </w:p>
    <w:p w14:paraId="7BCE9A3A" w14:textId="24A54335" w:rsidR="00C37639" w:rsidRPr="004B1349" w:rsidRDefault="00C37639" w:rsidP="00C37639">
      <w:pPr>
        <w:rPr>
          <w:rFonts w:ascii="Arial" w:hAnsi="Arial" w:cs="Arial"/>
          <w:b/>
          <w:sz w:val="20"/>
          <w:szCs w:val="20"/>
        </w:rPr>
      </w:pP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Se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z</w:t>
      </w: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nam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9033F1">
        <w:rPr>
          <w:rFonts w:ascii="Arial" w:eastAsia="Times New Roman" w:hAnsi="Arial" w:cs="Arial"/>
          <w:iCs/>
          <w:sz w:val="20"/>
          <w:szCs w:val="20"/>
          <w:lang w:eastAsia="sl-SI"/>
        </w:rPr>
        <w:t>študijskih programov s številom vpisnih mest</w:t>
      </w:r>
      <w:r w:rsidRPr="009033F1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Univerze </w:t>
      </w:r>
      <w:r>
        <w:rPr>
          <w:rFonts w:ascii="Arial" w:eastAsia="Times New Roman" w:hAnsi="Arial" w:cs="Arial"/>
          <w:b/>
          <w:iCs/>
          <w:sz w:val="20"/>
          <w:szCs w:val="20"/>
          <w:lang w:eastAsia="sl-SI"/>
        </w:rPr>
        <w:t>na Primorskem (UP):</w:t>
      </w:r>
    </w:p>
    <w:tbl>
      <w:tblPr>
        <w:tblW w:w="49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374"/>
        <w:gridCol w:w="2834"/>
        <w:gridCol w:w="1130"/>
        <w:gridCol w:w="711"/>
        <w:gridCol w:w="711"/>
        <w:gridCol w:w="711"/>
        <w:gridCol w:w="711"/>
        <w:gridCol w:w="708"/>
        <w:gridCol w:w="708"/>
        <w:gridCol w:w="711"/>
        <w:gridCol w:w="711"/>
        <w:gridCol w:w="708"/>
        <w:gridCol w:w="708"/>
        <w:gridCol w:w="711"/>
        <w:gridCol w:w="697"/>
      </w:tblGrid>
      <w:tr w:rsidR="00F17C24" w:rsidRPr="00BE1BE9" w14:paraId="02212F9A" w14:textId="77777777" w:rsidTr="00F17C24">
        <w:trPr>
          <w:trHeight w:val="370"/>
          <w:tblHeader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80415" w14:textId="564B3D5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Zap. </w:t>
            </w:r>
            <w:r w:rsidR="00E60E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š</w:t>
            </w: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t. 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19317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Visokošolski zavod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49DC5" w14:textId="7854F896" w:rsidR="00BE1BE9" w:rsidRPr="00BE1BE9" w:rsidRDefault="00FA0A6D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Doktorski š</w:t>
            </w:r>
            <w:r w:rsidR="00BE1BE9"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tudijski program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53BD2" w14:textId="6ED192FE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Kraj</w:t>
            </w:r>
            <w:r w:rsidR="00FA0A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izvajanja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4DC68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1. LETNIK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831A9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1. LETNIK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6B8CC" w14:textId="77777777" w:rsidR="00F17C24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2.LETNIK </w:t>
            </w:r>
          </w:p>
          <w:p w14:paraId="3BC5FCDB" w14:textId="69AC3735" w:rsidR="00BE1BE9" w:rsidRPr="00F17C24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(vpis v višji letnik)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EE8F0" w14:textId="77777777" w:rsidR="00F17C24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2.LETNIK </w:t>
            </w:r>
          </w:p>
          <w:p w14:paraId="35823CF1" w14:textId="32CAFC41" w:rsidR="00BE1BE9" w:rsidRPr="00F17C24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(vpis v višji letnik)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EE2E1" w14:textId="77777777" w:rsidR="00F17C24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3. LETNIK </w:t>
            </w:r>
          </w:p>
          <w:p w14:paraId="6068CC28" w14:textId="2A5280B8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(vpis v višji letnik)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C24E1" w14:textId="77777777" w:rsidR="00F17C24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3. LETNIK </w:t>
            </w:r>
          </w:p>
          <w:p w14:paraId="2F6CF5DF" w14:textId="0E5F885C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(vpis v višji letnik)</w:t>
            </w:r>
          </w:p>
        </w:tc>
      </w:tr>
      <w:tr w:rsidR="00F17C24" w:rsidRPr="00BE1BE9" w14:paraId="42C9FBA6" w14:textId="77777777" w:rsidTr="00F17C24">
        <w:trPr>
          <w:trHeight w:val="1367"/>
          <w:tblHeader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D447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B7D84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F3A3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A762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96F2C0C" w14:textId="4441EDA9" w:rsidR="00BE1BE9" w:rsidRPr="00F17C24" w:rsidRDefault="00BE1BE9" w:rsidP="00FA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Državljani Republike Slovenije in državljani članic </w:t>
            </w:r>
            <w:r w:rsidR="00FA0A6D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EU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F9B336" w14:textId="53F4FA3D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Sloven</w:t>
            </w:r>
            <w:r w:rsidR="00E60E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ci brez slov</w:t>
            </w:r>
            <w:r w:rsidR="00B05CCA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.</w:t>
            </w:r>
            <w:r w:rsidR="00E60E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držav</w:t>
            </w:r>
            <w:r w:rsidR="00FA0A6D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.</w:t>
            </w: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in tujci (izven EU)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5CD2D8" w14:textId="3AEDCB7E" w:rsidR="00BE1BE9" w:rsidRPr="00F17C24" w:rsidRDefault="00BE1BE9" w:rsidP="00FA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Državljani Republike Slovenije in državljani članic </w:t>
            </w:r>
            <w:r w:rsidR="00FA0A6D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EU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A11731A" w14:textId="042F7B99" w:rsidR="00BE1BE9" w:rsidRPr="00F17C24" w:rsidRDefault="00E60ED2" w:rsidP="00FA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Slovenci brez slov</w:t>
            </w:r>
            <w:r w:rsidR="009921E6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.</w:t>
            </w:r>
            <w:r w:rsidR="00BE1BE9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d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ržav</w:t>
            </w:r>
            <w:r w:rsidR="00FA0A6D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.</w:t>
            </w:r>
            <w:r w:rsidR="00BE1BE9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in tujci (izven EU)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795C9F" w14:textId="745406F4" w:rsidR="00BE1BE9" w:rsidRPr="00F17C24" w:rsidRDefault="00BE1BE9" w:rsidP="00FA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Državljani Republike Slovenije in državljani članic </w:t>
            </w:r>
            <w:r w:rsidR="00FA0A6D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EU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E33818" w14:textId="78608513" w:rsidR="00BE1BE9" w:rsidRPr="00F17C24" w:rsidRDefault="00BE1BE9" w:rsidP="00E60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Slovenci b</w:t>
            </w:r>
            <w:r w:rsidR="00E60E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rez slov</w:t>
            </w:r>
            <w:r w:rsidR="009921E6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. </w:t>
            </w:r>
            <w:r w:rsidR="00E60E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držav.</w:t>
            </w: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in tujci (izven EU)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EBE5FC" w14:textId="2F3A5EB3" w:rsidR="00BE1BE9" w:rsidRPr="00F17C24" w:rsidRDefault="00BE1BE9" w:rsidP="00FA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Državljani Republike Slovenije in državljani članic </w:t>
            </w:r>
            <w:r w:rsidR="00FA0A6D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EU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E2B25C" w14:textId="48E2D813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Slovenc</w:t>
            </w:r>
            <w:r w:rsidR="00E60E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i brez slov</w:t>
            </w:r>
            <w:r w:rsidR="009921E6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.</w:t>
            </w:r>
            <w:r w:rsidR="00E60ED2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držav</w:t>
            </w:r>
            <w:r w:rsidR="009921E6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.</w:t>
            </w: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in tujci (izven EU)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2E16E01" w14:textId="26852C6C" w:rsidR="00BE1BE9" w:rsidRPr="00F17C24" w:rsidRDefault="00BE1BE9" w:rsidP="00FA0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Državljani Republike Slovenije in državljani članic </w:t>
            </w:r>
            <w:r w:rsidR="00FA0A6D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EU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45FC7F" w14:textId="5A110D6C" w:rsidR="00BE1BE9" w:rsidRPr="00F17C24" w:rsidRDefault="00E60ED2" w:rsidP="00E60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Slovenci brez slov</w:t>
            </w:r>
            <w:r w:rsidR="00F17C24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držav.</w:t>
            </w:r>
            <w:r w:rsidR="00BE1BE9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in tujci (izven EU)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F46FB3" w14:textId="2D7E6D3B" w:rsidR="00BE1BE9" w:rsidRPr="00F17C24" w:rsidRDefault="00BE1BE9" w:rsidP="00F17C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Državljani Republike Slovenije in državljani članic </w:t>
            </w:r>
            <w:r w:rsidR="00F17C24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EU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6DFE85" w14:textId="6EADA34D" w:rsidR="00BE1BE9" w:rsidRPr="00F17C24" w:rsidRDefault="00E60ED2" w:rsidP="00E60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Slovenci brez slov</w:t>
            </w:r>
            <w:r w:rsidR="00F17C24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d</w:t>
            </w:r>
            <w:r w:rsidR="00F17C24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ržav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>.</w:t>
            </w:r>
            <w:r w:rsidR="00BE1BE9" w:rsidRPr="00F17C2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l-SI"/>
              </w:rPr>
              <w:t xml:space="preserve"> in tujci (izven EU)</w:t>
            </w:r>
          </w:p>
        </w:tc>
      </w:tr>
      <w:tr w:rsidR="00F17C24" w:rsidRPr="00BE1BE9" w14:paraId="7934087B" w14:textId="77777777" w:rsidTr="00F17C24">
        <w:trPr>
          <w:trHeight w:val="300"/>
          <w:tblHeader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7E625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50749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604C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2937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5E226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Redni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18400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Redni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1D6AF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Izredni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55BEFB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Izredni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C80FE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Redni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D7A00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Redni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E10CB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Izredni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6F777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Izredni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06128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Redni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BF59A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Redni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9E605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Izredni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A15D3" w14:textId="77777777" w:rsidR="00BE1BE9" w:rsidRPr="00F17C24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F17C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Izredni</w:t>
            </w:r>
          </w:p>
        </w:tc>
      </w:tr>
      <w:tr w:rsidR="00F17C24" w:rsidRPr="00BE1BE9" w14:paraId="363EF03E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645CD" w14:textId="790107E4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0B1B3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FHŠ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DECE7" w14:textId="77777777" w:rsidR="00BE1BE9" w:rsidRPr="00BE1BE9" w:rsidRDefault="00BE1BE9" w:rsidP="00BE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Antropologija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641B1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1317" w14:textId="2AA734E0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059DB" w14:textId="6BA4452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4142F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6F896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B5E17" w14:textId="17FE93F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5A320" w14:textId="1C7FECB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FC562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43AB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E1AFB" w14:textId="72A8C480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E0378" w14:textId="4F87602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80F32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BF410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  <w:tr w:rsidR="00F17C24" w:rsidRPr="00BE1BE9" w14:paraId="2C0AE6C0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3399D" w14:textId="3798AC24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13A0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BC7EE" w14:textId="77777777" w:rsidR="00BE1BE9" w:rsidRPr="00BE1BE9" w:rsidRDefault="00BE1BE9" w:rsidP="00BE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Arheologija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B108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42E4" w14:textId="1780A98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00D81" w14:textId="3DF4BFC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2E9A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A72B2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F1E5C" w14:textId="716E8C1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C8777" w14:textId="3902054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5A41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5DC1A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9BD0B" w14:textId="1D927A5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6228A" w14:textId="176C693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7F64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FDC15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  <w:tr w:rsidR="00F17C24" w:rsidRPr="00BE1BE9" w14:paraId="0D6CA3FF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3146A" w14:textId="7710B3B9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2F6FB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9D82C" w14:textId="77777777" w:rsidR="00BE1BE9" w:rsidRPr="00BE1BE9" w:rsidRDefault="00BE1BE9" w:rsidP="00BE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Geografija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6D36C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99BFE" w14:textId="350D6EB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23D3D" w14:textId="5F5D7FD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3F818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18DA1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33C52" w14:textId="20FDD2F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DDFAB" w14:textId="449222B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A80B5" w14:textId="354BBFE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87494" w14:textId="360D8B1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CF68E" w14:textId="409E7F9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B868C" w14:textId="1B92D76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55DFC" w14:textId="6B5F09D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35E12" w14:textId="3809ABD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620008E6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C1DBE" w14:textId="56CBA775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CD06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F5891" w14:textId="77777777" w:rsidR="00BE1BE9" w:rsidRPr="00BE1BE9" w:rsidRDefault="00BE1BE9" w:rsidP="00BE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Jezik in medkulturnost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5700A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826C5" w14:textId="6612210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42636" w14:textId="608B2100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CCDE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2462C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B0AFB" w14:textId="547DF40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128E8" w14:textId="7F08D55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B3182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73146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A3D98" w14:textId="10ED480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9D107" w14:textId="79F194F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4C71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6BD7B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</w:tr>
      <w:tr w:rsidR="00F17C24" w:rsidRPr="00BE1BE9" w14:paraId="584091F3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4B01" w14:textId="5DE41908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2AF8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1627C" w14:textId="77777777" w:rsidR="00BE1BE9" w:rsidRPr="00BE1BE9" w:rsidRDefault="00BE1BE9" w:rsidP="00BE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Slovenistika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E239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80DE" w14:textId="43EC2F0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6AE85" w14:textId="56D4159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2177C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BAA90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B5131" w14:textId="214D7F6D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6C0CE" w14:textId="351E413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F905A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1ADA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FBB28" w14:textId="64B8421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BBF0E" w14:textId="0BCCD3F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D478B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E4F9A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  <w:tr w:rsidR="00F17C24" w:rsidRPr="00BE1BE9" w14:paraId="1279AD1B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BEA4C" w14:textId="12A12678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4956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25F60" w14:textId="77777777" w:rsidR="00BE1BE9" w:rsidRPr="00BE1BE9" w:rsidRDefault="00BE1BE9" w:rsidP="00BE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Upravljanje kulturnih virov in arhivov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1DEE2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6B6D" w14:textId="4BEC492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620F2" w14:textId="42BF2D4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AB06B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EBDCE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465DF" w14:textId="3B386A3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4F459" w14:textId="7E4F71A8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F0075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14160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5D48B" w14:textId="48C82448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7BC14" w14:textId="4124A78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70E19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4D630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  <w:tr w:rsidR="00F17C24" w:rsidRPr="00BE1BE9" w14:paraId="43EDD4D1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AB17" w14:textId="4B4D85E9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79BB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CD5BF" w14:textId="77777777" w:rsidR="00BE1BE9" w:rsidRPr="00BE1BE9" w:rsidRDefault="00BE1BE9" w:rsidP="00BE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Zgodovina Evrope in Sredozemlja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0DFEB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B2AE9" w14:textId="363B1FC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A2641" w14:textId="153E472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A5DE3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091DF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911FF" w14:textId="113C1EF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43263" w14:textId="4A7D09B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DD623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CABD8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960FA" w14:textId="39EA10A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A1E27" w14:textId="638E0E2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39503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85B93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  <w:tr w:rsidR="00F17C24" w:rsidRPr="00BE1BE9" w14:paraId="6FFEF8CA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A3B88" w14:textId="78171DF3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A8F93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FM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2B299" w14:textId="77777777" w:rsidR="00BE1BE9" w:rsidRPr="00BE1BE9" w:rsidRDefault="00BE1BE9" w:rsidP="00BE1B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Management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A7A43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3EA6" w14:textId="5BC25B3D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D25C4" w14:textId="4A33284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CAA4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0B86B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3***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F953F" w14:textId="279CDB9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6A74" w14:textId="47A1521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9B272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6BC7" w14:textId="12D6866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652C9" w14:textId="4AEF260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CA48" w14:textId="53921FF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6EDCC" w14:textId="27E08578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D6315" w14:textId="6B6D1E6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</w:p>
        </w:tc>
      </w:tr>
      <w:tr w:rsidR="00F17C24" w:rsidRPr="00BE1BE9" w14:paraId="380471CD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4742" w14:textId="29E4D91B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9.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7BC8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FAMNIT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E6219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Matematične znanosti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 xml:space="preserve"> – izvedba v slovenskem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64CFF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4AC67" w14:textId="5434AFD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6B61F" w14:textId="044A6AC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A0C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99C8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95CEF" w14:textId="35F00DF2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EF70B" w14:textId="5553BDB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84001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C4C7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F475B" w14:textId="08A266F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12FC5" w14:textId="59557FED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7DDF" w14:textId="401991A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39DAB" w14:textId="2FF54C0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7DD7EC3E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EA6A8" w14:textId="4B69B4F4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C4510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23BF8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Matematične znanosti 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– izvedba v angleškem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8C09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00152" w14:textId="707236ED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F8EA4" w14:textId="68B21D8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F9F9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C1D8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A1CA9" w14:textId="1422BE00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6B24" w14:textId="13DFBB3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D2590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6C4DA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ABA3D" w14:textId="091D6C0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75DE0" w14:textId="48C5C32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91832" w14:textId="65DC5FA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FB05" w14:textId="524E2AC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12F48524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F0946" w14:textId="314FCDCE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11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39AEC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1711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Obnovljivi materiali za zdrava grajena okolja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 xml:space="preserve"> – izvedba v slovenskem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0BE05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Izola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68D4C" w14:textId="1BCC45CD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78163" w14:textId="069E88B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9892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8D833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2174" w14:textId="0AEF93A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F1B9B" w14:textId="23FFFF8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2F98E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73CF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A105" w14:textId="2EF9B42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507F9" w14:textId="3C822B0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960C" w14:textId="68B91E4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4C35" w14:textId="20CB843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42BD9008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48188" w14:textId="5D973785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14E0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A060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Obnovljivi materiali za zdrava grajena okolja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 xml:space="preserve"> – izvedba v angleškem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87C43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Izola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3D3B4" w14:textId="3A9C774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D9788" w14:textId="1F984F8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F6E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FB69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A10C" w14:textId="312F05F8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EE26" w14:textId="7404C9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08C3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FC53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F409" w14:textId="76B1DA48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EF16" w14:textId="200FE65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6F577" w14:textId="1D040D3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37ADF" w14:textId="3F7AE120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4A0A6E16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B66A2" w14:textId="4A94209C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13.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4BFD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8FB8F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Računalništvo in informatika  –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 xml:space="preserve"> izvedba v slovenskem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75DD6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7C01E" w14:textId="681B57A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235E3" w14:textId="7BFF538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0A0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69B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83E2B" w14:textId="0D34270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5CE8A" w14:textId="24CB02C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15295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9FEC9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04AFF" w14:textId="1B374D9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9FAA6" w14:textId="33A8488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155E6" w14:textId="59F38FD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916BE" w14:textId="6FE18C9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3A3F4732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E0D86" w14:textId="2FB3D1F8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14.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84C1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A6FE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Računalništvo in informatika 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– izvedba v angleškem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15809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B0B1D" w14:textId="3ADC194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63A10" w14:textId="28C2CC7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E728B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2C91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389FE" w14:textId="542B3EA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1D4E0" w14:textId="1A109BA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07C08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2EC89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355D" w14:textId="0A30854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0F258" w14:textId="0276ABD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17B3" w14:textId="1DAA70C2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1700" w14:textId="2EB4714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14172219" w14:textId="77777777" w:rsidTr="00F17C24">
        <w:trPr>
          <w:trHeight w:val="97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B2E18" w14:textId="208AF402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1BE5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EFD7B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Računalništvo in informatika (</w:t>
            </w:r>
            <w:proofErr w:type="spellStart"/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Computer</w:t>
            </w:r>
            <w:proofErr w:type="spellEnd"/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Science),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skupni mednarodni  – izvedba v angleškem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F10A2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Koper, St Andrews (Škotska)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CC1F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C715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5A5A" w14:textId="5B6BC25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13DA" w14:textId="500B208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4DEA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DAEE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7BCE4" w14:textId="55EBB93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6E44" w14:textId="4F2DCC4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0EED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44B0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FAD1" w14:textId="2B0269F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5E677" w14:textId="16A87FC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125F3ECE" w14:textId="77777777" w:rsidTr="00F17C24">
        <w:trPr>
          <w:trHeight w:val="49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3DBC4" w14:textId="26E216DF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16.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E15F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CB3F4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Suicidologija in duševno zdravje –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izvedba v slovenskem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08B8D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6A06D" w14:textId="593AB49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54746" w14:textId="3C2F8AC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BFB74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A85BB" w14:textId="06ECDB4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92E39" w14:textId="47A4EF7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F31FF" w14:textId="1D8446D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DF60E" w14:textId="769E2A9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38A6" w14:textId="2CD52BE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B0FAB" w14:textId="09018A7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0B62" w14:textId="1B2AD440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7688" w14:textId="551D51D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27A2" w14:textId="60DAC1C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6B8C4241" w14:textId="77777777" w:rsidTr="00F17C24">
        <w:trPr>
          <w:trHeight w:val="49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2D37" w14:textId="0DBFAD32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lastRenderedPageBreak/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17.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82A6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91B42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Suicidologija in duševno zdravje –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izvedba v angleškem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77DAE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D59BA" w14:textId="434A0E52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DC10" w14:textId="0B143DC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1FABA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C6BCC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01A65" w14:textId="2291C00D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71C1" w14:textId="4C81694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5C385" w14:textId="1BB05EE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A86F5" w14:textId="5835676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81CF9" w14:textId="13CDEAE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C7098" w14:textId="5DB9C176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865E3" w14:textId="3A3FBD62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9A2C" w14:textId="3A51398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36769B32" w14:textId="77777777" w:rsidTr="00F17C24">
        <w:trPr>
          <w:trHeight w:val="49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6A142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565AE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A6BB4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Varstvena biologija  –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izvedba v slovenskem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2814D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Izola, Koper (delno)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478F" w14:textId="5919FE6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0899" w14:textId="5542E03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B2A4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2E59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CE0B" w14:textId="01A0431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4614D" w14:textId="7C39E00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90A1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A392B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07CD" w14:textId="535377B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33DE" w14:textId="44251F9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A90CF" w14:textId="5F38E75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221C7" w14:textId="250F395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7343BD8F" w14:textId="77777777" w:rsidTr="00F17C24">
        <w:trPr>
          <w:trHeight w:val="495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A713" w14:textId="0D64210C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18.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282E7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4D3A0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Varstvena biologija – </w:t>
            </w:r>
            <w:r w:rsidRPr="00BE1BE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izvedba v angleškem jeziku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776C4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Izola, Koper (delno)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42EA5" w14:textId="54177E72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49EE" w14:textId="245AABF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70F11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9F6AF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8CFD" w14:textId="4583E052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29196" w14:textId="6F418F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812D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8D4B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12406" w14:textId="4129B4BA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FF9B4" w14:textId="78071E0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B7470" w14:textId="441715C8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EC4E1" w14:textId="44AB789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F17C24" w:rsidRPr="00BE1BE9" w14:paraId="42C38E3A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BFE47" w14:textId="55548095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19.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AFDB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FTŠ TURISTICA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511AA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Inovativni turizem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38DF0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Portorož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E84E" w14:textId="013E180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4FA6A" w14:textId="462C1F2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7493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FEA7F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3BB5E" w14:textId="25B402D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7C597" w14:textId="05DEF2F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3ED6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83195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309CE" w14:textId="551AB76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BF429" w14:textId="7CFBD36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297F1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BEA9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  <w:tr w:rsidR="00F17C24" w:rsidRPr="00BE1BE9" w14:paraId="29DC1A12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42C12" w14:textId="25D5A8F3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BA90C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FVZ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0A85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Preventiva za zdravje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D965C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Izola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45F9" w14:textId="63EAB59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F59B8" w14:textId="3E465114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AFC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12727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7F669" w14:textId="2AA14E93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4DBB5" w14:textId="09501CD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861F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F2528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15DD4" w14:textId="617044B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94FE1" w14:textId="2B09190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A379D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469D0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  <w:tr w:rsidR="00F17C24" w:rsidRPr="00BE1BE9" w14:paraId="0A9841C4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0DF48" w14:textId="10BF3D6F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21.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B694" w14:textId="77777777" w:rsidR="00BE1BE9" w:rsidRPr="00BE1BE9" w:rsidRDefault="00BE1BE9" w:rsidP="00BE1B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PEF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3B7C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Edukacijske vede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D74A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92A85" w14:textId="17127871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F4B9" w14:textId="3AA3386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95732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2C18D" w14:textId="22B8A25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** (SK)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81464" w14:textId="203896E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315D2" w14:textId="3603128F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8FCCA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6D9FA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2AC2" w14:textId="2EEBD995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60D46" w14:textId="2906F69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0422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34DB1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  <w:tr w:rsidR="00F17C24" w:rsidRPr="00BE1BE9" w14:paraId="299050B2" w14:textId="77777777" w:rsidTr="00F17C24">
        <w:trPr>
          <w:trHeight w:val="300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FB41A" w14:textId="13A485EC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  <w:r w:rsidR="00FA0A6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22. </w:t>
            </w:r>
          </w:p>
        </w:tc>
        <w:tc>
          <w:tcPr>
            <w:tcW w:w="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D1040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5A0B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Zgodnje učenje in poučevanje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C15F7" w14:textId="77777777" w:rsidR="00BE1BE9" w:rsidRPr="00BE1BE9" w:rsidRDefault="00BE1BE9" w:rsidP="00BE1B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Koper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6087" w14:textId="0B2F6B1C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CC91" w14:textId="352CB9A2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D95B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2324" w14:textId="0FDA58FE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** (SK)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A06ED" w14:textId="4694B348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88CB0" w14:textId="51AEB509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A0690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ABF38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9964" w14:textId="3663F8FB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76733" w14:textId="34537F70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C926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7846F" w14:textId="77777777" w:rsidR="00BE1BE9" w:rsidRPr="00BE1BE9" w:rsidRDefault="00BE1BE9" w:rsidP="00E60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BE1BE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*</w:t>
            </w:r>
          </w:p>
        </w:tc>
      </w:tr>
    </w:tbl>
    <w:p w14:paraId="2B2C5D12" w14:textId="77777777" w:rsidR="00C37639" w:rsidRDefault="00C37639" w:rsidP="00C37639">
      <w:pPr>
        <w:pStyle w:val="Brezrazmikov"/>
        <w:rPr>
          <w:rFonts w:ascii="Arial" w:hAnsi="Arial" w:cs="Arial"/>
          <w:sz w:val="18"/>
          <w:szCs w:val="18"/>
        </w:rPr>
      </w:pPr>
    </w:p>
    <w:p w14:paraId="045A01FC" w14:textId="77777777" w:rsidR="00F17C24" w:rsidRDefault="00F17C24" w:rsidP="00F17C24">
      <w:pPr>
        <w:pStyle w:val="Brezrazmikov"/>
        <w:rPr>
          <w:rFonts w:ascii="Arial" w:hAnsi="Arial" w:cs="Arial"/>
          <w:sz w:val="18"/>
          <w:szCs w:val="18"/>
        </w:rPr>
      </w:pPr>
      <w:r w:rsidRPr="00F17C24">
        <w:rPr>
          <w:rFonts w:ascii="Arial" w:hAnsi="Arial" w:cs="Arial"/>
          <w:sz w:val="18"/>
          <w:szCs w:val="18"/>
          <w:u w:val="single"/>
        </w:rPr>
        <w:t>Legenda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128D6CE3" w14:textId="2A6E7468" w:rsidR="00F17C24" w:rsidRDefault="00F17C24" w:rsidP="00F17C24">
      <w:pPr>
        <w:pStyle w:val="Brezrazmikov"/>
        <w:rPr>
          <w:rFonts w:ascii="Arial" w:hAnsi="Arial" w:cs="Arial"/>
          <w:sz w:val="16"/>
          <w:szCs w:val="16"/>
        </w:rPr>
      </w:pPr>
      <w:r w:rsidRPr="00423DEF">
        <w:rPr>
          <w:rFonts w:ascii="Arial" w:hAnsi="Arial" w:cs="Arial"/>
          <w:b/>
          <w:sz w:val="16"/>
          <w:szCs w:val="16"/>
        </w:rPr>
        <w:t>UNIVERZA NA PRIMORSKEM (UP)</w:t>
      </w:r>
      <w:r>
        <w:rPr>
          <w:rFonts w:ascii="Arial" w:hAnsi="Arial" w:cs="Arial"/>
          <w:b/>
          <w:sz w:val="16"/>
          <w:szCs w:val="16"/>
        </w:rPr>
        <w:t xml:space="preserve">: </w:t>
      </w:r>
      <w:r w:rsidRPr="00423DEF">
        <w:rPr>
          <w:rFonts w:ascii="Arial" w:hAnsi="Arial" w:cs="Arial"/>
          <w:sz w:val="16"/>
          <w:szCs w:val="16"/>
        </w:rPr>
        <w:t>Fakulteta z</w:t>
      </w:r>
      <w:r>
        <w:rPr>
          <w:rFonts w:ascii="Arial" w:hAnsi="Arial" w:cs="Arial"/>
          <w:sz w:val="16"/>
          <w:szCs w:val="16"/>
        </w:rPr>
        <w:t xml:space="preserve">a humanistične študije (UP FHŠ), Fakulteta za management (UP FM), </w:t>
      </w:r>
      <w:r w:rsidRPr="00423DEF">
        <w:rPr>
          <w:rFonts w:ascii="Arial" w:hAnsi="Arial" w:cs="Arial"/>
          <w:sz w:val="16"/>
          <w:szCs w:val="16"/>
        </w:rPr>
        <w:t>Fakulteta za matematiko, naravoslovje in inform</w:t>
      </w:r>
      <w:r>
        <w:rPr>
          <w:rFonts w:ascii="Arial" w:hAnsi="Arial" w:cs="Arial"/>
          <w:sz w:val="16"/>
          <w:szCs w:val="16"/>
        </w:rPr>
        <w:t xml:space="preserve">acijske tehnologije (UP FAMNIT), </w:t>
      </w:r>
      <w:r w:rsidRPr="00423DEF">
        <w:rPr>
          <w:rFonts w:ascii="Arial" w:hAnsi="Arial" w:cs="Arial"/>
          <w:sz w:val="16"/>
          <w:szCs w:val="16"/>
        </w:rPr>
        <w:t>Fakulteta za turistične študije – Turistica (UP FTŠ Tu</w:t>
      </w:r>
      <w:r>
        <w:rPr>
          <w:rFonts w:ascii="Arial" w:hAnsi="Arial" w:cs="Arial"/>
          <w:sz w:val="16"/>
          <w:szCs w:val="16"/>
        </w:rPr>
        <w:t xml:space="preserve">ristica), Pedagoška fakulteta (UP PEF), </w:t>
      </w:r>
      <w:r w:rsidRPr="00423DEF">
        <w:rPr>
          <w:rFonts w:ascii="Arial" w:hAnsi="Arial" w:cs="Arial"/>
          <w:sz w:val="16"/>
          <w:szCs w:val="16"/>
        </w:rPr>
        <w:t>Fakulteta za vede o zdravju (UP FVZ)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1C60A61A" w14:textId="6B722B14" w:rsidR="00E60ED2" w:rsidRDefault="00E60ED2" w:rsidP="00F17C24">
      <w:pPr>
        <w:pStyle w:val="Brezrazmikov"/>
        <w:rPr>
          <w:rFonts w:ascii="Arial" w:eastAsia="Times New Roman" w:hAnsi="Arial" w:cs="Arial"/>
          <w:sz w:val="18"/>
          <w:szCs w:val="18"/>
          <w:lang w:eastAsia="sl-SI"/>
        </w:rPr>
      </w:pPr>
      <w:r w:rsidRPr="00230FD8">
        <w:rPr>
          <w:rFonts w:ascii="Arial" w:eastAsia="Times New Roman" w:hAnsi="Arial" w:cs="Arial"/>
          <w:sz w:val="18"/>
          <w:szCs w:val="18"/>
          <w:lang w:eastAsia="sl-SI"/>
        </w:rPr>
        <w:t>* Omejeno s številom razpisanih vpisnih mest za 1. letnik generacije študentov</w:t>
      </w:r>
    </w:p>
    <w:p w14:paraId="42D0EA85" w14:textId="468664AB" w:rsidR="00E60ED2" w:rsidRDefault="00E60ED2" w:rsidP="00F17C24">
      <w:pPr>
        <w:pStyle w:val="Brezrazmikov"/>
        <w:rPr>
          <w:rFonts w:ascii="Arial" w:eastAsia="Times New Roman" w:hAnsi="Arial" w:cs="Arial"/>
          <w:sz w:val="18"/>
          <w:szCs w:val="18"/>
          <w:lang w:eastAsia="sl-SI"/>
        </w:rPr>
      </w:pPr>
      <w:r w:rsidRPr="00230FD8">
        <w:rPr>
          <w:rFonts w:ascii="Arial" w:eastAsia="Times New Roman" w:hAnsi="Arial" w:cs="Arial"/>
          <w:sz w:val="18"/>
          <w:szCs w:val="18"/>
          <w:lang w:eastAsia="sl-SI"/>
        </w:rPr>
        <w:t>** (SK) razpis. vpis. mesta so skupna za državljane RS in državljane članic EU, Slovence brez slov. državljanstva in tujce (izven EU)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230FD8">
        <w:rPr>
          <w:rFonts w:ascii="Arial" w:eastAsia="Times New Roman" w:hAnsi="Arial" w:cs="Arial"/>
          <w:sz w:val="18"/>
          <w:szCs w:val="18"/>
          <w:lang w:eastAsia="sl-SI"/>
        </w:rPr>
        <w:t>in so zapisana v tabeli v stolpcu za državljane RS.</w:t>
      </w:r>
    </w:p>
    <w:p w14:paraId="2CD0CAE4" w14:textId="19B29918" w:rsidR="00E60ED2" w:rsidRDefault="00E60ED2" w:rsidP="00F17C24">
      <w:pPr>
        <w:pStyle w:val="Brezrazmikov"/>
        <w:rPr>
          <w:rFonts w:ascii="Arial" w:eastAsia="Times New Roman" w:hAnsi="Arial" w:cs="Arial"/>
          <w:sz w:val="18"/>
          <w:szCs w:val="18"/>
          <w:lang w:eastAsia="sl-SI"/>
        </w:rPr>
      </w:pPr>
      <w:r w:rsidRPr="00230FD8">
        <w:rPr>
          <w:rFonts w:ascii="Arial" w:eastAsia="Times New Roman" w:hAnsi="Arial" w:cs="Arial"/>
          <w:sz w:val="18"/>
          <w:szCs w:val="18"/>
          <w:lang w:eastAsia="sl-SI"/>
        </w:rPr>
        <w:t>*** Management - 1 mesto za Slovence brez slov. drž.; 2 mesti za tujce izven EU</w:t>
      </w:r>
    </w:p>
    <w:p w14:paraId="15EB9900" w14:textId="77777777" w:rsidR="00E60ED2" w:rsidRDefault="00E60ED2" w:rsidP="00F17C24">
      <w:pPr>
        <w:pStyle w:val="Brezrazmikov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A595CDC" w14:textId="77777777" w:rsidR="00E60ED2" w:rsidRDefault="00E60ED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5C7708B2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5D9579AA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4A696944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48F82EDE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742ADA54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2B06C6FF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3E0CEF7E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114C79DC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3DEBB288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162CDB6F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51EAE480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3B4CDEAA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0F06E346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16499ACC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20C43796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2295472B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53D7EFA5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1E118188" w14:textId="77777777" w:rsidR="002F7FE2" w:rsidRDefault="002F7FE2" w:rsidP="00F17C24">
      <w:pPr>
        <w:pStyle w:val="Brezrazmikov"/>
        <w:rPr>
          <w:rFonts w:ascii="Arial" w:hAnsi="Arial" w:cs="Arial"/>
          <w:sz w:val="18"/>
          <w:szCs w:val="18"/>
        </w:rPr>
      </w:pPr>
    </w:p>
    <w:p w14:paraId="351455E5" w14:textId="731003F8" w:rsidR="002F7FE2" w:rsidRPr="002F7FE2" w:rsidRDefault="002F7FE2" w:rsidP="002F7FE2">
      <w:pPr>
        <w:rPr>
          <w:rFonts w:ascii="Arial" w:hAnsi="Arial" w:cs="Arial"/>
          <w:b/>
          <w:sz w:val="20"/>
          <w:szCs w:val="20"/>
        </w:rPr>
      </w:pPr>
      <w:r w:rsidRPr="002F7FE2">
        <w:rPr>
          <w:rFonts w:ascii="Arial" w:eastAsia="Times New Roman" w:hAnsi="Arial" w:cs="Arial"/>
          <w:iCs/>
          <w:sz w:val="20"/>
          <w:szCs w:val="20"/>
          <w:lang w:eastAsia="sl-SI"/>
        </w:rPr>
        <w:t>Seznam študijskih programov s številom vpisnih mest</w:t>
      </w:r>
      <w:r w:rsidRPr="002F7FE2">
        <w:rPr>
          <w:rFonts w:ascii="Arial" w:eastAsia="Times New Roman" w:hAnsi="Arial" w:cs="Arial"/>
          <w:b/>
          <w:iCs/>
          <w:sz w:val="20"/>
          <w:szCs w:val="20"/>
          <w:lang w:eastAsia="sl-SI"/>
        </w:rPr>
        <w:t xml:space="preserve"> Fakultete </w:t>
      </w:r>
      <w:r w:rsidRPr="002F7FE2">
        <w:rPr>
          <w:rFonts w:ascii="Arial" w:hAnsi="Arial" w:cs="Arial"/>
          <w:b/>
          <w:sz w:val="20"/>
          <w:szCs w:val="20"/>
        </w:rPr>
        <w:t>za informacijske študije v Novem mestu</w:t>
      </w:r>
      <w:r>
        <w:rPr>
          <w:rFonts w:ascii="Arial" w:hAnsi="Arial" w:cs="Arial"/>
          <w:b/>
          <w:sz w:val="20"/>
          <w:szCs w:val="20"/>
        </w:rPr>
        <w:t xml:space="preserve"> (FIŠ):</w:t>
      </w:r>
    </w:p>
    <w:tbl>
      <w:tblPr>
        <w:tblW w:w="1409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1278"/>
        <w:gridCol w:w="1157"/>
        <w:gridCol w:w="992"/>
        <w:gridCol w:w="851"/>
        <w:gridCol w:w="992"/>
        <w:gridCol w:w="992"/>
        <w:gridCol w:w="993"/>
        <w:gridCol w:w="850"/>
        <w:gridCol w:w="992"/>
        <w:gridCol w:w="993"/>
        <w:gridCol w:w="850"/>
        <w:gridCol w:w="851"/>
        <w:gridCol w:w="850"/>
        <w:gridCol w:w="909"/>
      </w:tblGrid>
      <w:tr w:rsidR="002F7FE2" w:rsidRPr="002D43BF" w14:paraId="5FB16A22" w14:textId="77777777" w:rsidTr="00C02E7A">
        <w:trPr>
          <w:trHeight w:val="766"/>
        </w:trPr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3006B5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Zap. št.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7E49C3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Doktorski študijski program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088EB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Kraj izvajanja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F1795C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Število vpisnih mest za državljane Republike Slovenije in državljane članic EU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C99E07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Število vpisnih mest za Slovence brez slovenskega državljanstva</w:t>
            </w:r>
          </w:p>
        </w:tc>
        <w:tc>
          <w:tcPr>
            <w:tcW w:w="3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C06A0E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Število vpisnih mest za tujce iz držav nečlanic EU</w:t>
            </w:r>
          </w:p>
        </w:tc>
      </w:tr>
      <w:tr w:rsidR="002F7FE2" w:rsidRPr="002D43BF" w14:paraId="21A56925" w14:textId="77777777" w:rsidTr="00C02E7A">
        <w:trPr>
          <w:trHeight w:val="1278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18C65" w14:textId="77777777" w:rsidR="002F7FE2" w:rsidRPr="002D43BF" w:rsidRDefault="002F7FE2" w:rsidP="00C0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3C3B3" w14:textId="77777777" w:rsidR="002F7FE2" w:rsidRPr="002D43BF" w:rsidRDefault="002F7FE2" w:rsidP="00C0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78F07" w14:textId="77777777" w:rsidR="002F7FE2" w:rsidRPr="002D43BF" w:rsidRDefault="002F7FE2" w:rsidP="00C0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E6FA0D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Vpis v 1. letnik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139DF7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Vpis v višji letnik (po merilih za prehode oziroma pod pogoji za hitrejše napredovanje)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29FCD06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Vpis v 1. letnik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90CD0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Vpis v višji letnik (po merilih za prehode oziroma pod pogoji za hitrejše napredovanje)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FBD52C9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Vpis v 1. letnik</w:t>
            </w:r>
          </w:p>
        </w:tc>
        <w:tc>
          <w:tcPr>
            <w:tcW w:w="17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1DF750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Vpis v višji letnik (po merilih za prehode oziroma pod pogoji za hitrejše napredovanje)</w:t>
            </w:r>
          </w:p>
        </w:tc>
      </w:tr>
      <w:tr w:rsidR="002F7FE2" w:rsidRPr="002D43BF" w14:paraId="3802C831" w14:textId="77777777" w:rsidTr="00C02E7A">
        <w:trPr>
          <w:trHeight w:val="318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F62F1" w14:textId="77777777" w:rsidR="002F7FE2" w:rsidRPr="002D43BF" w:rsidRDefault="002F7FE2" w:rsidP="00C0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3A1BA" w14:textId="77777777" w:rsidR="002F7FE2" w:rsidRPr="002D43BF" w:rsidRDefault="002F7FE2" w:rsidP="00C0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01ECE" w14:textId="77777777" w:rsidR="002F7FE2" w:rsidRPr="002D43BF" w:rsidRDefault="002F7FE2" w:rsidP="00C02E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CAB48D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7D7ED6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izredni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7783B9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0541F4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izredni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FD6C7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9F5F6A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izredni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1C5E85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62D535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izredni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9A1146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9554B1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izredni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DECEDD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redni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B2AF7A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l-SI"/>
              </w:rPr>
              <w:t>izredni</w:t>
            </w:r>
          </w:p>
        </w:tc>
      </w:tr>
      <w:tr w:rsidR="002F7FE2" w:rsidRPr="002D43BF" w14:paraId="71DEF8FE" w14:textId="77777777" w:rsidTr="00C02E7A">
        <w:trPr>
          <w:trHeight w:val="497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6D6B7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81F4C" w14:textId="61F90455" w:rsidR="002F7FE2" w:rsidRPr="002D43BF" w:rsidRDefault="002F7FE2" w:rsidP="002F7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Informacijska družba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560E8" w14:textId="77777777" w:rsidR="002F7FE2" w:rsidRPr="002D43BF" w:rsidRDefault="002F7FE2" w:rsidP="00C02E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Novo mesto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363E6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3C2A33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BB07B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E433C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4BDC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0272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D337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6ABF1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F08D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2D50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A129B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*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9528" w14:textId="77777777" w:rsidR="002F7FE2" w:rsidRPr="002D43BF" w:rsidRDefault="002F7FE2" w:rsidP="00C0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</w:pPr>
            <w:r w:rsidRPr="002D43BF">
              <w:rPr>
                <w:rFonts w:ascii="Arial" w:eastAsia="Times New Roman" w:hAnsi="Arial" w:cs="Arial"/>
                <w:color w:val="000000"/>
                <w:sz w:val="18"/>
                <w:szCs w:val="18"/>
                <w:lang w:eastAsia="sl-SI"/>
              </w:rPr>
              <w:t> </w:t>
            </w:r>
          </w:p>
        </w:tc>
      </w:tr>
    </w:tbl>
    <w:p w14:paraId="120323D5" w14:textId="77777777" w:rsidR="002F7FE2" w:rsidRDefault="002F7FE2" w:rsidP="002F7FE2">
      <w:pPr>
        <w:spacing w:after="0"/>
        <w:jc w:val="both"/>
        <w:rPr>
          <w:rFonts w:ascii="Arial" w:eastAsia="Times New Roman" w:hAnsi="Arial" w:cs="Arial"/>
          <w:iCs/>
          <w:sz w:val="18"/>
          <w:szCs w:val="18"/>
          <w:lang w:eastAsia="sl-SI"/>
        </w:rPr>
      </w:pPr>
    </w:p>
    <w:p w14:paraId="1D826A16" w14:textId="77777777" w:rsidR="002F7FE2" w:rsidRPr="00676ED3" w:rsidRDefault="002F7FE2" w:rsidP="002F7FE2">
      <w:pPr>
        <w:spacing w:after="0"/>
        <w:jc w:val="both"/>
        <w:rPr>
          <w:rFonts w:ascii="Arial" w:eastAsia="Times New Roman" w:hAnsi="Arial" w:cs="Arial"/>
          <w:iCs/>
          <w:sz w:val="18"/>
          <w:szCs w:val="18"/>
          <w:lang w:eastAsia="sl-SI"/>
        </w:rPr>
      </w:pPr>
      <w:r w:rsidRPr="00676ED3">
        <w:rPr>
          <w:rFonts w:ascii="Arial" w:eastAsia="Times New Roman" w:hAnsi="Arial" w:cs="Arial"/>
          <w:iCs/>
          <w:sz w:val="18"/>
          <w:szCs w:val="18"/>
          <w:lang w:eastAsia="sl-SI"/>
        </w:rPr>
        <w:t>Legenda:</w:t>
      </w:r>
    </w:p>
    <w:p w14:paraId="05B867FE" w14:textId="4CEFD388" w:rsidR="0059310C" w:rsidRPr="0059310C" w:rsidRDefault="002F7FE2" w:rsidP="00E05C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00F75">
        <w:rPr>
          <w:rFonts w:ascii="Arial" w:eastAsia="Times New Roman" w:hAnsi="Arial" w:cs="Arial"/>
          <w:iCs/>
          <w:sz w:val="18"/>
          <w:szCs w:val="18"/>
          <w:lang w:eastAsia="sl-SI"/>
        </w:rPr>
        <w:t>* Število razpisanih mest je omejeno s številom razpisan</w:t>
      </w:r>
      <w:r>
        <w:rPr>
          <w:rFonts w:ascii="Arial" w:eastAsia="Times New Roman" w:hAnsi="Arial" w:cs="Arial"/>
          <w:iCs/>
          <w:sz w:val="18"/>
          <w:szCs w:val="18"/>
          <w:lang w:eastAsia="sl-SI"/>
        </w:rPr>
        <w:t>i</w:t>
      </w:r>
      <w:r w:rsidR="00E05CC8">
        <w:rPr>
          <w:rFonts w:ascii="Arial" w:eastAsia="Times New Roman" w:hAnsi="Arial" w:cs="Arial"/>
          <w:iCs/>
          <w:sz w:val="18"/>
          <w:szCs w:val="18"/>
          <w:lang w:eastAsia="sl-SI"/>
        </w:rPr>
        <w:t>h mest za 1. letnik generacije</w:t>
      </w:r>
    </w:p>
    <w:sectPr w:rsidR="0059310C" w:rsidRPr="0059310C" w:rsidSect="00E16B01">
      <w:footerReference w:type="default" r:id="rId10"/>
      <w:headerReference w:type="first" r:id="rId11"/>
      <w:pgSz w:w="16838" w:h="11906" w:orient="landscape"/>
      <w:pgMar w:top="-386" w:right="72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8A1A2D" w14:textId="77777777" w:rsidR="00737ECD" w:rsidRDefault="00737ECD">
      <w:pPr>
        <w:spacing w:after="0" w:line="240" w:lineRule="auto"/>
      </w:pPr>
      <w:r>
        <w:separator/>
      </w:r>
    </w:p>
  </w:endnote>
  <w:endnote w:type="continuationSeparator" w:id="0">
    <w:p w14:paraId="3EAFBF17" w14:textId="77777777" w:rsidR="00737ECD" w:rsidRDefault="0073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84514"/>
      <w:docPartObj>
        <w:docPartGallery w:val="Page Numbers (Bottom of Page)"/>
        <w:docPartUnique/>
      </w:docPartObj>
    </w:sdtPr>
    <w:sdtEndPr/>
    <w:sdtContent>
      <w:p w14:paraId="648211C1" w14:textId="4D3F8131" w:rsidR="00852C59" w:rsidRDefault="00852C5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466">
          <w:rPr>
            <w:noProof/>
          </w:rPr>
          <w:t>7</w:t>
        </w:r>
        <w:r>
          <w:fldChar w:fldCharType="end"/>
        </w:r>
      </w:p>
    </w:sdtContent>
  </w:sdt>
  <w:p w14:paraId="466B9118" w14:textId="77777777" w:rsidR="00852C59" w:rsidRDefault="00852C5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70BE3" w14:textId="77777777" w:rsidR="00737ECD" w:rsidRDefault="00737ECD">
      <w:pPr>
        <w:spacing w:after="0" w:line="240" w:lineRule="auto"/>
      </w:pPr>
      <w:r>
        <w:separator/>
      </w:r>
    </w:p>
  </w:footnote>
  <w:footnote w:type="continuationSeparator" w:id="0">
    <w:p w14:paraId="037FE1C6" w14:textId="77777777" w:rsidR="00737ECD" w:rsidRDefault="0073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D3B5" w14:textId="77777777" w:rsidR="00C02E7A" w:rsidRPr="008F3500" w:rsidRDefault="00C02E7A" w:rsidP="00D54CC6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A878AA4" w14:textId="77777777" w:rsidR="00C02E7A" w:rsidRPr="008F3500" w:rsidRDefault="00C02E7A" w:rsidP="00D54CC6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288843C"/>
    <w:lvl w:ilvl="0">
      <w:numFmt w:val="bullet"/>
      <w:lvlText w:val="*"/>
      <w:lvlJc w:val="left"/>
    </w:lvl>
  </w:abstractNum>
  <w:abstractNum w:abstractNumId="1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0EF8"/>
    <w:multiLevelType w:val="hybridMultilevel"/>
    <w:tmpl w:val="D2105C6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EDB68F2"/>
    <w:multiLevelType w:val="multilevel"/>
    <w:tmpl w:val="D1CE774E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39F4EFC"/>
    <w:multiLevelType w:val="hybridMultilevel"/>
    <w:tmpl w:val="BEC41D82"/>
    <w:lvl w:ilvl="0" w:tplc="145A1DCC"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Cambria" w:eastAsia="Arial Unicode MS" w:hAnsi="Cambri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946ED6"/>
    <w:multiLevelType w:val="hybridMultilevel"/>
    <w:tmpl w:val="16A04FB0"/>
    <w:lvl w:ilvl="0" w:tplc="4344FDDA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85FD0"/>
    <w:multiLevelType w:val="hybridMultilevel"/>
    <w:tmpl w:val="E320FF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793E1F"/>
    <w:multiLevelType w:val="hybridMultilevel"/>
    <w:tmpl w:val="8E2EE106"/>
    <w:lvl w:ilvl="0" w:tplc="8EACDE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47A05"/>
    <w:multiLevelType w:val="hybridMultilevel"/>
    <w:tmpl w:val="6602C344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855EA"/>
    <w:multiLevelType w:val="hybridMultilevel"/>
    <w:tmpl w:val="696E2CE6"/>
    <w:lvl w:ilvl="0" w:tplc="F25C411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16"/>
  </w:num>
  <w:num w:numId="7">
    <w:abstractNumId w:val="19"/>
  </w:num>
  <w:num w:numId="8">
    <w:abstractNumId w:val="3"/>
  </w:num>
  <w:num w:numId="9">
    <w:abstractNumId w:val="20"/>
  </w:num>
  <w:num w:numId="10">
    <w:abstractNumId w:val="18"/>
  </w:num>
  <w:num w:numId="11">
    <w:abstractNumId w:val="21"/>
  </w:num>
  <w:num w:numId="12">
    <w:abstractNumId w:val="23"/>
  </w:num>
  <w:num w:numId="13">
    <w:abstractNumId w:val="13"/>
  </w:num>
  <w:num w:numId="14">
    <w:abstractNumId w:val="8"/>
  </w:num>
  <w:num w:numId="15">
    <w:abstractNumId w:val="17"/>
  </w:num>
  <w:num w:numId="16">
    <w:abstractNumId w:val="9"/>
  </w:num>
  <w:num w:numId="17">
    <w:abstractNumId w:val="22"/>
  </w:num>
  <w:num w:numId="18">
    <w:abstractNumId w:val="15"/>
  </w:num>
  <w:num w:numId="19">
    <w:abstractNumId w:val="2"/>
  </w:num>
  <w:num w:numId="20">
    <w:abstractNumId w:val="7"/>
  </w:num>
  <w:num w:numId="21">
    <w:abstractNumId w:val="14"/>
  </w:num>
  <w:num w:numId="22">
    <w:abstractNumId w:val="6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99"/>
    <w:rsid w:val="00002698"/>
    <w:rsid w:val="00022844"/>
    <w:rsid w:val="000333D8"/>
    <w:rsid w:val="00053E0C"/>
    <w:rsid w:val="00057A2B"/>
    <w:rsid w:val="00064D43"/>
    <w:rsid w:val="00080C89"/>
    <w:rsid w:val="00080E9F"/>
    <w:rsid w:val="00083F73"/>
    <w:rsid w:val="0009124E"/>
    <w:rsid w:val="0009301B"/>
    <w:rsid w:val="000B4061"/>
    <w:rsid w:val="000C1B7A"/>
    <w:rsid w:val="000C4164"/>
    <w:rsid w:val="000C42AA"/>
    <w:rsid w:val="000D1C20"/>
    <w:rsid w:val="000D20C6"/>
    <w:rsid w:val="000D2466"/>
    <w:rsid w:val="000E3827"/>
    <w:rsid w:val="000F160B"/>
    <w:rsid w:val="000F3855"/>
    <w:rsid w:val="000F7707"/>
    <w:rsid w:val="001015D7"/>
    <w:rsid w:val="001032A4"/>
    <w:rsid w:val="00104903"/>
    <w:rsid w:val="00121B4E"/>
    <w:rsid w:val="0012581B"/>
    <w:rsid w:val="0012617C"/>
    <w:rsid w:val="0014313D"/>
    <w:rsid w:val="00146EA5"/>
    <w:rsid w:val="001479F6"/>
    <w:rsid w:val="00165927"/>
    <w:rsid w:val="0016720B"/>
    <w:rsid w:val="00167880"/>
    <w:rsid w:val="00172199"/>
    <w:rsid w:val="001738B9"/>
    <w:rsid w:val="00174027"/>
    <w:rsid w:val="00196109"/>
    <w:rsid w:val="00196EA5"/>
    <w:rsid w:val="001A05CA"/>
    <w:rsid w:val="001A09A8"/>
    <w:rsid w:val="001C2419"/>
    <w:rsid w:val="001C424E"/>
    <w:rsid w:val="001C5538"/>
    <w:rsid w:val="001D1BA0"/>
    <w:rsid w:val="001E0B87"/>
    <w:rsid w:val="001E13EA"/>
    <w:rsid w:val="001E1D91"/>
    <w:rsid w:val="001E356F"/>
    <w:rsid w:val="001F3A06"/>
    <w:rsid w:val="001F44C9"/>
    <w:rsid w:val="002027DC"/>
    <w:rsid w:val="002104C7"/>
    <w:rsid w:val="00212135"/>
    <w:rsid w:val="00232BE2"/>
    <w:rsid w:val="00233366"/>
    <w:rsid w:val="00246E86"/>
    <w:rsid w:val="00251521"/>
    <w:rsid w:val="00253FA5"/>
    <w:rsid w:val="00254EA3"/>
    <w:rsid w:val="00257B7B"/>
    <w:rsid w:val="00262BE8"/>
    <w:rsid w:val="00272484"/>
    <w:rsid w:val="00291803"/>
    <w:rsid w:val="0029513B"/>
    <w:rsid w:val="00296578"/>
    <w:rsid w:val="002A1A98"/>
    <w:rsid w:val="002B2803"/>
    <w:rsid w:val="002B3420"/>
    <w:rsid w:val="002B55F7"/>
    <w:rsid w:val="002B6E8F"/>
    <w:rsid w:val="002C42D6"/>
    <w:rsid w:val="002D3959"/>
    <w:rsid w:val="002D4118"/>
    <w:rsid w:val="002D43BF"/>
    <w:rsid w:val="002E1D2A"/>
    <w:rsid w:val="002F30BA"/>
    <w:rsid w:val="002F6751"/>
    <w:rsid w:val="002F7FE2"/>
    <w:rsid w:val="00305B17"/>
    <w:rsid w:val="003070D9"/>
    <w:rsid w:val="00330FFA"/>
    <w:rsid w:val="00337B77"/>
    <w:rsid w:val="00340B3D"/>
    <w:rsid w:val="0034718C"/>
    <w:rsid w:val="003512C4"/>
    <w:rsid w:val="00357BBA"/>
    <w:rsid w:val="003602EB"/>
    <w:rsid w:val="00386D4C"/>
    <w:rsid w:val="003A34A4"/>
    <w:rsid w:val="003A51FC"/>
    <w:rsid w:val="003B3FBC"/>
    <w:rsid w:val="003C115E"/>
    <w:rsid w:val="003C5BD7"/>
    <w:rsid w:val="003C612B"/>
    <w:rsid w:val="003D1AD1"/>
    <w:rsid w:val="0040516E"/>
    <w:rsid w:val="004056AE"/>
    <w:rsid w:val="004060B9"/>
    <w:rsid w:val="0040731B"/>
    <w:rsid w:val="004135FE"/>
    <w:rsid w:val="004140C3"/>
    <w:rsid w:val="00414F6B"/>
    <w:rsid w:val="004368CD"/>
    <w:rsid w:val="00436D05"/>
    <w:rsid w:val="00442DEB"/>
    <w:rsid w:val="00457FC3"/>
    <w:rsid w:val="00461249"/>
    <w:rsid w:val="0046236B"/>
    <w:rsid w:val="00467308"/>
    <w:rsid w:val="004A0A7F"/>
    <w:rsid w:val="004A196A"/>
    <w:rsid w:val="004B1349"/>
    <w:rsid w:val="004B3407"/>
    <w:rsid w:val="004C0476"/>
    <w:rsid w:val="004C7F8C"/>
    <w:rsid w:val="004F5FFF"/>
    <w:rsid w:val="005024CB"/>
    <w:rsid w:val="0050564A"/>
    <w:rsid w:val="00505D60"/>
    <w:rsid w:val="0052582B"/>
    <w:rsid w:val="005305DC"/>
    <w:rsid w:val="00537797"/>
    <w:rsid w:val="0054203C"/>
    <w:rsid w:val="005439AB"/>
    <w:rsid w:val="00554FD5"/>
    <w:rsid w:val="00564665"/>
    <w:rsid w:val="00564A6D"/>
    <w:rsid w:val="0056511F"/>
    <w:rsid w:val="00566787"/>
    <w:rsid w:val="005717EE"/>
    <w:rsid w:val="00575972"/>
    <w:rsid w:val="00585E9C"/>
    <w:rsid w:val="00590B71"/>
    <w:rsid w:val="00592DD6"/>
    <w:rsid w:val="0059310C"/>
    <w:rsid w:val="005A0B45"/>
    <w:rsid w:val="005A1346"/>
    <w:rsid w:val="005A213C"/>
    <w:rsid w:val="005A75E2"/>
    <w:rsid w:val="005B0D04"/>
    <w:rsid w:val="005C27DE"/>
    <w:rsid w:val="005C4899"/>
    <w:rsid w:val="005C4926"/>
    <w:rsid w:val="005D20D7"/>
    <w:rsid w:val="005D5F27"/>
    <w:rsid w:val="005E09C3"/>
    <w:rsid w:val="005E4DF1"/>
    <w:rsid w:val="005F00E5"/>
    <w:rsid w:val="005F19C9"/>
    <w:rsid w:val="005F2640"/>
    <w:rsid w:val="0060432D"/>
    <w:rsid w:val="00610DB5"/>
    <w:rsid w:val="006129BD"/>
    <w:rsid w:val="00614625"/>
    <w:rsid w:val="00616E7D"/>
    <w:rsid w:val="0061705E"/>
    <w:rsid w:val="00617F39"/>
    <w:rsid w:val="00620253"/>
    <w:rsid w:val="006231FE"/>
    <w:rsid w:val="00633666"/>
    <w:rsid w:val="00640E92"/>
    <w:rsid w:val="00642176"/>
    <w:rsid w:val="00651A1A"/>
    <w:rsid w:val="00652BCD"/>
    <w:rsid w:val="00656232"/>
    <w:rsid w:val="006611F7"/>
    <w:rsid w:val="006672E6"/>
    <w:rsid w:val="006675A1"/>
    <w:rsid w:val="00667BE7"/>
    <w:rsid w:val="00686C46"/>
    <w:rsid w:val="00687A37"/>
    <w:rsid w:val="00687B9C"/>
    <w:rsid w:val="006975DD"/>
    <w:rsid w:val="0069773F"/>
    <w:rsid w:val="00697E30"/>
    <w:rsid w:val="006B3A36"/>
    <w:rsid w:val="006B3E57"/>
    <w:rsid w:val="006B40D4"/>
    <w:rsid w:val="006C07B3"/>
    <w:rsid w:val="006D2339"/>
    <w:rsid w:val="006E2DA5"/>
    <w:rsid w:val="006E5F2E"/>
    <w:rsid w:val="006F7ACA"/>
    <w:rsid w:val="00702ADD"/>
    <w:rsid w:val="00704D2A"/>
    <w:rsid w:val="007070F4"/>
    <w:rsid w:val="0071084C"/>
    <w:rsid w:val="00723A10"/>
    <w:rsid w:val="0072662C"/>
    <w:rsid w:val="0073217D"/>
    <w:rsid w:val="00733C41"/>
    <w:rsid w:val="00737ECD"/>
    <w:rsid w:val="00750664"/>
    <w:rsid w:val="00752BCE"/>
    <w:rsid w:val="007532BE"/>
    <w:rsid w:val="00756177"/>
    <w:rsid w:val="00761D4F"/>
    <w:rsid w:val="00766A5D"/>
    <w:rsid w:val="00782F90"/>
    <w:rsid w:val="00787001"/>
    <w:rsid w:val="007945B1"/>
    <w:rsid w:val="007B2283"/>
    <w:rsid w:val="007B328E"/>
    <w:rsid w:val="007B7EDE"/>
    <w:rsid w:val="007D2EF2"/>
    <w:rsid w:val="007D3608"/>
    <w:rsid w:val="007F094E"/>
    <w:rsid w:val="007F3B7A"/>
    <w:rsid w:val="00804D42"/>
    <w:rsid w:val="00807CA7"/>
    <w:rsid w:val="00810A10"/>
    <w:rsid w:val="0081524F"/>
    <w:rsid w:val="0081669A"/>
    <w:rsid w:val="00831C54"/>
    <w:rsid w:val="00836E35"/>
    <w:rsid w:val="00852C59"/>
    <w:rsid w:val="00855944"/>
    <w:rsid w:val="008619A5"/>
    <w:rsid w:val="00870B71"/>
    <w:rsid w:val="008747AD"/>
    <w:rsid w:val="00885D67"/>
    <w:rsid w:val="008908B9"/>
    <w:rsid w:val="00891CF8"/>
    <w:rsid w:val="00896395"/>
    <w:rsid w:val="008D1434"/>
    <w:rsid w:val="008D7594"/>
    <w:rsid w:val="008E4782"/>
    <w:rsid w:val="008E6CD6"/>
    <w:rsid w:val="008F2AA6"/>
    <w:rsid w:val="008F328F"/>
    <w:rsid w:val="00905272"/>
    <w:rsid w:val="00913A8A"/>
    <w:rsid w:val="00915AA8"/>
    <w:rsid w:val="00921EFC"/>
    <w:rsid w:val="0092309D"/>
    <w:rsid w:val="00924F2A"/>
    <w:rsid w:val="00933061"/>
    <w:rsid w:val="00941E25"/>
    <w:rsid w:val="00952D2B"/>
    <w:rsid w:val="00962478"/>
    <w:rsid w:val="009652AD"/>
    <w:rsid w:val="00965F8F"/>
    <w:rsid w:val="00971200"/>
    <w:rsid w:val="00975D6B"/>
    <w:rsid w:val="00976C7E"/>
    <w:rsid w:val="009921E6"/>
    <w:rsid w:val="009A11A8"/>
    <w:rsid w:val="009A6CEA"/>
    <w:rsid w:val="009B13D1"/>
    <w:rsid w:val="009B1AC7"/>
    <w:rsid w:val="009B6357"/>
    <w:rsid w:val="009B7F3E"/>
    <w:rsid w:val="009C2745"/>
    <w:rsid w:val="009D114F"/>
    <w:rsid w:val="009D5EAB"/>
    <w:rsid w:val="00A05827"/>
    <w:rsid w:val="00A10359"/>
    <w:rsid w:val="00A31240"/>
    <w:rsid w:val="00A33C2B"/>
    <w:rsid w:val="00A413A5"/>
    <w:rsid w:val="00A46E8D"/>
    <w:rsid w:val="00A47C62"/>
    <w:rsid w:val="00A51E54"/>
    <w:rsid w:val="00A62949"/>
    <w:rsid w:val="00A80A73"/>
    <w:rsid w:val="00A9159C"/>
    <w:rsid w:val="00A92021"/>
    <w:rsid w:val="00A974BE"/>
    <w:rsid w:val="00AA2F01"/>
    <w:rsid w:val="00AA393F"/>
    <w:rsid w:val="00AB28F3"/>
    <w:rsid w:val="00AC0859"/>
    <w:rsid w:val="00AC2706"/>
    <w:rsid w:val="00AD67E5"/>
    <w:rsid w:val="00AF4DE3"/>
    <w:rsid w:val="00B05642"/>
    <w:rsid w:val="00B05B7D"/>
    <w:rsid w:val="00B05CCA"/>
    <w:rsid w:val="00B15C7F"/>
    <w:rsid w:val="00B22A7E"/>
    <w:rsid w:val="00B2575A"/>
    <w:rsid w:val="00B32AB3"/>
    <w:rsid w:val="00B360F2"/>
    <w:rsid w:val="00B42178"/>
    <w:rsid w:val="00B52C91"/>
    <w:rsid w:val="00B55A67"/>
    <w:rsid w:val="00B56E36"/>
    <w:rsid w:val="00B6213D"/>
    <w:rsid w:val="00B62E7F"/>
    <w:rsid w:val="00B63F8C"/>
    <w:rsid w:val="00B823AB"/>
    <w:rsid w:val="00B864BD"/>
    <w:rsid w:val="00B8797B"/>
    <w:rsid w:val="00B93AC4"/>
    <w:rsid w:val="00BA752A"/>
    <w:rsid w:val="00BB3288"/>
    <w:rsid w:val="00BB33AC"/>
    <w:rsid w:val="00BB5666"/>
    <w:rsid w:val="00BC1C22"/>
    <w:rsid w:val="00BE1BE9"/>
    <w:rsid w:val="00BF139C"/>
    <w:rsid w:val="00BF632C"/>
    <w:rsid w:val="00C02E7A"/>
    <w:rsid w:val="00C04BB4"/>
    <w:rsid w:val="00C05A6B"/>
    <w:rsid w:val="00C075F7"/>
    <w:rsid w:val="00C224E7"/>
    <w:rsid w:val="00C279D7"/>
    <w:rsid w:val="00C3075C"/>
    <w:rsid w:val="00C32BFE"/>
    <w:rsid w:val="00C37639"/>
    <w:rsid w:val="00C40414"/>
    <w:rsid w:val="00C47242"/>
    <w:rsid w:val="00C6584D"/>
    <w:rsid w:val="00C66A2A"/>
    <w:rsid w:val="00C81800"/>
    <w:rsid w:val="00CA076F"/>
    <w:rsid w:val="00CA4879"/>
    <w:rsid w:val="00CB2583"/>
    <w:rsid w:val="00CC0809"/>
    <w:rsid w:val="00CC5390"/>
    <w:rsid w:val="00CD0873"/>
    <w:rsid w:val="00CD0DE3"/>
    <w:rsid w:val="00CD53F1"/>
    <w:rsid w:val="00CE0944"/>
    <w:rsid w:val="00CE7CDA"/>
    <w:rsid w:val="00CF103A"/>
    <w:rsid w:val="00CF1A29"/>
    <w:rsid w:val="00CF2967"/>
    <w:rsid w:val="00D0549F"/>
    <w:rsid w:val="00D076B0"/>
    <w:rsid w:val="00D07DF0"/>
    <w:rsid w:val="00D13746"/>
    <w:rsid w:val="00D177EC"/>
    <w:rsid w:val="00D320AB"/>
    <w:rsid w:val="00D36814"/>
    <w:rsid w:val="00D50E97"/>
    <w:rsid w:val="00D54CC6"/>
    <w:rsid w:val="00D70CE6"/>
    <w:rsid w:val="00D70DA0"/>
    <w:rsid w:val="00D70DB4"/>
    <w:rsid w:val="00D71B9A"/>
    <w:rsid w:val="00D7629F"/>
    <w:rsid w:val="00D77F80"/>
    <w:rsid w:val="00D8279F"/>
    <w:rsid w:val="00D836FB"/>
    <w:rsid w:val="00D962EA"/>
    <w:rsid w:val="00DA6FD5"/>
    <w:rsid w:val="00DA7A03"/>
    <w:rsid w:val="00DB1CBA"/>
    <w:rsid w:val="00DB2AC4"/>
    <w:rsid w:val="00DB543F"/>
    <w:rsid w:val="00DC03AE"/>
    <w:rsid w:val="00DE1729"/>
    <w:rsid w:val="00DF0C0E"/>
    <w:rsid w:val="00E00310"/>
    <w:rsid w:val="00E05CC8"/>
    <w:rsid w:val="00E1161F"/>
    <w:rsid w:val="00E1339F"/>
    <w:rsid w:val="00E140AC"/>
    <w:rsid w:val="00E160F3"/>
    <w:rsid w:val="00E16B01"/>
    <w:rsid w:val="00E20261"/>
    <w:rsid w:val="00E266F2"/>
    <w:rsid w:val="00E314F9"/>
    <w:rsid w:val="00E31760"/>
    <w:rsid w:val="00E31E02"/>
    <w:rsid w:val="00E3776D"/>
    <w:rsid w:val="00E42274"/>
    <w:rsid w:val="00E46EDB"/>
    <w:rsid w:val="00E60ED2"/>
    <w:rsid w:val="00E63A71"/>
    <w:rsid w:val="00E644C1"/>
    <w:rsid w:val="00E66E79"/>
    <w:rsid w:val="00E66F2C"/>
    <w:rsid w:val="00E77663"/>
    <w:rsid w:val="00E94E5D"/>
    <w:rsid w:val="00EA3A06"/>
    <w:rsid w:val="00EA748E"/>
    <w:rsid w:val="00EB1A73"/>
    <w:rsid w:val="00EB275F"/>
    <w:rsid w:val="00EC080C"/>
    <w:rsid w:val="00EC330C"/>
    <w:rsid w:val="00EC59DD"/>
    <w:rsid w:val="00EE126D"/>
    <w:rsid w:val="00EE3926"/>
    <w:rsid w:val="00F02F93"/>
    <w:rsid w:val="00F05DDA"/>
    <w:rsid w:val="00F07213"/>
    <w:rsid w:val="00F15093"/>
    <w:rsid w:val="00F17C24"/>
    <w:rsid w:val="00F22D51"/>
    <w:rsid w:val="00F27AE1"/>
    <w:rsid w:val="00F27E3D"/>
    <w:rsid w:val="00F306E4"/>
    <w:rsid w:val="00F35CE1"/>
    <w:rsid w:val="00F4235F"/>
    <w:rsid w:val="00F50C81"/>
    <w:rsid w:val="00F50E8B"/>
    <w:rsid w:val="00F514E7"/>
    <w:rsid w:val="00F61324"/>
    <w:rsid w:val="00F61F9A"/>
    <w:rsid w:val="00F64D81"/>
    <w:rsid w:val="00F72AFF"/>
    <w:rsid w:val="00F73028"/>
    <w:rsid w:val="00F73B87"/>
    <w:rsid w:val="00F8000C"/>
    <w:rsid w:val="00FA0A6D"/>
    <w:rsid w:val="00FB0F11"/>
    <w:rsid w:val="00FC15B6"/>
    <w:rsid w:val="00FD0E17"/>
    <w:rsid w:val="00FD33BC"/>
    <w:rsid w:val="00FD7C13"/>
    <w:rsid w:val="00FE0072"/>
    <w:rsid w:val="00FE5535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513BF"/>
  <w15:chartTrackingRefBased/>
  <w15:docId w15:val="{A81F98A8-8655-4079-907B-F1126DA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C4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5C4899"/>
  </w:style>
  <w:style w:type="paragraph" w:customStyle="1" w:styleId="Oddelek">
    <w:name w:val="Oddelek"/>
    <w:basedOn w:val="Navaden"/>
    <w:qFormat/>
    <w:rsid w:val="005C489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232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40731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40731B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40731B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40731B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40731B"/>
    <w:rPr>
      <w:rFonts w:ascii="Arial" w:eastAsia="Times New Roman" w:hAnsi="Arial" w:cs="Arial"/>
      <w:b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E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3827"/>
  </w:style>
  <w:style w:type="paragraph" w:styleId="Odstavekseznama">
    <w:name w:val="List Paragraph"/>
    <w:basedOn w:val="Navaden"/>
    <w:uiPriority w:val="34"/>
    <w:qFormat/>
    <w:rsid w:val="00E0031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103A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3C5B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C5BD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C5BD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C5B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C5BD7"/>
    <w:rPr>
      <w:b/>
      <w:bCs/>
      <w:sz w:val="20"/>
      <w:szCs w:val="20"/>
    </w:rPr>
  </w:style>
  <w:style w:type="character" w:styleId="Sprotnaopomba-sklic">
    <w:name w:val="footnote reference"/>
    <w:semiHidden/>
    <w:rsid w:val="005A213C"/>
    <w:rPr>
      <w:vertAlign w:val="superscript"/>
    </w:rPr>
  </w:style>
  <w:style w:type="table" w:styleId="Navadnatabela1">
    <w:name w:val="Plain Table 1"/>
    <w:basedOn w:val="Navadnatabela"/>
    <w:uiPriority w:val="41"/>
    <w:rsid w:val="002E1D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lineazaodstavkom">
    <w:name w:val="Alinea za odstavkom"/>
    <w:basedOn w:val="Navaden"/>
    <w:link w:val="AlineazaodstavkomZnak"/>
    <w:qFormat/>
    <w:rsid w:val="00975D6B"/>
    <w:pPr>
      <w:numPr>
        <w:numId w:val="22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975D6B"/>
    <w:rPr>
      <w:rFonts w:ascii="Arial" w:eastAsia="Times New Roman" w:hAnsi="Arial" w:cs="Times New Roman"/>
      <w:lang w:val="x-none" w:eastAsia="x-none"/>
    </w:rPr>
  </w:style>
  <w:style w:type="paragraph" w:styleId="Brezrazmikov">
    <w:name w:val="No Spacing"/>
    <w:uiPriority w:val="1"/>
    <w:qFormat/>
    <w:rsid w:val="000C1B7A"/>
    <w:pPr>
      <w:spacing w:after="0" w:line="240" w:lineRule="auto"/>
    </w:pPr>
  </w:style>
  <w:style w:type="paragraph" w:customStyle="1" w:styleId="xl165">
    <w:name w:val="xl165"/>
    <w:basedOn w:val="Navaden"/>
    <w:rsid w:val="00F17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5" ma:contentTypeDescription="Ustvari nov dokument." ma:contentTypeScope="" ma:versionID="3ddff666b5e5aa6b6f8dca8b135f0b16">
  <xsd:schema xmlns:xsd="http://www.w3.org/2001/XMLSchema" xmlns:xs="http://www.w3.org/2001/XMLSchema" xmlns:p="http://schemas.microsoft.com/office/2006/metadata/properties" xmlns:ns2="6bada95d-2432-4acd-86e1-202541b00692" targetNamespace="http://schemas.microsoft.com/office/2006/metadata/properties" ma:root="true" ma:fieldsID="e548767358464a1de70ea18e8daa8837" ns2:_="">
    <xsd:import namespace="6bada95d-2432-4acd-86e1-202541b0069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da95d-2432-4acd-86e1-202541b00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68148E-6214-444F-AC75-CEEDA3F83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da95d-2432-4acd-86e1-202541b00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Gros</dc:creator>
  <cp:keywords/>
  <dc:description/>
  <cp:lastModifiedBy>Katja Plečnik</cp:lastModifiedBy>
  <cp:revision>15</cp:revision>
  <cp:lastPrinted>2019-01-09T10:14:00Z</cp:lastPrinted>
  <dcterms:created xsi:type="dcterms:W3CDTF">2023-03-14T10:25:00Z</dcterms:created>
  <dcterms:modified xsi:type="dcterms:W3CDTF">2023-03-15T10:19:00Z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