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Default="007D75CF" w:rsidP="003E1C74">
      <w:pPr>
        <w:pStyle w:val="podpisi"/>
        <w:rPr>
          <w:lang w:val="sl-SI"/>
        </w:rPr>
      </w:pPr>
      <w:bookmarkStart w:id="0" w:name="_GoBack"/>
      <w:bookmarkEnd w:id="0"/>
    </w:p>
    <w:p w:rsidR="00D33FE2" w:rsidRDefault="00D33FE2" w:rsidP="003E1C74">
      <w:pPr>
        <w:pStyle w:val="podpisi"/>
        <w:rPr>
          <w:lang w:val="sl-SI"/>
        </w:rPr>
      </w:pPr>
    </w:p>
    <w:p w:rsidR="008736E9" w:rsidRPr="00F96E1B" w:rsidRDefault="008736E9" w:rsidP="008736E9"/>
    <w:p w:rsidR="008F21CB" w:rsidRDefault="008736E9" w:rsidP="008736E9">
      <w:pPr>
        <w:spacing w:line="240" w:lineRule="atLeast"/>
        <w:jc w:val="both"/>
        <w:rPr>
          <w:rFonts w:cs="Arial"/>
          <w:snapToGrid w:val="0"/>
          <w:color w:val="000000"/>
          <w:lang w:val="sl-SI"/>
        </w:rPr>
      </w:pPr>
      <w:r w:rsidRPr="008736E9">
        <w:rPr>
          <w:rFonts w:cs="Arial"/>
          <w:snapToGrid w:val="0"/>
          <w:color w:val="000000"/>
          <w:lang w:val="sl-SI"/>
        </w:rPr>
        <w:t xml:space="preserve">Številka: </w:t>
      </w:r>
      <w:r w:rsidR="008F21CB" w:rsidRPr="008F21CB">
        <w:rPr>
          <w:rFonts w:cs="Arial"/>
          <w:snapToGrid w:val="0"/>
          <w:color w:val="000000"/>
          <w:lang w:val="sl-SI"/>
        </w:rPr>
        <w:t>5114-26/2023/</w:t>
      </w:r>
      <w:r w:rsidR="00C82FBD">
        <w:rPr>
          <w:rFonts w:cs="Arial"/>
          <w:snapToGrid w:val="0"/>
          <w:color w:val="000000"/>
          <w:lang w:val="sl-SI"/>
        </w:rPr>
        <w:t>2</w:t>
      </w:r>
    </w:p>
    <w:p w:rsidR="008736E9" w:rsidRPr="008736E9" w:rsidRDefault="008736E9" w:rsidP="008736E9">
      <w:pPr>
        <w:spacing w:line="240" w:lineRule="atLeast"/>
        <w:jc w:val="both"/>
        <w:rPr>
          <w:rFonts w:cs="Arial"/>
          <w:i/>
          <w:snapToGrid w:val="0"/>
          <w:color w:val="000000"/>
          <w:lang w:val="sl-SI"/>
        </w:rPr>
      </w:pPr>
      <w:r w:rsidRPr="008736E9">
        <w:rPr>
          <w:rFonts w:cs="Arial"/>
          <w:snapToGrid w:val="0"/>
          <w:color w:val="000000"/>
          <w:lang w:val="sl-SI"/>
        </w:rPr>
        <w:t xml:space="preserve">Ljubljana, </w:t>
      </w:r>
      <w:r w:rsidR="008F21CB">
        <w:rPr>
          <w:rFonts w:cs="Arial"/>
          <w:snapToGrid w:val="0"/>
          <w:color w:val="000000"/>
          <w:lang w:val="sl-SI"/>
        </w:rPr>
        <w:t>1</w:t>
      </w:r>
      <w:r w:rsidR="007D74D1">
        <w:rPr>
          <w:rFonts w:cs="Arial"/>
          <w:snapToGrid w:val="0"/>
          <w:color w:val="000000"/>
          <w:lang w:val="sl-SI"/>
        </w:rPr>
        <w:t>7</w:t>
      </w:r>
      <w:r w:rsidR="008F21CB">
        <w:rPr>
          <w:rFonts w:cs="Arial"/>
          <w:snapToGrid w:val="0"/>
          <w:color w:val="000000"/>
          <w:lang w:val="sl-SI"/>
        </w:rPr>
        <w:t>. 11. 2023</w:t>
      </w:r>
    </w:p>
    <w:p w:rsidR="008736E9" w:rsidRPr="008736E9" w:rsidRDefault="008736E9" w:rsidP="008736E9">
      <w:pPr>
        <w:spacing w:line="240" w:lineRule="atLeast"/>
        <w:jc w:val="both"/>
        <w:rPr>
          <w:rFonts w:cs="Arial"/>
          <w:i/>
          <w:snapToGrid w:val="0"/>
          <w:color w:val="000000"/>
          <w:lang w:val="sl-SI"/>
        </w:rPr>
      </w:pPr>
      <w:r w:rsidRPr="008736E9">
        <w:rPr>
          <w:rFonts w:cs="Arial"/>
          <w:snapToGrid w:val="0"/>
          <w:color w:val="000000"/>
          <w:lang w:val="sl-SI"/>
        </w:rPr>
        <w:t xml:space="preserve">EVA </w:t>
      </w:r>
      <w:r w:rsidRPr="008736E9">
        <w:rPr>
          <w:rFonts w:cs="Arial"/>
          <w:i/>
          <w:snapToGrid w:val="0"/>
          <w:color w:val="000000"/>
          <w:lang w:val="sl-SI"/>
        </w:rPr>
        <w:t>/</w:t>
      </w:r>
      <w:r w:rsidR="00C82FBD" w:rsidRPr="008736E9">
        <w:rPr>
          <w:rFonts w:cs="Arial"/>
          <w:i/>
          <w:snapToGrid w:val="0"/>
          <w:color w:val="000000"/>
          <w:lang w:val="sl-SI"/>
        </w:rPr>
        <w:t xml:space="preserve"> </w:t>
      </w:r>
    </w:p>
    <w:p w:rsidR="008736E9" w:rsidRPr="008736E9" w:rsidRDefault="008736E9" w:rsidP="008736E9">
      <w:pPr>
        <w:spacing w:line="240" w:lineRule="atLeast"/>
        <w:jc w:val="both"/>
        <w:rPr>
          <w:rFonts w:cs="Arial"/>
          <w:i/>
          <w:snapToGrid w:val="0"/>
          <w:color w:val="000000"/>
          <w:lang w:val="sl-SI"/>
        </w:rPr>
      </w:pPr>
    </w:p>
    <w:p w:rsidR="008736E9" w:rsidRPr="008736E9" w:rsidRDefault="008736E9" w:rsidP="008736E9">
      <w:pPr>
        <w:spacing w:line="240" w:lineRule="atLeast"/>
        <w:jc w:val="both"/>
        <w:rPr>
          <w:rFonts w:cs="Arial"/>
          <w:i/>
          <w:snapToGrid w:val="0"/>
          <w:color w:val="000000"/>
          <w:lang w:val="sl-SI"/>
        </w:rPr>
      </w:pPr>
    </w:p>
    <w:p w:rsidR="008736E9" w:rsidRPr="008736E9" w:rsidRDefault="008736E9" w:rsidP="008736E9">
      <w:pPr>
        <w:spacing w:line="240" w:lineRule="atLeast"/>
        <w:jc w:val="both"/>
        <w:rPr>
          <w:rFonts w:cs="Arial"/>
          <w:b/>
          <w:snapToGrid w:val="0"/>
          <w:color w:val="000000"/>
          <w:lang w:val="sl-SI"/>
        </w:rPr>
      </w:pPr>
      <w:r w:rsidRPr="008736E9">
        <w:rPr>
          <w:rFonts w:cs="Arial"/>
          <w:b/>
          <w:snapToGrid w:val="0"/>
          <w:color w:val="000000"/>
          <w:lang w:val="sl-SI"/>
        </w:rPr>
        <w:t xml:space="preserve">GENERALNI SEKRETARIAT VLADE </w:t>
      </w:r>
    </w:p>
    <w:p w:rsidR="008736E9" w:rsidRPr="008736E9" w:rsidRDefault="008736E9" w:rsidP="008736E9">
      <w:pPr>
        <w:spacing w:line="240" w:lineRule="atLeast"/>
        <w:jc w:val="both"/>
        <w:rPr>
          <w:rFonts w:cs="Arial"/>
          <w:b/>
          <w:snapToGrid w:val="0"/>
          <w:color w:val="000000"/>
          <w:lang w:val="sl-SI"/>
        </w:rPr>
      </w:pPr>
      <w:r w:rsidRPr="008736E9">
        <w:rPr>
          <w:rFonts w:cs="Arial"/>
          <w:b/>
          <w:snapToGrid w:val="0"/>
          <w:color w:val="000000"/>
          <w:lang w:val="sl-SI"/>
        </w:rPr>
        <w:t>REPUBLIKE SLOVENIJE</w:t>
      </w:r>
    </w:p>
    <w:p w:rsidR="008736E9" w:rsidRPr="008736E9" w:rsidRDefault="008736E9" w:rsidP="008736E9">
      <w:pPr>
        <w:spacing w:line="240" w:lineRule="atLeast"/>
        <w:jc w:val="both"/>
        <w:rPr>
          <w:rFonts w:cs="Arial"/>
          <w:b/>
          <w:snapToGrid w:val="0"/>
          <w:color w:val="000000"/>
          <w:lang w:val="sl-SI"/>
        </w:rPr>
      </w:pPr>
      <w:r w:rsidRPr="008736E9">
        <w:rPr>
          <w:rFonts w:cs="Arial"/>
          <w:b/>
          <w:snapToGrid w:val="0"/>
          <w:color w:val="000000"/>
          <w:lang w:val="sl-SI"/>
        </w:rPr>
        <w:t>gp.gs@gov.si</w:t>
      </w:r>
    </w:p>
    <w:p w:rsidR="008736E9" w:rsidRPr="008736E9" w:rsidRDefault="008736E9" w:rsidP="008736E9">
      <w:pPr>
        <w:spacing w:line="240" w:lineRule="atLeast"/>
        <w:jc w:val="both"/>
        <w:rPr>
          <w:rFonts w:cs="Arial"/>
          <w:snapToGrid w:val="0"/>
          <w:color w:val="000000"/>
          <w:lang w:val="sl-SI"/>
        </w:rPr>
      </w:pPr>
    </w:p>
    <w:p w:rsidR="008736E9" w:rsidRPr="008736E9" w:rsidRDefault="008736E9" w:rsidP="008736E9">
      <w:pPr>
        <w:spacing w:line="240" w:lineRule="atLeast"/>
        <w:jc w:val="both"/>
        <w:rPr>
          <w:rFonts w:cs="Arial"/>
          <w:snapToGrid w:val="0"/>
          <w:color w:val="000000"/>
          <w:lang w:val="sl-SI"/>
        </w:rPr>
      </w:pPr>
    </w:p>
    <w:p w:rsidR="008736E9" w:rsidRPr="008736E9" w:rsidRDefault="008736E9" w:rsidP="008736E9">
      <w:pPr>
        <w:spacing w:line="240" w:lineRule="atLeast"/>
        <w:ind w:left="1134" w:hanging="1134"/>
        <w:jc w:val="both"/>
        <w:rPr>
          <w:rFonts w:cs="Arial"/>
          <w:snapToGrid w:val="0"/>
          <w:color w:val="000000"/>
          <w:lang w:val="sl-SI"/>
        </w:rPr>
      </w:pPr>
    </w:p>
    <w:p w:rsidR="008736E9" w:rsidRPr="00C82FBD" w:rsidRDefault="008736E9" w:rsidP="008736E9">
      <w:pPr>
        <w:spacing w:line="240" w:lineRule="atLeast"/>
        <w:ind w:left="1440" w:hanging="1440"/>
        <w:jc w:val="both"/>
        <w:rPr>
          <w:rFonts w:cs="Arial"/>
          <w:b/>
          <w:i/>
          <w:snapToGrid w:val="0"/>
          <w:color w:val="000000"/>
          <w:lang w:val="sl-SI"/>
        </w:rPr>
      </w:pPr>
      <w:r w:rsidRPr="008736E9">
        <w:rPr>
          <w:rFonts w:cs="Arial"/>
          <w:snapToGrid w:val="0"/>
          <w:color w:val="000000"/>
          <w:lang w:val="sl-SI"/>
        </w:rPr>
        <w:t xml:space="preserve">ZADEVA:  </w:t>
      </w:r>
      <w:r w:rsidRPr="00C82FBD">
        <w:rPr>
          <w:rFonts w:cs="Arial"/>
          <w:b/>
          <w:snapToGrid w:val="0"/>
          <w:color w:val="000000"/>
          <w:lang w:val="sl-SI"/>
        </w:rPr>
        <w:t xml:space="preserve">Popravek gradiva št. </w:t>
      </w:r>
      <w:r w:rsidR="00C82FBD" w:rsidRPr="00C82FBD">
        <w:rPr>
          <w:rFonts w:cs="Arial"/>
          <w:b/>
          <w:snapToGrid w:val="0"/>
          <w:color w:val="000000"/>
          <w:lang w:val="sl-SI"/>
        </w:rPr>
        <w:t xml:space="preserve">1. </w:t>
      </w:r>
    </w:p>
    <w:p w:rsidR="008736E9" w:rsidRPr="008736E9" w:rsidRDefault="008736E9" w:rsidP="008736E9">
      <w:pPr>
        <w:spacing w:line="240" w:lineRule="atLeast"/>
        <w:jc w:val="both"/>
        <w:rPr>
          <w:rFonts w:cs="Arial"/>
          <w:i/>
          <w:snapToGrid w:val="0"/>
          <w:color w:val="000000"/>
          <w:lang w:val="sl-SI"/>
        </w:rPr>
      </w:pPr>
    </w:p>
    <w:p w:rsidR="008736E9" w:rsidRPr="008736E9" w:rsidRDefault="008736E9" w:rsidP="008736E9">
      <w:pPr>
        <w:spacing w:line="240" w:lineRule="atLeast"/>
        <w:jc w:val="both"/>
        <w:rPr>
          <w:rFonts w:cs="Arial"/>
          <w:i/>
          <w:snapToGrid w:val="0"/>
          <w:color w:val="000000"/>
          <w:lang w:val="sl-SI"/>
        </w:rPr>
      </w:pPr>
    </w:p>
    <w:p w:rsidR="008736E9" w:rsidRPr="008736E9" w:rsidRDefault="008736E9" w:rsidP="008736E9">
      <w:pPr>
        <w:spacing w:line="240" w:lineRule="atLeast"/>
        <w:jc w:val="both"/>
        <w:rPr>
          <w:rFonts w:cs="Arial"/>
          <w:i/>
          <w:snapToGrid w:val="0"/>
          <w:color w:val="000000"/>
          <w:lang w:val="sl-SI"/>
        </w:rPr>
      </w:pPr>
    </w:p>
    <w:p w:rsidR="008736E9" w:rsidRDefault="008736E9" w:rsidP="007D74D1">
      <w:pPr>
        <w:spacing w:line="240" w:lineRule="atLeast"/>
        <w:ind w:left="705" w:hanging="705"/>
        <w:jc w:val="both"/>
        <w:rPr>
          <w:rFonts w:cs="Arial"/>
          <w:b/>
          <w:snapToGrid w:val="0"/>
          <w:color w:val="000000"/>
          <w:lang w:val="sl-SI"/>
        </w:rPr>
      </w:pPr>
      <w:r w:rsidRPr="008736E9">
        <w:rPr>
          <w:rFonts w:cs="Arial"/>
          <w:b/>
          <w:snapToGrid w:val="0"/>
          <w:color w:val="000000"/>
          <w:lang w:val="sl-SI"/>
        </w:rPr>
        <w:t>1.</w:t>
      </w:r>
      <w:r w:rsidRPr="008736E9">
        <w:rPr>
          <w:rFonts w:cs="Arial"/>
          <w:b/>
          <w:snapToGrid w:val="0"/>
          <w:color w:val="000000"/>
          <w:lang w:val="sl-SI"/>
        </w:rPr>
        <w:tab/>
        <w:t xml:space="preserve">Navedba gradiva, ki se popravlja: </w:t>
      </w:r>
    </w:p>
    <w:p w:rsidR="00C82FBD" w:rsidRPr="008736E9" w:rsidRDefault="00C82FBD" w:rsidP="007D74D1">
      <w:pPr>
        <w:spacing w:line="240" w:lineRule="atLeast"/>
        <w:jc w:val="both"/>
        <w:rPr>
          <w:rFonts w:cs="Arial"/>
          <w:snapToGrid w:val="0"/>
          <w:color w:val="000000"/>
          <w:lang w:val="sl-SI"/>
        </w:rPr>
      </w:pPr>
      <w:r w:rsidRPr="00C82FBD">
        <w:rPr>
          <w:rFonts w:cs="Arial"/>
          <w:snapToGrid w:val="0"/>
          <w:color w:val="000000"/>
          <w:lang w:val="sl-SI"/>
        </w:rPr>
        <w:t>Poročili o mednarodnem razvojnem sodelovanju Republike S</w:t>
      </w:r>
      <w:r>
        <w:rPr>
          <w:rFonts w:cs="Arial"/>
          <w:snapToGrid w:val="0"/>
          <w:color w:val="000000"/>
          <w:lang w:val="sl-SI"/>
        </w:rPr>
        <w:t>lovenije za leti 2021 in 2022 –</w:t>
      </w:r>
      <w:r w:rsidRPr="00C82FBD">
        <w:rPr>
          <w:rFonts w:cs="Arial"/>
          <w:snapToGrid w:val="0"/>
          <w:color w:val="000000"/>
          <w:lang w:val="sl-SI"/>
        </w:rPr>
        <w:t>predlog za obravnavo</w:t>
      </w:r>
      <w:r>
        <w:rPr>
          <w:rFonts w:cs="Arial"/>
          <w:snapToGrid w:val="0"/>
          <w:color w:val="000000"/>
          <w:lang w:val="sl-SI"/>
        </w:rPr>
        <w:t xml:space="preserve">, št. </w:t>
      </w:r>
      <w:r w:rsidRPr="00C82FBD">
        <w:rPr>
          <w:rFonts w:cs="Arial"/>
          <w:snapToGrid w:val="0"/>
          <w:color w:val="000000"/>
          <w:lang w:val="sl-SI"/>
        </w:rPr>
        <w:t>5114-26/2023/</w:t>
      </w:r>
      <w:r>
        <w:rPr>
          <w:rFonts w:cs="Arial"/>
          <w:snapToGrid w:val="0"/>
          <w:color w:val="000000"/>
          <w:lang w:val="sl-SI"/>
        </w:rPr>
        <w:t>1</w:t>
      </w:r>
    </w:p>
    <w:p w:rsidR="008736E9" w:rsidRPr="008736E9" w:rsidRDefault="008736E9" w:rsidP="007D74D1">
      <w:pPr>
        <w:spacing w:line="240" w:lineRule="atLeast"/>
        <w:ind w:left="705" w:hanging="705"/>
        <w:jc w:val="both"/>
        <w:rPr>
          <w:rFonts w:cs="Arial"/>
          <w:snapToGrid w:val="0"/>
          <w:color w:val="000000"/>
          <w:lang w:val="sl-SI"/>
        </w:rPr>
      </w:pPr>
      <w:r w:rsidRPr="008736E9">
        <w:rPr>
          <w:rFonts w:cs="Arial"/>
          <w:snapToGrid w:val="0"/>
          <w:color w:val="000000"/>
          <w:lang w:val="sl-SI"/>
        </w:rPr>
        <w:tab/>
      </w:r>
    </w:p>
    <w:p w:rsidR="008736E9" w:rsidRPr="008736E9" w:rsidRDefault="008736E9" w:rsidP="007D74D1">
      <w:pPr>
        <w:spacing w:line="240" w:lineRule="atLeast"/>
        <w:ind w:left="720" w:hanging="720"/>
        <w:jc w:val="both"/>
        <w:rPr>
          <w:rFonts w:cs="Arial"/>
          <w:snapToGrid w:val="0"/>
          <w:color w:val="000000"/>
          <w:lang w:val="sl-SI"/>
        </w:rPr>
      </w:pPr>
      <w:r w:rsidRPr="008736E9">
        <w:rPr>
          <w:rFonts w:cs="Arial"/>
          <w:b/>
          <w:snapToGrid w:val="0"/>
          <w:color w:val="000000"/>
          <w:lang w:val="sl-SI"/>
        </w:rPr>
        <w:t>2.</w:t>
      </w:r>
      <w:r w:rsidRPr="008736E9">
        <w:rPr>
          <w:rFonts w:cs="Arial"/>
          <w:b/>
          <w:snapToGrid w:val="0"/>
          <w:color w:val="000000"/>
          <w:lang w:val="sl-SI"/>
        </w:rPr>
        <w:tab/>
        <w:t xml:space="preserve">Besedilo popravka: </w:t>
      </w:r>
    </w:p>
    <w:p w:rsidR="0007055E" w:rsidRPr="00FD58FF" w:rsidRDefault="00C82FBD" w:rsidP="004C0A43">
      <w:pPr>
        <w:jc w:val="both"/>
        <w:rPr>
          <w:rFonts w:cs="Arial"/>
          <w:i/>
          <w:snapToGrid w:val="0"/>
          <w:color w:val="000000"/>
          <w:lang w:val="sl-SI"/>
        </w:rPr>
      </w:pPr>
      <w:r>
        <w:rPr>
          <w:rFonts w:cs="Arial"/>
          <w:snapToGrid w:val="0"/>
          <w:color w:val="000000"/>
          <w:lang w:val="sl-SI"/>
        </w:rPr>
        <w:t xml:space="preserve">V skladu z mnenjem SVZ št. </w:t>
      </w:r>
      <w:r w:rsidRPr="00C82FBD">
        <w:rPr>
          <w:rFonts w:cs="Arial"/>
          <w:snapToGrid w:val="0"/>
          <w:color w:val="000000"/>
          <w:lang w:val="nl-BE"/>
        </w:rPr>
        <w:t>561-28/2023/2</w:t>
      </w:r>
      <w:r>
        <w:rPr>
          <w:rFonts w:cs="Arial"/>
          <w:snapToGrid w:val="0"/>
          <w:color w:val="000000"/>
          <w:lang w:val="nl-BE"/>
        </w:rPr>
        <w:t xml:space="preserve"> </w:t>
      </w:r>
      <w:r w:rsidRPr="0007055E">
        <w:rPr>
          <w:rFonts w:cs="Arial"/>
          <w:snapToGrid w:val="0"/>
          <w:color w:val="000000"/>
          <w:lang w:val="sl-SI"/>
        </w:rPr>
        <w:t>z dne 14. 11. 2023 predlagamo popravek</w:t>
      </w:r>
      <w:r w:rsidR="0007055E">
        <w:rPr>
          <w:rFonts w:cs="Arial"/>
          <w:snapToGrid w:val="0"/>
          <w:color w:val="000000"/>
          <w:lang w:val="sl-SI"/>
        </w:rPr>
        <w:t xml:space="preserve"> oz. dopolnitev pravne podlage z navedbo </w:t>
      </w:r>
      <w:r w:rsidR="00FD58FF">
        <w:rPr>
          <w:rFonts w:cs="Arial"/>
          <w:snapToGrid w:val="0"/>
          <w:color w:val="000000"/>
          <w:lang w:val="sl-SI"/>
        </w:rPr>
        <w:t>"</w:t>
      </w:r>
      <w:r w:rsidR="0007055E" w:rsidRPr="00FD58FF">
        <w:rPr>
          <w:rFonts w:cs="Arial"/>
          <w:i/>
          <w:snapToGrid w:val="0"/>
          <w:color w:val="000000"/>
          <w:lang w:val="sl-SI"/>
        </w:rPr>
        <w:t>šestega odstavka 21. člena Zakona o Vladi Republike Slovenije (Uradni list RS, št. 24/05 – uradno prečiščeno besedilo, 109/08, 38/10 – ZUKN, 8/12, 21/13, 47/13 – ZDU-1G, 65/14, 55/17 in 163/22)</w:t>
      </w:r>
      <w:r w:rsidR="00FD58FF">
        <w:rPr>
          <w:rFonts w:cs="Arial"/>
          <w:i/>
          <w:snapToGrid w:val="0"/>
          <w:color w:val="000000"/>
          <w:lang w:val="sl-SI"/>
        </w:rPr>
        <w:t>"</w:t>
      </w:r>
      <w:r w:rsidR="0007055E" w:rsidRPr="00FD58FF">
        <w:rPr>
          <w:rFonts w:cs="Arial"/>
          <w:i/>
          <w:snapToGrid w:val="0"/>
          <w:color w:val="000000"/>
          <w:lang w:val="sl-SI"/>
        </w:rPr>
        <w:t>.</w:t>
      </w:r>
    </w:p>
    <w:p w:rsidR="0007055E" w:rsidRDefault="0007055E" w:rsidP="004C0A43">
      <w:pPr>
        <w:jc w:val="both"/>
        <w:rPr>
          <w:rFonts w:cs="Arial"/>
          <w:snapToGrid w:val="0"/>
          <w:color w:val="000000"/>
          <w:lang w:val="sl-SI"/>
        </w:rPr>
      </w:pPr>
    </w:p>
    <w:p w:rsidR="007D74D1" w:rsidRDefault="0007055E" w:rsidP="004C0A43">
      <w:pPr>
        <w:jc w:val="both"/>
        <w:rPr>
          <w:rFonts w:cs="Arial"/>
          <w:snapToGrid w:val="0"/>
          <w:color w:val="000000"/>
          <w:lang w:val="sl-SI"/>
        </w:rPr>
      </w:pPr>
      <w:r>
        <w:rPr>
          <w:rFonts w:cs="Arial"/>
          <w:snapToGrid w:val="0"/>
          <w:color w:val="000000"/>
          <w:lang w:val="sl-SI"/>
        </w:rPr>
        <w:t>V skladu s taistim mnenjem SVZ povzetek gradiva zaradi obsežnega besedila premeščamo med obrazložitve gradiva ter dodajamo pojasnila</w:t>
      </w:r>
      <w:r w:rsidR="007D74D1">
        <w:rPr>
          <w:rFonts w:cs="Arial"/>
          <w:snapToGrid w:val="0"/>
          <w:color w:val="000000"/>
          <w:lang w:val="sl-SI"/>
        </w:rPr>
        <w:t xml:space="preserve"> glede </w:t>
      </w:r>
      <w:proofErr w:type="spellStart"/>
      <w:r w:rsidR="007D74D1">
        <w:rPr>
          <w:rFonts w:cs="Arial"/>
          <w:snapToGrid w:val="0"/>
          <w:color w:val="000000"/>
          <w:lang w:val="sl-SI"/>
        </w:rPr>
        <w:t>časovnice</w:t>
      </w:r>
      <w:proofErr w:type="spellEnd"/>
      <w:r w:rsidR="007D74D1">
        <w:rPr>
          <w:rFonts w:cs="Arial"/>
          <w:snapToGrid w:val="0"/>
          <w:color w:val="000000"/>
          <w:lang w:val="sl-SI"/>
        </w:rPr>
        <w:t xml:space="preserve"> obravnave p</w:t>
      </w:r>
      <w:r w:rsidR="007D74D1" w:rsidRPr="007D74D1">
        <w:rPr>
          <w:rFonts w:cs="Arial"/>
          <w:snapToGrid w:val="0"/>
          <w:color w:val="000000"/>
          <w:lang w:val="sl-SI"/>
        </w:rPr>
        <w:t>oročil o mednarodnem razvojnem sodelovanju Republike Slovenije</w:t>
      </w:r>
      <w:r w:rsidR="007D74D1">
        <w:rPr>
          <w:rFonts w:cs="Arial"/>
          <w:snapToGrid w:val="0"/>
          <w:color w:val="000000"/>
          <w:lang w:val="sl-SI"/>
        </w:rPr>
        <w:t>.</w:t>
      </w:r>
    </w:p>
    <w:p w:rsidR="007D74D1" w:rsidRDefault="007D74D1" w:rsidP="004C0A43">
      <w:pPr>
        <w:jc w:val="both"/>
        <w:rPr>
          <w:rFonts w:cs="Arial"/>
          <w:snapToGrid w:val="0"/>
          <w:color w:val="000000"/>
          <w:lang w:val="sl-SI"/>
        </w:rPr>
      </w:pPr>
    </w:p>
    <w:p w:rsidR="00FD58FF" w:rsidRDefault="007D74D1" w:rsidP="004C0A43">
      <w:pPr>
        <w:jc w:val="both"/>
        <w:rPr>
          <w:rFonts w:cs="Arial"/>
          <w:snapToGrid w:val="0"/>
          <w:color w:val="000000"/>
          <w:lang w:val="sl-SI"/>
        </w:rPr>
      </w:pPr>
      <w:r>
        <w:rPr>
          <w:rFonts w:cs="Arial"/>
          <w:snapToGrid w:val="0"/>
          <w:color w:val="000000"/>
          <w:lang w:val="sl-SI"/>
        </w:rPr>
        <w:t>V skladu z mnenjem MF št.</w:t>
      </w:r>
      <w:r w:rsidR="0007055E">
        <w:rPr>
          <w:rFonts w:cs="Arial"/>
          <w:snapToGrid w:val="0"/>
          <w:color w:val="000000"/>
          <w:lang w:val="sl-SI"/>
        </w:rPr>
        <w:t xml:space="preserve"> </w:t>
      </w:r>
      <w:r w:rsidRPr="007D74D1">
        <w:rPr>
          <w:rFonts w:cs="Arial"/>
          <w:snapToGrid w:val="0"/>
          <w:color w:val="000000"/>
          <w:lang w:val="sl-SI"/>
        </w:rPr>
        <w:t>511-49/2022/33</w:t>
      </w:r>
      <w:r>
        <w:rPr>
          <w:rFonts w:cs="Arial"/>
          <w:snapToGrid w:val="0"/>
          <w:color w:val="000000"/>
          <w:lang w:val="sl-SI"/>
        </w:rPr>
        <w:t xml:space="preserve"> z dne 16. 11. 2023</w:t>
      </w:r>
      <w:r w:rsidR="00FD58FF">
        <w:rPr>
          <w:rFonts w:cs="Arial"/>
          <w:snapToGrid w:val="0"/>
          <w:color w:val="000000"/>
          <w:lang w:val="sl-SI"/>
        </w:rPr>
        <w:t xml:space="preserve"> so v besedilu poročil 2021 in 2022 opravljeni redakcijski popravki, ki ne vplivajo na vsebino poročil. </w:t>
      </w:r>
    </w:p>
    <w:p w:rsidR="00FD58FF" w:rsidRDefault="00FD58FF" w:rsidP="004C0A43">
      <w:pPr>
        <w:jc w:val="both"/>
        <w:rPr>
          <w:rFonts w:cs="Arial"/>
          <w:snapToGrid w:val="0"/>
          <w:color w:val="000000"/>
          <w:lang w:val="sl-SI"/>
        </w:rPr>
      </w:pPr>
    </w:p>
    <w:p w:rsidR="0007055E" w:rsidRDefault="00FD58FF" w:rsidP="004C0A43">
      <w:pPr>
        <w:jc w:val="both"/>
        <w:rPr>
          <w:rFonts w:cs="Arial"/>
          <w:snapToGrid w:val="0"/>
          <w:color w:val="000000"/>
          <w:lang w:val="sl-SI"/>
        </w:rPr>
      </w:pPr>
      <w:r>
        <w:rPr>
          <w:rFonts w:cs="Arial"/>
          <w:snapToGrid w:val="0"/>
          <w:color w:val="000000"/>
          <w:lang w:val="sl-SI"/>
        </w:rPr>
        <w:t xml:space="preserve">Dodatno je na predlog MF v poročilu za leto 2021 na str. 26 v opombo št. 17 dodano pojasnilo z naknadno informacijo glede procesa sklepanja </w:t>
      </w:r>
      <w:r w:rsidRPr="00FD58FF">
        <w:rPr>
          <w:rFonts w:cs="Arial"/>
          <w:snapToGrid w:val="0"/>
          <w:color w:val="000000"/>
          <w:lang w:val="sl-SI"/>
        </w:rPr>
        <w:t>Post-</w:t>
      </w:r>
      <w:proofErr w:type="spellStart"/>
      <w:r w:rsidRPr="00FD58FF">
        <w:rPr>
          <w:rFonts w:cs="Arial"/>
          <w:snapToGrid w:val="0"/>
          <w:color w:val="000000"/>
          <w:lang w:val="sl-SI"/>
        </w:rPr>
        <w:t>Cotonoujskega</w:t>
      </w:r>
      <w:proofErr w:type="spellEnd"/>
      <w:r w:rsidRPr="00FD58FF">
        <w:rPr>
          <w:rFonts w:cs="Arial"/>
          <w:snapToGrid w:val="0"/>
          <w:color w:val="000000"/>
          <w:lang w:val="sl-SI"/>
        </w:rPr>
        <w:t xml:space="preserve"> sporazuma</w:t>
      </w:r>
      <w:r>
        <w:rPr>
          <w:rFonts w:cs="Arial"/>
          <w:snapToGrid w:val="0"/>
          <w:color w:val="000000"/>
          <w:lang w:val="sl-SI"/>
        </w:rPr>
        <w:t xml:space="preserve"> (sedaj </w:t>
      </w:r>
      <w:proofErr w:type="spellStart"/>
      <w:r>
        <w:rPr>
          <w:rFonts w:cs="Arial"/>
          <w:snapToGrid w:val="0"/>
          <w:color w:val="000000"/>
          <w:lang w:val="sl-SI"/>
        </w:rPr>
        <w:t>Samojskega</w:t>
      </w:r>
      <w:proofErr w:type="spellEnd"/>
      <w:r>
        <w:rPr>
          <w:rFonts w:cs="Arial"/>
          <w:snapToGrid w:val="0"/>
          <w:color w:val="000000"/>
          <w:lang w:val="sl-SI"/>
        </w:rPr>
        <w:t>), ki se glasi:</w:t>
      </w:r>
    </w:p>
    <w:p w:rsidR="00FD58FF" w:rsidRPr="00FD58FF" w:rsidRDefault="00FD58FF" w:rsidP="004C0A43">
      <w:pPr>
        <w:jc w:val="both"/>
        <w:rPr>
          <w:rFonts w:cs="Arial"/>
          <w:i/>
          <w:snapToGrid w:val="0"/>
          <w:color w:val="000000"/>
          <w:lang w:val="sl-SI"/>
        </w:rPr>
      </w:pPr>
      <w:r>
        <w:rPr>
          <w:rFonts w:cs="Arial"/>
          <w:i/>
          <w:snapToGrid w:val="0"/>
          <w:color w:val="000000"/>
          <w:lang w:val="sl-SI"/>
        </w:rPr>
        <w:t>"</w:t>
      </w:r>
      <w:r w:rsidRPr="00FD58FF">
        <w:rPr>
          <w:rFonts w:cs="Arial"/>
          <w:i/>
          <w:snapToGrid w:val="0"/>
          <w:color w:val="000000"/>
          <w:lang w:val="sl-SI"/>
        </w:rPr>
        <w:t>Sklep Sveta zaradi zadržka Madžarske  (področje migracij in enakosti spolov) decembra 2021 ni bil sprejet. Sledil je skoraj dvoleten zastoj z blokado Madžarske, kar je preprečevalo podpis novega  sporazuma. Aprila 2023 je Madžarska umaknila pridržek;  postopek je nato iz političnih razlogov blokirala Poljska (blokada sicer ni bila vsebinsko povezana s samim sporazumom ali sklepom Sveta). Junija 2023 je Poljska umaknila pridržek (s podobnimi garancijami kot Madžarska). Sporazum je bil predhodno podpisan septembra 2023 v Bruslju in slovesno 15. novembra 2023 na Samoi.</w:t>
      </w:r>
      <w:r>
        <w:rPr>
          <w:rFonts w:cs="Arial"/>
          <w:i/>
          <w:snapToGrid w:val="0"/>
          <w:color w:val="000000"/>
          <w:lang w:val="sl-SI"/>
        </w:rPr>
        <w:t>"</w:t>
      </w:r>
    </w:p>
    <w:p w:rsidR="0007055E" w:rsidRDefault="0007055E" w:rsidP="004C0A43">
      <w:pPr>
        <w:jc w:val="both"/>
        <w:rPr>
          <w:rFonts w:cs="Arial"/>
          <w:snapToGrid w:val="0"/>
          <w:color w:val="000000"/>
          <w:lang w:val="sl-SI"/>
        </w:rPr>
      </w:pPr>
    </w:p>
    <w:p w:rsidR="00FD58FF" w:rsidRDefault="00FD58FF" w:rsidP="004C0A43">
      <w:pPr>
        <w:spacing w:line="240" w:lineRule="auto"/>
        <w:jc w:val="both"/>
        <w:rPr>
          <w:i/>
          <w:lang w:val="sl-SI"/>
        </w:rPr>
      </w:pPr>
      <w:r>
        <w:rPr>
          <w:rFonts w:cs="Arial"/>
          <w:snapToGrid w:val="0"/>
          <w:color w:val="000000"/>
          <w:lang w:val="sl-SI"/>
        </w:rPr>
        <w:t xml:space="preserve">V poročilu za leto 2022 je na str. 7 </w:t>
      </w:r>
      <w:r w:rsidR="00E54459">
        <w:rPr>
          <w:rFonts w:cs="Arial"/>
          <w:snapToGrid w:val="0"/>
          <w:color w:val="000000"/>
          <w:lang w:val="sl-SI"/>
        </w:rPr>
        <w:t xml:space="preserve">v 2. odstavku </w:t>
      </w:r>
      <w:r>
        <w:rPr>
          <w:rFonts w:cs="Arial"/>
          <w:snapToGrid w:val="0"/>
          <w:color w:val="000000"/>
          <w:lang w:val="sl-SI"/>
        </w:rPr>
        <w:t xml:space="preserve">izbrisan dostavek: </w:t>
      </w:r>
      <w:r w:rsidR="00E54459">
        <w:rPr>
          <w:rFonts w:cs="Arial"/>
          <w:snapToGrid w:val="0"/>
          <w:color w:val="000000"/>
          <w:lang w:val="sl-SI"/>
        </w:rPr>
        <w:t>"</w:t>
      </w:r>
      <w:r w:rsidRPr="00E54459">
        <w:rPr>
          <w:i/>
          <w:lang w:val="sl-SI"/>
        </w:rPr>
        <w:t>- tudi na račun avgustovskega znižanja ocene bruto domačega proizvoda s strani SURS za leto 2022 –</w:t>
      </w:r>
      <w:r w:rsidR="00E54459">
        <w:rPr>
          <w:i/>
          <w:lang w:val="sl-SI"/>
        </w:rPr>
        <w:t>".</w:t>
      </w:r>
    </w:p>
    <w:p w:rsidR="00E54459" w:rsidRDefault="00E54459" w:rsidP="004C0A43">
      <w:pPr>
        <w:spacing w:line="240" w:lineRule="auto"/>
        <w:jc w:val="both"/>
        <w:rPr>
          <w:i/>
          <w:lang w:val="sl-SI"/>
        </w:rPr>
      </w:pPr>
    </w:p>
    <w:p w:rsidR="00E54459" w:rsidRDefault="00E54459" w:rsidP="004C0A43">
      <w:pPr>
        <w:spacing w:line="240" w:lineRule="auto"/>
        <w:jc w:val="both"/>
        <w:rPr>
          <w:i/>
          <w:lang w:val="sl-SI"/>
        </w:rPr>
      </w:pPr>
      <w:r w:rsidRPr="00E54459">
        <w:rPr>
          <w:lang w:val="sl-SI"/>
        </w:rPr>
        <w:t>Na st</w:t>
      </w:r>
      <w:r>
        <w:rPr>
          <w:lang w:val="sl-SI"/>
        </w:rPr>
        <w:t>r. 13</w:t>
      </w:r>
      <w:r w:rsidRPr="00E54459">
        <w:rPr>
          <w:lang w:val="sl-SI"/>
        </w:rPr>
        <w:t xml:space="preserve"> se izbriše 4. odstavek, ki se glasi: </w:t>
      </w:r>
      <w:r>
        <w:rPr>
          <w:lang w:val="sl-SI"/>
        </w:rPr>
        <w:t>"</w:t>
      </w:r>
      <w:r w:rsidRPr="00E54459">
        <w:rPr>
          <w:i/>
          <w:lang w:val="sl-SI"/>
        </w:rPr>
        <w:t xml:space="preserve">Če bi Slovenija v prihodnjih letih uspela zadržati takšen trend rasti, bi do leta 2030 lahko presegla uresničitev politične zaveze, ki zahteva </w:t>
      </w:r>
      <w:r w:rsidRPr="00E54459">
        <w:rPr>
          <w:i/>
          <w:lang w:val="sl-SI"/>
        </w:rPr>
        <w:lastRenderedPageBreak/>
        <w:t>prizadevanja za rast deleža BND v smeri zagotavljanja 0,33 odstotka BND za uradno razvojno pomoč do leta 2030.</w:t>
      </w:r>
      <w:r>
        <w:rPr>
          <w:i/>
          <w:lang w:val="sl-SI"/>
        </w:rPr>
        <w:t>"</w:t>
      </w:r>
    </w:p>
    <w:p w:rsidR="00E54459" w:rsidRDefault="00E54459" w:rsidP="004C0A43">
      <w:pPr>
        <w:spacing w:line="240" w:lineRule="auto"/>
        <w:jc w:val="both"/>
        <w:rPr>
          <w:i/>
          <w:lang w:val="sl-SI"/>
        </w:rPr>
      </w:pPr>
    </w:p>
    <w:p w:rsidR="00E54459" w:rsidRPr="00E54459" w:rsidRDefault="00E54459" w:rsidP="004C0A43">
      <w:pPr>
        <w:spacing w:line="240" w:lineRule="auto"/>
        <w:jc w:val="both"/>
        <w:rPr>
          <w:i/>
          <w:lang w:val="sl-SI"/>
        </w:rPr>
      </w:pPr>
      <w:r w:rsidRPr="00E54459">
        <w:rPr>
          <w:lang w:val="sl-SI"/>
        </w:rPr>
        <w:t>Na str</w:t>
      </w:r>
      <w:r w:rsidR="004C0A43">
        <w:rPr>
          <w:lang w:val="sl-SI"/>
        </w:rPr>
        <w:t>.</w:t>
      </w:r>
      <w:r w:rsidRPr="00E54459">
        <w:rPr>
          <w:lang w:val="sl-SI"/>
        </w:rPr>
        <w:t xml:space="preserve"> 35 se v 1. odstavku doda besedilo: </w:t>
      </w:r>
      <w:r w:rsidRPr="00E54459">
        <w:rPr>
          <w:i/>
        </w:rPr>
        <w:t xml:space="preserve"> </w:t>
      </w:r>
      <w:r>
        <w:rPr>
          <w:i/>
        </w:rPr>
        <w:t>"</w:t>
      </w:r>
      <w:r w:rsidRPr="00E54459">
        <w:rPr>
          <w:i/>
          <w:lang w:val="sl-SI"/>
        </w:rPr>
        <w:t>,ko je šlo za poravnavo obveznosti še za leto 2020, ki je bila zaradi pandemije odložena za eno leto.</w:t>
      </w:r>
      <w:r>
        <w:rPr>
          <w:i/>
          <w:lang w:val="sl-SI"/>
        </w:rPr>
        <w:t>"</w:t>
      </w:r>
    </w:p>
    <w:p w:rsidR="00E54459" w:rsidRPr="00E54459" w:rsidRDefault="00E54459" w:rsidP="00E54459">
      <w:pPr>
        <w:spacing w:line="240" w:lineRule="auto"/>
        <w:jc w:val="both"/>
        <w:rPr>
          <w:i/>
          <w:lang w:val="sl-SI"/>
        </w:rPr>
      </w:pPr>
    </w:p>
    <w:p w:rsidR="00E54459" w:rsidRDefault="00E54459" w:rsidP="00FD58FF">
      <w:pPr>
        <w:spacing w:line="240" w:lineRule="auto"/>
        <w:jc w:val="both"/>
        <w:rPr>
          <w:i/>
          <w:lang w:val="sl-SI"/>
        </w:rPr>
      </w:pPr>
    </w:p>
    <w:p w:rsidR="00E54459" w:rsidRDefault="00E54459" w:rsidP="00FD58FF">
      <w:pPr>
        <w:spacing w:line="240" w:lineRule="auto"/>
        <w:jc w:val="both"/>
        <w:rPr>
          <w:i/>
          <w:lang w:val="sl-SI"/>
        </w:rPr>
      </w:pPr>
    </w:p>
    <w:p w:rsidR="00E54459" w:rsidRPr="00E54459" w:rsidRDefault="00E54459" w:rsidP="00FD58FF">
      <w:pPr>
        <w:spacing w:line="240" w:lineRule="auto"/>
        <w:jc w:val="both"/>
        <w:rPr>
          <w:rFonts w:asciiTheme="minorHAnsi" w:hAnsiTheme="minorHAnsi" w:cstheme="minorHAnsi"/>
          <w:i/>
          <w:lang w:val="sl-SI"/>
        </w:rPr>
      </w:pPr>
    </w:p>
    <w:p w:rsidR="008736E9" w:rsidRPr="0083372A" w:rsidRDefault="008736E9" w:rsidP="008736E9">
      <w:pPr>
        <w:spacing w:line="240" w:lineRule="atLeast"/>
        <w:ind w:left="360"/>
        <w:rPr>
          <w:rFonts w:cs="Arial"/>
          <w:i/>
          <w:snapToGrid w:val="0"/>
          <w:color w:val="000000"/>
          <w:lang w:val="nl-BE"/>
        </w:rPr>
      </w:pPr>
    </w:p>
    <w:p w:rsidR="008736E9" w:rsidRPr="00B135DD" w:rsidRDefault="008736E9" w:rsidP="008736E9">
      <w:pPr>
        <w:spacing w:line="240" w:lineRule="atLeast"/>
        <w:ind w:left="360"/>
        <w:rPr>
          <w:rFonts w:cs="Arial"/>
          <w:i/>
          <w:snapToGrid w:val="0"/>
          <w:color w:val="000000"/>
        </w:rPr>
      </w:pPr>
    </w:p>
    <w:p w:rsidR="008736E9" w:rsidRPr="00A00DB1" w:rsidRDefault="008736E9" w:rsidP="008736E9">
      <w:pPr>
        <w:spacing w:line="240" w:lineRule="atLeast"/>
        <w:ind w:left="4820"/>
        <w:jc w:val="center"/>
        <w:rPr>
          <w:rFonts w:cs="Arial"/>
          <w:b/>
          <w:snapToGrid w:val="0"/>
          <w:color w:val="000000"/>
          <w:sz w:val="22"/>
          <w:szCs w:val="22"/>
          <w:lang w:val="nl-BE"/>
        </w:rPr>
      </w:pPr>
      <w:r w:rsidRPr="0083372A">
        <w:rPr>
          <w:rFonts w:cs="Arial"/>
          <w:snapToGrid w:val="0"/>
          <w:color w:val="000000"/>
          <w:lang w:val="nl-BE"/>
        </w:rPr>
        <w:tab/>
      </w:r>
      <w:r w:rsidRPr="00A00DB1">
        <w:rPr>
          <w:rFonts w:cs="Arial"/>
          <w:b/>
          <w:snapToGrid w:val="0"/>
          <w:color w:val="000000"/>
          <w:sz w:val="22"/>
          <w:szCs w:val="22"/>
          <w:lang w:val="nl-BE"/>
        </w:rPr>
        <w:t xml:space="preserve">Tanja </w:t>
      </w:r>
      <w:proofErr w:type="spellStart"/>
      <w:r w:rsidRPr="00A00DB1">
        <w:rPr>
          <w:rFonts w:cs="Arial"/>
          <w:b/>
          <w:snapToGrid w:val="0"/>
          <w:color w:val="000000"/>
          <w:sz w:val="22"/>
          <w:szCs w:val="22"/>
          <w:lang w:val="nl-BE"/>
        </w:rPr>
        <w:t>Fajon</w:t>
      </w:r>
      <w:proofErr w:type="spellEnd"/>
    </w:p>
    <w:p w:rsidR="008736E9" w:rsidRPr="00A00DB1" w:rsidRDefault="008736E9" w:rsidP="008736E9">
      <w:pPr>
        <w:spacing w:line="240" w:lineRule="atLeast"/>
        <w:ind w:left="4820"/>
        <w:jc w:val="center"/>
        <w:rPr>
          <w:rFonts w:cs="Arial"/>
          <w:b/>
          <w:snapToGrid w:val="0"/>
          <w:color w:val="000000"/>
          <w:sz w:val="22"/>
          <w:szCs w:val="22"/>
          <w:lang w:val="nl-BE"/>
        </w:rPr>
      </w:pPr>
      <w:r w:rsidRPr="00A00DB1">
        <w:rPr>
          <w:rFonts w:cs="Arial"/>
          <w:b/>
          <w:snapToGrid w:val="0"/>
          <w:color w:val="000000"/>
          <w:sz w:val="22"/>
          <w:szCs w:val="22"/>
          <w:lang w:val="nl-BE"/>
        </w:rPr>
        <w:t xml:space="preserve">    MINISTRICA</w:t>
      </w:r>
    </w:p>
    <w:p w:rsidR="008736E9" w:rsidRPr="0083372A" w:rsidRDefault="008736E9" w:rsidP="008736E9">
      <w:pPr>
        <w:spacing w:line="240" w:lineRule="atLeast"/>
        <w:jc w:val="both"/>
        <w:rPr>
          <w:rFonts w:cs="Arial"/>
          <w:snapToGrid w:val="0"/>
          <w:color w:val="000000"/>
          <w:lang w:val="nl-BE"/>
        </w:rPr>
      </w:pPr>
    </w:p>
    <w:p w:rsidR="008736E9" w:rsidRPr="0083372A" w:rsidRDefault="008736E9" w:rsidP="008736E9">
      <w:pPr>
        <w:spacing w:line="240" w:lineRule="atLeast"/>
        <w:jc w:val="both"/>
        <w:rPr>
          <w:rFonts w:cs="Arial"/>
          <w:snapToGrid w:val="0"/>
          <w:color w:val="000000"/>
          <w:lang w:val="nl-BE"/>
        </w:rPr>
      </w:pPr>
    </w:p>
    <w:p w:rsidR="008736E9" w:rsidRPr="0083372A" w:rsidRDefault="008736E9" w:rsidP="008736E9">
      <w:pPr>
        <w:spacing w:line="240" w:lineRule="atLeast"/>
        <w:jc w:val="both"/>
        <w:rPr>
          <w:rFonts w:cs="Arial"/>
          <w:snapToGrid w:val="0"/>
          <w:color w:val="000000"/>
          <w:lang w:val="nl-BE"/>
        </w:rPr>
      </w:pPr>
    </w:p>
    <w:p w:rsidR="008736E9" w:rsidRPr="0083372A" w:rsidRDefault="008736E9" w:rsidP="008736E9">
      <w:pPr>
        <w:spacing w:line="240" w:lineRule="atLeast"/>
        <w:jc w:val="both"/>
        <w:rPr>
          <w:rFonts w:cs="Arial"/>
          <w:snapToGrid w:val="0"/>
          <w:color w:val="000000"/>
          <w:lang w:val="nl-BE"/>
        </w:rPr>
      </w:pPr>
    </w:p>
    <w:p w:rsidR="008736E9" w:rsidRPr="0083372A" w:rsidRDefault="008736E9" w:rsidP="008736E9">
      <w:pPr>
        <w:spacing w:line="240" w:lineRule="atLeast"/>
        <w:jc w:val="both"/>
        <w:rPr>
          <w:rFonts w:cs="Arial"/>
          <w:snapToGrid w:val="0"/>
          <w:color w:val="000000"/>
          <w:lang w:val="nl-BE"/>
        </w:rPr>
      </w:pPr>
    </w:p>
    <w:p w:rsidR="008736E9" w:rsidRPr="006219B7" w:rsidRDefault="008736E9" w:rsidP="008736E9"/>
    <w:p w:rsidR="008736E9" w:rsidRDefault="008736E9" w:rsidP="008736E9"/>
    <w:p w:rsidR="008736E9" w:rsidRDefault="008736E9" w:rsidP="008736E9"/>
    <w:p w:rsidR="008736E9" w:rsidRDefault="008736E9" w:rsidP="008736E9"/>
    <w:p w:rsidR="008736E9" w:rsidRPr="00F96E1B" w:rsidRDefault="008736E9" w:rsidP="008736E9"/>
    <w:p w:rsidR="00D33FE2" w:rsidRDefault="00D33FE2" w:rsidP="003E1C74">
      <w:pPr>
        <w:pStyle w:val="podpisi"/>
        <w:rPr>
          <w:lang w:val="sl-SI"/>
        </w:rPr>
      </w:pPr>
    </w:p>
    <w:sectPr w:rsidR="00D33FE2" w:rsidSect="003867D6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459" w:rsidRDefault="00E54459">
      <w:r>
        <w:separator/>
      </w:r>
    </w:p>
  </w:endnote>
  <w:endnote w:type="continuationSeparator" w:id="0">
    <w:p w:rsidR="00E54459" w:rsidRDefault="00E5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459" w:rsidRDefault="00E54459">
      <w:r>
        <w:separator/>
      </w:r>
    </w:p>
  </w:footnote>
  <w:footnote w:type="continuationSeparator" w:id="0">
    <w:p w:rsidR="00E54459" w:rsidRDefault="00E5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59" w:rsidRPr="00110CBD" w:rsidRDefault="00E54459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54459" w:rsidRPr="008F3500">
      <w:trPr>
        <w:cantSplit/>
        <w:trHeight w:hRule="exact" w:val="847"/>
      </w:trPr>
      <w:tc>
        <w:tcPr>
          <w:tcW w:w="567" w:type="dxa"/>
        </w:tcPr>
        <w:p w:rsidR="00E54459" w:rsidRPr="008F3500" w:rsidRDefault="00E5445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-3158</wp:posOffset>
                </wp:positionH>
                <wp:positionV relativeFrom="page">
                  <wp:posOffset>58420</wp:posOffset>
                </wp:positionV>
                <wp:extent cx="3302635" cy="345440"/>
                <wp:effectExtent l="0" t="0" r="0" b="0"/>
                <wp:wrapNone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08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6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6D6E2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E54459" w:rsidRPr="008F3500" w:rsidRDefault="00E54459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:rsidR="00E54459" w:rsidRPr="008F3500" w:rsidRDefault="00E54459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:rsidR="00E54459" w:rsidRPr="008F3500" w:rsidRDefault="00E54459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:rsidR="00E54459" w:rsidRPr="00F00786" w:rsidRDefault="00E54459" w:rsidP="00F0078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653AD"/>
    <w:multiLevelType w:val="hybridMultilevel"/>
    <w:tmpl w:val="6B96D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855C3A"/>
    <w:multiLevelType w:val="hybridMultilevel"/>
    <w:tmpl w:val="8FF07E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E2"/>
    <w:rsid w:val="00023A88"/>
    <w:rsid w:val="0007055E"/>
    <w:rsid w:val="00084013"/>
    <w:rsid w:val="000A7238"/>
    <w:rsid w:val="000F60BB"/>
    <w:rsid w:val="00101022"/>
    <w:rsid w:val="00121171"/>
    <w:rsid w:val="00124A61"/>
    <w:rsid w:val="001357B2"/>
    <w:rsid w:val="00143626"/>
    <w:rsid w:val="00166DEC"/>
    <w:rsid w:val="0017478F"/>
    <w:rsid w:val="001D1554"/>
    <w:rsid w:val="00202A77"/>
    <w:rsid w:val="00270748"/>
    <w:rsid w:val="00271CE5"/>
    <w:rsid w:val="00282020"/>
    <w:rsid w:val="002A2B69"/>
    <w:rsid w:val="003538B1"/>
    <w:rsid w:val="003636BF"/>
    <w:rsid w:val="00371442"/>
    <w:rsid w:val="003845B4"/>
    <w:rsid w:val="003867D6"/>
    <w:rsid w:val="00387B1A"/>
    <w:rsid w:val="003B6754"/>
    <w:rsid w:val="003C5EE5"/>
    <w:rsid w:val="003E1C74"/>
    <w:rsid w:val="003F5511"/>
    <w:rsid w:val="004657EE"/>
    <w:rsid w:val="0048483F"/>
    <w:rsid w:val="004C0A43"/>
    <w:rsid w:val="00520756"/>
    <w:rsid w:val="00526246"/>
    <w:rsid w:val="00567106"/>
    <w:rsid w:val="00572FC9"/>
    <w:rsid w:val="005E1D3C"/>
    <w:rsid w:val="00600DFE"/>
    <w:rsid w:val="00625AE6"/>
    <w:rsid w:val="00632253"/>
    <w:rsid w:val="00642714"/>
    <w:rsid w:val="006455CE"/>
    <w:rsid w:val="00655841"/>
    <w:rsid w:val="00697A40"/>
    <w:rsid w:val="00733017"/>
    <w:rsid w:val="007515B7"/>
    <w:rsid w:val="00783310"/>
    <w:rsid w:val="007A4A6D"/>
    <w:rsid w:val="007D1BCF"/>
    <w:rsid w:val="007D74D1"/>
    <w:rsid w:val="007D75CF"/>
    <w:rsid w:val="007E0440"/>
    <w:rsid w:val="007E6DC5"/>
    <w:rsid w:val="008736E9"/>
    <w:rsid w:val="0088043C"/>
    <w:rsid w:val="00884889"/>
    <w:rsid w:val="008906C9"/>
    <w:rsid w:val="008C5738"/>
    <w:rsid w:val="008D04F0"/>
    <w:rsid w:val="008F21CB"/>
    <w:rsid w:val="008F3500"/>
    <w:rsid w:val="00924E3C"/>
    <w:rsid w:val="00947CF3"/>
    <w:rsid w:val="009612BB"/>
    <w:rsid w:val="00961CCD"/>
    <w:rsid w:val="009C740A"/>
    <w:rsid w:val="009E0E16"/>
    <w:rsid w:val="00A125C5"/>
    <w:rsid w:val="00A2451C"/>
    <w:rsid w:val="00A33BA9"/>
    <w:rsid w:val="00A65EE7"/>
    <w:rsid w:val="00A70133"/>
    <w:rsid w:val="00A770A6"/>
    <w:rsid w:val="00A813B1"/>
    <w:rsid w:val="00AB36C4"/>
    <w:rsid w:val="00AC32B2"/>
    <w:rsid w:val="00B17141"/>
    <w:rsid w:val="00B31575"/>
    <w:rsid w:val="00B8547D"/>
    <w:rsid w:val="00BE0511"/>
    <w:rsid w:val="00C250D5"/>
    <w:rsid w:val="00C35666"/>
    <w:rsid w:val="00C364BE"/>
    <w:rsid w:val="00C82FBD"/>
    <w:rsid w:val="00C92898"/>
    <w:rsid w:val="00CA4340"/>
    <w:rsid w:val="00CE14BA"/>
    <w:rsid w:val="00CE1C41"/>
    <w:rsid w:val="00CE5238"/>
    <w:rsid w:val="00CE7514"/>
    <w:rsid w:val="00D14841"/>
    <w:rsid w:val="00D248DE"/>
    <w:rsid w:val="00D33DD3"/>
    <w:rsid w:val="00D33FE2"/>
    <w:rsid w:val="00D8542D"/>
    <w:rsid w:val="00DC6A71"/>
    <w:rsid w:val="00E0357D"/>
    <w:rsid w:val="00E54459"/>
    <w:rsid w:val="00ED1C3E"/>
    <w:rsid w:val="00F00786"/>
    <w:rsid w:val="00F240BB"/>
    <w:rsid w:val="00F5274E"/>
    <w:rsid w:val="00F57FED"/>
    <w:rsid w:val="00FD58F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7999C225-2B65-4E5D-8229-1BDBE778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754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Heading3">
    <w:name w:val="heading 3"/>
    <w:basedOn w:val="Normal"/>
    <w:next w:val="Normal"/>
    <w:link w:val="Heading3Char"/>
    <w:qFormat/>
    <w:rsid w:val="003B675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customStyle="1" w:styleId="Heading3Char">
    <w:name w:val="Heading 3 Char"/>
    <w:basedOn w:val="DefaultParagraphFont"/>
    <w:link w:val="Heading3"/>
    <w:rsid w:val="003B6754"/>
    <w:rPr>
      <w:rFonts w:ascii="Arial" w:hAnsi="Arial" w:cs="Arial"/>
      <w:b/>
      <w:bCs/>
      <w:sz w:val="26"/>
      <w:szCs w:val="26"/>
      <w:lang w:val="en-US" w:eastAsia="en-US"/>
    </w:rPr>
  </w:style>
  <w:style w:type="paragraph" w:styleId="BodyTextIndent">
    <w:name w:val="Body Text Indent"/>
    <w:basedOn w:val="Normal"/>
    <w:link w:val="BodyTextIndentChar"/>
    <w:rsid w:val="003B6754"/>
    <w:pPr>
      <w:tabs>
        <w:tab w:val="left" w:pos="5812"/>
      </w:tabs>
      <w:spacing w:line="240" w:lineRule="auto"/>
      <w:ind w:left="360"/>
      <w:jc w:val="both"/>
    </w:pPr>
    <w:rPr>
      <w:rFonts w:ascii="Times New Roman" w:hAnsi="Times New Roman"/>
      <w:bCs/>
      <w:i/>
      <w:iCs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3B6754"/>
    <w:rPr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82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Katka Škof</dc:creator>
  <cp:lastModifiedBy>Katka Škof</cp:lastModifiedBy>
  <cp:revision>2</cp:revision>
  <cp:lastPrinted>2010-07-16T07:41:00Z</cp:lastPrinted>
  <dcterms:created xsi:type="dcterms:W3CDTF">2023-11-20T14:47:00Z</dcterms:created>
  <dcterms:modified xsi:type="dcterms:W3CDTF">2023-11-20T14:47:00Z</dcterms:modified>
</cp:coreProperties>
</file>