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E" w:rsidRPr="002760DC" w:rsidRDefault="00E1547E" w:rsidP="00E1547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666EF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petega odstavka 33. </w:t>
      </w:r>
      <w:r w:rsidRPr="008666EF">
        <w:rPr>
          <w:rFonts w:cs="Arial"/>
          <w:szCs w:val="20"/>
        </w:rPr>
        <w:t>člena Zakona o gospodarjenju z gozdovi v lasti Republike Slovenije (</w:t>
      </w:r>
      <w:r w:rsidRPr="000F0AA4">
        <w:rPr>
          <w:rFonts w:cs="Arial"/>
          <w:szCs w:val="20"/>
        </w:rPr>
        <w:t>Uradni list RS, št. 9/16, 36/21 – ZZIRDKG in 140/22 – ZSDH-1A</w:t>
      </w:r>
      <w:r w:rsidRPr="008666EF">
        <w:rPr>
          <w:rFonts w:cs="Arial"/>
          <w:szCs w:val="20"/>
        </w:rPr>
        <w:t>) je</w:t>
      </w:r>
      <w:r>
        <w:rPr>
          <w:rFonts w:cs="Arial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Vlada Republike Slovenije </w:t>
      </w:r>
      <w:r w:rsidRPr="002760DC">
        <w:rPr>
          <w:rFonts w:cs="Arial"/>
          <w:color w:val="000000"/>
          <w:szCs w:val="20"/>
        </w:rPr>
        <w:t xml:space="preserve">na </w:t>
      </w:r>
      <w:r>
        <w:rPr>
          <w:rFonts w:cs="Arial"/>
          <w:color w:val="000000"/>
          <w:szCs w:val="20"/>
        </w:rPr>
        <w:t>__. redni seji</w:t>
      </w:r>
      <w:r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_____ 2023</w:t>
      </w:r>
      <w:r w:rsidRPr="002760DC">
        <w:rPr>
          <w:rFonts w:cs="Arial"/>
          <w:color w:val="000000"/>
          <w:szCs w:val="20"/>
        </w:rPr>
        <w:t xml:space="preserve"> pod točko </w:t>
      </w:r>
      <w:r>
        <w:rPr>
          <w:rFonts w:cs="Arial"/>
          <w:color w:val="000000"/>
          <w:szCs w:val="20"/>
        </w:rPr>
        <w:t>__</w:t>
      </w:r>
      <w:r w:rsidRPr="002760DC">
        <w:rPr>
          <w:rFonts w:cs="Arial"/>
          <w:color w:val="000000"/>
          <w:szCs w:val="20"/>
        </w:rPr>
        <w:t xml:space="preserve"> sprejela </w:t>
      </w:r>
    </w:p>
    <w:p w:rsidR="00E1547E" w:rsidRDefault="00E1547E" w:rsidP="00E1547E">
      <w:pPr>
        <w:autoSpaceDE w:val="0"/>
        <w:autoSpaceDN w:val="0"/>
        <w:adjustRightInd w:val="0"/>
        <w:jc w:val="both"/>
        <w:rPr>
          <w:rFonts w:cs="Arial"/>
          <w:color w:val="FF0000"/>
          <w:szCs w:val="20"/>
        </w:rPr>
      </w:pPr>
    </w:p>
    <w:p w:rsidR="00E1547E" w:rsidRDefault="00E1547E" w:rsidP="00E1547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SPREMEMBE ŠT. 2 </w:t>
      </w:r>
    </w:p>
    <w:p w:rsidR="00E1547E" w:rsidRPr="00F05EB2" w:rsidRDefault="00E1547E" w:rsidP="00E1547E">
      <w:pPr>
        <w:jc w:val="center"/>
        <w:rPr>
          <w:rFonts w:cs="Arial"/>
          <w:b/>
          <w:szCs w:val="20"/>
        </w:rPr>
      </w:pPr>
      <w:r w:rsidRPr="00F05EB2">
        <w:rPr>
          <w:rFonts w:cs="Arial"/>
          <w:b/>
          <w:szCs w:val="20"/>
        </w:rPr>
        <w:t>PROGRAM</w:t>
      </w:r>
      <w:r>
        <w:rPr>
          <w:rFonts w:cs="Arial"/>
          <w:b/>
          <w:szCs w:val="20"/>
        </w:rPr>
        <w:t>A</w:t>
      </w:r>
      <w:r w:rsidRPr="00F05EB2">
        <w:rPr>
          <w:rFonts w:cs="Arial"/>
          <w:b/>
          <w:szCs w:val="20"/>
        </w:rPr>
        <w:t xml:space="preserve"> PORABE SREDSTEV PRORAČUNSKEGA SKLADA ZA GOZDOVE ZA LETO 20</w:t>
      </w:r>
      <w:r>
        <w:rPr>
          <w:rFonts w:cs="Arial"/>
          <w:b/>
          <w:szCs w:val="20"/>
        </w:rPr>
        <w:t>23</w:t>
      </w:r>
    </w:p>
    <w:p w:rsidR="00E1547E" w:rsidRDefault="00E1547E" w:rsidP="00E1547E">
      <w:pPr>
        <w:jc w:val="center"/>
        <w:rPr>
          <w:rFonts w:cs="Arial"/>
          <w:b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  <w:r w:rsidRPr="0005647A">
        <w:rPr>
          <w:rFonts w:cs="Arial"/>
          <w:szCs w:val="20"/>
        </w:rPr>
        <w:t>V Programu porabe sredstev proračunskega sklada za gozdove za leto 2023, ki ga je s sklepom št. 34000-1/2023/3 z dne 26. 1. 2023 sprejela Vlada Republike Slovenije</w:t>
      </w:r>
      <w:r w:rsidRPr="00610197">
        <w:t xml:space="preserve"> </w:t>
      </w:r>
      <w:r w:rsidRPr="00610197">
        <w:rPr>
          <w:rFonts w:cs="Arial"/>
          <w:szCs w:val="20"/>
        </w:rPr>
        <w:t>in ki je bil dopolnjen s Spremembami št. 1</w:t>
      </w:r>
      <w:r>
        <w:rPr>
          <w:rFonts w:cs="Arial"/>
          <w:szCs w:val="20"/>
        </w:rPr>
        <w:t xml:space="preserve"> </w:t>
      </w:r>
      <w:r w:rsidRPr="0005647A">
        <w:rPr>
          <w:rFonts w:cs="Arial"/>
          <w:szCs w:val="20"/>
        </w:rPr>
        <w:t>P</w:t>
      </w:r>
      <w:r>
        <w:rPr>
          <w:rFonts w:cs="Arial"/>
          <w:szCs w:val="20"/>
        </w:rPr>
        <w:t>rograma</w:t>
      </w:r>
      <w:r w:rsidRPr="0005647A">
        <w:rPr>
          <w:rFonts w:cs="Arial"/>
          <w:szCs w:val="20"/>
        </w:rPr>
        <w:t xml:space="preserve"> porabe sredstev proračunskega sklada za gozdove za leto 2023</w:t>
      </w:r>
      <w:r w:rsidRPr="00610197">
        <w:rPr>
          <w:rFonts w:cs="Arial"/>
          <w:szCs w:val="20"/>
        </w:rPr>
        <w:t>, ki jih je s sklepom št. 34000-1/2023/7 z dne 25. 5. 2023 sprejela Vlada Republike Slovenije</w:t>
      </w:r>
      <w:r w:rsidRPr="0005647A">
        <w:rPr>
          <w:rFonts w:cs="Arial"/>
          <w:szCs w:val="20"/>
        </w:rPr>
        <w:t xml:space="preserve">, se </w:t>
      </w:r>
      <w:r>
        <w:rPr>
          <w:rFonts w:cs="Arial"/>
          <w:szCs w:val="20"/>
        </w:rPr>
        <w:t xml:space="preserve">tabela financiranje gozdnega sklada spremeni tako, da se glasi: </w:t>
      </w: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jc w:val="both"/>
        <w:rPr>
          <w:rFonts w:cs="Arial"/>
          <w:i/>
          <w:szCs w:val="20"/>
          <w:u w:val="single"/>
        </w:rPr>
      </w:pPr>
      <w:r>
        <w:rPr>
          <w:rFonts w:cs="Arial"/>
          <w:i/>
          <w:szCs w:val="20"/>
          <w:u w:val="single"/>
        </w:rPr>
        <w:t>»</w:t>
      </w:r>
      <w:r w:rsidRPr="00352918">
        <w:rPr>
          <w:rFonts w:cs="Arial"/>
          <w:i/>
          <w:szCs w:val="20"/>
          <w:u w:val="single"/>
        </w:rPr>
        <w:t>Financiranje Gozdnega sklada</w:t>
      </w:r>
    </w:p>
    <w:p w:rsidR="00E1547E" w:rsidRPr="00352918" w:rsidRDefault="00E1547E" w:rsidP="00E1547E">
      <w:pPr>
        <w:jc w:val="both"/>
        <w:rPr>
          <w:rFonts w:cs="Arial"/>
          <w:i/>
          <w:szCs w:val="20"/>
          <w:u w:val="single"/>
        </w:rPr>
      </w:pPr>
    </w:p>
    <w:tbl>
      <w:tblPr>
        <w:tblStyle w:val="Tabelamrea"/>
        <w:tblpPr w:leftFromText="141" w:rightFromText="141" w:vertAnchor="text" w:tblpY="1"/>
        <w:tblOverlap w:val="never"/>
        <w:tblW w:w="7986" w:type="dxa"/>
        <w:tblLayout w:type="fixed"/>
        <w:tblLook w:val="04A0" w:firstRow="1" w:lastRow="0" w:firstColumn="1" w:lastColumn="0" w:noHBand="0" w:noVBand="1"/>
      </w:tblPr>
      <w:tblGrid>
        <w:gridCol w:w="381"/>
        <w:gridCol w:w="2947"/>
        <w:gridCol w:w="1597"/>
        <w:gridCol w:w="1597"/>
        <w:gridCol w:w="1464"/>
      </w:tblGrid>
      <w:tr w:rsidR="00E1547E" w:rsidRPr="007F610D" w:rsidTr="00024099">
        <w:trPr>
          <w:trHeight w:val="936"/>
        </w:trPr>
        <w:tc>
          <w:tcPr>
            <w:tcW w:w="381" w:type="dxa"/>
            <w:vAlign w:val="center"/>
          </w:tcPr>
          <w:p w:rsidR="00E1547E" w:rsidRPr="004E65A3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47" w:type="dxa"/>
            <w:vAlign w:val="center"/>
            <w:hideMark/>
          </w:tcPr>
          <w:p w:rsidR="00E1547E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Namenski prejemki</w:t>
            </w:r>
          </w:p>
        </w:tc>
        <w:tc>
          <w:tcPr>
            <w:tcW w:w="1597" w:type="dxa"/>
            <w:vAlign w:val="center"/>
            <w:hideMark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Prenos sredstev Gozdnega sklada iz preteklih let (v EUR)</w:t>
            </w:r>
          </w:p>
        </w:tc>
        <w:tc>
          <w:tcPr>
            <w:tcW w:w="1597" w:type="dxa"/>
            <w:vAlign w:val="center"/>
            <w:hideMark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Prihodki v letu 2023 (v EUR)</w:t>
            </w:r>
          </w:p>
        </w:tc>
        <w:tc>
          <w:tcPr>
            <w:tcW w:w="1464" w:type="dxa"/>
            <w:vAlign w:val="center"/>
            <w:hideMark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Razpoložljiva sredstva v letu 2023 (v EUR)</w:t>
            </w:r>
          </w:p>
        </w:tc>
      </w:tr>
      <w:tr w:rsidR="00E1547E" w:rsidRPr="007F610D" w:rsidTr="00024099">
        <w:trPr>
          <w:trHeight w:val="460"/>
        </w:trPr>
        <w:tc>
          <w:tcPr>
            <w:tcW w:w="381" w:type="dxa"/>
            <w:hideMark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47" w:type="dxa"/>
            <w:hideMark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>Prihodki iz razpolaganja z državnimi gozdovi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1547E" w:rsidRPr="00163D2E" w:rsidRDefault="00E1547E" w:rsidP="00024099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0CDB">
              <w:rPr>
                <w:rFonts w:cs="Arial"/>
                <w:sz w:val="18"/>
                <w:szCs w:val="18"/>
              </w:rPr>
              <w:t>24.900.000,00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D0CDB">
              <w:rPr>
                <w:rFonts w:cs="Arial"/>
                <w:color w:val="000000"/>
                <w:sz w:val="18"/>
                <w:szCs w:val="18"/>
              </w:rPr>
              <w:t>24.900.000,00</w:t>
            </w:r>
          </w:p>
        </w:tc>
      </w:tr>
      <w:tr w:rsidR="00E1547E" w:rsidRPr="007F610D" w:rsidTr="00024099">
        <w:trPr>
          <w:trHeight w:val="705"/>
        </w:trPr>
        <w:tc>
          <w:tcPr>
            <w:tcW w:w="381" w:type="dxa"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947" w:type="dxa"/>
            <w:hideMark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 xml:space="preserve">Prihodki iz koncesijske dajatve po 3. točki prvega odstavka 42. člena </w:t>
            </w:r>
          </w:p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 xml:space="preserve">ZGGLRS 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</w:tr>
      <w:tr w:rsidR="00E1547E" w:rsidRPr="007F610D" w:rsidTr="00024099">
        <w:trPr>
          <w:trHeight w:val="705"/>
        </w:trPr>
        <w:tc>
          <w:tcPr>
            <w:tcW w:w="381" w:type="dxa"/>
            <w:hideMark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47" w:type="dxa"/>
            <w:hideMark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>Letno nadomestilo za upravljanje državnih gozdov v višini 20% od prodaje lesa iz državnih gozdov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547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19.448.364,00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19.448.364,00</w:t>
            </w:r>
          </w:p>
        </w:tc>
      </w:tr>
      <w:tr w:rsidR="00E1547E" w:rsidRPr="007F610D" w:rsidTr="00024099">
        <w:trPr>
          <w:trHeight w:val="460"/>
        </w:trPr>
        <w:tc>
          <w:tcPr>
            <w:tcW w:w="381" w:type="dxa"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947" w:type="dxa"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>Prenos sredstev Gozdnega sklada iz preteklih let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2.246.134,74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2.246.134,74</w:t>
            </w:r>
          </w:p>
        </w:tc>
      </w:tr>
      <w:tr w:rsidR="00E1547E" w:rsidRPr="004E65A3" w:rsidTr="00024099">
        <w:trPr>
          <w:trHeight w:val="352"/>
        </w:trPr>
        <w:tc>
          <w:tcPr>
            <w:tcW w:w="381" w:type="dxa"/>
          </w:tcPr>
          <w:p w:rsidR="00E1547E" w:rsidRPr="003C5B51" w:rsidRDefault="00E1547E" w:rsidP="0002409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47" w:type="dxa"/>
            <w:vAlign w:val="center"/>
            <w:hideMark/>
          </w:tcPr>
          <w:p w:rsidR="00E1547E" w:rsidRPr="003C5B51" w:rsidRDefault="00E1547E" w:rsidP="00024099">
            <w:pPr>
              <w:rPr>
                <w:rFonts w:cs="Arial"/>
                <w:sz w:val="18"/>
                <w:szCs w:val="18"/>
              </w:rPr>
            </w:pPr>
            <w:r w:rsidRPr="003C5B51">
              <w:rPr>
                <w:rFonts w:cs="Arial"/>
                <w:sz w:val="18"/>
                <w:szCs w:val="18"/>
              </w:rPr>
              <w:t>Skupaj: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163D2E">
              <w:rPr>
                <w:rFonts w:cs="Arial"/>
                <w:sz w:val="18"/>
                <w:szCs w:val="18"/>
              </w:rPr>
              <w:t>2.246.134,74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D0CDB">
              <w:rPr>
                <w:rFonts w:cs="Arial"/>
                <w:color w:val="000000"/>
                <w:sz w:val="18"/>
                <w:szCs w:val="18"/>
              </w:rPr>
              <w:t>44.398.364,00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D0CDB">
              <w:rPr>
                <w:rFonts w:cs="Arial"/>
                <w:color w:val="000000"/>
                <w:sz w:val="18"/>
                <w:szCs w:val="18"/>
              </w:rPr>
              <w:t>46.644.498,74</w:t>
            </w:r>
          </w:p>
        </w:tc>
      </w:tr>
    </w:tbl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Pr="00ED0CDB" w:rsidRDefault="00E1547E" w:rsidP="00E1547E">
      <w:pPr>
        <w:rPr>
          <w:rFonts w:cs="Arial"/>
        </w:rPr>
      </w:pPr>
    </w:p>
    <w:p w:rsidR="00E1547E" w:rsidRDefault="00E1547E" w:rsidP="00E1547E">
      <w:pPr>
        <w:spacing w:line="480" w:lineRule="auto"/>
        <w:jc w:val="both"/>
        <w:rPr>
          <w:rFonts w:cs="Arial"/>
        </w:rPr>
      </w:pPr>
      <w:r>
        <w:rPr>
          <w:rFonts w:cs="Arial"/>
        </w:rPr>
        <w:br w:type="textWrapping" w:clear="all"/>
        <w:t xml:space="preserve">                                                                                                                                                  «</w:t>
      </w:r>
    </w:p>
    <w:p w:rsidR="00E1547E" w:rsidRPr="007E44DD" w:rsidRDefault="00E1547E" w:rsidP="00E1547E">
      <w:pPr>
        <w:spacing w:line="480" w:lineRule="auto"/>
        <w:jc w:val="both"/>
        <w:rPr>
          <w:rFonts w:cs="Arial"/>
          <w:szCs w:val="20"/>
        </w:rPr>
      </w:pPr>
      <w:r w:rsidRPr="007E44DD">
        <w:rPr>
          <w:rFonts w:cs="Arial"/>
          <w:szCs w:val="20"/>
        </w:rPr>
        <w:t xml:space="preserve">V petem odstavku se </w:t>
      </w:r>
      <w:r w:rsidR="000E1EF1">
        <w:rPr>
          <w:rFonts w:cs="Arial"/>
          <w:szCs w:val="20"/>
        </w:rPr>
        <w:t>v drugi in tretji povedi številka</w:t>
      </w:r>
      <w:r w:rsidRPr="007E44DD">
        <w:rPr>
          <w:rFonts w:cs="Arial"/>
          <w:szCs w:val="20"/>
        </w:rPr>
        <w:t xml:space="preserve"> </w:t>
      </w:r>
      <w:r w:rsidR="000E1EF1">
        <w:rPr>
          <w:rFonts w:cs="Arial"/>
          <w:szCs w:val="20"/>
        </w:rPr>
        <w:t>»</w:t>
      </w:r>
      <w:r w:rsidRPr="007E44DD">
        <w:rPr>
          <w:rFonts w:cs="Arial"/>
          <w:szCs w:val="20"/>
        </w:rPr>
        <w:t>1.600.000,00</w:t>
      </w:r>
      <w:r w:rsidR="000E1EF1">
        <w:rPr>
          <w:rFonts w:cs="Arial"/>
          <w:szCs w:val="20"/>
        </w:rPr>
        <w:t>« nadomesti</w:t>
      </w:r>
      <w:r w:rsidRPr="007E44DD">
        <w:rPr>
          <w:rFonts w:cs="Arial"/>
          <w:szCs w:val="20"/>
        </w:rPr>
        <w:t xml:space="preserve"> s številko »24.900.000,00«.</w:t>
      </w:r>
    </w:p>
    <w:p w:rsidR="00E1547E" w:rsidRPr="007E44DD" w:rsidRDefault="00E1547E" w:rsidP="00E1547E">
      <w:pPr>
        <w:spacing w:line="480" w:lineRule="auto"/>
        <w:jc w:val="both"/>
        <w:rPr>
          <w:rFonts w:cs="Arial"/>
          <w:szCs w:val="20"/>
        </w:rPr>
      </w:pPr>
      <w:r w:rsidRPr="007E44DD">
        <w:rPr>
          <w:rFonts w:cs="Arial"/>
          <w:szCs w:val="20"/>
        </w:rPr>
        <w:t xml:space="preserve">V osmem odstavku se številka </w:t>
      </w:r>
      <w:r w:rsidR="000E1EF1">
        <w:rPr>
          <w:rFonts w:cs="Arial"/>
          <w:szCs w:val="20"/>
        </w:rPr>
        <w:t>»</w:t>
      </w:r>
      <w:r w:rsidRPr="007E44DD">
        <w:rPr>
          <w:rFonts w:cs="Arial"/>
          <w:szCs w:val="20"/>
        </w:rPr>
        <w:t>23.344.498,74</w:t>
      </w:r>
      <w:r w:rsidR="000E1EF1">
        <w:rPr>
          <w:rFonts w:cs="Arial"/>
          <w:szCs w:val="20"/>
        </w:rPr>
        <w:t>«</w:t>
      </w:r>
      <w:r w:rsidRPr="007E44DD">
        <w:rPr>
          <w:rFonts w:cs="Arial"/>
          <w:szCs w:val="20"/>
        </w:rPr>
        <w:t xml:space="preserve"> nadomesti s številko »46.644.498,74«.  </w:t>
      </w: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  <w:sectPr w:rsidR="00E1547E" w:rsidSect="00E1547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 w:code="9"/>
          <w:pgMar w:top="1701" w:right="1701" w:bottom="851" w:left="1701" w:header="992" w:footer="794" w:gutter="0"/>
          <w:cols w:space="708"/>
          <w:titlePg/>
          <w:docGrid w:linePitch="272"/>
        </w:sectPr>
      </w:pP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Tabela </w:t>
      </w:r>
      <w:r w:rsidRPr="00E663D5">
        <w:rPr>
          <w:rFonts w:cs="Arial"/>
          <w:szCs w:val="20"/>
        </w:rPr>
        <w:t>Prikaz realizacije proračunskega sklada za gozdove za leto 2022 in načrtovana poraba sredstev proračunskega sklada za gozdove za leto 2023</w:t>
      </w:r>
      <w:r>
        <w:rPr>
          <w:rFonts w:cs="Arial"/>
          <w:szCs w:val="20"/>
        </w:rPr>
        <w:t xml:space="preserve"> se v 9. in 10. točki spremeni tako, da se glasi: </w:t>
      </w:r>
    </w:p>
    <w:p w:rsidR="00E1547E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jc w:val="both"/>
        <w:rPr>
          <w:rFonts w:cs="Arial"/>
          <w:i/>
          <w:u w:val="single"/>
        </w:rPr>
      </w:pPr>
      <w:r>
        <w:rPr>
          <w:rFonts w:cs="Arial"/>
          <w:szCs w:val="20"/>
        </w:rPr>
        <w:t>»</w:t>
      </w:r>
      <w:r w:rsidRPr="00F91F2B">
        <w:rPr>
          <w:rFonts w:cs="Arial"/>
          <w:i/>
          <w:u w:val="single"/>
        </w:rPr>
        <w:t>Prikaz realizacije proračunskeg</w:t>
      </w:r>
      <w:r>
        <w:rPr>
          <w:rFonts w:cs="Arial"/>
          <w:i/>
          <w:u w:val="single"/>
        </w:rPr>
        <w:t>a sklada za gozdove za leto 2022</w:t>
      </w:r>
      <w:r w:rsidRPr="00F91F2B">
        <w:rPr>
          <w:rFonts w:cs="Arial"/>
          <w:i/>
          <w:u w:val="single"/>
        </w:rPr>
        <w:t xml:space="preserve"> in načrtovana poraba sredstev proračunskega sklada za gozdove za leto 202</w:t>
      </w:r>
      <w:r>
        <w:rPr>
          <w:rFonts w:cs="Arial"/>
          <w:i/>
          <w:u w:val="single"/>
        </w:rPr>
        <w:t>3</w:t>
      </w:r>
      <w:r w:rsidRPr="00F91F2B">
        <w:rPr>
          <w:rFonts w:cs="Arial"/>
          <w:i/>
          <w:u w:val="single"/>
        </w:rPr>
        <w:t xml:space="preserve"> </w:t>
      </w:r>
    </w:p>
    <w:tbl>
      <w:tblPr>
        <w:tblStyle w:val="Tabelamrea"/>
        <w:tblpPr w:leftFromText="141" w:rightFromText="141" w:vertAnchor="text" w:horzAnchor="margin" w:tblpXSpec="center" w:tblpY="513"/>
        <w:tblW w:w="14120" w:type="dxa"/>
        <w:tblLayout w:type="fixed"/>
        <w:tblLook w:val="04A0" w:firstRow="1" w:lastRow="0" w:firstColumn="1" w:lastColumn="0" w:noHBand="0" w:noVBand="1"/>
      </w:tblPr>
      <w:tblGrid>
        <w:gridCol w:w="484"/>
        <w:gridCol w:w="3906"/>
        <w:gridCol w:w="1984"/>
        <w:gridCol w:w="1985"/>
        <w:gridCol w:w="2126"/>
        <w:gridCol w:w="1900"/>
        <w:gridCol w:w="1735"/>
      </w:tblGrid>
      <w:tr w:rsidR="00E1547E" w:rsidRPr="007F610D" w:rsidTr="0002409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7E" w:rsidRPr="00F91F2B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Namen financiranj</w:t>
            </w:r>
          </w:p>
          <w:p w:rsidR="00E1547E" w:rsidRDefault="00E1547E" w:rsidP="00024099">
            <w:pPr>
              <w:rPr>
                <w:rFonts w:cs="Arial"/>
                <w:sz w:val="18"/>
                <w:szCs w:val="18"/>
              </w:rPr>
            </w:pPr>
          </w:p>
          <w:p w:rsidR="00E1547E" w:rsidRPr="007F610D" w:rsidRDefault="00E1547E" w:rsidP="000240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Načrtovana poraba v letu 2022</w:t>
            </w:r>
            <w:r w:rsidRPr="007F610D">
              <w:rPr>
                <w:rFonts w:cs="Arial"/>
                <w:sz w:val="18"/>
                <w:szCs w:val="18"/>
              </w:rPr>
              <w:t xml:space="preserve"> (v 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Realizacija v letu 2022</w:t>
            </w:r>
            <w:r w:rsidRPr="007F610D">
              <w:rPr>
                <w:rFonts w:cs="Arial"/>
                <w:sz w:val="18"/>
                <w:szCs w:val="18"/>
              </w:rPr>
              <w:t xml:space="preserve"> (v EUR)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Poraba za prevzete obveznosti iz leta 202</w:t>
            </w:r>
            <w:r>
              <w:rPr>
                <w:rFonts w:cs="Arial"/>
                <w:sz w:val="18"/>
                <w:szCs w:val="18"/>
              </w:rPr>
              <w:t>2</w:t>
            </w:r>
            <w:r w:rsidRPr="007F610D">
              <w:rPr>
                <w:rFonts w:cs="Arial"/>
                <w:sz w:val="18"/>
                <w:szCs w:val="18"/>
              </w:rPr>
              <w:t xml:space="preserve"> v letu 202</w:t>
            </w:r>
            <w:r>
              <w:rPr>
                <w:rFonts w:cs="Arial"/>
                <w:sz w:val="18"/>
                <w:szCs w:val="18"/>
              </w:rPr>
              <w:t>3</w:t>
            </w:r>
            <w:r w:rsidRPr="007F610D">
              <w:rPr>
                <w:rFonts w:cs="Arial"/>
                <w:sz w:val="18"/>
                <w:szCs w:val="18"/>
              </w:rPr>
              <w:t xml:space="preserve"> (v EUR)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Razdelitev sredstev po namenih za leto 202</w:t>
            </w:r>
            <w:r>
              <w:rPr>
                <w:rFonts w:cs="Arial"/>
                <w:sz w:val="18"/>
                <w:szCs w:val="18"/>
              </w:rPr>
              <w:t>3</w:t>
            </w:r>
            <w:r w:rsidRPr="007F610D">
              <w:rPr>
                <w:rFonts w:cs="Arial"/>
                <w:sz w:val="18"/>
                <w:szCs w:val="18"/>
              </w:rPr>
              <w:t xml:space="preserve"> (v EUR)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47E" w:rsidRPr="007F610D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7F610D">
              <w:rPr>
                <w:rFonts w:cs="Arial"/>
                <w:sz w:val="18"/>
                <w:szCs w:val="18"/>
              </w:rPr>
              <w:t>Skupaj plan porabe v letu 202</w:t>
            </w:r>
            <w:r>
              <w:rPr>
                <w:rFonts w:cs="Arial"/>
                <w:sz w:val="18"/>
                <w:szCs w:val="18"/>
              </w:rPr>
              <w:t>3</w:t>
            </w:r>
            <w:r w:rsidRPr="007F610D">
              <w:rPr>
                <w:rFonts w:cs="Arial"/>
                <w:sz w:val="18"/>
                <w:szCs w:val="18"/>
              </w:rPr>
              <w:t xml:space="preserve"> (v EUR)</w:t>
            </w:r>
          </w:p>
        </w:tc>
      </w:tr>
      <w:tr w:rsidR="00E1547E" w:rsidRPr="007F610D" w:rsidTr="0002409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rPr>
                <w:rFonts w:cs="Arial"/>
                <w:sz w:val="18"/>
                <w:szCs w:val="18"/>
              </w:rPr>
            </w:pPr>
            <w:r w:rsidRPr="00267A42">
              <w:rPr>
                <w:rFonts w:cs="Arial"/>
                <w:sz w:val="18"/>
                <w:szCs w:val="18"/>
              </w:rPr>
              <w:t>36. člen ZGGLRS – obveznosti iz naslova denacionalizacije gozdov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135F">
              <w:rPr>
                <w:rFonts w:cs="Arial"/>
                <w:color w:val="000000"/>
                <w:sz w:val="18"/>
                <w:szCs w:val="18"/>
              </w:rPr>
              <w:t>1.000.000,00</w:t>
            </w:r>
            <w:r w:rsidRPr="00267A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7A42">
              <w:rPr>
                <w:rFonts w:cs="Arial"/>
                <w:color w:val="000000"/>
                <w:sz w:val="18"/>
                <w:szCs w:val="18"/>
              </w:rPr>
              <w:t>11.135.255,47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9.139.784</w:t>
            </w:r>
            <w:r w:rsidRPr="005822CC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163D2E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9.139.784</w:t>
            </w:r>
            <w:r w:rsidRPr="005822CC">
              <w:rPr>
                <w:rFonts w:cs="Arial"/>
                <w:color w:val="000000"/>
                <w:sz w:val="18"/>
                <w:szCs w:val="18"/>
              </w:rPr>
              <w:t>,00</w:t>
            </w:r>
          </w:p>
        </w:tc>
      </w:tr>
      <w:tr w:rsidR="00E1547E" w:rsidRPr="007F610D" w:rsidTr="00024099">
        <w:trPr>
          <w:trHeight w:val="4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rPr>
                <w:rFonts w:cs="Arial"/>
                <w:sz w:val="18"/>
                <w:szCs w:val="18"/>
              </w:rPr>
            </w:pPr>
            <w:r w:rsidRPr="00A8135F">
              <w:rPr>
                <w:rFonts w:cs="Arial"/>
                <w:sz w:val="18"/>
                <w:szCs w:val="18"/>
              </w:rPr>
              <w:t>Razpoložljiva nerazporejena sredstva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163D2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  <w:r w:rsidRPr="00163D2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19.249.290</w:t>
            </w:r>
            <w:r w:rsidRPr="005822CC">
              <w:rPr>
                <w:rFonts w:cs="Arial"/>
                <w:sz w:val="18"/>
                <w:szCs w:val="18"/>
              </w:rPr>
              <w:t>,59</w:t>
            </w:r>
          </w:p>
        </w:tc>
      </w:tr>
      <w:tr w:rsidR="00E1547E" w:rsidRPr="007F610D" w:rsidTr="00024099">
        <w:trPr>
          <w:trHeight w:val="4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267A42" w:rsidRDefault="00E1547E" w:rsidP="00024099">
            <w:pPr>
              <w:rPr>
                <w:rFonts w:cs="Arial"/>
                <w:sz w:val="18"/>
                <w:szCs w:val="18"/>
              </w:rPr>
            </w:pPr>
            <w:r w:rsidRPr="00267A42">
              <w:rPr>
                <w:rFonts w:cs="Arial"/>
                <w:sz w:val="18"/>
                <w:szCs w:val="18"/>
              </w:rPr>
              <w:t>Skupaj: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135F">
              <w:rPr>
                <w:rFonts w:cs="Arial"/>
                <w:color w:val="000000"/>
                <w:sz w:val="18"/>
                <w:szCs w:val="18"/>
              </w:rPr>
              <w:t>20.284.621,77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1" w:rsidRPr="00267A42" w:rsidRDefault="00E1547E" w:rsidP="000E1EF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7A42">
              <w:rPr>
                <w:rFonts w:cs="Arial"/>
                <w:color w:val="000000"/>
                <w:sz w:val="18"/>
                <w:szCs w:val="18"/>
              </w:rPr>
              <w:t>26.095.550,28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162A">
              <w:rPr>
                <w:rFonts w:cs="Arial"/>
                <w:color w:val="000000"/>
                <w:sz w:val="18"/>
                <w:szCs w:val="18"/>
              </w:rPr>
              <w:t>4.620.624,15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22.774.584</w:t>
            </w:r>
            <w:r w:rsidRPr="005822CC">
              <w:rPr>
                <w:rFonts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7E" w:rsidRPr="00267A42" w:rsidRDefault="00E1547E" w:rsidP="000240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822CC">
              <w:rPr>
                <w:rFonts w:cs="Arial"/>
                <w:color w:val="000000"/>
                <w:sz w:val="18"/>
                <w:szCs w:val="18"/>
              </w:rPr>
              <w:t>46.644.498,74</w:t>
            </w:r>
          </w:p>
        </w:tc>
      </w:tr>
    </w:tbl>
    <w:p w:rsidR="00E1547E" w:rsidRPr="00F91F2B" w:rsidRDefault="00E1547E" w:rsidP="00E1547E">
      <w:pPr>
        <w:jc w:val="both"/>
        <w:rPr>
          <w:rFonts w:cs="Arial"/>
          <w:i/>
          <w:u w:val="single"/>
        </w:rPr>
      </w:pPr>
    </w:p>
    <w:p w:rsidR="00E1547E" w:rsidRPr="00E663D5" w:rsidRDefault="00E1547E" w:rsidP="00E1547E">
      <w:pPr>
        <w:spacing w:line="240" w:lineRule="auto"/>
        <w:jc w:val="both"/>
        <w:rPr>
          <w:rFonts w:cs="Arial"/>
          <w:szCs w:val="20"/>
        </w:rPr>
      </w:pPr>
    </w:p>
    <w:p w:rsidR="00E1547E" w:rsidRDefault="00E1547E" w:rsidP="00E1547E">
      <w:pPr>
        <w:tabs>
          <w:tab w:val="right" w:pos="14288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   «</w:t>
      </w:r>
    </w:p>
    <w:p w:rsidR="000E1EF1" w:rsidRPr="00541972" w:rsidRDefault="000E1EF1" w:rsidP="00E1547E">
      <w:pPr>
        <w:rPr>
          <w:rFonts w:cs="Arial"/>
          <w:szCs w:val="20"/>
        </w:rPr>
      </w:pPr>
    </w:p>
    <w:p w:rsidR="00E1547E" w:rsidRPr="00541972" w:rsidRDefault="00E1547E" w:rsidP="00E1547E">
      <w:pPr>
        <w:rPr>
          <w:rFonts w:cs="Arial"/>
          <w:szCs w:val="20"/>
        </w:rPr>
      </w:pPr>
    </w:p>
    <w:p w:rsidR="00E1547E" w:rsidRPr="00541972" w:rsidRDefault="00E1547E" w:rsidP="00E1547E">
      <w:pPr>
        <w:rPr>
          <w:rFonts w:cs="Arial"/>
          <w:szCs w:val="20"/>
        </w:rPr>
      </w:pPr>
      <w:r w:rsidRPr="00541972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zadnjem</w:t>
      </w:r>
      <w:r w:rsidRPr="00541972">
        <w:rPr>
          <w:rFonts w:cs="Arial"/>
          <w:szCs w:val="20"/>
        </w:rPr>
        <w:t xml:space="preserve"> odstavku se številka </w:t>
      </w:r>
      <w:r w:rsidR="000E1EF1">
        <w:rPr>
          <w:rFonts w:cs="Arial"/>
          <w:szCs w:val="20"/>
        </w:rPr>
        <w:t>»</w:t>
      </w:r>
      <w:r w:rsidRPr="00541972">
        <w:rPr>
          <w:rFonts w:cs="Arial"/>
          <w:szCs w:val="20"/>
        </w:rPr>
        <w:t>5.034.000,00</w:t>
      </w:r>
      <w:r w:rsidR="000E1EF1">
        <w:rPr>
          <w:rFonts w:cs="Arial"/>
          <w:szCs w:val="20"/>
        </w:rPr>
        <w:t>«</w:t>
      </w:r>
      <w:bookmarkStart w:id="0" w:name="_GoBack"/>
      <w:bookmarkEnd w:id="0"/>
      <w:r>
        <w:rPr>
          <w:rFonts w:cs="Arial"/>
          <w:szCs w:val="20"/>
        </w:rPr>
        <w:t xml:space="preserve"> nadomesti s številko »9.139.784</w:t>
      </w:r>
      <w:r w:rsidRPr="00541972">
        <w:rPr>
          <w:rFonts w:cs="Arial"/>
          <w:szCs w:val="20"/>
        </w:rPr>
        <w:t xml:space="preserve">,00«.                                                                                                      </w:t>
      </w:r>
    </w:p>
    <w:p w:rsidR="00E1547E" w:rsidRDefault="00E1547E" w:rsidP="00E1547E">
      <w:pPr>
        <w:rPr>
          <w:rFonts w:cs="Arial"/>
          <w:szCs w:val="20"/>
        </w:rPr>
      </w:pPr>
    </w:p>
    <w:p w:rsidR="00E1547E" w:rsidRDefault="00E1547E" w:rsidP="00E1547E">
      <w:pPr>
        <w:rPr>
          <w:rFonts w:cs="Arial"/>
          <w:szCs w:val="20"/>
        </w:rPr>
      </w:pPr>
    </w:p>
    <w:p w:rsidR="00E1547E" w:rsidRPr="00541972" w:rsidRDefault="00E1547E" w:rsidP="00E1547E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41972">
        <w:rPr>
          <w:rFonts w:cs="Arial"/>
          <w:szCs w:val="20"/>
        </w:rPr>
        <w:t xml:space="preserve">Barbara Kolenko </w:t>
      </w:r>
      <w:proofErr w:type="spellStart"/>
      <w:r w:rsidRPr="00541972">
        <w:rPr>
          <w:rFonts w:cs="Arial"/>
          <w:szCs w:val="20"/>
        </w:rPr>
        <w:t>Helbl</w:t>
      </w:r>
      <w:proofErr w:type="spellEnd"/>
    </w:p>
    <w:p w:rsidR="00E1547E" w:rsidRDefault="00E1547E" w:rsidP="00E1547E">
      <w:pPr>
        <w:rPr>
          <w:rFonts w:cs="Arial"/>
          <w:szCs w:val="20"/>
        </w:rPr>
      </w:pPr>
      <w:r w:rsidRPr="00541972">
        <w:rPr>
          <w:rFonts w:cs="Arial"/>
          <w:szCs w:val="20"/>
        </w:rPr>
        <w:t xml:space="preserve">                                                                                              </w:t>
      </w:r>
      <w:r>
        <w:rPr>
          <w:rFonts w:cs="Arial"/>
          <w:szCs w:val="20"/>
        </w:rPr>
        <w:t xml:space="preserve">                                                                                                                    </w:t>
      </w:r>
      <w:r w:rsidRPr="00541972">
        <w:rPr>
          <w:rFonts w:cs="Arial"/>
          <w:szCs w:val="20"/>
        </w:rPr>
        <w:t>generalna sekretarka</w:t>
      </w:r>
    </w:p>
    <w:p w:rsidR="00800961" w:rsidRPr="00E1547E" w:rsidRDefault="00800961" w:rsidP="00E1547E"/>
    <w:sectPr w:rsidR="00800961" w:rsidRPr="00E1547E" w:rsidSect="00E154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7E" w:rsidRDefault="00E1547E" w:rsidP="00E1547E">
      <w:pPr>
        <w:spacing w:line="240" w:lineRule="auto"/>
      </w:pPr>
      <w:r>
        <w:separator/>
      </w:r>
    </w:p>
  </w:endnote>
  <w:endnote w:type="continuationSeparator" w:id="0">
    <w:p w:rsidR="00E1547E" w:rsidRDefault="00E1547E" w:rsidP="00E1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E" w:rsidRDefault="00E1547E" w:rsidP="00216D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547E" w:rsidRDefault="00E1547E" w:rsidP="00216D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E" w:rsidRDefault="00E1547E" w:rsidP="00216D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E1EF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547E" w:rsidRDefault="00E1547E" w:rsidP="00216D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153205"/>
      <w:docPartObj>
        <w:docPartGallery w:val="Page Numbers (Bottom of Page)"/>
        <w:docPartUnique/>
      </w:docPartObj>
    </w:sdtPr>
    <w:sdtEndPr/>
    <w:sdtContent>
      <w:p w:rsidR="00E1547E" w:rsidRDefault="00E1547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F1">
          <w:rPr>
            <w:noProof/>
          </w:rPr>
          <w:t>1</w:t>
        </w:r>
        <w:r>
          <w:fldChar w:fldCharType="end"/>
        </w:r>
      </w:p>
    </w:sdtContent>
  </w:sdt>
  <w:p w:rsidR="00E1547E" w:rsidRDefault="00E1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7E" w:rsidRDefault="00E1547E" w:rsidP="00E1547E">
      <w:pPr>
        <w:spacing w:line="240" w:lineRule="auto"/>
      </w:pPr>
      <w:r>
        <w:separator/>
      </w:r>
    </w:p>
  </w:footnote>
  <w:footnote w:type="continuationSeparator" w:id="0">
    <w:p w:rsidR="00E1547E" w:rsidRDefault="00E1547E" w:rsidP="00E15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E" w:rsidRPr="00110CBD" w:rsidRDefault="00E1547E" w:rsidP="00216D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E" w:rsidRDefault="00E1547E" w:rsidP="005822CC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:rsidR="00E1547E" w:rsidRPr="008F3500" w:rsidRDefault="00E1547E" w:rsidP="005822CC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:rsidR="00E1547E" w:rsidRPr="008F3500" w:rsidRDefault="00E1547E" w:rsidP="00216DBE">
    <w:pPr>
      <w:pStyle w:val="Glava"/>
      <w:tabs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B1"/>
    <w:rsid w:val="000E1EF1"/>
    <w:rsid w:val="0018642C"/>
    <w:rsid w:val="0019740F"/>
    <w:rsid w:val="001D129A"/>
    <w:rsid w:val="00334000"/>
    <w:rsid w:val="00647957"/>
    <w:rsid w:val="00800961"/>
    <w:rsid w:val="00887075"/>
    <w:rsid w:val="008A4723"/>
    <w:rsid w:val="008E4A21"/>
    <w:rsid w:val="00995FAC"/>
    <w:rsid w:val="009B23C8"/>
    <w:rsid w:val="00A2425F"/>
    <w:rsid w:val="00D375B1"/>
    <w:rsid w:val="00E1547E"/>
    <w:rsid w:val="00F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836"/>
  <w15:docId w15:val="{9C1227E7-7F26-4A2F-92A3-6BED91C9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75B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1547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1547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E1547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547E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rsid w:val="00E1547E"/>
    <w:rPr>
      <w:rFonts w:cs="Times New Roman"/>
    </w:rPr>
  </w:style>
  <w:style w:type="table" w:styleId="Tabelamrea">
    <w:name w:val="Table Grid"/>
    <w:basedOn w:val="Navadnatabela"/>
    <w:uiPriority w:val="59"/>
    <w:rsid w:val="00E1547E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Bevc</dc:creator>
  <cp:lastModifiedBy> </cp:lastModifiedBy>
  <cp:revision>12</cp:revision>
  <dcterms:created xsi:type="dcterms:W3CDTF">2023-04-04T06:55:00Z</dcterms:created>
  <dcterms:modified xsi:type="dcterms:W3CDTF">2023-12-06T09:28:00Z</dcterms:modified>
</cp:coreProperties>
</file>