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580C0" w14:textId="77777777" w:rsidR="006C45D7" w:rsidRPr="00E92818" w:rsidRDefault="006C45D7" w:rsidP="00E92818">
      <w:pPr>
        <w:spacing w:line="288" w:lineRule="auto"/>
        <w:jc w:val="left"/>
        <w:rPr>
          <w:rFonts w:ascii="Arial" w:hAnsi="Arial" w:cs="Arial"/>
          <w:sz w:val="20"/>
        </w:rPr>
      </w:pPr>
      <w:r>
        <w:rPr>
          <w:rFonts w:eastAsia="Calibri"/>
          <w:noProof/>
          <w:lang w:eastAsia="sl-SI"/>
        </w:rPr>
        <w:drawing>
          <wp:anchor distT="0" distB="0" distL="114300" distR="114300" simplePos="0" relativeHeight="251656704" behindDoc="0" locked="0" layoutInCell="1" allowOverlap="1" wp14:anchorId="7791433E" wp14:editId="1ACD8ABA">
            <wp:simplePos x="0" y="0"/>
            <wp:positionH relativeFrom="page">
              <wp:posOffset>9525</wp:posOffset>
            </wp:positionH>
            <wp:positionV relativeFrom="page">
              <wp:posOffset>81915</wp:posOffset>
            </wp:positionV>
            <wp:extent cx="4321810" cy="1193800"/>
            <wp:effectExtent l="0" t="0" r="2540" b="6350"/>
            <wp:wrapSquare wrapText="bothSides"/>
            <wp:docPr id="3" name="Picture 2" descr="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pic:spPr>
                </pic:pic>
              </a:graphicData>
            </a:graphic>
            <wp14:sizeRelH relativeFrom="page">
              <wp14:pctWidth>0</wp14:pctWidth>
            </wp14:sizeRelH>
            <wp14:sizeRelV relativeFrom="page">
              <wp14:pctHeight>0</wp14:pctHeight>
            </wp14:sizeRelV>
          </wp:anchor>
        </w:drawing>
      </w:r>
      <w:r w:rsidR="00E92818">
        <w:rPr>
          <w:rFonts w:ascii="Arial" w:hAnsi="Arial" w:cs="Arial"/>
          <w:sz w:val="20"/>
        </w:rPr>
        <w:t xml:space="preserve">     </w:t>
      </w:r>
      <w:r w:rsidRPr="00357592">
        <w:rPr>
          <w:rFonts w:ascii="Arial" w:hAnsi="Arial" w:cs="Arial"/>
          <w:sz w:val="16"/>
        </w:rPr>
        <w:t>Župančičev</w:t>
      </w:r>
      <w:r w:rsidR="00E92818">
        <w:rPr>
          <w:rFonts w:ascii="Arial" w:hAnsi="Arial" w:cs="Arial"/>
          <w:sz w:val="16"/>
        </w:rPr>
        <w:t>a 3, p.p. 644a, 1001 Ljubljana</w:t>
      </w:r>
      <w:r w:rsidR="00E92818">
        <w:rPr>
          <w:rFonts w:ascii="Arial" w:hAnsi="Arial" w:cs="Arial"/>
          <w:sz w:val="16"/>
        </w:rPr>
        <w:tab/>
      </w:r>
      <w:r w:rsidR="00E92818">
        <w:rPr>
          <w:rFonts w:ascii="Arial" w:hAnsi="Arial" w:cs="Arial"/>
          <w:sz w:val="16"/>
        </w:rPr>
        <w:tab/>
        <w:t xml:space="preserve">   </w:t>
      </w:r>
      <w:r w:rsidR="00E92818">
        <w:rPr>
          <w:rFonts w:ascii="Arial" w:hAnsi="Arial" w:cs="Arial"/>
          <w:sz w:val="16"/>
        </w:rPr>
        <w:tab/>
        <w:t xml:space="preserve">   </w:t>
      </w:r>
      <w:r w:rsidRPr="00357592">
        <w:rPr>
          <w:rFonts w:ascii="Arial" w:hAnsi="Arial" w:cs="Arial"/>
          <w:sz w:val="16"/>
        </w:rPr>
        <w:t>T: 01 369 66 00</w:t>
      </w:r>
    </w:p>
    <w:p w14:paraId="71C916AB" w14:textId="77777777" w:rsidR="006C45D7" w:rsidRPr="00357592" w:rsidRDefault="006C45D7" w:rsidP="006C45D7">
      <w:pPr>
        <w:tabs>
          <w:tab w:val="center" w:pos="4536"/>
          <w:tab w:val="left" w:pos="5112"/>
          <w:tab w:val="right" w:pos="9072"/>
        </w:tabs>
        <w:spacing w:line="240" w:lineRule="exact"/>
        <w:rPr>
          <w:rFonts w:ascii="Arial" w:hAnsi="Arial" w:cs="Arial"/>
          <w:sz w:val="16"/>
        </w:rPr>
      </w:pPr>
      <w:r w:rsidRPr="00357592">
        <w:rPr>
          <w:rFonts w:ascii="Arial" w:hAnsi="Arial" w:cs="Arial"/>
          <w:sz w:val="16"/>
        </w:rPr>
        <w:tab/>
      </w:r>
      <w:r w:rsidRPr="00357592">
        <w:rPr>
          <w:rFonts w:ascii="Arial" w:hAnsi="Arial" w:cs="Arial"/>
          <w:sz w:val="16"/>
        </w:rPr>
        <w:tab/>
        <w:t xml:space="preserve">F: 01 369 66 09 </w:t>
      </w:r>
    </w:p>
    <w:p w14:paraId="4A77A4EB" w14:textId="77777777" w:rsidR="006C45D7" w:rsidRDefault="00E92818" w:rsidP="00E92818">
      <w:pPr>
        <w:overflowPunct/>
        <w:autoSpaceDE/>
        <w:autoSpaceDN/>
        <w:adjustRightInd/>
        <w:spacing w:line="260" w:lineRule="exact"/>
        <w:ind w:left="4956"/>
        <w:contextualSpacing/>
        <w:jc w:val="left"/>
        <w:textAlignment w:val="auto"/>
        <w:rPr>
          <w:rFonts w:ascii="Arial" w:eastAsia="Calibri" w:hAnsi="Arial" w:cs="Arial"/>
          <w:b/>
          <w:sz w:val="20"/>
          <w:lang w:eastAsia="sl-SI"/>
        </w:rPr>
      </w:pPr>
      <w:r>
        <w:rPr>
          <w:rFonts w:ascii="Arial" w:eastAsia="Calibri" w:hAnsi="Arial" w:cs="Arial"/>
          <w:b/>
          <w:sz w:val="20"/>
          <w:lang w:eastAsia="sl-SI"/>
        </w:rPr>
        <w:t xml:space="preserve">  </w:t>
      </w:r>
      <w:r w:rsidR="006C45D7">
        <w:rPr>
          <w:rFonts w:ascii="Arial" w:hAnsi="Arial" w:cs="Arial"/>
          <w:sz w:val="16"/>
        </w:rPr>
        <w:t xml:space="preserve"> </w:t>
      </w:r>
      <w:r w:rsidR="006C45D7" w:rsidRPr="00357592">
        <w:rPr>
          <w:rFonts w:ascii="Arial" w:hAnsi="Arial" w:cs="Arial"/>
          <w:sz w:val="16"/>
        </w:rPr>
        <w:t xml:space="preserve">E: </w:t>
      </w:r>
      <w:hyperlink r:id="rId9" w:history="1">
        <w:r w:rsidR="006C45D7" w:rsidRPr="00357592">
          <w:rPr>
            <w:rFonts w:ascii="Arial" w:hAnsi="Arial" w:cs="Arial"/>
            <w:color w:val="0000FF"/>
            <w:sz w:val="16"/>
            <w:u w:val="single"/>
          </w:rPr>
          <w:t>gp.mf@gov.si</w:t>
        </w:r>
      </w:hyperlink>
    </w:p>
    <w:p w14:paraId="6AFE9C84" w14:textId="77777777" w:rsidR="006C45D7" w:rsidRDefault="006C45D7" w:rsidP="00E023C7">
      <w:pPr>
        <w:overflowPunct/>
        <w:autoSpaceDE/>
        <w:autoSpaceDN/>
        <w:adjustRightInd/>
        <w:spacing w:line="260" w:lineRule="exact"/>
        <w:contextualSpacing/>
        <w:jc w:val="left"/>
        <w:textAlignment w:val="auto"/>
        <w:rPr>
          <w:rFonts w:ascii="Arial" w:eastAsia="Calibri" w:hAnsi="Arial" w:cs="Arial"/>
          <w:b/>
          <w:sz w:val="20"/>
          <w:lang w:eastAsia="sl-SI"/>
        </w:rPr>
      </w:pPr>
    </w:p>
    <w:p w14:paraId="44C7694A" w14:textId="77777777" w:rsidR="006C45D7" w:rsidRDefault="006C45D7" w:rsidP="00E023C7">
      <w:pPr>
        <w:overflowPunct/>
        <w:autoSpaceDE/>
        <w:autoSpaceDN/>
        <w:adjustRightInd/>
        <w:spacing w:line="260" w:lineRule="exact"/>
        <w:contextualSpacing/>
        <w:jc w:val="left"/>
        <w:textAlignment w:val="auto"/>
        <w:rPr>
          <w:rFonts w:ascii="Arial" w:eastAsia="Calibri" w:hAnsi="Arial" w:cs="Arial"/>
          <w:b/>
          <w:sz w:val="20"/>
          <w:lang w:eastAsia="sl-SI"/>
        </w:rPr>
      </w:pPr>
    </w:p>
    <w:tbl>
      <w:tblPr>
        <w:tblW w:w="887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12"/>
        <w:gridCol w:w="3067"/>
      </w:tblGrid>
      <w:tr w:rsidR="00357592" w:rsidRPr="00357592" w14:paraId="132C0DE1" w14:textId="77777777" w:rsidTr="00827D04">
        <w:trPr>
          <w:gridAfter w:val="1"/>
          <w:wAfter w:w="3067" w:type="dxa"/>
        </w:trPr>
        <w:tc>
          <w:tcPr>
            <w:tcW w:w="5812" w:type="dxa"/>
            <w:shd w:val="clear" w:color="auto" w:fill="auto"/>
          </w:tcPr>
          <w:p w14:paraId="311F271B" w14:textId="6DDE44AB" w:rsidR="00357592" w:rsidRPr="00E11D92" w:rsidRDefault="00357592" w:rsidP="00613AA4">
            <w:pPr>
              <w:spacing w:line="260" w:lineRule="exact"/>
              <w:jc w:val="left"/>
              <w:rPr>
                <w:rFonts w:ascii="Arial" w:eastAsia="Calibri" w:hAnsi="Arial" w:cs="Arial"/>
                <w:sz w:val="20"/>
              </w:rPr>
            </w:pPr>
            <w:r w:rsidRPr="00827D04">
              <w:rPr>
                <w:rFonts w:ascii="Arial" w:eastAsia="Calibri" w:hAnsi="Arial" w:cs="Arial"/>
                <w:sz w:val="20"/>
              </w:rPr>
              <w:t>Številka</w:t>
            </w:r>
            <w:r w:rsidRPr="00194EC7">
              <w:rPr>
                <w:rFonts w:ascii="Arial" w:eastAsia="Calibri" w:hAnsi="Arial" w:cs="Arial"/>
                <w:sz w:val="20"/>
              </w:rPr>
              <w:t xml:space="preserve">: </w:t>
            </w:r>
            <w:r w:rsidR="00F51C52">
              <w:rPr>
                <w:rFonts w:ascii="Arial" w:eastAsia="Calibri" w:hAnsi="Arial" w:cs="Arial"/>
                <w:sz w:val="20"/>
              </w:rPr>
              <w:t>547-9/2023/</w:t>
            </w:r>
            <w:r w:rsidR="0083667C">
              <w:rPr>
                <w:rFonts w:ascii="Arial" w:eastAsia="Calibri" w:hAnsi="Arial" w:cs="Arial"/>
                <w:sz w:val="20"/>
              </w:rPr>
              <w:t>7</w:t>
            </w:r>
          </w:p>
        </w:tc>
      </w:tr>
      <w:tr w:rsidR="00357592" w:rsidRPr="00357592" w14:paraId="2564DF42" w14:textId="77777777" w:rsidTr="006C45D7">
        <w:trPr>
          <w:gridAfter w:val="1"/>
          <w:wAfter w:w="3067" w:type="dxa"/>
        </w:trPr>
        <w:tc>
          <w:tcPr>
            <w:tcW w:w="5812" w:type="dxa"/>
          </w:tcPr>
          <w:p w14:paraId="1C1D26C4" w14:textId="48C9D4AF" w:rsidR="00357592" w:rsidRPr="00E11D92" w:rsidRDefault="00357592" w:rsidP="001D5422">
            <w:pPr>
              <w:spacing w:line="260" w:lineRule="exact"/>
              <w:jc w:val="left"/>
              <w:rPr>
                <w:rFonts w:ascii="Arial" w:eastAsia="Calibri" w:hAnsi="Arial" w:cs="Arial"/>
                <w:sz w:val="20"/>
              </w:rPr>
            </w:pPr>
            <w:r w:rsidRPr="00827D04">
              <w:rPr>
                <w:rFonts w:ascii="Arial" w:eastAsia="Calibri" w:hAnsi="Arial" w:cs="Arial"/>
                <w:sz w:val="20"/>
              </w:rPr>
              <w:t xml:space="preserve">Ljubljana, </w:t>
            </w:r>
            <w:r w:rsidR="0083667C">
              <w:rPr>
                <w:rFonts w:ascii="Arial" w:eastAsia="Calibri" w:hAnsi="Arial" w:cs="Arial"/>
                <w:sz w:val="20"/>
              </w:rPr>
              <w:t>20</w:t>
            </w:r>
            <w:r w:rsidR="008B76E2">
              <w:rPr>
                <w:rFonts w:ascii="Arial" w:eastAsia="Calibri" w:hAnsi="Arial" w:cs="Arial"/>
                <w:sz w:val="20"/>
              </w:rPr>
              <w:t>. 4. 2023</w:t>
            </w:r>
          </w:p>
        </w:tc>
      </w:tr>
      <w:tr w:rsidR="00357592" w:rsidRPr="00357592" w14:paraId="04818F93" w14:textId="77777777" w:rsidTr="006C45D7">
        <w:trPr>
          <w:gridAfter w:val="1"/>
          <w:wAfter w:w="3067" w:type="dxa"/>
        </w:trPr>
        <w:tc>
          <w:tcPr>
            <w:tcW w:w="5812" w:type="dxa"/>
          </w:tcPr>
          <w:p w14:paraId="29D5A757" w14:textId="77777777" w:rsidR="00357592" w:rsidRPr="00357592" w:rsidRDefault="00357592" w:rsidP="00E92818">
            <w:pPr>
              <w:spacing w:line="260" w:lineRule="exact"/>
              <w:jc w:val="left"/>
              <w:rPr>
                <w:rFonts w:ascii="Arial" w:eastAsia="Calibri" w:hAnsi="Arial" w:cs="Arial"/>
                <w:sz w:val="20"/>
              </w:rPr>
            </w:pPr>
            <w:r w:rsidRPr="00357592">
              <w:rPr>
                <w:rFonts w:ascii="Arial" w:eastAsia="Calibri" w:hAnsi="Arial" w:cs="Arial"/>
                <w:iCs/>
                <w:sz w:val="20"/>
              </w:rPr>
              <w:t>EVA /</w:t>
            </w:r>
          </w:p>
        </w:tc>
      </w:tr>
      <w:tr w:rsidR="00357592" w:rsidRPr="00357592" w14:paraId="2F655803" w14:textId="77777777" w:rsidTr="006C45D7">
        <w:trPr>
          <w:gridAfter w:val="1"/>
          <w:wAfter w:w="3067" w:type="dxa"/>
        </w:trPr>
        <w:tc>
          <w:tcPr>
            <w:tcW w:w="5812" w:type="dxa"/>
          </w:tcPr>
          <w:p w14:paraId="796D9B25" w14:textId="77777777" w:rsidR="00357592" w:rsidRPr="00357592" w:rsidRDefault="00357592" w:rsidP="00E92818">
            <w:pPr>
              <w:spacing w:line="260" w:lineRule="exact"/>
              <w:rPr>
                <w:rFonts w:ascii="Arial" w:eastAsia="Calibri" w:hAnsi="Arial" w:cs="Arial"/>
                <w:sz w:val="20"/>
              </w:rPr>
            </w:pPr>
          </w:p>
          <w:p w14:paraId="7CE5C2BD" w14:textId="77777777" w:rsidR="00357592" w:rsidRPr="00357592" w:rsidRDefault="00357592" w:rsidP="00E92818">
            <w:pPr>
              <w:spacing w:line="260" w:lineRule="exact"/>
              <w:jc w:val="left"/>
              <w:rPr>
                <w:rFonts w:ascii="Arial" w:eastAsia="Calibri" w:hAnsi="Arial" w:cs="Arial"/>
                <w:sz w:val="20"/>
              </w:rPr>
            </w:pPr>
            <w:r w:rsidRPr="00357592">
              <w:rPr>
                <w:rFonts w:ascii="Arial" w:eastAsia="Calibri" w:hAnsi="Arial" w:cs="Arial"/>
                <w:sz w:val="20"/>
              </w:rPr>
              <w:t>GENERALNI SEKRETARIAT VLADE REPUBLIKE SLOVENIJE</w:t>
            </w:r>
          </w:p>
          <w:p w14:paraId="156CC6DF" w14:textId="77777777" w:rsidR="00357592" w:rsidRPr="0038634B" w:rsidRDefault="00000000" w:rsidP="00E92818">
            <w:pPr>
              <w:spacing w:line="260" w:lineRule="exact"/>
              <w:jc w:val="left"/>
              <w:rPr>
                <w:rFonts w:ascii="Arial" w:eastAsia="Calibri" w:hAnsi="Arial" w:cs="Arial"/>
                <w:sz w:val="20"/>
              </w:rPr>
            </w:pPr>
            <w:hyperlink r:id="rId10" w:history="1">
              <w:r w:rsidR="00357592" w:rsidRPr="0038634B">
                <w:rPr>
                  <w:rFonts w:ascii="Arial" w:eastAsia="Calibri" w:hAnsi="Arial" w:cs="Arial"/>
                  <w:color w:val="0000FF"/>
                  <w:sz w:val="20"/>
                  <w:u w:val="single"/>
                </w:rPr>
                <w:t>Gp.gs@gov.si</w:t>
              </w:r>
            </w:hyperlink>
          </w:p>
          <w:p w14:paraId="09161662" w14:textId="77777777" w:rsidR="00357592" w:rsidRPr="00357592" w:rsidRDefault="00357592" w:rsidP="00E92818">
            <w:pPr>
              <w:spacing w:line="260" w:lineRule="exact"/>
              <w:rPr>
                <w:rFonts w:ascii="Arial" w:eastAsia="Calibri" w:hAnsi="Arial" w:cs="Arial"/>
                <w:sz w:val="20"/>
              </w:rPr>
            </w:pPr>
          </w:p>
        </w:tc>
      </w:tr>
      <w:tr w:rsidR="00357592" w:rsidRPr="00357592" w14:paraId="17BD7CCF" w14:textId="77777777" w:rsidTr="006C45D7">
        <w:tc>
          <w:tcPr>
            <w:tcW w:w="8879" w:type="dxa"/>
            <w:gridSpan w:val="2"/>
          </w:tcPr>
          <w:p w14:paraId="5DEE3D96" w14:textId="42C7F873" w:rsidR="00357592" w:rsidRPr="00357592" w:rsidRDefault="00357592" w:rsidP="000526F3">
            <w:pPr>
              <w:suppressAutoHyphens/>
              <w:spacing w:line="260" w:lineRule="exact"/>
              <w:rPr>
                <w:rFonts w:ascii="Arial" w:eastAsia="Calibri" w:hAnsi="Arial" w:cs="Arial"/>
                <w:b/>
                <w:sz w:val="20"/>
              </w:rPr>
            </w:pPr>
            <w:r w:rsidRPr="00357592">
              <w:rPr>
                <w:rFonts w:ascii="Arial" w:eastAsia="Calibri" w:hAnsi="Arial" w:cs="Arial"/>
                <w:b/>
                <w:sz w:val="20"/>
              </w:rPr>
              <w:t>ZADEVA</w:t>
            </w:r>
            <w:r w:rsidRPr="00827D04">
              <w:rPr>
                <w:rFonts w:ascii="Arial" w:eastAsia="Calibri" w:hAnsi="Arial" w:cs="Arial"/>
                <w:b/>
                <w:sz w:val="20"/>
              </w:rPr>
              <w:t xml:space="preserve">: </w:t>
            </w:r>
            <w:r w:rsidR="002E752B">
              <w:rPr>
                <w:rFonts w:ascii="Arial" w:eastAsia="Calibri" w:hAnsi="Arial" w:cs="Arial"/>
                <w:b/>
                <w:sz w:val="20"/>
              </w:rPr>
              <w:t>Soglasje Republike Slovenije k povečanju kapitala Razvojne banke Sveta Evrope</w:t>
            </w:r>
            <w:r w:rsidR="000526F3">
              <w:rPr>
                <w:rFonts w:ascii="Arial" w:eastAsia="Calibri" w:hAnsi="Arial" w:cs="Arial"/>
                <w:b/>
                <w:sz w:val="20"/>
              </w:rPr>
              <w:t xml:space="preserve"> </w:t>
            </w:r>
            <w:r w:rsidR="00C61CBE" w:rsidRPr="00827D04">
              <w:rPr>
                <w:rFonts w:ascii="Arial" w:eastAsia="Calibri" w:hAnsi="Arial" w:cs="Arial"/>
                <w:b/>
                <w:sz w:val="20"/>
              </w:rPr>
              <w:t>– predlog za obravnavo</w:t>
            </w:r>
          </w:p>
        </w:tc>
      </w:tr>
      <w:tr w:rsidR="00357592" w:rsidRPr="00357592" w14:paraId="06A1D062" w14:textId="77777777" w:rsidTr="006C45D7">
        <w:tc>
          <w:tcPr>
            <w:tcW w:w="8879" w:type="dxa"/>
            <w:gridSpan w:val="2"/>
          </w:tcPr>
          <w:p w14:paraId="5B69D874" w14:textId="77777777" w:rsidR="00357592" w:rsidRPr="00357592" w:rsidRDefault="00357592" w:rsidP="00E92818">
            <w:pPr>
              <w:suppressAutoHyphens/>
              <w:spacing w:line="260" w:lineRule="exact"/>
              <w:jc w:val="left"/>
              <w:outlineLvl w:val="3"/>
              <w:rPr>
                <w:rFonts w:ascii="Arial" w:eastAsia="Calibri" w:hAnsi="Arial" w:cs="Arial"/>
                <w:b/>
                <w:sz w:val="20"/>
                <w:lang w:eastAsia="sl-SI"/>
              </w:rPr>
            </w:pPr>
            <w:r w:rsidRPr="00357592">
              <w:rPr>
                <w:rFonts w:ascii="Arial" w:eastAsia="Calibri" w:hAnsi="Arial" w:cs="Arial"/>
                <w:b/>
                <w:sz w:val="20"/>
                <w:lang w:eastAsia="sl-SI"/>
              </w:rPr>
              <w:t>1. Predlog sklepov vlade:</w:t>
            </w:r>
          </w:p>
        </w:tc>
      </w:tr>
      <w:tr w:rsidR="00357592" w:rsidRPr="00357592" w14:paraId="594D951E" w14:textId="77777777" w:rsidTr="006C45D7">
        <w:tc>
          <w:tcPr>
            <w:tcW w:w="8879" w:type="dxa"/>
            <w:gridSpan w:val="2"/>
          </w:tcPr>
          <w:p w14:paraId="08C3E4D8" w14:textId="77777777" w:rsidR="00357592" w:rsidRPr="00357592" w:rsidRDefault="00357592" w:rsidP="00E92818">
            <w:pPr>
              <w:spacing w:line="260" w:lineRule="atLeast"/>
              <w:rPr>
                <w:rFonts w:ascii="Arial" w:eastAsia="Calibri" w:hAnsi="Arial" w:cs="Arial"/>
                <w:color w:val="000000"/>
                <w:sz w:val="20"/>
              </w:rPr>
            </w:pPr>
          </w:p>
          <w:p w14:paraId="4CEDEC77" w14:textId="40E92CB4" w:rsidR="00DC2408" w:rsidRDefault="00FF7D35" w:rsidP="00E92818">
            <w:pPr>
              <w:spacing w:line="260" w:lineRule="atLeast"/>
              <w:rPr>
                <w:rFonts w:ascii="Arial" w:hAnsi="Arial" w:cs="Arial"/>
                <w:color w:val="000000"/>
                <w:sz w:val="20"/>
              </w:rPr>
            </w:pPr>
            <w:r w:rsidRPr="00FF7D35">
              <w:rPr>
                <w:rFonts w:ascii="Arial" w:hAnsi="Arial" w:cs="Arial"/>
                <w:color w:val="000000"/>
                <w:sz w:val="20"/>
              </w:rPr>
              <w:t>Na podlagi</w:t>
            </w:r>
            <w:r w:rsidR="001E3AD4">
              <w:rPr>
                <w:rFonts w:ascii="Arial" w:hAnsi="Arial" w:cs="Arial"/>
                <w:color w:val="000000"/>
                <w:sz w:val="20"/>
              </w:rPr>
              <w:t xml:space="preserve"> </w:t>
            </w:r>
            <w:r w:rsidRPr="00FF7D35">
              <w:rPr>
                <w:rFonts w:ascii="Arial" w:hAnsi="Arial" w:cs="Arial"/>
                <w:color w:val="000000"/>
                <w:sz w:val="20"/>
              </w:rPr>
              <w:t>šestega odstavka 21. člena Zakona o Vladi Republike Slovenije (Uradni list RS, št. 24/05 – uradno prečiščeno besedilo, 109/08, 38/10 – ZUKN, 8/12, 21/13, 47/13</w:t>
            </w:r>
            <w:r w:rsidR="007A09E9">
              <w:rPr>
                <w:rFonts w:ascii="Arial" w:hAnsi="Arial" w:cs="Arial"/>
                <w:color w:val="000000"/>
                <w:sz w:val="20"/>
              </w:rPr>
              <w:t xml:space="preserve"> </w:t>
            </w:r>
            <w:r w:rsidR="007A09E9" w:rsidRPr="007A09E9">
              <w:rPr>
                <w:rFonts w:ascii="Arial" w:hAnsi="Arial" w:cs="Arial"/>
                <w:color w:val="000000"/>
                <w:sz w:val="20"/>
              </w:rPr>
              <w:t>–</w:t>
            </w:r>
            <w:r w:rsidR="007A09E9">
              <w:rPr>
                <w:rFonts w:ascii="Arial" w:hAnsi="Arial" w:cs="Arial"/>
                <w:color w:val="000000"/>
                <w:sz w:val="20"/>
              </w:rPr>
              <w:t xml:space="preserve"> </w:t>
            </w:r>
            <w:r w:rsidRPr="00FF7D35">
              <w:rPr>
                <w:rFonts w:ascii="Arial" w:hAnsi="Arial" w:cs="Arial"/>
                <w:color w:val="000000"/>
                <w:sz w:val="20"/>
              </w:rPr>
              <w:t>ZDU-1G</w:t>
            </w:r>
            <w:r w:rsidR="00A1048A">
              <w:rPr>
                <w:rFonts w:ascii="Arial" w:hAnsi="Arial" w:cs="Arial"/>
                <w:color w:val="000000"/>
                <w:sz w:val="20"/>
              </w:rPr>
              <w:t xml:space="preserve">, </w:t>
            </w:r>
            <w:r w:rsidRPr="00FF7D35">
              <w:rPr>
                <w:rFonts w:ascii="Arial" w:hAnsi="Arial" w:cs="Arial"/>
                <w:color w:val="000000"/>
                <w:sz w:val="20"/>
              </w:rPr>
              <w:t>65/14</w:t>
            </w:r>
            <w:r w:rsidR="007A09E9">
              <w:rPr>
                <w:rFonts w:ascii="Arial" w:hAnsi="Arial" w:cs="Arial"/>
                <w:color w:val="000000"/>
                <w:sz w:val="20"/>
              </w:rPr>
              <w:t>,</w:t>
            </w:r>
            <w:r w:rsidR="00A1048A">
              <w:rPr>
                <w:rFonts w:ascii="Arial" w:hAnsi="Arial" w:cs="Arial"/>
                <w:color w:val="000000"/>
                <w:sz w:val="20"/>
              </w:rPr>
              <w:t xml:space="preserve"> 55/17</w:t>
            </w:r>
            <w:r w:rsidR="007A09E9">
              <w:rPr>
                <w:rFonts w:ascii="Arial" w:hAnsi="Arial" w:cs="Arial"/>
                <w:color w:val="000000"/>
                <w:sz w:val="20"/>
              </w:rPr>
              <w:t xml:space="preserve"> in 163/22</w:t>
            </w:r>
            <w:r w:rsidRPr="00FF7D35">
              <w:rPr>
                <w:rFonts w:ascii="Arial" w:hAnsi="Arial" w:cs="Arial"/>
                <w:color w:val="000000"/>
                <w:sz w:val="20"/>
              </w:rPr>
              <w:t>)</w:t>
            </w:r>
            <w:r w:rsidR="00DB1606">
              <w:rPr>
                <w:rFonts w:ascii="Arial" w:hAnsi="Arial" w:cs="Arial"/>
                <w:color w:val="000000"/>
                <w:sz w:val="20"/>
              </w:rPr>
              <w:t xml:space="preserve"> in </w:t>
            </w:r>
            <w:r w:rsidR="00200B8F">
              <w:rPr>
                <w:rFonts w:ascii="Arial" w:hAnsi="Arial" w:cs="Arial"/>
                <w:color w:val="000000"/>
                <w:sz w:val="20"/>
              </w:rPr>
              <w:t>tretjega odstavka</w:t>
            </w:r>
            <w:r w:rsidR="00EC6BA2">
              <w:rPr>
                <w:rFonts w:ascii="Arial" w:hAnsi="Arial" w:cs="Arial"/>
                <w:color w:val="000000"/>
                <w:sz w:val="20"/>
              </w:rPr>
              <w:t xml:space="preserve"> 4. člena </w:t>
            </w:r>
            <w:r w:rsidR="00DB1606">
              <w:rPr>
                <w:rFonts w:ascii="Arial" w:hAnsi="Arial" w:cs="Arial"/>
                <w:snapToGrid w:val="0"/>
                <w:sz w:val="20"/>
              </w:rPr>
              <w:t xml:space="preserve">Zakona </w:t>
            </w:r>
            <w:r w:rsidR="00DB1606" w:rsidRPr="00F56B6B">
              <w:rPr>
                <w:rFonts w:ascii="Arial" w:hAnsi="Arial" w:cs="Arial"/>
                <w:snapToGrid w:val="0"/>
                <w:sz w:val="20"/>
              </w:rPr>
              <w:t xml:space="preserve">o </w:t>
            </w:r>
            <w:r w:rsidR="00DB1606">
              <w:rPr>
                <w:rFonts w:ascii="Arial" w:hAnsi="Arial" w:cs="Arial"/>
                <w:snapToGrid w:val="0"/>
                <w:sz w:val="20"/>
              </w:rPr>
              <w:t>članstvu Republike Sl</w:t>
            </w:r>
            <w:r w:rsidR="00DB1606" w:rsidRPr="00F56B6B">
              <w:rPr>
                <w:rFonts w:ascii="Arial" w:hAnsi="Arial" w:cs="Arial"/>
                <w:snapToGrid w:val="0"/>
                <w:sz w:val="20"/>
              </w:rPr>
              <w:t>ovenije</w:t>
            </w:r>
            <w:r w:rsidR="00DB1606">
              <w:rPr>
                <w:rFonts w:ascii="Arial" w:hAnsi="Arial" w:cs="Arial"/>
                <w:snapToGrid w:val="0"/>
                <w:sz w:val="20"/>
              </w:rPr>
              <w:t xml:space="preserve"> v Razvojni banki Sveta E</w:t>
            </w:r>
            <w:r w:rsidR="00DB1606" w:rsidRPr="00F56B6B">
              <w:rPr>
                <w:rFonts w:ascii="Arial" w:hAnsi="Arial" w:cs="Arial"/>
                <w:snapToGrid w:val="0"/>
                <w:sz w:val="20"/>
              </w:rPr>
              <w:t>vrope</w:t>
            </w:r>
            <w:r w:rsidR="00DB1606" w:rsidRPr="00892660">
              <w:rPr>
                <w:rFonts w:ascii="Arial" w:hAnsi="Arial" w:cs="Arial"/>
                <w:snapToGrid w:val="0"/>
                <w:sz w:val="20"/>
              </w:rPr>
              <w:t xml:space="preserve"> </w:t>
            </w:r>
            <w:r w:rsidR="00DB1606">
              <w:rPr>
                <w:rFonts w:ascii="Arial" w:hAnsi="Arial" w:cs="Arial"/>
                <w:snapToGrid w:val="0"/>
                <w:sz w:val="20"/>
              </w:rPr>
              <w:t>(Uradni list RS, št. 11/01)</w:t>
            </w:r>
            <w:r w:rsidRPr="00FF7D35">
              <w:rPr>
                <w:rFonts w:ascii="Arial" w:hAnsi="Arial" w:cs="Arial"/>
                <w:color w:val="000000"/>
                <w:sz w:val="20"/>
              </w:rPr>
              <w:t xml:space="preserve"> je Vlada Republike Slovenije na seji dne ... pod točko ... sprejela naslednji </w:t>
            </w:r>
          </w:p>
          <w:p w14:paraId="27614A62" w14:textId="77777777" w:rsidR="00DC2408" w:rsidRDefault="00DC2408" w:rsidP="00E92818">
            <w:pPr>
              <w:spacing w:line="260" w:lineRule="atLeast"/>
              <w:rPr>
                <w:rFonts w:ascii="Arial" w:hAnsi="Arial" w:cs="Arial"/>
                <w:color w:val="000000"/>
                <w:sz w:val="20"/>
              </w:rPr>
            </w:pPr>
          </w:p>
          <w:p w14:paraId="5E2EF082" w14:textId="06F3448E" w:rsidR="00FF7D35" w:rsidRDefault="00FF7D35" w:rsidP="00DC2408">
            <w:pPr>
              <w:spacing w:line="260" w:lineRule="atLeast"/>
              <w:jc w:val="center"/>
              <w:rPr>
                <w:rFonts w:ascii="Arial" w:hAnsi="Arial" w:cs="Arial"/>
                <w:color w:val="000000"/>
                <w:sz w:val="20"/>
              </w:rPr>
            </w:pPr>
            <w:r w:rsidRPr="00FF7D35">
              <w:rPr>
                <w:rFonts w:ascii="Arial" w:hAnsi="Arial" w:cs="Arial"/>
                <w:color w:val="000000"/>
                <w:sz w:val="20"/>
              </w:rPr>
              <w:t>sklep:</w:t>
            </w:r>
          </w:p>
          <w:p w14:paraId="49CD945A" w14:textId="77777777" w:rsidR="00FF7D35" w:rsidRPr="00FF7D35" w:rsidRDefault="00FF7D35" w:rsidP="00E92818">
            <w:pPr>
              <w:spacing w:line="260" w:lineRule="atLeast"/>
              <w:rPr>
                <w:rFonts w:ascii="Arial" w:hAnsi="Arial" w:cs="Arial"/>
                <w:color w:val="000000"/>
                <w:sz w:val="20"/>
              </w:rPr>
            </w:pPr>
          </w:p>
          <w:p w14:paraId="5EDAB4E0" w14:textId="1DCAD20F" w:rsidR="007E6014" w:rsidRPr="004E36E5" w:rsidRDefault="007E6014" w:rsidP="007E6014">
            <w:pPr>
              <w:pStyle w:val="Telobesedila-zamik"/>
              <w:numPr>
                <w:ilvl w:val="0"/>
                <w:numId w:val="37"/>
              </w:numPr>
              <w:spacing w:after="0" w:line="264" w:lineRule="auto"/>
              <w:jc w:val="both"/>
              <w:rPr>
                <w:rFonts w:ascii="Arial" w:hAnsi="Arial" w:cs="Arial"/>
                <w:sz w:val="20"/>
                <w:szCs w:val="20"/>
              </w:rPr>
            </w:pPr>
            <w:r w:rsidRPr="004E36E5">
              <w:rPr>
                <w:rFonts w:ascii="Arial" w:hAnsi="Arial" w:cs="Arial"/>
                <w:sz w:val="20"/>
                <w:szCs w:val="20"/>
              </w:rPr>
              <w:t xml:space="preserve">Vlada Republike Slovenije </w:t>
            </w:r>
            <w:r w:rsidR="00D341FA">
              <w:rPr>
                <w:rFonts w:ascii="Arial" w:hAnsi="Arial" w:cs="Arial"/>
                <w:sz w:val="20"/>
                <w:szCs w:val="20"/>
              </w:rPr>
              <w:t>je potrdila sodelovanje Slovenije v povečanju kapitala</w:t>
            </w:r>
            <w:r w:rsidRPr="004E36E5">
              <w:rPr>
                <w:rFonts w:ascii="Arial" w:hAnsi="Arial" w:cs="Arial"/>
                <w:sz w:val="20"/>
                <w:szCs w:val="20"/>
              </w:rPr>
              <w:t xml:space="preserve"> Razvojne banke Sveta Evrope in je sprejela sklep o vpisu </w:t>
            </w:r>
            <w:r w:rsidR="00514FB6">
              <w:rPr>
                <w:rFonts w:ascii="Arial" w:hAnsi="Arial" w:cs="Arial"/>
                <w:sz w:val="20"/>
                <w:szCs w:val="20"/>
              </w:rPr>
              <w:t xml:space="preserve">pripadajočega dela </w:t>
            </w:r>
            <w:r w:rsidRPr="004E36E5">
              <w:rPr>
                <w:rFonts w:ascii="Arial" w:hAnsi="Arial" w:cs="Arial"/>
                <w:sz w:val="20"/>
                <w:szCs w:val="20"/>
              </w:rPr>
              <w:t>delnic Republike Slovenije v delniški kapital Razvojne banke Sveta Evrope</w:t>
            </w:r>
            <w:r w:rsidR="00222E29">
              <w:rPr>
                <w:rFonts w:ascii="Arial" w:hAnsi="Arial" w:cs="Arial"/>
                <w:sz w:val="20"/>
                <w:szCs w:val="20"/>
              </w:rPr>
              <w:t xml:space="preserve"> v skupni višini </w:t>
            </w:r>
            <w:r w:rsidR="00DF0421">
              <w:rPr>
                <w:rFonts w:ascii="Arial" w:hAnsi="Arial" w:cs="Arial"/>
                <w:sz w:val="20"/>
                <w:szCs w:val="20"/>
              </w:rPr>
              <w:t xml:space="preserve">9.540.000,00 </w:t>
            </w:r>
            <w:r w:rsidR="00222E29">
              <w:rPr>
                <w:rFonts w:ascii="Arial" w:hAnsi="Arial" w:cs="Arial"/>
                <w:sz w:val="20"/>
                <w:szCs w:val="20"/>
              </w:rPr>
              <w:t xml:space="preserve">EUR, od tega </w:t>
            </w:r>
            <w:r w:rsidR="00DF0421">
              <w:rPr>
                <w:rFonts w:ascii="Arial" w:hAnsi="Arial" w:cs="Arial"/>
                <w:sz w:val="20"/>
                <w:szCs w:val="20"/>
              </w:rPr>
              <w:t>2.694.0</w:t>
            </w:r>
            <w:r w:rsidR="00514FB6">
              <w:rPr>
                <w:rFonts w:ascii="Arial" w:hAnsi="Arial" w:cs="Arial"/>
                <w:sz w:val="20"/>
                <w:szCs w:val="20"/>
              </w:rPr>
              <w:t>96</w:t>
            </w:r>
            <w:r w:rsidR="00DF0421">
              <w:rPr>
                <w:rFonts w:ascii="Arial" w:hAnsi="Arial" w:cs="Arial"/>
                <w:sz w:val="20"/>
                <w:szCs w:val="20"/>
              </w:rPr>
              <w:t xml:space="preserve">,00 </w:t>
            </w:r>
            <w:r w:rsidR="00222E29">
              <w:rPr>
                <w:rFonts w:ascii="Arial" w:hAnsi="Arial" w:cs="Arial"/>
                <w:sz w:val="20"/>
                <w:szCs w:val="20"/>
              </w:rPr>
              <w:t>EUR vplačanega kapitala, ki ga bo vplačala v štirih enakih letnih obrokih v letih 2023 - 2026</w:t>
            </w:r>
            <w:r w:rsidRPr="004E36E5">
              <w:rPr>
                <w:rFonts w:ascii="Arial" w:hAnsi="Arial" w:cs="Arial"/>
                <w:sz w:val="20"/>
                <w:szCs w:val="20"/>
              </w:rPr>
              <w:t>.</w:t>
            </w:r>
          </w:p>
          <w:p w14:paraId="56F2F4C5" w14:textId="77777777" w:rsidR="007E6014" w:rsidRPr="004E36E5" w:rsidRDefault="007E6014" w:rsidP="007E6014">
            <w:pPr>
              <w:pStyle w:val="Telobesedila-zamik"/>
              <w:spacing w:after="0" w:line="264" w:lineRule="auto"/>
              <w:ind w:left="0"/>
              <w:jc w:val="both"/>
              <w:rPr>
                <w:rFonts w:ascii="Arial" w:hAnsi="Arial" w:cs="Arial"/>
                <w:sz w:val="20"/>
                <w:szCs w:val="20"/>
              </w:rPr>
            </w:pPr>
          </w:p>
          <w:p w14:paraId="41A4FADD" w14:textId="786E2F46" w:rsidR="007E6014" w:rsidRPr="004E36E5" w:rsidRDefault="007E6014" w:rsidP="007E6014">
            <w:pPr>
              <w:pStyle w:val="Telobesedila-zamik"/>
              <w:numPr>
                <w:ilvl w:val="0"/>
                <w:numId w:val="37"/>
              </w:numPr>
              <w:spacing w:after="0" w:line="264" w:lineRule="auto"/>
              <w:jc w:val="both"/>
              <w:rPr>
                <w:rFonts w:ascii="Arial" w:hAnsi="Arial" w:cs="Arial"/>
                <w:sz w:val="20"/>
                <w:szCs w:val="20"/>
              </w:rPr>
            </w:pPr>
            <w:r w:rsidRPr="004E36E5">
              <w:rPr>
                <w:rFonts w:ascii="Arial" w:hAnsi="Arial" w:cs="Arial"/>
                <w:sz w:val="20"/>
                <w:szCs w:val="20"/>
              </w:rPr>
              <w:t xml:space="preserve">Vlada </w:t>
            </w:r>
            <w:r w:rsidR="00D341FA">
              <w:rPr>
                <w:rFonts w:ascii="Arial" w:hAnsi="Arial" w:cs="Arial"/>
                <w:sz w:val="20"/>
                <w:szCs w:val="20"/>
              </w:rPr>
              <w:t>R</w:t>
            </w:r>
            <w:r w:rsidRPr="004E36E5">
              <w:rPr>
                <w:rFonts w:ascii="Arial" w:hAnsi="Arial" w:cs="Arial"/>
                <w:sz w:val="20"/>
                <w:szCs w:val="20"/>
              </w:rPr>
              <w:t>epublike Slovenije</w:t>
            </w:r>
            <w:r w:rsidR="009066C9">
              <w:rPr>
                <w:rFonts w:ascii="Arial" w:hAnsi="Arial" w:cs="Arial"/>
                <w:sz w:val="20"/>
                <w:szCs w:val="20"/>
              </w:rPr>
              <w:t xml:space="preserve"> </w:t>
            </w:r>
            <w:r>
              <w:rPr>
                <w:rFonts w:ascii="Arial" w:hAnsi="Arial" w:cs="Arial"/>
                <w:sz w:val="20"/>
                <w:szCs w:val="20"/>
              </w:rPr>
              <w:t>s</w:t>
            </w:r>
            <w:r w:rsidRPr="004E36E5">
              <w:rPr>
                <w:rFonts w:ascii="Arial" w:hAnsi="Arial" w:cs="Arial"/>
                <w:sz w:val="20"/>
                <w:szCs w:val="20"/>
              </w:rPr>
              <w:t xml:space="preserve"> svojimi sklepi seznani Državni zbor Republike Slovenije</w:t>
            </w:r>
            <w:r>
              <w:rPr>
                <w:rFonts w:ascii="Arial" w:hAnsi="Arial" w:cs="Arial"/>
                <w:sz w:val="20"/>
                <w:szCs w:val="20"/>
              </w:rPr>
              <w:t>.</w:t>
            </w:r>
          </w:p>
          <w:p w14:paraId="543B4846" w14:textId="77777777" w:rsidR="00C61CBE" w:rsidRPr="00B725C2" w:rsidRDefault="00C61CBE" w:rsidP="00C61CBE">
            <w:pPr>
              <w:rPr>
                <w:rFonts w:ascii="Arial" w:hAnsi="Arial" w:cs="Arial"/>
                <w:color w:val="000000"/>
                <w:sz w:val="20"/>
              </w:rPr>
            </w:pPr>
          </w:p>
          <w:p w14:paraId="0C0C1F41" w14:textId="7ACACACF" w:rsidR="00FF7D35" w:rsidRPr="00B725C2" w:rsidRDefault="0004047F" w:rsidP="003C46CF">
            <w:pPr>
              <w:spacing w:line="260" w:lineRule="atLeast"/>
              <w:ind w:right="550"/>
              <w:jc w:val="center"/>
              <w:rPr>
                <w:rFonts w:ascii="Arial" w:hAnsi="Arial" w:cs="Arial"/>
                <w:color w:val="000000"/>
                <w:sz w:val="20"/>
              </w:rPr>
            </w:pPr>
            <w:r w:rsidRPr="00B725C2">
              <w:rPr>
                <w:rFonts w:ascii="Arial" w:hAnsi="Arial" w:cs="Arial"/>
                <w:color w:val="000000"/>
                <w:sz w:val="20"/>
              </w:rPr>
              <w:t xml:space="preserve">                                                                                                    </w:t>
            </w:r>
          </w:p>
          <w:p w14:paraId="04AFBE20" w14:textId="77777777" w:rsidR="00B725C2" w:rsidRPr="00B725C2" w:rsidRDefault="00B725C2" w:rsidP="00B725C2">
            <w:pPr>
              <w:tabs>
                <w:tab w:val="left" w:pos="5760"/>
              </w:tabs>
              <w:ind w:left="3420"/>
              <w:rPr>
                <w:rFonts w:ascii="Arial" w:hAnsi="Arial" w:cs="Arial"/>
                <w:iCs/>
                <w:snapToGrid w:val="0"/>
                <w:sz w:val="20"/>
              </w:rPr>
            </w:pPr>
            <w:r w:rsidRPr="00B725C2">
              <w:rPr>
                <w:rFonts w:ascii="Arial" w:hAnsi="Arial" w:cs="Arial"/>
                <w:iCs/>
                <w:snapToGrid w:val="0"/>
                <w:sz w:val="20"/>
              </w:rPr>
              <w:t xml:space="preserve">                                  Barbara Kolenko Helbl</w:t>
            </w:r>
          </w:p>
          <w:p w14:paraId="651D9309" w14:textId="77777777" w:rsidR="00B725C2" w:rsidRPr="00B725C2" w:rsidRDefault="00B725C2" w:rsidP="00B725C2">
            <w:pPr>
              <w:tabs>
                <w:tab w:val="left" w:pos="5760"/>
              </w:tabs>
              <w:ind w:left="3420"/>
              <w:rPr>
                <w:rFonts w:ascii="Arial" w:eastAsia="Calibri" w:hAnsi="Arial" w:cs="Arial"/>
                <w:color w:val="000000"/>
                <w:sz w:val="20"/>
              </w:rPr>
            </w:pPr>
            <w:r w:rsidRPr="00B725C2">
              <w:rPr>
                <w:rFonts w:ascii="Arial" w:hAnsi="Arial" w:cs="Arial"/>
                <w:iCs/>
                <w:snapToGrid w:val="0"/>
                <w:sz w:val="20"/>
              </w:rPr>
              <w:t xml:space="preserve">                                    generalna sekretarka</w:t>
            </w:r>
          </w:p>
          <w:p w14:paraId="730BFB34" w14:textId="77777777" w:rsidR="004061D1" w:rsidRDefault="004061D1" w:rsidP="00B725C2">
            <w:pPr>
              <w:tabs>
                <w:tab w:val="left" w:pos="5760"/>
              </w:tabs>
              <w:ind w:left="3420"/>
              <w:rPr>
                <w:rFonts w:ascii="Arial" w:hAnsi="Arial" w:cs="Arial"/>
                <w:color w:val="000000"/>
                <w:sz w:val="20"/>
              </w:rPr>
            </w:pPr>
          </w:p>
          <w:p w14:paraId="7874881A" w14:textId="77777777" w:rsidR="004061D1" w:rsidRDefault="004061D1" w:rsidP="00B725C2">
            <w:pPr>
              <w:tabs>
                <w:tab w:val="left" w:pos="5760"/>
              </w:tabs>
              <w:ind w:left="3420"/>
              <w:rPr>
                <w:rFonts w:ascii="Arial" w:hAnsi="Arial" w:cs="Arial"/>
                <w:color w:val="000000"/>
                <w:sz w:val="20"/>
              </w:rPr>
            </w:pPr>
          </w:p>
          <w:p w14:paraId="48DA6F03" w14:textId="77777777" w:rsidR="004061D1" w:rsidRDefault="004061D1" w:rsidP="00B725C2">
            <w:pPr>
              <w:tabs>
                <w:tab w:val="left" w:pos="5760"/>
              </w:tabs>
              <w:ind w:left="3420"/>
              <w:rPr>
                <w:rFonts w:ascii="Arial" w:hAnsi="Arial" w:cs="Arial"/>
                <w:color w:val="000000"/>
                <w:sz w:val="20"/>
              </w:rPr>
            </w:pPr>
          </w:p>
          <w:p w14:paraId="38289547" w14:textId="77777777" w:rsidR="004061D1" w:rsidRDefault="004061D1" w:rsidP="00B725C2">
            <w:pPr>
              <w:tabs>
                <w:tab w:val="left" w:pos="5760"/>
              </w:tabs>
              <w:ind w:left="3420"/>
              <w:rPr>
                <w:rFonts w:ascii="Arial" w:hAnsi="Arial" w:cs="Arial"/>
                <w:color w:val="000000"/>
                <w:sz w:val="20"/>
              </w:rPr>
            </w:pPr>
          </w:p>
          <w:p w14:paraId="3A9EB010" w14:textId="121B30B7" w:rsidR="00B725C2" w:rsidRPr="00B725C2" w:rsidRDefault="00B725C2" w:rsidP="00B725C2">
            <w:pPr>
              <w:tabs>
                <w:tab w:val="left" w:pos="5760"/>
              </w:tabs>
              <w:ind w:left="3420"/>
              <w:rPr>
                <w:rFonts w:ascii="Arial" w:hAnsi="Arial" w:cs="Arial"/>
                <w:snapToGrid w:val="0"/>
                <w:sz w:val="20"/>
              </w:rPr>
            </w:pPr>
            <w:r w:rsidRPr="00B725C2">
              <w:rPr>
                <w:rFonts w:ascii="Arial" w:hAnsi="Arial" w:cs="Arial"/>
                <w:color w:val="000000"/>
                <w:sz w:val="20"/>
              </w:rPr>
              <w:t xml:space="preserve">                        </w:t>
            </w:r>
          </w:p>
          <w:p w14:paraId="7F17E9B4" w14:textId="77777777" w:rsidR="00B725C2" w:rsidRPr="00B725C2" w:rsidRDefault="00B725C2" w:rsidP="00B725C2">
            <w:pPr>
              <w:tabs>
                <w:tab w:val="left" w:pos="180"/>
              </w:tabs>
              <w:ind w:left="360"/>
              <w:rPr>
                <w:rFonts w:ascii="Arial" w:hAnsi="Arial" w:cs="Arial"/>
                <w:snapToGrid w:val="0"/>
                <w:sz w:val="20"/>
              </w:rPr>
            </w:pPr>
          </w:p>
          <w:p w14:paraId="536DA26A" w14:textId="77777777" w:rsidR="00B725C2" w:rsidRPr="00B725C2" w:rsidRDefault="00B725C2" w:rsidP="00B725C2">
            <w:pPr>
              <w:tabs>
                <w:tab w:val="left" w:pos="180"/>
              </w:tabs>
              <w:rPr>
                <w:rFonts w:ascii="Arial" w:hAnsi="Arial" w:cs="Arial"/>
                <w:snapToGrid w:val="0"/>
                <w:sz w:val="20"/>
              </w:rPr>
            </w:pPr>
            <w:r w:rsidRPr="00B725C2">
              <w:rPr>
                <w:rFonts w:ascii="Arial" w:hAnsi="Arial" w:cs="Arial"/>
                <w:snapToGrid w:val="0"/>
                <w:sz w:val="20"/>
              </w:rPr>
              <w:t>SKLEP PREJMEJO:</w:t>
            </w:r>
          </w:p>
          <w:p w14:paraId="2FFC9872" w14:textId="206CE4AE" w:rsidR="00B725C2" w:rsidRDefault="00B725C2" w:rsidP="00B725C2">
            <w:pPr>
              <w:numPr>
                <w:ilvl w:val="0"/>
                <w:numId w:val="32"/>
              </w:numPr>
              <w:tabs>
                <w:tab w:val="left" w:pos="180"/>
              </w:tabs>
              <w:overflowPunct/>
              <w:autoSpaceDE/>
              <w:autoSpaceDN/>
              <w:adjustRightInd/>
              <w:textAlignment w:val="auto"/>
              <w:rPr>
                <w:rFonts w:ascii="Arial" w:hAnsi="Arial" w:cs="Arial"/>
                <w:snapToGrid w:val="0"/>
                <w:sz w:val="20"/>
              </w:rPr>
            </w:pPr>
            <w:r w:rsidRPr="00B725C2">
              <w:rPr>
                <w:rFonts w:ascii="Arial" w:hAnsi="Arial" w:cs="Arial"/>
                <w:snapToGrid w:val="0"/>
                <w:sz w:val="20"/>
              </w:rPr>
              <w:t>Ministrstvo za finance,</w:t>
            </w:r>
          </w:p>
          <w:p w14:paraId="0C8DAFF8" w14:textId="02928969" w:rsidR="007B71BD" w:rsidRPr="00B725C2" w:rsidRDefault="007B71BD" w:rsidP="00B725C2">
            <w:pPr>
              <w:numPr>
                <w:ilvl w:val="0"/>
                <w:numId w:val="32"/>
              </w:numPr>
              <w:tabs>
                <w:tab w:val="left" w:pos="180"/>
              </w:tabs>
              <w:overflowPunct/>
              <w:autoSpaceDE/>
              <w:autoSpaceDN/>
              <w:adjustRightInd/>
              <w:textAlignment w:val="auto"/>
              <w:rPr>
                <w:rFonts w:ascii="Arial" w:hAnsi="Arial" w:cs="Arial"/>
                <w:snapToGrid w:val="0"/>
                <w:sz w:val="20"/>
              </w:rPr>
            </w:pPr>
            <w:r>
              <w:rPr>
                <w:rFonts w:ascii="Arial" w:hAnsi="Arial" w:cs="Arial"/>
                <w:snapToGrid w:val="0"/>
                <w:sz w:val="20"/>
              </w:rPr>
              <w:t xml:space="preserve">Ministrstvo za zunanje </w:t>
            </w:r>
            <w:r w:rsidR="0038634B">
              <w:rPr>
                <w:rFonts w:ascii="Arial" w:hAnsi="Arial" w:cs="Arial"/>
                <w:snapToGrid w:val="0"/>
                <w:sz w:val="20"/>
              </w:rPr>
              <w:t xml:space="preserve">in evropske </w:t>
            </w:r>
            <w:r>
              <w:rPr>
                <w:rFonts w:ascii="Arial" w:hAnsi="Arial" w:cs="Arial"/>
                <w:snapToGrid w:val="0"/>
                <w:sz w:val="20"/>
              </w:rPr>
              <w:t>zadeve,</w:t>
            </w:r>
          </w:p>
          <w:p w14:paraId="7740E2B0" w14:textId="77777777" w:rsidR="00B725C2" w:rsidRPr="00B725C2" w:rsidRDefault="00B725C2" w:rsidP="00B725C2">
            <w:pPr>
              <w:numPr>
                <w:ilvl w:val="0"/>
                <w:numId w:val="32"/>
              </w:numPr>
              <w:tabs>
                <w:tab w:val="left" w:pos="180"/>
              </w:tabs>
              <w:overflowPunct/>
              <w:autoSpaceDE/>
              <w:autoSpaceDN/>
              <w:adjustRightInd/>
              <w:textAlignment w:val="auto"/>
              <w:rPr>
                <w:rFonts w:ascii="Arial" w:hAnsi="Arial" w:cs="Arial"/>
                <w:snapToGrid w:val="0"/>
                <w:sz w:val="20"/>
              </w:rPr>
            </w:pPr>
            <w:r w:rsidRPr="00B725C2">
              <w:rPr>
                <w:rFonts w:ascii="Arial" w:hAnsi="Arial" w:cs="Arial"/>
                <w:snapToGrid w:val="0"/>
                <w:sz w:val="20"/>
              </w:rPr>
              <w:t>Služba Vlade Republike Slovenije za zakonodajo,</w:t>
            </w:r>
          </w:p>
          <w:p w14:paraId="2647D37A" w14:textId="77777777" w:rsidR="004C6D2B" w:rsidRPr="004061D1" w:rsidRDefault="00B725C2" w:rsidP="0038634B">
            <w:pPr>
              <w:pStyle w:val="Odstavekseznama"/>
              <w:numPr>
                <w:ilvl w:val="0"/>
                <w:numId w:val="32"/>
              </w:numPr>
              <w:overflowPunct/>
              <w:textAlignment w:val="auto"/>
              <w:rPr>
                <w:rFonts w:ascii="Arial" w:hAnsi="Arial" w:cs="Arial"/>
                <w:sz w:val="20"/>
                <w:lang w:eastAsia="sl-SI"/>
              </w:rPr>
            </w:pPr>
            <w:r w:rsidRPr="0038634B">
              <w:rPr>
                <w:rFonts w:ascii="Arial" w:hAnsi="Arial" w:cs="Arial"/>
                <w:snapToGrid w:val="0"/>
                <w:sz w:val="20"/>
              </w:rPr>
              <w:t>Urad Vlade Republike Slovenije za komuniciranje.</w:t>
            </w:r>
          </w:p>
          <w:p w14:paraId="7D3E4798" w14:textId="07F3927F" w:rsidR="004061D1" w:rsidRPr="0038634B" w:rsidRDefault="004061D1" w:rsidP="004061D1">
            <w:pPr>
              <w:pStyle w:val="Odstavekseznama"/>
              <w:overflowPunct/>
              <w:textAlignment w:val="auto"/>
              <w:rPr>
                <w:rFonts w:ascii="Arial" w:hAnsi="Arial" w:cs="Arial"/>
                <w:sz w:val="20"/>
                <w:lang w:eastAsia="sl-SI"/>
              </w:rPr>
            </w:pPr>
          </w:p>
        </w:tc>
      </w:tr>
      <w:tr w:rsidR="0004047F" w:rsidRPr="00357592" w14:paraId="1554039C" w14:textId="77777777" w:rsidTr="006C45D7">
        <w:tc>
          <w:tcPr>
            <w:tcW w:w="8879" w:type="dxa"/>
            <w:gridSpan w:val="2"/>
          </w:tcPr>
          <w:p w14:paraId="105E8654" w14:textId="77777777" w:rsidR="0004047F" w:rsidRPr="00357592" w:rsidRDefault="0004047F" w:rsidP="00E92818">
            <w:pPr>
              <w:spacing w:line="260" w:lineRule="atLeast"/>
              <w:rPr>
                <w:rFonts w:ascii="Arial" w:eastAsia="Calibri" w:hAnsi="Arial" w:cs="Arial"/>
                <w:color w:val="000000"/>
                <w:sz w:val="20"/>
              </w:rPr>
            </w:pPr>
          </w:p>
        </w:tc>
      </w:tr>
    </w:tbl>
    <w:p w14:paraId="531B28E6" w14:textId="77777777" w:rsidR="006C45D7" w:rsidRDefault="006C45D7" w:rsidP="00EC2E51">
      <w:pPr>
        <w:spacing w:line="260" w:lineRule="exact"/>
        <w:rPr>
          <w:rFonts w:ascii="Arial" w:eastAsia="Calibri" w:hAnsi="Arial" w:cs="Arial"/>
          <w:b/>
          <w:sz w:val="20"/>
        </w:rPr>
        <w:sectPr w:rsidR="006C45D7" w:rsidSect="00E92818">
          <w:footerReference w:type="default" r:id="rId11"/>
          <w:pgSz w:w="11906" w:h="16838"/>
          <w:pgMar w:top="2268" w:right="1276" w:bottom="720" w:left="1418" w:header="709" w:footer="709" w:gutter="0"/>
          <w:cols w:space="708"/>
          <w:docGrid w:linePitch="360"/>
        </w:sectPr>
      </w:pPr>
    </w:p>
    <w:tbl>
      <w:tblPr>
        <w:tblW w:w="887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4"/>
        <w:gridCol w:w="5444"/>
        <w:gridCol w:w="2271"/>
      </w:tblGrid>
      <w:tr w:rsidR="00357592" w:rsidRPr="00357592" w14:paraId="281E12FE" w14:textId="77777777" w:rsidTr="006C45D7">
        <w:tc>
          <w:tcPr>
            <w:tcW w:w="8879" w:type="dxa"/>
            <w:gridSpan w:val="3"/>
          </w:tcPr>
          <w:p w14:paraId="53FCE65B" w14:textId="77777777" w:rsidR="00357592" w:rsidRPr="00357592" w:rsidRDefault="00357592" w:rsidP="00EC2E51">
            <w:pPr>
              <w:spacing w:line="260" w:lineRule="exact"/>
              <w:rPr>
                <w:rFonts w:ascii="Arial" w:eastAsia="Calibri" w:hAnsi="Arial" w:cs="Arial"/>
                <w:b/>
                <w:iCs/>
                <w:sz w:val="20"/>
              </w:rPr>
            </w:pPr>
            <w:r w:rsidRPr="00357592">
              <w:rPr>
                <w:rFonts w:ascii="Arial" w:eastAsia="Calibri" w:hAnsi="Arial" w:cs="Arial"/>
                <w:b/>
                <w:sz w:val="20"/>
              </w:rPr>
              <w:lastRenderedPageBreak/>
              <w:t>2. Predlog za obravnavo predloga zakona po nujnem ali skrajšanem postopku v državnem zboru z obrazložitvijo razlogov:</w:t>
            </w:r>
          </w:p>
        </w:tc>
      </w:tr>
      <w:tr w:rsidR="00357592" w:rsidRPr="00357592" w14:paraId="28C595A7" w14:textId="77777777" w:rsidTr="006C45D7">
        <w:tc>
          <w:tcPr>
            <w:tcW w:w="8879" w:type="dxa"/>
            <w:gridSpan w:val="3"/>
          </w:tcPr>
          <w:p w14:paraId="24CB5D43" w14:textId="77777777" w:rsidR="00357592" w:rsidRPr="00357592" w:rsidRDefault="00357592" w:rsidP="00EC2E51">
            <w:pPr>
              <w:spacing w:line="260" w:lineRule="exact"/>
              <w:rPr>
                <w:rFonts w:ascii="Arial" w:eastAsia="Calibri" w:hAnsi="Arial" w:cs="Arial"/>
                <w:iCs/>
                <w:sz w:val="20"/>
              </w:rPr>
            </w:pPr>
            <w:r w:rsidRPr="00357592">
              <w:rPr>
                <w:rFonts w:ascii="Arial" w:eastAsia="Calibri" w:hAnsi="Arial" w:cs="Arial"/>
                <w:iCs/>
                <w:sz w:val="20"/>
              </w:rPr>
              <w:t>/</w:t>
            </w:r>
          </w:p>
        </w:tc>
      </w:tr>
      <w:tr w:rsidR="00357592" w:rsidRPr="00357592" w14:paraId="22D89A53" w14:textId="77777777" w:rsidTr="006C45D7">
        <w:tc>
          <w:tcPr>
            <w:tcW w:w="8879" w:type="dxa"/>
            <w:gridSpan w:val="3"/>
          </w:tcPr>
          <w:p w14:paraId="3F0AF7FE" w14:textId="77777777" w:rsidR="00357592" w:rsidRPr="00357592" w:rsidRDefault="00357592" w:rsidP="00EC2E51">
            <w:pPr>
              <w:spacing w:line="260" w:lineRule="exact"/>
              <w:rPr>
                <w:rFonts w:ascii="Arial" w:eastAsia="Calibri" w:hAnsi="Arial" w:cs="Arial"/>
                <w:b/>
                <w:iCs/>
                <w:sz w:val="20"/>
              </w:rPr>
            </w:pPr>
            <w:r w:rsidRPr="00357592">
              <w:rPr>
                <w:rFonts w:ascii="Arial" w:eastAsia="Calibri" w:hAnsi="Arial" w:cs="Arial"/>
                <w:b/>
                <w:sz w:val="20"/>
              </w:rPr>
              <w:t>3.a Osebe, odgovorne za strokovno pripravo in usklajenost gradiva:</w:t>
            </w:r>
          </w:p>
        </w:tc>
      </w:tr>
      <w:tr w:rsidR="00357592" w:rsidRPr="00357592" w14:paraId="5D60FFF7" w14:textId="77777777" w:rsidTr="006C45D7">
        <w:tc>
          <w:tcPr>
            <w:tcW w:w="8879" w:type="dxa"/>
            <w:gridSpan w:val="3"/>
          </w:tcPr>
          <w:p w14:paraId="6AA52DD4" w14:textId="41BF0B4D" w:rsidR="007C3B40" w:rsidRDefault="00BC759F" w:rsidP="002128D9">
            <w:pPr>
              <w:numPr>
                <w:ilvl w:val="0"/>
                <w:numId w:val="5"/>
              </w:numPr>
              <w:overflowPunct/>
              <w:textAlignment w:val="auto"/>
              <w:rPr>
                <w:rFonts w:ascii="Arial" w:hAnsi="Arial" w:cs="Arial"/>
                <w:bCs/>
                <w:sz w:val="20"/>
              </w:rPr>
            </w:pPr>
            <w:r>
              <w:rPr>
                <w:rFonts w:ascii="Arial" w:hAnsi="Arial" w:cs="Arial"/>
                <w:bCs/>
                <w:sz w:val="20"/>
              </w:rPr>
              <w:t>Urška Cvelbar</w:t>
            </w:r>
            <w:r w:rsidR="00C61CBE">
              <w:rPr>
                <w:rFonts w:ascii="Arial" w:hAnsi="Arial" w:cs="Arial"/>
                <w:bCs/>
                <w:sz w:val="20"/>
              </w:rPr>
              <w:t xml:space="preserve">, </w:t>
            </w:r>
            <w:r>
              <w:rPr>
                <w:rFonts w:ascii="Arial" w:hAnsi="Arial" w:cs="Arial"/>
                <w:bCs/>
                <w:sz w:val="20"/>
              </w:rPr>
              <w:t>generalna direktorica Direktorata za finančni sistem</w:t>
            </w:r>
            <w:r w:rsidR="00771796">
              <w:rPr>
                <w:rFonts w:ascii="Arial" w:hAnsi="Arial" w:cs="Arial"/>
                <w:bCs/>
                <w:sz w:val="20"/>
              </w:rPr>
              <w:t>,</w:t>
            </w:r>
            <w:r w:rsidR="00B725C2">
              <w:rPr>
                <w:rFonts w:ascii="Arial" w:hAnsi="Arial" w:cs="Arial"/>
                <w:bCs/>
                <w:sz w:val="20"/>
              </w:rPr>
              <w:t xml:space="preserve"> Ministrstvo za finance</w:t>
            </w:r>
          </w:p>
          <w:p w14:paraId="400ACDD8" w14:textId="77777777" w:rsidR="00EB0109" w:rsidRDefault="00EB0109" w:rsidP="005D65D1">
            <w:pPr>
              <w:numPr>
                <w:ilvl w:val="0"/>
                <w:numId w:val="5"/>
              </w:numPr>
              <w:overflowPunct/>
              <w:textAlignment w:val="auto"/>
              <w:rPr>
                <w:rFonts w:ascii="Arial" w:hAnsi="Arial" w:cs="Arial"/>
                <w:bCs/>
                <w:sz w:val="20"/>
              </w:rPr>
            </w:pPr>
            <w:r>
              <w:rPr>
                <w:rFonts w:ascii="Arial" w:hAnsi="Arial" w:cs="Arial"/>
                <w:bCs/>
                <w:sz w:val="20"/>
              </w:rPr>
              <w:t>m</w:t>
            </w:r>
            <w:r w:rsidR="00B725C2">
              <w:rPr>
                <w:rFonts w:ascii="Arial" w:hAnsi="Arial" w:cs="Arial"/>
                <w:bCs/>
                <w:sz w:val="20"/>
              </w:rPr>
              <w:t>ag. Robert Petek, vodja Sektorja za bančništvo, Ministrstvo za finance</w:t>
            </w:r>
          </w:p>
          <w:p w14:paraId="5DDC0963" w14:textId="6C743680" w:rsidR="005D65D1" w:rsidRPr="005D65D1" w:rsidRDefault="00EB0109" w:rsidP="005D65D1">
            <w:pPr>
              <w:numPr>
                <w:ilvl w:val="0"/>
                <w:numId w:val="5"/>
              </w:numPr>
              <w:overflowPunct/>
              <w:textAlignment w:val="auto"/>
              <w:rPr>
                <w:rFonts w:ascii="Arial" w:hAnsi="Arial" w:cs="Arial"/>
                <w:bCs/>
                <w:sz w:val="20"/>
              </w:rPr>
            </w:pPr>
            <w:r>
              <w:rPr>
                <w:rFonts w:ascii="Arial" w:hAnsi="Arial" w:cs="Arial"/>
                <w:bCs/>
                <w:sz w:val="20"/>
              </w:rPr>
              <w:t>Barbara Knapič Navarrete, sekretarka v Sektorju za bančništvo, Ministrstvo za finance</w:t>
            </w:r>
            <w:r w:rsidR="00B725C2">
              <w:rPr>
                <w:rFonts w:ascii="Arial" w:hAnsi="Arial" w:cs="Arial"/>
                <w:bCs/>
                <w:sz w:val="20"/>
              </w:rPr>
              <w:t>.</w:t>
            </w:r>
          </w:p>
        </w:tc>
      </w:tr>
      <w:tr w:rsidR="00357592" w:rsidRPr="00357592" w14:paraId="165E7A54" w14:textId="77777777" w:rsidTr="006C45D7">
        <w:tc>
          <w:tcPr>
            <w:tcW w:w="8879" w:type="dxa"/>
            <w:gridSpan w:val="3"/>
          </w:tcPr>
          <w:p w14:paraId="6D48A13C" w14:textId="77777777" w:rsidR="00357592" w:rsidRPr="00357592" w:rsidRDefault="00357592" w:rsidP="00EC2E51">
            <w:pPr>
              <w:spacing w:line="260" w:lineRule="exact"/>
              <w:rPr>
                <w:rFonts w:ascii="Arial" w:eastAsia="Calibri" w:hAnsi="Arial" w:cs="Arial"/>
                <w:b/>
                <w:iCs/>
                <w:sz w:val="20"/>
              </w:rPr>
            </w:pPr>
            <w:r w:rsidRPr="00357592">
              <w:rPr>
                <w:rFonts w:ascii="Arial" w:eastAsia="Calibri" w:hAnsi="Arial" w:cs="Arial"/>
                <w:b/>
                <w:iCs/>
                <w:sz w:val="20"/>
              </w:rPr>
              <w:t xml:space="preserve">3.b Zunanji strokovnjaki, ki so </w:t>
            </w:r>
            <w:r w:rsidRPr="00357592">
              <w:rPr>
                <w:rFonts w:ascii="Arial" w:eastAsia="Calibri" w:hAnsi="Arial" w:cs="Arial"/>
                <w:b/>
                <w:sz w:val="20"/>
              </w:rPr>
              <w:t>sodelovali pri pripravi dela ali celotnega gradiva:</w:t>
            </w:r>
          </w:p>
        </w:tc>
      </w:tr>
      <w:tr w:rsidR="00357592" w:rsidRPr="00357592" w14:paraId="0B5E269A" w14:textId="77777777" w:rsidTr="006C45D7">
        <w:tc>
          <w:tcPr>
            <w:tcW w:w="8879" w:type="dxa"/>
            <w:gridSpan w:val="3"/>
          </w:tcPr>
          <w:p w14:paraId="4187A1FC" w14:textId="77777777" w:rsidR="00357592" w:rsidRPr="00357592" w:rsidRDefault="00357592" w:rsidP="00EC2E51">
            <w:pPr>
              <w:spacing w:line="260" w:lineRule="exact"/>
              <w:rPr>
                <w:rFonts w:ascii="Arial" w:eastAsia="Calibri" w:hAnsi="Arial" w:cs="Arial"/>
                <w:iCs/>
                <w:sz w:val="20"/>
                <w:lang w:eastAsia="sl-SI"/>
              </w:rPr>
            </w:pPr>
            <w:r w:rsidRPr="00357592">
              <w:rPr>
                <w:rFonts w:ascii="Arial" w:eastAsia="Calibri" w:hAnsi="Arial" w:cs="Arial"/>
                <w:iCs/>
                <w:sz w:val="20"/>
              </w:rPr>
              <w:t>/</w:t>
            </w:r>
          </w:p>
        </w:tc>
      </w:tr>
      <w:tr w:rsidR="00357592" w:rsidRPr="00357592" w14:paraId="11E4C7C9" w14:textId="77777777" w:rsidTr="006C45D7">
        <w:tc>
          <w:tcPr>
            <w:tcW w:w="8879" w:type="dxa"/>
            <w:gridSpan w:val="3"/>
          </w:tcPr>
          <w:p w14:paraId="35FBA48F" w14:textId="77777777" w:rsidR="00357592" w:rsidRPr="00357592" w:rsidRDefault="00357592" w:rsidP="00EC2E51">
            <w:pPr>
              <w:spacing w:line="260" w:lineRule="exact"/>
              <w:rPr>
                <w:rFonts w:ascii="Arial" w:eastAsia="Calibri" w:hAnsi="Arial" w:cs="Arial"/>
                <w:b/>
                <w:iCs/>
                <w:sz w:val="20"/>
              </w:rPr>
            </w:pPr>
            <w:r w:rsidRPr="00357592">
              <w:rPr>
                <w:rFonts w:ascii="Arial" w:eastAsia="Calibri" w:hAnsi="Arial" w:cs="Arial"/>
                <w:b/>
                <w:sz w:val="20"/>
              </w:rPr>
              <w:t>4. Predstavniki vlade, ki bodo sodelovali pri delu državnega zbora:</w:t>
            </w:r>
          </w:p>
        </w:tc>
      </w:tr>
      <w:tr w:rsidR="00357592" w:rsidRPr="00357592" w14:paraId="430ECFAB" w14:textId="77777777" w:rsidTr="006C45D7">
        <w:tc>
          <w:tcPr>
            <w:tcW w:w="8879" w:type="dxa"/>
            <w:gridSpan w:val="3"/>
          </w:tcPr>
          <w:p w14:paraId="41248460" w14:textId="667C6D33" w:rsidR="00357592" w:rsidRPr="00E720F1" w:rsidRDefault="00E720F1" w:rsidP="00E720F1">
            <w:pPr>
              <w:pStyle w:val="Odstavekseznama"/>
              <w:numPr>
                <w:ilvl w:val="0"/>
                <w:numId w:val="42"/>
              </w:numPr>
              <w:overflowPunct/>
              <w:textAlignment w:val="auto"/>
              <w:rPr>
                <w:rFonts w:ascii="Arial" w:hAnsi="Arial" w:cs="Arial"/>
                <w:bCs/>
                <w:sz w:val="20"/>
              </w:rPr>
            </w:pPr>
            <w:r w:rsidRPr="00E720F1">
              <w:rPr>
                <w:rFonts w:ascii="Arial" w:hAnsi="Arial" w:cs="Arial"/>
                <w:bCs/>
                <w:sz w:val="20"/>
              </w:rPr>
              <w:t>Klemen Boštjančič, minister za finance,</w:t>
            </w:r>
          </w:p>
          <w:p w14:paraId="693B834F" w14:textId="67398687" w:rsidR="00E720F1" w:rsidRPr="00E720F1" w:rsidRDefault="00E720F1" w:rsidP="00E720F1">
            <w:pPr>
              <w:pStyle w:val="Odstavekseznama"/>
              <w:numPr>
                <w:ilvl w:val="0"/>
                <w:numId w:val="42"/>
              </w:numPr>
              <w:overflowPunct/>
              <w:textAlignment w:val="auto"/>
              <w:rPr>
                <w:rFonts w:ascii="Arial" w:hAnsi="Arial" w:cs="Arial"/>
                <w:bCs/>
                <w:sz w:val="20"/>
              </w:rPr>
            </w:pPr>
            <w:r w:rsidRPr="00E720F1">
              <w:rPr>
                <w:rFonts w:ascii="Arial" w:hAnsi="Arial" w:cs="Arial"/>
                <w:bCs/>
                <w:sz w:val="20"/>
              </w:rPr>
              <w:t xml:space="preserve">Nikolina Prah, državna sekretarka na </w:t>
            </w:r>
            <w:r>
              <w:rPr>
                <w:rFonts w:ascii="Arial" w:hAnsi="Arial" w:cs="Arial"/>
                <w:bCs/>
                <w:sz w:val="20"/>
              </w:rPr>
              <w:t>M</w:t>
            </w:r>
            <w:r w:rsidRPr="00E720F1">
              <w:rPr>
                <w:rFonts w:ascii="Arial" w:hAnsi="Arial" w:cs="Arial"/>
                <w:bCs/>
                <w:sz w:val="20"/>
              </w:rPr>
              <w:t>inistrstvu za finance,</w:t>
            </w:r>
          </w:p>
          <w:p w14:paraId="10D12896" w14:textId="2AC39D3A" w:rsidR="00E720F1" w:rsidRPr="00E720F1" w:rsidRDefault="00E720F1" w:rsidP="00E720F1">
            <w:pPr>
              <w:pStyle w:val="Odstavekseznama"/>
              <w:numPr>
                <w:ilvl w:val="0"/>
                <w:numId w:val="42"/>
              </w:numPr>
              <w:overflowPunct/>
              <w:textAlignment w:val="auto"/>
              <w:rPr>
                <w:rFonts w:ascii="Arial" w:hAnsi="Arial" w:cs="Arial"/>
                <w:bCs/>
                <w:sz w:val="20"/>
              </w:rPr>
            </w:pPr>
            <w:r>
              <w:rPr>
                <w:rFonts w:ascii="Arial" w:hAnsi="Arial" w:cs="Arial"/>
                <w:bCs/>
                <w:sz w:val="20"/>
              </w:rPr>
              <w:t xml:space="preserve">mag. </w:t>
            </w:r>
            <w:r w:rsidRPr="00E720F1">
              <w:rPr>
                <w:rFonts w:ascii="Arial" w:hAnsi="Arial" w:cs="Arial"/>
                <w:bCs/>
                <w:sz w:val="20"/>
              </w:rPr>
              <w:t xml:space="preserve">Saša Jazbec, državna sekretarka na </w:t>
            </w:r>
            <w:r>
              <w:rPr>
                <w:rFonts w:ascii="Arial" w:hAnsi="Arial" w:cs="Arial"/>
                <w:bCs/>
                <w:sz w:val="20"/>
              </w:rPr>
              <w:t>M</w:t>
            </w:r>
            <w:r w:rsidRPr="00E720F1">
              <w:rPr>
                <w:rFonts w:ascii="Arial" w:hAnsi="Arial" w:cs="Arial"/>
                <w:bCs/>
                <w:sz w:val="20"/>
              </w:rPr>
              <w:t>inistrstvu za finance.</w:t>
            </w:r>
          </w:p>
        </w:tc>
      </w:tr>
      <w:tr w:rsidR="00357592" w:rsidRPr="00357592" w14:paraId="35196517" w14:textId="77777777" w:rsidTr="006C45D7">
        <w:tc>
          <w:tcPr>
            <w:tcW w:w="8879" w:type="dxa"/>
            <w:gridSpan w:val="3"/>
          </w:tcPr>
          <w:p w14:paraId="2A41B069" w14:textId="77777777" w:rsidR="00357592" w:rsidRPr="00A039D9" w:rsidRDefault="00357592" w:rsidP="00357592">
            <w:pPr>
              <w:suppressAutoHyphens/>
              <w:spacing w:line="260" w:lineRule="exact"/>
              <w:jc w:val="left"/>
              <w:outlineLvl w:val="3"/>
              <w:rPr>
                <w:rFonts w:ascii="Arial" w:eastAsia="Calibri" w:hAnsi="Arial" w:cs="Arial"/>
                <w:b/>
                <w:sz w:val="20"/>
              </w:rPr>
            </w:pPr>
            <w:r w:rsidRPr="00A039D9">
              <w:rPr>
                <w:rFonts w:ascii="Arial" w:eastAsia="Calibri" w:hAnsi="Arial" w:cs="Arial"/>
                <w:b/>
                <w:sz w:val="20"/>
              </w:rPr>
              <w:t>5. Kratek povzetek gradiva:</w:t>
            </w:r>
          </w:p>
        </w:tc>
      </w:tr>
      <w:tr w:rsidR="00357592" w:rsidRPr="00357592" w14:paraId="270E35BC" w14:textId="77777777" w:rsidTr="006C45D7">
        <w:tc>
          <w:tcPr>
            <w:tcW w:w="8879" w:type="dxa"/>
            <w:gridSpan w:val="3"/>
          </w:tcPr>
          <w:p w14:paraId="2A47FEFF" w14:textId="77777777" w:rsidR="00357592" w:rsidRPr="001A4655" w:rsidRDefault="0004047F" w:rsidP="00252969">
            <w:pPr>
              <w:overflowPunct/>
              <w:autoSpaceDE/>
              <w:autoSpaceDN/>
              <w:adjustRightInd/>
              <w:spacing w:line="260" w:lineRule="atLeast"/>
              <w:textAlignment w:val="auto"/>
              <w:rPr>
                <w:rFonts w:ascii="Arial" w:hAnsi="Arial"/>
                <w:sz w:val="20"/>
                <w:szCs w:val="24"/>
              </w:rPr>
            </w:pPr>
            <w:r>
              <w:rPr>
                <w:rFonts w:ascii="Arial" w:hAnsi="Arial"/>
                <w:sz w:val="20"/>
                <w:szCs w:val="24"/>
              </w:rPr>
              <w:t>/</w:t>
            </w:r>
          </w:p>
        </w:tc>
      </w:tr>
      <w:tr w:rsidR="00357592" w:rsidRPr="00357592" w14:paraId="3EC1C272" w14:textId="77777777" w:rsidTr="006C45D7">
        <w:tc>
          <w:tcPr>
            <w:tcW w:w="8879" w:type="dxa"/>
            <w:gridSpan w:val="3"/>
          </w:tcPr>
          <w:p w14:paraId="67303081" w14:textId="77777777" w:rsidR="00357592" w:rsidRPr="00357592" w:rsidRDefault="00357592" w:rsidP="00357592">
            <w:pPr>
              <w:suppressAutoHyphens/>
              <w:spacing w:line="260" w:lineRule="exact"/>
              <w:jc w:val="left"/>
              <w:outlineLvl w:val="3"/>
              <w:rPr>
                <w:rFonts w:ascii="Arial" w:eastAsia="Calibri" w:hAnsi="Arial" w:cs="Arial"/>
                <w:b/>
                <w:sz w:val="20"/>
              </w:rPr>
            </w:pPr>
            <w:r w:rsidRPr="00357592">
              <w:rPr>
                <w:rFonts w:ascii="Arial" w:eastAsia="Calibri" w:hAnsi="Arial" w:cs="Arial"/>
                <w:b/>
                <w:sz w:val="20"/>
              </w:rPr>
              <w:t>6. Presoja posledic za:</w:t>
            </w:r>
          </w:p>
        </w:tc>
      </w:tr>
      <w:tr w:rsidR="00357592" w:rsidRPr="00357592" w14:paraId="2D7296BD" w14:textId="77777777" w:rsidTr="006C45D7">
        <w:tc>
          <w:tcPr>
            <w:tcW w:w="1164" w:type="dxa"/>
          </w:tcPr>
          <w:p w14:paraId="2A4D5360" w14:textId="77777777" w:rsidR="00357592" w:rsidRPr="00357592" w:rsidRDefault="00357592" w:rsidP="00EC2E51">
            <w:pPr>
              <w:spacing w:line="260" w:lineRule="exact"/>
              <w:ind w:left="360"/>
              <w:rPr>
                <w:rFonts w:ascii="Arial" w:eastAsia="Calibri" w:hAnsi="Arial" w:cs="Arial"/>
                <w:iCs/>
                <w:sz w:val="20"/>
              </w:rPr>
            </w:pPr>
            <w:r w:rsidRPr="00357592">
              <w:rPr>
                <w:rFonts w:ascii="Arial" w:eastAsia="Calibri" w:hAnsi="Arial" w:cs="Arial"/>
                <w:iCs/>
                <w:sz w:val="20"/>
              </w:rPr>
              <w:t>a)</w:t>
            </w:r>
          </w:p>
        </w:tc>
        <w:tc>
          <w:tcPr>
            <w:tcW w:w="5444" w:type="dxa"/>
          </w:tcPr>
          <w:p w14:paraId="73845A0C" w14:textId="77777777" w:rsidR="00357592" w:rsidRPr="00357592" w:rsidRDefault="00357592" w:rsidP="00EC2E51">
            <w:pPr>
              <w:spacing w:line="260" w:lineRule="exact"/>
              <w:rPr>
                <w:rFonts w:ascii="Arial" w:eastAsia="Calibri" w:hAnsi="Arial" w:cs="Arial"/>
                <w:sz w:val="20"/>
              </w:rPr>
            </w:pPr>
            <w:r w:rsidRPr="00357592">
              <w:rPr>
                <w:rFonts w:ascii="Arial" w:eastAsia="Calibri" w:hAnsi="Arial" w:cs="Arial"/>
                <w:sz w:val="20"/>
              </w:rPr>
              <w:t>javnofinančna sredstva nad 40.000 EUR v tekočem in naslednjih treh letih</w:t>
            </w:r>
          </w:p>
        </w:tc>
        <w:tc>
          <w:tcPr>
            <w:tcW w:w="2271" w:type="dxa"/>
            <w:vAlign w:val="center"/>
          </w:tcPr>
          <w:p w14:paraId="377F65D6" w14:textId="3FEA7817" w:rsidR="00357592" w:rsidRPr="00357592" w:rsidRDefault="00DC2408" w:rsidP="00EC2E51">
            <w:pPr>
              <w:spacing w:line="260" w:lineRule="exact"/>
              <w:jc w:val="center"/>
              <w:rPr>
                <w:rFonts w:ascii="Arial" w:eastAsia="Calibri" w:hAnsi="Arial" w:cs="Arial"/>
                <w:iCs/>
                <w:sz w:val="20"/>
              </w:rPr>
            </w:pPr>
            <w:r>
              <w:rPr>
                <w:rFonts w:ascii="Arial" w:eastAsia="Calibri" w:hAnsi="Arial" w:cs="Arial"/>
                <w:sz w:val="20"/>
              </w:rPr>
              <w:t>DA</w:t>
            </w:r>
          </w:p>
        </w:tc>
      </w:tr>
      <w:tr w:rsidR="00357592" w:rsidRPr="00357592" w14:paraId="28047890" w14:textId="77777777" w:rsidTr="006C45D7">
        <w:tc>
          <w:tcPr>
            <w:tcW w:w="1164" w:type="dxa"/>
          </w:tcPr>
          <w:p w14:paraId="200D9BE4" w14:textId="77777777" w:rsidR="00357592" w:rsidRPr="00357592" w:rsidRDefault="00357592" w:rsidP="00EC2E51">
            <w:pPr>
              <w:spacing w:line="260" w:lineRule="exact"/>
              <w:ind w:left="360"/>
              <w:rPr>
                <w:rFonts w:ascii="Arial" w:eastAsia="Calibri" w:hAnsi="Arial" w:cs="Arial"/>
                <w:iCs/>
                <w:sz w:val="20"/>
              </w:rPr>
            </w:pPr>
            <w:r w:rsidRPr="00357592">
              <w:rPr>
                <w:rFonts w:ascii="Arial" w:eastAsia="Calibri" w:hAnsi="Arial" w:cs="Arial"/>
                <w:iCs/>
                <w:sz w:val="20"/>
              </w:rPr>
              <w:t>b)</w:t>
            </w:r>
          </w:p>
        </w:tc>
        <w:tc>
          <w:tcPr>
            <w:tcW w:w="5444" w:type="dxa"/>
          </w:tcPr>
          <w:p w14:paraId="45223B64" w14:textId="77777777" w:rsidR="00357592" w:rsidRPr="00357592" w:rsidRDefault="00357592" w:rsidP="00EC2E51">
            <w:pPr>
              <w:spacing w:line="260" w:lineRule="exact"/>
              <w:rPr>
                <w:rFonts w:ascii="Arial" w:eastAsia="Calibri" w:hAnsi="Arial" w:cs="Arial"/>
                <w:iCs/>
                <w:sz w:val="20"/>
              </w:rPr>
            </w:pPr>
            <w:r w:rsidRPr="00357592">
              <w:rPr>
                <w:rFonts w:ascii="Arial" w:eastAsia="Calibri" w:hAnsi="Arial" w:cs="Arial"/>
                <w:bCs/>
                <w:sz w:val="20"/>
              </w:rPr>
              <w:t>usklajenost slovenskega pravnega reda s pravnim redom Evropske unije</w:t>
            </w:r>
          </w:p>
        </w:tc>
        <w:tc>
          <w:tcPr>
            <w:tcW w:w="2271" w:type="dxa"/>
            <w:vAlign w:val="center"/>
          </w:tcPr>
          <w:p w14:paraId="4D4D42B2" w14:textId="77777777" w:rsidR="00357592" w:rsidRPr="00357592" w:rsidRDefault="00357592" w:rsidP="00EC2E51">
            <w:pPr>
              <w:spacing w:line="260" w:lineRule="exact"/>
              <w:jc w:val="center"/>
              <w:rPr>
                <w:rFonts w:ascii="Arial" w:eastAsia="Calibri" w:hAnsi="Arial" w:cs="Arial"/>
                <w:iCs/>
                <w:sz w:val="20"/>
              </w:rPr>
            </w:pPr>
            <w:r w:rsidRPr="00357592">
              <w:rPr>
                <w:rFonts w:ascii="Arial" w:eastAsia="Calibri" w:hAnsi="Arial" w:cs="Arial"/>
                <w:sz w:val="20"/>
              </w:rPr>
              <w:t>NE</w:t>
            </w:r>
          </w:p>
        </w:tc>
      </w:tr>
      <w:tr w:rsidR="00357592" w:rsidRPr="00357592" w14:paraId="45BBF1E7" w14:textId="77777777" w:rsidTr="006C45D7">
        <w:tc>
          <w:tcPr>
            <w:tcW w:w="1164" w:type="dxa"/>
          </w:tcPr>
          <w:p w14:paraId="4E91F43E" w14:textId="77777777" w:rsidR="00357592" w:rsidRPr="00357592" w:rsidRDefault="00357592" w:rsidP="00EC2E51">
            <w:pPr>
              <w:spacing w:line="260" w:lineRule="exact"/>
              <w:ind w:left="360"/>
              <w:rPr>
                <w:rFonts w:ascii="Arial" w:eastAsia="Calibri" w:hAnsi="Arial" w:cs="Arial"/>
                <w:iCs/>
                <w:sz w:val="20"/>
              </w:rPr>
            </w:pPr>
            <w:r w:rsidRPr="00357592">
              <w:rPr>
                <w:rFonts w:ascii="Arial" w:eastAsia="Calibri" w:hAnsi="Arial" w:cs="Arial"/>
                <w:iCs/>
                <w:sz w:val="20"/>
              </w:rPr>
              <w:t>c)</w:t>
            </w:r>
          </w:p>
        </w:tc>
        <w:tc>
          <w:tcPr>
            <w:tcW w:w="5444" w:type="dxa"/>
          </w:tcPr>
          <w:p w14:paraId="5053D6BF" w14:textId="77777777" w:rsidR="00357592" w:rsidRPr="00357592" w:rsidRDefault="00357592" w:rsidP="00EC2E51">
            <w:pPr>
              <w:spacing w:line="260" w:lineRule="exact"/>
              <w:rPr>
                <w:rFonts w:ascii="Arial" w:eastAsia="Calibri" w:hAnsi="Arial" w:cs="Arial"/>
                <w:iCs/>
                <w:sz w:val="20"/>
              </w:rPr>
            </w:pPr>
            <w:r w:rsidRPr="00357592">
              <w:rPr>
                <w:rFonts w:ascii="Arial" w:eastAsia="Calibri" w:hAnsi="Arial" w:cs="Arial"/>
                <w:sz w:val="20"/>
              </w:rPr>
              <w:t>administrativne posledice</w:t>
            </w:r>
          </w:p>
        </w:tc>
        <w:tc>
          <w:tcPr>
            <w:tcW w:w="2271" w:type="dxa"/>
            <w:vAlign w:val="center"/>
          </w:tcPr>
          <w:p w14:paraId="3B6250A1" w14:textId="77777777" w:rsidR="00357592" w:rsidRPr="00357592" w:rsidRDefault="00357592" w:rsidP="00EC2E51">
            <w:pPr>
              <w:spacing w:line="260" w:lineRule="exact"/>
              <w:jc w:val="center"/>
              <w:rPr>
                <w:rFonts w:ascii="Arial" w:eastAsia="Calibri" w:hAnsi="Arial" w:cs="Arial"/>
                <w:sz w:val="20"/>
              </w:rPr>
            </w:pPr>
            <w:r w:rsidRPr="00357592">
              <w:rPr>
                <w:rFonts w:ascii="Arial" w:eastAsia="Calibri" w:hAnsi="Arial" w:cs="Arial"/>
                <w:sz w:val="20"/>
              </w:rPr>
              <w:t>NE</w:t>
            </w:r>
          </w:p>
        </w:tc>
      </w:tr>
      <w:tr w:rsidR="00357592" w:rsidRPr="00357592" w14:paraId="1AAE46FC" w14:textId="77777777" w:rsidTr="006C45D7">
        <w:tc>
          <w:tcPr>
            <w:tcW w:w="1164" w:type="dxa"/>
          </w:tcPr>
          <w:p w14:paraId="563BF459" w14:textId="77777777" w:rsidR="00357592" w:rsidRPr="00357592" w:rsidRDefault="00357592" w:rsidP="00EC2E51">
            <w:pPr>
              <w:spacing w:line="260" w:lineRule="exact"/>
              <w:ind w:left="360"/>
              <w:rPr>
                <w:rFonts w:ascii="Arial" w:eastAsia="Calibri" w:hAnsi="Arial" w:cs="Arial"/>
                <w:iCs/>
                <w:sz w:val="20"/>
              </w:rPr>
            </w:pPr>
            <w:r w:rsidRPr="00357592">
              <w:rPr>
                <w:rFonts w:ascii="Arial" w:eastAsia="Calibri" w:hAnsi="Arial" w:cs="Arial"/>
                <w:iCs/>
                <w:sz w:val="20"/>
              </w:rPr>
              <w:t>č)</w:t>
            </w:r>
          </w:p>
        </w:tc>
        <w:tc>
          <w:tcPr>
            <w:tcW w:w="5444" w:type="dxa"/>
          </w:tcPr>
          <w:p w14:paraId="5519D478" w14:textId="77777777" w:rsidR="00357592" w:rsidRPr="00357592" w:rsidRDefault="00357592" w:rsidP="00EC2E51">
            <w:pPr>
              <w:spacing w:line="260" w:lineRule="exact"/>
              <w:rPr>
                <w:rFonts w:ascii="Arial" w:eastAsia="Calibri" w:hAnsi="Arial" w:cs="Arial"/>
                <w:bCs/>
                <w:sz w:val="20"/>
              </w:rPr>
            </w:pPr>
            <w:r w:rsidRPr="00357592">
              <w:rPr>
                <w:rFonts w:ascii="Arial" w:eastAsia="Calibri" w:hAnsi="Arial" w:cs="Arial"/>
                <w:sz w:val="20"/>
              </w:rPr>
              <w:t>gospodarstvo, zlasti</w:t>
            </w:r>
            <w:r w:rsidRPr="00357592">
              <w:rPr>
                <w:rFonts w:ascii="Arial" w:eastAsia="Calibri" w:hAnsi="Arial" w:cs="Arial"/>
                <w:bCs/>
                <w:sz w:val="20"/>
              </w:rPr>
              <w:t xml:space="preserve"> mala in srednja podjetja ter konkurenčnost podjetij</w:t>
            </w:r>
          </w:p>
        </w:tc>
        <w:tc>
          <w:tcPr>
            <w:tcW w:w="2271" w:type="dxa"/>
            <w:vAlign w:val="center"/>
          </w:tcPr>
          <w:p w14:paraId="5AF8ED23" w14:textId="77777777" w:rsidR="00357592" w:rsidRPr="00357592" w:rsidRDefault="00357592" w:rsidP="00EC2E51">
            <w:pPr>
              <w:spacing w:line="260" w:lineRule="exact"/>
              <w:jc w:val="center"/>
              <w:rPr>
                <w:rFonts w:ascii="Arial" w:eastAsia="Calibri" w:hAnsi="Arial" w:cs="Arial"/>
                <w:iCs/>
                <w:sz w:val="20"/>
              </w:rPr>
            </w:pPr>
            <w:r w:rsidRPr="00357592">
              <w:rPr>
                <w:rFonts w:ascii="Arial" w:eastAsia="Calibri" w:hAnsi="Arial" w:cs="Arial"/>
                <w:sz w:val="20"/>
              </w:rPr>
              <w:t>NE</w:t>
            </w:r>
          </w:p>
        </w:tc>
      </w:tr>
      <w:tr w:rsidR="00357592" w:rsidRPr="00357592" w14:paraId="2EEB8129" w14:textId="77777777" w:rsidTr="006C45D7">
        <w:tc>
          <w:tcPr>
            <w:tcW w:w="1164" w:type="dxa"/>
          </w:tcPr>
          <w:p w14:paraId="2AE60146" w14:textId="77777777" w:rsidR="00357592" w:rsidRPr="00357592" w:rsidRDefault="00357592" w:rsidP="00EC2E51">
            <w:pPr>
              <w:spacing w:line="260" w:lineRule="exact"/>
              <w:ind w:left="360"/>
              <w:rPr>
                <w:rFonts w:ascii="Arial" w:eastAsia="Calibri" w:hAnsi="Arial" w:cs="Arial"/>
                <w:iCs/>
                <w:sz w:val="20"/>
              </w:rPr>
            </w:pPr>
            <w:r w:rsidRPr="00357592">
              <w:rPr>
                <w:rFonts w:ascii="Arial" w:eastAsia="Calibri" w:hAnsi="Arial" w:cs="Arial"/>
                <w:iCs/>
                <w:sz w:val="20"/>
              </w:rPr>
              <w:t>d)</w:t>
            </w:r>
          </w:p>
        </w:tc>
        <w:tc>
          <w:tcPr>
            <w:tcW w:w="5444" w:type="dxa"/>
          </w:tcPr>
          <w:p w14:paraId="54CB9818" w14:textId="77777777" w:rsidR="00357592" w:rsidRPr="00357592" w:rsidRDefault="00357592" w:rsidP="00EC2E51">
            <w:pPr>
              <w:spacing w:line="260" w:lineRule="exact"/>
              <w:rPr>
                <w:rFonts w:ascii="Arial" w:eastAsia="Calibri" w:hAnsi="Arial" w:cs="Arial"/>
                <w:bCs/>
                <w:sz w:val="20"/>
              </w:rPr>
            </w:pPr>
            <w:r w:rsidRPr="00357592">
              <w:rPr>
                <w:rFonts w:ascii="Arial" w:eastAsia="Calibri" w:hAnsi="Arial" w:cs="Arial"/>
                <w:bCs/>
                <w:sz w:val="20"/>
              </w:rPr>
              <w:t>okolje, vključno s prostorskimi in varstvenimi vidiki</w:t>
            </w:r>
          </w:p>
        </w:tc>
        <w:tc>
          <w:tcPr>
            <w:tcW w:w="2271" w:type="dxa"/>
            <w:vAlign w:val="center"/>
          </w:tcPr>
          <w:p w14:paraId="2196BD5E" w14:textId="77777777" w:rsidR="00357592" w:rsidRPr="00357592" w:rsidRDefault="00357592" w:rsidP="00EC2E51">
            <w:pPr>
              <w:spacing w:line="260" w:lineRule="exact"/>
              <w:jc w:val="center"/>
              <w:rPr>
                <w:rFonts w:ascii="Arial" w:eastAsia="Calibri" w:hAnsi="Arial" w:cs="Arial"/>
                <w:iCs/>
                <w:sz w:val="20"/>
              </w:rPr>
            </w:pPr>
            <w:r w:rsidRPr="00357592">
              <w:rPr>
                <w:rFonts w:ascii="Arial" w:eastAsia="Calibri" w:hAnsi="Arial" w:cs="Arial"/>
                <w:sz w:val="20"/>
              </w:rPr>
              <w:t>NE</w:t>
            </w:r>
          </w:p>
        </w:tc>
      </w:tr>
      <w:tr w:rsidR="00357592" w:rsidRPr="00357592" w14:paraId="538E78E8" w14:textId="77777777" w:rsidTr="006C45D7">
        <w:tc>
          <w:tcPr>
            <w:tcW w:w="1164" w:type="dxa"/>
          </w:tcPr>
          <w:p w14:paraId="1BC6DCB6" w14:textId="77777777" w:rsidR="00357592" w:rsidRPr="00357592" w:rsidRDefault="00357592" w:rsidP="00EC2E51">
            <w:pPr>
              <w:spacing w:line="260" w:lineRule="exact"/>
              <w:ind w:left="360"/>
              <w:rPr>
                <w:rFonts w:ascii="Arial" w:eastAsia="Calibri" w:hAnsi="Arial" w:cs="Arial"/>
                <w:iCs/>
                <w:sz w:val="20"/>
              </w:rPr>
            </w:pPr>
            <w:r w:rsidRPr="00357592">
              <w:rPr>
                <w:rFonts w:ascii="Arial" w:eastAsia="Calibri" w:hAnsi="Arial" w:cs="Arial"/>
                <w:iCs/>
                <w:sz w:val="20"/>
              </w:rPr>
              <w:t>e)</w:t>
            </w:r>
          </w:p>
        </w:tc>
        <w:tc>
          <w:tcPr>
            <w:tcW w:w="5444" w:type="dxa"/>
          </w:tcPr>
          <w:p w14:paraId="370DEB4A" w14:textId="77777777" w:rsidR="00357592" w:rsidRPr="00357592" w:rsidRDefault="00357592" w:rsidP="00EC2E51">
            <w:pPr>
              <w:spacing w:line="260" w:lineRule="exact"/>
              <w:rPr>
                <w:rFonts w:ascii="Arial" w:eastAsia="Calibri" w:hAnsi="Arial" w:cs="Arial"/>
                <w:bCs/>
                <w:sz w:val="20"/>
              </w:rPr>
            </w:pPr>
            <w:r w:rsidRPr="00357592">
              <w:rPr>
                <w:rFonts w:ascii="Arial" w:eastAsia="Calibri" w:hAnsi="Arial" w:cs="Arial"/>
                <w:bCs/>
                <w:sz w:val="20"/>
              </w:rPr>
              <w:t>socialno področje</w:t>
            </w:r>
          </w:p>
        </w:tc>
        <w:tc>
          <w:tcPr>
            <w:tcW w:w="2271" w:type="dxa"/>
            <w:vAlign w:val="center"/>
          </w:tcPr>
          <w:p w14:paraId="2C084010" w14:textId="77777777" w:rsidR="00357592" w:rsidRPr="00357592" w:rsidRDefault="00357592" w:rsidP="00EC2E51">
            <w:pPr>
              <w:spacing w:line="260" w:lineRule="exact"/>
              <w:jc w:val="center"/>
              <w:rPr>
                <w:rFonts w:ascii="Arial" w:eastAsia="Calibri" w:hAnsi="Arial" w:cs="Arial"/>
                <w:iCs/>
                <w:sz w:val="20"/>
              </w:rPr>
            </w:pPr>
            <w:r w:rsidRPr="00357592">
              <w:rPr>
                <w:rFonts w:ascii="Arial" w:eastAsia="Calibri" w:hAnsi="Arial" w:cs="Arial"/>
                <w:sz w:val="20"/>
              </w:rPr>
              <w:t>NE</w:t>
            </w:r>
          </w:p>
        </w:tc>
      </w:tr>
      <w:tr w:rsidR="00357592" w:rsidRPr="00357592" w14:paraId="5D026406" w14:textId="77777777" w:rsidTr="006C45D7">
        <w:tc>
          <w:tcPr>
            <w:tcW w:w="1164" w:type="dxa"/>
            <w:tcBorders>
              <w:bottom w:val="single" w:sz="4" w:space="0" w:color="auto"/>
            </w:tcBorders>
          </w:tcPr>
          <w:p w14:paraId="1BC146FB" w14:textId="77777777" w:rsidR="00357592" w:rsidRPr="00357592" w:rsidRDefault="00357592" w:rsidP="00EC2E51">
            <w:pPr>
              <w:spacing w:line="260" w:lineRule="exact"/>
              <w:ind w:left="360"/>
              <w:rPr>
                <w:rFonts w:ascii="Arial" w:eastAsia="Calibri" w:hAnsi="Arial" w:cs="Arial"/>
                <w:iCs/>
                <w:sz w:val="20"/>
              </w:rPr>
            </w:pPr>
            <w:r w:rsidRPr="00357592">
              <w:rPr>
                <w:rFonts w:ascii="Arial" w:eastAsia="Calibri" w:hAnsi="Arial" w:cs="Arial"/>
                <w:iCs/>
                <w:sz w:val="20"/>
              </w:rPr>
              <w:t>f)</w:t>
            </w:r>
          </w:p>
        </w:tc>
        <w:tc>
          <w:tcPr>
            <w:tcW w:w="5444" w:type="dxa"/>
            <w:tcBorders>
              <w:bottom w:val="single" w:sz="4" w:space="0" w:color="auto"/>
            </w:tcBorders>
          </w:tcPr>
          <w:p w14:paraId="60CCD7D5" w14:textId="77777777" w:rsidR="00357592" w:rsidRPr="00357592" w:rsidRDefault="00357592" w:rsidP="00EC2E51">
            <w:pPr>
              <w:spacing w:line="260" w:lineRule="exact"/>
              <w:rPr>
                <w:rFonts w:ascii="Arial" w:eastAsia="Calibri" w:hAnsi="Arial" w:cs="Arial"/>
                <w:bCs/>
                <w:sz w:val="20"/>
                <w:lang w:eastAsia="sl-SI"/>
              </w:rPr>
            </w:pPr>
            <w:r w:rsidRPr="00357592">
              <w:rPr>
                <w:rFonts w:ascii="Arial" w:eastAsia="Calibri" w:hAnsi="Arial" w:cs="Arial"/>
                <w:bCs/>
                <w:sz w:val="20"/>
              </w:rPr>
              <w:t>dokumente razvojnega načrtovanja:</w:t>
            </w:r>
          </w:p>
          <w:p w14:paraId="2D80FF9D" w14:textId="77777777" w:rsidR="00357592" w:rsidRPr="00357592" w:rsidRDefault="00357592" w:rsidP="002128D9">
            <w:pPr>
              <w:numPr>
                <w:ilvl w:val="0"/>
                <w:numId w:val="3"/>
              </w:numPr>
              <w:spacing w:line="260" w:lineRule="exact"/>
              <w:textAlignment w:val="auto"/>
              <w:rPr>
                <w:rFonts w:ascii="Arial" w:eastAsia="Calibri" w:hAnsi="Arial" w:cs="Arial"/>
                <w:bCs/>
                <w:sz w:val="20"/>
              </w:rPr>
            </w:pPr>
            <w:r w:rsidRPr="00357592">
              <w:rPr>
                <w:rFonts w:ascii="Arial" w:eastAsia="Calibri" w:hAnsi="Arial" w:cs="Arial"/>
                <w:bCs/>
                <w:sz w:val="20"/>
              </w:rPr>
              <w:t>nacionalne dokumente razvojnega načrtovanja</w:t>
            </w:r>
          </w:p>
          <w:p w14:paraId="48DAFFD4" w14:textId="77777777" w:rsidR="00357592" w:rsidRPr="00357592" w:rsidRDefault="00357592" w:rsidP="002128D9">
            <w:pPr>
              <w:numPr>
                <w:ilvl w:val="0"/>
                <w:numId w:val="3"/>
              </w:numPr>
              <w:spacing w:line="260" w:lineRule="exact"/>
              <w:textAlignment w:val="auto"/>
              <w:rPr>
                <w:rFonts w:ascii="Arial" w:eastAsia="Calibri" w:hAnsi="Arial" w:cs="Arial"/>
                <w:bCs/>
                <w:sz w:val="20"/>
              </w:rPr>
            </w:pPr>
            <w:r w:rsidRPr="00357592">
              <w:rPr>
                <w:rFonts w:ascii="Arial" w:eastAsia="Calibri" w:hAnsi="Arial" w:cs="Arial"/>
                <w:bCs/>
                <w:sz w:val="20"/>
              </w:rPr>
              <w:t>razvojne politike na ravni programov po strukturi razvojne klasifikacije programskega proračuna</w:t>
            </w:r>
          </w:p>
          <w:p w14:paraId="14954109" w14:textId="77777777" w:rsidR="00357592" w:rsidRPr="00357592" w:rsidRDefault="00357592" w:rsidP="002128D9">
            <w:pPr>
              <w:numPr>
                <w:ilvl w:val="0"/>
                <w:numId w:val="3"/>
              </w:numPr>
              <w:spacing w:line="260" w:lineRule="exact"/>
              <w:textAlignment w:val="auto"/>
              <w:rPr>
                <w:rFonts w:ascii="Arial" w:eastAsia="Calibri" w:hAnsi="Arial" w:cs="Arial"/>
                <w:bCs/>
                <w:sz w:val="20"/>
              </w:rPr>
            </w:pPr>
            <w:r w:rsidRPr="00357592">
              <w:rPr>
                <w:rFonts w:ascii="Arial" w:eastAsia="Calibri" w:hAnsi="Arial" w:cs="Arial"/>
                <w:bCs/>
                <w:sz w:val="20"/>
              </w:rPr>
              <w:t>razvojne dokumente Evropske unije in mednarodnih organizacij</w:t>
            </w:r>
          </w:p>
        </w:tc>
        <w:tc>
          <w:tcPr>
            <w:tcW w:w="2271" w:type="dxa"/>
            <w:tcBorders>
              <w:bottom w:val="single" w:sz="4" w:space="0" w:color="auto"/>
            </w:tcBorders>
            <w:vAlign w:val="center"/>
          </w:tcPr>
          <w:p w14:paraId="3CECA1A7" w14:textId="77777777" w:rsidR="00357592" w:rsidRPr="00357592" w:rsidRDefault="00357592" w:rsidP="00EC2E51">
            <w:pPr>
              <w:spacing w:line="260" w:lineRule="exact"/>
              <w:jc w:val="center"/>
              <w:rPr>
                <w:rFonts w:ascii="Arial" w:eastAsia="Calibri" w:hAnsi="Arial" w:cs="Arial"/>
                <w:iCs/>
                <w:sz w:val="20"/>
              </w:rPr>
            </w:pPr>
            <w:r w:rsidRPr="00357592">
              <w:rPr>
                <w:rFonts w:ascii="Arial" w:eastAsia="Calibri" w:hAnsi="Arial" w:cs="Arial"/>
                <w:sz w:val="20"/>
              </w:rPr>
              <w:t>NE</w:t>
            </w:r>
          </w:p>
        </w:tc>
      </w:tr>
      <w:tr w:rsidR="00357592" w:rsidRPr="00357592" w14:paraId="495BE0C8" w14:textId="77777777" w:rsidTr="006C45D7">
        <w:tc>
          <w:tcPr>
            <w:tcW w:w="8879" w:type="dxa"/>
            <w:gridSpan w:val="3"/>
            <w:tcBorders>
              <w:top w:val="single" w:sz="4" w:space="0" w:color="auto"/>
              <w:left w:val="single" w:sz="4" w:space="0" w:color="auto"/>
              <w:bottom w:val="single" w:sz="4" w:space="0" w:color="auto"/>
              <w:right w:val="single" w:sz="4" w:space="0" w:color="auto"/>
            </w:tcBorders>
          </w:tcPr>
          <w:p w14:paraId="3FC42AA6" w14:textId="77777777" w:rsidR="00357592" w:rsidRPr="00357592" w:rsidRDefault="00357592" w:rsidP="00357592">
            <w:pPr>
              <w:widowControl w:val="0"/>
              <w:suppressAutoHyphens/>
              <w:spacing w:line="260" w:lineRule="exact"/>
              <w:jc w:val="left"/>
              <w:outlineLvl w:val="3"/>
              <w:rPr>
                <w:rFonts w:ascii="Arial" w:eastAsia="Calibri" w:hAnsi="Arial" w:cs="Arial"/>
                <w:b/>
                <w:sz w:val="20"/>
                <w:lang w:eastAsia="sl-SI"/>
              </w:rPr>
            </w:pPr>
            <w:r w:rsidRPr="00357592">
              <w:rPr>
                <w:rFonts w:ascii="Arial" w:eastAsia="Calibri" w:hAnsi="Arial" w:cs="Arial"/>
                <w:b/>
                <w:sz w:val="20"/>
              </w:rPr>
              <w:t>7.a Predstavitev ocene finančnih posledic nad 40.000 EUR:</w:t>
            </w:r>
          </w:p>
          <w:p w14:paraId="63A4EE6E" w14:textId="36E719BC" w:rsidR="00357592" w:rsidRPr="00357592" w:rsidRDefault="00DC2408" w:rsidP="00181068">
            <w:pPr>
              <w:widowControl w:val="0"/>
              <w:suppressAutoHyphens/>
              <w:spacing w:line="260" w:lineRule="exact"/>
              <w:outlineLvl w:val="3"/>
              <w:rPr>
                <w:rFonts w:ascii="Arial" w:eastAsia="Calibri" w:hAnsi="Arial" w:cs="Arial"/>
                <w:sz w:val="20"/>
              </w:rPr>
            </w:pPr>
            <w:r>
              <w:rPr>
                <w:rFonts w:ascii="Arial" w:eastAsia="Calibri" w:hAnsi="Arial" w:cs="Arial"/>
                <w:sz w:val="20"/>
              </w:rPr>
              <w:t xml:space="preserve">Predviden prispevek Slovenije je vplačilo </w:t>
            </w:r>
            <w:r w:rsidRPr="00DC2408">
              <w:rPr>
                <w:rFonts w:ascii="Arial" w:eastAsia="Calibri" w:hAnsi="Arial" w:cs="Arial"/>
                <w:sz w:val="20"/>
              </w:rPr>
              <w:t>2.694.096,00 EUR kapitala, ki ga bo vplačala v štirih enakih letnih obrokih v letih 2023 - 2026.</w:t>
            </w:r>
            <w:r>
              <w:rPr>
                <w:rFonts w:ascii="Arial" w:eastAsia="Calibri" w:hAnsi="Arial" w:cs="Arial"/>
                <w:sz w:val="20"/>
              </w:rPr>
              <w:t xml:space="preserve"> Sredstva so zagotovljena na proračunski postavki 868</w:t>
            </w:r>
            <w:r w:rsidR="00CB57A7">
              <w:rPr>
                <w:rFonts w:ascii="Arial" w:eastAsia="Calibri" w:hAnsi="Arial" w:cs="Arial"/>
                <w:sz w:val="20"/>
              </w:rPr>
              <w:t>7</w:t>
            </w:r>
            <w:r w:rsidR="00F01DD7">
              <w:rPr>
                <w:rFonts w:ascii="Arial" w:eastAsia="Calibri" w:hAnsi="Arial" w:cs="Arial"/>
                <w:sz w:val="20"/>
              </w:rPr>
              <w:t xml:space="preserve"> -</w:t>
            </w:r>
            <w:r w:rsidR="00CB57A7">
              <w:rPr>
                <w:rFonts w:ascii="Arial" w:eastAsia="Calibri" w:hAnsi="Arial" w:cs="Arial"/>
                <w:sz w:val="20"/>
              </w:rPr>
              <w:t xml:space="preserve"> </w:t>
            </w:r>
            <w:r w:rsidR="00CB57A7" w:rsidRPr="00CB57A7">
              <w:rPr>
                <w:rFonts w:ascii="Arial" w:eastAsia="Calibri" w:hAnsi="Arial" w:cs="Arial"/>
                <w:sz w:val="20"/>
              </w:rPr>
              <w:t>Obveznosti do mednarodnih finančnih ustanov</w:t>
            </w:r>
            <w:r w:rsidR="00CB57A7">
              <w:rPr>
                <w:rFonts w:ascii="Arial" w:eastAsia="Calibri" w:hAnsi="Arial" w:cs="Arial"/>
                <w:sz w:val="20"/>
              </w:rPr>
              <w:t>.</w:t>
            </w:r>
            <w:r>
              <w:rPr>
                <w:rFonts w:ascii="Arial" w:eastAsia="Calibri" w:hAnsi="Arial" w:cs="Arial"/>
                <w:sz w:val="20"/>
              </w:rPr>
              <w:t xml:space="preserve"> </w:t>
            </w:r>
          </w:p>
        </w:tc>
      </w:tr>
    </w:tbl>
    <w:p w14:paraId="64CB24EE" w14:textId="77777777" w:rsidR="00357592" w:rsidRPr="00357592" w:rsidRDefault="00357592" w:rsidP="00357592">
      <w:pPr>
        <w:spacing w:line="260" w:lineRule="exact"/>
        <w:rPr>
          <w:rFonts w:ascii="Arial" w:eastAsia="Calibri" w:hAnsi="Arial" w:cs="Arial"/>
          <w:vanish/>
          <w:sz w:val="20"/>
        </w:rPr>
      </w:pPr>
    </w:p>
    <w:tbl>
      <w:tblPr>
        <w:tblW w:w="88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844"/>
        <w:gridCol w:w="1381"/>
        <w:gridCol w:w="467"/>
        <w:gridCol w:w="1016"/>
        <w:gridCol w:w="683"/>
        <w:gridCol w:w="380"/>
        <w:gridCol w:w="673"/>
        <w:gridCol w:w="1700"/>
      </w:tblGrid>
      <w:tr w:rsidR="00357592" w:rsidRPr="00357592" w14:paraId="2D9F1761" w14:textId="77777777" w:rsidTr="006C45D7">
        <w:trPr>
          <w:cantSplit/>
          <w:trHeight w:val="35"/>
        </w:trPr>
        <w:tc>
          <w:tcPr>
            <w:tcW w:w="8816" w:type="dxa"/>
            <w:gridSpan w:val="9"/>
            <w:shd w:val="clear" w:color="auto" w:fill="D9D9D9"/>
            <w:tcMar>
              <w:top w:w="57" w:type="dxa"/>
              <w:left w:w="108" w:type="dxa"/>
              <w:bottom w:w="57" w:type="dxa"/>
              <w:right w:w="108" w:type="dxa"/>
            </w:tcMar>
            <w:vAlign w:val="center"/>
          </w:tcPr>
          <w:p w14:paraId="6054BB37" w14:textId="77777777" w:rsidR="00357592" w:rsidRPr="00357592" w:rsidRDefault="00357592" w:rsidP="00357592">
            <w:pPr>
              <w:pageBreakBefore/>
              <w:widowControl w:val="0"/>
              <w:tabs>
                <w:tab w:val="left" w:pos="2340"/>
              </w:tabs>
              <w:ind w:left="142" w:hanging="142"/>
              <w:outlineLvl w:val="0"/>
              <w:rPr>
                <w:rFonts w:ascii="Arial" w:eastAsia="Calibri" w:hAnsi="Arial" w:cs="Arial"/>
                <w:bCs/>
                <w:kern w:val="32"/>
                <w:sz w:val="20"/>
                <w:lang w:eastAsia="sl-SI"/>
              </w:rPr>
            </w:pPr>
            <w:r w:rsidRPr="00357592">
              <w:rPr>
                <w:rFonts w:ascii="Arial" w:eastAsia="Calibri" w:hAnsi="Arial" w:cs="Arial"/>
                <w:bCs/>
                <w:kern w:val="32"/>
                <w:sz w:val="20"/>
                <w:lang w:eastAsia="sl-SI"/>
              </w:rPr>
              <w:t>I. Ocena finančnih posledic, ki niso načrtovane v sprejetem proračunu</w:t>
            </w:r>
          </w:p>
        </w:tc>
      </w:tr>
      <w:tr w:rsidR="00357592" w:rsidRPr="00357592" w14:paraId="682F9EC7" w14:textId="77777777" w:rsidTr="00824DA8">
        <w:trPr>
          <w:cantSplit/>
          <w:trHeight w:val="276"/>
        </w:trPr>
        <w:tc>
          <w:tcPr>
            <w:tcW w:w="2516" w:type="dxa"/>
            <w:gridSpan w:val="2"/>
            <w:vAlign w:val="center"/>
          </w:tcPr>
          <w:p w14:paraId="4B50BB61" w14:textId="77777777" w:rsidR="00357592" w:rsidRPr="00357592" w:rsidRDefault="00357592" w:rsidP="00357592">
            <w:pPr>
              <w:widowControl w:val="0"/>
              <w:spacing w:line="260" w:lineRule="exact"/>
              <w:ind w:left="-122" w:right="-112"/>
              <w:jc w:val="center"/>
              <w:rPr>
                <w:rFonts w:ascii="Arial" w:eastAsia="Calibri" w:hAnsi="Arial" w:cs="Arial"/>
                <w:sz w:val="20"/>
              </w:rPr>
            </w:pPr>
          </w:p>
        </w:tc>
        <w:tc>
          <w:tcPr>
            <w:tcW w:w="1848" w:type="dxa"/>
            <w:gridSpan w:val="2"/>
            <w:vAlign w:val="center"/>
          </w:tcPr>
          <w:p w14:paraId="73315B97" w14:textId="77777777" w:rsidR="00357592" w:rsidRPr="00357592" w:rsidRDefault="00357592" w:rsidP="00357592">
            <w:pPr>
              <w:widowControl w:val="0"/>
              <w:spacing w:line="260" w:lineRule="exact"/>
              <w:jc w:val="center"/>
              <w:rPr>
                <w:rFonts w:ascii="Arial" w:eastAsia="Calibri" w:hAnsi="Arial" w:cs="Arial"/>
                <w:sz w:val="20"/>
              </w:rPr>
            </w:pPr>
            <w:r w:rsidRPr="00357592">
              <w:rPr>
                <w:rFonts w:ascii="Arial" w:eastAsia="Calibri" w:hAnsi="Arial" w:cs="Arial"/>
                <w:sz w:val="20"/>
              </w:rPr>
              <w:t>Tekoče leto (t)</w:t>
            </w:r>
          </w:p>
        </w:tc>
        <w:tc>
          <w:tcPr>
            <w:tcW w:w="1016" w:type="dxa"/>
            <w:vAlign w:val="center"/>
          </w:tcPr>
          <w:p w14:paraId="4793AA83" w14:textId="77777777" w:rsidR="00357592" w:rsidRPr="00357592" w:rsidRDefault="00357592" w:rsidP="00357592">
            <w:pPr>
              <w:widowControl w:val="0"/>
              <w:spacing w:line="260" w:lineRule="exact"/>
              <w:jc w:val="center"/>
              <w:rPr>
                <w:rFonts w:ascii="Arial" w:eastAsia="Calibri" w:hAnsi="Arial" w:cs="Arial"/>
                <w:sz w:val="20"/>
              </w:rPr>
            </w:pPr>
            <w:r w:rsidRPr="00357592">
              <w:rPr>
                <w:rFonts w:ascii="Arial" w:eastAsia="Calibri" w:hAnsi="Arial" w:cs="Arial"/>
                <w:sz w:val="20"/>
              </w:rPr>
              <w:t>t + 1</w:t>
            </w:r>
          </w:p>
        </w:tc>
        <w:tc>
          <w:tcPr>
            <w:tcW w:w="1736" w:type="dxa"/>
            <w:gridSpan w:val="3"/>
            <w:vAlign w:val="center"/>
          </w:tcPr>
          <w:p w14:paraId="07014AC5" w14:textId="77777777" w:rsidR="00357592" w:rsidRPr="00357592" w:rsidRDefault="00357592" w:rsidP="00357592">
            <w:pPr>
              <w:widowControl w:val="0"/>
              <w:spacing w:line="260" w:lineRule="exact"/>
              <w:jc w:val="center"/>
              <w:rPr>
                <w:rFonts w:ascii="Arial" w:eastAsia="Calibri" w:hAnsi="Arial" w:cs="Arial"/>
                <w:sz w:val="20"/>
              </w:rPr>
            </w:pPr>
            <w:r w:rsidRPr="00357592">
              <w:rPr>
                <w:rFonts w:ascii="Arial" w:eastAsia="Calibri" w:hAnsi="Arial" w:cs="Arial"/>
                <w:sz w:val="20"/>
              </w:rPr>
              <w:t>t + 2</w:t>
            </w:r>
          </w:p>
        </w:tc>
        <w:tc>
          <w:tcPr>
            <w:tcW w:w="1700" w:type="dxa"/>
            <w:vAlign w:val="center"/>
          </w:tcPr>
          <w:p w14:paraId="579E1F9D" w14:textId="77777777" w:rsidR="00357592" w:rsidRPr="00357592" w:rsidRDefault="00357592" w:rsidP="00357592">
            <w:pPr>
              <w:widowControl w:val="0"/>
              <w:spacing w:line="260" w:lineRule="exact"/>
              <w:jc w:val="center"/>
              <w:rPr>
                <w:rFonts w:ascii="Arial" w:eastAsia="Calibri" w:hAnsi="Arial" w:cs="Arial"/>
                <w:sz w:val="20"/>
              </w:rPr>
            </w:pPr>
            <w:r w:rsidRPr="00357592">
              <w:rPr>
                <w:rFonts w:ascii="Arial" w:eastAsia="Calibri" w:hAnsi="Arial" w:cs="Arial"/>
                <w:sz w:val="20"/>
              </w:rPr>
              <w:t>t + 3</w:t>
            </w:r>
          </w:p>
        </w:tc>
      </w:tr>
      <w:tr w:rsidR="00357592" w:rsidRPr="00357592" w14:paraId="7F7CFE9D" w14:textId="77777777" w:rsidTr="00824DA8">
        <w:trPr>
          <w:cantSplit/>
          <w:trHeight w:val="423"/>
        </w:trPr>
        <w:tc>
          <w:tcPr>
            <w:tcW w:w="2516" w:type="dxa"/>
            <w:gridSpan w:val="2"/>
            <w:vAlign w:val="center"/>
          </w:tcPr>
          <w:p w14:paraId="05EB22D8" w14:textId="77777777" w:rsidR="00357592" w:rsidRPr="00357592" w:rsidRDefault="00357592" w:rsidP="00357592">
            <w:pPr>
              <w:widowControl w:val="0"/>
              <w:spacing w:line="260" w:lineRule="exact"/>
              <w:rPr>
                <w:rFonts w:ascii="Arial" w:eastAsia="Calibri" w:hAnsi="Arial" w:cs="Arial"/>
                <w:bCs/>
                <w:sz w:val="20"/>
              </w:rPr>
            </w:pPr>
            <w:r w:rsidRPr="00357592">
              <w:rPr>
                <w:rFonts w:ascii="Arial" w:eastAsia="Calibri" w:hAnsi="Arial" w:cs="Arial"/>
                <w:bCs/>
                <w:sz w:val="20"/>
              </w:rPr>
              <w:t>Predvideno povečanje (+) ali zmanjšanje (</w:t>
            </w:r>
            <w:r w:rsidRPr="00357592">
              <w:rPr>
                <w:rFonts w:eastAsia="Calibri"/>
                <w:b/>
                <w:sz w:val="20"/>
              </w:rPr>
              <w:t>–</w:t>
            </w:r>
            <w:r w:rsidRPr="00357592">
              <w:rPr>
                <w:rFonts w:ascii="Arial" w:eastAsia="Calibri" w:hAnsi="Arial" w:cs="Arial"/>
                <w:bCs/>
                <w:sz w:val="20"/>
              </w:rPr>
              <w:t xml:space="preserve">) prihodkov državnega proračuna </w:t>
            </w:r>
          </w:p>
        </w:tc>
        <w:tc>
          <w:tcPr>
            <w:tcW w:w="1848" w:type="dxa"/>
            <w:gridSpan w:val="2"/>
            <w:vAlign w:val="center"/>
          </w:tcPr>
          <w:p w14:paraId="28A4772F" w14:textId="77777777" w:rsidR="00357592" w:rsidRPr="00357592" w:rsidRDefault="00357592" w:rsidP="00357592">
            <w:pPr>
              <w:widowControl w:val="0"/>
              <w:tabs>
                <w:tab w:val="left" w:pos="360"/>
              </w:tabs>
              <w:jc w:val="center"/>
              <w:outlineLvl w:val="0"/>
              <w:rPr>
                <w:rFonts w:ascii="Arial" w:eastAsia="Calibri" w:hAnsi="Arial" w:cs="Arial"/>
                <w:b/>
                <w:kern w:val="32"/>
                <w:sz w:val="20"/>
                <w:lang w:eastAsia="sl-SI"/>
              </w:rPr>
            </w:pPr>
          </w:p>
        </w:tc>
        <w:tc>
          <w:tcPr>
            <w:tcW w:w="1016" w:type="dxa"/>
            <w:vAlign w:val="center"/>
          </w:tcPr>
          <w:p w14:paraId="487D2130" w14:textId="77777777" w:rsidR="00357592" w:rsidRPr="00357592" w:rsidRDefault="00357592" w:rsidP="00357592">
            <w:pPr>
              <w:widowControl w:val="0"/>
              <w:tabs>
                <w:tab w:val="left" w:pos="360"/>
              </w:tabs>
              <w:jc w:val="center"/>
              <w:outlineLvl w:val="0"/>
              <w:rPr>
                <w:rFonts w:ascii="Arial" w:eastAsia="Calibri" w:hAnsi="Arial" w:cs="Arial"/>
                <w:b/>
                <w:kern w:val="32"/>
                <w:sz w:val="20"/>
                <w:lang w:eastAsia="sl-SI"/>
              </w:rPr>
            </w:pPr>
          </w:p>
        </w:tc>
        <w:tc>
          <w:tcPr>
            <w:tcW w:w="1736" w:type="dxa"/>
            <w:gridSpan w:val="3"/>
            <w:vAlign w:val="center"/>
          </w:tcPr>
          <w:p w14:paraId="036F037C" w14:textId="77777777" w:rsidR="00357592" w:rsidRPr="00357592" w:rsidRDefault="00357592" w:rsidP="00357592">
            <w:pPr>
              <w:widowControl w:val="0"/>
              <w:tabs>
                <w:tab w:val="left" w:pos="360"/>
              </w:tabs>
              <w:jc w:val="center"/>
              <w:outlineLvl w:val="0"/>
              <w:rPr>
                <w:rFonts w:ascii="Arial" w:eastAsia="Calibri" w:hAnsi="Arial" w:cs="Arial"/>
                <w:b/>
                <w:bCs/>
                <w:kern w:val="32"/>
                <w:sz w:val="20"/>
                <w:lang w:eastAsia="sl-SI"/>
              </w:rPr>
            </w:pPr>
          </w:p>
        </w:tc>
        <w:tc>
          <w:tcPr>
            <w:tcW w:w="1700" w:type="dxa"/>
            <w:vAlign w:val="center"/>
          </w:tcPr>
          <w:p w14:paraId="54E565BE" w14:textId="77777777" w:rsidR="00357592" w:rsidRPr="00357592" w:rsidRDefault="00357592" w:rsidP="00357592">
            <w:pPr>
              <w:widowControl w:val="0"/>
              <w:tabs>
                <w:tab w:val="left" w:pos="360"/>
              </w:tabs>
              <w:jc w:val="center"/>
              <w:outlineLvl w:val="0"/>
              <w:rPr>
                <w:rFonts w:ascii="Arial" w:eastAsia="Calibri" w:hAnsi="Arial" w:cs="Arial"/>
                <w:b/>
                <w:bCs/>
                <w:kern w:val="32"/>
                <w:sz w:val="20"/>
                <w:lang w:eastAsia="sl-SI"/>
              </w:rPr>
            </w:pPr>
          </w:p>
        </w:tc>
      </w:tr>
      <w:tr w:rsidR="00357592" w:rsidRPr="00357592" w14:paraId="2B9CBE38" w14:textId="77777777" w:rsidTr="00824DA8">
        <w:trPr>
          <w:cantSplit/>
          <w:trHeight w:val="423"/>
        </w:trPr>
        <w:tc>
          <w:tcPr>
            <w:tcW w:w="2516" w:type="dxa"/>
            <w:gridSpan w:val="2"/>
            <w:vAlign w:val="center"/>
          </w:tcPr>
          <w:p w14:paraId="7940D002" w14:textId="77777777" w:rsidR="00357592" w:rsidRPr="00357592" w:rsidRDefault="00357592" w:rsidP="00357592">
            <w:pPr>
              <w:widowControl w:val="0"/>
              <w:spacing w:line="260" w:lineRule="exact"/>
              <w:rPr>
                <w:rFonts w:ascii="Arial" w:eastAsia="Calibri" w:hAnsi="Arial" w:cs="Arial"/>
                <w:bCs/>
                <w:sz w:val="20"/>
              </w:rPr>
            </w:pPr>
            <w:r w:rsidRPr="00357592">
              <w:rPr>
                <w:rFonts w:ascii="Arial" w:eastAsia="Calibri" w:hAnsi="Arial" w:cs="Arial"/>
                <w:bCs/>
                <w:sz w:val="20"/>
              </w:rPr>
              <w:t>Predvideno povečanje (+) ali zmanjšanje (</w:t>
            </w:r>
            <w:r w:rsidRPr="00357592">
              <w:rPr>
                <w:rFonts w:eastAsia="Calibri"/>
                <w:b/>
                <w:sz w:val="20"/>
              </w:rPr>
              <w:t>–</w:t>
            </w:r>
            <w:r w:rsidRPr="00357592">
              <w:rPr>
                <w:rFonts w:ascii="Arial" w:eastAsia="Calibri" w:hAnsi="Arial" w:cs="Arial"/>
                <w:bCs/>
                <w:sz w:val="20"/>
              </w:rPr>
              <w:t xml:space="preserve">) prihodkov občinskih proračunov </w:t>
            </w:r>
          </w:p>
        </w:tc>
        <w:tc>
          <w:tcPr>
            <w:tcW w:w="1848" w:type="dxa"/>
            <w:gridSpan w:val="2"/>
            <w:vAlign w:val="center"/>
          </w:tcPr>
          <w:p w14:paraId="4678CA0C" w14:textId="77777777" w:rsidR="00357592" w:rsidRPr="00357592" w:rsidRDefault="00357592" w:rsidP="00357592">
            <w:pPr>
              <w:widowControl w:val="0"/>
              <w:tabs>
                <w:tab w:val="left" w:pos="360"/>
              </w:tabs>
              <w:jc w:val="center"/>
              <w:outlineLvl w:val="0"/>
              <w:rPr>
                <w:rFonts w:ascii="Arial" w:eastAsia="Calibri" w:hAnsi="Arial" w:cs="Arial"/>
                <w:b/>
                <w:kern w:val="32"/>
                <w:sz w:val="20"/>
                <w:lang w:eastAsia="sl-SI"/>
              </w:rPr>
            </w:pPr>
          </w:p>
        </w:tc>
        <w:tc>
          <w:tcPr>
            <w:tcW w:w="1016" w:type="dxa"/>
            <w:vAlign w:val="center"/>
          </w:tcPr>
          <w:p w14:paraId="22EC08CD" w14:textId="77777777" w:rsidR="00357592" w:rsidRPr="00357592" w:rsidRDefault="00357592" w:rsidP="00357592">
            <w:pPr>
              <w:widowControl w:val="0"/>
              <w:tabs>
                <w:tab w:val="left" w:pos="360"/>
              </w:tabs>
              <w:jc w:val="center"/>
              <w:outlineLvl w:val="0"/>
              <w:rPr>
                <w:rFonts w:ascii="Arial" w:eastAsia="Calibri" w:hAnsi="Arial" w:cs="Arial"/>
                <w:b/>
                <w:kern w:val="32"/>
                <w:sz w:val="20"/>
                <w:lang w:eastAsia="sl-SI"/>
              </w:rPr>
            </w:pPr>
          </w:p>
        </w:tc>
        <w:tc>
          <w:tcPr>
            <w:tcW w:w="1736" w:type="dxa"/>
            <w:gridSpan w:val="3"/>
            <w:vAlign w:val="center"/>
          </w:tcPr>
          <w:p w14:paraId="541A5D2A" w14:textId="77777777" w:rsidR="00357592" w:rsidRPr="00357592" w:rsidRDefault="00357592" w:rsidP="00357592">
            <w:pPr>
              <w:widowControl w:val="0"/>
              <w:tabs>
                <w:tab w:val="left" w:pos="360"/>
              </w:tabs>
              <w:jc w:val="center"/>
              <w:outlineLvl w:val="0"/>
              <w:rPr>
                <w:rFonts w:ascii="Arial" w:eastAsia="Calibri" w:hAnsi="Arial" w:cs="Arial"/>
                <w:b/>
                <w:bCs/>
                <w:kern w:val="32"/>
                <w:sz w:val="20"/>
                <w:lang w:eastAsia="sl-SI"/>
              </w:rPr>
            </w:pPr>
          </w:p>
        </w:tc>
        <w:tc>
          <w:tcPr>
            <w:tcW w:w="1700" w:type="dxa"/>
            <w:vAlign w:val="center"/>
          </w:tcPr>
          <w:p w14:paraId="1274F30C" w14:textId="77777777" w:rsidR="00357592" w:rsidRPr="00357592" w:rsidRDefault="00357592" w:rsidP="00357592">
            <w:pPr>
              <w:widowControl w:val="0"/>
              <w:tabs>
                <w:tab w:val="left" w:pos="360"/>
              </w:tabs>
              <w:jc w:val="center"/>
              <w:outlineLvl w:val="0"/>
              <w:rPr>
                <w:rFonts w:ascii="Arial" w:eastAsia="Calibri" w:hAnsi="Arial" w:cs="Arial"/>
                <w:b/>
                <w:bCs/>
                <w:kern w:val="32"/>
                <w:sz w:val="20"/>
                <w:lang w:eastAsia="sl-SI"/>
              </w:rPr>
            </w:pPr>
          </w:p>
        </w:tc>
      </w:tr>
      <w:tr w:rsidR="00357592" w:rsidRPr="00357592" w14:paraId="5A8C0161" w14:textId="77777777" w:rsidTr="00824DA8">
        <w:trPr>
          <w:cantSplit/>
          <w:trHeight w:val="423"/>
        </w:trPr>
        <w:tc>
          <w:tcPr>
            <w:tcW w:w="2516" w:type="dxa"/>
            <w:gridSpan w:val="2"/>
            <w:vAlign w:val="center"/>
          </w:tcPr>
          <w:p w14:paraId="373A404A" w14:textId="77777777" w:rsidR="00357592" w:rsidRPr="00357592" w:rsidRDefault="00357592" w:rsidP="00357592">
            <w:pPr>
              <w:widowControl w:val="0"/>
              <w:spacing w:line="260" w:lineRule="exact"/>
              <w:rPr>
                <w:rFonts w:ascii="Arial" w:eastAsia="Calibri" w:hAnsi="Arial" w:cs="Arial"/>
                <w:bCs/>
                <w:sz w:val="20"/>
              </w:rPr>
            </w:pPr>
            <w:r w:rsidRPr="00357592">
              <w:rPr>
                <w:rFonts w:ascii="Arial" w:eastAsia="Calibri" w:hAnsi="Arial" w:cs="Arial"/>
                <w:bCs/>
                <w:sz w:val="20"/>
              </w:rPr>
              <w:t>Predvideno povečanje (+) ali zmanjšanje (</w:t>
            </w:r>
            <w:r w:rsidRPr="00357592">
              <w:rPr>
                <w:rFonts w:eastAsia="Calibri"/>
                <w:b/>
                <w:sz w:val="20"/>
              </w:rPr>
              <w:t>–</w:t>
            </w:r>
            <w:r w:rsidRPr="00357592">
              <w:rPr>
                <w:rFonts w:ascii="Arial" w:eastAsia="Calibri" w:hAnsi="Arial" w:cs="Arial"/>
                <w:bCs/>
                <w:sz w:val="20"/>
              </w:rPr>
              <w:t xml:space="preserve">) odhodkov državnega proračuna </w:t>
            </w:r>
          </w:p>
        </w:tc>
        <w:tc>
          <w:tcPr>
            <w:tcW w:w="1848" w:type="dxa"/>
            <w:gridSpan w:val="2"/>
            <w:vAlign w:val="center"/>
          </w:tcPr>
          <w:p w14:paraId="50C11778" w14:textId="77777777" w:rsidR="00357592" w:rsidRPr="00357592" w:rsidRDefault="00357592" w:rsidP="00357592">
            <w:pPr>
              <w:widowControl w:val="0"/>
              <w:spacing w:line="260" w:lineRule="exact"/>
              <w:jc w:val="center"/>
              <w:rPr>
                <w:rFonts w:ascii="Arial" w:eastAsia="Calibri" w:hAnsi="Arial" w:cs="Arial"/>
                <w:sz w:val="20"/>
              </w:rPr>
            </w:pPr>
          </w:p>
        </w:tc>
        <w:tc>
          <w:tcPr>
            <w:tcW w:w="1016" w:type="dxa"/>
            <w:vAlign w:val="center"/>
          </w:tcPr>
          <w:p w14:paraId="1AAE4677" w14:textId="77777777" w:rsidR="00357592" w:rsidRPr="00357592" w:rsidRDefault="00357592" w:rsidP="00357592">
            <w:pPr>
              <w:widowControl w:val="0"/>
              <w:spacing w:line="260" w:lineRule="exact"/>
              <w:jc w:val="center"/>
              <w:rPr>
                <w:rFonts w:ascii="Arial" w:eastAsia="Calibri" w:hAnsi="Arial" w:cs="Arial"/>
                <w:sz w:val="20"/>
              </w:rPr>
            </w:pPr>
          </w:p>
        </w:tc>
        <w:tc>
          <w:tcPr>
            <w:tcW w:w="1736" w:type="dxa"/>
            <w:gridSpan w:val="3"/>
            <w:vAlign w:val="center"/>
          </w:tcPr>
          <w:p w14:paraId="2AD1FDFA" w14:textId="77777777" w:rsidR="00357592" w:rsidRPr="00357592" w:rsidRDefault="00357592" w:rsidP="00357592">
            <w:pPr>
              <w:widowControl w:val="0"/>
              <w:spacing w:line="260" w:lineRule="exact"/>
              <w:jc w:val="center"/>
              <w:rPr>
                <w:rFonts w:ascii="Arial" w:eastAsia="Calibri" w:hAnsi="Arial" w:cs="Arial"/>
                <w:sz w:val="20"/>
              </w:rPr>
            </w:pPr>
          </w:p>
        </w:tc>
        <w:tc>
          <w:tcPr>
            <w:tcW w:w="1700" w:type="dxa"/>
            <w:vAlign w:val="center"/>
          </w:tcPr>
          <w:p w14:paraId="550922E1" w14:textId="77777777" w:rsidR="00357592" w:rsidRPr="00357592" w:rsidRDefault="00357592" w:rsidP="00357592">
            <w:pPr>
              <w:widowControl w:val="0"/>
              <w:spacing w:line="260" w:lineRule="exact"/>
              <w:jc w:val="center"/>
              <w:rPr>
                <w:rFonts w:ascii="Arial" w:eastAsia="Calibri" w:hAnsi="Arial" w:cs="Arial"/>
                <w:sz w:val="20"/>
              </w:rPr>
            </w:pPr>
          </w:p>
        </w:tc>
      </w:tr>
      <w:tr w:rsidR="00357592" w:rsidRPr="00357592" w14:paraId="6F5FB6B8" w14:textId="77777777" w:rsidTr="00824DA8">
        <w:trPr>
          <w:cantSplit/>
          <w:trHeight w:val="623"/>
        </w:trPr>
        <w:tc>
          <w:tcPr>
            <w:tcW w:w="2516" w:type="dxa"/>
            <w:gridSpan w:val="2"/>
            <w:vAlign w:val="center"/>
          </w:tcPr>
          <w:p w14:paraId="481DD8CE" w14:textId="77777777" w:rsidR="00357592" w:rsidRPr="00357592" w:rsidRDefault="00357592" w:rsidP="00357592">
            <w:pPr>
              <w:widowControl w:val="0"/>
              <w:spacing w:line="260" w:lineRule="exact"/>
              <w:rPr>
                <w:rFonts w:ascii="Arial" w:eastAsia="Calibri" w:hAnsi="Arial" w:cs="Arial"/>
                <w:bCs/>
                <w:sz w:val="20"/>
              </w:rPr>
            </w:pPr>
            <w:r w:rsidRPr="00357592">
              <w:rPr>
                <w:rFonts w:ascii="Arial" w:eastAsia="Calibri" w:hAnsi="Arial" w:cs="Arial"/>
                <w:bCs/>
                <w:sz w:val="20"/>
              </w:rPr>
              <w:t>Predvideno povečanje (+) ali zmanjšanje (</w:t>
            </w:r>
            <w:r w:rsidRPr="00357592">
              <w:rPr>
                <w:rFonts w:eastAsia="Calibri"/>
                <w:b/>
                <w:sz w:val="20"/>
              </w:rPr>
              <w:t>–</w:t>
            </w:r>
            <w:r w:rsidRPr="00357592">
              <w:rPr>
                <w:rFonts w:ascii="Arial" w:eastAsia="Calibri" w:hAnsi="Arial" w:cs="Arial"/>
                <w:bCs/>
                <w:sz w:val="20"/>
              </w:rPr>
              <w:t>) odhodkov občinskih proračunov</w:t>
            </w:r>
          </w:p>
        </w:tc>
        <w:tc>
          <w:tcPr>
            <w:tcW w:w="1848" w:type="dxa"/>
            <w:gridSpan w:val="2"/>
            <w:vAlign w:val="center"/>
          </w:tcPr>
          <w:p w14:paraId="3C132643" w14:textId="77777777" w:rsidR="00357592" w:rsidRPr="00357592" w:rsidRDefault="00357592" w:rsidP="00357592">
            <w:pPr>
              <w:widowControl w:val="0"/>
              <w:spacing w:line="260" w:lineRule="exact"/>
              <w:jc w:val="center"/>
              <w:rPr>
                <w:rFonts w:ascii="Arial" w:eastAsia="Calibri" w:hAnsi="Arial" w:cs="Arial"/>
                <w:sz w:val="20"/>
              </w:rPr>
            </w:pPr>
          </w:p>
        </w:tc>
        <w:tc>
          <w:tcPr>
            <w:tcW w:w="1016" w:type="dxa"/>
            <w:vAlign w:val="center"/>
          </w:tcPr>
          <w:p w14:paraId="45AFA07F" w14:textId="77777777" w:rsidR="00357592" w:rsidRPr="00357592" w:rsidRDefault="00357592" w:rsidP="00357592">
            <w:pPr>
              <w:widowControl w:val="0"/>
              <w:spacing w:line="260" w:lineRule="exact"/>
              <w:jc w:val="center"/>
              <w:rPr>
                <w:rFonts w:ascii="Arial" w:eastAsia="Calibri" w:hAnsi="Arial" w:cs="Arial"/>
                <w:sz w:val="20"/>
              </w:rPr>
            </w:pPr>
          </w:p>
        </w:tc>
        <w:tc>
          <w:tcPr>
            <w:tcW w:w="1736" w:type="dxa"/>
            <w:gridSpan w:val="3"/>
            <w:vAlign w:val="center"/>
          </w:tcPr>
          <w:p w14:paraId="7DACFEE6" w14:textId="77777777" w:rsidR="00357592" w:rsidRPr="00357592" w:rsidRDefault="00357592" w:rsidP="00357592">
            <w:pPr>
              <w:widowControl w:val="0"/>
              <w:spacing w:line="260" w:lineRule="exact"/>
              <w:jc w:val="center"/>
              <w:rPr>
                <w:rFonts w:ascii="Arial" w:eastAsia="Calibri" w:hAnsi="Arial" w:cs="Arial"/>
                <w:sz w:val="20"/>
              </w:rPr>
            </w:pPr>
          </w:p>
        </w:tc>
        <w:tc>
          <w:tcPr>
            <w:tcW w:w="1700" w:type="dxa"/>
            <w:vAlign w:val="center"/>
          </w:tcPr>
          <w:p w14:paraId="70BBCACB" w14:textId="77777777" w:rsidR="00357592" w:rsidRPr="00357592" w:rsidRDefault="00357592" w:rsidP="00357592">
            <w:pPr>
              <w:widowControl w:val="0"/>
              <w:spacing w:line="260" w:lineRule="exact"/>
              <w:jc w:val="center"/>
              <w:rPr>
                <w:rFonts w:ascii="Arial" w:eastAsia="Calibri" w:hAnsi="Arial" w:cs="Arial"/>
                <w:sz w:val="20"/>
              </w:rPr>
            </w:pPr>
          </w:p>
        </w:tc>
      </w:tr>
      <w:tr w:rsidR="00357592" w:rsidRPr="00357592" w14:paraId="4AABDF3D" w14:textId="77777777" w:rsidTr="00824DA8">
        <w:trPr>
          <w:cantSplit/>
          <w:trHeight w:val="423"/>
        </w:trPr>
        <w:tc>
          <w:tcPr>
            <w:tcW w:w="2516" w:type="dxa"/>
            <w:gridSpan w:val="2"/>
            <w:vAlign w:val="center"/>
          </w:tcPr>
          <w:p w14:paraId="45F19D1D" w14:textId="77777777" w:rsidR="00357592" w:rsidRPr="00357592" w:rsidRDefault="00357592" w:rsidP="00357592">
            <w:pPr>
              <w:widowControl w:val="0"/>
              <w:spacing w:line="260" w:lineRule="exact"/>
              <w:rPr>
                <w:rFonts w:ascii="Arial" w:eastAsia="Calibri" w:hAnsi="Arial" w:cs="Arial"/>
                <w:bCs/>
                <w:sz w:val="20"/>
              </w:rPr>
            </w:pPr>
            <w:r w:rsidRPr="00357592">
              <w:rPr>
                <w:rFonts w:ascii="Arial" w:eastAsia="Calibri" w:hAnsi="Arial" w:cs="Arial"/>
                <w:bCs/>
                <w:sz w:val="20"/>
              </w:rPr>
              <w:t>Predvideno povečanje (+) ali zmanjšanje (</w:t>
            </w:r>
            <w:r w:rsidRPr="00357592">
              <w:rPr>
                <w:rFonts w:eastAsia="Calibri"/>
                <w:b/>
                <w:sz w:val="20"/>
              </w:rPr>
              <w:t>–</w:t>
            </w:r>
            <w:r w:rsidRPr="00357592">
              <w:rPr>
                <w:rFonts w:ascii="Arial" w:eastAsia="Calibri" w:hAnsi="Arial" w:cs="Arial"/>
                <w:bCs/>
                <w:sz w:val="20"/>
              </w:rPr>
              <w:t>) obveznosti za druga javnofinančna sredstva</w:t>
            </w:r>
          </w:p>
        </w:tc>
        <w:tc>
          <w:tcPr>
            <w:tcW w:w="1848" w:type="dxa"/>
            <w:gridSpan w:val="2"/>
            <w:vAlign w:val="center"/>
          </w:tcPr>
          <w:p w14:paraId="61254D81" w14:textId="77777777" w:rsidR="00357592" w:rsidRPr="00357592" w:rsidRDefault="00357592" w:rsidP="00357592">
            <w:pPr>
              <w:widowControl w:val="0"/>
              <w:tabs>
                <w:tab w:val="left" w:pos="360"/>
              </w:tabs>
              <w:jc w:val="center"/>
              <w:outlineLvl w:val="0"/>
              <w:rPr>
                <w:rFonts w:ascii="Arial" w:eastAsia="Calibri" w:hAnsi="Arial" w:cs="Arial"/>
                <w:b/>
                <w:kern w:val="32"/>
                <w:sz w:val="20"/>
                <w:lang w:eastAsia="sl-SI"/>
              </w:rPr>
            </w:pPr>
          </w:p>
        </w:tc>
        <w:tc>
          <w:tcPr>
            <w:tcW w:w="1016" w:type="dxa"/>
            <w:vAlign w:val="center"/>
          </w:tcPr>
          <w:p w14:paraId="6F1B443F" w14:textId="77777777" w:rsidR="00357592" w:rsidRPr="00357592" w:rsidRDefault="00357592" w:rsidP="00357592">
            <w:pPr>
              <w:widowControl w:val="0"/>
              <w:tabs>
                <w:tab w:val="left" w:pos="360"/>
              </w:tabs>
              <w:jc w:val="center"/>
              <w:outlineLvl w:val="0"/>
              <w:rPr>
                <w:rFonts w:ascii="Arial" w:eastAsia="Calibri" w:hAnsi="Arial" w:cs="Arial"/>
                <w:b/>
                <w:kern w:val="32"/>
                <w:sz w:val="20"/>
                <w:lang w:eastAsia="sl-SI"/>
              </w:rPr>
            </w:pPr>
          </w:p>
        </w:tc>
        <w:tc>
          <w:tcPr>
            <w:tcW w:w="1736" w:type="dxa"/>
            <w:gridSpan w:val="3"/>
            <w:vAlign w:val="center"/>
          </w:tcPr>
          <w:p w14:paraId="041624CB" w14:textId="77777777" w:rsidR="00357592" w:rsidRPr="00357592" w:rsidRDefault="00357592" w:rsidP="00357592">
            <w:pPr>
              <w:widowControl w:val="0"/>
              <w:tabs>
                <w:tab w:val="left" w:pos="360"/>
              </w:tabs>
              <w:jc w:val="center"/>
              <w:outlineLvl w:val="0"/>
              <w:rPr>
                <w:rFonts w:ascii="Arial" w:eastAsia="Calibri" w:hAnsi="Arial" w:cs="Arial"/>
                <w:b/>
                <w:bCs/>
                <w:kern w:val="32"/>
                <w:sz w:val="20"/>
                <w:lang w:eastAsia="sl-SI"/>
              </w:rPr>
            </w:pPr>
          </w:p>
        </w:tc>
        <w:tc>
          <w:tcPr>
            <w:tcW w:w="1700" w:type="dxa"/>
            <w:vAlign w:val="center"/>
          </w:tcPr>
          <w:p w14:paraId="608E359E" w14:textId="77777777" w:rsidR="00357592" w:rsidRPr="00357592" w:rsidRDefault="00357592" w:rsidP="00357592">
            <w:pPr>
              <w:widowControl w:val="0"/>
              <w:tabs>
                <w:tab w:val="left" w:pos="360"/>
              </w:tabs>
              <w:jc w:val="center"/>
              <w:outlineLvl w:val="0"/>
              <w:rPr>
                <w:rFonts w:ascii="Arial" w:eastAsia="Calibri" w:hAnsi="Arial" w:cs="Arial"/>
                <w:b/>
                <w:bCs/>
                <w:kern w:val="32"/>
                <w:sz w:val="20"/>
                <w:lang w:eastAsia="sl-SI"/>
              </w:rPr>
            </w:pPr>
          </w:p>
        </w:tc>
      </w:tr>
      <w:tr w:rsidR="00357592" w:rsidRPr="00357592" w14:paraId="1E7DCA34" w14:textId="77777777" w:rsidTr="006C45D7">
        <w:trPr>
          <w:cantSplit/>
          <w:trHeight w:val="257"/>
        </w:trPr>
        <w:tc>
          <w:tcPr>
            <w:tcW w:w="8816" w:type="dxa"/>
            <w:gridSpan w:val="9"/>
            <w:shd w:val="clear" w:color="auto" w:fill="E0E0E0"/>
            <w:tcMar>
              <w:top w:w="57" w:type="dxa"/>
              <w:left w:w="108" w:type="dxa"/>
              <w:bottom w:w="57" w:type="dxa"/>
              <w:right w:w="108" w:type="dxa"/>
            </w:tcMar>
            <w:vAlign w:val="center"/>
          </w:tcPr>
          <w:p w14:paraId="3EA01621" w14:textId="77777777" w:rsidR="00357592" w:rsidRPr="00357592" w:rsidRDefault="00357592" w:rsidP="00357592">
            <w:pPr>
              <w:widowControl w:val="0"/>
              <w:tabs>
                <w:tab w:val="left" w:pos="2340"/>
              </w:tabs>
              <w:ind w:left="142" w:hanging="142"/>
              <w:outlineLvl w:val="0"/>
              <w:rPr>
                <w:rFonts w:ascii="Arial" w:eastAsia="Calibri" w:hAnsi="Arial" w:cs="Arial"/>
                <w:bCs/>
                <w:kern w:val="32"/>
                <w:sz w:val="20"/>
                <w:lang w:eastAsia="sl-SI"/>
              </w:rPr>
            </w:pPr>
            <w:r w:rsidRPr="00357592">
              <w:rPr>
                <w:rFonts w:ascii="Arial" w:eastAsia="Calibri" w:hAnsi="Arial" w:cs="Arial"/>
                <w:bCs/>
                <w:kern w:val="32"/>
                <w:sz w:val="20"/>
                <w:lang w:eastAsia="sl-SI"/>
              </w:rPr>
              <w:t>II. Finančne posledice za državni proračun</w:t>
            </w:r>
          </w:p>
        </w:tc>
      </w:tr>
      <w:tr w:rsidR="00357592" w:rsidRPr="00357592" w14:paraId="052599C9" w14:textId="77777777" w:rsidTr="006C45D7">
        <w:trPr>
          <w:cantSplit/>
          <w:trHeight w:val="257"/>
        </w:trPr>
        <w:tc>
          <w:tcPr>
            <w:tcW w:w="8816" w:type="dxa"/>
            <w:gridSpan w:val="9"/>
            <w:shd w:val="clear" w:color="auto" w:fill="E0E0E0"/>
            <w:tcMar>
              <w:top w:w="57" w:type="dxa"/>
              <w:left w:w="108" w:type="dxa"/>
              <w:bottom w:w="57" w:type="dxa"/>
              <w:right w:w="108" w:type="dxa"/>
            </w:tcMar>
            <w:vAlign w:val="center"/>
          </w:tcPr>
          <w:p w14:paraId="5AC2FB0A" w14:textId="77777777" w:rsidR="00357592" w:rsidRPr="00357592" w:rsidRDefault="00357592" w:rsidP="00357592">
            <w:pPr>
              <w:widowControl w:val="0"/>
              <w:tabs>
                <w:tab w:val="left" w:pos="2340"/>
              </w:tabs>
              <w:ind w:left="142" w:hanging="142"/>
              <w:outlineLvl w:val="0"/>
              <w:rPr>
                <w:rFonts w:ascii="Arial" w:eastAsia="Calibri" w:hAnsi="Arial" w:cs="Arial"/>
                <w:bCs/>
                <w:kern w:val="32"/>
                <w:sz w:val="20"/>
                <w:lang w:eastAsia="sl-SI"/>
              </w:rPr>
            </w:pPr>
            <w:r w:rsidRPr="00357592">
              <w:rPr>
                <w:rFonts w:ascii="Arial" w:eastAsia="Calibri" w:hAnsi="Arial" w:cs="Arial"/>
                <w:bCs/>
                <w:kern w:val="32"/>
                <w:sz w:val="20"/>
                <w:lang w:eastAsia="sl-SI"/>
              </w:rPr>
              <w:t>II.a Pravice porabe za izvedbo predlaganih rešitev so zagotovljene:</w:t>
            </w:r>
          </w:p>
        </w:tc>
      </w:tr>
      <w:tr w:rsidR="00357592" w:rsidRPr="00357592" w14:paraId="0DF60FBF" w14:textId="77777777" w:rsidTr="00824DA8">
        <w:trPr>
          <w:cantSplit/>
          <w:trHeight w:val="100"/>
        </w:trPr>
        <w:tc>
          <w:tcPr>
            <w:tcW w:w="1672" w:type="dxa"/>
            <w:vAlign w:val="center"/>
          </w:tcPr>
          <w:p w14:paraId="0E895DC2" w14:textId="77777777" w:rsidR="00357592" w:rsidRPr="00357592" w:rsidRDefault="00357592" w:rsidP="00357592">
            <w:pPr>
              <w:widowControl w:val="0"/>
              <w:spacing w:line="260" w:lineRule="exact"/>
              <w:jc w:val="center"/>
              <w:rPr>
                <w:rFonts w:ascii="Arial" w:eastAsia="Calibri" w:hAnsi="Arial" w:cs="Arial"/>
                <w:sz w:val="20"/>
              </w:rPr>
            </w:pPr>
            <w:r w:rsidRPr="00357592">
              <w:rPr>
                <w:rFonts w:ascii="Arial" w:eastAsia="Calibri" w:hAnsi="Arial" w:cs="Arial"/>
                <w:sz w:val="20"/>
              </w:rPr>
              <w:t xml:space="preserve">Ime proračunskega uporabnika </w:t>
            </w:r>
          </w:p>
        </w:tc>
        <w:tc>
          <w:tcPr>
            <w:tcW w:w="2225" w:type="dxa"/>
            <w:gridSpan w:val="2"/>
            <w:vAlign w:val="center"/>
          </w:tcPr>
          <w:p w14:paraId="46DE959F" w14:textId="77777777" w:rsidR="00357592" w:rsidRPr="00357592" w:rsidRDefault="00357592" w:rsidP="00357592">
            <w:pPr>
              <w:widowControl w:val="0"/>
              <w:spacing w:line="260" w:lineRule="exact"/>
              <w:jc w:val="center"/>
              <w:rPr>
                <w:rFonts w:ascii="Arial" w:eastAsia="Calibri" w:hAnsi="Arial" w:cs="Arial"/>
                <w:sz w:val="20"/>
              </w:rPr>
            </w:pPr>
            <w:r w:rsidRPr="00357592">
              <w:rPr>
                <w:rFonts w:ascii="Arial" w:eastAsia="Calibri" w:hAnsi="Arial" w:cs="Arial"/>
                <w:sz w:val="20"/>
              </w:rPr>
              <w:t>Šifra in naziv ukrepa, projekta</w:t>
            </w:r>
          </w:p>
        </w:tc>
        <w:tc>
          <w:tcPr>
            <w:tcW w:w="1483" w:type="dxa"/>
            <w:gridSpan w:val="2"/>
            <w:vAlign w:val="center"/>
          </w:tcPr>
          <w:p w14:paraId="641ECCCD" w14:textId="77777777" w:rsidR="00357592" w:rsidRPr="00357592" w:rsidRDefault="00357592" w:rsidP="00357592">
            <w:pPr>
              <w:widowControl w:val="0"/>
              <w:spacing w:line="260" w:lineRule="exact"/>
              <w:jc w:val="center"/>
              <w:rPr>
                <w:rFonts w:ascii="Arial" w:eastAsia="Calibri" w:hAnsi="Arial" w:cs="Arial"/>
                <w:sz w:val="20"/>
              </w:rPr>
            </w:pPr>
            <w:r w:rsidRPr="00357592">
              <w:rPr>
                <w:rFonts w:ascii="Arial" w:eastAsia="Calibri" w:hAnsi="Arial" w:cs="Arial"/>
                <w:sz w:val="20"/>
              </w:rPr>
              <w:t>Šifra in naziv proračunske postavke</w:t>
            </w:r>
          </w:p>
        </w:tc>
        <w:tc>
          <w:tcPr>
            <w:tcW w:w="1736" w:type="dxa"/>
            <w:gridSpan w:val="3"/>
            <w:vAlign w:val="center"/>
          </w:tcPr>
          <w:p w14:paraId="0CA3BEB9" w14:textId="77777777" w:rsidR="00357592" w:rsidRPr="00357592" w:rsidRDefault="00357592" w:rsidP="00357592">
            <w:pPr>
              <w:widowControl w:val="0"/>
              <w:spacing w:line="260" w:lineRule="exact"/>
              <w:jc w:val="center"/>
              <w:rPr>
                <w:rFonts w:ascii="Arial" w:eastAsia="Calibri" w:hAnsi="Arial" w:cs="Arial"/>
                <w:sz w:val="20"/>
              </w:rPr>
            </w:pPr>
            <w:r w:rsidRPr="00357592">
              <w:rPr>
                <w:rFonts w:ascii="Arial" w:eastAsia="Calibri" w:hAnsi="Arial" w:cs="Arial"/>
                <w:sz w:val="20"/>
              </w:rPr>
              <w:t>Znesek za tekoče leto (t)</w:t>
            </w:r>
          </w:p>
        </w:tc>
        <w:tc>
          <w:tcPr>
            <w:tcW w:w="1700" w:type="dxa"/>
            <w:vAlign w:val="center"/>
          </w:tcPr>
          <w:p w14:paraId="00D8886B" w14:textId="77777777" w:rsidR="00357592" w:rsidRPr="00357592" w:rsidRDefault="00357592" w:rsidP="00357592">
            <w:pPr>
              <w:widowControl w:val="0"/>
              <w:spacing w:line="260" w:lineRule="exact"/>
              <w:jc w:val="center"/>
              <w:rPr>
                <w:rFonts w:ascii="Arial" w:eastAsia="Calibri" w:hAnsi="Arial" w:cs="Arial"/>
                <w:sz w:val="20"/>
              </w:rPr>
            </w:pPr>
            <w:r w:rsidRPr="00357592">
              <w:rPr>
                <w:rFonts w:ascii="Arial" w:eastAsia="Calibri" w:hAnsi="Arial" w:cs="Arial"/>
                <w:sz w:val="20"/>
              </w:rPr>
              <w:t>Znesek za t + 1</w:t>
            </w:r>
          </w:p>
        </w:tc>
      </w:tr>
      <w:tr w:rsidR="00357592" w:rsidRPr="00357592" w14:paraId="4DEBDE0C" w14:textId="77777777" w:rsidTr="00824DA8">
        <w:trPr>
          <w:cantSplit/>
          <w:trHeight w:val="328"/>
        </w:trPr>
        <w:tc>
          <w:tcPr>
            <w:tcW w:w="1672" w:type="dxa"/>
            <w:vAlign w:val="center"/>
          </w:tcPr>
          <w:p w14:paraId="33C6BF92" w14:textId="1CA07366" w:rsidR="00357592" w:rsidRPr="00FC1224" w:rsidRDefault="00197BA2" w:rsidP="00357592">
            <w:pPr>
              <w:widowControl w:val="0"/>
              <w:tabs>
                <w:tab w:val="left" w:pos="360"/>
              </w:tabs>
              <w:outlineLvl w:val="0"/>
              <w:rPr>
                <w:rFonts w:ascii="Arial" w:eastAsia="Calibri" w:hAnsi="Arial" w:cs="Arial"/>
                <w:bCs/>
                <w:kern w:val="32"/>
                <w:sz w:val="20"/>
                <w:lang w:eastAsia="sl-SI"/>
              </w:rPr>
            </w:pPr>
            <w:r w:rsidRPr="00FC1224">
              <w:rPr>
                <w:rFonts w:ascii="Arial" w:eastAsia="Calibri" w:hAnsi="Arial" w:cs="Arial"/>
                <w:bCs/>
                <w:kern w:val="32"/>
                <w:sz w:val="20"/>
                <w:lang w:eastAsia="sl-SI"/>
              </w:rPr>
              <w:t>Ministrstvo za finance</w:t>
            </w:r>
          </w:p>
        </w:tc>
        <w:tc>
          <w:tcPr>
            <w:tcW w:w="2225" w:type="dxa"/>
            <w:gridSpan w:val="2"/>
            <w:vAlign w:val="center"/>
          </w:tcPr>
          <w:p w14:paraId="6AB01752" w14:textId="00C082C0" w:rsidR="00357592" w:rsidRPr="00FC1224" w:rsidRDefault="004007C7" w:rsidP="00357592">
            <w:pPr>
              <w:widowControl w:val="0"/>
              <w:tabs>
                <w:tab w:val="left" w:pos="360"/>
              </w:tabs>
              <w:outlineLvl w:val="0"/>
              <w:rPr>
                <w:rFonts w:ascii="Arial" w:eastAsia="Calibri" w:hAnsi="Arial" w:cs="Arial"/>
                <w:bCs/>
                <w:kern w:val="32"/>
                <w:sz w:val="20"/>
                <w:lang w:eastAsia="sl-SI"/>
              </w:rPr>
            </w:pPr>
            <w:r w:rsidRPr="004007C7">
              <w:rPr>
                <w:rFonts w:ascii="Arial" w:eastAsia="Calibri" w:hAnsi="Arial" w:cs="Arial"/>
                <w:bCs/>
                <w:kern w:val="32"/>
                <w:sz w:val="20"/>
                <w:lang w:eastAsia="sl-SI"/>
              </w:rPr>
              <w:t>1611-1</w:t>
            </w:r>
            <w:r w:rsidR="001E47EC">
              <w:rPr>
                <w:rFonts w:ascii="Arial" w:eastAsia="Calibri" w:hAnsi="Arial" w:cs="Arial"/>
                <w:bCs/>
                <w:kern w:val="32"/>
                <w:sz w:val="20"/>
                <w:lang w:eastAsia="sl-SI"/>
              </w:rPr>
              <w:t>8</w:t>
            </w:r>
            <w:r w:rsidRPr="004007C7">
              <w:rPr>
                <w:rFonts w:ascii="Arial" w:eastAsia="Calibri" w:hAnsi="Arial" w:cs="Arial"/>
                <w:bCs/>
                <w:kern w:val="32"/>
                <w:sz w:val="20"/>
                <w:lang w:eastAsia="sl-SI"/>
              </w:rPr>
              <w:t>-00</w:t>
            </w:r>
            <w:r w:rsidR="001E47EC">
              <w:rPr>
                <w:rFonts w:ascii="Arial" w:eastAsia="Calibri" w:hAnsi="Arial" w:cs="Arial"/>
                <w:bCs/>
                <w:kern w:val="32"/>
                <w:sz w:val="20"/>
                <w:lang w:eastAsia="sl-SI"/>
              </w:rPr>
              <w:t>23</w:t>
            </w:r>
            <w:r w:rsidR="00447249">
              <w:rPr>
                <w:rFonts w:ascii="Arial" w:eastAsia="Calibri" w:hAnsi="Arial" w:cs="Arial"/>
                <w:bCs/>
                <w:kern w:val="32"/>
                <w:sz w:val="20"/>
                <w:lang w:eastAsia="sl-SI"/>
              </w:rPr>
              <w:t xml:space="preserve"> </w:t>
            </w:r>
            <w:r w:rsidR="001E47EC" w:rsidRPr="001E47EC">
              <w:rPr>
                <w:rFonts w:ascii="Arial" w:eastAsia="Calibri" w:hAnsi="Arial" w:cs="Arial"/>
                <w:bCs/>
                <w:kern w:val="32"/>
                <w:sz w:val="20"/>
                <w:lang w:eastAsia="sl-SI"/>
              </w:rPr>
              <w:t>Vplačilo kapitala in rezerv v mednarodne fin.inst</w:t>
            </w:r>
          </w:p>
        </w:tc>
        <w:tc>
          <w:tcPr>
            <w:tcW w:w="1483" w:type="dxa"/>
            <w:gridSpan w:val="2"/>
            <w:vAlign w:val="center"/>
          </w:tcPr>
          <w:p w14:paraId="007B8DBB" w14:textId="41AC569A" w:rsidR="00357592" w:rsidRPr="00FC1224" w:rsidRDefault="00197BA2" w:rsidP="00357592">
            <w:pPr>
              <w:widowControl w:val="0"/>
              <w:tabs>
                <w:tab w:val="left" w:pos="360"/>
              </w:tabs>
              <w:outlineLvl w:val="0"/>
              <w:rPr>
                <w:rFonts w:ascii="Arial" w:eastAsia="Calibri" w:hAnsi="Arial" w:cs="Arial"/>
                <w:bCs/>
                <w:kern w:val="32"/>
                <w:sz w:val="20"/>
                <w:lang w:eastAsia="sl-SI"/>
              </w:rPr>
            </w:pPr>
            <w:r w:rsidRPr="00FC1224">
              <w:rPr>
                <w:rFonts w:ascii="Arial" w:eastAsia="Calibri" w:hAnsi="Arial" w:cs="Arial"/>
                <w:bCs/>
                <w:kern w:val="32"/>
                <w:sz w:val="20"/>
                <w:lang w:eastAsia="sl-SI"/>
              </w:rPr>
              <w:t>6867 Obveznosti do mednarodnih finančnih ustanov.</w:t>
            </w:r>
          </w:p>
        </w:tc>
        <w:tc>
          <w:tcPr>
            <w:tcW w:w="1736" w:type="dxa"/>
            <w:gridSpan w:val="3"/>
            <w:vAlign w:val="center"/>
          </w:tcPr>
          <w:p w14:paraId="1EF8EE24" w14:textId="59FA6A19" w:rsidR="00357592" w:rsidRPr="00FC1224" w:rsidRDefault="00197BA2" w:rsidP="00357592">
            <w:pPr>
              <w:widowControl w:val="0"/>
              <w:tabs>
                <w:tab w:val="left" w:pos="360"/>
              </w:tabs>
              <w:outlineLvl w:val="0"/>
              <w:rPr>
                <w:rFonts w:ascii="Arial" w:eastAsia="Calibri" w:hAnsi="Arial" w:cs="Arial"/>
                <w:bCs/>
                <w:kern w:val="32"/>
                <w:sz w:val="20"/>
                <w:lang w:eastAsia="sl-SI"/>
              </w:rPr>
            </w:pPr>
            <w:r w:rsidRPr="00FC1224">
              <w:rPr>
                <w:rFonts w:ascii="Arial" w:eastAsia="Calibri" w:hAnsi="Arial" w:cs="Arial"/>
                <w:bCs/>
                <w:kern w:val="32"/>
                <w:sz w:val="20"/>
                <w:lang w:eastAsia="sl-SI"/>
              </w:rPr>
              <w:t>673.524,00 EUR</w:t>
            </w:r>
          </w:p>
        </w:tc>
        <w:tc>
          <w:tcPr>
            <w:tcW w:w="1700" w:type="dxa"/>
            <w:vAlign w:val="center"/>
          </w:tcPr>
          <w:p w14:paraId="4ED49F30" w14:textId="66A0F117" w:rsidR="00357592" w:rsidRPr="00FC1224" w:rsidRDefault="00197BA2" w:rsidP="00357592">
            <w:pPr>
              <w:widowControl w:val="0"/>
              <w:tabs>
                <w:tab w:val="left" w:pos="360"/>
              </w:tabs>
              <w:outlineLvl w:val="0"/>
              <w:rPr>
                <w:rFonts w:ascii="Arial" w:eastAsia="Calibri" w:hAnsi="Arial" w:cs="Arial"/>
                <w:bCs/>
                <w:kern w:val="32"/>
                <w:sz w:val="20"/>
                <w:lang w:eastAsia="sl-SI"/>
              </w:rPr>
            </w:pPr>
            <w:r w:rsidRPr="00FC1224">
              <w:rPr>
                <w:rFonts w:ascii="Arial" w:eastAsia="Calibri" w:hAnsi="Arial" w:cs="Arial"/>
                <w:bCs/>
                <w:kern w:val="32"/>
                <w:sz w:val="20"/>
                <w:lang w:eastAsia="sl-SI"/>
              </w:rPr>
              <w:t>673.524,00 EUR</w:t>
            </w:r>
          </w:p>
        </w:tc>
      </w:tr>
      <w:tr w:rsidR="00357592" w:rsidRPr="00357592" w14:paraId="32000C71" w14:textId="77777777" w:rsidTr="00824DA8">
        <w:trPr>
          <w:cantSplit/>
          <w:trHeight w:val="95"/>
        </w:trPr>
        <w:tc>
          <w:tcPr>
            <w:tcW w:w="1672" w:type="dxa"/>
            <w:vAlign w:val="center"/>
          </w:tcPr>
          <w:p w14:paraId="6CB26034" w14:textId="77777777" w:rsidR="00357592" w:rsidRPr="00FC1224" w:rsidRDefault="00357592" w:rsidP="00357592">
            <w:pPr>
              <w:widowControl w:val="0"/>
              <w:tabs>
                <w:tab w:val="left" w:pos="360"/>
              </w:tabs>
              <w:outlineLvl w:val="0"/>
              <w:rPr>
                <w:rFonts w:ascii="Arial" w:eastAsia="Calibri" w:hAnsi="Arial" w:cs="Arial"/>
                <w:bCs/>
                <w:kern w:val="32"/>
                <w:sz w:val="20"/>
                <w:lang w:eastAsia="sl-SI"/>
              </w:rPr>
            </w:pPr>
          </w:p>
        </w:tc>
        <w:tc>
          <w:tcPr>
            <w:tcW w:w="2225" w:type="dxa"/>
            <w:gridSpan w:val="2"/>
            <w:vAlign w:val="center"/>
          </w:tcPr>
          <w:p w14:paraId="12218FAC" w14:textId="77777777" w:rsidR="00357592" w:rsidRPr="00FC1224" w:rsidRDefault="00357592" w:rsidP="00357592">
            <w:pPr>
              <w:widowControl w:val="0"/>
              <w:tabs>
                <w:tab w:val="left" w:pos="360"/>
              </w:tabs>
              <w:outlineLvl w:val="0"/>
              <w:rPr>
                <w:rFonts w:ascii="Arial" w:eastAsia="Calibri" w:hAnsi="Arial" w:cs="Arial"/>
                <w:bCs/>
                <w:kern w:val="32"/>
                <w:sz w:val="20"/>
                <w:lang w:eastAsia="sl-SI"/>
              </w:rPr>
            </w:pPr>
          </w:p>
        </w:tc>
        <w:tc>
          <w:tcPr>
            <w:tcW w:w="1483" w:type="dxa"/>
            <w:gridSpan w:val="2"/>
            <w:vAlign w:val="center"/>
          </w:tcPr>
          <w:p w14:paraId="2C9178CD" w14:textId="77777777" w:rsidR="00357592" w:rsidRPr="00FC1224" w:rsidRDefault="00357592" w:rsidP="00357592">
            <w:pPr>
              <w:widowControl w:val="0"/>
              <w:tabs>
                <w:tab w:val="left" w:pos="360"/>
              </w:tabs>
              <w:outlineLvl w:val="0"/>
              <w:rPr>
                <w:rFonts w:ascii="Arial" w:eastAsia="Calibri" w:hAnsi="Arial" w:cs="Arial"/>
                <w:bCs/>
                <w:kern w:val="32"/>
                <w:sz w:val="20"/>
                <w:lang w:eastAsia="sl-SI"/>
              </w:rPr>
            </w:pPr>
          </w:p>
        </w:tc>
        <w:tc>
          <w:tcPr>
            <w:tcW w:w="1736" w:type="dxa"/>
            <w:gridSpan w:val="3"/>
            <w:vAlign w:val="center"/>
          </w:tcPr>
          <w:p w14:paraId="63D4169B" w14:textId="77777777" w:rsidR="00357592" w:rsidRPr="00FC1224" w:rsidRDefault="00357592" w:rsidP="00357592">
            <w:pPr>
              <w:widowControl w:val="0"/>
              <w:tabs>
                <w:tab w:val="left" w:pos="360"/>
              </w:tabs>
              <w:outlineLvl w:val="0"/>
              <w:rPr>
                <w:rFonts w:ascii="Arial" w:eastAsia="Calibri" w:hAnsi="Arial" w:cs="Arial"/>
                <w:bCs/>
                <w:kern w:val="32"/>
                <w:sz w:val="20"/>
                <w:lang w:eastAsia="sl-SI"/>
              </w:rPr>
            </w:pPr>
          </w:p>
        </w:tc>
        <w:tc>
          <w:tcPr>
            <w:tcW w:w="1700" w:type="dxa"/>
            <w:vAlign w:val="center"/>
          </w:tcPr>
          <w:p w14:paraId="5A7412BF" w14:textId="77777777" w:rsidR="00357592" w:rsidRPr="00FC1224" w:rsidRDefault="00357592" w:rsidP="00357592">
            <w:pPr>
              <w:widowControl w:val="0"/>
              <w:tabs>
                <w:tab w:val="left" w:pos="360"/>
              </w:tabs>
              <w:outlineLvl w:val="0"/>
              <w:rPr>
                <w:rFonts w:ascii="Arial" w:eastAsia="Calibri" w:hAnsi="Arial" w:cs="Arial"/>
                <w:bCs/>
                <w:kern w:val="32"/>
                <w:sz w:val="20"/>
                <w:lang w:eastAsia="sl-SI"/>
              </w:rPr>
            </w:pPr>
          </w:p>
        </w:tc>
      </w:tr>
      <w:tr w:rsidR="00357592" w:rsidRPr="00357592" w14:paraId="172AC170" w14:textId="77777777" w:rsidTr="00824DA8">
        <w:trPr>
          <w:cantSplit/>
          <w:trHeight w:val="95"/>
        </w:trPr>
        <w:tc>
          <w:tcPr>
            <w:tcW w:w="5380" w:type="dxa"/>
            <w:gridSpan w:val="5"/>
            <w:vAlign w:val="center"/>
          </w:tcPr>
          <w:p w14:paraId="46EA29D6" w14:textId="77777777" w:rsidR="00357592" w:rsidRPr="00FC1224" w:rsidRDefault="00357592" w:rsidP="00357592">
            <w:pPr>
              <w:widowControl w:val="0"/>
              <w:tabs>
                <w:tab w:val="left" w:pos="360"/>
              </w:tabs>
              <w:outlineLvl w:val="0"/>
              <w:rPr>
                <w:rFonts w:ascii="Arial" w:eastAsia="Calibri" w:hAnsi="Arial" w:cs="Arial"/>
                <w:bCs/>
                <w:kern w:val="32"/>
                <w:sz w:val="20"/>
                <w:lang w:eastAsia="sl-SI"/>
              </w:rPr>
            </w:pPr>
            <w:r w:rsidRPr="00FC1224">
              <w:rPr>
                <w:rFonts w:ascii="Arial" w:eastAsia="Calibri" w:hAnsi="Arial" w:cs="Arial"/>
                <w:bCs/>
                <w:kern w:val="32"/>
                <w:sz w:val="20"/>
                <w:lang w:eastAsia="sl-SI"/>
              </w:rPr>
              <w:t>SKUPAJ</w:t>
            </w:r>
          </w:p>
        </w:tc>
        <w:tc>
          <w:tcPr>
            <w:tcW w:w="1736" w:type="dxa"/>
            <w:gridSpan w:val="3"/>
            <w:vAlign w:val="center"/>
          </w:tcPr>
          <w:p w14:paraId="2053C7F7" w14:textId="0D696BA8" w:rsidR="00357592" w:rsidRPr="00FC1224" w:rsidRDefault="00824DA8" w:rsidP="00357592">
            <w:pPr>
              <w:widowControl w:val="0"/>
              <w:spacing w:line="260" w:lineRule="exact"/>
              <w:jc w:val="center"/>
              <w:rPr>
                <w:rFonts w:ascii="Arial" w:eastAsia="Calibri" w:hAnsi="Arial" w:cs="Arial"/>
                <w:bCs/>
                <w:sz w:val="20"/>
              </w:rPr>
            </w:pPr>
            <w:r w:rsidRPr="00FC1224">
              <w:rPr>
                <w:rFonts w:ascii="Arial" w:eastAsia="Calibri" w:hAnsi="Arial" w:cs="Arial"/>
                <w:bCs/>
                <w:sz w:val="20"/>
              </w:rPr>
              <w:t>673.524,00 EUR</w:t>
            </w:r>
          </w:p>
        </w:tc>
        <w:tc>
          <w:tcPr>
            <w:tcW w:w="1700" w:type="dxa"/>
            <w:vAlign w:val="center"/>
          </w:tcPr>
          <w:p w14:paraId="492B24AC" w14:textId="1995E6F3" w:rsidR="00357592" w:rsidRPr="00FC1224" w:rsidRDefault="00824DA8" w:rsidP="00357592">
            <w:pPr>
              <w:widowControl w:val="0"/>
              <w:tabs>
                <w:tab w:val="left" w:pos="360"/>
              </w:tabs>
              <w:outlineLvl w:val="0"/>
              <w:rPr>
                <w:rFonts w:ascii="Arial" w:eastAsia="Calibri" w:hAnsi="Arial" w:cs="Arial"/>
                <w:bCs/>
                <w:kern w:val="32"/>
                <w:sz w:val="20"/>
                <w:lang w:eastAsia="sl-SI"/>
              </w:rPr>
            </w:pPr>
            <w:r w:rsidRPr="00FC1224">
              <w:rPr>
                <w:rFonts w:ascii="Arial" w:eastAsia="Calibri" w:hAnsi="Arial" w:cs="Arial"/>
                <w:bCs/>
                <w:kern w:val="32"/>
                <w:sz w:val="20"/>
                <w:lang w:eastAsia="sl-SI"/>
              </w:rPr>
              <w:t>673.524,00 EUR</w:t>
            </w:r>
          </w:p>
        </w:tc>
      </w:tr>
      <w:tr w:rsidR="00357592" w:rsidRPr="00357592" w14:paraId="188CCBE9" w14:textId="77777777" w:rsidTr="006C45D7">
        <w:trPr>
          <w:cantSplit/>
          <w:trHeight w:val="294"/>
        </w:trPr>
        <w:tc>
          <w:tcPr>
            <w:tcW w:w="8816" w:type="dxa"/>
            <w:gridSpan w:val="9"/>
            <w:shd w:val="clear" w:color="auto" w:fill="E0E0E0"/>
            <w:tcMar>
              <w:top w:w="57" w:type="dxa"/>
              <w:left w:w="108" w:type="dxa"/>
              <w:bottom w:w="57" w:type="dxa"/>
              <w:right w:w="108" w:type="dxa"/>
            </w:tcMar>
            <w:vAlign w:val="center"/>
          </w:tcPr>
          <w:p w14:paraId="5E4BAF31" w14:textId="77777777" w:rsidR="00357592" w:rsidRPr="00357592" w:rsidRDefault="00357592" w:rsidP="00357592">
            <w:pPr>
              <w:widowControl w:val="0"/>
              <w:tabs>
                <w:tab w:val="left" w:pos="2340"/>
              </w:tabs>
              <w:outlineLvl w:val="0"/>
              <w:rPr>
                <w:rFonts w:ascii="Arial" w:eastAsia="Calibri" w:hAnsi="Arial" w:cs="Arial"/>
                <w:bCs/>
                <w:kern w:val="32"/>
                <w:sz w:val="20"/>
                <w:lang w:eastAsia="sl-SI"/>
              </w:rPr>
            </w:pPr>
            <w:r w:rsidRPr="00357592">
              <w:rPr>
                <w:rFonts w:ascii="Arial" w:eastAsia="Calibri" w:hAnsi="Arial" w:cs="Arial"/>
                <w:bCs/>
                <w:kern w:val="32"/>
                <w:sz w:val="20"/>
                <w:lang w:eastAsia="sl-SI"/>
              </w:rPr>
              <w:t>II.b Manjkajoče pravice porabe bodo zagotovljene s prerazporeditvijo:</w:t>
            </w:r>
          </w:p>
        </w:tc>
      </w:tr>
      <w:tr w:rsidR="00357592" w:rsidRPr="00357592" w14:paraId="7400EBA5" w14:textId="77777777" w:rsidTr="00824DA8">
        <w:trPr>
          <w:cantSplit/>
          <w:trHeight w:val="100"/>
        </w:trPr>
        <w:tc>
          <w:tcPr>
            <w:tcW w:w="1672" w:type="dxa"/>
            <w:vAlign w:val="center"/>
          </w:tcPr>
          <w:p w14:paraId="6C776CB4" w14:textId="77777777" w:rsidR="00357592" w:rsidRPr="00357592" w:rsidRDefault="00357592" w:rsidP="00357592">
            <w:pPr>
              <w:widowControl w:val="0"/>
              <w:spacing w:line="260" w:lineRule="exact"/>
              <w:jc w:val="center"/>
              <w:rPr>
                <w:rFonts w:ascii="Arial" w:eastAsia="Calibri" w:hAnsi="Arial" w:cs="Arial"/>
                <w:sz w:val="20"/>
              </w:rPr>
            </w:pPr>
            <w:r w:rsidRPr="00357592">
              <w:rPr>
                <w:rFonts w:ascii="Arial" w:eastAsia="Calibri" w:hAnsi="Arial" w:cs="Arial"/>
                <w:sz w:val="20"/>
              </w:rPr>
              <w:t xml:space="preserve">Ime proračunskega uporabnika </w:t>
            </w:r>
          </w:p>
        </w:tc>
        <w:tc>
          <w:tcPr>
            <w:tcW w:w="2225" w:type="dxa"/>
            <w:gridSpan w:val="2"/>
            <w:vAlign w:val="center"/>
          </w:tcPr>
          <w:p w14:paraId="3C922509" w14:textId="77777777" w:rsidR="00357592" w:rsidRPr="00357592" w:rsidRDefault="00357592" w:rsidP="00357592">
            <w:pPr>
              <w:widowControl w:val="0"/>
              <w:spacing w:line="260" w:lineRule="exact"/>
              <w:jc w:val="center"/>
              <w:rPr>
                <w:rFonts w:ascii="Arial" w:eastAsia="Calibri" w:hAnsi="Arial" w:cs="Arial"/>
                <w:sz w:val="20"/>
              </w:rPr>
            </w:pPr>
            <w:r w:rsidRPr="00357592">
              <w:rPr>
                <w:rFonts w:ascii="Arial" w:eastAsia="Calibri" w:hAnsi="Arial" w:cs="Arial"/>
                <w:sz w:val="20"/>
              </w:rPr>
              <w:t>Šifra in naziv ukrepa, projekta</w:t>
            </w:r>
          </w:p>
        </w:tc>
        <w:tc>
          <w:tcPr>
            <w:tcW w:w="1483" w:type="dxa"/>
            <w:gridSpan w:val="2"/>
            <w:vAlign w:val="center"/>
          </w:tcPr>
          <w:p w14:paraId="4DA3969F" w14:textId="77777777" w:rsidR="00357592" w:rsidRPr="00357592" w:rsidRDefault="00357592" w:rsidP="00357592">
            <w:pPr>
              <w:widowControl w:val="0"/>
              <w:spacing w:line="260" w:lineRule="exact"/>
              <w:jc w:val="center"/>
              <w:rPr>
                <w:rFonts w:ascii="Arial" w:eastAsia="Calibri" w:hAnsi="Arial" w:cs="Arial"/>
                <w:sz w:val="20"/>
              </w:rPr>
            </w:pPr>
            <w:r w:rsidRPr="00357592">
              <w:rPr>
                <w:rFonts w:ascii="Arial" w:eastAsia="Calibri" w:hAnsi="Arial" w:cs="Arial"/>
                <w:sz w:val="20"/>
              </w:rPr>
              <w:t xml:space="preserve">Šifra in naziv proračunske postavke </w:t>
            </w:r>
          </w:p>
        </w:tc>
        <w:tc>
          <w:tcPr>
            <w:tcW w:w="1736" w:type="dxa"/>
            <w:gridSpan w:val="3"/>
            <w:vAlign w:val="center"/>
          </w:tcPr>
          <w:p w14:paraId="17D62F20" w14:textId="77777777" w:rsidR="00357592" w:rsidRPr="00357592" w:rsidRDefault="00357592" w:rsidP="00357592">
            <w:pPr>
              <w:widowControl w:val="0"/>
              <w:spacing w:line="260" w:lineRule="exact"/>
              <w:jc w:val="center"/>
              <w:rPr>
                <w:rFonts w:ascii="Arial" w:eastAsia="Calibri" w:hAnsi="Arial" w:cs="Arial"/>
                <w:sz w:val="20"/>
              </w:rPr>
            </w:pPr>
            <w:r w:rsidRPr="00357592">
              <w:rPr>
                <w:rFonts w:ascii="Arial" w:eastAsia="Calibri" w:hAnsi="Arial" w:cs="Arial"/>
                <w:sz w:val="20"/>
              </w:rPr>
              <w:t>Znesek za tekoče leto (t)</w:t>
            </w:r>
          </w:p>
        </w:tc>
        <w:tc>
          <w:tcPr>
            <w:tcW w:w="1700" w:type="dxa"/>
            <w:vAlign w:val="center"/>
          </w:tcPr>
          <w:p w14:paraId="0EDA9E8B" w14:textId="77777777" w:rsidR="00357592" w:rsidRPr="00357592" w:rsidRDefault="00357592" w:rsidP="00357592">
            <w:pPr>
              <w:widowControl w:val="0"/>
              <w:spacing w:line="260" w:lineRule="exact"/>
              <w:jc w:val="center"/>
              <w:rPr>
                <w:rFonts w:ascii="Arial" w:eastAsia="Calibri" w:hAnsi="Arial" w:cs="Arial"/>
                <w:sz w:val="20"/>
              </w:rPr>
            </w:pPr>
            <w:r w:rsidRPr="00357592">
              <w:rPr>
                <w:rFonts w:ascii="Arial" w:eastAsia="Calibri" w:hAnsi="Arial" w:cs="Arial"/>
                <w:sz w:val="20"/>
              </w:rPr>
              <w:t xml:space="preserve">Znesek za t + 1 </w:t>
            </w:r>
          </w:p>
        </w:tc>
      </w:tr>
      <w:tr w:rsidR="00357592" w:rsidRPr="00357592" w14:paraId="6EBF2824" w14:textId="77777777" w:rsidTr="00824DA8">
        <w:trPr>
          <w:cantSplit/>
          <w:trHeight w:val="95"/>
        </w:trPr>
        <w:tc>
          <w:tcPr>
            <w:tcW w:w="1672" w:type="dxa"/>
            <w:vAlign w:val="center"/>
          </w:tcPr>
          <w:p w14:paraId="625D1F23"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c>
          <w:tcPr>
            <w:tcW w:w="2225" w:type="dxa"/>
            <w:gridSpan w:val="2"/>
            <w:vAlign w:val="center"/>
          </w:tcPr>
          <w:p w14:paraId="298067D8"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c>
          <w:tcPr>
            <w:tcW w:w="1483" w:type="dxa"/>
            <w:gridSpan w:val="2"/>
            <w:vAlign w:val="center"/>
          </w:tcPr>
          <w:p w14:paraId="3E1C930C"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c>
          <w:tcPr>
            <w:tcW w:w="1736" w:type="dxa"/>
            <w:gridSpan w:val="3"/>
            <w:vAlign w:val="center"/>
          </w:tcPr>
          <w:p w14:paraId="69421B6F"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c>
          <w:tcPr>
            <w:tcW w:w="1700" w:type="dxa"/>
            <w:vAlign w:val="center"/>
          </w:tcPr>
          <w:p w14:paraId="282356A1"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r>
      <w:tr w:rsidR="00357592" w:rsidRPr="00357592" w14:paraId="41AA35B2" w14:textId="77777777" w:rsidTr="00824DA8">
        <w:trPr>
          <w:cantSplit/>
          <w:trHeight w:val="95"/>
        </w:trPr>
        <w:tc>
          <w:tcPr>
            <w:tcW w:w="1672" w:type="dxa"/>
            <w:vAlign w:val="center"/>
          </w:tcPr>
          <w:p w14:paraId="3673DC1F"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c>
          <w:tcPr>
            <w:tcW w:w="2225" w:type="dxa"/>
            <w:gridSpan w:val="2"/>
            <w:vAlign w:val="center"/>
          </w:tcPr>
          <w:p w14:paraId="15D07299"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c>
          <w:tcPr>
            <w:tcW w:w="1483" w:type="dxa"/>
            <w:gridSpan w:val="2"/>
            <w:vAlign w:val="center"/>
          </w:tcPr>
          <w:p w14:paraId="78C9092E"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c>
          <w:tcPr>
            <w:tcW w:w="1736" w:type="dxa"/>
            <w:gridSpan w:val="3"/>
            <w:vAlign w:val="center"/>
          </w:tcPr>
          <w:p w14:paraId="5372335A"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c>
          <w:tcPr>
            <w:tcW w:w="1700" w:type="dxa"/>
            <w:vAlign w:val="center"/>
          </w:tcPr>
          <w:p w14:paraId="5F28F775"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r>
      <w:tr w:rsidR="00357592" w:rsidRPr="00357592" w14:paraId="2F361677" w14:textId="77777777" w:rsidTr="00824DA8">
        <w:trPr>
          <w:cantSplit/>
          <w:trHeight w:val="95"/>
        </w:trPr>
        <w:tc>
          <w:tcPr>
            <w:tcW w:w="5380" w:type="dxa"/>
            <w:gridSpan w:val="5"/>
            <w:vAlign w:val="center"/>
          </w:tcPr>
          <w:p w14:paraId="39DAC09C" w14:textId="77777777" w:rsidR="00357592" w:rsidRPr="00357592" w:rsidRDefault="00357592" w:rsidP="00357592">
            <w:pPr>
              <w:widowControl w:val="0"/>
              <w:tabs>
                <w:tab w:val="left" w:pos="360"/>
              </w:tabs>
              <w:outlineLvl w:val="0"/>
              <w:rPr>
                <w:rFonts w:ascii="Arial" w:eastAsia="Calibri" w:hAnsi="Arial" w:cs="Arial"/>
                <w:bCs/>
                <w:kern w:val="32"/>
                <w:sz w:val="20"/>
                <w:lang w:eastAsia="sl-SI"/>
              </w:rPr>
            </w:pPr>
            <w:r w:rsidRPr="00357592">
              <w:rPr>
                <w:rFonts w:ascii="Arial" w:eastAsia="Calibri" w:hAnsi="Arial" w:cs="Arial"/>
                <w:bCs/>
                <w:kern w:val="32"/>
                <w:sz w:val="20"/>
                <w:lang w:eastAsia="sl-SI"/>
              </w:rPr>
              <w:t>SKUPAJ</w:t>
            </w:r>
          </w:p>
        </w:tc>
        <w:tc>
          <w:tcPr>
            <w:tcW w:w="1736" w:type="dxa"/>
            <w:gridSpan w:val="3"/>
            <w:vAlign w:val="center"/>
          </w:tcPr>
          <w:p w14:paraId="181BFD70" w14:textId="77777777" w:rsidR="00357592" w:rsidRPr="00357592" w:rsidRDefault="00357592" w:rsidP="00357592">
            <w:pPr>
              <w:widowControl w:val="0"/>
              <w:tabs>
                <w:tab w:val="left" w:pos="360"/>
              </w:tabs>
              <w:outlineLvl w:val="0"/>
              <w:rPr>
                <w:rFonts w:ascii="Arial" w:eastAsia="Calibri" w:hAnsi="Arial" w:cs="Arial"/>
                <w:bCs/>
                <w:kern w:val="32"/>
                <w:sz w:val="20"/>
                <w:lang w:eastAsia="sl-SI"/>
              </w:rPr>
            </w:pPr>
          </w:p>
        </w:tc>
        <w:tc>
          <w:tcPr>
            <w:tcW w:w="1700" w:type="dxa"/>
            <w:vAlign w:val="center"/>
          </w:tcPr>
          <w:p w14:paraId="04D66039" w14:textId="77777777" w:rsidR="00357592" w:rsidRPr="00357592" w:rsidRDefault="00357592" w:rsidP="00357592">
            <w:pPr>
              <w:widowControl w:val="0"/>
              <w:tabs>
                <w:tab w:val="left" w:pos="360"/>
              </w:tabs>
              <w:outlineLvl w:val="0"/>
              <w:rPr>
                <w:rFonts w:ascii="Arial" w:eastAsia="Calibri" w:hAnsi="Arial" w:cs="Arial"/>
                <w:bCs/>
                <w:kern w:val="32"/>
                <w:sz w:val="20"/>
                <w:lang w:eastAsia="sl-SI"/>
              </w:rPr>
            </w:pPr>
          </w:p>
        </w:tc>
      </w:tr>
      <w:tr w:rsidR="00357592" w:rsidRPr="00357592" w14:paraId="6D575809" w14:textId="77777777" w:rsidTr="006C45D7">
        <w:trPr>
          <w:cantSplit/>
          <w:trHeight w:val="207"/>
        </w:trPr>
        <w:tc>
          <w:tcPr>
            <w:tcW w:w="8816" w:type="dxa"/>
            <w:gridSpan w:val="9"/>
            <w:shd w:val="clear" w:color="auto" w:fill="E6E6E6"/>
            <w:tcMar>
              <w:top w:w="57" w:type="dxa"/>
              <w:left w:w="108" w:type="dxa"/>
              <w:bottom w:w="57" w:type="dxa"/>
              <w:right w:w="108" w:type="dxa"/>
            </w:tcMar>
            <w:vAlign w:val="center"/>
          </w:tcPr>
          <w:p w14:paraId="4908B011" w14:textId="77777777" w:rsidR="00357592" w:rsidRPr="00357592" w:rsidRDefault="00357592" w:rsidP="00357592">
            <w:pPr>
              <w:widowControl w:val="0"/>
              <w:tabs>
                <w:tab w:val="left" w:pos="2340"/>
              </w:tabs>
              <w:outlineLvl w:val="0"/>
              <w:rPr>
                <w:rFonts w:ascii="Arial" w:eastAsia="Calibri" w:hAnsi="Arial" w:cs="Arial"/>
                <w:bCs/>
                <w:kern w:val="32"/>
                <w:sz w:val="20"/>
                <w:lang w:eastAsia="sl-SI"/>
              </w:rPr>
            </w:pPr>
            <w:r w:rsidRPr="00357592">
              <w:rPr>
                <w:rFonts w:ascii="Arial" w:eastAsia="Calibri" w:hAnsi="Arial" w:cs="Arial"/>
                <w:bCs/>
                <w:kern w:val="32"/>
                <w:sz w:val="20"/>
                <w:lang w:eastAsia="sl-SI"/>
              </w:rPr>
              <w:t>II.c Načrtovana nadomestitev zmanjšanih prihodkov in povečanih odhodkov proračuna:</w:t>
            </w:r>
          </w:p>
        </w:tc>
      </w:tr>
      <w:tr w:rsidR="00357592" w:rsidRPr="00357592" w14:paraId="4BFA44D1" w14:textId="77777777" w:rsidTr="00824DA8">
        <w:trPr>
          <w:cantSplit/>
          <w:trHeight w:val="100"/>
        </w:trPr>
        <w:tc>
          <w:tcPr>
            <w:tcW w:w="3897" w:type="dxa"/>
            <w:gridSpan w:val="3"/>
            <w:vAlign w:val="center"/>
          </w:tcPr>
          <w:p w14:paraId="4AD945A2" w14:textId="77777777" w:rsidR="00357592" w:rsidRPr="00357592" w:rsidRDefault="00357592" w:rsidP="00357592">
            <w:pPr>
              <w:widowControl w:val="0"/>
              <w:spacing w:line="260" w:lineRule="exact"/>
              <w:ind w:left="-122" w:right="-112"/>
              <w:jc w:val="center"/>
              <w:rPr>
                <w:rFonts w:ascii="Arial" w:eastAsia="Calibri" w:hAnsi="Arial" w:cs="Arial"/>
                <w:sz w:val="20"/>
              </w:rPr>
            </w:pPr>
            <w:r w:rsidRPr="00357592">
              <w:rPr>
                <w:rFonts w:ascii="Arial" w:eastAsia="Calibri" w:hAnsi="Arial" w:cs="Arial"/>
                <w:sz w:val="20"/>
              </w:rPr>
              <w:t>Novi prihodki</w:t>
            </w:r>
          </w:p>
        </w:tc>
        <w:tc>
          <w:tcPr>
            <w:tcW w:w="2166" w:type="dxa"/>
            <w:gridSpan w:val="3"/>
            <w:vAlign w:val="center"/>
          </w:tcPr>
          <w:p w14:paraId="0C513524" w14:textId="77777777" w:rsidR="00357592" w:rsidRPr="00357592" w:rsidRDefault="00357592" w:rsidP="00357592">
            <w:pPr>
              <w:widowControl w:val="0"/>
              <w:spacing w:line="260" w:lineRule="exact"/>
              <w:ind w:left="-122" w:right="-112"/>
              <w:jc w:val="center"/>
              <w:rPr>
                <w:rFonts w:ascii="Arial" w:eastAsia="Calibri" w:hAnsi="Arial" w:cs="Arial"/>
                <w:sz w:val="20"/>
              </w:rPr>
            </w:pPr>
            <w:r w:rsidRPr="00357592">
              <w:rPr>
                <w:rFonts w:ascii="Arial" w:eastAsia="Calibri" w:hAnsi="Arial" w:cs="Arial"/>
                <w:sz w:val="20"/>
              </w:rPr>
              <w:t>Znesek za tekoče leto (t)</w:t>
            </w:r>
          </w:p>
        </w:tc>
        <w:tc>
          <w:tcPr>
            <w:tcW w:w="2753" w:type="dxa"/>
            <w:gridSpan w:val="3"/>
            <w:vAlign w:val="center"/>
          </w:tcPr>
          <w:p w14:paraId="22705F07" w14:textId="77777777" w:rsidR="00357592" w:rsidRPr="00357592" w:rsidRDefault="00357592" w:rsidP="00357592">
            <w:pPr>
              <w:widowControl w:val="0"/>
              <w:spacing w:line="260" w:lineRule="exact"/>
              <w:ind w:left="-122" w:right="-112"/>
              <w:jc w:val="center"/>
              <w:rPr>
                <w:rFonts w:ascii="Arial" w:eastAsia="Calibri" w:hAnsi="Arial" w:cs="Arial"/>
                <w:sz w:val="20"/>
              </w:rPr>
            </w:pPr>
            <w:r w:rsidRPr="00357592">
              <w:rPr>
                <w:rFonts w:ascii="Arial" w:eastAsia="Calibri" w:hAnsi="Arial" w:cs="Arial"/>
                <w:sz w:val="20"/>
              </w:rPr>
              <w:t>Znesek za t + 1</w:t>
            </w:r>
          </w:p>
        </w:tc>
      </w:tr>
      <w:tr w:rsidR="00357592" w:rsidRPr="00357592" w14:paraId="52D039A3" w14:textId="77777777" w:rsidTr="00824DA8">
        <w:trPr>
          <w:cantSplit/>
          <w:trHeight w:val="95"/>
        </w:trPr>
        <w:tc>
          <w:tcPr>
            <w:tcW w:w="3897" w:type="dxa"/>
            <w:gridSpan w:val="3"/>
            <w:vAlign w:val="center"/>
          </w:tcPr>
          <w:p w14:paraId="5B2EE562"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c>
          <w:tcPr>
            <w:tcW w:w="2166" w:type="dxa"/>
            <w:gridSpan w:val="3"/>
            <w:vAlign w:val="center"/>
          </w:tcPr>
          <w:p w14:paraId="3122CA2D"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c>
          <w:tcPr>
            <w:tcW w:w="2753" w:type="dxa"/>
            <w:gridSpan w:val="3"/>
            <w:vAlign w:val="center"/>
          </w:tcPr>
          <w:p w14:paraId="1EB2F791"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r>
      <w:tr w:rsidR="00357592" w:rsidRPr="00357592" w14:paraId="0F6DADB8" w14:textId="77777777" w:rsidTr="00824DA8">
        <w:trPr>
          <w:cantSplit/>
          <w:trHeight w:val="95"/>
        </w:trPr>
        <w:tc>
          <w:tcPr>
            <w:tcW w:w="3897" w:type="dxa"/>
            <w:gridSpan w:val="3"/>
            <w:vAlign w:val="center"/>
          </w:tcPr>
          <w:p w14:paraId="193FF264"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c>
          <w:tcPr>
            <w:tcW w:w="2166" w:type="dxa"/>
            <w:gridSpan w:val="3"/>
            <w:vAlign w:val="center"/>
          </w:tcPr>
          <w:p w14:paraId="4542A771"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c>
          <w:tcPr>
            <w:tcW w:w="2753" w:type="dxa"/>
            <w:gridSpan w:val="3"/>
            <w:vAlign w:val="center"/>
          </w:tcPr>
          <w:p w14:paraId="291E6DF9"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r>
      <w:tr w:rsidR="00357592" w:rsidRPr="00357592" w14:paraId="1D14E959" w14:textId="77777777" w:rsidTr="00824DA8">
        <w:trPr>
          <w:cantSplit/>
          <w:trHeight w:val="95"/>
        </w:trPr>
        <w:tc>
          <w:tcPr>
            <w:tcW w:w="3897" w:type="dxa"/>
            <w:gridSpan w:val="3"/>
            <w:vAlign w:val="center"/>
          </w:tcPr>
          <w:p w14:paraId="7DAE3186"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c>
          <w:tcPr>
            <w:tcW w:w="2166" w:type="dxa"/>
            <w:gridSpan w:val="3"/>
            <w:vAlign w:val="center"/>
          </w:tcPr>
          <w:p w14:paraId="1EAEDF09"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c>
          <w:tcPr>
            <w:tcW w:w="2753" w:type="dxa"/>
            <w:gridSpan w:val="3"/>
            <w:vAlign w:val="center"/>
          </w:tcPr>
          <w:p w14:paraId="35AF31C3" w14:textId="77777777" w:rsidR="00357592" w:rsidRPr="00357592" w:rsidRDefault="00357592" w:rsidP="00357592">
            <w:pPr>
              <w:widowControl w:val="0"/>
              <w:tabs>
                <w:tab w:val="left" w:pos="360"/>
              </w:tabs>
              <w:outlineLvl w:val="0"/>
              <w:rPr>
                <w:rFonts w:ascii="Arial" w:eastAsia="Calibri" w:hAnsi="Arial" w:cs="Arial"/>
                <w:b/>
                <w:kern w:val="32"/>
                <w:sz w:val="20"/>
                <w:lang w:eastAsia="sl-SI"/>
              </w:rPr>
            </w:pPr>
          </w:p>
        </w:tc>
      </w:tr>
      <w:tr w:rsidR="00357592" w:rsidRPr="00357592" w14:paraId="382A746E" w14:textId="77777777" w:rsidTr="00824DA8">
        <w:trPr>
          <w:cantSplit/>
          <w:trHeight w:val="95"/>
        </w:trPr>
        <w:tc>
          <w:tcPr>
            <w:tcW w:w="3897" w:type="dxa"/>
            <w:gridSpan w:val="3"/>
            <w:vAlign w:val="center"/>
          </w:tcPr>
          <w:p w14:paraId="4648B733" w14:textId="77777777" w:rsidR="00357592" w:rsidRPr="00357592" w:rsidRDefault="00357592" w:rsidP="00357592">
            <w:pPr>
              <w:widowControl w:val="0"/>
              <w:tabs>
                <w:tab w:val="left" w:pos="360"/>
              </w:tabs>
              <w:outlineLvl w:val="0"/>
              <w:rPr>
                <w:rFonts w:ascii="Arial" w:eastAsia="Calibri" w:hAnsi="Arial" w:cs="Arial"/>
                <w:bCs/>
                <w:kern w:val="32"/>
                <w:sz w:val="20"/>
                <w:lang w:eastAsia="sl-SI"/>
              </w:rPr>
            </w:pPr>
            <w:r w:rsidRPr="00357592">
              <w:rPr>
                <w:rFonts w:ascii="Arial" w:eastAsia="Calibri" w:hAnsi="Arial" w:cs="Arial"/>
                <w:bCs/>
                <w:kern w:val="32"/>
                <w:sz w:val="20"/>
                <w:lang w:eastAsia="sl-SI"/>
              </w:rPr>
              <w:t>SKUPAJ</w:t>
            </w:r>
          </w:p>
        </w:tc>
        <w:tc>
          <w:tcPr>
            <w:tcW w:w="2166" w:type="dxa"/>
            <w:gridSpan w:val="3"/>
            <w:vAlign w:val="center"/>
          </w:tcPr>
          <w:p w14:paraId="6EA8FE62" w14:textId="77777777" w:rsidR="00357592" w:rsidRPr="00357592" w:rsidRDefault="00357592" w:rsidP="00357592">
            <w:pPr>
              <w:widowControl w:val="0"/>
              <w:tabs>
                <w:tab w:val="left" w:pos="360"/>
              </w:tabs>
              <w:outlineLvl w:val="0"/>
              <w:rPr>
                <w:rFonts w:ascii="Arial" w:eastAsia="Calibri" w:hAnsi="Arial" w:cs="Arial"/>
                <w:bCs/>
                <w:kern w:val="32"/>
                <w:sz w:val="20"/>
                <w:lang w:eastAsia="sl-SI"/>
              </w:rPr>
            </w:pPr>
          </w:p>
        </w:tc>
        <w:tc>
          <w:tcPr>
            <w:tcW w:w="2753" w:type="dxa"/>
            <w:gridSpan w:val="3"/>
            <w:vAlign w:val="center"/>
          </w:tcPr>
          <w:p w14:paraId="6433F427" w14:textId="77777777" w:rsidR="00357592" w:rsidRPr="00357592" w:rsidRDefault="00357592" w:rsidP="00357592">
            <w:pPr>
              <w:widowControl w:val="0"/>
              <w:tabs>
                <w:tab w:val="left" w:pos="360"/>
              </w:tabs>
              <w:outlineLvl w:val="0"/>
              <w:rPr>
                <w:rFonts w:ascii="Arial" w:eastAsia="Calibri" w:hAnsi="Arial" w:cs="Arial"/>
                <w:bCs/>
                <w:kern w:val="32"/>
                <w:sz w:val="20"/>
                <w:lang w:eastAsia="sl-SI"/>
              </w:rPr>
            </w:pPr>
          </w:p>
        </w:tc>
      </w:tr>
      <w:tr w:rsidR="007230EF" w:rsidRPr="00357592" w14:paraId="49BB7E0E" w14:textId="77777777" w:rsidTr="00CB62ED">
        <w:tc>
          <w:tcPr>
            <w:tcW w:w="8816" w:type="dxa"/>
            <w:gridSpan w:val="9"/>
            <w:tcBorders>
              <w:top w:val="single" w:sz="4" w:space="0" w:color="000000"/>
              <w:left w:val="single" w:sz="4" w:space="0" w:color="000000"/>
              <w:bottom w:val="single" w:sz="4" w:space="0" w:color="000000"/>
              <w:right w:val="single" w:sz="4" w:space="0" w:color="000000"/>
            </w:tcBorders>
          </w:tcPr>
          <w:p w14:paraId="4FC167E4" w14:textId="77777777" w:rsidR="007230EF" w:rsidRPr="00357592" w:rsidRDefault="007230EF" w:rsidP="00CB62ED">
            <w:pPr>
              <w:widowControl w:val="0"/>
              <w:suppressAutoHyphens/>
              <w:spacing w:line="260" w:lineRule="exact"/>
              <w:outlineLvl w:val="3"/>
              <w:rPr>
                <w:rFonts w:ascii="Arial" w:eastAsia="Calibri" w:hAnsi="Arial" w:cs="Arial"/>
                <w:sz w:val="20"/>
              </w:rPr>
            </w:pPr>
          </w:p>
        </w:tc>
      </w:tr>
      <w:tr w:rsidR="00357592" w:rsidRPr="00357592" w14:paraId="3D4128DF" w14:textId="77777777" w:rsidTr="006C45D7">
        <w:tc>
          <w:tcPr>
            <w:tcW w:w="8816" w:type="dxa"/>
            <w:gridSpan w:val="9"/>
            <w:tcBorders>
              <w:top w:val="single" w:sz="4" w:space="0" w:color="000000"/>
              <w:left w:val="single" w:sz="4" w:space="0" w:color="000000"/>
              <w:bottom w:val="single" w:sz="4" w:space="0" w:color="000000"/>
              <w:right w:val="single" w:sz="4" w:space="0" w:color="000000"/>
            </w:tcBorders>
          </w:tcPr>
          <w:p w14:paraId="38DFABF7" w14:textId="77777777" w:rsidR="00357592" w:rsidRPr="00357592" w:rsidRDefault="00357592" w:rsidP="00357592">
            <w:pPr>
              <w:widowControl w:val="0"/>
              <w:suppressAutoHyphens/>
              <w:spacing w:line="260" w:lineRule="exact"/>
              <w:jc w:val="left"/>
              <w:outlineLvl w:val="3"/>
              <w:rPr>
                <w:rFonts w:ascii="Arial" w:eastAsia="Calibri" w:hAnsi="Arial" w:cs="Arial"/>
                <w:b/>
                <w:sz w:val="20"/>
                <w:lang w:eastAsia="sl-SI"/>
              </w:rPr>
            </w:pPr>
            <w:r w:rsidRPr="00357592">
              <w:rPr>
                <w:rFonts w:ascii="Arial" w:eastAsia="Calibri" w:hAnsi="Arial" w:cs="Arial"/>
                <w:b/>
                <w:sz w:val="20"/>
              </w:rPr>
              <w:t>7.b Predstavitev ocene finančnih posledic pod 40.000 EUR:</w:t>
            </w:r>
          </w:p>
          <w:p w14:paraId="77D4E424" w14:textId="5B03BC27" w:rsidR="006229DA" w:rsidRPr="00357592" w:rsidRDefault="006229DA" w:rsidP="00984A84">
            <w:pPr>
              <w:tabs>
                <w:tab w:val="left" w:pos="-1276"/>
              </w:tabs>
              <w:overflowPunct/>
              <w:autoSpaceDE/>
              <w:autoSpaceDN/>
              <w:adjustRightInd/>
              <w:textAlignment w:val="auto"/>
              <w:rPr>
                <w:rFonts w:ascii="Arial" w:eastAsia="Calibri" w:hAnsi="Arial" w:cs="Arial"/>
                <w:sz w:val="20"/>
              </w:rPr>
            </w:pPr>
          </w:p>
        </w:tc>
      </w:tr>
      <w:tr w:rsidR="007230EF" w:rsidRPr="00357592" w14:paraId="63D01859" w14:textId="77777777" w:rsidTr="00CB62ED">
        <w:tc>
          <w:tcPr>
            <w:tcW w:w="8816" w:type="dxa"/>
            <w:gridSpan w:val="9"/>
            <w:tcBorders>
              <w:top w:val="single" w:sz="4" w:space="0" w:color="000000"/>
              <w:left w:val="single" w:sz="4" w:space="0" w:color="000000"/>
              <w:bottom w:val="single" w:sz="4" w:space="0" w:color="000000"/>
              <w:right w:val="single" w:sz="4" w:space="0" w:color="000000"/>
            </w:tcBorders>
          </w:tcPr>
          <w:p w14:paraId="07C9CD27" w14:textId="77777777" w:rsidR="007230EF" w:rsidRPr="00357592" w:rsidRDefault="007230EF" w:rsidP="00CB62ED">
            <w:pPr>
              <w:widowControl w:val="0"/>
              <w:suppressAutoHyphens/>
              <w:spacing w:line="260" w:lineRule="exact"/>
              <w:jc w:val="left"/>
              <w:outlineLvl w:val="3"/>
              <w:rPr>
                <w:rFonts w:ascii="Arial" w:eastAsia="Calibri" w:hAnsi="Arial" w:cs="Arial"/>
                <w:b/>
                <w:sz w:val="20"/>
              </w:rPr>
            </w:pPr>
            <w:r w:rsidRPr="007230EF">
              <w:rPr>
                <w:rFonts w:ascii="Arial" w:eastAsia="Calibri" w:hAnsi="Arial" w:cs="Arial"/>
                <w:b/>
                <w:sz w:val="20"/>
              </w:rPr>
              <w:t>8. Predstavitev sodelovanja z združenji občin:</w:t>
            </w:r>
          </w:p>
        </w:tc>
      </w:tr>
      <w:tr w:rsidR="007230EF" w:rsidRPr="00357592" w14:paraId="46F3F50E" w14:textId="77777777" w:rsidTr="00824DA8">
        <w:tc>
          <w:tcPr>
            <w:tcW w:w="6443" w:type="dxa"/>
            <w:gridSpan w:val="7"/>
            <w:tcBorders>
              <w:top w:val="single" w:sz="4" w:space="0" w:color="000000"/>
              <w:left w:val="single" w:sz="4" w:space="0" w:color="000000"/>
              <w:bottom w:val="single" w:sz="4" w:space="0" w:color="000000"/>
              <w:right w:val="single" w:sz="4" w:space="0" w:color="000000"/>
            </w:tcBorders>
          </w:tcPr>
          <w:p w14:paraId="4142FD9A" w14:textId="77777777" w:rsidR="007230EF" w:rsidRPr="007230EF" w:rsidRDefault="007230EF" w:rsidP="007230EF">
            <w:pPr>
              <w:widowControl w:val="0"/>
              <w:spacing w:line="260" w:lineRule="exact"/>
              <w:rPr>
                <w:rFonts w:ascii="Arial" w:eastAsia="Calibri" w:hAnsi="Arial" w:cs="Arial"/>
                <w:iCs/>
                <w:sz w:val="20"/>
              </w:rPr>
            </w:pPr>
            <w:r w:rsidRPr="007230EF">
              <w:rPr>
                <w:rFonts w:ascii="Arial" w:eastAsia="Calibri" w:hAnsi="Arial" w:cs="Arial"/>
                <w:iCs/>
                <w:sz w:val="20"/>
              </w:rPr>
              <w:t>Vsebina predloženega gradiva (predpisa) vpliva na:</w:t>
            </w:r>
          </w:p>
          <w:p w14:paraId="4207CCAB" w14:textId="77777777" w:rsidR="007230EF" w:rsidRPr="007230EF" w:rsidRDefault="007230EF" w:rsidP="007230EF">
            <w:pPr>
              <w:widowControl w:val="0"/>
              <w:spacing w:line="260" w:lineRule="exact"/>
              <w:rPr>
                <w:rFonts w:ascii="Arial" w:eastAsia="Calibri" w:hAnsi="Arial" w:cs="Arial"/>
                <w:iCs/>
                <w:sz w:val="20"/>
              </w:rPr>
            </w:pPr>
            <w:r w:rsidRPr="007230EF">
              <w:rPr>
                <w:rFonts w:ascii="Arial" w:eastAsia="Calibri" w:hAnsi="Arial" w:cs="Arial"/>
                <w:iCs/>
                <w:sz w:val="20"/>
              </w:rPr>
              <w:t>-</w:t>
            </w:r>
            <w:r w:rsidRPr="007230EF">
              <w:rPr>
                <w:rFonts w:ascii="Arial" w:eastAsia="Calibri" w:hAnsi="Arial" w:cs="Arial"/>
                <w:iCs/>
                <w:sz w:val="20"/>
              </w:rPr>
              <w:tab/>
              <w:t>pristojnosti občin,</w:t>
            </w:r>
          </w:p>
          <w:p w14:paraId="4043A027" w14:textId="77777777" w:rsidR="007230EF" w:rsidRPr="007230EF" w:rsidRDefault="007230EF" w:rsidP="007230EF">
            <w:pPr>
              <w:widowControl w:val="0"/>
              <w:spacing w:line="260" w:lineRule="exact"/>
              <w:rPr>
                <w:rFonts w:ascii="Arial" w:eastAsia="Calibri" w:hAnsi="Arial" w:cs="Arial"/>
                <w:iCs/>
                <w:sz w:val="20"/>
              </w:rPr>
            </w:pPr>
            <w:r w:rsidRPr="007230EF">
              <w:rPr>
                <w:rFonts w:ascii="Arial" w:eastAsia="Calibri" w:hAnsi="Arial" w:cs="Arial"/>
                <w:iCs/>
                <w:sz w:val="20"/>
              </w:rPr>
              <w:t>-</w:t>
            </w:r>
            <w:r w:rsidRPr="007230EF">
              <w:rPr>
                <w:rFonts w:ascii="Arial" w:eastAsia="Calibri" w:hAnsi="Arial" w:cs="Arial"/>
                <w:iCs/>
                <w:sz w:val="20"/>
              </w:rPr>
              <w:tab/>
              <w:t>delovanje občin,</w:t>
            </w:r>
          </w:p>
          <w:p w14:paraId="7D63BE73" w14:textId="77777777" w:rsidR="007230EF" w:rsidRPr="00357592" w:rsidRDefault="007230EF" w:rsidP="007230EF">
            <w:pPr>
              <w:widowControl w:val="0"/>
              <w:spacing w:line="260" w:lineRule="exact"/>
              <w:rPr>
                <w:rFonts w:ascii="Arial" w:eastAsia="Calibri" w:hAnsi="Arial" w:cs="Arial"/>
                <w:sz w:val="20"/>
              </w:rPr>
            </w:pPr>
            <w:r w:rsidRPr="007230EF">
              <w:rPr>
                <w:rFonts w:ascii="Arial" w:eastAsia="Calibri" w:hAnsi="Arial" w:cs="Arial"/>
                <w:iCs/>
                <w:sz w:val="20"/>
              </w:rPr>
              <w:t>-</w:t>
            </w:r>
            <w:r w:rsidRPr="007230EF">
              <w:rPr>
                <w:rFonts w:ascii="Arial" w:eastAsia="Calibri" w:hAnsi="Arial" w:cs="Arial"/>
                <w:iCs/>
                <w:sz w:val="20"/>
              </w:rPr>
              <w:tab/>
              <w:t>financiranje občin.</w:t>
            </w:r>
          </w:p>
        </w:tc>
        <w:tc>
          <w:tcPr>
            <w:tcW w:w="2373" w:type="dxa"/>
            <w:gridSpan w:val="2"/>
            <w:tcBorders>
              <w:top w:val="single" w:sz="4" w:space="0" w:color="000000"/>
              <w:left w:val="single" w:sz="4" w:space="0" w:color="000000"/>
              <w:bottom w:val="single" w:sz="4" w:space="0" w:color="000000"/>
              <w:right w:val="single" w:sz="4" w:space="0" w:color="000000"/>
            </w:tcBorders>
          </w:tcPr>
          <w:p w14:paraId="768E2A26" w14:textId="77777777" w:rsidR="007230EF" w:rsidRPr="00357592" w:rsidRDefault="007230EF" w:rsidP="00CB62ED">
            <w:pPr>
              <w:widowControl w:val="0"/>
              <w:spacing w:line="260" w:lineRule="exact"/>
              <w:jc w:val="center"/>
              <w:rPr>
                <w:rFonts w:ascii="Arial" w:eastAsia="Calibri" w:hAnsi="Arial" w:cs="Arial"/>
                <w:iCs/>
                <w:sz w:val="20"/>
              </w:rPr>
            </w:pPr>
            <w:r w:rsidRPr="00357592">
              <w:rPr>
                <w:rFonts w:ascii="Arial" w:eastAsia="Calibri" w:hAnsi="Arial" w:cs="Arial"/>
                <w:sz w:val="20"/>
              </w:rPr>
              <w:t>NE</w:t>
            </w:r>
          </w:p>
        </w:tc>
      </w:tr>
      <w:tr w:rsidR="007230EF" w:rsidRPr="00357592" w14:paraId="0BFAD2EB" w14:textId="77777777" w:rsidTr="00CB62ED">
        <w:trPr>
          <w:trHeight w:val="274"/>
        </w:trPr>
        <w:tc>
          <w:tcPr>
            <w:tcW w:w="8816" w:type="dxa"/>
            <w:gridSpan w:val="9"/>
            <w:tcBorders>
              <w:top w:val="single" w:sz="4" w:space="0" w:color="000000"/>
              <w:left w:val="single" w:sz="4" w:space="0" w:color="000000"/>
              <w:bottom w:val="single" w:sz="4" w:space="0" w:color="000000"/>
              <w:right w:val="single" w:sz="4" w:space="0" w:color="000000"/>
            </w:tcBorders>
          </w:tcPr>
          <w:p w14:paraId="180D00AA" w14:textId="77777777" w:rsidR="007230EF" w:rsidRPr="00171E3B" w:rsidRDefault="007230EF" w:rsidP="007230EF">
            <w:pPr>
              <w:pStyle w:val="Neotevilenodstavek"/>
              <w:widowControl w:val="0"/>
              <w:spacing w:before="0" w:after="0" w:line="260" w:lineRule="exact"/>
              <w:rPr>
                <w:iCs/>
              </w:rPr>
            </w:pPr>
            <w:r>
              <w:rPr>
                <w:iCs/>
              </w:rPr>
              <w:t>Gradivo (predpis) je bilo poslano v mnenje</w:t>
            </w:r>
            <w:r w:rsidRPr="00171E3B">
              <w:rPr>
                <w:iCs/>
              </w:rPr>
              <w:t xml:space="preserve">: </w:t>
            </w:r>
          </w:p>
          <w:p w14:paraId="45DF46C9" w14:textId="77777777" w:rsidR="007230EF" w:rsidRPr="00171E3B" w:rsidRDefault="007230EF" w:rsidP="007230EF">
            <w:pPr>
              <w:pStyle w:val="Neotevilenodstavek"/>
              <w:widowControl w:val="0"/>
              <w:numPr>
                <w:ilvl w:val="0"/>
                <w:numId w:val="19"/>
              </w:numPr>
              <w:spacing w:before="0" w:after="0" w:line="260" w:lineRule="exact"/>
              <w:rPr>
                <w:iCs/>
              </w:rPr>
            </w:pPr>
            <w:r w:rsidRPr="00171E3B">
              <w:rPr>
                <w:iCs/>
              </w:rPr>
              <w:t>Skupnost</w:t>
            </w:r>
            <w:r>
              <w:rPr>
                <w:iCs/>
              </w:rPr>
              <w:t xml:space="preserve">i občin Slovenije SOS: </w:t>
            </w:r>
            <w:r w:rsidRPr="00171E3B">
              <w:rPr>
                <w:iCs/>
              </w:rPr>
              <w:t>NE</w:t>
            </w:r>
          </w:p>
          <w:p w14:paraId="21AB5C5F" w14:textId="77777777" w:rsidR="007230EF" w:rsidRPr="00171E3B" w:rsidRDefault="007230EF" w:rsidP="007230EF">
            <w:pPr>
              <w:pStyle w:val="Neotevilenodstavek"/>
              <w:widowControl w:val="0"/>
              <w:numPr>
                <w:ilvl w:val="0"/>
                <w:numId w:val="19"/>
              </w:numPr>
              <w:spacing w:before="0" w:after="0" w:line="260" w:lineRule="exact"/>
              <w:rPr>
                <w:iCs/>
              </w:rPr>
            </w:pPr>
            <w:r w:rsidRPr="00171E3B">
              <w:rPr>
                <w:iCs/>
              </w:rPr>
              <w:t>Združenj</w:t>
            </w:r>
            <w:r>
              <w:rPr>
                <w:iCs/>
              </w:rPr>
              <w:t xml:space="preserve">u občin Slovenije ZOS: </w:t>
            </w:r>
            <w:r w:rsidRPr="00171E3B">
              <w:rPr>
                <w:iCs/>
              </w:rPr>
              <w:t>NE</w:t>
            </w:r>
          </w:p>
          <w:p w14:paraId="460369B3" w14:textId="77777777" w:rsidR="007230EF" w:rsidRPr="007230EF" w:rsidRDefault="007230EF" w:rsidP="007230EF">
            <w:pPr>
              <w:pStyle w:val="Neotevilenodstavek"/>
              <w:widowControl w:val="0"/>
              <w:numPr>
                <w:ilvl w:val="0"/>
                <w:numId w:val="19"/>
              </w:numPr>
              <w:spacing w:before="0" w:after="0" w:line="260" w:lineRule="exact"/>
              <w:rPr>
                <w:iCs/>
              </w:rPr>
            </w:pPr>
            <w:r w:rsidRPr="00171E3B">
              <w:rPr>
                <w:iCs/>
              </w:rPr>
              <w:t>Združenj</w:t>
            </w:r>
            <w:r>
              <w:rPr>
                <w:iCs/>
              </w:rPr>
              <w:t>u</w:t>
            </w:r>
            <w:r w:rsidRPr="00171E3B">
              <w:rPr>
                <w:iCs/>
              </w:rPr>
              <w:t xml:space="preserve"> m</w:t>
            </w:r>
            <w:r>
              <w:rPr>
                <w:iCs/>
              </w:rPr>
              <w:t xml:space="preserve">estnih občin Slovenije ZMOS: </w:t>
            </w:r>
            <w:r w:rsidRPr="00171E3B">
              <w:rPr>
                <w:iCs/>
              </w:rPr>
              <w:t>NE</w:t>
            </w:r>
          </w:p>
        </w:tc>
      </w:tr>
      <w:tr w:rsidR="007230EF" w:rsidRPr="00357592" w14:paraId="5D3004A5" w14:textId="77777777" w:rsidTr="00CB62ED">
        <w:trPr>
          <w:trHeight w:val="274"/>
        </w:trPr>
        <w:tc>
          <w:tcPr>
            <w:tcW w:w="8816" w:type="dxa"/>
            <w:gridSpan w:val="9"/>
            <w:tcBorders>
              <w:top w:val="single" w:sz="4" w:space="0" w:color="000000"/>
              <w:left w:val="single" w:sz="4" w:space="0" w:color="000000"/>
              <w:bottom w:val="single" w:sz="4" w:space="0" w:color="000000"/>
              <w:right w:val="single" w:sz="4" w:space="0" w:color="000000"/>
            </w:tcBorders>
          </w:tcPr>
          <w:p w14:paraId="307A4183" w14:textId="77777777" w:rsidR="007230EF" w:rsidRPr="00357592" w:rsidRDefault="007230EF" w:rsidP="00CB62ED">
            <w:pPr>
              <w:pStyle w:val="Neotevilenodstavek"/>
              <w:widowControl w:val="0"/>
              <w:spacing w:before="0" w:after="0" w:line="260" w:lineRule="exact"/>
              <w:rPr>
                <w:rFonts w:cs="Arial"/>
                <w:iCs/>
              </w:rPr>
            </w:pPr>
          </w:p>
        </w:tc>
      </w:tr>
      <w:tr w:rsidR="00357592" w:rsidRPr="00357592" w14:paraId="2A15BE1C" w14:textId="77777777" w:rsidTr="006C45D7">
        <w:tc>
          <w:tcPr>
            <w:tcW w:w="8816" w:type="dxa"/>
            <w:gridSpan w:val="9"/>
            <w:tcBorders>
              <w:top w:val="single" w:sz="4" w:space="0" w:color="000000"/>
              <w:left w:val="single" w:sz="4" w:space="0" w:color="000000"/>
              <w:bottom w:val="single" w:sz="4" w:space="0" w:color="000000"/>
              <w:right w:val="single" w:sz="4" w:space="0" w:color="000000"/>
            </w:tcBorders>
          </w:tcPr>
          <w:p w14:paraId="162F27C7" w14:textId="77777777" w:rsidR="00357592" w:rsidRPr="00357592" w:rsidRDefault="007230EF" w:rsidP="00357592">
            <w:pPr>
              <w:widowControl w:val="0"/>
              <w:suppressAutoHyphens/>
              <w:spacing w:line="260" w:lineRule="exact"/>
              <w:jc w:val="left"/>
              <w:outlineLvl w:val="3"/>
              <w:rPr>
                <w:rFonts w:ascii="Arial" w:eastAsia="Calibri" w:hAnsi="Arial" w:cs="Arial"/>
                <w:b/>
                <w:sz w:val="20"/>
              </w:rPr>
            </w:pPr>
            <w:r>
              <w:rPr>
                <w:rFonts w:ascii="Arial" w:eastAsia="Calibri" w:hAnsi="Arial" w:cs="Arial"/>
                <w:b/>
                <w:sz w:val="20"/>
              </w:rPr>
              <w:t>9</w:t>
            </w:r>
            <w:r w:rsidR="00357592" w:rsidRPr="00357592">
              <w:rPr>
                <w:rFonts w:ascii="Arial" w:eastAsia="Calibri" w:hAnsi="Arial" w:cs="Arial"/>
                <w:b/>
                <w:sz w:val="20"/>
              </w:rPr>
              <w:t>. Predstavitev sodelovanja javnosti:</w:t>
            </w:r>
          </w:p>
        </w:tc>
      </w:tr>
      <w:tr w:rsidR="00357592" w:rsidRPr="00357592" w14:paraId="54225B8A" w14:textId="77777777" w:rsidTr="00824DA8">
        <w:tc>
          <w:tcPr>
            <w:tcW w:w="6443" w:type="dxa"/>
            <w:gridSpan w:val="7"/>
            <w:tcBorders>
              <w:top w:val="single" w:sz="4" w:space="0" w:color="000000"/>
              <w:left w:val="single" w:sz="4" w:space="0" w:color="000000"/>
              <w:bottom w:val="single" w:sz="4" w:space="0" w:color="000000"/>
              <w:right w:val="single" w:sz="4" w:space="0" w:color="000000"/>
            </w:tcBorders>
          </w:tcPr>
          <w:p w14:paraId="1F2AF038" w14:textId="77777777" w:rsidR="00357592" w:rsidRPr="00357592" w:rsidRDefault="00357592" w:rsidP="00EC2E51">
            <w:pPr>
              <w:widowControl w:val="0"/>
              <w:spacing w:line="260" w:lineRule="exact"/>
              <w:rPr>
                <w:rFonts w:ascii="Arial" w:eastAsia="Calibri" w:hAnsi="Arial" w:cs="Arial"/>
                <w:sz w:val="20"/>
              </w:rPr>
            </w:pPr>
            <w:r w:rsidRPr="00357592">
              <w:rPr>
                <w:rFonts w:ascii="Arial" w:eastAsia="Calibri" w:hAnsi="Arial" w:cs="Arial"/>
                <w:iCs/>
                <w:sz w:val="20"/>
              </w:rPr>
              <w:t>Gradivo je bilo predhodno objavljeno na spletni strani predlagatelja:</w:t>
            </w:r>
          </w:p>
        </w:tc>
        <w:tc>
          <w:tcPr>
            <w:tcW w:w="2373" w:type="dxa"/>
            <w:gridSpan w:val="2"/>
            <w:tcBorders>
              <w:top w:val="single" w:sz="4" w:space="0" w:color="000000"/>
              <w:left w:val="single" w:sz="4" w:space="0" w:color="000000"/>
              <w:bottom w:val="single" w:sz="4" w:space="0" w:color="000000"/>
              <w:right w:val="single" w:sz="4" w:space="0" w:color="000000"/>
            </w:tcBorders>
          </w:tcPr>
          <w:p w14:paraId="4D4E6916" w14:textId="77777777" w:rsidR="00357592" w:rsidRPr="00357592" w:rsidRDefault="00357592" w:rsidP="00F1683A">
            <w:pPr>
              <w:widowControl w:val="0"/>
              <w:spacing w:line="260" w:lineRule="exact"/>
              <w:jc w:val="center"/>
              <w:rPr>
                <w:rFonts w:ascii="Arial" w:eastAsia="Calibri" w:hAnsi="Arial" w:cs="Arial"/>
                <w:iCs/>
                <w:sz w:val="20"/>
              </w:rPr>
            </w:pPr>
            <w:r w:rsidRPr="00357592">
              <w:rPr>
                <w:rFonts w:ascii="Arial" w:eastAsia="Calibri" w:hAnsi="Arial" w:cs="Arial"/>
                <w:sz w:val="20"/>
              </w:rPr>
              <w:t>NE</w:t>
            </w:r>
          </w:p>
        </w:tc>
      </w:tr>
      <w:tr w:rsidR="00357592" w:rsidRPr="00357592" w14:paraId="4341CCBB" w14:textId="77777777" w:rsidTr="006C45D7">
        <w:trPr>
          <w:trHeight w:val="274"/>
        </w:trPr>
        <w:tc>
          <w:tcPr>
            <w:tcW w:w="8816" w:type="dxa"/>
            <w:gridSpan w:val="9"/>
            <w:tcBorders>
              <w:top w:val="single" w:sz="4" w:space="0" w:color="000000"/>
              <w:left w:val="single" w:sz="4" w:space="0" w:color="000000"/>
              <w:bottom w:val="single" w:sz="4" w:space="0" w:color="000000"/>
              <w:right w:val="single" w:sz="4" w:space="0" w:color="000000"/>
            </w:tcBorders>
          </w:tcPr>
          <w:p w14:paraId="451EA236" w14:textId="77777777" w:rsidR="00357592" w:rsidRPr="00AC2C03" w:rsidRDefault="00C61CBE" w:rsidP="00D67767">
            <w:pPr>
              <w:widowControl w:val="0"/>
              <w:spacing w:line="260" w:lineRule="exact"/>
              <w:rPr>
                <w:rFonts w:ascii="Arial" w:eastAsia="Calibri" w:hAnsi="Arial" w:cs="Arial"/>
                <w:iCs/>
                <w:sz w:val="20"/>
              </w:rPr>
            </w:pPr>
            <w:r>
              <w:rPr>
                <w:rFonts w:ascii="Arial" w:hAnsi="Arial" w:cs="Arial"/>
                <w:iCs/>
                <w:sz w:val="20"/>
              </w:rPr>
              <w:t>/</w:t>
            </w:r>
          </w:p>
        </w:tc>
      </w:tr>
      <w:tr w:rsidR="00357592" w:rsidRPr="00357592" w14:paraId="1FAAB4E1" w14:textId="77777777" w:rsidTr="006C45D7">
        <w:trPr>
          <w:trHeight w:val="274"/>
        </w:trPr>
        <w:tc>
          <w:tcPr>
            <w:tcW w:w="8816" w:type="dxa"/>
            <w:gridSpan w:val="9"/>
            <w:tcBorders>
              <w:top w:val="single" w:sz="4" w:space="0" w:color="000000"/>
              <w:left w:val="single" w:sz="4" w:space="0" w:color="000000"/>
              <w:bottom w:val="single" w:sz="4" w:space="0" w:color="000000"/>
              <w:right w:val="single" w:sz="4" w:space="0" w:color="000000"/>
            </w:tcBorders>
          </w:tcPr>
          <w:p w14:paraId="4E57F6FA" w14:textId="77777777" w:rsidR="00357592" w:rsidRPr="00357592" w:rsidRDefault="00357592" w:rsidP="00AC2C03">
            <w:pPr>
              <w:pStyle w:val="Neotevilenodstavek"/>
              <w:widowControl w:val="0"/>
              <w:spacing w:before="0" w:after="0" w:line="260" w:lineRule="exact"/>
              <w:rPr>
                <w:rFonts w:cs="Arial"/>
                <w:iCs/>
              </w:rPr>
            </w:pPr>
          </w:p>
        </w:tc>
      </w:tr>
      <w:tr w:rsidR="00357592" w:rsidRPr="00357592" w14:paraId="3FFFADBB" w14:textId="77777777" w:rsidTr="00824DA8">
        <w:tc>
          <w:tcPr>
            <w:tcW w:w="6443" w:type="dxa"/>
            <w:gridSpan w:val="7"/>
            <w:tcBorders>
              <w:top w:val="single" w:sz="4" w:space="0" w:color="000000"/>
              <w:left w:val="single" w:sz="4" w:space="0" w:color="000000"/>
              <w:bottom w:val="single" w:sz="4" w:space="0" w:color="000000"/>
              <w:right w:val="single" w:sz="4" w:space="0" w:color="000000"/>
            </w:tcBorders>
            <w:vAlign w:val="center"/>
          </w:tcPr>
          <w:p w14:paraId="72E9F054" w14:textId="77777777" w:rsidR="00357592" w:rsidRPr="00357592" w:rsidRDefault="007230EF" w:rsidP="00F1683A">
            <w:pPr>
              <w:widowControl w:val="0"/>
              <w:spacing w:line="260" w:lineRule="exact"/>
              <w:jc w:val="left"/>
              <w:rPr>
                <w:rFonts w:ascii="Arial" w:eastAsia="Calibri" w:hAnsi="Arial" w:cs="Arial"/>
                <w:sz w:val="20"/>
              </w:rPr>
            </w:pPr>
            <w:r>
              <w:rPr>
                <w:rFonts w:ascii="Arial" w:eastAsia="Calibri" w:hAnsi="Arial" w:cs="Arial"/>
                <w:b/>
                <w:sz w:val="20"/>
              </w:rPr>
              <w:t>10</w:t>
            </w:r>
            <w:r w:rsidR="00357592" w:rsidRPr="00357592">
              <w:rPr>
                <w:rFonts w:ascii="Arial" w:eastAsia="Calibri" w:hAnsi="Arial" w:cs="Arial"/>
                <w:b/>
                <w:sz w:val="20"/>
              </w:rPr>
              <w:t>. Pri pripravi gradiva so bile upoštevane zahteve iz Resolucije o normativni dejavnosti:</w:t>
            </w:r>
          </w:p>
        </w:tc>
        <w:tc>
          <w:tcPr>
            <w:tcW w:w="2373" w:type="dxa"/>
            <w:gridSpan w:val="2"/>
            <w:tcBorders>
              <w:top w:val="single" w:sz="4" w:space="0" w:color="000000"/>
              <w:left w:val="single" w:sz="4" w:space="0" w:color="000000"/>
              <w:bottom w:val="single" w:sz="4" w:space="0" w:color="000000"/>
              <w:right w:val="single" w:sz="4" w:space="0" w:color="000000"/>
            </w:tcBorders>
            <w:vAlign w:val="center"/>
          </w:tcPr>
          <w:p w14:paraId="13B5C97E" w14:textId="77777777" w:rsidR="00357592" w:rsidRPr="00357592" w:rsidRDefault="00357592" w:rsidP="00AC2C03">
            <w:pPr>
              <w:widowControl w:val="0"/>
              <w:spacing w:line="260" w:lineRule="exact"/>
              <w:rPr>
                <w:rFonts w:ascii="Arial" w:eastAsia="Calibri" w:hAnsi="Arial" w:cs="Arial"/>
                <w:iCs/>
                <w:sz w:val="20"/>
              </w:rPr>
            </w:pPr>
            <w:r w:rsidRPr="00357592">
              <w:rPr>
                <w:rFonts w:ascii="Arial" w:eastAsia="Calibri" w:hAnsi="Arial" w:cs="Arial"/>
                <w:sz w:val="20"/>
              </w:rPr>
              <w:t>NE</w:t>
            </w:r>
          </w:p>
        </w:tc>
      </w:tr>
      <w:tr w:rsidR="00357592" w:rsidRPr="00357592" w14:paraId="42EEB392" w14:textId="77777777" w:rsidTr="00824DA8">
        <w:tc>
          <w:tcPr>
            <w:tcW w:w="6443" w:type="dxa"/>
            <w:gridSpan w:val="7"/>
            <w:tcBorders>
              <w:top w:val="single" w:sz="4" w:space="0" w:color="000000"/>
              <w:left w:val="single" w:sz="4" w:space="0" w:color="000000"/>
              <w:bottom w:val="single" w:sz="4" w:space="0" w:color="000000"/>
              <w:right w:val="single" w:sz="4" w:space="0" w:color="000000"/>
            </w:tcBorders>
            <w:vAlign w:val="center"/>
          </w:tcPr>
          <w:p w14:paraId="4EB8B94C" w14:textId="77777777" w:rsidR="00357592" w:rsidRPr="00357592" w:rsidRDefault="007230EF" w:rsidP="00F1683A">
            <w:pPr>
              <w:widowControl w:val="0"/>
              <w:spacing w:line="260" w:lineRule="exact"/>
              <w:jc w:val="left"/>
              <w:rPr>
                <w:rFonts w:ascii="Arial" w:eastAsia="Calibri" w:hAnsi="Arial" w:cs="Arial"/>
                <w:b/>
                <w:sz w:val="20"/>
              </w:rPr>
            </w:pPr>
            <w:r>
              <w:rPr>
                <w:rFonts w:ascii="Arial" w:eastAsia="Calibri" w:hAnsi="Arial" w:cs="Arial"/>
                <w:b/>
                <w:sz w:val="20"/>
              </w:rPr>
              <w:t>11</w:t>
            </w:r>
            <w:r w:rsidR="00357592" w:rsidRPr="00357592">
              <w:rPr>
                <w:rFonts w:ascii="Arial" w:eastAsia="Calibri" w:hAnsi="Arial" w:cs="Arial"/>
                <w:b/>
                <w:sz w:val="20"/>
              </w:rPr>
              <w:t>. Gradivo je uvrščeno v delovni program vlade:</w:t>
            </w:r>
          </w:p>
        </w:tc>
        <w:tc>
          <w:tcPr>
            <w:tcW w:w="2373" w:type="dxa"/>
            <w:gridSpan w:val="2"/>
            <w:tcBorders>
              <w:top w:val="single" w:sz="4" w:space="0" w:color="000000"/>
              <w:left w:val="single" w:sz="4" w:space="0" w:color="000000"/>
              <w:bottom w:val="single" w:sz="4" w:space="0" w:color="000000"/>
              <w:right w:val="single" w:sz="4" w:space="0" w:color="000000"/>
            </w:tcBorders>
            <w:vAlign w:val="center"/>
          </w:tcPr>
          <w:p w14:paraId="1FA974B3" w14:textId="77777777" w:rsidR="00357592" w:rsidRPr="00357592" w:rsidRDefault="00357592" w:rsidP="00AC2C03">
            <w:pPr>
              <w:widowControl w:val="0"/>
              <w:spacing w:line="260" w:lineRule="exact"/>
              <w:rPr>
                <w:rFonts w:ascii="Arial" w:eastAsia="Calibri" w:hAnsi="Arial" w:cs="Arial"/>
                <w:sz w:val="20"/>
              </w:rPr>
            </w:pPr>
            <w:r w:rsidRPr="00357592">
              <w:rPr>
                <w:rFonts w:ascii="Arial" w:eastAsia="Calibri" w:hAnsi="Arial" w:cs="Arial"/>
                <w:sz w:val="20"/>
              </w:rPr>
              <w:t>NE</w:t>
            </w:r>
          </w:p>
        </w:tc>
      </w:tr>
      <w:tr w:rsidR="00357592" w:rsidRPr="00357592" w14:paraId="1BC4BB6D" w14:textId="77777777" w:rsidTr="006C45D7">
        <w:tc>
          <w:tcPr>
            <w:tcW w:w="8816" w:type="dxa"/>
            <w:gridSpan w:val="9"/>
            <w:tcBorders>
              <w:top w:val="single" w:sz="4" w:space="0" w:color="000000"/>
              <w:left w:val="single" w:sz="4" w:space="0" w:color="000000"/>
              <w:bottom w:val="single" w:sz="4" w:space="0" w:color="000000"/>
              <w:right w:val="single" w:sz="4" w:space="0" w:color="000000"/>
            </w:tcBorders>
          </w:tcPr>
          <w:p w14:paraId="5A6BB8E3" w14:textId="77777777" w:rsidR="006E0920" w:rsidRDefault="006E0920" w:rsidP="006E0920">
            <w:pPr>
              <w:pStyle w:val="Poglavje"/>
              <w:tabs>
                <w:tab w:val="center" w:pos="6129"/>
              </w:tabs>
              <w:spacing w:before="0" w:after="0" w:line="288" w:lineRule="auto"/>
              <w:jc w:val="left"/>
              <w:rPr>
                <w:rFonts w:eastAsia="Calibri"/>
                <w:sz w:val="20"/>
                <w:szCs w:val="20"/>
              </w:rPr>
            </w:pPr>
          </w:p>
          <w:p w14:paraId="71A0B5ED" w14:textId="77777777" w:rsidR="006E0920" w:rsidRDefault="006E0920" w:rsidP="006E0920">
            <w:pPr>
              <w:pStyle w:val="Poglavje"/>
              <w:tabs>
                <w:tab w:val="center" w:pos="6129"/>
              </w:tabs>
              <w:spacing w:before="0" w:after="0" w:line="288" w:lineRule="auto"/>
              <w:jc w:val="left"/>
              <w:rPr>
                <w:rFonts w:eastAsia="Calibri"/>
                <w:b w:val="0"/>
                <w:sz w:val="20"/>
              </w:rPr>
            </w:pPr>
            <w:r>
              <w:rPr>
                <w:rFonts w:eastAsia="Calibri"/>
                <w:b w:val="0"/>
                <w:sz w:val="20"/>
              </w:rPr>
              <w:t xml:space="preserve">                                                                                        </w:t>
            </w:r>
          </w:p>
          <w:p w14:paraId="3D7040A8" w14:textId="59EE7B7C" w:rsidR="001146AD" w:rsidRPr="001146AD" w:rsidRDefault="001146AD" w:rsidP="001146AD">
            <w:pPr>
              <w:widowControl w:val="0"/>
              <w:suppressAutoHyphens/>
              <w:spacing w:line="264" w:lineRule="auto"/>
              <w:ind w:left="3400"/>
              <w:outlineLvl w:val="3"/>
              <w:rPr>
                <w:rFonts w:ascii="Arial" w:eastAsia="Calibri" w:hAnsi="Arial" w:cs="Arial"/>
                <w:sz w:val="20"/>
                <w:lang w:eastAsia="sl-SI"/>
              </w:rPr>
            </w:pPr>
            <w:r w:rsidRPr="001146AD">
              <w:rPr>
                <w:rFonts w:ascii="Arial" w:eastAsia="Calibri" w:hAnsi="Arial" w:cs="Arial"/>
                <w:sz w:val="20"/>
                <w:lang w:eastAsia="sl-SI"/>
              </w:rPr>
              <w:t xml:space="preserve">                                </w:t>
            </w:r>
            <w:r w:rsidR="0004047F">
              <w:rPr>
                <w:rFonts w:ascii="Arial" w:eastAsia="Calibri" w:hAnsi="Arial" w:cs="Arial"/>
                <w:sz w:val="20"/>
                <w:lang w:eastAsia="sl-SI"/>
              </w:rPr>
              <w:t xml:space="preserve">    </w:t>
            </w:r>
            <w:r w:rsidR="00DE2BAE">
              <w:rPr>
                <w:rFonts w:ascii="Arial" w:eastAsia="Calibri" w:hAnsi="Arial" w:cs="Arial"/>
                <w:sz w:val="20"/>
                <w:lang w:eastAsia="sl-SI"/>
              </w:rPr>
              <w:t xml:space="preserve">           </w:t>
            </w:r>
            <w:r w:rsidR="00B725C2">
              <w:rPr>
                <w:rFonts w:ascii="Arial" w:eastAsia="Calibri" w:hAnsi="Arial" w:cs="Arial"/>
                <w:sz w:val="20"/>
                <w:lang w:eastAsia="sl-SI"/>
              </w:rPr>
              <w:t>Klemen Boštjančič</w:t>
            </w:r>
          </w:p>
          <w:p w14:paraId="166D34BE" w14:textId="4944A1D7" w:rsidR="001146AD" w:rsidRPr="001146AD" w:rsidRDefault="001146AD" w:rsidP="001146AD">
            <w:pPr>
              <w:widowControl w:val="0"/>
              <w:suppressAutoHyphens/>
              <w:spacing w:line="264" w:lineRule="auto"/>
              <w:ind w:left="3400"/>
              <w:outlineLvl w:val="3"/>
              <w:rPr>
                <w:rFonts w:ascii="Arial" w:eastAsia="Calibri" w:hAnsi="Arial" w:cs="Arial"/>
                <w:sz w:val="20"/>
                <w:lang w:eastAsia="sl-SI"/>
              </w:rPr>
            </w:pPr>
            <w:r w:rsidRPr="001146AD">
              <w:rPr>
                <w:rFonts w:ascii="Arial" w:eastAsia="Calibri" w:hAnsi="Arial" w:cs="Arial"/>
                <w:sz w:val="20"/>
                <w:lang w:eastAsia="sl-SI"/>
              </w:rPr>
              <w:t xml:space="preserve">                                        </w:t>
            </w:r>
            <w:r w:rsidR="00901F9F">
              <w:rPr>
                <w:rFonts w:ascii="Arial" w:eastAsia="Calibri" w:hAnsi="Arial" w:cs="Arial"/>
                <w:sz w:val="20"/>
                <w:lang w:eastAsia="sl-SI"/>
              </w:rPr>
              <w:t xml:space="preserve">       </w:t>
            </w:r>
            <w:r w:rsidR="006852B7">
              <w:rPr>
                <w:rFonts w:ascii="Arial" w:eastAsia="Calibri" w:hAnsi="Arial" w:cs="Arial"/>
                <w:sz w:val="20"/>
                <w:lang w:eastAsia="sl-SI"/>
              </w:rPr>
              <w:t xml:space="preserve">     </w:t>
            </w:r>
            <w:r w:rsidR="006B46AA">
              <w:rPr>
                <w:rFonts w:ascii="Arial" w:eastAsia="Calibri" w:hAnsi="Arial" w:cs="Arial"/>
                <w:sz w:val="20"/>
                <w:lang w:eastAsia="sl-SI"/>
              </w:rPr>
              <w:t xml:space="preserve">    </w:t>
            </w:r>
            <w:r w:rsidR="0021231A">
              <w:rPr>
                <w:rFonts w:ascii="Arial" w:eastAsia="Calibri" w:hAnsi="Arial" w:cs="Arial"/>
                <w:sz w:val="20"/>
                <w:lang w:eastAsia="sl-SI"/>
              </w:rPr>
              <w:t>minister</w:t>
            </w:r>
          </w:p>
          <w:p w14:paraId="768D09FA" w14:textId="77777777" w:rsidR="00357592" w:rsidRPr="00357592" w:rsidRDefault="00357592" w:rsidP="00357592">
            <w:pPr>
              <w:widowControl w:val="0"/>
              <w:suppressAutoHyphens/>
              <w:spacing w:line="260" w:lineRule="exact"/>
              <w:ind w:left="3400"/>
              <w:outlineLvl w:val="3"/>
              <w:rPr>
                <w:rFonts w:ascii="Arial" w:eastAsia="Calibri" w:hAnsi="Arial" w:cs="Arial"/>
                <w:b/>
                <w:sz w:val="20"/>
                <w:lang w:eastAsia="sl-SI"/>
              </w:rPr>
            </w:pPr>
          </w:p>
        </w:tc>
      </w:tr>
    </w:tbl>
    <w:p w14:paraId="655704F6" w14:textId="77777777" w:rsidR="00357592" w:rsidRPr="00357592" w:rsidRDefault="00357592" w:rsidP="00357592">
      <w:pPr>
        <w:tabs>
          <w:tab w:val="left" w:pos="708"/>
          <w:tab w:val="left" w:pos="3402"/>
        </w:tabs>
        <w:overflowPunct/>
        <w:autoSpaceDE/>
        <w:autoSpaceDN/>
        <w:adjustRightInd/>
        <w:spacing w:line="260" w:lineRule="atLeast"/>
        <w:jc w:val="left"/>
        <w:textAlignment w:val="auto"/>
        <w:rPr>
          <w:rFonts w:ascii="Arial" w:eastAsia="Calibri" w:hAnsi="Arial" w:cs="Arial"/>
          <w:b/>
          <w:sz w:val="20"/>
        </w:rPr>
      </w:pPr>
    </w:p>
    <w:p w14:paraId="56662C54" w14:textId="77777777" w:rsidR="00357592" w:rsidRPr="00357592" w:rsidRDefault="00357592" w:rsidP="00357592">
      <w:pPr>
        <w:rPr>
          <w:rFonts w:ascii="Arial" w:eastAsia="Calibri" w:hAnsi="Arial" w:cs="Arial"/>
          <w:sz w:val="20"/>
        </w:rPr>
      </w:pPr>
    </w:p>
    <w:p w14:paraId="28BF7FFD" w14:textId="77777777" w:rsidR="00357592" w:rsidRPr="00357592" w:rsidRDefault="00357592" w:rsidP="00357592">
      <w:pPr>
        <w:tabs>
          <w:tab w:val="left" w:pos="708"/>
          <w:tab w:val="left" w:pos="3402"/>
        </w:tabs>
        <w:spacing w:line="260" w:lineRule="atLeast"/>
        <w:rPr>
          <w:rFonts w:ascii="Arial" w:eastAsia="Calibri" w:hAnsi="Arial" w:cs="Arial"/>
          <w:color w:val="000000"/>
          <w:sz w:val="20"/>
        </w:rPr>
      </w:pPr>
    </w:p>
    <w:p w14:paraId="00CC8A44" w14:textId="77777777" w:rsidR="006852B7" w:rsidRDefault="006852B7" w:rsidP="001146AD">
      <w:pPr>
        <w:tabs>
          <w:tab w:val="left" w:pos="708"/>
          <w:tab w:val="left" w:pos="3402"/>
        </w:tabs>
        <w:spacing w:line="264" w:lineRule="auto"/>
        <w:rPr>
          <w:rFonts w:ascii="Arial" w:eastAsia="Calibri" w:hAnsi="Arial" w:cs="Arial"/>
          <w:color w:val="000000"/>
          <w:sz w:val="20"/>
        </w:rPr>
      </w:pPr>
    </w:p>
    <w:p w14:paraId="6EDF7997" w14:textId="77777777" w:rsidR="006852B7" w:rsidRDefault="006852B7" w:rsidP="001146AD">
      <w:pPr>
        <w:tabs>
          <w:tab w:val="left" w:pos="708"/>
          <w:tab w:val="left" w:pos="3402"/>
        </w:tabs>
        <w:spacing w:line="264" w:lineRule="auto"/>
        <w:rPr>
          <w:rFonts w:ascii="Arial" w:eastAsia="Calibri" w:hAnsi="Arial" w:cs="Arial"/>
          <w:color w:val="000000"/>
          <w:sz w:val="20"/>
        </w:rPr>
      </w:pPr>
    </w:p>
    <w:p w14:paraId="6D35534E" w14:textId="77777777" w:rsidR="00B725C2" w:rsidRPr="00B725C2" w:rsidRDefault="00B725C2" w:rsidP="00B725C2">
      <w:pPr>
        <w:pStyle w:val="Naslovpredpisa"/>
        <w:spacing w:line="240" w:lineRule="auto"/>
        <w:jc w:val="left"/>
        <w:rPr>
          <w:sz w:val="20"/>
          <w:szCs w:val="20"/>
        </w:rPr>
      </w:pPr>
      <w:r w:rsidRPr="00B725C2">
        <w:rPr>
          <w:sz w:val="20"/>
          <w:szCs w:val="20"/>
        </w:rPr>
        <w:t>PRILOGE:</w:t>
      </w:r>
    </w:p>
    <w:p w14:paraId="31C9BCCA" w14:textId="77777777" w:rsidR="00B725C2" w:rsidRPr="00B725C2" w:rsidRDefault="00B725C2" w:rsidP="00B725C2">
      <w:pPr>
        <w:pStyle w:val="Odstavekseznama"/>
        <w:numPr>
          <w:ilvl w:val="0"/>
          <w:numId w:val="34"/>
        </w:numPr>
        <w:overflowPunct/>
        <w:spacing w:line="260" w:lineRule="atLeast"/>
        <w:contextualSpacing w:val="0"/>
        <w:textAlignment w:val="auto"/>
        <w:rPr>
          <w:rFonts w:ascii="Arial" w:hAnsi="Arial" w:cs="Arial"/>
          <w:b/>
          <w:sz w:val="20"/>
        </w:rPr>
      </w:pPr>
      <w:r w:rsidRPr="00B725C2">
        <w:rPr>
          <w:rFonts w:ascii="Arial" w:hAnsi="Arial" w:cs="Arial"/>
          <w:snapToGrid w:val="0"/>
          <w:sz w:val="20"/>
        </w:rPr>
        <w:t>Priloga 1: Predlog sklepa</w:t>
      </w:r>
    </w:p>
    <w:p w14:paraId="235C6920" w14:textId="63D104F4" w:rsidR="00B725C2" w:rsidRPr="00B725C2" w:rsidRDefault="00B725C2" w:rsidP="00B725C2">
      <w:pPr>
        <w:pStyle w:val="Odstavekseznama"/>
        <w:numPr>
          <w:ilvl w:val="0"/>
          <w:numId w:val="34"/>
        </w:numPr>
        <w:overflowPunct/>
        <w:spacing w:line="260" w:lineRule="atLeast"/>
        <w:contextualSpacing w:val="0"/>
        <w:textAlignment w:val="auto"/>
        <w:rPr>
          <w:rFonts w:ascii="Arial" w:hAnsi="Arial" w:cs="Arial"/>
          <w:b/>
          <w:sz w:val="20"/>
        </w:rPr>
      </w:pPr>
      <w:r w:rsidRPr="00B725C2">
        <w:rPr>
          <w:rFonts w:ascii="Arial" w:hAnsi="Arial" w:cs="Arial"/>
          <w:snapToGrid w:val="0"/>
          <w:sz w:val="20"/>
        </w:rPr>
        <w:t xml:space="preserve">Priloga 2: </w:t>
      </w:r>
      <w:r w:rsidR="00514FB6">
        <w:rPr>
          <w:rFonts w:ascii="Arial" w:hAnsi="Arial" w:cs="Arial"/>
          <w:sz w:val="20"/>
        </w:rPr>
        <w:t>Povečanje kapitala Razvojne banke Sveta Evrope</w:t>
      </w:r>
      <w:r w:rsidRPr="00B725C2">
        <w:rPr>
          <w:rFonts w:ascii="Arial" w:hAnsi="Arial" w:cs="Arial"/>
          <w:snapToGrid w:val="0"/>
          <w:sz w:val="20"/>
        </w:rPr>
        <w:t xml:space="preserve"> </w:t>
      </w:r>
    </w:p>
    <w:p w14:paraId="72B0CCAA" w14:textId="77777777" w:rsidR="006229DA" w:rsidRDefault="006229DA">
      <w:pPr>
        <w:overflowPunct/>
        <w:autoSpaceDE/>
        <w:autoSpaceDN/>
        <w:adjustRightInd/>
        <w:jc w:val="left"/>
        <w:textAlignment w:val="auto"/>
        <w:rPr>
          <w:rFonts w:ascii="Arial" w:eastAsia="Calibri" w:hAnsi="Arial" w:cs="Arial"/>
          <w:color w:val="000000"/>
          <w:sz w:val="20"/>
        </w:rPr>
      </w:pPr>
      <w:r>
        <w:rPr>
          <w:rFonts w:ascii="Arial" w:eastAsia="Calibri" w:hAnsi="Arial" w:cs="Arial"/>
          <w:color w:val="000000"/>
          <w:sz w:val="20"/>
        </w:rPr>
        <w:br w:type="page"/>
      </w:r>
    </w:p>
    <w:p w14:paraId="3190E0D6" w14:textId="77777777" w:rsidR="001146AD" w:rsidRPr="001146AD" w:rsidRDefault="001146AD" w:rsidP="00C862B4">
      <w:pPr>
        <w:suppressAutoHyphens/>
        <w:spacing w:line="288" w:lineRule="auto"/>
        <w:rPr>
          <w:rFonts w:ascii="Arial" w:eastAsia="Calibri" w:hAnsi="Arial" w:cs="Arial"/>
          <w:color w:val="000000"/>
          <w:sz w:val="20"/>
        </w:rPr>
      </w:pPr>
    </w:p>
    <w:p w14:paraId="1E0E4969" w14:textId="77777777" w:rsidR="00AC2C03" w:rsidRDefault="00AC2C03" w:rsidP="00C862B4">
      <w:pPr>
        <w:spacing w:line="288" w:lineRule="auto"/>
        <w:jc w:val="right"/>
        <w:rPr>
          <w:rFonts w:ascii="Arial" w:hAnsi="Arial" w:cs="Arial"/>
          <w:b/>
          <w:sz w:val="20"/>
        </w:rPr>
      </w:pPr>
      <w:r>
        <w:rPr>
          <w:rFonts w:ascii="Arial" w:hAnsi="Arial" w:cs="Arial"/>
          <w:b/>
          <w:sz w:val="20"/>
        </w:rPr>
        <w:t>PRILOGA 1</w:t>
      </w:r>
    </w:p>
    <w:p w14:paraId="2523088E" w14:textId="77777777" w:rsidR="00AC2C03" w:rsidRPr="00A76806" w:rsidRDefault="00AC2C03" w:rsidP="00C862B4">
      <w:pPr>
        <w:spacing w:line="288" w:lineRule="auto"/>
        <w:rPr>
          <w:rFonts w:ascii="Arial" w:hAnsi="Arial" w:cs="Arial"/>
          <w:b/>
          <w:sz w:val="20"/>
        </w:rPr>
      </w:pPr>
      <w:r w:rsidRPr="00A76806">
        <w:rPr>
          <w:rFonts w:ascii="Arial" w:hAnsi="Arial" w:cs="Arial"/>
          <w:b/>
          <w:sz w:val="20"/>
        </w:rPr>
        <w:t>Predlog sklepa</w:t>
      </w:r>
    </w:p>
    <w:p w14:paraId="4C0BE708" w14:textId="77777777" w:rsidR="00AC2C03" w:rsidRPr="00D1455B" w:rsidRDefault="00AC2C03" w:rsidP="00C862B4">
      <w:pPr>
        <w:spacing w:line="288" w:lineRule="auto"/>
        <w:rPr>
          <w:rFonts w:ascii="Arial" w:hAnsi="Arial" w:cs="Arial"/>
          <w:b/>
          <w:sz w:val="20"/>
        </w:rPr>
      </w:pPr>
    </w:p>
    <w:p w14:paraId="7FAB07A0" w14:textId="77777777" w:rsidR="00AC2C03" w:rsidRDefault="00AC2C03" w:rsidP="00C862B4">
      <w:pPr>
        <w:spacing w:line="288" w:lineRule="auto"/>
        <w:ind w:left="6372"/>
        <w:rPr>
          <w:rFonts w:ascii="Arial" w:hAnsi="Arial" w:cs="Arial"/>
          <w:sz w:val="20"/>
        </w:rPr>
      </w:pPr>
      <w:r>
        <w:rPr>
          <w:rFonts w:ascii="Arial" w:hAnsi="Arial" w:cs="Arial"/>
          <w:sz w:val="20"/>
        </w:rPr>
        <w:t>Številka:</w:t>
      </w:r>
    </w:p>
    <w:p w14:paraId="5F5090A4" w14:textId="77777777" w:rsidR="00AC2C03" w:rsidRDefault="00AC2C03" w:rsidP="00C862B4">
      <w:pPr>
        <w:spacing w:line="288" w:lineRule="auto"/>
        <w:ind w:left="6372"/>
        <w:rPr>
          <w:rFonts w:ascii="Arial" w:hAnsi="Arial" w:cs="Arial"/>
          <w:sz w:val="20"/>
        </w:rPr>
      </w:pPr>
      <w:r>
        <w:rPr>
          <w:rFonts w:ascii="Arial" w:hAnsi="Arial" w:cs="Arial"/>
          <w:sz w:val="20"/>
        </w:rPr>
        <w:t>Datum:</w:t>
      </w:r>
    </w:p>
    <w:p w14:paraId="30C9C5CF" w14:textId="77777777" w:rsidR="00AC2C03" w:rsidRDefault="00AC2C03" w:rsidP="00C862B4">
      <w:pPr>
        <w:spacing w:line="288" w:lineRule="auto"/>
        <w:ind w:left="6372"/>
        <w:rPr>
          <w:rFonts w:ascii="Arial" w:hAnsi="Arial" w:cs="Arial"/>
          <w:sz w:val="20"/>
        </w:rPr>
      </w:pPr>
    </w:p>
    <w:p w14:paraId="47B6750F" w14:textId="77777777" w:rsidR="00AC2C03" w:rsidRDefault="00AC2C03" w:rsidP="00C862B4">
      <w:pPr>
        <w:spacing w:line="288" w:lineRule="auto"/>
        <w:ind w:left="6372"/>
        <w:rPr>
          <w:rFonts w:ascii="Arial" w:hAnsi="Arial" w:cs="Arial"/>
          <w:sz w:val="20"/>
        </w:rPr>
      </w:pPr>
    </w:p>
    <w:p w14:paraId="3DB598A4" w14:textId="77777777" w:rsidR="00AC2C03" w:rsidRDefault="00AC2C03" w:rsidP="00C862B4">
      <w:pPr>
        <w:spacing w:line="288" w:lineRule="auto"/>
        <w:rPr>
          <w:rFonts w:ascii="Arial" w:hAnsi="Arial" w:cs="Arial"/>
          <w:sz w:val="20"/>
        </w:rPr>
      </w:pPr>
    </w:p>
    <w:p w14:paraId="7AAD9D66" w14:textId="77777777" w:rsidR="00AC2C03" w:rsidRDefault="00AC2C03" w:rsidP="00C862B4">
      <w:pPr>
        <w:spacing w:line="288" w:lineRule="auto"/>
        <w:rPr>
          <w:rFonts w:ascii="Arial" w:hAnsi="Arial" w:cs="Arial"/>
          <w:sz w:val="20"/>
        </w:rPr>
      </w:pPr>
    </w:p>
    <w:p w14:paraId="45104A3A" w14:textId="46F42F82" w:rsidR="00CB57A7" w:rsidRDefault="00AF2FD4" w:rsidP="00C862B4">
      <w:pPr>
        <w:spacing w:line="288" w:lineRule="auto"/>
        <w:rPr>
          <w:rFonts w:ascii="Arial" w:hAnsi="Arial" w:cs="Arial"/>
          <w:color w:val="000000"/>
          <w:sz w:val="20"/>
        </w:rPr>
      </w:pPr>
      <w:r w:rsidRPr="00FF7D35">
        <w:rPr>
          <w:rFonts w:ascii="Arial" w:hAnsi="Arial" w:cs="Arial"/>
          <w:color w:val="000000"/>
          <w:sz w:val="20"/>
        </w:rPr>
        <w:t>Na podlagi</w:t>
      </w:r>
      <w:r>
        <w:rPr>
          <w:rFonts w:ascii="Arial" w:hAnsi="Arial" w:cs="Arial"/>
          <w:color w:val="000000"/>
          <w:sz w:val="20"/>
        </w:rPr>
        <w:t xml:space="preserve"> </w:t>
      </w:r>
      <w:r w:rsidRPr="00FF7D35">
        <w:rPr>
          <w:rFonts w:ascii="Arial" w:hAnsi="Arial" w:cs="Arial"/>
          <w:color w:val="000000"/>
          <w:sz w:val="20"/>
        </w:rPr>
        <w:t>šestega odstavka 21. člena Zakona o Vladi Republike Slovenije (Uradni list RS, št. 24/05 – uradno prečiščeno besedilo, 109/08, 38/10 – ZUKN, 8/12, 21/13, 47/13</w:t>
      </w:r>
      <w:r>
        <w:rPr>
          <w:rFonts w:ascii="Arial" w:hAnsi="Arial" w:cs="Arial"/>
          <w:color w:val="000000"/>
          <w:sz w:val="20"/>
        </w:rPr>
        <w:t xml:space="preserve"> </w:t>
      </w:r>
      <w:r w:rsidRPr="007A09E9">
        <w:rPr>
          <w:rFonts w:ascii="Arial" w:hAnsi="Arial" w:cs="Arial"/>
          <w:color w:val="000000"/>
          <w:sz w:val="20"/>
        </w:rPr>
        <w:t>–</w:t>
      </w:r>
      <w:r>
        <w:rPr>
          <w:rFonts w:ascii="Arial" w:hAnsi="Arial" w:cs="Arial"/>
          <w:color w:val="000000"/>
          <w:sz w:val="20"/>
        </w:rPr>
        <w:t xml:space="preserve"> </w:t>
      </w:r>
      <w:r w:rsidRPr="00FF7D35">
        <w:rPr>
          <w:rFonts w:ascii="Arial" w:hAnsi="Arial" w:cs="Arial"/>
          <w:color w:val="000000"/>
          <w:sz w:val="20"/>
        </w:rPr>
        <w:t>ZDU-1G</w:t>
      </w:r>
      <w:r>
        <w:rPr>
          <w:rFonts w:ascii="Arial" w:hAnsi="Arial" w:cs="Arial"/>
          <w:color w:val="000000"/>
          <w:sz w:val="20"/>
        </w:rPr>
        <w:t xml:space="preserve">, </w:t>
      </w:r>
      <w:r w:rsidRPr="00FF7D35">
        <w:rPr>
          <w:rFonts w:ascii="Arial" w:hAnsi="Arial" w:cs="Arial"/>
          <w:color w:val="000000"/>
          <w:sz w:val="20"/>
        </w:rPr>
        <w:t>65/14</w:t>
      </w:r>
      <w:r>
        <w:rPr>
          <w:rFonts w:ascii="Arial" w:hAnsi="Arial" w:cs="Arial"/>
          <w:color w:val="000000"/>
          <w:sz w:val="20"/>
        </w:rPr>
        <w:t>, 55/17 in 163/22</w:t>
      </w:r>
      <w:r w:rsidRPr="00FF7D35">
        <w:rPr>
          <w:rFonts w:ascii="Arial" w:hAnsi="Arial" w:cs="Arial"/>
          <w:color w:val="000000"/>
          <w:sz w:val="20"/>
        </w:rPr>
        <w:t>)</w:t>
      </w:r>
      <w:r>
        <w:rPr>
          <w:rFonts w:ascii="Arial" w:hAnsi="Arial" w:cs="Arial"/>
          <w:color w:val="000000"/>
          <w:sz w:val="20"/>
        </w:rPr>
        <w:t xml:space="preserve"> in </w:t>
      </w:r>
      <w:r w:rsidR="00200B8F" w:rsidRPr="00200B8F">
        <w:rPr>
          <w:rFonts w:ascii="Arial" w:hAnsi="Arial" w:cs="Arial"/>
          <w:color w:val="000000"/>
          <w:sz w:val="20"/>
        </w:rPr>
        <w:t xml:space="preserve">tretjega odstavka </w:t>
      </w:r>
      <w:r>
        <w:rPr>
          <w:rFonts w:ascii="Arial" w:hAnsi="Arial" w:cs="Arial"/>
          <w:color w:val="000000"/>
          <w:sz w:val="20"/>
        </w:rPr>
        <w:t xml:space="preserve">4. člena </w:t>
      </w:r>
      <w:r>
        <w:rPr>
          <w:rFonts w:ascii="Arial" w:hAnsi="Arial" w:cs="Arial"/>
          <w:snapToGrid w:val="0"/>
          <w:sz w:val="20"/>
        </w:rPr>
        <w:t xml:space="preserve">Zakona </w:t>
      </w:r>
      <w:r w:rsidRPr="00F56B6B">
        <w:rPr>
          <w:rFonts w:ascii="Arial" w:hAnsi="Arial" w:cs="Arial"/>
          <w:snapToGrid w:val="0"/>
          <w:sz w:val="20"/>
        </w:rPr>
        <w:t xml:space="preserve">o </w:t>
      </w:r>
      <w:r>
        <w:rPr>
          <w:rFonts w:ascii="Arial" w:hAnsi="Arial" w:cs="Arial"/>
          <w:snapToGrid w:val="0"/>
          <w:sz w:val="20"/>
        </w:rPr>
        <w:t>članstvu Republike Sl</w:t>
      </w:r>
      <w:r w:rsidRPr="00F56B6B">
        <w:rPr>
          <w:rFonts w:ascii="Arial" w:hAnsi="Arial" w:cs="Arial"/>
          <w:snapToGrid w:val="0"/>
          <w:sz w:val="20"/>
        </w:rPr>
        <w:t>ovenije</w:t>
      </w:r>
      <w:r>
        <w:rPr>
          <w:rFonts w:ascii="Arial" w:hAnsi="Arial" w:cs="Arial"/>
          <w:snapToGrid w:val="0"/>
          <w:sz w:val="20"/>
        </w:rPr>
        <w:t xml:space="preserve"> v Razvojni banki Sveta E</w:t>
      </w:r>
      <w:r w:rsidRPr="00F56B6B">
        <w:rPr>
          <w:rFonts w:ascii="Arial" w:hAnsi="Arial" w:cs="Arial"/>
          <w:snapToGrid w:val="0"/>
          <w:sz w:val="20"/>
        </w:rPr>
        <w:t>vrope</w:t>
      </w:r>
      <w:r w:rsidRPr="00892660">
        <w:rPr>
          <w:rFonts w:ascii="Arial" w:hAnsi="Arial" w:cs="Arial"/>
          <w:snapToGrid w:val="0"/>
          <w:sz w:val="20"/>
        </w:rPr>
        <w:t xml:space="preserve"> </w:t>
      </w:r>
      <w:r>
        <w:rPr>
          <w:rFonts w:ascii="Arial" w:hAnsi="Arial" w:cs="Arial"/>
          <w:snapToGrid w:val="0"/>
          <w:sz w:val="20"/>
        </w:rPr>
        <w:t>(Uradni list RS, št. 11/01)</w:t>
      </w:r>
      <w:r w:rsidRPr="00FF7D35">
        <w:rPr>
          <w:rFonts w:ascii="Arial" w:hAnsi="Arial" w:cs="Arial"/>
          <w:color w:val="000000"/>
          <w:sz w:val="20"/>
        </w:rPr>
        <w:t xml:space="preserve"> je Vlada Republike Slovenije na seji dne ... pod točko ... sprejela naslednji </w:t>
      </w:r>
    </w:p>
    <w:p w14:paraId="1CE201B0" w14:textId="77777777" w:rsidR="00CB57A7" w:rsidRDefault="00CB57A7" w:rsidP="00C862B4">
      <w:pPr>
        <w:spacing w:line="288" w:lineRule="auto"/>
        <w:rPr>
          <w:rFonts w:ascii="Arial" w:hAnsi="Arial" w:cs="Arial"/>
          <w:color w:val="000000"/>
          <w:sz w:val="20"/>
        </w:rPr>
      </w:pPr>
    </w:p>
    <w:p w14:paraId="5F457271" w14:textId="1CFC7A06" w:rsidR="00AF2FD4" w:rsidRDefault="00AF2FD4" w:rsidP="00C862B4">
      <w:pPr>
        <w:spacing w:line="288" w:lineRule="auto"/>
        <w:jc w:val="center"/>
        <w:rPr>
          <w:rFonts w:ascii="Arial" w:hAnsi="Arial" w:cs="Arial"/>
          <w:color w:val="000000"/>
          <w:sz w:val="20"/>
        </w:rPr>
      </w:pPr>
      <w:r w:rsidRPr="00FF7D35">
        <w:rPr>
          <w:rFonts w:ascii="Arial" w:hAnsi="Arial" w:cs="Arial"/>
          <w:color w:val="000000"/>
          <w:sz w:val="20"/>
        </w:rPr>
        <w:t>sklep:</w:t>
      </w:r>
    </w:p>
    <w:p w14:paraId="3A945691" w14:textId="77777777" w:rsidR="001119FA" w:rsidRDefault="001119FA" w:rsidP="00C862B4">
      <w:pPr>
        <w:spacing w:line="288" w:lineRule="auto"/>
        <w:jc w:val="center"/>
        <w:rPr>
          <w:rFonts w:ascii="Arial" w:hAnsi="Arial" w:cs="Arial"/>
          <w:color w:val="000000"/>
          <w:sz w:val="20"/>
        </w:rPr>
      </w:pPr>
    </w:p>
    <w:p w14:paraId="67C9BCDC" w14:textId="77777777" w:rsidR="001119FA" w:rsidRPr="00FF7D35" w:rsidRDefault="001119FA" w:rsidP="00C862B4">
      <w:pPr>
        <w:spacing w:line="288" w:lineRule="auto"/>
        <w:rPr>
          <w:rFonts w:ascii="Arial" w:hAnsi="Arial" w:cs="Arial"/>
          <w:color w:val="000000"/>
          <w:sz w:val="20"/>
        </w:rPr>
      </w:pPr>
    </w:p>
    <w:p w14:paraId="415F2900" w14:textId="77777777" w:rsidR="001119FA" w:rsidRPr="004E36E5" w:rsidRDefault="001119FA" w:rsidP="00C862B4">
      <w:pPr>
        <w:pStyle w:val="Telobesedila-zamik"/>
        <w:numPr>
          <w:ilvl w:val="0"/>
          <w:numId w:val="39"/>
        </w:numPr>
        <w:spacing w:after="0" w:line="288" w:lineRule="auto"/>
        <w:jc w:val="both"/>
        <w:rPr>
          <w:rFonts w:ascii="Arial" w:hAnsi="Arial" w:cs="Arial"/>
          <w:sz w:val="20"/>
          <w:szCs w:val="20"/>
        </w:rPr>
      </w:pPr>
      <w:r w:rsidRPr="004E36E5">
        <w:rPr>
          <w:rFonts w:ascii="Arial" w:hAnsi="Arial" w:cs="Arial"/>
          <w:sz w:val="20"/>
          <w:szCs w:val="20"/>
        </w:rPr>
        <w:t xml:space="preserve">Vlada Republike Slovenije </w:t>
      </w:r>
      <w:r>
        <w:rPr>
          <w:rFonts w:ascii="Arial" w:hAnsi="Arial" w:cs="Arial"/>
          <w:sz w:val="20"/>
          <w:szCs w:val="20"/>
        </w:rPr>
        <w:t>je potrdila sodelovanje Slovenije v povečanju kapitala</w:t>
      </w:r>
      <w:r w:rsidRPr="004E36E5">
        <w:rPr>
          <w:rFonts w:ascii="Arial" w:hAnsi="Arial" w:cs="Arial"/>
          <w:sz w:val="20"/>
          <w:szCs w:val="20"/>
        </w:rPr>
        <w:t xml:space="preserve"> Razvojne banke Sveta Evrope in je sprejela sklep o vpisu </w:t>
      </w:r>
      <w:r>
        <w:rPr>
          <w:rFonts w:ascii="Arial" w:hAnsi="Arial" w:cs="Arial"/>
          <w:sz w:val="20"/>
          <w:szCs w:val="20"/>
        </w:rPr>
        <w:t xml:space="preserve">pripadajočega dela </w:t>
      </w:r>
      <w:r w:rsidRPr="004E36E5">
        <w:rPr>
          <w:rFonts w:ascii="Arial" w:hAnsi="Arial" w:cs="Arial"/>
          <w:sz w:val="20"/>
          <w:szCs w:val="20"/>
        </w:rPr>
        <w:t>delnic Republike Slovenije v delniški kapital Razvojne banke Sveta Evrope</w:t>
      </w:r>
      <w:r>
        <w:rPr>
          <w:rFonts w:ascii="Arial" w:hAnsi="Arial" w:cs="Arial"/>
          <w:sz w:val="20"/>
          <w:szCs w:val="20"/>
        </w:rPr>
        <w:t xml:space="preserve"> v skupni višini 9.540.000,00 EUR, od tega 2.694.096,00 EUR vplačanega kapitala, ki ga bo vplačala v štirih enakih letnih obrokih v letih 2023 - 2026</w:t>
      </w:r>
      <w:r w:rsidRPr="004E36E5">
        <w:rPr>
          <w:rFonts w:ascii="Arial" w:hAnsi="Arial" w:cs="Arial"/>
          <w:sz w:val="20"/>
          <w:szCs w:val="20"/>
        </w:rPr>
        <w:t>.</w:t>
      </w:r>
    </w:p>
    <w:p w14:paraId="06B926E7" w14:textId="77777777" w:rsidR="001119FA" w:rsidRPr="004E36E5" w:rsidRDefault="001119FA" w:rsidP="00C862B4">
      <w:pPr>
        <w:pStyle w:val="Telobesedila-zamik"/>
        <w:spacing w:after="0" w:line="288" w:lineRule="auto"/>
        <w:ind w:left="0"/>
        <w:jc w:val="both"/>
        <w:rPr>
          <w:rFonts w:ascii="Arial" w:hAnsi="Arial" w:cs="Arial"/>
          <w:sz w:val="20"/>
          <w:szCs w:val="20"/>
        </w:rPr>
      </w:pPr>
    </w:p>
    <w:p w14:paraId="08162120" w14:textId="77777777" w:rsidR="001119FA" w:rsidRPr="004E36E5" w:rsidRDefault="001119FA" w:rsidP="00C862B4">
      <w:pPr>
        <w:pStyle w:val="Telobesedila-zamik"/>
        <w:numPr>
          <w:ilvl w:val="0"/>
          <w:numId w:val="39"/>
        </w:numPr>
        <w:spacing w:after="0" w:line="288" w:lineRule="auto"/>
        <w:jc w:val="both"/>
        <w:rPr>
          <w:rFonts w:ascii="Arial" w:hAnsi="Arial" w:cs="Arial"/>
          <w:sz w:val="20"/>
          <w:szCs w:val="20"/>
        </w:rPr>
      </w:pPr>
      <w:r w:rsidRPr="004E36E5">
        <w:rPr>
          <w:rFonts w:ascii="Arial" w:hAnsi="Arial" w:cs="Arial"/>
          <w:sz w:val="20"/>
          <w:szCs w:val="20"/>
        </w:rPr>
        <w:t xml:space="preserve">Vlada </w:t>
      </w:r>
      <w:r>
        <w:rPr>
          <w:rFonts w:ascii="Arial" w:hAnsi="Arial" w:cs="Arial"/>
          <w:sz w:val="20"/>
          <w:szCs w:val="20"/>
        </w:rPr>
        <w:t>R</w:t>
      </w:r>
      <w:r w:rsidRPr="004E36E5">
        <w:rPr>
          <w:rFonts w:ascii="Arial" w:hAnsi="Arial" w:cs="Arial"/>
          <w:sz w:val="20"/>
          <w:szCs w:val="20"/>
        </w:rPr>
        <w:t>epublike Slovenije</w:t>
      </w:r>
      <w:r>
        <w:rPr>
          <w:rFonts w:ascii="Arial" w:hAnsi="Arial" w:cs="Arial"/>
          <w:sz w:val="20"/>
          <w:szCs w:val="20"/>
        </w:rPr>
        <w:t xml:space="preserve"> s</w:t>
      </w:r>
      <w:r w:rsidRPr="004E36E5">
        <w:rPr>
          <w:rFonts w:ascii="Arial" w:hAnsi="Arial" w:cs="Arial"/>
          <w:sz w:val="20"/>
          <w:szCs w:val="20"/>
        </w:rPr>
        <w:t xml:space="preserve"> svojimi sklepi seznani Državni zbor Republike Slovenije</w:t>
      </w:r>
      <w:r>
        <w:rPr>
          <w:rFonts w:ascii="Arial" w:hAnsi="Arial" w:cs="Arial"/>
          <w:sz w:val="20"/>
          <w:szCs w:val="20"/>
        </w:rPr>
        <w:t>.</w:t>
      </w:r>
    </w:p>
    <w:p w14:paraId="26948D81" w14:textId="77777777" w:rsidR="00AF2FD4" w:rsidRPr="00B725C2" w:rsidRDefault="00AF2FD4" w:rsidP="00C862B4">
      <w:pPr>
        <w:spacing w:line="288" w:lineRule="auto"/>
        <w:rPr>
          <w:rFonts w:ascii="Arial" w:hAnsi="Arial" w:cs="Arial"/>
          <w:color w:val="000000"/>
          <w:sz w:val="20"/>
        </w:rPr>
      </w:pPr>
    </w:p>
    <w:p w14:paraId="2C056292" w14:textId="77777777" w:rsidR="00AF2FD4" w:rsidRPr="00B725C2" w:rsidRDefault="00AF2FD4" w:rsidP="00C862B4">
      <w:pPr>
        <w:spacing w:line="288" w:lineRule="auto"/>
        <w:ind w:right="550"/>
        <w:jc w:val="center"/>
        <w:rPr>
          <w:rFonts w:ascii="Arial" w:hAnsi="Arial" w:cs="Arial"/>
          <w:color w:val="000000"/>
          <w:sz w:val="20"/>
        </w:rPr>
      </w:pPr>
      <w:r w:rsidRPr="00B725C2">
        <w:rPr>
          <w:rFonts w:ascii="Arial" w:hAnsi="Arial" w:cs="Arial"/>
          <w:color w:val="000000"/>
          <w:sz w:val="20"/>
        </w:rPr>
        <w:t xml:space="preserve">                                                                                                    </w:t>
      </w:r>
    </w:p>
    <w:p w14:paraId="65A34EEB" w14:textId="77777777" w:rsidR="00AF2FD4" w:rsidRPr="00B725C2" w:rsidRDefault="00AF2FD4" w:rsidP="00C862B4">
      <w:pPr>
        <w:tabs>
          <w:tab w:val="left" w:pos="5760"/>
        </w:tabs>
        <w:spacing w:line="288" w:lineRule="auto"/>
        <w:ind w:left="3420"/>
        <w:rPr>
          <w:rFonts w:ascii="Arial" w:hAnsi="Arial" w:cs="Arial"/>
          <w:iCs/>
          <w:snapToGrid w:val="0"/>
          <w:sz w:val="20"/>
        </w:rPr>
      </w:pPr>
      <w:r w:rsidRPr="00B725C2">
        <w:rPr>
          <w:rFonts w:ascii="Arial" w:hAnsi="Arial" w:cs="Arial"/>
          <w:iCs/>
          <w:snapToGrid w:val="0"/>
          <w:sz w:val="20"/>
        </w:rPr>
        <w:t xml:space="preserve">                                  Barbara Kolenko Helbl</w:t>
      </w:r>
    </w:p>
    <w:p w14:paraId="451787B1" w14:textId="77777777" w:rsidR="00AF2FD4" w:rsidRPr="00B725C2" w:rsidRDefault="00AF2FD4" w:rsidP="00C862B4">
      <w:pPr>
        <w:tabs>
          <w:tab w:val="left" w:pos="5760"/>
        </w:tabs>
        <w:spacing w:line="288" w:lineRule="auto"/>
        <w:ind w:left="3420"/>
        <w:rPr>
          <w:rFonts w:ascii="Arial" w:eastAsia="Calibri" w:hAnsi="Arial" w:cs="Arial"/>
          <w:color w:val="000000"/>
          <w:sz w:val="20"/>
        </w:rPr>
      </w:pPr>
      <w:r w:rsidRPr="00B725C2">
        <w:rPr>
          <w:rFonts w:ascii="Arial" w:hAnsi="Arial" w:cs="Arial"/>
          <w:iCs/>
          <w:snapToGrid w:val="0"/>
          <w:sz w:val="20"/>
        </w:rPr>
        <w:t xml:space="preserve">                                    generalna sekretarka</w:t>
      </w:r>
    </w:p>
    <w:p w14:paraId="32BD6C44" w14:textId="77777777" w:rsidR="00AF2FD4" w:rsidRPr="00B725C2" w:rsidRDefault="00AF2FD4" w:rsidP="00C862B4">
      <w:pPr>
        <w:tabs>
          <w:tab w:val="left" w:pos="5760"/>
        </w:tabs>
        <w:spacing w:line="288" w:lineRule="auto"/>
        <w:ind w:left="3420"/>
        <w:rPr>
          <w:rFonts w:ascii="Arial" w:hAnsi="Arial" w:cs="Arial"/>
          <w:snapToGrid w:val="0"/>
          <w:sz w:val="20"/>
        </w:rPr>
      </w:pPr>
      <w:r w:rsidRPr="00B725C2">
        <w:rPr>
          <w:rFonts w:ascii="Arial" w:hAnsi="Arial" w:cs="Arial"/>
          <w:color w:val="000000"/>
          <w:sz w:val="20"/>
        </w:rPr>
        <w:t xml:space="preserve">                        </w:t>
      </w:r>
    </w:p>
    <w:p w14:paraId="27EF33D0" w14:textId="77777777" w:rsidR="00AF2FD4" w:rsidRPr="00B725C2" w:rsidRDefault="00AF2FD4" w:rsidP="00C862B4">
      <w:pPr>
        <w:tabs>
          <w:tab w:val="left" w:pos="180"/>
        </w:tabs>
        <w:spacing w:line="288" w:lineRule="auto"/>
        <w:ind w:left="360"/>
        <w:rPr>
          <w:rFonts w:ascii="Arial" w:hAnsi="Arial" w:cs="Arial"/>
          <w:snapToGrid w:val="0"/>
          <w:sz w:val="20"/>
        </w:rPr>
      </w:pPr>
    </w:p>
    <w:p w14:paraId="1F5D8194" w14:textId="77777777" w:rsidR="00004A18" w:rsidRDefault="00004A18" w:rsidP="00C862B4">
      <w:pPr>
        <w:tabs>
          <w:tab w:val="left" w:pos="180"/>
        </w:tabs>
        <w:spacing w:line="288" w:lineRule="auto"/>
        <w:rPr>
          <w:rFonts w:ascii="Arial" w:hAnsi="Arial" w:cs="Arial"/>
          <w:snapToGrid w:val="0"/>
          <w:sz w:val="20"/>
        </w:rPr>
      </w:pPr>
    </w:p>
    <w:p w14:paraId="10866BE2" w14:textId="77777777" w:rsidR="00004A18" w:rsidRDefault="00004A18" w:rsidP="00C862B4">
      <w:pPr>
        <w:tabs>
          <w:tab w:val="left" w:pos="180"/>
        </w:tabs>
        <w:spacing w:line="288" w:lineRule="auto"/>
        <w:rPr>
          <w:rFonts w:ascii="Arial" w:hAnsi="Arial" w:cs="Arial"/>
          <w:snapToGrid w:val="0"/>
          <w:sz w:val="20"/>
        </w:rPr>
      </w:pPr>
    </w:p>
    <w:p w14:paraId="6F5EF7F8" w14:textId="77777777" w:rsidR="00004A18" w:rsidRDefault="00004A18" w:rsidP="00C862B4">
      <w:pPr>
        <w:tabs>
          <w:tab w:val="left" w:pos="180"/>
        </w:tabs>
        <w:spacing w:line="288" w:lineRule="auto"/>
        <w:rPr>
          <w:rFonts w:ascii="Arial" w:hAnsi="Arial" w:cs="Arial"/>
          <w:snapToGrid w:val="0"/>
          <w:sz w:val="20"/>
        </w:rPr>
      </w:pPr>
    </w:p>
    <w:p w14:paraId="45EB612F" w14:textId="77777777" w:rsidR="00004A18" w:rsidRDefault="00004A18" w:rsidP="00C862B4">
      <w:pPr>
        <w:tabs>
          <w:tab w:val="left" w:pos="180"/>
        </w:tabs>
        <w:spacing w:line="288" w:lineRule="auto"/>
        <w:rPr>
          <w:rFonts w:ascii="Arial" w:hAnsi="Arial" w:cs="Arial"/>
          <w:snapToGrid w:val="0"/>
          <w:sz w:val="20"/>
        </w:rPr>
      </w:pPr>
    </w:p>
    <w:p w14:paraId="6FF30815" w14:textId="77777777" w:rsidR="00004A18" w:rsidRDefault="00004A18" w:rsidP="00C862B4">
      <w:pPr>
        <w:tabs>
          <w:tab w:val="left" w:pos="180"/>
        </w:tabs>
        <w:spacing w:line="288" w:lineRule="auto"/>
        <w:rPr>
          <w:rFonts w:ascii="Arial" w:hAnsi="Arial" w:cs="Arial"/>
          <w:snapToGrid w:val="0"/>
          <w:sz w:val="20"/>
        </w:rPr>
      </w:pPr>
    </w:p>
    <w:p w14:paraId="201937F0" w14:textId="77777777" w:rsidR="00004A18" w:rsidRDefault="00004A18" w:rsidP="00C862B4">
      <w:pPr>
        <w:tabs>
          <w:tab w:val="left" w:pos="180"/>
        </w:tabs>
        <w:spacing w:line="288" w:lineRule="auto"/>
        <w:rPr>
          <w:rFonts w:ascii="Arial" w:hAnsi="Arial" w:cs="Arial"/>
          <w:snapToGrid w:val="0"/>
          <w:sz w:val="20"/>
        </w:rPr>
      </w:pPr>
    </w:p>
    <w:p w14:paraId="1EA37480" w14:textId="598A0CC8" w:rsidR="00AF2FD4" w:rsidRPr="00B725C2" w:rsidRDefault="00AF2FD4" w:rsidP="00C862B4">
      <w:pPr>
        <w:tabs>
          <w:tab w:val="left" w:pos="180"/>
        </w:tabs>
        <w:spacing w:line="288" w:lineRule="auto"/>
        <w:rPr>
          <w:rFonts w:ascii="Arial" w:hAnsi="Arial" w:cs="Arial"/>
          <w:snapToGrid w:val="0"/>
          <w:sz w:val="20"/>
        </w:rPr>
      </w:pPr>
      <w:r w:rsidRPr="00B725C2">
        <w:rPr>
          <w:rFonts w:ascii="Arial" w:hAnsi="Arial" w:cs="Arial"/>
          <w:snapToGrid w:val="0"/>
          <w:sz w:val="20"/>
        </w:rPr>
        <w:t>SKLEP PREJMEJO:</w:t>
      </w:r>
    </w:p>
    <w:p w14:paraId="7FB92657" w14:textId="77777777" w:rsidR="00AF2FD4" w:rsidRDefault="00AF2FD4" w:rsidP="00C862B4">
      <w:pPr>
        <w:numPr>
          <w:ilvl w:val="0"/>
          <w:numId w:val="32"/>
        </w:numPr>
        <w:overflowPunct/>
        <w:autoSpaceDE/>
        <w:autoSpaceDN/>
        <w:adjustRightInd/>
        <w:spacing w:line="288" w:lineRule="auto"/>
        <w:ind w:left="284" w:hanging="284"/>
        <w:textAlignment w:val="auto"/>
        <w:rPr>
          <w:rFonts w:ascii="Arial" w:hAnsi="Arial" w:cs="Arial"/>
          <w:snapToGrid w:val="0"/>
          <w:sz w:val="20"/>
        </w:rPr>
      </w:pPr>
      <w:r w:rsidRPr="00B725C2">
        <w:rPr>
          <w:rFonts w:ascii="Arial" w:hAnsi="Arial" w:cs="Arial"/>
          <w:snapToGrid w:val="0"/>
          <w:sz w:val="20"/>
        </w:rPr>
        <w:t>Ministrstvo za finance,</w:t>
      </w:r>
    </w:p>
    <w:p w14:paraId="7D00E19F" w14:textId="2678DDDD" w:rsidR="00AF2FD4" w:rsidRPr="00B725C2" w:rsidRDefault="00AF2FD4" w:rsidP="00C862B4">
      <w:pPr>
        <w:numPr>
          <w:ilvl w:val="0"/>
          <w:numId w:val="32"/>
        </w:numPr>
        <w:overflowPunct/>
        <w:autoSpaceDE/>
        <w:autoSpaceDN/>
        <w:adjustRightInd/>
        <w:spacing w:line="288" w:lineRule="auto"/>
        <w:ind w:left="284" w:hanging="284"/>
        <w:textAlignment w:val="auto"/>
        <w:rPr>
          <w:rFonts w:ascii="Arial" w:hAnsi="Arial" w:cs="Arial"/>
          <w:snapToGrid w:val="0"/>
          <w:sz w:val="20"/>
        </w:rPr>
      </w:pPr>
      <w:r>
        <w:rPr>
          <w:rFonts w:ascii="Arial" w:hAnsi="Arial" w:cs="Arial"/>
          <w:snapToGrid w:val="0"/>
          <w:sz w:val="20"/>
        </w:rPr>
        <w:t xml:space="preserve">Ministrstvo za zunanje </w:t>
      </w:r>
      <w:r w:rsidR="006B46AA">
        <w:rPr>
          <w:rFonts w:ascii="Arial" w:hAnsi="Arial" w:cs="Arial"/>
          <w:snapToGrid w:val="0"/>
          <w:sz w:val="20"/>
        </w:rPr>
        <w:t xml:space="preserve">in evropske </w:t>
      </w:r>
      <w:r>
        <w:rPr>
          <w:rFonts w:ascii="Arial" w:hAnsi="Arial" w:cs="Arial"/>
          <w:snapToGrid w:val="0"/>
          <w:sz w:val="20"/>
        </w:rPr>
        <w:t>zadeve,</w:t>
      </w:r>
    </w:p>
    <w:p w14:paraId="448F83B7" w14:textId="77777777" w:rsidR="000A5097" w:rsidRDefault="00AF2FD4" w:rsidP="00C862B4">
      <w:pPr>
        <w:numPr>
          <w:ilvl w:val="0"/>
          <w:numId w:val="32"/>
        </w:numPr>
        <w:overflowPunct/>
        <w:autoSpaceDE/>
        <w:autoSpaceDN/>
        <w:adjustRightInd/>
        <w:spacing w:line="288" w:lineRule="auto"/>
        <w:ind w:left="284" w:hanging="284"/>
        <w:textAlignment w:val="auto"/>
        <w:rPr>
          <w:rFonts w:ascii="Arial" w:hAnsi="Arial" w:cs="Arial"/>
          <w:snapToGrid w:val="0"/>
          <w:sz w:val="20"/>
        </w:rPr>
      </w:pPr>
      <w:r w:rsidRPr="00B725C2">
        <w:rPr>
          <w:rFonts w:ascii="Arial" w:hAnsi="Arial" w:cs="Arial"/>
          <w:snapToGrid w:val="0"/>
          <w:sz w:val="20"/>
        </w:rPr>
        <w:t>Služba Vlade Republike Slovenije za zakonodajo,</w:t>
      </w:r>
    </w:p>
    <w:p w14:paraId="768F3AF6" w14:textId="77777777" w:rsidR="000A5097" w:rsidRDefault="00AF2FD4" w:rsidP="00C862B4">
      <w:pPr>
        <w:numPr>
          <w:ilvl w:val="0"/>
          <w:numId w:val="32"/>
        </w:numPr>
        <w:overflowPunct/>
        <w:autoSpaceDE/>
        <w:autoSpaceDN/>
        <w:adjustRightInd/>
        <w:spacing w:line="288" w:lineRule="auto"/>
        <w:ind w:left="284" w:hanging="284"/>
        <w:textAlignment w:val="auto"/>
        <w:rPr>
          <w:rFonts w:ascii="Arial" w:hAnsi="Arial" w:cs="Arial"/>
          <w:snapToGrid w:val="0"/>
          <w:sz w:val="20"/>
        </w:rPr>
      </w:pPr>
      <w:r w:rsidRPr="000A5097">
        <w:rPr>
          <w:rFonts w:ascii="Arial" w:hAnsi="Arial" w:cs="Arial"/>
          <w:snapToGrid w:val="0"/>
          <w:sz w:val="20"/>
        </w:rPr>
        <w:t>Urad Vlade Republike Slovenije za komuniciranje.</w:t>
      </w:r>
    </w:p>
    <w:p w14:paraId="7B7D1AFE" w14:textId="77777777" w:rsidR="000A5097" w:rsidRDefault="000A5097" w:rsidP="00C862B4">
      <w:pPr>
        <w:overflowPunct/>
        <w:autoSpaceDE/>
        <w:autoSpaceDN/>
        <w:adjustRightInd/>
        <w:spacing w:line="288" w:lineRule="auto"/>
        <w:jc w:val="left"/>
        <w:textAlignment w:val="auto"/>
        <w:rPr>
          <w:rFonts w:ascii="Arial" w:hAnsi="Arial" w:cs="Arial"/>
          <w:snapToGrid w:val="0"/>
          <w:sz w:val="20"/>
        </w:rPr>
      </w:pPr>
      <w:r>
        <w:rPr>
          <w:rFonts w:ascii="Arial" w:hAnsi="Arial" w:cs="Arial"/>
          <w:snapToGrid w:val="0"/>
          <w:sz w:val="20"/>
        </w:rPr>
        <w:br w:type="page"/>
      </w:r>
    </w:p>
    <w:p w14:paraId="1F2C4458" w14:textId="25C27376" w:rsidR="000A5097" w:rsidRPr="000A5097" w:rsidRDefault="000A5097" w:rsidP="00C862B4">
      <w:pPr>
        <w:tabs>
          <w:tab w:val="left" w:pos="180"/>
        </w:tabs>
        <w:overflowPunct/>
        <w:autoSpaceDE/>
        <w:autoSpaceDN/>
        <w:adjustRightInd/>
        <w:spacing w:line="288" w:lineRule="auto"/>
        <w:jc w:val="right"/>
        <w:textAlignment w:val="auto"/>
        <w:rPr>
          <w:rFonts w:ascii="Arial" w:hAnsi="Arial" w:cs="Arial"/>
          <w:b/>
          <w:bCs/>
          <w:sz w:val="20"/>
        </w:rPr>
      </w:pPr>
      <w:r w:rsidRPr="000A5097">
        <w:rPr>
          <w:rFonts w:ascii="Arial" w:hAnsi="Arial" w:cs="Arial"/>
          <w:b/>
          <w:bCs/>
          <w:sz w:val="20"/>
        </w:rPr>
        <w:t>PRILOGA 2</w:t>
      </w:r>
    </w:p>
    <w:p w14:paraId="4A521EA0" w14:textId="77777777" w:rsidR="00C862B4" w:rsidRDefault="00C862B4" w:rsidP="00C862B4">
      <w:pPr>
        <w:tabs>
          <w:tab w:val="left" w:pos="180"/>
        </w:tabs>
        <w:overflowPunct/>
        <w:autoSpaceDE/>
        <w:autoSpaceDN/>
        <w:adjustRightInd/>
        <w:spacing w:line="288" w:lineRule="auto"/>
        <w:jc w:val="center"/>
        <w:textAlignment w:val="auto"/>
        <w:rPr>
          <w:rFonts w:ascii="Arial" w:hAnsi="Arial" w:cs="Arial"/>
          <w:b/>
          <w:bCs/>
          <w:snapToGrid w:val="0"/>
          <w:sz w:val="20"/>
        </w:rPr>
      </w:pPr>
    </w:p>
    <w:p w14:paraId="16D31110" w14:textId="6B0C1A19" w:rsidR="002E5C0E" w:rsidRPr="000A5097" w:rsidRDefault="00356F58" w:rsidP="00C862B4">
      <w:pPr>
        <w:tabs>
          <w:tab w:val="left" w:pos="180"/>
        </w:tabs>
        <w:overflowPunct/>
        <w:autoSpaceDE/>
        <w:autoSpaceDN/>
        <w:adjustRightInd/>
        <w:spacing w:line="288" w:lineRule="auto"/>
        <w:jc w:val="center"/>
        <w:textAlignment w:val="auto"/>
        <w:rPr>
          <w:rFonts w:ascii="Arial" w:hAnsi="Arial" w:cs="Arial"/>
          <w:snapToGrid w:val="0"/>
          <w:sz w:val="20"/>
        </w:rPr>
      </w:pPr>
      <w:r w:rsidRPr="000A5097">
        <w:rPr>
          <w:rFonts w:ascii="Arial" w:hAnsi="Arial" w:cs="Arial"/>
          <w:b/>
          <w:bCs/>
          <w:snapToGrid w:val="0"/>
          <w:sz w:val="20"/>
        </w:rPr>
        <w:t>Povečanje kapitala Razvojne banke Sveta Evrope</w:t>
      </w:r>
    </w:p>
    <w:p w14:paraId="4243DF57" w14:textId="40DBEDCA" w:rsidR="00356F58" w:rsidRDefault="00356F58" w:rsidP="00C862B4">
      <w:pPr>
        <w:tabs>
          <w:tab w:val="left" w:pos="180"/>
        </w:tabs>
        <w:overflowPunct/>
        <w:autoSpaceDE/>
        <w:autoSpaceDN/>
        <w:adjustRightInd/>
        <w:spacing w:line="288" w:lineRule="auto"/>
        <w:jc w:val="center"/>
        <w:textAlignment w:val="auto"/>
        <w:rPr>
          <w:rFonts w:ascii="Arial" w:hAnsi="Arial" w:cs="Arial"/>
          <w:snapToGrid w:val="0"/>
          <w:sz w:val="20"/>
        </w:rPr>
      </w:pPr>
    </w:p>
    <w:p w14:paraId="503E2869" w14:textId="35A2D366" w:rsidR="00356F58" w:rsidRDefault="00356F58" w:rsidP="00C862B4">
      <w:pPr>
        <w:tabs>
          <w:tab w:val="left" w:pos="180"/>
        </w:tabs>
        <w:overflowPunct/>
        <w:autoSpaceDE/>
        <w:autoSpaceDN/>
        <w:adjustRightInd/>
        <w:spacing w:line="288" w:lineRule="auto"/>
        <w:textAlignment w:val="auto"/>
        <w:rPr>
          <w:rFonts w:ascii="Arial" w:hAnsi="Arial" w:cs="Arial"/>
          <w:snapToGrid w:val="0"/>
          <w:sz w:val="20"/>
        </w:rPr>
      </w:pPr>
    </w:p>
    <w:p w14:paraId="6AA10335" w14:textId="2729F1EB" w:rsidR="004B47D6" w:rsidRDefault="001F0486" w:rsidP="00C862B4">
      <w:pPr>
        <w:tabs>
          <w:tab w:val="left" w:pos="180"/>
        </w:tabs>
        <w:overflowPunct/>
        <w:autoSpaceDE/>
        <w:autoSpaceDN/>
        <w:adjustRightInd/>
        <w:spacing w:line="288" w:lineRule="auto"/>
        <w:textAlignment w:val="auto"/>
        <w:rPr>
          <w:rFonts w:ascii="Arial" w:hAnsi="Arial" w:cs="Arial"/>
          <w:snapToGrid w:val="0"/>
          <w:sz w:val="20"/>
        </w:rPr>
      </w:pPr>
      <w:r>
        <w:rPr>
          <w:rFonts w:ascii="Arial" w:hAnsi="Arial" w:cs="Arial"/>
          <w:snapToGrid w:val="0"/>
          <w:sz w:val="20"/>
        </w:rPr>
        <w:t>Razvojna banke Sveta Evrope (Council of Europe Development Bank, CEB</w:t>
      </w:r>
      <w:r w:rsidR="00C92392">
        <w:rPr>
          <w:rFonts w:ascii="Arial" w:hAnsi="Arial" w:cs="Arial"/>
          <w:snapToGrid w:val="0"/>
          <w:sz w:val="20"/>
        </w:rPr>
        <w:t>, banka</w:t>
      </w:r>
      <w:r>
        <w:rPr>
          <w:rFonts w:ascii="Arial" w:hAnsi="Arial" w:cs="Arial"/>
          <w:snapToGrid w:val="0"/>
          <w:sz w:val="20"/>
        </w:rPr>
        <w:t xml:space="preserve">) je bila ustanovljena leta </w:t>
      </w:r>
      <w:r w:rsidR="00C55267" w:rsidRPr="00C55267">
        <w:rPr>
          <w:rFonts w:ascii="Arial" w:hAnsi="Arial" w:cs="Arial"/>
          <w:snapToGrid w:val="0"/>
          <w:sz w:val="20"/>
        </w:rPr>
        <w:t>1956 kot Sklad za socialni razvoj v okviru Sveta Evrope</w:t>
      </w:r>
      <w:r w:rsidR="00C55267">
        <w:rPr>
          <w:rFonts w:ascii="Arial" w:hAnsi="Arial" w:cs="Arial"/>
          <w:snapToGrid w:val="0"/>
          <w:sz w:val="20"/>
        </w:rPr>
        <w:t>.</w:t>
      </w:r>
      <w:r w:rsidR="00C55267" w:rsidRPr="00C55267">
        <w:rPr>
          <w:rFonts w:ascii="Arial" w:hAnsi="Arial" w:cs="Arial"/>
          <w:snapToGrid w:val="0"/>
          <w:sz w:val="20"/>
        </w:rPr>
        <w:t xml:space="preserve"> </w:t>
      </w:r>
      <w:r w:rsidR="00C55267">
        <w:rPr>
          <w:rFonts w:ascii="Arial" w:hAnsi="Arial" w:cs="Arial"/>
          <w:snapToGrid w:val="0"/>
          <w:sz w:val="20"/>
        </w:rPr>
        <w:t>N</w:t>
      </w:r>
      <w:r w:rsidR="00C55267" w:rsidRPr="00C55267">
        <w:rPr>
          <w:rFonts w:ascii="Arial" w:hAnsi="Arial" w:cs="Arial"/>
          <w:snapToGrid w:val="0"/>
          <w:sz w:val="20"/>
        </w:rPr>
        <w:t xml:space="preserve">jen osnovni namen je bil zagotoviti finančna sredstva za odpiranje novih delovnih mest za številne begunce, ki so v povojni Evropi ostali brez dela. Kasneje se je seznam prednostnih nalog širil tudi na druga socialna področja, kot so odprava posledic naravnih nesreč, gradnja socialnih stanovanj, financiranje programov v šolstvu in zdravstvu, programov za varovanje okolja, varstvo kulturne dediščine, itd. </w:t>
      </w:r>
      <w:r w:rsidR="004B47D6">
        <w:rPr>
          <w:rFonts w:ascii="Arial" w:hAnsi="Arial" w:cs="Arial"/>
          <w:snapToGrid w:val="0"/>
          <w:sz w:val="20"/>
        </w:rPr>
        <w:t>CEB</w:t>
      </w:r>
      <w:r w:rsidR="004B47D6" w:rsidRPr="00C55267">
        <w:rPr>
          <w:rFonts w:ascii="Arial" w:hAnsi="Arial" w:cs="Arial"/>
          <w:snapToGrid w:val="0"/>
          <w:sz w:val="20"/>
        </w:rPr>
        <w:t xml:space="preserve"> ima danes 42 držav članic. Republika Slovenija je postala njena članica leta 1994</w:t>
      </w:r>
      <w:r w:rsidR="004B47D6">
        <w:rPr>
          <w:rFonts w:ascii="Arial" w:hAnsi="Arial" w:cs="Arial"/>
          <w:snapToGrid w:val="0"/>
          <w:sz w:val="20"/>
        </w:rPr>
        <w:t xml:space="preserve"> in </w:t>
      </w:r>
      <w:r w:rsidR="004B47D6" w:rsidRPr="00C55267">
        <w:rPr>
          <w:rFonts w:ascii="Arial" w:hAnsi="Arial" w:cs="Arial"/>
          <w:snapToGrid w:val="0"/>
          <w:sz w:val="20"/>
        </w:rPr>
        <w:t xml:space="preserve">že od včlanitve zgledno sodeluje </w:t>
      </w:r>
      <w:r w:rsidR="004B47D6">
        <w:rPr>
          <w:rFonts w:ascii="Arial" w:hAnsi="Arial" w:cs="Arial"/>
          <w:snapToGrid w:val="0"/>
          <w:sz w:val="20"/>
        </w:rPr>
        <w:t>s CEB</w:t>
      </w:r>
      <w:r w:rsidR="004B47D6" w:rsidRPr="00C55267">
        <w:rPr>
          <w:rFonts w:ascii="Arial" w:hAnsi="Arial" w:cs="Arial"/>
          <w:snapToGrid w:val="0"/>
          <w:sz w:val="20"/>
        </w:rPr>
        <w:t>, prispeva k njenemu upravljanju in aktivno prispeva h ključnim odločitvah, ki se sprejemajo na rednih zasedanjih Upravnega odbora</w:t>
      </w:r>
      <w:r w:rsidR="004B47D6">
        <w:rPr>
          <w:rFonts w:ascii="Arial" w:hAnsi="Arial" w:cs="Arial"/>
          <w:snapToGrid w:val="0"/>
          <w:sz w:val="20"/>
        </w:rPr>
        <w:t xml:space="preserve"> (Governing Board)</w:t>
      </w:r>
      <w:r w:rsidR="004B47D6" w:rsidRPr="00C55267">
        <w:rPr>
          <w:rFonts w:ascii="Arial" w:hAnsi="Arial" w:cs="Arial"/>
          <w:snapToGrid w:val="0"/>
          <w:sz w:val="20"/>
        </w:rPr>
        <w:t xml:space="preserve"> in Administrativnega sveta</w:t>
      </w:r>
      <w:r w:rsidR="004B47D6">
        <w:rPr>
          <w:rFonts w:ascii="Arial" w:hAnsi="Arial" w:cs="Arial"/>
          <w:snapToGrid w:val="0"/>
          <w:sz w:val="20"/>
        </w:rPr>
        <w:t xml:space="preserve"> (Administrative Council)</w:t>
      </w:r>
      <w:r w:rsidR="004B47D6" w:rsidRPr="00C55267">
        <w:rPr>
          <w:rFonts w:ascii="Arial" w:hAnsi="Arial" w:cs="Arial"/>
          <w:snapToGrid w:val="0"/>
          <w:sz w:val="20"/>
        </w:rPr>
        <w:t>.</w:t>
      </w:r>
    </w:p>
    <w:p w14:paraId="5984EF13" w14:textId="3E04E71D" w:rsidR="00C55267" w:rsidRPr="00C55267" w:rsidRDefault="00C55267" w:rsidP="00C862B4">
      <w:pPr>
        <w:tabs>
          <w:tab w:val="left" w:pos="180"/>
        </w:tabs>
        <w:overflowPunct/>
        <w:autoSpaceDE/>
        <w:autoSpaceDN/>
        <w:adjustRightInd/>
        <w:spacing w:line="288" w:lineRule="auto"/>
        <w:textAlignment w:val="auto"/>
        <w:rPr>
          <w:rFonts w:ascii="Arial" w:hAnsi="Arial" w:cs="Arial"/>
          <w:snapToGrid w:val="0"/>
          <w:sz w:val="20"/>
        </w:rPr>
      </w:pPr>
    </w:p>
    <w:p w14:paraId="02B4205B" w14:textId="0A61A311" w:rsidR="00C55267" w:rsidRPr="00C55267" w:rsidRDefault="00C55267" w:rsidP="00C862B4">
      <w:pPr>
        <w:tabs>
          <w:tab w:val="left" w:pos="180"/>
        </w:tabs>
        <w:overflowPunct/>
        <w:autoSpaceDE/>
        <w:autoSpaceDN/>
        <w:adjustRightInd/>
        <w:spacing w:line="288" w:lineRule="auto"/>
        <w:textAlignment w:val="auto"/>
        <w:rPr>
          <w:rFonts w:ascii="Arial" w:hAnsi="Arial" w:cs="Arial"/>
          <w:snapToGrid w:val="0"/>
          <w:sz w:val="20"/>
        </w:rPr>
      </w:pPr>
      <w:r w:rsidRPr="00C55267">
        <w:rPr>
          <w:rFonts w:ascii="Arial" w:hAnsi="Arial" w:cs="Arial"/>
          <w:snapToGrid w:val="0"/>
          <w:sz w:val="20"/>
        </w:rPr>
        <w:t>Glavna področja delovanja banke so naslednja:</w:t>
      </w:r>
    </w:p>
    <w:p w14:paraId="5349F0FD" w14:textId="7AAA41D4" w:rsidR="00C55267" w:rsidRPr="00004A18" w:rsidRDefault="00C55267" w:rsidP="00004A18">
      <w:pPr>
        <w:pStyle w:val="Odstavekseznama"/>
        <w:numPr>
          <w:ilvl w:val="0"/>
          <w:numId w:val="40"/>
        </w:numPr>
        <w:overflowPunct/>
        <w:autoSpaceDE/>
        <w:autoSpaceDN/>
        <w:adjustRightInd/>
        <w:spacing w:line="288" w:lineRule="auto"/>
        <w:textAlignment w:val="auto"/>
        <w:rPr>
          <w:rFonts w:ascii="Arial" w:hAnsi="Arial" w:cs="Arial"/>
          <w:snapToGrid w:val="0"/>
          <w:sz w:val="20"/>
        </w:rPr>
      </w:pPr>
      <w:r w:rsidRPr="00004A18">
        <w:rPr>
          <w:rFonts w:ascii="Arial" w:hAnsi="Arial" w:cs="Arial"/>
          <w:snapToGrid w:val="0"/>
          <w:sz w:val="20"/>
        </w:rPr>
        <w:t xml:space="preserve">zagotavljanje trajnostne in vključujoče rasti s poudarkom na socialnih komponentah projektov (javna infrastruktura na socialnem področju kot npr. izobraževanje, zdravstvo, javna uprava ter sodstvo, rast delovnih mest, dostop do trga dela, gradnja socialnih stanovanj in integracija ranljivih skupin prebivalstva); </w:t>
      </w:r>
    </w:p>
    <w:p w14:paraId="56AF0103" w14:textId="50C6D990" w:rsidR="00C55267" w:rsidRPr="00004A18" w:rsidRDefault="00C55267" w:rsidP="00004A18">
      <w:pPr>
        <w:pStyle w:val="Odstavekseznama"/>
        <w:numPr>
          <w:ilvl w:val="0"/>
          <w:numId w:val="40"/>
        </w:numPr>
        <w:overflowPunct/>
        <w:autoSpaceDE/>
        <w:autoSpaceDN/>
        <w:adjustRightInd/>
        <w:spacing w:line="288" w:lineRule="auto"/>
        <w:textAlignment w:val="auto"/>
        <w:rPr>
          <w:rFonts w:ascii="Arial" w:hAnsi="Arial" w:cs="Arial"/>
          <w:snapToGrid w:val="0"/>
          <w:sz w:val="20"/>
        </w:rPr>
      </w:pPr>
      <w:r w:rsidRPr="00004A18">
        <w:rPr>
          <w:rFonts w:ascii="Arial" w:hAnsi="Arial" w:cs="Arial"/>
          <w:snapToGrid w:val="0"/>
          <w:sz w:val="20"/>
        </w:rPr>
        <w:t xml:space="preserve">integracija beguncev, razseljenih oseb in migrantov; </w:t>
      </w:r>
    </w:p>
    <w:p w14:paraId="4294B37E" w14:textId="242D0FCC" w:rsidR="001F0486" w:rsidRPr="00004A18" w:rsidRDefault="00C55267" w:rsidP="00004A18">
      <w:pPr>
        <w:pStyle w:val="Odstavekseznama"/>
        <w:numPr>
          <w:ilvl w:val="0"/>
          <w:numId w:val="40"/>
        </w:numPr>
        <w:overflowPunct/>
        <w:autoSpaceDE/>
        <w:autoSpaceDN/>
        <w:adjustRightInd/>
        <w:spacing w:line="288" w:lineRule="auto"/>
        <w:textAlignment w:val="auto"/>
        <w:rPr>
          <w:rFonts w:ascii="Arial" w:hAnsi="Arial" w:cs="Arial"/>
          <w:snapToGrid w:val="0"/>
          <w:sz w:val="20"/>
        </w:rPr>
      </w:pPr>
      <w:r w:rsidRPr="00004A18">
        <w:rPr>
          <w:rFonts w:ascii="Arial" w:hAnsi="Arial" w:cs="Arial"/>
          <w:snapToGrid w:val="0"/>
          <w:sz w:val="20"/>
        </w:rPr>
        <w:t>podnebni ukrepi (ukrepi na področju blaženja in prilagajanja na podnebne spremembe).</w:t>
      </w:r>
    </w:p>
    <w:p w14:paraId="680F0CD6" w14:textId="246C60C2" w:rsidR="00D71DD6" w:rsidRDefault="00D71DD6" w:rsidP="00C862B4">
      <w:pPr>
        <w:tabs>
          <w:tab w:val="left" w:pos="180"/>
        </w:tabs>
        <w:overflowPunct/>
        <w:autoSpaceDE/>
        <w:autoSpaceDN/>
        <w:adjustRightInd/>
        <w:spacing w:line="288" w:lineRule="auto"/>
        <w:textAlignment w:val="auto"/>
        <w:rPr>
          <w:rFonts w:ascii="Arial" w:hAnsi="Arial" w:cs="Arial"/>
          <w:snapToGrid w:val="0"/>
          <w:sz w:val="20"/>
        </w:rPr>
      </w:pPr>
    </w:p>
    <w:p w14:paraId="70627BCB" w14:textId="5BD697BE" w:rsidR="00677F08" w:rsidRDefault="00556939" w:rsidP="00C862B4">
      <w:pPr>
        <w:tabs>
          <w:tab w:val="left" w:pos="180"/>
        </w:tabs>
        <w:overflowPunct/>
        <w:autoSpaceDE/>
        <w:autoSpaceDN/>
        <w:adjustRightInd/>
        <w:spacing w:line="288" w:lineRule="auto"/>
        <w:textAlignment w:val="auto"/>
        <w:rPr>
          <w:rFonts w:ascii="Arial" w:hAnsi="Arial" w:cs="Arial"/>
          <w:snapToGrid w:val="0"/>
          <w:sz w:val="20"/>
        </w:rPr>
      </w:pPr>
      <w:r>
        <w:rPr>
          <w:rFonts w:ascii="Arial" w:hAnsi="Arial" w:cs="Arial"/>
          <w:snapToGrid w:val="0"/>
          <w:sz w:val="20"/>
        </w:rPr>
        <w:t>V začetku leta 2022 je v</w:t>
      </w:r>
      <w:r w:rsidRPr="00D71DD6">
        <w:rPr>
          <w:rFonts w:ascii="Arial" w:hAnsi="Arial" w:cs="Arial"/>
          <w:snapToGrid w:val="0"/>
          <w:sz w:val="20"/>
        </w:rPr>
        <w:t>odstvo CEB</w:t>
      </w:r>
      <w:r>
        <w:rPr>
          <w:rFonts w:ascii="Arial" w:hAnsi="Arial" w:cs="Arial"/>
          <w:snapToGrid w:val="0"/>
          <w:sz w:val="20"/>
        </w:rPr>
        <w:t xml:space="preserve"> organe CEB seznanilo z oceno, da bo </w:t>
      </w:r>
      <w:r w:rsidRPr="00D71DD6">
        <w:rPr>
          <w:rFonts w:ascii="Arial" w:hAnsi="Arial" w:cs="Arial"/>
          <w:snapToGrid w:val="0"/>
          <w:sz w:val="20"/>
        </w:rPr>
        <w:t xml:space="preserve">zaradi spremenjenih razmer v svetovnem </w:t>
      </w:r>
      <w:r w:rsidR="00A417AC">
        <w:rPr>
          <w:rFonts w:ascii="Arial" w:hAnsi="Arial" w:cs="Arial"/>
          <w:snapToGrid w:val="0"/>
          <w:sz w:val="20"/>
        </w:rPr>
        <w:t xml:space="preserve">gospodarstvu </w:t>
      </w:r>
      <w:r w:rsidR="00F41B42" w:rsidRPr="00D71DD6">
        <w:rPr>
          <w:rFonts w:ascii="Arial" w:hAnsi="Arial" w:cs="Arial"/>
          <w:snapToGrid w:val="0"/>
          <w:sz w:val="20"/>
        </w:rPr>
        <w:t xml:space="preserve">potrebno povečanje kapitala </w:t>
      </w:r>
      <w:r w:rsidR="00F41B42">
        <w:rPr>
          <w:rFonts w:ascii="Arial" w:hAnsi="Arial" w:cs="Arial"/>
          <w:snapToGrid w:val="0"/>
          <w:sz w:val="20"/>
        </w:rPr>
        <w:t>b</w:t>
      </w:r>
      <w:r w:rsidR="00F41B42" w:rsidRPr="00D71DD6">
        <w:rPr>
          <w:rFonts w:ascii="Arial" w:hAnsi="Arial" w:cs="Arial"/>
          <w:snapToGrid w:val="0"/>
          <w:sz w:val="20"/>
        </w:rPr>
        <w:t>anke</w:t>
      </w:r>
      <w:r w:rsidR="00F41B42">
        <w:rPr>
          <w:rFonts w:ascii="Arial" w:hAnsi="Arial" w:cs="Arial"/>
          <w:snapToGrid w:val="0"/>
          <w:sz w:val="20"/>
        </w:rPr>
        <w:t xml:space="preserve"> </w:t>
      </w:r>
      <w:r w:rsidRPr="00D71DD6">
        <w:rPr>
          <w:rFonts w:ascii="Arial" w:hAnsi="Arial" w:cs="Arial"/>
          <w:snapToGrid w:val="0"/>
          <w:sz w:val="20"/>
        </w:rPr>
        <w:t>za zagotavljanje posojilne dejavnosti v višini 4 milijarde EUR letno, kot je določena v Razvojnem načrtu CEB za obdobje 2022 – 2027, ob spoštovanju zagotavljanja ustreznosti kapitalskih količnikov in zasledovanju cilja ponovne pridobitve najvišje bonitetne ocene</w:t>
      </w:r>
      <w:r w:rsidR="00F41B42">
        <w:rPr>
          <w:rFonts w:ascii="Arial" w:hAnsi="Arial" w:cs="Arial"/>
          <w:snapToGrid w:val="0"/>
          <w:sz w:val="20"/>
        </w:rPr>
        <w:t>.</w:t>
      </w:r>
      <w:r w:rsidRPr="00D71DD6">
        <w:rPr>
          <w:rFonts w:ascii="Arial" w:hAnsi="Arial" w:cs="Arial"/>
          <w:snapToGrid w:val="0"/>
          <w:sz w:val="20"/>
        </w:rPr>
        <w:t xml:space="preserve"> </w:t>
      </w:r>
      <w:r w:rsidR="00F41B42">
        <w:rPr>
          <w:rFonts w:ascii="Arial" w:hAnsi="Arial" w:cs="Arial"/>
          <w:snapToGrid w:val="0"/>
          <w:sz w:val="20"/>
        </w:rPr>
        <w:t>V</w:t>
      </w:r>
      <w:r w:rsidR="00A417AC">
        <w:rPr>
          <w:rFonts w:ascii="Arial" w:hAnsi="Arial" w:cs="Arial"/>
          <w:snapToGrid w:val="0"/>
          <w:sz w:val="20"/>
        </w:rPr>
        <w:t xml:space="preserve">odstvo CEB </w:t>
      </w:r>
      <w:r w:rsidR="00F41B42">
        <w:rPr>
          <w:rFonts w:ascii="Arial" w:hAnsi="Arial" w:cs="Arial"/>
          <w:snapToGrid w:val="0"/>
          <w:sz w:val="20"/>
        </w:rPr>
        <w:t xml:space="preserve">je </w:t>
      </w:r>
      <w:r w:rsidR="00A417AC">
        <w:rPr>
          <w:rFonts w:ascii="Arial" w:hAnsi="Arial" w:cs="Arial"/>
          <w:snapToGrid w:val="0"/>
          <w:sz w:val="20"/>
        </w:rPr>
        <w:t xml:space="preserve">zaradi vse večjih </w:t>
      </w:r>
      <w:r w:rsidR="00A417AC" w:rsidRPr="00D71DD6">
        <w:rPr>
          <w:rFonts w:ascii="Arial" w:hAnsi="Arial" w:cs="Arial"/>
          <w:snapToGrid w:val="0"/>
          <w:sz w:val="20"/>
        </w:rPr>
        <w:t>potreb njenih članic</w:t>
      </w:r>
      <w:r w:rsidR="00A417AC">
        <w:rPr>
          <w:rFonts w:ascii="Arial" w:hAnsi="Arial" w:cs="Arial"/>
          <w:snapToGrid w:val="0"/>
          <w:sz w:val="20"/>
        </w:rPr>
        <w:t xml:space="preserve"> predlagalo </w:t>
      </w:r>
      <w:r w:rsidR="00F41B42">
        <w:rPr>
          <w:rFonts w:ascii="Arial" w:hAnsi="Arial" w:cs="Arial"/>
          <w:snapToGrid w:val="0"/>
          <w:sz w:val="20"/>
        </w:rPr>
        <w:t xml:space="preserve">celo </w:t>
      </w:r>
      <w:r w:rsidR="00A417AC">
        <w:rPr>
          <w:rFonts w:ascii="Arial" w:hAnsi="Arial" w:cs="Arial"/>
          <w:snapToGrid w:val="0"/>
          <w:sz w:val="20"/>
        </w:rPr>
        <w:t xml:space="preserve">dvig posojilne dejavnosti na 5 milijard </w:t>
      </w:r>
      <w:r w:rsidR="00DA0A8B">
        <w:rPr>
          <w:rFonts w:ascii="Arial" w:hAnsi="Arial" w:cs="Arial"/>
          <w:snapToGrid w:val="0"/>
          <w:sz w:val="20"/>
        </w:rPr>
        <w:t xml:space="preserve">EUR </w:t>
      </w:r>
      <w:r w:rsidR="00A417AC">
        <w:rPr>
          <w:rFonts w:ascii="Arial" w:hAnsi="Arial" w:cs="Arial"/>
          <w:snapToGrid w:val="0"/>
          <w:sz w:val="20"/>
        </w:rPr>
        <w:t>letno</w:t>
      </w:r>
      <w:r w:rsidR="00837327">
        <w:rPr>
          <w:rFonts w:ascii="Arial" w:hAnsi="Arial" w:cs="Arial"/>
          <w:snapToGrid w:val="0"/>
          <w:sz w:val="20"/>
        </w:rPr>
        <w:t xml:space="preserve"> (raven iz časa pandemije)</w:t>
      </w:r>
      <w:r>
        <w:rPr>
          <w:rFonts w:ascii="Arial" w:hAnsi="Arial" w:cs="Arial"/>
          <w:snapToGrid w:val="0"/>
          <w:sz w:val="20"/>
        </w:rPr>
        <w:t>.</w:t>
      </w:r>
      <w:r w:rsidR="00ED0B9A">
        <w:rPr>
          <w:rFonts w:ascii="Arial" w:hAnsi="Arial" w:cs="Arial"/>
          <w:snapToGrid w:val="0"/>
          <w:sz w:val="20"/>
        </w:rPr>
        <w:t xml:space="preserve"> </w:t>
      </w:r>
    </w:p>
    <w:p w14:paraId="6137DCBC" w14:textId="371BEFD0" w:rsidR="008C601F" w:rsidRDefault="008C601F" w:rsidP="00C862B4">
      <w:pPr>
        <w:tabs>
          <w:tab w:val="left" w:pos="180"/>
        </w:tabs>
        <w:overflowPunct/>
        <w:autoSpaceDE/>
        <w:autoSpaceDN/>
        <w:adjustRightInd/>
        <w:spacing w:line="288" w:lineRule="auto"/>
        <w:textAlignment w:val="auto"/>
        <w:rPr>
          <w:rFonts w:ascii="Arial" w:hAnsi="Arial" w:cs="Arial"/>
          <w:snapToGrid w:val="0"/>
          <w:sz w:val="20"/>
        </w:rPr>
      </w:pPr>
    </w:p>
    <w:p w14:paraId="45CBDE65" w14:textId="2794B825" w:rsidR="008C601F" w:rsidRDefault="007F24F1" w:rsidP="00C862B4">
      <w:pPr>
        <w:tabs>
          <w:tab w:val="left" w:pos="180"/>
        </w:tabs>
        <w:overflowPunct/>
        <w:autoSpaceDE/>
        <w:autoSpaceDN/>
        <w:adjustRightInd/>
        <w:spacing w:line="288" w:lineRule="auto"/>
        <w:textAlignment w:val="auto"/>
        <w:rPr>
          <w:rFonts w:ascii="Arial" w:hAnsi="Arial" w:cs="Arial"/>
          <w:snapToGrid w:val="0"/>
          <w:sz w:val="20"/>
        </w:rPr>
      </w:pPr>
      <w:r>
        <w:rPr>
          <w:rFonts w:ascii="Arial" w:hAnsi="Arial" w:cs="Arial"/>
          <w:snapToGrid w:val="0"/>
          <w:sz w:val="20"/>
        </w:rPr>
        <w:t xml:space="preserve">Na letnem zasedanju CEB, julija 2022 v Dublinu, je potekala razprava o možnem povečanju kapitala CEB. Vodstvo CEB je pripravilo dva različna scenarija povečanja kapitala banke glede na predviden prihodnji obseg </w:t>
      </w:r>
      <w:r w:rsidR="00A47D08">
        <w:rPr>
          <w:rFonts w:ascii="Arial" w:hAnsi="Arial" w:cs="Arial"/>
          <w:snapToGrid w:val="0"/>
          <w:sz w:val="20"/>
        </w:rPr>
        <w:t xml:space="preserve">njenega </w:t>
      </w:r>
      <w:r>
        <w:rPr>
          <w:rFonts w:ascii="Arial" w:hAnsi="Arial" w:cs="Arial"/>
          <w:snapToGrid w:val="0"/>
          <w:sz w:val="20"/>
        </w:rPr>
        <w:t xml:space="preserve">delovanja. Razpon potrebnega povečanja kapitala </w:t>
      </w:r>
      <w:r w:rsidR="00F41B42">
        <w:rPr>
          <w:rFonts w:ascii="Arial" w:hAnsi="Arial" w:cs="Arial"/>
          <w:snapToGrid w:val="0"/>
          <w:sz w:val="20"/>
        </w:rPr>
        <w:t>je bil ocenjen na</w:t>
      </w:r>
      <w:r>
        <w:rPr>
          <w:rFonts w:ascii="Arial" w:hAnsi="Arial" w:cs="Arial"/>
          <w:snapToGrid w:val="0"/>
          <w:sz w:val="20"/>
        </w:rPr>
        <w:t xml:space="preserve"> od 3 do 4,5 milijard EUR za zagotovitev obsega </w:t>
      </w:r>
      <w:r w:rsidR="00E92C2E">
        <w:rPr>
          <w:rFonts w:ascii="Arial" w:hAnsi="Arial" w:cs="Arial"/>
          <w:snapToGrid w:val="0"/>
          <w:sz w:val="20"/>
        </w:rPr>
        <w:t xml:space="preserve">letne posojilne dejavnosti </w:t>
      </w:r>
      <w:r>
        <w:rPr>
          <w:rFonts w:ascii="Arial" w:hAnsi="Arial" w:cs="Arial"/>
          <w:snapToGrid w:val="0"/>
          <w:sz w:val="20"/>
        </w:rPr>
        <w:t xml:space="preserve">v višini 4 oziroma 5 milijard EUR. </w:t>
      </w:r>
      <w:r w:rsidR="000C24C5">
        <w:rPr>
          <w:rFonts w:ascii="Arial" w:hAnsi="Arial" w:cs="Arial"/>
          <w:snapToGrid w:val="0"/>
          <w:sz w:val="20"/>
        </w:rPr>
        <w:t xml:space="preserve">Pri </w:t>
      </w:r>
      <w:r w:rsidR="00E92C2E">
        <w:rPr>
          <w:rFonts w:ascii="Arial" w:hAnsi="Arial" w:cs="Arial"/>
          <w:snapToGrid w:val="0"/>
          <w:sz w:val="20"/>
        </w:rPr>
        <w:t xml:space="preserve">tem so </w:t>
      </w:r>
      <w:r w:rsidR="00F41B42">
        <w:rPr>
          <w:rFonts w:ascii="Arial" w:hAnsi="Arial" w:cs="Arial"/>
          <w:snapToGrid w:val="0"/>
          <w:sz w:val="20"/>
        </w:rPr>
        <w:t xml:space="preserve">vključene tudi </w:t>
      </w:r>
      <w:r>
        <w:rPr>
          <w:rFonts w:ascii="Arial" w:hAnsi="Arial" w:cs="Arial"/>
          <w:snapToGrid w:val="0"/>
          <w:sz w:val="20"/>
        </w:rPr>
        <w:t>potrebe po dodatnem kapitalu z</w:t>
      </w:r>
      <w:r w:rsidRPr="007F24F1">
        <w:rPr>
          <w:rFonts w:ascii="Arial" w:hAnsi="Arial" w:cs="Arial"/>
          <w:snapToGrid w:val="0"/>
          <w:sz w:val="20"/>
        </w:rPr>
        <w:t xml:space="preserve">aradi članstva Ukrajine </w:t>
      </w:r>
      <w:r w:rsidR="000C24C5">
        <w:rPr>
          <w:rFonts w:ascii="Arial" w:hAnsi="Arial" w:cs="Arial"/>
          <w:snapToGrid w:val="0"/>
          <w:sz w:val="20"/>
        </w:rPr>
        <w:t xml:space="preserve">ocenjene na </w:t>
      </w:r>
      <w:r>
        <w:rPr>
          <w:rFonts w:ascii="Arial" w:hAnsi="Arial" w:cs="Arial"/>
          <w:snapToGrid w:val="0"/>
          <w:sz w:val="20"/>
        </w:rPr>
        <w:t>okoli</w:t>
      </w:r>
      <w:r w:rsidRPr="007F24F1">
        <w:rPr>
          <w:rFonts w:ascii="Arial" w:hAnsi="Arial" w:cs="Arial"/>
          <w:snapToGrid w:val="0"/>
          <w:sz w:val="20"/>
        </w:rPr>
        <w:t xml:space="preserve"> 500 milijonov EUR. </w:t>
      </w:r>
      <w:r w:rsidR="008C601F">
        <w:rPr>
          <w:rFonts w:ascii="Arial" w:hAnsi="Arial" w:cs="Arial"/>
          <w:snapToGrid w:val="0"/>
          <w:sz w:val="20"/>
        </w:rPr>
        <w:t>Takoj po izbruhu vojne je</w:t>
      </w:r>
      <w:r w:rsidR="00E92C2E">
        <w:rPr>
          <w:rFonts w:ascii="Arial" w:hAnsi="Arial" w:cs="Arial"/>
          <w:snapToGrid w:val="0"/>
          <w:sz w:val="20"/>
        </w:rPr>
        <w:t xml:space="preserve"> namreč Ukrajina</w:t>
      </w:r>
      <w:r w:rsidR="008C601F">
        <w:rPr>
          <w:rFonts w:ascii="Arial" w:hAnsi="Arial" w:cs="Arial"/>
          <w:snapToGrid w:val="0"/>
          <w:sz w:val="20"/>
        </w:rPr>
        <w:t xml:space="preserve">, zaradi specifike delovanja </w:t>
      </w:r>
      <w:r w:rsidR="00837327">
        <w:rPr>
          <w:rFonts w:ascii="Arial" w:hAnsi="Arial" w:cs="Arial"/>
          <w:snapToGrid w:val="0"/>
          <w:sz w:val="20"/>
        </w:rPr>
        <w:t xml:space="preserve">CEB </w:t>
      </w:r>
      <w:r w:rsidR="008C601F">
        <w:rPr>
          <w:rFonts w:ascii="Arial" w:hAnsi="Arial" w:cs="Arial"/>
          <w:snapToGrid w:val="0"/>
          <w:sz w:val="20"/>
        </w:rPr>
        <w:t xml:space="preserve">na socialnem področju, zaprosila za članstvo v CEB. Upravni odbor CEB je </w:t>
      </w:r>
      <w:r w:rsidR="007A02BE">
        <w:rPr>
          <w:rFonts w:ascii="Arial" w:hAnsi="Arial" w:cs="Arial"/>
          <w:snapToGrid w:val="0"/>
          <w:sz w:val="20"/>
        </w:rPr>
        <w:t xml:space="preserve">aprila 2022 </w:t>
      </w:r>
      <w:r w:rsidR="007A02BE" w:rsidRPr="007A02BE">
        <w:rPr>
          <w:rFonts w:ascii="Arial" w:hAnsi="Arial" w:cs="Arial"/>
          <w:snapToGrid w:val="0"/>
          <w:sz w:val="20"/>
        </w:rPr>
        <w:t>soglasno pozdravil namero Ukrajine, da se pridruži CEB</w:t>
      </w:r>
      <w:r w:rsidR="00A47D08">
        <w:rPr>
          <w:rFonts w:ascii="Arial" w:hAnsi="Arial" w:cs="Arial"/>
          <w:snapToGrid w:val="0"/>
          <w:sz w:val="20"/>
        </w:rPr>
        <w:t>,</w:t>
      </w:r>
      <w:r w:rsidR="007A02BE">
        <w:rPr>
          <w:rFonts w:ascii="Arial" w:hAnsi="Arial" w:cs="Arial"/>
          <w:snapToGrid w:val="0"/>
          <w:sz w:val="20"/>
        </w:rPr>
        <w:t xml:space="preserve"> in </w:t>
      </w:r>
      <w:r w:rsidR="00200A70">
        <w:rPr>
          <w:rFonts w:ascii="Arial" w:hAnsi="Arial" w:cs="Arial"/>
          <w:snapToGrid w:val="0"/>
          <w:sz w:val="20"/>
        </w:rPr>
        <w:t xml:space="preserve">pristop Ukrajine k članstvu je v teku. </w:t>
      </w:r>
    </w:p>
    <w:p w14:paraId="3816F53A" w14:textId="77777777" w:rsidR="00BC4A87" w:rsidRDefault="00BC4A87" w:rsidP="00C862B4">
      <w:pPr>
        <w:tabs>
          <w:tab w:val="left" w:pos="180"/>
        </w:tabs>
        <w:overflowPunct/>
        <w:autoSpaceDE/>
        <w:autoSpaceDN/>
        <w:adjustRightInd/>
        <w:spacing w:line="288" w:lineRule="auto"/>
        <w:textAlignment w:val="auto"/>
        <w:rPr>
          <w:rFonts w:ascii="Arial" w:hAnsi="Arial" w:cs="Arial"/>
          <w:snapToGrid w:val="0"/>
          <w:sz w:val="20"/>
        </w:rPr>
      </w:pPr>
    </w:p>
    <w:p w14:paraId="7B0F38EE" w14:textId="13DBA12E" w:rsidR="00606D20" w:rsidRDefault="007A02BE" w:rsidP="00C862B4">
      <w:pPr>
        <w:tabs>
          <w:tab w:val="left" w:pos="180"/>
        </w:tabs>
        <w:overflowPunct/>
        <w:autoSpaceDE/>
        <w:autoSpaceDN/>
        <w:adjustRightInd/>
        <w:spacing w:line="288" w:lineRule="auto"/>
        <w:textAlignment w:val="auto"/>
        <w:rPr>
          <w:rFonts w:ascii="Arial" w:hAnsi="Arial" w:cs="Arial"/>
          <w:snapToGrid w:val="0"/>
          <w:sz w:val="20"/>
        </w:rPr>
      </w:pPr>
      <w:r>
        <w:rPr>
          <w:rFonts w:ascii="Arial" w:hAnsi="Arial" w:cs="Arial"/>
          <w:snapToGrid w:val="0"/>
          <w:sz w:val="20"/>
        </w:rPr>
        <w:t>Vlada</w:t>
      </w:r>
      <w:r w:rsidR="00A47D08">
        <w:rPr>
          <w:rFonts w:ascii="Arial" w:hAnsi="Arial" w:cs="Arial"/>
          <w:snapToGrid w:val="0"/>
          <w:sz w:val="20"/>
        </w:rPr>
        <w:t xml:space="preserve"> Republike Slovenije</w:t>
      </w:r>
      <w:r>
        <w:rPr>
          <w:rFonts w:ascii="Arial" w:hAnsi="Arial" w:cs="Arial"/>
          <w:snapToGrid w:val="0"/>
          <w:sz w:val="20"/>
        </w:rPr>
        <w:t xml:space="preserve"> je za </w:t>
      </w:r>
      <w:r w:rsidR="00A47D08">
        <w:rPr>
          <w:rFonts w:ascii="Arial" w:hAnsi="Arial" w:cs="Arial"/>
          <w:snapToGrid w:val="0"/>
          <w:sz w:val="20"/>
        </w:rPr>
        <w:t xml:space="preserve">omenjeno </w:t>
      </w:r>
      <w:r w:rsidR="00E37027">
        <w:rPr>
          <w:rFonts w:ascii="Arial" w:hAnsi="Arial" w:cs="Arial"/>
          <w:snapToGrid w:val="0"/>
          <w:sz w:val="20"/>
        </w:rPr>
        <w:t xml:space="preserve">letno </w:t>
      </w:r>
      <w:r>
        <w:rPr>
          <w:rFonts w:ascii="Arial" w:hAnsi="Arial" w:cs="Arial"/>
          <w:snapToGrid w:val="0"/>
          <w:sz w:val="20"/>
        </w:rPr>
        <w:t>zasedanje</w:t>
      </w:r>
      <w:r w:rsidR="00A47D08">
        <w:rPr>
          <w:rFonts w:ascii="Arial" w:hAnsi="Arial" w:cs="Arial"/>
          <w:snapToGrid w:val="0"/>
          <w:sz w:val="20"/>
        </w:rPr>
        <w:t xml:space="preserve"> CEB</w:t>
      </w:r>
      <w:r>
        <w:rPr>
          <w:rFonts w:ascii="Arial" w:hAnsi="Arial" w:cs="Arial"/>
          <w:snapToGrid w:val="0"/>
          <w:sz w:val="20"/>
        </w:rPr>
        <w:t xml:space="preserve"> sprejela izhodišča s stališčem, </w:t>
      </w:r>
      <w:r w:rsidR="00257687">
        <w:rPr>
          <w:rFonts w:ascii="Arial" w:hAnsi="Arial" w:cs="Arial"/>
          <w:sz w:val="20"/>
        </w:rPr>
        <w:t xml:space="preserve">da </w:t>
      </w:r>
      <w:r w:rsidR="00257687" w:rsidRPr="00257687">
        <w:rPr>
          <w:rFonts w:ascii="Arial" w:hAnsi="Arial" w:cs="Arial"/>
          <w:snapToGrid w:val="0"/>
          <w:sz w:val="20"/>
        </w:rPr>
        <w:t>bo v razpravi podpirala rešitve, ki bodo zagotovile izvajanje mandata banke v čim večjem obsegu in podpirale namere vodstva CEB za povrnitev najvišje bonitetne ocene s strani bonitetnih agencij, hkrati pa predstavljale čim manjše breme za proračun Republike Slovenije</w:t>
      </w:r>
      <w:r w:rsidR="00E92C2E">
        <w:rPr>
          <w:rFonts w:ascii="Arial" w:hAnsi="Arial" w:cs="Arial"/>
          <w:snapToGrid w:val="0"/>
          <w:sz w:val="20"/>
        </w:rPr>
        <w:t>, v</w:t>
      </w:r>
      <w:r w:rsidR="00257687" w:rsidRPr="00257687">
        <w:rPr>
          <w:rFonts w:ascii="Arial" w:hAnsi="Arial" w:cs="Arial"/>
          <w:snapToGrid w:val="0"/>
          <w:sz w:val="20"/>
        </w:rPr>
        <w:t xml:space="preserve"> duhu zagotovitve konsenza </w:t>
      </w:r>
      <w:r w:rsidR="00E92C2E">
        <w:rPr>
          <w:rFonts w:ascii="Arial" w:hAnsi="Arial" w:cs="Arial"/>
          <w:snapToGrid w:val="0"/>
          <w:sz w:val="20"/>
        </w:rPr>
        <w:t>pa</w:t>
      </w:r>
      <w:r w:rsidR="00257687" w:rsidRPr="00257687">
        <w:rPr>
          <w:rFonts w:ascii="Arial" w:hAnsi="Arial" w:cs="Arial"/>
          <w:snapToGrid w:val="0"/>
          <w:sz w:val="20"/>
        </w:rPr>
        <w:t xml:space="preserve"> pri dokončni odločitvi sledila stališču večine delničark.</w:t>
      </w:r>
      <w:r w:rsidR="00257687">
        <w:rPr>
          <w:rFonts w:ascii="Arial" w:hAnsi="Arial" w:cs="Arial"/>
          <w:snapToGrid w:val="0"/>
          <w:sz w:val="20"/>
        </w:rPr>
        <w:t xml:space="preserve"> Razprava na </w:t>
      </w:r>
      <w:r w:rsidR="00A47D08">
        <w:rPr>
          <w:rFonts w:ascii="Arial" w:hAnsi="Arial" w:cs="Arial"/>
          <w:snapToGrid w:val="0"/>
          <w:sz w:val="20"/>
        </w:rPr>
        <w:t xml:space="preserve">omenjenem </w:t>
      </w:r>
      <w:r w:rsidR="00257687">
        <w:rPr>
          <w:rFonts w:ascii="Arial" w:hAnsi="Arial" w:cs="Arial"/>
          <w:snapToGrid w:val="0"/>
          <w:sz w:val="20"/>
        </w:rPr>
        <w:t xml:space="preserve">letnem zasedanju je prinesla strinjanje o tem, </w:t>
      </w:r>
      <w:r w:rsidR="00E92C2E">
        <w:rPr>
          <w:rFonts w:ascii="Arial" w:hAnsi="Arial" w:cs="Arial"/>
          <w:snapToGrid w:val="0"/>
          <w:sz w:val="20"/>
        </w:rPr>
        <w:t xml:space="preserve">da naj se zagotovi večji obseg letne posojilne dejavnosti CEB in </w:t>
      </w:r>
      <w:r w:rsidR="00257687">
        <w:rPr>
          <w:rFonts w:ascii="Arial" w:hAnsi="Arial" w:cs="Arial"/>
          <w:snapToGrid w:val="0"/>
          <w:sz w:val="20"/>
        </w:rPr>
        <w:t xml:space="preserve">da je povečanje kapitala potrebno, ne pa v </w:t>
      </w:r>
      <w:r w:rsidR="009D3D5C">
        <w:rPr>
          <w:rFonts w:ascii="Arial" w:hAnsi="Arial" w:cs="Arial"/>
          <w:snapToGrid w:val="0"/>
          <w:sz w:val="20"/>
        </w:rPr>
        <w:t>kakšni</w:t>
      </w:r>
      <w:r w:rsidR="00257687">
        <w:rPr>
          <w:rFonts w:ascii="Arial" w:hAnsi="Arial" w:cs="Arial"/>
          <w:snapToGrid w:val="0"/>
          <w:sz w:val="20"/>
        </w:rPr>
        <w:t xml:space="preserve"> višini</w:t>
      </w:r>
      <w:r w:rsidR="000C24C5">
        <w:rPr>
          <w:rFonts w:ascii="Arial" w:hAnsi="Arial" w:cs="Arial"/>
          <w:snapToGrid w:val="0"/>
          <w:sz w:val="20"/>
        </w:rPr>
        <w:t>. N</w:t>
      </w:r>
      <w:r w:rsidR="00257687">
        <w:rPr>
          <w:rFonts w:ascii="Arial" w:hAnsi="Arial" w:cs="Arial"/>
          <w:snapToGrid w:val="0"/>
          <w:sz w:val="20"/>
        </w:rPr>
        <w:t xml:space="preserve">ekatere delničarke </w:t>
      </w:r>
      <w:r w:rsidR="00A47D08">
        <w:rPr>
          <w:rFonts w:ascii="Arial" w:hAnsi="Arial" w:cs="Arial"/>
          <w:snapToGrid w:val="0"/>
          <w:sz w:val="20"/>
        </w:rPr>
        <w:t xml:space="preserve">banke </w:t>
      </w:r>
      <w:r w:rsidR="000C24C5">
        <w:rPr>
          <w:rFonts w:ascii="Arial" w:hAnsi="Arial" w:cs="Arial"/>
          <w:snapToGrid w:val="0"/>
          <w:sz w:val="20"/>
        </w:rPr>
        <w:t xml:space="preserve">so predlagale </w:t>
      </w:r>
      <w:r w:rsidR="00257687">
        <w:rPr>
          <w:rFonts w:ascii="Arial" w:hAnsi="Arial" w:cs="Arial"/>
          <w:snapToGrid w:val="0"/>
          <w:sz w:val="20"/>
        </w:rPr>
        <w:t>bolj poglobljen</w:t>
      </w:r>
      <w:r w:rsidR="000C24C5">
        <w:rPr>
          <w:rFonts w:ascii="Arial" w:hAnsi="Arial" w:cs="Arial"/>
          <w:snapToGrid w:val="0"/>
          <w:sz w:val="20"/>
        </w:rPr>
        <w:t>o</w:t>
      </w:r>
      <w:r w:rsidR="00257687">
        <w:rPr>
          <w:rFonts w:ascii="Arial" w:hAnsi="Arial" w:cs="Arial"/>
          <w:snapToGrid w:val="0"/>
          <w:sz w:val="20"/>
        </w:rPr>
        <w:t xml:space="preserve"> analiz</w:t>
      </w:r>
      <w:r w:rsidR="000C24C5">
        <w:rPr>
          <w:rFonts w:ascii="Arial" w:hAnsi="Arial" w:cs="Arial"/>
          <w:snapToGrid w:val="0"/>
          <w:sz w:val="20"/>
        </w:rPr>
        <w:t>o</w:t>
      </w:r>
      <w:r w:rsidR="00257687">
        <w:rPr>
          <w:rFonts w:ascii="Arial" w:hAnsi="Arial" w:cs="Arial"/>
          <w:snapToGrid w:val="0"/>
          <w:sz w:val="20"/>
        </w:rPr>
        <w:t xml:space="preserve"> s strani vodstva CEB</w:t>
      </w:r>
      <w:r w:rsidR="000C24C5">
        <w:rPr>
          <w:rFonts w:ascii="Arial" w:hAnsi="Arial" w:cs="Arial"/>
          <w:snapToGrid w:val="0"/>
          <w:sz w:val="20"/>
        </w:rPr>
        <w:t xml:space="preserve">, </w:t>
      </w:r>
      <w:r w:rsidR="00837327">
        <w:rPr>
          <w:rFonts w:ascii="Arial" w:hAnsi="Arial" w:cs="Arial"/>
          <w:snapToGrid w:val="0"/>
          <w:sz w:val="20"/>
        </w:rPr>
        <w:t>na podlagi katere je bila konec leta sprejeta odločitev o povečanju kapitala</w:t>
      </w:r>
      <w:r w:rsidR="00257687">
        <w:rPr>
          <w:rFonts w:ascii="Arial" w:hAnsi="Arial" w:cs="Arial"/>
          <w:snapToGrid w:val="0"/>
          <w:sz w:val="20"/>
        </w:rPr>
        <w:t xml:space="preserve">. </w:t>
      </w:r>
    </w:p>
    <w:p w14:paraId="0BEB1FB2" w14:textId="562BAA8F" w:rsidR="00677F08" w:rsidRDefault="00677F08" w:rsidP="00C862B4">
      <w:pPr>
        <w:tabs>
          <w:tab w:val="left" w:pos="180"/>
        </w:tabs>
        <w:overflowPunct/>
        <w:autoSpaceDE/>
        <w:autoSpaceDN/>
        <w:adjustRightInd/>
        <w:spacing w:line="288" w:lineRule="auto"/>
        <w:textAlignment w:val="auto"/>
        <w:rPr>
          <w:rFonts w:ascii="Arial" w:hAnsi="Arial" w:cs="Arial"/>
          <w:snapToGrid w:val="0"/>
          <w:sz w:val="20"/>
        </w:rPr>
      </w:pPr>
    </w:p>
    <w:p w14:paraId="7A2AE447" w14:textId="149F13CE" w:rsidR="00DB4263" w:rsidRDefault="006B10A7" w:rsidP="00C862B4">
      <w:pPr>
        <w:tabs>
          <w:tab w:val="left" w:pos="180"/>
        </w:tabs>
        <w:overflowPunct/>
        <w:autoSpaceDE/>
        <w:autoSpaceDN/>
        <w:adjustRightInd/>
        <w:spacing w:line="288" w:lineRule="auto"/>
        <w:textAlignment w:val="auto"/>
        <w:rPr>
          <w:rFonts w:ascii="Arial" w:hAnsi="Arial" w:cs="Arial"/>
          <w:snapToGrid w:val="0"/>
          <w:sz w:val="20"/>
        </w:rPr>
      </w:pPr>
      <w:r w:rsidRPr="006B10A7">
        <w:rPr>
          <w:rFonts w:ascii="Arial" w:hAnsi="Arial" w:cs="Arial"/>
          <w:snapToGrid w:val="0"/>
          <w:sz w:val="20"/>
        </w:rPr>
        <w:t xml:space="preserve">Statut </w:t>
      </w:r>
      <w:r w:rsidR="00DC31DE">
        <w:rPr>
          <w:rFonts w:ascii="Arial" w:hAnsi="Arial" w:cs="Arial"/>
          <w:snapToGrid w:val="0"/>
          <w:sz w:val="20"/>
        </w:rPr>
        <w:t>b</w:t>
      </w:r>
      <w:r w:rsidR="00DC31DE" w:rsidRPr="006B10A7">
        <w:rPr>
          <w:rFonts w:ascii="Arial" w:hAnsi="Arial" w:cs="Arial"/>
          <w:snapToGrid w:val="0"/>
          <w:sz w:val="20"/>
        </w:rPr>
        <w:t xml:space="preserve">anke </w:t>
      </w:r>
      <w:r w:rsidRPr="006B10A7">
        <w:rPr>
          <w:rFonts w:ascii="Arial" w:hAnsi="Arial" w:cs="Arial"/>
          <w:snapToGrid w:val="0"/>
          <w:sz w:val="20"/>
        </w:rPr>
        <w:t>določa, da o vsakršnem povečanju kapitala odloča Upravni odbor z resolucijo in sicer je odločitev sprejeta, če</w:t>
      </w:r>
      <w:r w:rsidR="002F1FF4">
        <w:rPr>
          <w:rFonts w:ascii="Arial" w:hAnsi="Arial" w:cs="Arial"/>
          <w:snapToGrid w:val="0"/>
          <w:sz w:val="20"/>
        </w:rPr>
        <w:t xml:space="preserve"> se glasovanja udeleži vsaj dve tretjini članic, </w:t>
      </w:r>
      <w:r w:rsidR="009A2A44">
        <w:rPr>
          <w:rFonts w:ascii="Arial" w:hAnsi="Arial" w:cs="Arial"/>
          <w:snapToGrid w:val="0"/>
          <w:sz w:val="20"/>
        </w:rPr>
        <w:t>pri čemer mora</w:t>
      </w:r>
      <w:r w:rsidR="00DC31DE">
        <w:rPr>
          <w:rFonts w:ascii="Arial" w:hAnsi="Arial" w:cs="Arial"/>
          <w:snapToGrid w:val="0"/>
          <w:sz w:val="20"/>
        </w:rPr>
        <w:t xml:space="preserve"> zanjo</w:t>
      </w:r>
      <w:r w:rsidR="009A2A44">
        <w:rPr>
          <w:rFonts w:ascii="Arial" w:hAnsi="Arial" w:cs="Arial"/>
          <w:snapToGrid w:val="0"/>
          <w:sz w:val="20"/>
        </w:rPr>
        <w:t xml:space="preserve"> glasovati večina držav članic, ki majo hkrati </w:t>
      </w:r>
      <w:r w:rsidRPr="006B10A7">
        <w:rPr>
          <w:rFonts w:ascii="Arial" w:hAnsi="Arial" w:cs="Arial"/>
          <w:snapToGrid w:val="0"/>
          <w:sz w:val="20"/>
        </w:rPr>
        <w:t>dve tretjini glasovalnih pravic.</w:t>
      </w:r>
      <w:r>
        <w:rPr>
          <w:rFonts w:ascii="Arial" w:hAnsi="Arial" w:cs="Arial"/>
          <w:snapToGrid w:val="0"/>
          <w:sz w:val="20"/>
        </w:rPr>
        <w:t xml:space="preserve"> </w:t>
      </w:r>
      <w:r w:rsidR="00DC31DE">
        <w:rPr>
          <w:rFonts w:ascii="Arial" w:hAnsi="Arial" w:cs="Arial"/>
          <w:snapToGrid w:val="0"/>
          <w:sz w:val="20"/>
        </w:rPr>
        <w:t>Resolucijo, ki vsebuje o</w:t>
      </w:r>
      <w:r>
        <w:rPr>
          <w:rFonts w:ascii="Arial" w:hAnsi="Arial" w:cs="Arial"/>
          <w:snapToGrid w:val="0"/>
          <w:sz w:val="20"/>
        </w:rPr>
        <w:t>dločitev o povečanju kapitala</w:t>
      </w:r>
      <w:r w:rsidR="00DC31DE">
        <w:rPr>
          <w:rFonts w:ascii="Arial" w:hAnsi="Arial" w:cs="Arial"/>
          <w:snapToGrid w:val="0"/>
          <w:sz w:val="20"/>
        </w:rPr>
        <w:t xml:space="preserve"> CEB</w:t>
      </w:r>
      <w:r>
        <w:rPr>
          <w:rFonts w:ascii="Arial" w:hAnsi="Arial" w:cs="Arial"/>
          <w:snapToGrid w:val="0"/>
          <w:sz w:val="20"/>
        </w:rPr>
        <w:t xml:space="preserve"> je sprejel Upravni odbor CEB na predlog Administrativnega sveta CEB decembra 2022. </w:t>
      </w:r>
      <w:r w:rsidR="00DB4263">
        <w:rPr>
          <w:rFonts w:ascii="Arial" w:hAnsi="Arial" w:cs="Arial"/>
          <w:snapToGrid w:val="0"/>
          <w:sz w:val="20"/>
        </w:rPr>
        <w:t>Sprejeto povečanje kapitala</w:t>
      </w:r>
      <w:r w:rsidR="00736E11">
        <w:rPr>
          <w:rFonts w:ascii="Arial" w:hAnsi="Arial" w:cs="Arial"/>
          <w:snapToGrid w:val="0"/>
          <w:sz w:val="20"/>
        </w:rPr>
        <w:t xml:space="preserve"> v višini 4,25 milijarde EUR</w:t>
      </w:r>
      <w:r w:rsidR="00DB4263">
        <w:rPr>
          <w:rFonts w:ascii="Arial" w:hAnsi="Arial" w:cs="Arial"/>
          <w:snapToGrid w:val="0"/>
          <w:sz w:val="20"/>
        </w:rPr>
        <w:t xml:space="preserve"> bo zagotovilo letno posojilno dejavnost CEB v višini </w:t>
      </w:r>
      <w:r w:rsidR="000A1D0C">
        <w:rPr>
          <w:rFonts w:ascii="Arial" w:hAnsi="Arial" w:cs="Arial"/>
          <w:snapToGrid w:val="0"/>
          <w:sz w:val="20"/>
        </w:rPr>
        <w:t>4,2 – 4,4 milijarde</w:t>
      </w:r>
      <w:r w:rsidR="00DB4263">
        <w:rPr>
          <w:rFonts w:ascii="Arial" w:hAnsi="Arial" w:cs="Arial"/>
          <w:snapToGrid w:val="0"/>
          <w:sz w:val="20"/>
        </w:rPr>
        <w:t xml:space="preserve"> EUR </w:t>
      </w:r>
      <w:r w:rsidR="000A1D0C">
        <w:rPr>
          <w:rFonts w:ascii="Arial" w:hAnsi="Arial" w:cs="Arial"/>
          <w:snapToGrid w:val="0"/>
          <w:sz w:val="20"/>
        </w:rPr>
        <w:t>v obdobju 2023 – 2027</w:t>
      </w:r>
      <w:r w:rsidR="00DB4263">
        <w:rPr>
          <w:rFonts w:ascii="Arial" w:hAnsi="Arial" w:cs="Arial"/>
          <w:snapToGrid w:val="0"/>
          <w:sz w:val="20"/>
        </w:rPr>
        <w:t xml:space="preserve">, pri čemer bo razmerje med vplačanim in vpisanim kapitalom 28,24 %, kar pomeni, da so delničarke pozvane, da vplačajo skupaj 1,2 milijarde EUR kapitala. Za Slovenijo, ki ima v </w:t>
      </w:r>
      <w:r w:rsidR="00DC31DE">
        <w:rPr>
          <w:rFonts w:ascii="Arial" w:hAnsi="Arial" w:cs="Arial"/>
          <w:snapToGrid w:val="0"/>
          <w:sz w:val="20"/>
        </w:rPr>
        <w:t xml:space="preserve">kapitalu </w:t>
      </w:r>
      <w:r w:rsidR="00DB4263">
        <w:rPr>
          <w:rFonts w:ascii="Arial" w:hAnsi="Arial" w:cs="Arial"/>
          <w:snapToGrid w:val="0"/>
          <w:sz w:val="20"/>
        </w:rPr>
        <w:t>CEB 0,224 % delež, to pomeni, da se bo njen vpisan kapital povečal za 9.540.000 EUR, od tega pa bo vplačala 2.694.</w:t>
      </w:r>
      <w:r w:rsidR="00DC31DE">
        <w:rPr>
          <w:rFonts w:ascii="Arial" w:hAnsi="Arial" w:cs="Arial"/>
          <w:snapToGrid w:val="0"/>
          <w:sz w:val="20"/>
        </w:rPr>
        <w:t xml:space="preserve">096 </w:t>
      </w:r>
      <w:r w:rsidR="00DB4263">
        <w:rPr>
          <w:rFonts w:ascii="Arial" w:hAnsi="Arial" w:cs="Arial"/>
          <w:snapToGrid w:val="0"/>
          <w:sz w:val="20"/>
        </w:rPr>
        <w:t xml:space="preserve">EUR kapitala v štirih enakih letnih obrokih </w:t>
      </w:r>
      <w:r w:rsidR="00B03A05">
        <w:rPr>
          <w:rFonts w:ascii="Arial" w:hAnsi="Arial" w:cs="Arial"/>
          <w:snapToGrid w:val="0"/>
          <w:sz w:val="20"/>
        </w:rPr>
        <w:t xml:space="preserve">po 673.524 EUR </w:t>
      </w:r>
      <w:r w:rsidR="00DB4263">
        <w:rPr>
          <w:rFonts w:ascii="Arial" w:hAnsi="Arial" w:cs="Arial"/>
          <w:snapToGrid w:val="0"/>
          <w:sz w:val="20"/>
        </w:rPr>
        <w:t>med leti 2023 – 2026.</w:t>
      </w:r>
    </w:p>
    <w:p w14:paraId="05E2666E" w14:textId="77777777" w:rsidR="002F1FF4" w:rsidRDefault="002F1FF4" w:rsidP="00C862B4">
      <w:pPr>
        <w:tabs>
          <w:tab w:val="left" w:pos="180"/>
        </w:tabs>
        <w:overflowPunct/>
        <w:autoSpaceDE/>
        <w:autoSpaceDN/>
        <w:adjustRightInd/>
        <w:spacing w:line="288" w:lineRule="auto"/>
        <w:textAlignment w:val="auto"/>
        <w:rPr>
          <w:rFonts w:ascii="Arial" w:hAnsi="Arial" w:cs="Arial"/>
          <w:snapToGrid w:val="0"/>
          <w:sz w:val="20"/>
        </w:rPr>
      </w:pPr>
    </w:p>
    <w:p w14:paraId="6120F312" w14:textId="2A6DDB62" w:rsidR="00E37027" w:rsidRDefault="006B10A7" w:rsidP="00C862B4">
      <w:pPr>
        <w:tabs>
          <w:tab w:val="left" w:pos="180"/>
        </w:tabs>
        <w:overflowPunct/>
        <w:autoSpaceDE/>
        <w:autoSpaceDN/>
        <w:adjustRightInd/>
        <w:spacing w:line="288" w:lineRule="auto"/>
        <w:textAlignment w:val="auto"/>
        <w:rPr>
          <w:rFonts w:ascii="Arial" w:hAnsi="Arial" w:cs="Arial"/>
          <w:snapToGrid w:val="0"/>
          <w:sz w:val="20"/>
        </w:rPr>
      </w:pPr>
      <w:r w:rsidRPr="006B10A7">
        <w:rPr>
          <w:rFonts w:ascii="Arial" w:hAnsi="Arial" w:cs="Arial"/>
          <w:snapToGrid w:val="0"/>
          <w:sz w:val="20"/>
        </w:rPr>
        <w:t xml:space="preserve">Na podlagi sprejete resolucije se lahko začne postopek vpisa kapitala, ki bo trajal do </w:t>
      </w:r>
      <w:r w:rsidR="00152A54">
        <w:rPr>
          <w:rFonts w:ascii="Arial" w:hAnsi="Arial" w:cs="Arial"/>
          <w:snapToGrid w:val="0"/>
          <w:sz w:val="20"/>
        </w:rPr>
        <w:t>31. decembra</w:t>
      </w:r>
      <w:r w:rsidRPr="006B10A7">
        <w:rPr>
          <w:rFonts w:ascii="Arial" w:hAnsi="Arial" w:cs="Arial"/>
          <w:snapToGrid w:val="0"/>
          <w:sz w:val="20"/>
        </w:rPr>
        <w:t xml:space="preserve"> 20</w:t>
      </w:r>
      <w:r w:rsidR="001A02E3">
        <w:rPr>
          <w:rFonts w:ascii="Arial" w:hAnsi="Arial" w:cs="Arial"/>
          <w:snapToGrid w:val="0"/>
          <w:sz w:val="20"/>
        </w:rPr>
        <w:t>23</w:t>
      </w:r>
      <w:r w:rsidR="002603D8">
        <w:rPr>
          <w:rFonts w:ascii="Arial" w:hAnsi="Arial" w:cs="Arial"/>
          <w:snapToGrid w:val="0"/>
          <w:sz w:val="20"/>
        </w:rPr>
        <w:t xml:space="preserve">. </w:t>
      </w:r>
      <w:r w:rsidRPr="006B10A7">
        <w:rPr>
          <w:rFonts w:ascii="Arial" w:hAnsi="Arial" w:cs="Arial"/>
          <w:snapToGrid w:val="0"/>
          <w:sz w:val="20"/>
        </w:rPr>
        <w:t xml:space="preserve"> </w:t>
      </w:r>
      <w:r w:rsidR="002603D8">
        <w:rPr>
          <w:rFonts w:ascii="Arial" w:hAnsi="Arial" w:cs="Arial"/>
          <w:snapToGrid w:val="0"/>
          <w:sz w:val="20"/>
        </w:rPr>
        <w:t>H</w:t>
      </w:r>
      <w:r w:rsidRPr="006B10A7">
        <w:rPr>
          <w:rFonts w:ascii="Arial" w:hAnsi="Arial" w:cs="Arial"/>
          <w:snapToGrid w:val="0"/>
          <w:sz w:val="20"/>
        </w:rPr>
        <w:t>itrost samega vpisa kapitala je odvisna od potrebnih nacionalnih postopkov v državah članicah</w:t>
      </w:r>
      <w:r w:rsidR="002603D8">
        <w:rPr>
          <w:rFonts w:ascii="Arial" w:hAnsi="Arial" w:cs="Arial"/>
          <w:snapToGrid w:val="0"/>
          <w:sz w:val="20"/>
        </w:rPr>
        <w:t xml:space="preserve">. Povečanje kapitala bo stopilo v veljavo konec koledarskega meseca, v katerem bo vpisanega </w:t>
      </w:r>
      <w:r w:rsidRPr="006B10A7">
        <w:rPr>
          <w:rFonts w:ascii="Arial" w:hAnsi="Arial" w:cs="Arial"/>
          <w:snapToGrid w:val="0"/>
          <w:sz w:val="20"/>
        </w:rPr>
        <w:t xml:space="preserve">vsaj 67% </w:t>
      </w:r>
      <w:r w:rsidR="002603D8">
        <w:rPr>
          <w:rFonts w:ascii="Arial" w:hAnsi="Arial" w:cs="Arial"/>
          <w:snapToGrid w:val="0"/>
          <w:sz w:val="20"/>
        </w:rPr>
        <w:t xml:space="preserve">predvidenega </w:t>
      </w:r>
      <w:r w:rsidRPr="006B10A7">
        <w:rPr>
          <w:rFonts w:ascii="Arial" w:hAnsi="Arial" w:cs="Arial"/>
          <w:snapToGrid w:val="0"/>
          <w:sz w:val="20"/>
        </w:rPr>
        <w:t>povečanja kapitala</w:t>
      </w:r>
      <w:r w:rsidR="00DC31DE">
        <w:rPr>
          <w:rFonts w:ascii="Arial" w:hAnsi="Arial" w:cs="Arial"/>
          <w:snapToGrid w:val="0"/>
          <w:sz w:val="20"/>
        </w:rPr>
        <w:t xml:space="preserve"> CEB</w:t>
      </w:r>
      <w:r w:rsidRPr="006B10A7">
        <w:rPr>
          <w:rFonts w:ascii="Arial" w:hAnsi="Arial" w:cs="Arial"/>
          <w:snapToGrid w:val="0"/>
          <w:sz w:val="20"/>
        </w:rPr>
        <w:t xml:space="preserve">, </w:t>
      </w:r>
      <w:r w:rsidR="00F623B3">
        <w:rPr>
          <w:rFonts w:ascii="Arial" w:hAnsi="Arial" w:cs="Arial"/>
          <w:snapToGrid w:val="0"/>
          <w:sz w:val="20"/>
        </w:rPr>
        <w:t xml:space="preserve">države pa bodo lahko vpisovale kapital tudi po tem datumu. </w:t>
      </w:r>
    </w:p>
    <w:p w14:paraId="53860C9A" w14:textId="589E4D28" w:rsidR="00DF274F" w:rsidRDefault="00DF274F" w:rsidP="00C862B4">
      <w:pPr>
        <w:tabs>
          <w:tab w:val="left" w:pos="180"/>
        </w:tabs>
        <w:overflowPunct/>
        <w:autoSpaceDE/>
        <w:autoSpaceDN/>
        <w:adjustRightInd/>
        <w:spacing w:line="288" w:lineRule="auto"/>
        <w:textAlignment w:val="auto"/>
        <w:rPr>
          <w:rFonts w:ascii="Arial" w:hAnsi="Arial" w:cs="Arial"/>
          <w:snapToGrid w:val="0"/>
          <w:sz w:val="20"/>
        </w:rPr>
      </w:pPr>
    </w:p>
    <w:p w14:paraId="4B53B5CC" w14:textId="77777777" w:rsidR="000F39F6" w:rsidRPr="00837327" w:rsidRDefault="00DF274F" w:rsidP="00C862B4">
      <w:pPr>
        <w:tabs>
          <w:tab w:val="left" w:pos="180"/>
        </w:tabs>
        <w:overflowPunct/>
        <w:autoSpaceDE/>
        <w:autoSpaceDN/>
        <w:adjustRightInd/>
        <w:spacing w:line="288" w:lineRule="auto"/>
        <w:textAlignment w:val="auto"/>
        <w:rPr>
          <w:rFonts w:ascii="Arial" w:hAnsi="Arial" w:cs="Arial"/>
          <w:snapToGrid w:val="0"/>
          <w:sz w:val="20"/>
        </w:rPr>
      </w:pPr>
      <w:r w:rsidRPr="00837327">
        <w:rPr>
          <w:rFonts w:ascii="Arial" w:hAnsi="Arial" w:cs="Arial"/>
          <w:snapToGrid w:val="0"/>
          <w:sz w:val="20"/>
        </w:rPr>
        <w:t>Vlad</w:t>
      </w:r>
      <w:r w:rsidR="008E2A7C" w:rsidRPr="00837327">
        <w:rPr>
          <w:rFonts w:ascii="Arial" w:hAnsi="Arial" w:cs="Arial"/>
          <w:snapToGrid w:val="0"/>
          <w:sz w:val="20"/>
        </w:rPr>
        <w:t>i</w:t>
      </w:r>
      <w:r w:rsidRPr="00837327">
        <w:rPr>
          <w:rFonts w:ascii="Arial" w:hAnsi="Arial" w:cs="Arial"/>
          <w:snapToGrid w:val="0"/>
          <w:sz w:val="20"/>
        </w:rPr>
        <w:t xml:space="preserve"> Republike Slovenije se predlaga, da potrdi sodelovanje Slovenije v povečanju kapitala Razvojne banke Sveta Evrope in sprejme sklep o vpisu pripadajočega dela delnic Republike Slovenije v delniški kapital Razvojne banke Sveta Evrope (CEB)</w:t>
      </w:r>
      <w:r w:rsidR="00C55ABB" w:rsidRPr="00837327">
        <w:rPr>
          <w:rFonts w:ascii="Arial" w:hAnsi="Arial" w:cs="Arial"/>
          <w:snapToGrid w:val="0"/>
          <w:sz w:val="20"/>
        </w:rPr>
        <w:t>.</w:t>
      </w:r>
      <w:r w:rsidRPr="00837327">
        <w:rPr>
          <w:rFonts w:ascii="Arial" w:hAnsi="Arial" w:cs="Arial"/>
          <w:snapToGrid w:val="0"/>
          <w:sz w:val="20"/>
        </w:rPr>
        <w:t xml:space="preserve"> </w:t>
      </w:r>
      <w:r w:rsidR="00C55ABB" w:rsidRPr="00837327">
        <w:rPr>
          <w:rFonts w:ascii="Arial" w:hAnsi="Arial" w:cs="Arial"/>
          <w:snapToGrid w:val="0"/>
          <w:sz w:val="20"/>
        </w:rPr>
        <w:t>S</w:t>
      </w:r>
      <w:r w:rsidRPr="00837327">
        <w:rPr>
          <w:rFonts w:ascii="Arial" w:hAnsi="Arial" w:cs="Arial"/>
          <w:snapToGrid w:val="0"/>
          <w:sz w:val="20"/>
        </w:rPr>
        <w:t xml:space="preserve"> tem </w:t>
      </w:r>
      <w:r w:rsidR="00C55ABB" w:rsidRPr="00837327">
        <w:rPr>
          <w:rFonts w:ascii="Arial" w:hAnsi="Arial" w:cs="Arial"/>
          <w:snapToGrid w:val="0"/>
          <w:sz w:val="20"/>
        </w:rPr>
        <w:t xml:space="preserve">Slovenija </w:t>
      </w:r>
      <w:r w:rsidRPr="00837327">
        <w:rPr>
          <w:rFonts w:ascii="Arial" w:hAnsi="Arial" w:cs="Arial"/>
          <w:snapToGrid w:val="0"/>
          <w:sz w:val="20"/>
        </w:rPr>
        <w:t>ohrani delež kapitala v CEB</w:t>
      </w:r>
      <w:r w:rsidR="00C55ABB" w:rsidRPr="00837327">
        <w:rPr>
          <w:rFonts w:ascii="Arial" w:hAnsi="Arial" w:cs="Arial"/>
          <w:snapToGrid w:val="0"/>
          <w:sz w:val="20"/>
        </w:rPr>
        <w:t xml:space="preserve"> in da jasen znak vodstvu CEB in mednarodni skupnosti, da podpira prizadevanja CEB za naslavljanje perečih socialnih vprašanj, vključno z izgradnjo socialne infrastrukture Ukrajine, ko bo postala članica CEB</w:t>
      </w:r>
      <w:r w:rsidR="0077063F" w:rsidRPr="00837327">
        <w:rPr>
          <w:rFonts w:ascii="Arial" w:hAnsi="Arial" w:cs="Arial"/>
          <w:snapToGrid w:val="0"/>
          <w:sz w:val="20"/>
        </w:rPr>
        <w:t xml:space="preserve">, in da še naprej želi preko CEB sodelovati </w:t>
      </w:r>
      <w:r w:rsidR="004610C4" w:rsidRPr="00837327">
        <w:rPr>
          <w:rFonts w:ascii="Arial" w:hAnsi="Arial" w:cs="Arial"/>
          <w:snapToGrid w:val="0"/>
          <w:sz w:val="20"/>
        </w:rPr>
        <w:t xml:space="preserve">z mednarodno skupnostjo pri prizadevanjih za zmanjšanje socialnih neenakosti. </w:t>
      </w:r>
    </w:p>
    <w:p w14:paraId="6616D043" w14:textId="77777777" w:rsidR="000F39F6" w:rsidRPr="00837327" w:rsidRDefault="000F39F6" w:rsidP="00C862B4">
      <w:pPr>
        <w:tabs>
          <w:tab w:val="left" w:pos="180"/>
        </w:tabs>
        <w:overflowPunct/>
        <w:autoSpaceDE/>
        <w:autoSpaceDN/>
        <w:adjustRightInd/>
        <w:spacing w:line="288" w:lineRule="auto"/>
        <w:textAlignment w:val="auto"/>
        <w:rPr>
          <w:rFonts w:ascii="Arial" w:hAnsi="Arial" w:cs="Arial"/>
          <w:snapToGrid w:val="0"/>
          <w:sz w:val="20"/>
        </w:rPr>
      </w:pPr>
    </w:p>
    <w:p w14:paraId="1F8F89D3" w14:textId="0450E4CD" w:rsidR="0002753E" w:rsidRPr="00837327" w:rsidRDefault="004610C4" w:rsidP="00C862B4">
      <w:pPr>
        <w:tabs>
          <w:tab w:val="left" w:pos="180"/>
        </w:tabs>
        <w:overflowPunct/>
        <w:autoSpaceDE/>
        <w:autoSpaceDN/>
        <w:adjustRightInd/>
        <w:spacing w:line="288" w:lineRule="auto"/>
        <w:textAlignment w:val="auto"/>
        <w:rPr>
          <w:rFonts w:ascii="Arial" w:hAnsi="Arial" w:cs="Arial"/>
          <w:snapToGrid w:val="0"/>
          <w:sz w:val="20"/>
        </w:rPr>
      </w:pPr>
      <w:r w:rsidRPr="00837327">
        <w:rPr>
          <w:rFonts w:ascii="Arial" w:hAnsi="Arial" w:cs="Arial"/>
          <w:snapToGrid w:val="0"/>
          <w:sz w:val="20"/>
        </w:rPr>
        <w:t xml:space="preserve">CEB je </w:t>
      </w:r>
      <w:r w:rsidR="0077063F" w:rsidRPr="00837327">
        <w:rPr>
          <w:rFonts w:ascii="Arial" w:hAnsi="Arial" w:cs="Arial"/>
          <w:snapToGrid w:val="0"/>
          <w:sz w:val="20"/>
        </w:rPr>
        <w:t xml:space="preserve">razvojna banka s socialnim mandatom in je </w:t>
      </w:r>
      <w:r w:rsidRPr="00837327">
        <w:rPr>
          <w:rFonts w:ascii="Arial" w:hAnsi="Arial" w:cs="Arial"/>
          <w:snapToGrid w:val="0"/>
          <w:sz w:val="20"/>
        </w:rPr>
        <w:t>v lanskem letu izdala dve obveznici</w:t>
      </w:r>
      <w:r w:rsidR="006B25D0">
        <w:rPr>
          <w:rFonts w:ascii="Arial" w:hAnsi="Arial" w:cs="Arial"/>
          <w:snapToGrid w:val="0"/>
          <w:sz w:val="20"/>
        </w:rPr>
        <w:t xml:space="preserve"> za socialno vključevanje (ang. </w:t>
      </w:r>
      <w:r w:rsidR="006B25D0" w:rsidRPr="0083667C">
        <w:rPr>
          <w:rFonts w:ascii="Arial" w:hAnsi="Arial" w:cs="Arial"/>
          <w:snapToGrid w:val="0"/>
          <w:sz w:val="20"/>
        </w:rPr>
        <w:t>Social Inclusion Bond</w:t>
      </w:r>
      <w:r w:rsidR="006B25D0">
        <w:rPr>
          <w:rFonts w:ascii="Arial" w:hAnsi="Arial" w:cs="Arial"/>
          <w:snapToGrid w:val="0"/>
          <w:sz w:val="20"/>
        </w:rPr>
        <w:t>)</w:t>
      </w:r>
      <w:r w:rsidRPr="00837327">
        <w:rPr>
          <w:rFonts w:ascii="Arial" w:hAnsi="Arial" w:cs="Arial"/>
          <w:snapToGrid w:val="0"/>
          <w:sz w:val="20"/>
        </w:rPr>
        <w:t xml:space="preserve">, namenjeni projektom odpravljanja socialne neenakosti in naslavljanju migrantske krize zaradi vojne v Ukrajini. </w:t>
      </w:r>
      <w:r w:rsidR="00C55ABB" w:rsidRPr="00837327">
        <w:rPr>
          <w:rFonts w:ascii="Arial" w:hAnsi="Arial" w:cs="Arial"/>
          <w:snapToGrid w:val="0"/>
          <w:sz w:val="20"/>
        </w:rPr>
        <w:t xml:space="preserve">S </w:t>
      </w:r>
      <w:r w:rsidR="0077063F" w:rsidRPr="00837327">
        <w:rPr>
          <w:rFonts w:ascii="Arial" w:hAnsi="Arial" w:cs="Arial"/>
          <w:snapToGrid w:val="0"/>
          <w:sz w:val="20"/>
        </w:rPr>
        <w:t>tovrstnimi projekti se večji del migrantov uspešno nastani in asimilira v državah bližje izvora migracij</w:t>
      </w:r>
      <w:r w:rsidR="00736E11" w:rsidRPr="00837327">
        <w:rPr>
          <w:rFonts w:ascii="Arial" w:hAnsi="Arial" w:cs="Arial"/>
          <w:snapToGrid w:val="0"/>
          <w:sz w:val="20"/>
        </w:rPr>
        <w:t>, kar zmanjša pritisk na ostale države, tudi na Slovenijo</w:t>
      </w:r>
      <w:r w:rsidR="0077063F" w:rsidRPr="00837327">
        <w:rPr>
          <w:rFonts w:ascii="Arial" w:hAnsi="Arial" w:cs="Arial"/>
          <w:snapToGrid w:val="0"/>
          <w:sz w:val="20"/>
        </w:rPr>
        <w:t xml:space="preserve">. </w:t>
      </w:r>
    </w:p>
    <w:p w14:paraId="09CC8983" w14:textId="77777777" w:rsidR="0002753E" w:rsidRPr="00837327" w:rsidRDefault="0002753E" w:rsidP="00C862B4">
      <w:pPr>
        <w:tabs>
          <w:tab w:val="left" w:pos="180"/>
        </w:tabs>
        <w:overflowPunct/>
        <w:autoSpaceDE/>
        <w:autoSpaceDN/>
        <w:adjustRightInd/>
        <w:spacing w:line="288" w:lineRule="auto"/>
        <w:textAlignment w:val="auto"/>
        <w:rPr>
          <w:rFonts w:ascii="Arial" w:hAnsi="Arial" w:cs="Arial"/>
          <w:snapToGrid w:val="0"/>
          <w:sz w:val="20"/>
        </w:rPr>
      </w:pPr>
    </w:p>
    <w:p w14:paraId="453EC8E9" w14:textId="5DD2DD4C" w:rsidR="004610C4" w:rsidRPr="00837327" w:rsidRDefault="00736E11" w:rsidP="00C862B4">
      <w:pPr>
        <w:tabs>
          <w:tab w:val="left" w:pos="180"/>
        </w:tabs>
        <w:overflowPunct/>
        <w:autoSpaceDE/>
        <w:autoSpaceDN/>
        <w:adjustRightInd/>
        <w:spacing w:line="288" w:lineRule="auto"/>
        <w:textAlignment w:val="auto"/>
        <w:rPr>
          <w:rFonts w:ascii="Arial" w:hAnsi="Arial" w:cs="Arial"/>
          <w:snapToGrid w:val="0"/>
          <w:sz w:val="20"/>
        </w:rPr>
      </w:pPr>
      <w:r w:rsidRPr="00837327">
        <w:rPr>
          <w:rFonts w:ascii="Arial" w:hAnsi="Arial" w:cs="Arial"/>
          <w:snapToGrid w:val="0"/>
          <w:sz w:val="20"/>
        </w:rPr>
        <w:t>CEB naj bi večji del sredstev namenjal državam v ciljni skupini, kjer je 22 držav srednje, vzhodne in jugovzhodne Evrope, med njimi tudi Slovenija</w:t>
      </w:r>
      <w:r w:rsidRPr="00837327">
        <w:rPr>
          <w:rStyle w:val="Sprotnaopomba-sklic"/>
          <w:rFonts w:ascii="Arial" w:hAnsi="Arial" w:cs="Arial"/>
          <w:snapToGrid w:val="0"/>
          <w:sz w:val="20"/>
        </w:rPr>
        <w:footnoteReference w:id="1"/>
      </w:r>
      <w:r w:rsidRPr="00837327">
        <w:rPr>
          <w:rFonts w:ascii="Arial" w:hAnsi="Arial" w:cs="Arial"/>
          <w:snapToGrid w:val="0"/>
          <w:sz w:val="20"/>
        </w:rPr>
        <w:t xml:space="preserve">. </w:t>
      </w:r>
      <w:r w:rsidR="0077063F" w:rsidRPr="00837327">
        <w:rPr>
          <w:rFonts w:ascii="Arial" w:hAnsi="Arial" w:cs="Arial"/>
          <w:snapToGrid w:val="0"/>
          <w:sz w:val="20"/>
        </w:rPr>
        <w:t>V preteklem obdobju sta se pri CEB zadolžila S</w:t>
      </w:r>
      <w:r w:rsidR="00F41B42" w:rsidRPr="00837327">
        <w:rPr>
          <w:rFonts w:ascii="Arial" w:hAnsi="Arial" w:cs="Arial"/>
          <w:snapToGrid w:val="0"/>
          <w:sz w:val="20"/>
        </w:rPr>
        <w:t xml:space="preserve">tanovanjski </w:t>
      </w:r>
      <w:r w:rsidR="0077063F" w:rsidRPr="00837327">
        <w:rPr>
          <w:rFonts w:ascii="Arial" w:hAnsi="Arial" w:cs="Arial"/>
          <w:snapToGrid w:val="0"/>
          <w:sz w:val="20"/>
        </w:rPr>
        <w:t>S</w:t>
      </w:r>
      <w:r w:rsidR="00F41B42" w:rsidRPr="00837327">
        <w:rPr>
          <w:rFonts w:ascii="Arial" w:hAnsi="Arial" w:cs="Arial"/>
          <w:snapToGrid w:val="0"/>
          <w:sz w:val="20"/>
        </w:rPr>
        <w:t xml:space="preserve">klad </w:t>
      </w:r>
      <w:r w:rsidR="0077063F" w:rsidRPr="00837327">
        <w:rPr>
          <w:rFonts w:ascii="Arial" w:hAnsi="Arial" w:cs="Arial"/>
          <w:snapToGrid w:val="0"/>
          <w:sz w:val="20"/>
        </w:rPr>
        <w:t xml:space="preserve">RS in SID banka. Prvi za namen izgradnje novih najemnih stanovanjskih enot za ranljive skupine prebivalstva, drugi za namen financiranja projektov na področju izboljšanja življenjskih razmer v urbanih in ruralnih področjih (občinski in regionalni razvoj) ter projektov s področja varovanja okolja v Sloveniji. </w:t>
      </w:r>
      <w:r w:rsidR="000F39F6" w:rsidRPr="00837327">
        <w:rPr>
          <w:rFonts w:ascii="Arial" w:hAnsi="Arial" w:cs="Arial"/>
          <w:snapToGrid w:val="0"/>
          <w:sz w:val="20"/>
        </w:rPr>
        <w:t>CEB je za Slovenijo tako pomemben vir financiranja dostopnih stanovanj in regionalnega razvoja</w:t>
      </w:r>
      <w:r w:rsidR="00872E83">
        <w:rPr>
          <w:rFonts w:ascii="Arial" w:hAnsi="Arial" w:cs="Arial"/>
          <w:snapToGrid w:val="0"/>
          <w:sz w:val="20"/>
        </w:rPr>
        <w:t>,</w:t>
      </w:r>
      <w:r w:rsidR="00872E83" w:rsidRPr="00872E83">
        <w:t xml:space="preserve"> </w:t>
      </w:r>
      <w:r w:rsidR="00872E83" w:rsidRPr="00872E83">
        <w:rPr>
          <w:rFonts w:ascii="Arial" w:hAnsi="Arial" w:cs="Arial"/>
          <w:snapToGrid w:val="0"/>
          <w:sz w:val="20"/>
        </w:rPr>
        <w:t>s sredstvi pa lahko prispeva tudi k energetski učinkovitosti ter varstvu okolja v lokalnih skupnostih</w:t>
      </w:r>
      <w:r w:rsidR="000F39F6" w:rsidRPr="00837327">
        <w:rPr>
          <w:rFonts w:ascii="Arial" w:hAnsi="Arial" w:cs="Arial"/>
          <w:snapToGrid w:val="0"/>
          <w:sz w:val="20"/>
        </w:rPr>
        <w:t>.</w:t>
      </w:r>
      <w:r w:rsidR="00261CB1" w:rsidRPr="00837327">
        <w:rPr>
          <w:rFonts w:ascii="Arial" w:hAnsi="Arial" w:cs="Arial"/>
          <w:snapToGrid w:val="0"/>
          <w:sz w:val="20"/>
        </w:rPr>
        <w:t xml:space="preserve"> Poleg samega financiranja, pa je CEB tudi pomemben strokovni partner investitorju, saj </w:t>
      </w:r>
      <w:r w:rsidR="0002753E" w:rsidRPr="00837327">
        <w:rPr>
          <w:rFonts w:ascii="Arial" w:hAnsi="Arial" w:cs="Arial"/>
          <w:snapToGrid w:val="0"/>
          <w:sz w:val="20"/>
        </w:rPr>
        <w:t>sodeluje tudi pri pripravi ustrezne dokumentacije in nato izvaja nadzor nad projektom v času trajanja financiranja projekta.</w:t>
      </w:r>
      <w:r w:rsidR="00F30CB6" w:rsidRPr="00837327">
        <w:rPr>
          <w:rFonts w:ascii="Arial" w:hAnsi="Arial" w:cs="Arial"/>
          <w:snapToGrid w:val="0"/>
          <w:sz w:val="20"/>
        </w:rPr>
        <w:t xml:space="preserve"> Slovenija si bo prizadevala, da bo v prihodnje še v večji meri izkoristila financiranje in strokovna znanja CEB.</w:t>
      </w:r>
    </w:p>
    <w:p w14:paraId="1BDDA03F" w14:textId="20594D82" w:rsidR="005B35D1" w:rsidRPr="00837327" w:rsidRDefault="005B35D1" w:rsidP="00C862B4">
      <w:pPr>
        <w:tabs>
          <w:tab w:val="left" w:pos="180"/>
        </w:tabs>
        <w:overflowPunct/>
        <w:autoSpaceDE/>
        <w:autoSpaceDN/>
        <w:adjustRightInd/>
        <w:spacing w:line="288" w:lineRule="auto"/>
        <w:textAlignment w:val="auto"/>
        <w:rPr>
          <w:rFonts w:ascii="Arial" w:hAnsi="Arial" w:cs="Arial"/>
          <w:snapToGrid w:val="0"/>
          <w:sz w:val="20"/>
        </w:rPr>
      </w:pPr>
    </w:p>
    <w:p w14:paraId="1CFF25AF" w14:textId="0B0920B2" w:rsidR="005B35D1" w:rsidRDefault="005B35D1" w:rsidP="00C862B4">
      <w:pPr>
        <w:tabs>
          <w:tab w:val="left" w:pos="180"/>
        </w:tabs>
        <w:overflowPunct/>
        <w:autoSpaceDE/>
        <w:autoSpaceDN/>
        <w:adjustRightInd/>
        <w:spacing w:line="288" w:lineRule="auto"/>
        <w:textAlignment w:val="auto"/>
        <w:rPr>
          <w:rFonts w:ascii="Arial" w:hAnsi="Arial" w:cs="Arial"/>
          <w:snapToGrid w:val="0"/>
          <w:sz w:val="20"/>
        </w:rPr>
      </w:pPr>
      <w:r w:rsidRPr="00837327">
        <w:rPr>
          <w:rFonts w:ascii="Arial" w:hAnsi="Arial" w:cs="Arial"/>
          <w:color w:val="000000"/>
          <w:sz w:val="20"/>
        </w:rPr>
        <w:t xml:space="preserve">Na podlagi tretjega odstavka 4. člena </w:t>
      </w:r>
      <w:r w:rsidRPr="00837327">
        <w:rPr>
          <w:rFonts w:ascii="Arial" w:hAnsi="Arial" w:cs="Arial"/>
          <w:snapToGrid w:val="0"/>
          <w:sz w:val="20"/>
        </w:rPr>
        <w:t>Zakona o članstvu Republike Slovenije v Razvojni banki Sveta Evrope (Uradni list RS, št. 11/01) vlada s sklepom seznani Državni zbor Republike Slovenije.</w:t>
      </w:r>
    </w:p>
    <w:sectPr w:rsidR="005B35D1" w:rsidSect="00AC2C03">
      <w:head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FCB4F" w14:textId="77777777" w:rsidR="00E02A53" w:rsidRDefault="00E02A53">
      <w:r>
        <w:separator/>
      </w:r>
    </w:p>
  </w:endnote>
  <w:endnote w:type="continuationSeparator" w:id="0">
    <w:p w14:paraId="2E29FD2B" w14:textId="77777777" w:rsidR="00E02A53" w:rsidRDefault="00E0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920D" w14:textId="77777777" w:rsidR="007D2F52" w:rsidRPr="004D4380" w:rsidRDefault="007D2F52">
    <w:pPr>
      <w:pStyle w:val="Noga"/>
      <w:jc w:val="center"/>
      <w:rPr>
        <w:rFonts w:ascii="Arial" w:hAnsi="Arial" w:cs="Arial"/>
        <w:noProof/>
        <w:sz w:val="20"/>
        <w:szCs w:val="20"/>
      </w:rPr>
    </w:pPr>
    <w:r w:rsidRPr="004D4380">
      <w:rPr>
        <w:rFonts w:ascii="Arial" w:hAnsi="Arial" w:cs="Arial"/>
        <w:sz w:val="20"/>
        <w:szCs w:val="20"/>
      </w:rPr>
      <w:fldChar w:fldCharType="begin"/>
    </w:r>
    <w:r w:rsidRPr="004D4380">
      <w:rPr>
        <w:rFonts w:ascii="Arial" w:hAnsi="Arial" w:cs="Arial"/>
        <w:sz w:val="20"/>
        <w:szCs w:val="20"/>
      </w:rPr>
      <w:instrText xml:space="preserve"> PAGE   \* MERGEFORMAT </w:instrText>
    </w:r>
    <w:r w:rsidRPr="004D4380">
      <w:rPr>
        <w:rFonts w:ascii="Arial" w:hAnsi="Arial" w:cs="Arial"/>
        <w:sz w:val="20"/>
        <w:szCs w:val="20"/>
      </w:rPr>
      <w:fldChar w:fldCharType="separate"/>
    </w:r>
    <w:r w:rsidR="001002BE">
      <w:rPr>
        <w:rFonts w:ascii="Arial" w:hAnsi="Arial" w:cs="Arial"/>
        <w:noProof/>
        <w:sz w:val="20"/>
        <w:szCs w:val="20"/>
      </w:rPr>
      <w:t>7</w:t>
    </w:r>
    <w:r w:rsidRPr="004D4380">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EAF03" w14:textId="77777777" w:rsidR="00E02A53" w:rsidRDefault="00E02A53">
      <w:r>
        <w:separator/>
      </w:r>
    </w:p>
  </w:footnote>
  <w:footnote w:type="continuationSeparator" w:id="0">
    <w:p w14:paraId="33A0C07C" w14:textId="77777777" w:rsidR="00E02A53" w:rsidRDefault="00E02A53">
      <w:r>
        <w:continuationSeparator/>
      </w:r>
    </w:p>
  </w:footnote>
  <w:footnote w:id="1">
    <w:p w14:paraId="6AF055E4" w14:textId="77777777" w:rsidR="00736E11" w:rsidRDefault="00736E11" w:rsidP="00736E11">
      <w:pPr>
        <w:pStyle w:val="Sprotnaopomba-besedilo"/>
      </w:pPr>
      <w:r>
        <w:rPr>
          <w:rStyle w:val="Sprotnaopomba-sklic"/>
        </w:rPr>
        <w:footnoteRef/>
      </w:r>
      <w:r>
        <w:t xml:space="preserve"> </w:t>
      </w:r>
      <w:r w:rsidRPr="00FE37D6">
        <w:t>Albanija, Bosna in Hercegovina, Bolgarija, Hrvaška, Ciper, Češka, Estonija, Gruzija, Madžarska, Kosovo, Latvija, Litva, Malta, Moldavija, Črna gora, Severna Makedonija, Poljska, Romunija, Srbija, Slovaška, Slovenija in Turčija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0AFD" w14:textId="77777777" w:rsidR="007D2F52" w:rsidRDefault="007D2F5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hint="default"/>
        <w:color w:val="auto"/>
        <w:sz w:val="18"/>
        <w:szCs w:val="18"/>
        <w:u w:val="none"/>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color w:val="auto"/>
        <w:sz w:val="18"/>
        <w:szCs w:val="18"/>
        <w:u w:val="none"/>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color w:val="auto"/>
        <w:sz w:val="18"/>
        <w:szCs w:val="18"/>
        <w:u w:val="none"/>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 w15:restartNumberingAfterBreak="0">
    <w:nsid w:val="01610DF4"/>
    <w:multiLevelType w:val="hybridMultilevel"/>
    <w:tmpl w:val="5E60FB4A"/>
    <w:lvl w:ilvl="0" w:tplc="F39A033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227A02"/>
    <w:multiLevelType w:val="hybridMultilevel"/>
    <w:tmpl w:val="06F081D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9666F"/>
    <w:multiLevelType w:val="multilevel"/>
    <w:tmpl w:val="09E852B0"/>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D74ECE"/>
    <w:multiLevelType w:val="hybridMultilevel"/>
    <w:tmpl w:val="DD3853F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8A36D16"/>
    <w:multiLevelType w:val="multilevel"/>
    <w:tmpl w:val="48E4CE56"/>
    <w:lvl w:ilvl="0">
      <w:start w:val="1"/>
      <w:numFmt w:val="decimal"/>
      <w:pStyle w:val="Alineazatok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ABE28C5"/>
    <w:multiLevelType w:val="hybridMultilevel"/>
    <w:tmpl w:val="A048888E"/>
    <w:lvl w:ilvl="0" w:tplc="0424000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tabs>
          <w:tab w:val="num" w:pos="2040"/>
        </w:tabs>
        <w:ind w:left="2040" w:hanging="360"/>
      </w:pPr>
    </w:lvl>
    <w:lvl w:ilvl="2" w:tplc="FFFFFFFF" w:tentative="1">
      <w:start w:val="1"/>
      <w:numFmt w:val="lowerRoman"/>
      <w:lvlText w:val="%3."/>
      <w:lvlJc w:val="right"/>
      <w:pPr>
        <w:tabs>
          <w:tab w:val="num" w:pos="2760"/>
        </w:tabs>
        <w:ind w:left="2760" w:hanging="180"/>
      </w:pPr>
    </w:lvl>
    <w:lvl w:ilvl="3" w:tplc="FFFFFFFF" w:tentative="1">
      <w:start w:val="1"/>
      <w:numFmt w:val="decimal"/>
      <w:lvlText w:val="%4."/>
      <w:lvlJc w:val="left"/>
      <w:pPr>
        <w:tabs>
          <w:tab w:val="num" w:pos="3480"/>
        </w:tabs>
        <w:ind w:left="3480" w:hanging="360"/>
      </w:pPr>
    </w:lvl>
    <w:lvl w:ilvl="4" w:tplc="FFFFFFFF" w:tentative="1">
      <w:start w:val="1"/>
      <w:numFmt w:val="lowerLetter"/>
      <w:lvlText w:val="%5."/>
      <w:lvlJc w:val="left"/>
      <w:pPr>
        <w:tabs>
          <w:tab w:val="num" w:pos="4200"/>
        </w:tabs>
        <w:ind w:left="4200" w:hanging="360"/>
      </w:pPr>
    </w:lvl>
    <w:lvl w:ilvl="5" w:tplc="FFFFFFFF" w:tentative="1">
      <w:start w:val="1"/>
      <w:numFmt w:val="lowerRoman"/>
      <w:lvlText w:val="%6."/>
      <w:lvlJc w:val="right"/>
      <w:pPr>
        <w:tabs>
          <w:tab w:val="num" w:pos="4920"/>
        </w:tabs>
        <w:ind w:left="4920" w:hanging="180"/>
      </w:pPr>
    </w:lvl>
    <w:lvl w:ilvl="6" w:tplc="FFFFFFFF" w:tentative="1">
      <w:start w:val="1"/>
      <w:numFmt w:val="decimal"/>
      <w:lvlText w:val="%7."/>
      <w:lvlJc w:val="left"/>
      <w:pPr>
        <w:tabs>
          <w:tab w:val="num" w:pos="5640"/>
        </w:tabs>
        <w:ind w:left="5640" w:hanging="360"/>
      </w:pPr>
    </w:lvl>
    <w:lvl w:ilvl="7" w:tplc="FFFFFFFF" w:tentative="1">
      <w:start w:val="1"/>
      <w:numFmt w:val="lowerLetter"/>
      <w:lvlText w:val="%8."/>
      <w:lvlJc w:val="left"/>
      <w:pPr>
        <w:tabs>
          <w:tab w:val="num" w:pos="6360"/>
        </w:tabs>
        <w:ind w:left="6360" w:hanging="360"/>
      </w:pPr>
    </w:lvl>
    <w:lvl w:ilvl="8" w:tplc="FFFFFFFF" w:tentative="1">
      <w:start w:val="1"/>
      <w:numFmt w:val="lowerRoman"/>
      <w:lvlText w:val="%9."/>
      <w:lvlJc w:val="right"/>
      <w:pPr>
        <w:tabs>
          <w:tab w:val="num" w:pos="7080"/>
        </w:tabs>
        <w:ind w:left="7080" w:hanging="180"/>
      </w:pPr>
    </w:lvl>
  </w:abstractNum>
  <w:abstractNum w:abstractNumId="7" w15:restartNumberingAfterBreak="0">
    <w:nsid w:val="1BA240F1"/>
    <w:multiLevelType w:val="hybridMultilevel"/>
    <w:tmpl w:val="C91CDD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EE09C5"/>
    <w:multiLevelType w:val="hybridMultilevel"/>
    <w:tmpl w:val="08A4C8B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6C68D4"/>
    <w:multiLevelType w:val="multilevel"/>
    <w:tmpl w:val="B4D0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D7B28"/>
    <w:multiLevelType w:val="hybridMultilevel"/>
    <w:tmpl w:val="22764B72"/>
    <w:lvl w:ilvl="0" w:tplc="3BD6028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ACA4884"/>
    <w:multiLevelType w:val="hybridMultilevel"/>
    <w:tmpl w:val="CDFCBB3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3" w15:restartNumberingAfterBreak="0">
    <w:nsid w:val="351B10D8"/>
    <w:multiLevelType w:val="hybridMultilevel"/>
    <w:tmpl w:val="CE6CAF1A"/>
    <w:lvl w:ilvl="0" w:tplc="EB526D60">
      <w:start w:val="2"/>
      <w:numFmt w:val="bullet"/>
      <w:lvlText w:val="-"/>
      <w:lvlJc w:val="left"/>
      <w:pPr>
        <w:ind w:left="1068" w:hanging="360"/>
      </w:pPr>
      <w:rPr>
        <w:rFonts w:ascii="Arial" w:eastAsia="Times New Roman" w:hAnsi="Arial" w:cs="Aria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36B62D8C"/>
    <w:multiLevelType w:val="hybridMultilevel"/>
    <w:tmpl w:val="89226C6E"/>
    <w:lvl w:ilvl="0" w:tplc="5CA2365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8781FF2"/>
    <w:multiLevelType w:val="hybridMultilevel"/>
    <w:tmpl w:val="090EAB98"/>
    <w:lvl w:ilvl="0" w:tplc="D61C8940">
      <w:start w:val="1"/>
      <w:numFmt w:val="bullet"/>
      <w:lvlText w:val="-"/>
      <w:lvlJc w:val="left"/>
      <w:pPr>
        <w:ind w:left="360" w:hanging="360"/>
      </w:pPr>
      <w:rPr>
        <w:rFonts w:ascii="Times New Roman" w:eastAsia="Times New Roman" w:hAnsi="Times New Roman" w:cs="Times New Roman" w:hint="default"/>
      </w:rPr>
    </w:lvl>
    <w:lvl w:ilvl="1" w:tplc="61B4CA16">
      <w:numFmt w:val="bullet"/>
      <w:lvlText w:val="•"/>
      <w:lvlJc w:val="left"/>
      <w:pPr>
        <w:ind w:left="1428" w:hanging="708"/>
      </w:pPr>
      <w:rPr>
        <w:rFonts w:ascii="Arial" w:eastAsia="Times New Roman" w:hAnsi="Arial" w:cs="Arial" w:hint="default"/>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7" w15:restartNumberingAfterBreak="0">
    <w:nsid w:val="3A841662"/>
    <w:multiLevelType w:val="hybridMultilevel"/>
    <w:tmpl w:val="C7BE8100"/>
    <w:lvl w:ilvl="0" w:tplc="56684B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0117CE6"/>
    <w:multiLevelType w:val="hybridMultilevel"/>
    <w:tmpl w:val="D3644C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1A108F1"/>
    <w:multiLevelType w:val="hybridMultilevel"/>
    <w:tmpl w:val="6598F062"/>
    <w:lvl w:ilvl="0" w:tplc="EB526D60">
      <w:start w:val="2"/>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2E5183C"/>
    <w:multiLevelType w:val="hybridMultilevel"/>
    <w:tmpl w:val="FA22710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434F025C"/>
    <w:multiLevelType w:val="hybridMultilevel"/>
    <w:tmpl w:val="4BE64D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34F7B7C"/>
    <w:multiLevelType w:val="hybridMultilevel"/>
    <w:tmpl w:val="156C2E42"/>
    <w:lvl w:ilvl="0" w:tplc="88965B16">
      <w:start w:val="1"/>
      <w:numFmt w:val="decimal"/>
      <w:lvlText w:val="%1."/>
      <w:lvlJc w:val="left"/>
      <w:pPr>
        <w:tabs>
          <w:tab w:val="num" w:pos="567"/>
        </w:tabs>
        <w:ind w:left="567" w:hanging="567"/>
      </w:pPr>
      <w:rPr>
        <w:rFonts w:hint="default"/>
      </w:rPr>
    </w:lvl>
    <w:lvl w:ilvl="1" w:tplc="04240019" w:tentative="1">
      <w:start w:val="1"/>
      <w:numFmt w:val="lowerLetter"/>
      <w:lvlText w:val="%2."/>
      <w:lvlJc w:val="left"/>
      <w:pPr>
        <w:tabs>
          <w:tab w:val="num" w:pos="2040"/>
        </w:tabs>
        <w:ind w:left="2040" w:hanging="360"/>
      </w:pPr>
    </w:lvl>
    <w:lvl w:ilvl="2" w:tplc="0424001B" w:tentative="1">
      <w:start w:val="1"/>
      <w:numFmt w:val="lowerRoman"/>
      <w:lvlText w:val="%3."/>
      <w:lvlJc w:val="right"/>
      <w:pPr>
        <w:tabs>
          <w:tab w:val="num" w:pos="2760"/>
        </w:tabs>
        <w:ind w:left="2760" w:hanging="180"/>
      </w:pPr>
    </w:lvl>
    <w:lvl w:ilvl="3" w:tplc="0424000F" w:tentative="1">
      <w:start w:val="1"/>
      <w:numFmt w:val="decimal"/>
      <w:lvlText w:val="%4."/>
      <w:lvlJc w:val="left"/>
      <w:pPr>
        <w:tabs>
          <w:tab w:val="num" w:pos="3480"/>
        </w:tabs>
        <w:ind w:left="3480" w:hanging="360"/>
      </w:pPr>
    </w:lvl>
    <w:lvl w:ilvl="4" w:tplc="04240019" w:tentative="1">
      <w:start w:val="1"/>
      <w:numFmt w:val="lowerLetter"/>
      <w:lvlText w:val="%5."/>
      <w:lvlJc w:val="left"/>
      <w:pPr>
        <w:tabs>
          <w:tab w:val="num" w:pos="4200"/>
        </w:tabs>
        <w:ind w:left="4200" w:hanging="360"/>
      </w:pPr>
    </w:lvl>
    <w:lvl w:ilvl="5" w:tplc="0424001B" w:tentative="1">
      <w:start w:val="1"/>
      <w:numFmt w:val="lowerRoman"/>
      <w:lvlText w:val="%6."/>
      <w:lvlJc w:val="right"/>
      <w:pPr>
        <w:tabs>
          <w:tab w:val="num" w:pos="4920"/>
        </w:tabs>
        <w:ind w:left="4920" w:hanging="180"/>
      </w:pPr>
    </w:lvl>
    <w:lvl w:ilvl="6" w:tplc="0424000F" w:tentative="1">
      <w:start w:val="1"/>
      <w:numFmt w:val="decimal"/>
      <w:lvlText w:val="%7."/>
      <w:lvlJc w:val="left"/>
      <w:pPr>
        <w:tabs>
          <w:tab w:val="num" w:pos="5640"/>
        </w:tabs>
        <w:ind w:left="5640" w:hanging="360"/>
      </w:pPr>
    </w:lvl>
    <w:lvl w:ilvl="7" w:tplc="04240019" w:tentative="1">
      <w:start w:val="1"/>
      <w:numFmt w:val="lowerLetter"/>
      <w:lvlText w:val="%8."/>
      <w:lvlJc w:val="left"/>
      <w:pPr>
        <w:tabs>
          <w:tab w:val="num" w:pos="6360"/>
        </w:tabs>
        <w:ind w:left="6360" w:hanging="360"/>
      </w:pPr>
    </w:lvl>
    <w:lvl w:ilvl="8" w:tplc="0424001B" w:tentative="1">
      <w:start w:val="1"/>
      <w:numFmt w:val="lowerRoman"/>
      <w:lvlText w:val="%9."/>
      <w:lvlJc w:val="right"/>
      <w:pPr>
        <w:tabs>
          <w:tab w:val="num" w:pos="7080"/>
        </w:tabs>
        <w:ind w:left="7080" w:hanging="180"/>
      </w:pPr>
    </w:lvl>
  </w:abstractNum>
  <w:abstractNum w:abstractNumId="24" w15:restartNumberingAfterBreak="0">
    <w:nsid w:val="45F225CA"/>
    <w:multiLevelType w:val="hybridMultilevel"/>
    <w:tmpl w:val="22764B72"/>
    <w:lvl w:ilvl="0" w:tplc="3BD6028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8547B66"/>
    <w:multiLevelType w:val="hybridMultilevel"/>
    <w:tmpl w:val="C79C6A3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0343F1"/>
    <w:multiLevelType w:val="hybridMultilevel"/>
    <w:tmpl w:val="BFA6F4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2AA130A"/>
    <w:multiLevelType w:val="hybridMultilevel"/>
    <w:tmpl w:val="76BEEC1E"/>
    <w:lvl w:ilvl="0" w:tplc="EB526D6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549069AE"/>
    <w:multiLevelType w:val="hybridMultilevel"/>
    <w:tmpl w:val="FA90233C"/>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636EC4"/>
    <w:multiLevelType w:val="hybridMultilevel"/>
    <w:tmpl w:val="4BE64D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6247A05"/>
    <w:multiLevelType w:val="hybridMultilevel"/>
    <w:tmpl w:val="51A6B5C6"/>
    <w:lvl w:ilvl="0" w:tplc="FF48F37A">
      <w:start w:val="1"/>
      <w:numFmt w:val="decimal"/>
      <w:lvlText w:val="%1)"/>
      <w:lvlJc w:val="left"/>
      <w:pPr>
        <w:ind w:left="720" w:hanging="360"/>
      </w:pPr>
      <w:rPr>
        <w:rFonts w:ascii="Arial" w:eastAsia="Times New Roman" w:hAnsi="Arial" w:cs="Arial"/>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7AD451B"/>
    <w:multiLevelType w:val="hybridMultilevel"/>
    <w:tmpl w:val="B8948272"/>
    <w:lvl w:ilvl="0" w:tplc="227C6B6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CB47E0"/>
    <w:multiLevelType w:val="hybridMultilevel"/>
    <w:tmpl w:val="5382193E"/>
    <w:lvl w:ilvl="0" w:tplc="48E865F2">
      <w:start w:val="1"/>
      <w:numFmt w:val="bullet"/>
      <w:lvlText w:val=""/>
      <w:lvlJc w:val="left"/>
      <w:pPr>
        <w:tabs>
          <w:tab w:val="num" w:pos="643"/>
        </w:tabs>
        <w:ind w:left="643"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581B0F"/>
    <w:multiLevelType w:val="hybridMultilevel"/>
    <w:tmpl w:val="6B68D3E8"/>
    <w:lvl w:ilvl="0" w:tplc="0424000F">
      <w:start w:val="1"/>
      <w:numFmt w:val="decimal"/>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48E5967"/>
    <w:multiLevelType w:val="hybridMultilevel"/>
    <w:tmpl w:val="3D5A34D8"/>
    <w:lvl w:ilvl="0" w:tplc="D0E8F59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6940317"/>
    <w:multiLevelType w:val="hybridMultilevel"/>
    <w:tmpl w:val="C3AC2A10"/>
    <w:lvl w:ilvl="0" w:tplc="EB526D60">
      <w:start w:val="2"/>
      <w:numFmt w:val="bullet"/>
      <w:lvlText w:val="-"/>
      <w:lvlJc w:val="left"/>
      <w:pPr>
        <w:ind w:left="720" w:hanging="360"/>
      </w:pPr>
      <w:rPr>
        <w:rFonts w:ascii="Arial" w:eastAsia="Times New Roman" w:hAnsi="Arial" w:cs="Arial" w:hint="default"/>
      </w:rPr>
    </w:lvl>
    <w:lvl w:ilvl="1" w:tplc="1AD83C46">
      <w:start w:val="1"/>
      <w:numFmt w:val="decimal"/>
      <w:lvlText w:val="%2."/>
      <w:lvlJc w:val="left"/>
      <w:pPr>
        <w:ind w:left="1788" w:hanging="708"/>
      </w:pPr>
      <w:rPr>
        <w:rFonts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F205CD7"/>
    <w:multiLevelType w:val="hybridMultilevel"/>
    <w:tmpl w:val="30D8355E"/>
    <w:lvl w:ilvl="0" w:tplc="8F24050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19B1ECA"/>
    <w:multiLevelType w:val="hybridMultilevel"/>
    <w:tmpl w:val="BA7A58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37F30C0"/>
    <w:multiLevelType w:val="hybridMultilevel"/>
    <w:tmpl w:val="7590A2B8"/>
    <w:lvl w:ilvl="0" w:tplc="56684B78">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1" w15:restartNumberingAfterBreak="0">
    <w:nsid w:val="7C366BAD"/>
    <w:multiLevelType w:val="hybridMultilevel"/>
    <w:tmpl w:val="318E8A06"/>
    <w:lvl w:ilvl="0" w:tplc="4F12D02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87262544">
    <w:abstractNumId w:val="15"/>
  </w:num>
  <w:num w:numId="2" w16cid:durableId="350421331">
    <w:abstractNumId w:val="5"/>
  </w:num>
  <w:num w:numId="3" w16cid:durableId="1600485425">
    <w:abstractNumId w:val="34"/>
  </w:num>
  <w:num w:numId="4" w16cid:durableId="383022673">
    <w:abstractNumId w:val="12"/>
  </w:num>
  <w:num w:numId="5" w16cid:durableId="989361306">
    <w:abstractNumId w:val="3"/>
  </w:num>
  <w:num w:numId="6" w16cid:durableId="653873173">
    <w:abstractNumId w:val="32"/>
  </w:num>
  <w:num w:numId="7" w16cid:durableId="1798913152">
    <w:abstractNumId w:val="27"/>
  </w:num>
  <w:num w:numId="8" w16cid:durableId="719474111">
    <w:abstractNumId w:val="36"/>
  </w:num>
  <w:num w:numId="9" w16cid:durableId="649138922">
    <w:abstractNumId w:val="19"/>
  </w:num>
  <w:num w:numId="10" w16cid:durableId="1380858136">
    <w:abstractNumId w:val="18"/>
  </w:num>
  <w:num w:numId="11" w16cid:durableId="36056096">
    <w:abstractNumId w:val="13"/>
  </w:num>
  <w:num w:numId="12" w16cid:durableId="927346590">
    <w:abstractNumId w:val="16"/>
  </w:num>
  <w:num w:numId="13" w16cid:durableId="154225756">
    <w:abstractNumId w:val="41"/>
  </w:num>
  <w:num w:numId="14" w16cid:durableId="686370644">
    <w:abstractNumId w:val="35"/>
  </w:num>
  <w:num w:numId="15" w16cid:durableId="1321616975">
    <w:abstractNumId w:val="2"/>
  </w:num>
  <w:num w:numId="16" w16cid:durableId="266546799">
    <w:abstractNumId w:val="29"/>
  </w:num>
  <w:num w:numId="17" w16cid:durableId="398094633">
    <w:abstractNumId w:val="4"/>
  </w:num>
  <w:num w:numId="18" w16cid:durableId="2061855814">
    <w:abstractNumId w:val="37"/>
  </w:num>
  <w:num w:numId="19" w16cid:durableId="196936114">
    <w:abstractNumId w:val="20"/>
  </w:num>
  <w:num w:numId="20" w16cid:durableId="1633099665">
    <w:abstractNumId w:val="11"/>
  </w:num>
  <w:num w:numId="21" w16cid:durableId="549804281">
    <w:abstractNumId w:val="14"/>
  </w:num>
  <w:num w:numId="22" w16cid:durableId="1821311959">
    <w:abstractNumId w:val="22"/>
  </w:num>
  <w:num w:numId="23" w16cid:durableId="391081643">
    <w:abstractNumId w:val="21"/>
  </w:num>
  <w:num w:numId="24" w16cid:durableId="1368483132">
    <w:abstractNumId w:val="33"/>
  </w:num>
  <w:num w:numId="25" w16cid:durableId="1335647096">
    <w:abstractNumId w:val="10"/>
  </w:num>
  <w:num w:numId="26" w16cid:durableId="47339144">
    <w:abstractNumId w:val="25"/>
  </w:num>
  <w:num w:numId="27" w16cid:durableId="1806317757">
    <w:abstractNumId w:val="24"/>
  </w:num>
  <w:num w:numId="28" w16cid:durableId="2136672492">
    <w:abstractNumId w:val="9"/>
  </w:num>
  <w:num w:numId="29" w16cid:durableId="916983360">
    <w:abstractNumId w:val="39"/>
  </w:num>
  <w:num w:numId="30" w16cid:durableId="1779136942">
    <w:abstractNumId w:val="8"/>
  </w:num>
  <w:num w:numId="31" w16cid:durableId="1889100830">
    <w:abstractNumId w:val="0"/>
  </w:num>
  <w:num w:numId="32" w16cid:durableId="916600272">
    <w:abstractNumId w:val="40"/>
  </w:num>
  <w:num w:numId="33" w16cid:durableId="2007980362">
    <w:abstractNumId w:val="31"/>
  </w:num>
  <w:num w:numId="34" w16cid:durableId="934284107">
    <w:abstractNumId w:val="30"/>
  </w:num>
  <w:num w:numId="35" w16cid:durableId="1172136320">
    <w:abstractNumId w:val="7"/>
  </w:num>
  <w:num w:numId="36" w16cid:durableId="709375524">
    <w:abstractNumId w:val="38"/>
  </w:num>
  <w:num w:numId="37" w16cid:durableId="311834669">
    <w:abstractNumId w:val="23"/>
  </w:num>
  <w:num w:numId="38" w16cid:durableId="1321228202">
    <w:abstractNumId w:val="6"/>
  </w:num>
  <w:num w:numId="39" w16cid:durableId="1298679687">
    <w:abstractNumId w:val="26"/>
  </w:num>
  <w:num w:numId="40" w16cid:durableId="1570311126">
    <w:abstractNumId w:val="17"/>
  </w:num>
  <w:num w:numId="41" w16cid:durableId="394089583">
    <w:abstractNumId w:val="1"/>
  </w:num>
  <w:num w:numId="42" w16cid:durableId="208525541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51"/>
    <w:rsid w:val="00002CE1"/>
    <w:rsid w:val="00004A18"/>
    <w:rsid w:val="00006806"/>
    <w:rsid w:val="00012269"/>
    <w:rsid w:val="00013E94"/>
    <w:rsid w:val="000171E3"/>
    <w:rsid w:val="0001743D"/>
    <w:rsid w:val="00020CE9"/>
    <w:rsid w:val="0002753E"/>
    <w:rsid w:val="00030284"/>
    <w:rsid w:val="00032D71"/>
    <w:rsid w:val="00034054"/>
    <w:rsid w:val="00035DD8"/>
    <w:rsid w:val="0004047F"/>
    <w:rsid w:val="000438AF"/>
    <w:rsid w:val="00046C4B"/>
    <w:rsid w:val="00047456"/>
    <w:rsid w:val="00050C7E"/>
    <w:rsid w:val="000526F3"/>
    <w:rsid w:val="00057160"/>
    <w:rsid w:val="00063567"/>
    <w:rsid w:val="00064864"/>
    <w:rsid w:val="00067C7A"/>
    <w:rsid w:val="00072D21"/>
    <w:rsid w:val="00075197"/>
    <w:rsid w:val="0007624B"/>
    <w:rsid w:val="00077CA9"/>
    <w:rsid w:val="00087926"/>
    <w:rsid w:val="0009218F"/>
    <w:rsid w:val="00095593"/>
    <w:rsid w:val="000A1D0C"/>
    <w:rsid w:val="000A4E0C"/>
    <w:rsid w:val="000A5097"/>
    <w:rsid w:val="000B2AA4"/>
    <w:rsid w:val="000B2D13"/>
    <w:rsid w:val="000B6F13"/>
    <w:rsid w:val="000B7FA4"/>
    <w:rsid w:val="000C1E22"/>
    <w:rsid w:val="000C24C5"/>
    <w:rsid w:val="000C2C00"/>
    <w:rsid w:val="000C3976"/>
    <w:rsid w:val="000C6079"/>
    <w:rsid w:val="000D5D28"/>
    <w:rsid w:val="000D5DC5"/>
    <w:rsid w:val="000E14E4"/>
    <w:rsid w:val="000E4F9D"/>
    <w:rsid w:val="000F15CE"/>
    <w:rsid w:val="000F2FC9"/>
    <w:rsid w:val="000F39F6"/>
    <w:rsid w:val="000F44F6"/>
    <w:rsid w:val="000F6C4F"/>
    <w:rsid w:val="001002BE"/>
    <w:rsid w:val="00100951"/>
    <w:rsid w:val="00104ADD"/>
    <w:rsid w:val="00107275"/>
    <w:rsid w:val="0011058D"/>
    <w:rsid w:val="00111768"/>
    <w:rsid w:val="00111907"/>
    <w:rsid w:val="001119FA"/>
    <w:rsid w:val="001146AD"/>
    <w:rsid w:val="00114B03"/>
    <w:rsid w:val="00116E42"/>
    <w:rsid w:val="001170EB"/>
    <w:rsid w:val="001205D2"/>
    <w:rsid w:val="001217EB"/>
    <w:rsid w:val="00121E9D"/>
    <w:rsid w:val="001223FB"/>
    <w:rsid w:val="0012295F"/>
    <w:rsid w:val="00124036"/>
    <w:rsid w:val="00126263"/>
    <w:rsid w:val="001349E2"/>
    <w:rsid w:val="00137E42"/>
    <w:rsid w:val="00142B0A"/>
    <w:rsid w:val="00142E7F"/>
    <w:rsid w:val="00144EB1"/>
    <w:rsid w:val="00144F20"/>
    <w:rsid w:val="00146DC3"/>
    <w:rsid w:val="0015121A"/>
    <w:rsid w:val="001529B8"/>
    <w:rsid w:val="00152A54"/>
    <w:rsid w:val="00157FF8"/>
    <w:rsid w:val="001613A0"/>
    <w:rsid w:val="001617B5"/>
    <w:rsid w:val="00174770"/>
    <w:rsid w:val="00174AD0"/>
    <w:rsid w:val="00175557"/>
    <w:rsid w:val="00176813"/>
    <w:rsid w:val="00181068"/>
    <w:rsid w:val="001836D1"/>
    <w:rsid w:val="00184CD3"/>
    <w:rsid w:val="001928D5"/>
    <w:rsid w:val="0019466F"/>
    <w:rsid w:val="00194EC7"/>
    <w:rsid w:val="00196D5D"/>
    <w:rsid w:val="001976F7"/>
    <w:rsid w:val="001979E6"/>
    <w:rsid w:val="00197B9E"/>
    <w:rsid w:val="00197BA2"/>
    <w:rsid w:val="001A02E3"/>
    <w:rsid w:val="001A264B"/>
    <w:rsid w:val="001A4655"/>
    <w:rsid w:val="001A7E5A"/>
    <w:rsid w:val="001B10E2"/>
    <w:rsid w:val="001B7969"/>
    <w:rsid w:val="001C0225"/>
    <w:rsid w:val="001C5D59"/>
    <w:rsid w:val="001C75C5"/>
    <w:rsid w:val="001D014C"/>
    <w:rsid w:val="001D208A"/>
    <w:rsid w:val="001D27E9"/>
    <w:rsid w:val="001D3A31"/>
    <w:rsid w:val="001D5422"/>
    <w:rsid w:val="001D63FB"/>
    <w:rsid w:val="001D64FD"/>
    <w:rsid w:val="001D7CE7"/>
    <w:rsid w:val="001E12B2"/>
    <w:rsid w:val="001E2EC1"/>
    <w:rsid w:val="001E3AD4"/>
    <w:rsid w:val="001E47EC"/>
    <w:rsid w:val="001F0486"/>
    <w:rsid w:val="00200A70"/>
    <w:rsid w:val="00200B8F"/>
    <w:rsid w:val="00207910"/>
    <w:rsid w:val="00212077"/>
    <w:rsid w:val="0021231A"/>
    <w:rsid w:val="002128D9"/>
    <w:rsid w:val="002142D9"/>
    <w:rsid w:val="0021682B"/>
    <w:rsid w:val="00217465"/>
    <w:rsid w:val="00221FEA"/>
    <w:rsid w:val="00222E29"/>
    <w:rsid w:val="00224DA5"/>
    <w:rsid w:val="0022664E"/>
    <w:rsid w:val="002270C6"/>
    <w:rsid w:val="0023089B"/>
    <w:rsid w:val="0023235A"/>
    <w:rsid w:val="0023397C"/>
    <w:rsid w:val="0023484F"/>
    <w:rsid w:val="00240226"/>
    <w:rsid w:val="0024658D"/>
    <w:rsid w:val="00246E66"/>
    <w:rsid w:val="002515F3"/>
    <w:rsid w:val="002520AF"/>
    <w:rsid w:val="00252969"/>
    <w:rsid w:val="00252E8D"/>
    <w:rsid w:val="00257687"/>
    <w:rsid w:val="002603D8"/>
    <w:rsid w:val="0026083B"/>
    <w:rsid w:val="00261CB1"/>
    <w:rsid w:val="002656E2"/>
    <w:rsid w:val="0026627C"/>
    <w:rsid w:val="00271B41"/>
    <w:rsid w:val="002744BA"/>
    <w:rsid w:val="00274685"/>
    <w:rsid w:val="00274F21"/>
    <w:rsid w:val="002768AB"/>
    <w:rsid w:val="00276A43"/>
    <w:rsid w:val="00281906"/>
    <w:rsid w:val="00282AFA"/>
    <w:rsid w:val="00283186"/>
    <w:rsid w:val="002902F0"/>
    <w:rsid w:val="00291E3E"/>
    <w:rsid w:val="002A49E7"/>
    <w:rsid w:val="002A7686"/>
    <w:rsid w:val="002B5519"/>
    <w:rsid w:val="002C4800"/>
    <w:rsid w:val="002C4AEF"/>
    <w:rsid w:val="002D3C86"/>
    <w:rsid w:val="002D7294"/>
    <w:rsid w:val="002E08B7"/>
    <w:rsid w:val="002E1AD8"/>
    <w:rsid w:val="002E305A"/>
    <w:rsid w:val="002E5C0E"/>
    <w:rsid w:val="002E752B"/>
    <w:rsid w:val="002F0ECF"/>
    <w:rsid w:val="002F15C0"/>
    <w:rsid w:val="002F1FF4"/>
    <w:rsid w:val="002F30E9"/>
    <w:rsid w:val="003020B0"/>
    <w:rsid w:val="003059CC"/>
    <w:rsid w:val="003072F9"/>
    <w:rsid w:val="00307A8B"/>
    <w:rsid w:val="00310BA5"/>
    <w:rsid w:val="0031153A"/>
    <w:rsid w:val="00311BC2"/>
    <w:rsid w:val="00312BC2"/>
    <w:rsid w:val="0032262F"/>
    <w:rsid w:val="00322BC7"/>
    <w:rsid w:val="00324E80"/>
    <w:rsid w:val="00326DA4"/>
    <w:rsid w:val="00332A12"/>
    <w:rsid w:val="003365F0"/>
    <w:rsid w:val="00336990"/>
    <w:rsid w:val="00343DFC"/>
    <w:rsid w:val="003466F2"/>
    <w:rsid w:val="00352A76"/>
    <w:rsid w:val="00352FDC"/>
    <w:rsid w:val="00353650"/>
    <w:rsid w:val="00354A74"/>
    <w:rsid w:val="00356F58"/>
    <w:rsid w:val="00357375"/>
    <w:rsid w:val="00357592"/>
    <w:rsid w:val="003602F4"/>
    <w:rsid w:val="003657D4"/>
    <w:rsid w:val="0036627C"/>
    <w:rsid w:val="00366AC7"/>
    <w:rsid w:val="00367568"/>
    <w:rsid w:val="003722C2"/>
    <w:rsid w:val="003770AD"/>
    <w:rsid w:val="00382B1B"/>
    <w:rsid w:val="0038634B"/>
    <w:rsid w:val="003928EF"/>
    <w:rsid w:val="00395B8E"/>
    <w:rsid w:val="003A0B8A"/>
    <w:rsid w:val="003A1E85"/>
    <w:rsid w:val="003A2B1A"/>
    <w:rsid w:val="003A5A09"/>
    <w:rsid w:val="003B7296"/>
    <w:rsid w:val="003C3099"/>
    <w:rsid w:val="003C39DB"/>
    <w:rsid w:val="003C46CF"/>
    <w:rsid w:val="003C50EB"/>
    <w:rsid w:val="003D2EC3"/>
    <w:rsid w:val="003D34B8"/>
    <w:rsid w:val="003D38B1"/>
    <w:rsid w:val="003D6BFA"/>
    <w:rsid w:val="003E0C97"/>
    <w:rsid w:val="003E1146"/>
    <w:rsid w:val="003E6C0C"/>
    <w:rsid w:val="003F26D4"/>
    <w:rsid w:val="003F69DB"/>
    <w:rsid w:val="003F6A8F"/>
    <w:rsid w:val="004007C7"/>
    <w:rsid w:val="004015AC"/>
    <w:rsid w:val="0040316B"/>
    <w:rsid w:val="004061D1"/>
    <w:rsid w:val="0041793E"/>
    <w:rsid w:val="00422D7F"/>
    <w:rsid w:val="00427FD8"/>
    <w:rsid w:val="00431213"/>
    <w:rsid w:val="00431551"/>
    <w:rsid w:val="00434B04"/>
    <w:rsid w:val="00437113"/>
    <w:rsid w:val="00440642"/>
    <w:rsid w:val="00440C32"/>
    <w:rsid w:val="004429F0"/>
    <w:rsid w:val="00443380"/>
    <w:rsid w:val="004459CA"/>
    <w:rsid w:val="0044675F"/>
    <w:rsid w:val="00447249"/>
    <w:rsid w:val="0045115A"/>
    <w:rsid w:val="0045298D"/>
    <w:rsid w:val="004533CF"/>
    <w:rsid w:val="00453C16"/>
    <w:rsid w:val="004610C4"/>
    <w:rsid w:val="0046610E"/>
    <w:rsid w:val="0046680E"/>
    <w:rsid w:val="0047665B"/>
    <w:rsid w:val="00482AC4"/>
    <w:rsid w:val="00482B4D"/>
    <w:rsid w:val="00485959"/>
    <w:rsid w:val="00487521"/>
    <w:rsid w:val="00490CE6"/>
    <w:rsid w:val="00491A58"/>
    <w:rsid w:val="00493436"/>
    <w:rsid w:val="004960FB"/>
    <w:rsid w:val="004975D5"/>
    <w:rsid w:val="004A0676"/>
    <w:rsid w:val="004A52FA"/>
    <w:rsid w:val="004A5E3F"/>
    <w:rsid w:val="004B0DEF"/>
    <w:rsid w:val="004B1536"/>
    <w:rsid w:val="004B47D6"/>
    <w:rsid w:val="004B7567"/>
    <w:rsid w:val="004C2370"/>
    <w:rsid w:val="004C6D2B"/>
    <w:rsid w:val="004D0BDD"/>
    <w:rsid w:val="004D2CCF"/>
    <w:rsid w:val="004D4380"/>
    <w:rsid w:val="004D76F1"/>
    <w:rsid w:val="004E0F62"/>
    <w:rsid w:val="004E3A8E"/>
    <w:rsid w:val="004E7278"/>
    <w:rsid w:val="004F416C"/>
    <w:rsid w:val="004F4F78"/>
    <w:rsid w:val="0050359A"/>
    <w:rsid w:val="00505D9A"/>
    <w:rsid w:val="005108F8"/>
    <w:rsid w:val="00514FB6"/>
    <w:rsid w:val="00531B91"/>
    <w:rsid w:val="00534456"/>
    <w:rsid w:val="00535E33"/>
    <w:rsid w:val="00540E0A"/>
    <w:rsid w:val="0054407C"/>
    <w:rsid w:val="005450B1"/>
    <w:rsid w:val="0054545A"/>
    <w:rsid w:val="00546DCF"/>
    <w:rsid w:val="00552497"/>
    <w:rsid w:val="0055615C"/>
    <w:rsid w:val="005563FA"/>
    <w:rsid w:val="00556939"/>
    <w:rsid w:val="00557575"/>
    <w:rsid w:val="005575D1"/>
    <w:rsid w:val="005605AD"/>
    <w:rsid w:val="00564571"/>
    <w:rsid w:val="00566FF6"/>
    <w:rsid w:val="0057020D"/>
    <w:rsid w:val="005726BD"/>
    <w:rsid w:val="00574E95"/>
    <w:rsid w:val="0057544C"/>
    <w:rsid w:val="00576E56"/>
    <w:rsid w:val="00584A15"/>
    <w:rsid w:val="0058540B"/>
    <w:rsid w:val="00587937"/>
    <w:rsid w:val="00587D05"/>
    <w:rsid w:val="00592735"/>
    <w:rsid w:val="005A2B65"/>
    <w:rsid w:val="005A5028"/>
    <w:rsid w:val="005A6D03"/>
    <w:rsid w:val="005B1F27"/>
    <w:rsid w:val="005B35D1"/>
    <w:rsid w:val="005B56BE"/>
    <w:rsid w:val="005C0547"/>
    <w:rsid w:val="005C4D49"/>
    <w:rsid w:val="005C509A"/>
    <w:rsid w:val="005C56B3"/>
    <w:rsid w:val="005D1B58"/>
    <w:rsid w:val="005D2F2D"/>
    <w:rsid w:val="005D480A"/>
    <w:rsid w:val="005D4C21"/>
    <w:rsid w:val="005D65D1"/>
    <w:rsid w:val="005E25F2"/>
    <w:rsid w:val="005E2DA4"/>
    <w:rsid w:val="005F35DA"/>
    <w:rsid w:val="005F6A96"/>
    <w:rsid w:val="00602C16"/>
    <w:rsid w:val="00606D20"/>
    <w:rsid w:val="00613776"/>
    <w:rsid w:val="00613AA4"/>
    <w:rsid w:val="0061423F"/>
    <w:rsid w:val="006168D6"/>
    <w:rsid w:val="00617FF4"/>
    <w:rsid w:val="006229DA"/>
    <w:rsid w:val="00624E56"/>
    <w:rsid w:val="0062612B"/>
    <w:rsid w:val="00631E54"/>
    <w:rsid w:val="006352D2"/>
    <w:rsid w:val="00642605"/>
    <w:rsid w:val="00642E69"/>
    <w:rsid w:val="00642F28"/>
    <w:rsid w:val="006514F2"/>
    <w:rsid w:val="00652CE6"/>
    <w:rsid w:val="006563FD"/>
    <w:rsid w:val="006734D0"/>
    <w:rsid w:val="00673F57"/>
    <w:rsid w:val="00675F22"/>
    <w:rsid w:val="00677F08"/>
    <w:rsid w:val="006852B7"/>
    <w:rsid w:val="006857AD"/>
    <w:rsid w:val="006936A1"/>
    <w:rsid w:val="00694D92"/>
    <w:rsid w:val="00697EF2"/>
    <w:rsid w:val="006A1681"/>
    <w:rsid w:val="006A2B81"/>
    <w:rsid w:val="006A48EE"/>
    <w:rsid w:val="006B0A8C"/>
    <w:rsid w:val="006B10A7"/>
    <w:rsid w:val="006B1610"/>
    <w:rsid w:val="006B25D0"/>
    <w:rsid w:val="006B42D5"/>
    <w:rsid w:val="006B46AA"/>
    <w:rsid w:val="006C2791"/>
    <w:rsid w:val="006C45D7"/>
    <w:rsid w:val="006C6B82"/>
    <w:rsid w:val="006D4C2D"/>
    <w:rsid w:val="006D64EE"/>
    <w:rsid w:val="006E0920"/>
    <w:rsid w:val="006E235D"/>
    <w:rsid w:val="006E33D2"/>
    <w:rsid w:val="006F30DD"/>
    <w:rsid w:val="006F527E"/>
    <w:rsid w:val="006F7D75"/>
    <w:rsid w:val="00700456"/>
    <w:rsid w:val="00713BEB"/>
    <w:rsid w:val="007230EF"/>
    <w:rsid w:val="007301E1"/>
    <w:rsid w:val="0073329F"/>
    <w:rsid w:val="007337BE"/>
    <w:rsid w:val="00733FFD"/>
    <w:rsid w:val="00736D2F"/>
    <w:rsid w:val="00736E11"/>
    <w:rsid w:val="00744ECA"/>
    <w:rsid w:val="00745E82"/>
    <w:rsid w:val="00746FD8"/>
    <w:rsid w:val="00747CBB"/>
    <w:rsid w:val="00755A0A"/>
    <w:rsid w:val="0077063F"/>
    <w:rsid w:val="00771796"/>
    <w:rsid w:val="00775793"/>
    <w:rsid w:val="00776558"/>
    <w:rsid w:val="00781C72"/>
    <w:rsid w:val="00782254"/>
    <w:rsid w:val="00786C96"/>
    <w:rsid w:val="00794E55"/>
    <w:rsid w:val="007A018F"/>
    <w:rsid w:val="007A0297"/>
    <w:rsid w:val="007A02BE"/>
    <w:rsid w:val="007A0949"/>
    <w:rsid w:val="007A09E9"/>
    <w:rsid w:val="007A223F"/>
    <w:rsid w:val="007A2563"/>
    <w:rsid w:val="007A29EC"/>
    <w:rsid w:val="007A589B"/>
    <w:rsid w:val="007A618B"/>
    <w:rsid w:val="007B261F"/>
    <w:rsid w:val="007B43ED"/>
    <w:rsid w:val="007B71BD"/>
    <w:rsid w:val="007C1784"/>
    <w:rsid w:val="007C1E8E"/>
    <w:rsid w:val="007C3B40"/>
    <w:rsid w:val="007D2B49"/>
    <w:rsid w:val="007D2F52"/>
    <w:rsid w:val="007D4A9E"/>
    <w:rsid w:val="007D527E"/>
    <w:rsid w:val="007D5662"/>
    <w:rsid w:val="007D59C3"/>
    <w:rsid w:val="007E0F57"/>
    <w:rsid w:val="007E3ED1"/>
    <w:rsid w:val="007E4038"/>
    <w:rsid w:val="007E54C3"/>
    <w:rsid w:val="007E6014"/>
    <w:rsid w:val="007F0F40"/>
    <w:rsid w:val="007F24F1"/>
    <w:rsid w:val="007F2839"/>
    <w:rsid w:val="007F5AD9"/>
    <w:rsid w:val="00804616"/>
    <w:rsid w:val="0081310D"/>
    <w:rsid w:val="0081313E"/>
    <w:rsid w:val="00813CBF"/>
    <w:rsid w:val="00822285"/>
    <w:rsid w:val="00824DA8"/>
    <w:rsid w:val="00827D04"/>
    <w:rsid w:val="00831686"/>
    <w:rsid w:val="00834F67"/>
    <w:rsid w:val="00835983"/>
    <w:rsid w:val="0083667C"/>
    <w:rsid w:val="00837327"/>
    <w:rsid w:val="00843792"/>
    <w:rsid w:val="00843A74"/>
    <w:rsid w:val="00845195"/>
    <w:rsid w:val="00845436"/>
    <w:rsid w:val="00845B55"/>
    <w:rsid w:val="00850EF7"/>
    <w:rsid w:val="00851A92"/>
    <w:rsid w:val="00854517"/>
    <w:rsid w:val="0085508A"/>
    <w:rsid w:val="008557E3"/>
    <w:rsid w:val="00856573"/>
    <w:rsid w:val="008631A6"/>
    <w:rsid w:val="00865A31"/>
    <w:rsid w:val="008668E5"/>
    <w:rsid w:val="00872E83"/>
    <w:rsid w:val="00872FF6"/>
    <w:rsid w:val="00875185"/>
    <w:rsid w:val="00882966"/>
    <w:rsid w:val="00886605"/>
    <w:rsid w:val="00887099"/>
    <w:rsid w:val="00890D26"/>
    <w:rsid w:val="0089729C"/>
    <w:rsid w:val="008A002E"/>
    <w:rsid w:val="008A1DBD"/>
    <w:rsid w:val="008A21FF"/>
    <w:rsid w:val="008A6181"/>
    <w:rsid w:val="008B527C"/>
    <w:rsid w:val="008B65F6"/>
    <w:rsid w:val="008B76E2"/>
    <w:rsid w:val="008C1689"/>
    <w:rsid w:val="008C20C7"/>
    <w:rsid w:val="008C3E5A"/>
    <w:rsid w:val="008C465B"/>
    <w:rsid w:val="008C601F"/>
    <w:rsid w:val="008C779A"/>
    <w:rsid w:val="008D1044"/>
    <w:rsid w:val="008E2A7C"/>
    <w:rsid w:val="008E4427"/>
    <w:rsid w:val="008E7DDC"/>
    <w:rsid w:val="008F0318"/>
    <w:rsid w:val="008F2E66"/>
    <w:rsid w:val="008F70F5"/>
    <w:rsid w:val="008F7334"/>
    <w:rsid w:val="00900D08"/>
    <w:rsid w:val="00901F9F"/>
    <w:rsid w:val="00905C7C"/>
    <w:rsid w:val="009065A8"/>
    <w:rsid w:val="009066C9"/>
    <w:rsid w:val="00910D50"/>
    <w:rsid w:val="0091433C"/>
    <w:rsid w:val="00924020"/>
    <w:rsid w:val="009274D0"/>
    <w:rsid w:val="00931663"/>
    <w:rsid w:val="009328BF"/>
    <w:rsid w:val="00934196"/>
    <w:rsid w:val="0094200B"/>
    <w:rsid w:val="00943A39"/>
    <w:rsid w:val="00943AFF"/>
    <w:rsid w:val="0094414D"/>
    <w:rsid w:val="009461FC"/>
    <w:rsid w:val="00947086"/>
    <w:rsid w:val="00953504"/>
    <w:rsid w:val="00962B23"/>
    <w:rsid w:val="009676DC"/>
    <w:rsid w:val="0097440A"/>
    <w:rsid w:val="00974CCC"/>
    <w:rsid w:val="00980C0A"/>
    <w:rsid w:val="0098294D"/>
    <w:rsid w:val="00984194"/>
    <w:rsid w:val="00984A84"/>
    <w:rsid w:val="009919EF"/>
    <w:rsid w:val="009948DD"/>
    <w:rsid w:val="00996B80"/>
    <w:rsid w:val="00997ED9"/>
    <w:rsid w:val="009A2A44"/>
    <w:rsid w:val="009A374E"/>
    <w:rsid w:val="009A71DC"/>
    <w:rsid w:val="009A7F10"/>
    <w:rsid w:val="009B5E82"/>
    <w:rsid w:val="009B62A0"/>
    <w:rsid w:val="009C06DD"/>
    <w:rsid w:val="009C4F17"/>
    <w:rsid w:val="009C5E99"/>
    <w:rsid w:val="009C7872"/>
    <w:rsid w:val="009D37E7"/>
    <w:rsid w:val="009D3D5C"/>
    <w:rsid w:val="009F0915"/>
    <w:rsid w:val="009F0B51"/>
    <w:rsid w:val="009F43F1"/>
    <w:rsid w:val="009F4D48"/>
    <w:rsid w:val="009F58A5"/>
    <w:rsid w:val="009F7B86"/>
    <w:rsid w:val="00A00EC1"/>
    <w:rsid w:val="00A024DE"/>
    <w:rsid w:val="00A039D9"/>
    <w:rsid w:val="00A03C4E"/>
    <w:rsid w:val="00A1048A"/>
    <w:rsid w:val="00A105B2"/>
    <w:rsid w:val="00A1464C"/>
    <w:rsid w:val="00A17020"/>
    <w:rsid w:val="00A21407"/>
    <w:rsid w:val="00A23B7E"/>
    <w:rsid w:val="00A256D1"/>
    <w:rsid w:val="00A265F3"/>
    <w:rsid w:val="00A26702"/>
    <w:rsid w:val="00A33378"/>
    <w:rsid w:val="00A34998"/>
    <w:rsid w:val="00A36CCC"/>
    <w:rsid w:val="00A401CA"/>
    <w:rsid w:val="00A40ADB"/>
    <w:rsid w:val="00A417AC"/>
    <w:rsid w:val="00A41A0E"/>
    <w:rsid w:val="00A43DF4"/>
    <w:rsid w:val="00A45B02"/>
    <w:rsid w:val="00A46F71"/>
    <w:rsid w:val="00A47D08"/>
    <w:rsid w:val="00A50CF4"/>
    <w:rsid w:val="00A515B9"/>
    <w:rsid w:val="00A52C41"/>
    <w:rsid w:val="00A52E44"/>
    <w:rsid w:val="00A53D82"/>
    <w:rsid w:val="00A53F66"/>
    <w:rsid w:val="00A60FE7"/>
    <w:rsid w:val="00A619A6"/>
    <w:rsid w:val="00A639DF"/>
    <w:rsid w:val="00A64B45"/>
    <w:rsid w:val="00A67886"/>
    <w:rsid w:val="00A728F8"/>
    <w:rsid w:val="00A732CB"/>
    <w:rsid w:val="00A866D2"/>
    <w:rsid w:val="00A92B60"/>
    <w:rsid w:val="00A97171"/>
    <w:rsid w:val="00A97749"/>
    <w:rsid w:val="00AA083A"/>
    <w:rsid w:val="00AB45B8"/>
    <w:rsid w:val="00AC08D8"/>
    <w:rsid w:val="00AC1CFA"/>
    <w:rsid w:val="00AC2C03"/>
    <w:rsid w:val="00AC5035"/>
    <w:rsid w:val="00AC7AD8"/>
    <w:rsid w:val="00AD077C"/>
    <w:rsid w:val="00AD0FA9"/>
    <w:rsid w:val="00AD7D2B"/>
    <w:rsid w:val="00AE2790"/>
    <w:rsid w:val="00AE2FDE"/>
    <w:rsid w:val="00AE387A"/>
    <w:rsid w:val="00AF2FD4"/>
    <w:rsid w:val="00AF38EF"/>
    <w:rsid w:val="00AF613E"/>
    <w:rsid w:val="00AF76A7"/>
    <w:rsid w:val="00AF7738"/>
    <w:rsid w:val="00AF7C9D"/>
    <w:rsid w:val="00AF7E79"/>
    <w:rsid w:val="00B03A05"/>
    <w:rsid w:val="00B12D71"/>
    <w:rsid w:val="00B141A0"/>
    <w:rsid w:val="00B17008"/>
    <w:rsid w:val="00B17035"/>
    <w:rsid w:val="00B209E1"/>
    <w:rsid w:val="00B20EB4"/>
    <w:rsid w:val="00B20EF8"/>
    <w:rsid w:val="00B21EC1"/>
    <w:rsid w:val="00B26669"/>
    <w:rsid w:val="00B26CB7"/>
    <w:rsid w:val="00B36DA4"/>
    <w:rsid w:val="00B42F19"/>
    <w:rsid w:val="00B43BD9"/>
    <w:rsid w:val="00B46E32"/>
    <w:rsid w:val="00B4786D"/>
    <w:rsid w:val="00B510B2"/>
    <w:rsid w:val="00B510EE"/>
    <w:rsid w:val="00B5283F"/>
    <w:rsid w:val="00B56168"/>
    <w:rsid w:val="00B6365C"/>
    <w:rsid w:val="00B65B6E"/>
    <w:rsid w:val="00B667C1"/>
    <w:rsid w:val="00B67254"/>
    <w:rsid w:val="00B725C2"/>
    <w:rsid w:val="00B7412C"/>
    <w:rsid w:val="00B7437B"/>
    <w:rsid w:val="00B77332"/>
    <w:rsid w:val="00B821C7"/>
    <w:rsid w:val="00B86874"/>
    <w:rsid w:val="00B86A86"/>
    <w:rsid w:val="00B87393"/>
    <w:rsid w:val="00B90F50"/>
    <w:rsid w:val="00B93D1E"/>
    <w:rsid w:val="00BA52B5"/>
    <w:rsid w:val="00BA6408"/>
    <w:rsid w:val="00BA7365"/>
    <w:rsid w:val="00BB1003"/>
    <w:rsid w:val="00BB40B8"/>
    <w:rsid w:val="00BC495D"/>
    <w:rsid w:val="00BC4A87"/>
    <w:rsid w:val="00BC4AD6"/>
    <w:rsid w:val="00BC7299"/>
    <w:rsid w:val="00BC759F"/>
    <w:rsid w:val="00BD3B9C"/>
    <w:rsid w:val="00BD4723"/>
    <w:rsid w:val="00BE4DAC"/>
    <w:rsid w:val="00BF0D1C"/>
    <w:rsid w:val="00BF3140"/>
    <w:rsid w:val="00BF41F0"/>
    <w:rsid w:val="00BF63B1"/>
    <w:rsid w:val="00C0435E"/>
    <w:rsid w:val="00C04569"/>
    <w:rsid w:val="00C05789"/>
    <w:rsid w:val="00C10CA7"/>
    <w:rsid w:val="00C1460D"/>
    <w:rsid w:val="00C14EB3"/>
    <w:rsid w:val="00C16FC6"/>
    <w:rsid w:val="00C241E6"/>
    <w:rsid w:val="00C324DB"/>
    <w:rsid w:val="00C35D18"/>
    <w:rsid w:val="00C404F0"/>
    <w:rsid w:val="00C5258F"/>
    <w:rsid w:val="00C527F4"/>
    <w:rsid w:val="00C535E7"/>
    <w:rsid w:val="00C55267"/>
    <w:rsid w:val="00C55289"/>
    <w:rsid w:val="00C55ABB"/>
    <w:rsid w:val="00C61CBE"/>
    <w:rsid w:val="00C711AD"/>
    <w:rsid w:val="00C71459"/>
    <w:rsid w:val="00C73551"/>
    <w:rsid w:val="00C74921"/>
    <w:rsid w:val="00C80E44"/>
    <w:rsid w:val="00C823E5"/>
    <w:rsid w:val="00C826FA"/>
    <w:rsid w:val="00C82A97"/>
    <w:rsid w:val="00C82F23"/>
    <w:rsid w:val="00C862B4"/>
    <w:rsid w:val="00C91A78"/>
    <w:rsid w:val="00C92392"/>
    <w:rsid w:val="00C94D59"/>
    <w:rsid w:val="00C97BF1"/>
    <w:rsid w:val="00CA0161"/>
    <w:rsid w:val="00CA1D08"/>
    <w:rsid w:val="00CA24F8"/>
    <w:rsid w:val="00CA2E28"/>
    <w:rsid w:val="00CA59D4"/>
    <w:rsid w:val="00CB34F2"/>
    <w:rsid w:val="00CB509C"/>
    <w:rsid w:val="00CB57A7"/>
    <w:rsid w:val="00CB632E"/>
    <w:rsid w:val="00CB6EEC"/>
    <w:rsid w:val="00CC0E45"/>
    <w:rsid w:val="00CC3102"/>
    <w:rsid w:val="00CC4704"/>
    <w:rsid w:val="00CC6D15"/>
    <w:rsid w:val="00CD1A01"/>
    <w:rsid w:val="00CD222E"/>
    <w:rsid w:val="00CD35F3"/>
    <w:rsid w:val="00CD4C02"/>
    <w:rsid w:val="00CD4FC0"/>
    <w:rsid w:val="00CD590C"/>
    <w:rsid w:val="00CD7547"/>
    <w:rsid w:val="00CE158C"/>
    <w:rsid w:val="00CE58EC"/>
    <w:rsid w:val="00CE6856"/>
    <w:rsid w:val="00CE7F50"/>
    <w:rsid w:val="00CF2B5E"/>
    <w:rsid w:val="00D01482"/>
    <w:rsid w:val="00D03182"/>
    <w:rsid w:val="00D052B3"/>
    <w:rsid w:val="00D05D53"/>
    <w:rsid w:val="00D061EF"/>
    <w:rsid w:val="00D0664E"/>
    <w:rsid w:val="00D106F6"/>
    <w:rsid w:val="00D10BFE"/>
    <w:rsid w:val="00D11EFE"/>
    <w:rsid w:val="00D12569"/>
    <w:rsid w:val="00D14DAA"/>
    <w:rsid w:val="00D23F27"/>
    <w:rsid w:val="00D273BF"/>
    <w:rsid w:val="00D30693"/>
    <w:rsid w:val="00D30EF0"/>
    <w:rsid w:val="00D341FA"/>
    <w:rsid w:val="00D44BBB"/>
    <w:rsid w:val="00D5041E"/>
    <w:rsid w:val="00D51F48"/>
    <w:rsid w:val="00D53B89"/>
    <w:rsid w:val="00D54349"/>
    <w:rsid w:val="00D54E56"/>
    <w:rsid w:val="00D55ED3"/>
    <w:rsid w:val="00D62088"/>
    <w:rsid w:val="00D6629F"/>
    <w:rsid w:val="00D673CD"/>
    <w:rsid w:val="00D67767"/>
    <w:rsid w:val="00D67DF5"/>
    <w:rsid w:val="00D71DD6"/>
    <w:rsid w:val="00D737D5"/>
    <w:rsid w:val="00D744E5"/>
    <w:rsid w:val="00D75CEB"/>
    <w:rsid w:val="00D81BE5"/>
    <w:rsid w:val="00D81E09"/>
    <w:rsid w:val="00D90265"/>
    <w:rsid w:val="00D935DE"/>
    <w:rsid w:val="00D93909"/>
    <w:rsid w:val="00D9593A"/>
    <w:rsid w:val="00D9600E"/>
    <w:rsid w:val="00DA0A8B"/>
    <w:rsid w:val="00DA2E9B"/>
    <w:rsid w:val="00DA4F7A"/>
    <w:rsid w:val="00DA59DF"/>
    <w:rsid w:val="00DB0719"/>
    <w:rsid w:val="00DB1606"/>
    <w:rsid w:val="00DB248A"/>
    <w:rsid w:val="00DB3496"/>
    <w:rsid w:val="00DB4263"/>
    <w:rsid w:val="00DB4BEE"/>
    <w:rsid w:val="00DC2408"/>
    <w:rsid w:val="00DC31DE"/>
    <w:rsid w:val="00DC371F"/>
    <w:rsid w:val="00DC63CA"/>
    <w:rsid w:val="00DD29EC"/>
    <w:rsid w:val="00DD5EB3"/>
    <w:rsid w:val="00DD785B"/>
    <w:rsid w:val="00DD7F96"/>
    <w:rsid w:val="00DE0B5C"/>
    <w:rsid w:val="00DE1627"/>
    <w:rsid w:val="00DE2907"/>
    <w:rsid w:val="00DE2BAE"/>
    <w:rsid w:val="00DE4C03"/>
    <w:rsid w:val="00DF0421"/>
    <w:rsid w:val="00DF1781"/>
    <w:rsid w:val="00DF274F"/>
    <w:rsid w:val="00DF2BBF"/>
    <w:rsid w:val="00DF4899"/>
    <w:rsid w:val="00DF670C"/>
    <w:rsid w:val="00DF7AE1"/>
    <w:rsid w:val="00E023C7"/>
    <w:rsid w:val="00E02A53"/>
    <w:rsid w:val="00E0450A"/>
    <w:rsid w:val="00E07A42"/>
    <w:rsid w:val="00E11D92"/>
    <w:rsid w:val="00E12457"/>
    <w:rsid w:val="00E13294"/>
    <w:rsid w:val="00E21D90"/>
    <w:rsid w:val="00E22738"/>
    <w:rsid w:val="00E25844"/>
    <w:rsid w:val="00E2755C"/>
    <w:rsid w:val="00E279E0"/>
    <w:rsid w:val="00E31423"/>
    <w:rsid w:val="00E322A9"/>
    <w:rsid w:val="00E343BE"/>
    <w:rsid w:val="00E37027"/>
    <w:rsid w:val="00E4390A"/>
    <w:rsid w:val="00E52AE5"/>
    <w:rsid w:val="00E55613"/>
    <w:rsid w:val="00E577CE"/>
    <w:rsid w:val="00E60C3E"/>
    <w:rsid w:val="00E672C9"/>
    <w:rsid w:val="00E720F1"/>
    <w:rsid w:val="00E77205"/>
    <w:rsid w:val="00E77FE7"/>
    <w:rsid w:val="00E806BB"/>
    <w:rsid w:val="00E85D5C"/>
    <w:rsid w:val="00E86FB5"/>
    <w:rsid w:val="00E91EBD"/>
    <w:rsid w:val="00E92818"/>
    <w:rsid w:val="00E92C2E"/>
    <w:rsid w:val="00E935FC"/>
    <w:rsid w:val="00E95B07"/>
    <w:rsid w:val="00EA2A27"/>
    <w:rsid w:val="00EA3512"/>
    <w:rsid w:val="00EA4BEB"/>
    <w:rsid w:val="00EA7356"/>
    <w:rsid w:val="00EA75D8"/>
    <w:rsid w:val="00EB0109"/>
    <w:rsid w:val="00EC111B"/>
    <w:rsid w:val="00EC2E51"/>
    <w:rsid w:val="00EC6BA2"/>
    <w:rsid w:val="00EC73A6"/>
    <w:rsid w:val="00ED0B9A"/>
    <w:rsid w:val="00ED51A3"/>
    <w:rsid w:val="00EE1881"/>
    <w:rsid w:val="00EE4237"/>
    <w:rsid w:val="00EE6D0D"/>
    <w:rsid w:val="00EE7360"/>
    <w:rsid w:val="00EE780D"/>
    <w:rsid w:val="00EF0634"/>
    <w:rsid w:val="00EF51C1"/>
    <w:rsid w:val="00EF73A8"/>
    <w:rsid w:val="00F0032D"/>
    <w:rsid w:val="00F01DD7"/>
    <w:rsid w:val="00F0421C"/>
    <w:rsid w:val="00F042E5"/>
    <w:rsid w:val="00F04600"/>
    <w:rsid w:val="00F04B3D"/>
    <w:rsid w:val="00F0539F"/>
    <w:rsid w:val="00F10291"/>
    <w:rsid w:val="00F1683A"/>
    <w:rsid w:val="00F23EBC"/>
    <w:rsid w:val="00F256F2"/>
    <w:rsid w:val="00F27EF7"/>
    <w:rsid w:val="00F30CB6"/>
    <w:rsid w:val="00F33BAC"/>
    <w:rsid w:val="00F340FA"/>
    <w:rsid w:val="00F34866"/>
    <w:rsid w:val="00F35A3F"/>
    <w:rsid w:val="00F35AD7"/>
    <w:rsid w:val="00F41B42"/>
    <w:rsid w:val="00F42624"/>
    <w:rsid w:val="00F447C5"/>
    <w:rsid w:val="00F47F2D"/>
    <w:rsid w:val="00F503D8"/>
    <w:rsid w:val="00F51C52"/>
    <w:rsid w:val="00F5331A"/>
    <w:rsid w:val="00F53CC6"/>
    <w:rsid w:val="00F559C5"/>
    <w:rsid w:val="00F60601"/>
    <w:rsid w:val="00F6073C"/>
    <w:rsid w:val="00F623B3"/>
    <w:rsid w:val="00F62E13"/>
    <w:rsid w:val="00F6311C"/>
    <w:rsid w:val="00F634BA"/>
    <w:rsid w:val="00F63EA8"/>
    <w:rsid w:val="00F641F7"/>
    <w:rsid w:val="00F6674F"/>
    <w:rsid w:val="00F761F9"/>
    <w:rsid w:val="00F8324D"/>
    <w:rsid w:val="00F876AA"/>
    <w:rsid w:val="00F90C81"/>
    <w:rsid w:val="00F939C1"/>
    <w:rsid w:val="00F9627D"/>
    <w:rsid w:val="00F96B07"/>
    <w:rsid w:val="00FA12F7"/>
    <w:rsid w:val="00FA1CD1"/>
    <w:rsid w:val="00FA246F"/>
    <w:rsid w:val="00FA4440"/>
    <w:rsid w:val="00FA4E66"/>
    <w:rsid w:val="00FB03E5"/>
    <w:rsid w:val="00FB394E"/>
    <w:rsid w:val="00FB4463"/>
    <w:rsid w:val="00FC1224"/>
    <w:rsid w:val="00FC7E66"/>
    <w:rsid w:val="00FD3748"/>
    <w:rsid w:val="00FE240A"/>
    <w:rsid w:val="00FE30D3"/>
    <w:rsid w:val="00FE37D6"/>
    <w:rsid w:val="00FE68F7"/>
    <w:rsid w:val="00FE7811"/>
    <w:rsid w:val="00FE79DC"/>
    <w:rsid w:val="00FF053E"/>
    <w:rsid w:val="00FF1451"/>
    <w:rsid w:val="00FF1FC4"/>
    <w:rsid w:val="00FF7D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0BCA1"/>
  <w15:docId w15:val="{E007081C-ED04-4774-B449-DAB7174A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F2FD4"/>
    <w:pPr>
      <w:overflowPunct w:val="0"/>
      <w:autoSpaceDE w:val="0"/>
      <w:autoSpaceDN w:val="0"/>
      <w:adjustRightInd w:val="0"/>
      <w:jc w:val="both"/>
      <w:textAlignment w:val="baseline"/>
    </w:pPr>
    <w:rPr>
      <w:sz w:val="24"/>
      <w:lang w:eastAsia="en-US"/>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31551"/>
    <w:pPr>
      <w:keepNext/>
      <w:spacing w:before="240" w:after="60"/>
      <w:outlineLvl w:val="0"/>
    </w:pPr>
    <w:rPr>
      <w:rFonts w:ascii="Arial" w:eastAsia="Calibri" w:hAnsi="Arial"/>
      <w:b/>
      <w:kern w:val="32"/>
      <w:sz w:val="32"/>
    </w:rPr>
  </w:style>
  <w:style w:type="paragraph" w:styleId="Naslov3">
    <w:name w:val="heading 3"/>
    <w:basedOn w:val="Navaden"/>
    <w:next w:val="Navaden"/>
    <w:link w:val="Naslov3Znak"/>
    <w:qFormat/>
    <w:rsid w:val="00431551"/>
    <w:pPr>
      <w:keepNext/>
      <w:overflowPunct/>
      <w:autoSpaceDE/>
      <w:autoSpaceDN/>
      <w:adjustRightInd/>
      <w:spacing w:before="240" w:after="60" w:line="260" w:lineRule="atLeast"/>
      <w:jc w:val="left"/>
      <w:textAlignment w:val="auto"/>
      <w:outlineLvl w:val="2"/>
    </w:pPr>
    <w:rPr>
      <w:rFonts w:ascii="Arial" w:hAnsi="Arial" w:cs="Arial"/>
      <w:b/>
      <w:bCs/>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locked/>
    <w:rsid w:val="00431551"/>
    <w:rPr>
      <w:rFonts w:ascii="Arial" w:eastAsia="Calibri" w:hAnsi="Arial"/>
      <w:b/>
      <w:kern w:val="32"/>
      <w:sz w:val="32"/>
      <w:lang w:val="sl-SI" w:eastAsia="en-US" w:bidi="ar-SA"/>
    </w:rPr>
  </w:style>
  <w:style w:type="character" w:styleId="Hiperpovezava">
    <w:name w:val="Hyperlink"/>
    <w:rsid w:val="00431551"/>
    <w:rPr>
      <w:rFonts w:cs="Times New Roman"/>
      <w:color w:val="0000FF"/>
      <w:u w:val="single"/>
    </w:rPr>
  </w:style>
  <w:style w:type="paragraph" w:customStyle="1" w:styleId="Vrstapredpisa">
    <w:name w:val="Vrsta predpisa"/>
    <w:basedOn w:val="Navaden"/>
    <w:link w:val="VrstapredpisaZnak"/>
    <w:rsid w:val="00431551"/>
    <w:pPr>
      <w:suppressAutoHyphens/>
      <w:spacing w:before="360" w:line="220" w:lineRule="exact"/>
      <w:jc w:val="center"/>
    </w:pPr>
    <w:rPr>
      <w:rFonts w:ascii="Arial" w:eastAsia="Calibri" w:hAnsi="Arial"/>
      <w:b/>
      <w:color w:val="000000"/>
      <w:spacing w:val="40"/>
      <w:sz w:val="20"/>
      <w:lang w:eastAsia="sl-SI"/>
    </w:rPr>
  </w:style>
  <w:style w:type="character" w:customStyle="1" w:styleId="VrstapredpisaZnak">
    <w:name w:val="Vrsta predpisa Znak"/>
    <w:link w:val="Vrstapredpisa"/>
    <w:locked/>
    <w:rsid w:val="00431551"/>
    <w:rPr>
      <w:rFonts w:ascii="Arial" w:eastAsia="Calibri" w:hAnsi="Arial"/>
      <w:b/>
      <w:color w:val="000000"/>
      <w:spacing w:val="40"/>
      <w:lang w:val="sl-SI" w:eastAsia="sl-SI" w:bidi="ar-SA"/>
    </w:rPr>
  </w:style>
  <w:style w:type="paragraph" w:customStyle="1" w:styleId="Poglavje">
    <w:name w:val="Poglavje"/>
    <w:basedOn w:val="Navaden"/>
    <w:qFormat/>
    <w:rsid w:val="00431551"/>
    <w:pPr>
      <w:suppressAutoHyphens/>
      <w:spacing w:before="360" w:after="60" w:line="200" w:lineRule="exact"/>
      <w:jc w:val="center"/>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431551"/>
    <w:pPr>
      <w:spacing w:before="60" w:after="60" w:line="200" w:lineRule="exact"/>
    </w:pPr>
    <w:rPr>
      <w:rFonts w:ascii="Arial" w:eastAsia="Calibri" w:hAnsi="Arial"/>
      <w:sz w:val="20"/>
      <w:lang w:eastAsia="sl-SI"/>
    </w:rPr>
  </w:style>
  <w:style w:type="character" w:customStyle="1" w:styleId="NeotevilenodstavekZnak">
    <w:name w:val="Neoštevilčen odstavek Znak"/>
    <w:link w:val="Neotevilenodstavek"/>
    <w:locked/>
    <w:rsid w:val="00431551"/>
    <w:rPr>
      <w:rFonts w:ascii="Arial" w:eastAsia="Calibri" w:hAnsi="Arial"/>
      <w:lang w:val="sl-SI" w:eastAsia="sl-SI" w:bidi="ar-SA"/>
    </w:rPr>
  </w:style>
  <w:style w:type="paragraph" w:customStyle="1" w:styleId="Oddelek">
    <w:name w:val="Oddelek"/>
    <w:basedOn w:val="Navaden"/>
    <w:link w:val="OddelekZnak1"/>
    <w:rsid w:val="00431551"/>
    <w:pPr>
      <w:numPr>
        <w:numId w:val="1"/>
      </w:numPr>
      <w:suppressAutoHyphens/>
      <w:spacing w:before="280" w:after="60" w:line="200" w:lineRule="exact"/>
      <w:ind w:left="0" w:firstLine="0"/>
      <w:jc w:val="center"/>
      <w:outlineLvl w:val="3"/>
    </w:pPr>
    <w:rPr>
      <w:rFonts w:ascii="Arial" w:eastAsia="Calibri" w:hAnsi="Arial"/>
      <w:b/>
      <w:sz w:val="20"/>
      <w:lang w:eastAsia="sl-SI"/>
    </w:rPr>
  </w:style>
  <w:style w:type="character" w:customStyle="1" w:styleId="OddelekZnak1">
    <w:name w:val="Oddelek Znak1"/>
    <w:link w:val="Oddelek"/>
    <w:locked/>
    <w:rsid w:val="00431551"/>
    <w:rPr>
      <w:rFonts w:ascii="Arial" w:eastAsia="Calibri" w:hAnsi="Arial"/>
      <w:b/>
    </w:rPr>
  </w:style>
  <w:style w:type="paragraph" w:customStyle="1" w:styleId="Alineazatoko">
    <w:name w:val="Alinea za točko"/>
    <w:basedOn w:val="Navaden"/>
    <w:rsid w:val="00431551"/>
    <w:pPr>
      <w:numPr>
        <w:numId w:val="2"/>
      </w:numPr>
      <w:spacing w:line="200" w:lineRule="exact"/>
    </w:pPr>
    <w:rPr>
      <w:rFonts w:ascii="Arial" w:eastAsia="Calibri" w:hAnsi="Arial"/>
      <w:sz w:val="20"/>
      <w:lang w:eastAsia="sl-SI"/>
    </w:rPr>
  </w:style>
  <w:style w:type="paragraph" w:customStyle="1" w:styleId="Alineazaodstavkom">
    <w:name w:val="Alinea za odstavkom"/>
    <w:basedOn w:val="Alineazatoko"/>
    <w:link w:val="AlineazaodstavkomZnak"/>
    <w:rsid w:val="00431551"/>
    <w:pPr>
      <w:ind w:left="709" w:hanging="284"/>
    </w:pPr>
  </w:style>
  <w:style w:type="character" w:customStyle="1" w:styleId="AlineazaodstavkomZnak">
    <w:name w:val="Alinea za odstavkom Znak"/>
    <w:link w:val="Alineazaodstavkom"/>
    <w:locked/>
    <w:rsid w:val="00431551"/>
    <w:rPr>
      <w:rFonts w:ascii="Arial" w:eastAsia="Calibri" w:hAnsi="Arial"/>
    </w:rPr>
  </w:style>
  <w:style w:type="paragraph" w:styleId="Glava">
    <w:name w:val="header"/>
    <w:basedOn w:val="Navaden"/>
    <w:link w:val="GlavaZnak"/>
    <w:rsid w:val="00431551"/>
    <w:pPr>
      <w:tabs>
        <w:tab w:val="center" w:pos="4536"/>
        <w:tab w:val="right" w:pos="9072"/>
      </w:tabs>
      <w:textAlignment w:val="auto"/>
    </w:pPr>
    <w:rPr>
      <w:rFonts w:eastAsia="Calibri"/>
    </w:rPr>
  </w:style>
  <w:style w:type="character" w:customStyle="1" w:styleId="GlavaZnak">
    <w:name w:val="Glava Znak"/>
    <w:link w:val="Glava"/>
    <w:locked/>
    <w:rsid w:val="00431551"/>
    <w:rPr>
      <w:rFonts w:eastAsia="Calibri"/>
      <w:sz w:val="24"/>
      <w:lang w:val="sl-SI" w:eastAsia="en-US" w:bidi="ar-SA"/>
    </w:rPr>
  </w:style>
  <w:style w:type="paragraph" w:customStyle="1" w:styleId="podpisi">
    <w:name w:val="podpisi"/>
    <w:basedOn w:val="Navaden"/>
    <w:qFormat/>
    <w:rsid w:val="00431551"/>
    <w:pPr>
      <w:tabs>
        <w:tab w:val="left" w:pos="3402"/>
      </w:tabs>
      <w:overflowPunct/>
      <w:autoSpaceDE/>
      <w:autoSpaceDN/>
      <w:adjustRightInd/>
      <w:spacing w:line="260" w:lineRule="exact"/>
      <w:jc w:val="left"/>
      <w:textAlignment w:val="auto"/>
    </w:pPr>
    <w:rPr>
      <w:rFonts w:ascii="Arial" w:hAnsi="Arial"/>
      <w:sz w:val="20"/>
      <w:szCs w:val="24"/>
      <w:lang w:val="it-IT"/>
    </w:rPr>
  </w:style>
  <w:style w:type="paragraph" w:styleId="Golobesedilo">
    <w:name w:val="Plain Text"/>
    <w:basedOn w:val="Navaden"/>
    <w:link w:val="GolobesediloZnak"/>
    <w:rsid w:val="00431551"/>
    <w:pPr>
      <w:overflowPunct/>
      <w:autoSpaceDE/>
      <w:autoSpaceDN/>
      <w:adjustRightInd/>
      <w:textAlignment w:val="auto"/>
    </w:pPr>
    <w:rPr>
      <w:rFonts w:ascii="Courier New" w:eastAsia="Batang" w:hAnsi="Courier New"/>
      <w:sz w:val="20"/>
      <w:lang w:eastAsia="ko-KR"/>
    </w:rPr>
  </w:style>
  <w:style w:type="character" w:customStyle="1" w:styleId="GolobesediloZnak">
    <w:name w:val="Golo besedilo Znak"/>
    <w:link w:val="Golobesedilo"/>
    <w:locked/>
    <w:rsid w:val="00431551"/>
    <w:rPr>
      <w:rFonts w:ascii="Courier New" w:eastAsia="Batang" w:hAnsi="Courier New"/>
      <w:lang w:val="sl-SI" w:eastAsia="ko-KR" w:bidi="ar-SA"/>
    </w:rPr>
  </w:style>
  <w:style w:type="paragraph" w:styleId="Odstavekseznama">
    <w:name w:val="List Paragraph"/>
    <w:aliases w:val="List Paragraph (numbered (a)),Dot pt,F5 List Paragraph,List Paragraph1,Colorful List - Accent 11,No Spacing1,List Paragraph Char Char Char,Indicator Text,Numbered Para 1,Bullet 1,Bullet Points,List Paragraph2,Numbered Paragraph,List par"/>
    <w:basedOn w:val="Navaden"/>
    <w:link w:val="OdstavekseznamaZnak"/>
    <w:uiPriority w:val="34"/>
    <w:qFormat/>
    <w:rsid w:val="00431551"/>
    <w:pPr>
      <w:ind w:left="720"/>
      <w:contextualSpacing/>
    </w:pPr>
  </w:style>
  <w:style w:type="paragraph" w:styleId="Noga">
    <w:name w:val="footer"/>
    <w:basedOn w:val="Navaden"/>
    <w:link w:val="NogaZnak"/>
    <w:rsid w:val="00431551"/>
    <w:pPr>
      <w:tabs>
        <w:tab w:val="center" w:pos="4536"/>
        <w:tab w:val="right" w:pos="9072"/>
      </w:tabs>
      <w:suppressAutoHyphens/>
      <w:overflowPunct/>
      <w:autoSpaceDE/>
      <w:autoSpaceDN/>
      <w:adjustRightInd/>
      <w:spacing w:after="200" w:line="276" w:lineRule="auto"/>
      <w:jc w:val="left"/>
      <w:textAlignment w:val="auto"/>
    </w:pPr>
    <w:rPr>
      <w:rFonts w:ascii="Cambria" w:hAnsi="Cambria"/>
      <w:sz w:val="22"/>
      <w:szCs w:val="22"/>
      <w:lang w:val="en-US" w:bidi="en-US"/>
    </w:rPr>
  </w:style>
  <w:style w:type="character" w:customStyle="1" w:styleId="Naslov3Znak">
    <w:name w:val="Naslov 3 Znak"/>
    <w:link w:val="Naslov3"/>
    <w:semiHidden/>
    <w:locked/>
    <w:rsid w:val="00431551"/>
    <w:rPr>
      <w:rFonts w:ascii="Arial" w:hAnsi="Arial" w:cs="Arial"/>
      <w:b/>
      <w:bCs/>
      <w:sz w:val="26"/>
      <w:szCs w:val="26"/>
      <w:lang w:val="en-US" w:eastAsia="en-US" w:bidi="ar-SA"/>
    </w:rPr>
  </w:style>
  <w:style w:type="character" w:customStyle="1" w:styleId="NogaZnak">
    <w:name w:val="Noga Znak"/>
    <w:link w:val="Noga"/>
    <w:rsid w:val="00431551"/>
    <w:rPr>
      <w:rFonts w:ascii="Cambria" w:hAnsi="Cambria"/>
      <w:sz w:val="22"/>
      <w:szCs w:val="22"/>
      <w:lang w:val="en-US" w:eastAsia="en-US" w:bidi="en-US"/>
    </w:rPr>
  </w:style>
  <w:style w:type="paragraph" w:styleId="Brezrazmikov">
    <w:name w:val="No Spacing"/>
    <w:qFormat/>
    <w:rsid w:val="00431551"/>
    <w:rPr>
      <w:rFonts w:ascii="Calibri" w:eastAsia="Calibri" w:hAnsi="Calibri"/>
      <w:sz w:val="22"/>
      <w:szCs w:val="22"/>
      <w:lang w:eastAsia="en-US"/>
    </w:rPr>
  </w:style>
  <w:style w:type="paragraph" w:customStyle="1" w:styleId="Naslovpredpisa">
    <w:name w:val="Naslov_predpisa"/>
    <w:basedOn w:val="Navaden"/>
    <w:link w:val="NaslovpredpisaZnak"/>
    <w:uiPriority w:val="99"/>
    <w:qFormat/>
    <w:rsid w:val="001D014C"/>
    <w:pPr>
      <w:suppressAutoHyphens/>
      <w:spacing w:before="120" w:after="160" w:line="200" w:lineRule="exact"/>
      <w:jc w:val="center"/>
    </w:pPr>
    <w:rPr>
      <w:rFonts w:ascii="Arial" w:hAnsi="Arial" w:cs="Arial"/>
      <w:b/>
      <w:sz w:val="22"/>
      <w:szCs w:val="22"/>
      <w:lang w:eastAsia="sl-SI"/>
    </w:rPr>
  </w:style>
  <w:style w:type="character" w:customStyle="1" w:styleId="NaslovpredpisaZnak">
    <w:name w:val="Naslov_predpisa Znak"/>
    <w:link w:val="Naslovpredpisa"/>
    <w:uiPriority w:val="99"/>
    <w:rsid w:val="001D014C"/>
    <w:rPr>
      <w:rFonts w:ascii="Arial" w:hAnsi="Arial" w:cs="Arial"/>
      <w:b/>
      <w:sz w:val="22"/>
      <w:szCs w:val="22"/>
      <w:lang w:val="sl-SI" w:eastAsia="sl-SI" w:bidi="ar-SA"/>
    </w:rPr>
  </w:style>
  <w:style w:type="paragraph" w:styleId="Besedilooblaka">
    <w:name w:val="Balloon Text"/>
    <w:basedOn w:val="Navaden"/>
    <w:link w:val="BesedilooblakaZnak"/>
    <w:rsid w:val="001349E2"/>
    <w:rPr>
      <w:rFonts w:ascii="Tahoma" w:hAnsi="Tahoma" w:cs="Tahoma"/>
      <w:sz w:val="16"/>
      <w:szCs w:val="16"/>
    </w:rPr>
  </w:style>
  <w:style w:type="character" w:customStyle="1" w:styleId="BesedilooblakaZnak">
    <w:name w:val="Besedilo oblačka Znak"/>
    <w:link w:val="Besedilooblaka"/>
    <w:rsid w:val="001349E2"/>
    <w:rPr>
      <w:rFonts w:ascii="Tahoma" w:hAnsi="Tahoma" w:cs="Tahoma"/>
      <w:sz w:val="16"/>
      <w:szCs w:val="16"/>
      <w:lang w:eastAsia="en-US"/>
    </w:rPr>
  </w:style>
  <w:style w:type="table" w:styleId="Tabelaseznam1">
    <w:name w:val="Table List 1"/>
    <w:basedOn w:val="Navadnatabela"/>
    <w:rsid w:val="00D23F27"/>
    <w:pPr>
      <w:overflowPunct w:val="0"/>
      <w:autoSpaceDE w:val="0"/>
      <w:autoSpaceDN w:val="0"/>
      <w:adjustRightInd w:val="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odobna">
    <w:name w:val="Table Contemporary"/>
    <w:basedOn w:val="Navadnatabela"/>
    <w:rsid w:val="00D23F27"/>
    <w:pPr>
      <w:overflowPunct w:val="0"/>
      <w:autoSpaceDE w:val="0"/>
      <w:autoSpaceDN w:val="0"/>
      <w:adjustRightInd w:val="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eznam3">
    <w:name w:val="Table List 3"/>
    <w:basedOn w:val="Navadnatabela"/>
    <w:rsid w:val="00D23F27"/>
    <w:pPr>
      <w:overflowPunct w:val="0"/>
      <w:autoSpaceDE w:val="0"/>
      <w:autoSpaceDN w:val="0"/>
      <w:adjustRightInd w:val="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Krepko">
    <w:name w:val="Strong"/>
    <w:basedOn w:val="Privzetapisavaodstavka"/>
    <w:uiPriority w:val="22"/>
    <w:qFormat/>
    <w:rsid w:val="008D1044"/>
    <w:rPr>
      <w:b/>
      <w:bCs/>
    </w:rPr>
  </w:style>
  <w:style w:type="paragraph" w:styleId="Navadensplet">
    <w:name w:val="Normal (Web)"/>
    <w:basedOn w:val="Navaden"/>
    <w:uiPriority w:val="99"/>
    <w:unhideWhenUsed/>
    <w:rsid w:val="00A728F8"/>
    <w:pPr>
      <w:overflowPunct/>
      <w:autoSpaceDE/>
      <w:autoSpaceDN/>
      <w:adjustRightInd/>
      <w:spacing w:before="100" w:beforeAutospacing="1" w:after="100" w:afterAutospacing="1"/>
      <w:jc w:val="left"/>
      <w:textAlignment w:val="auto"/>
    </w:pPr>
    <w:rPr>
      <w:szCs w:val="24"/>
      <w:lang w:eastAsia="sl-SI"/>
    </w:rPr>
  </w:style>
  <w:style w:type="character" w:styleId="Pripombasklic">
    <w:name w:val="annotation reference"/>
    <w:basedOn w:val="Privzetapisavaodstavka"/>
    <w:rsid w:val="001D63FB"/>
    <w:rPr>
      <w:sz w:val="16"/>
      <w:szCs w:val="16"/>
    </w:rPr>
  </w:style>
  <w:style w:type="paragraph" w:styleId="Pripombabesedilo">
    <w:name w:val="annotation text"/>
    <w:basedOn w:val="Navaden"/>
    <w:link w:val="PripombabesediloZnak"/>
    <w:rsid w:val="001D63FB"/>
    <w:rPr>
      <w:sz w:val="20"/>
    </w:rPr>
  </w:style>
  <w:style w:type="character" w:customStyle="1" w:styleId="PripombabesediloZnak">
    <w:name w:val="Pripomba – besedilo Znak"/>
    <w:basedOn w:val="Privzetapisavaodstavka"/>
    <w:link w:val="Pripombabesedilo"/>
    <w:rsid w:val="001D63FB"/>
    <w:rPr>
      <w:lang w:eastAsia="en-US"/>
    </w:rPr>
  </w:style>
  <w:style w:type="paragraph" w:styleId="Zadevapripombe">
    <w:name w:val="annotation subject"/>
    <w:basedOn w:val="Pripombabesedilo"/>
    <w:next w:val="Pripombabesedilo"/>
    <w:link w:val="ZadevapripombeZnak"/>
    <w:rsid w:val="001D63FB"/>
    <w:rPr>
      <w:b/>
      <w:bCs/>
    </w:rPr>
  </w:style>
  <w:style w:type="character" w:customStyle="1" w:styleId="ZadevapripombeZnak">
    <w:name w:val="Zadeva pripombe Znak"/>
    <w:basedOn w:val="PripombabesediloZnak"/>
    <w:link w:val="Zadevapripombe"/>
    <w:rsid w:val="001D63FB"/>
    <w:rPr>
      <w:b/>
      <w:bCs/>
      <w:lang w:eastAsia="en-US"/>
    </w:rPr>
  </w:style>
  <w:style w:type="character" w:customStyle="1" w:styleId="Znakisprotnihopomb">
    <w:name w:val="Znaki sprotnih opomb"/>
    <w:rsid w:val="00F8324D"/>
    <w:rPr>
      <w:vertAlign w:val="superscript"/>
    </w:rPr>
  </w:style>
  <w:style w:type="character" w:customStyle="1" w:styleId="WW-FootnoteReference123">
    <w:name w:val="WW-Footnote Reference123"/>
    <w:rsid w:val="00F8324D"/>
    <w:rPr>
      <w:vertAlign w:val="superscript"/>
    </w:rPr>
  </w:style>
  <w:style w:type="paragraph" w:styleId="Sprotnaopomba-besedilo">
    <w:name w:val="footnote text"/>
    <w:basedOn w:val="Navaden"/>
    <w:link w:val="Sprotnaopomba-besediloZnak"/>
    <w:rsid w:val="00F8324D"/>
    <w:pPr>
      <w:suppressAutoHyphens/>
      <w:overflowPunct/>
      <w:autoSpaceDE/>
      <w:autoSpaceDN/>
      <w:adjustRightInd/>
      <w:spacing w:before="120" w:after="120" w:line="260" w:lineRule="atLeast"/>
      <w:textAlignment w:val="auto"/>
    </w:pPr>
    <w:rPr>
      <w:rFonts w:ascii="Arial" w:hAnsi="Arial" w:cs="Arial"/>
      <w:kern w:val="1"/>
      <w:sz w:val="20"/>
      <w:lang w:eastAsia="ar-SA"/>
    </w:rPr>
  </w:style>
  <w:style w:type="character" w:customStyle="1" w:styleId="Sprotnaopomba-besediloZnak">
    <w:name w:val="Sprotna opomba - besedilo Znak"/>
    <w:basedOn w:val="Privzetapisavaodstavka"/>
    <w:link w:val="Sprotnaopomba-besedilo"/>
    <w:rsid w:val="00F8324D"/>
    <w:rPr>
      <w:rFonts w:ascii="Arial" w:hAnsi="Arial" w:cs="Arial"/>
      <w:kern w:val="1"/>
      <w:lang w:eastAsia="ar-SA"/>
    </w:rPr>
  </w:style>
  <w:style w:type="paragraph" w:customStyle="1" w:styleId="Standard">
    <w:name w:val="Standard"/>
    <w:rsid w:val="00F8324D"/>
    <w:pPr>
      <w:suppressAutoHyphens/>
      <w:textAlignment w:val="baseline"/>
    </w:pPr>
    <w:rPr>
      <w:rFonts w:ascii="Calibri" w:eastAsia="Calibri" w:hAnsi="Calibri" w:cs="Calibri"/>
      <w:kern w:val="1"/>
      <w:sz w:val="22"/>
      <w:szCs w:val="22"/>
      <w:lang w:eastAsia="ar-SA"/>
    </w:rPr>
  </w:style>
  <w:style w:type="character" w:customStyle="1" w:styleId="OdstavekseznamaZnak">
    <w:name w:val="Odstavek seznama Znak"/>
    <w:aliases w:val="List Paragraph (numbered (a)) Znak,Dot pt Znak,F5 List Paragraph Znak,List Paragraph1 Znak,Colorful List - Accent 11 Znak,No Spacing1 Znak,List Paragraph Char Char Char Znak,Indicator Text Znak,Numbered Para 1 Znak,Bullet 1 Znak"/>
    <w:link w:val="Odstavekseznama"/>
    <w:uiPriority w:val="34"/>
    <w:qFormat/>
    <w:locked/>
    <w:rsid w:val="00B725C2"/>
    <w:rPr>
      <w:sz w:val="24"/>
      <w:lang w:eastAsia="en-US"/>
    </w:rPr>
  </w:style>
  <w:style w:type="paragraph" w:styleId="Revizija">
    <w:name w:val="Revision"/>
    <w:hidden/>
    <w:uiPriority w:val="99"/>
    <w:semiHidden/>
    <w:rsid w:val="007A09E9"/>
    <w:rPr>
      <w:sz w:val="24"/>
      <w:lang w:eastAsia="en-US"/>
    </w:rPr>
  </w:style>
  <w:style w:type="paragraph" w:styleId="Telobesedila-zamik">
    <w:name w:val="Body Text Indent"/>
    <w:basedOn w:val="Navaden"/>
    <w:link w:val="Telobesedila-zamikZnak"/>
    <w:rsid w:val="007E6014"/>
    <w:pPr>
      <w:suppressAutoHyphens/>
      <w:overflowPunct/>
      <w:autoSpaceDE/>
      <w:autoSpaceDN/>
      <w:adjustRightInd/>
      <w:spacing w:after="120"/>
      <w:ind w:left="283"/>
      <w:jc w:val="left"/>
      <w:textAlignment w:val="auto"/>
    </w:pPr>
    <w:rPr>
      <w:szCs w:val="24"/>
      <w:lang w:eastAsia="ar-SA"/>
    </w:rPr>
  </w:style>
  <w:style w:type="character" w:customStyle="1" w:styleId="Telobesedila-zamikZnak">
    <w:name w:val="Telo besedila - zamik Znak"/>
    <w:basedOn w:val="Privzetapisavaodstavka"/>
    <w:link w:val="Telobesedila-zamik"/>
    <w:rsid w:val="007E6014"/>
    <w:rPr>
      <w:sz w:val="24"/>
      <w:szCs w:val="24"/>
      <w:lang w:eastAsia="ar-SA"/>
    </w:rPr>
  </w:style>
  <w:style w:type="character" w:styleId="Sprotnaopomba-sklic">
    <w:name w:val="footnote reference"/>
    <w:basedOn w:val="Privzetapisavaodstavka"/>
    <w:semiHidden/>
    <w:unhideWhenUsed/>
    <w:rsid w:val="00FE37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682">
      <w:bodyDiv w:val="1"/>
      <w:marLeft w:val="0"/>
      <w:marRight w:val="0"/>
      <w:marTop w:val="0"/>
      <w:marBottom w:val="0"/>
      <w:divBdr>
        <w:top w:val="none" w:sz="0" w:space="0" w:color="auto"/>
        <w:left w:val="none" w:sz="0" w:space="0" w:color="auto"/>
        <w:bottom w:val="none" w:sz="0" w:space="0" w:color="auto"/>
        <w:right w:val="none" w:sz="0" w:space="0" w:color="auto"/>
      </w:divBdr>
      <w:divsChild>
        <w:div w:id="166795626">
          <w:marLeft w:val="0"/>
          <w:marRight w:val="0"/>
          <w:marTop w:val="0"/>
          <w:marBottom w:val="0"/>
          <w:divBdr>
            <w:top w:val="none" w:sz="0" w:space="0" w:color="auto"/>
            <w:left w:val="none" w:sz="0" w:space="0" w:color="auto"/>
            <w:bottom w:val="none" w:sz="0" w:space="0" w:color="auto"/>
            <w:right w:val="none" w:sz="0" w:space="0" w:color="auto"/>
          </w:divBdr>
          <w:divsChild>
            <w:div w:id="43414706">
              <w:marLeft w:val="0"/>
              <w:marRight w:val="0"/>
              <w:marTop w:val="0"/>
              <w:marBottom w:val="0"/>
              <w:divBdr>
                <w:top w:val="none" w:sz="0" w:space="0" w:color="auto"/>
                <w:left w:val="none" w:sz="0" w:space="0" w:color="auto"/>
                <w:bottom w:val="none" w:sz="0" w:space="0" w:color="auto"/>
                <w:right w:val="none" w:sz="0" w:space="0" w:color="auto"/>
              </w:divBdr>
              <w:divsChild>
                <w:div w:id="662776192">
                  <w:marLeft w:val="0"/>
                  <w:marRight w:val="0"/>
                  <w:marTop w:val="0"/>
                  <w:marBottom w:val="0"/>
                  <w:divBdr>
                    <w:top w:val="none" w:sz="0" w:space="0" w:color="auto"/>
                    <w:left w:val="none" w:sz="0" w:space="0" w:color="auto"/>
                    <w:bottom w:val="none" w:sz="0" w:space="0" w:color="auto"/>
                    <w:right w:val="none" w:sz="0" w:space="0" w:color="auto"/>
                  </w:divBdr>
                  <w:divsChild>
                    <w:div w:id="121194760">
                      <w:marLeft w:val="0"/>
                      <w:marRight w:val="0"/>
                      <w:marTop w:val="0"/>
                      <w:marBottom w:val="0"/>
                      <w:divBdr>
                        <w:top w:val="none" w:sz="0" w:space="0" w:color="auto"/>
                        <w:left w:val="none" w:sz="0" w:space="0" w:color="auto"/>
                        <w:bottom w:val="none" w:sz="0" w:space="0" w:color="auto"/>
                        <w:right w:val="none" w:sz="0" w:space="0" w:color="auto"/>
                      </w:divBdr>
                      <w:divsChild>
                        <w:div w:id="1546597813">
                          <w:marLeft w:val="0"/>
                          <w:marRight w:val="0"/>
                          <w:marTop w:val="75"/>
                          <w:marBottom w:val="150"/>
                          <w:divBdr>
                            <w:top w:val="none" w:sz="0" w:space="0" w:color="auto"/>
                            <w:left w:val="none" w:sz="0" w:space="0" w:color="auto"/>
                            <w:bottom w:val="none" w:sz="0" w:space="0" w:color="auto"/>
                            <w:right w:val="none" w:sz="0" w:space="0" w:color="auto"/>
                          </w:divBdr>
                          <w:divsChild>
                            <w:div w:id="1907566894">
                              <w:marLeft w:val="0"/>
                              <w:marRight w:val="0"/>
                              <w:marTop w:val="0"/>
                              <w:marBottom w:val="0"/>
                              <w:divBdr>
                                <w:top w:val="none" w:sz="0" w:space="0" w:color="auto"/>
                                <w:left w:val="none" w:sz="0" w:space="0" w:color="auto"/>
                                <w:bottom w:val="none" w:sz="0" w:space="0" w:color="auto"/>
                                <w:right w:val="none" w:sz="0" w:space="0" w:color="auto"/>
                              </w:divBdr>
                              <w:divsChild>
                                <w:div w:id="14390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37666">
      <w:bodyDiv w:val="1"/>
      <w:marLeft w:val="0"/>
      <w:marRight w:val="0"/>
      <w:marTop w:val="0"/>
      <w:marBottom w:val="0"/>
      <w:divBdr>
        <w:top w:val="none" w:sz="0" w:space="0" w:color="auto"/>
        <w:left w:val="none" w:sz="0" w:space="0" w:color="auto"/>
        <w:bottom w:val="none" w:sz="0" w:space="0" w:color="auto"/>
        <w:right w:val="none" w:sz="0" w:space="0" w:color="auto"/>
      </w:divBdr>
    </w:div>
    <w:div w:id="179857511">
      <w:bodyDiv w:val="1"/>
      <w:marLeft w:val="0"/>
      <w:marRight w:val="0"/>
      <w:marTop w:val="0"/>
      <w:marBottom w:val="0"/>
      <w:divBdr>
        <w:top w:val="none" w:sz="0" w:space="0" w:color="auto"/>
        <w:left w:val="none" w:sz="0" w:space="0" w:color="auto"/>
        <w:bottom w:val="none" w:sz="0" w:space="0" w:color="auto"/>
        <w:right w:val="none" w:sz="0" w:space="0" w:color="auto"/>
      </w:divBdr>
    </w:div>
    <w:div w:id="209154015">
      <w:bodyDiv w:val="1"/>
      <w:marLeft w:val="0"/>
      <w:marRight w:val="0"/>
      <w:marTop w:val="0"/>
      <w:marBottom w:val="0"/>
      <w:divBdr>
        <w:top w:val="none" w:sz="0" w:space="0" w:color="auto"/>
        <w:left w:val="none" w:sz="0" w:space="0" w:color="auto"/>
        <w:bottom w:val="none" w:sz="0" w:space="0" w:color="auto"/>
        <w:right w:val="none" w:sz="0" w:space="0" w:color="auto"/>
      </w:divBdr>
    </w:div>
    <w:div w:id="218446000">
      <w:bodyDiv w:val="1"/>
      <w:marLeft w:val="0"/>
      <w:marRight w:val="0"/>
      <w:marTop w:val="0"/>
      <w:marBottom w:val="0"/>
      <w:divBdr>
        <w:top w:val="none" w:sz="0" w:space="0" w:color="auto"/>
        <w:left w:val="none" w:sz="0" w:space="0" w:color="auto"/>
        <w:bottom w:val="none" w:sz="0" w:space="0" w:color="auto"/>
        <w:right w:val="none" w:sz="0" w:space="0" w:color="auto"/>
      </w:divBdr>
    </w:div>
    <w:div w:id="314073635">
      <w:bodyDiv w:val="1"/>
      <w:marLeft w:val="0"/>
      <w:marRight w:val="0"/>
      <w:marTop w:val="0"/>
      <w:marBottom w:val="0"/>
      <w:divBdr>
        <w:top w:val="none" w:sz="0" w:space="0" w:color="auto"/>
        <w:left w:val="none" w:sz="0" w:space="0" w:color="auto"/>
        <w:bottom w:val="none" w:sz="0" w:space="0" w:color="auto"/>
        <w:right w:val="none" w:sz="0" w:space="0" w:color="auto"/>
      </w:divBdr>
    </w:div>
    <w:div w:id="485900344">
      <w:bodyDiv w:val="1"/>
      <w:marLeft w:val="0"/>
      <w:marRight w:val="0"/>
      <w:marTop w:val="0"/>
      <w:marBottom w:val="0"/>
      <w:divBdr>
        <w:top w:val="none" w:sz="0" w:space="0" w:color="auto"/>
        <w:left w:val="none" w:sz="0" w:space="0" w:color="auto"/>
        <w:bottom w:val="none" w:sz="0" w:space="0" w:color="auto"/>
        <w:right w:val="none" w:sz="0" w:space="0" w:color="auto"/>
      </w:divBdr>
    </w:div>
    <w:div w:id="493691928">
      <w:bodyDiv w:val="1"/>
      <w:marLeft w:val="0"/>
      <w:marRight w:val="0"/>
      <w:marTop w:val="0"/>
      <w:marBottom w:val="0"/>
      <w:divBdr>
        <w:top w:val="none" w:sz="0" w:space="0" w:color="auto"/>
        <w:left w:val="none" w:sz="0" w:space="0" w:color="auto"/>
        <w:bottom w:val="none" w:sz="0" w:space="0" w:color="auto"/>
        <w:right w:val="none" w:sz="0" w:space="0" w:color="auto"/>
      </w:divBdr>
    </w:div>
    <w:div w:id="498695636">
      <w:bodyDiv w:val="1"/>
      <w:marLeft w:val="0"/>
      <w:marRight w:val="0"/>
      <w:marTop w:val="0"/>
      <w:marBottom w:val="0"/>
      <w:divBdr>
        <w:top w:val="none" w:sz="0" w:space="0" w:color="auto"/>
        <w:left w:val="none" w:sz="0" w:space="0" w:color="auto"/>
        <w:bottom w:val="none" w:sz="0" w:space="0" w:color="auto"/>
        <w:right w:val="none" w:sz="0" w:space="0" w:color="auto"/>
      </w:divBdr>
    </w:div>
    <w:div w:id="711150819">
      <w:bodyDiv w:val="1"/>
      <w:marLeft w:val="0"/>
      <w:marRight w:val="0"/>
      <w:marTop w:val="0"/>
      <w:marBottom w:val="0"/>
      <w:divBdr>
        <w:top w:val="none" w:sz="0" w:space="0" w:color="auto"/>
        <w:left w:val="none" w:sz="0" w:space="0" w:color="auto"/>
        <w:bottom w:val="none" w:sz="0" w:space="0" w:color="auto"/>
        <w:right w:val="none" w:sz="0" w:space="0" w:color="auto"/>
      </w:divBdr>
    </w:div>
    <w:div w:id="820997351">
      <w:bodyDiv w:val="1"/>
      <w:marLeft w:val="0"/>
      <w:marRight w:val="0"/>
      <w:marTop w:val="0"/>
      <w:marBottom w:val="0"/>
      <w:divBdr>
        <w:top w:val="none" w:sz="0" w:space="0" w:color="auto"/>
        <w:left w:val="none" w:sz="0" w:space="0" w:color="auto"/>
        <w:bottom w:val="none" w:sz="0" w:space="0" w:color="auto"/>
        <w:right w:val="none" w:sz="0" w:space="0" w:color="auto"/>
      </w:divBdr>
      <w:divsChild>
        <w:div w:id="670186537">
          <w:marLeft w:val="0"/>
          <w:marRight w:val="0"/>
          <w:marTop w:val="0"/>
          <w:marBottom w:val="0"/>
          <w:divBdr>
            <w:top w:val="none" w:sz="0" w:space="0" w:color="auto"/>
            <w:left w:val="none" w:sz="0" w:space="0" w:color="auto"/>
            <w:bottom w:val="none" w:sz="0" w:space="0" w:color="auto"/>
            <w:right w:val="none" w:sz="0" w:space="0" w:color="auto"/>
          </w:divBdr>
        </w:div>
      </w:divsChild>
    </w:div>
    <w:div w:id="865682616">
      <w:bodyDiv w:val="1"/>
      <w:marLeft w:val="0"/>
      <w:marRight w:val="0"/>
      <w:marTop w:val="0"/>
      <w:marBottom w:val="0"/>
      <w:divBdr>
        <w:top w:val="none" w:sz="0" w:space="0" w:color="auto"/>
        <w:left w:val="none" w:sz="0" w:space="0" w:color="auto"/>
        <w:bottom w:val="none" w:sz="0" w:space="0" w:color="auto"/>
        <w:right w:val="none" w:sz="0" w:space="0" w:color="auto"/>
      </w:divBdr>
    </w:div>
    <w:div w:id="912466994">
      <w:bodyDiv w:val="1"/>
      <w:marLeft w:val="0"/>
      <w:marRight w:val="0"/>
      <w:marTop w:val="0"/>
      <w:marBottom w:val="0"/>
      <w:divBdr>
        <w:top w:val="none" w:sz="0" w:space="0" w:color="auto"/>
        <w:left w:val="none" w:sz="0" w:space="0" w:color="auto"/>
        <w:bottom w:val="none" w:sz="0" w:space="0" w:color="auto"/>
        <w:right w:val="none" w:sz="0" w:space="0" w:color="auto"/>
      </w:divBdr>
      <w:divsChild>
        <w:div w:id="817385362">
          <w:marLeft w:val="0"/>
          <w:marRight w:val="0"/>
          <w:marTop w:val="0"/>
          <w:marBottom w:val="0"/>
          <w:divBdr>
            <w:top w:val="none" w:sz="0" w:space="0" w:color="auto"/>
            <w:left w:val="none" w:sz="0" w:space="0" w:color="auto"/>
            <w:bottom w:val="none" w:sz="0" w:space="0" w:color="auto"/>
            <w:right w:val="none" w:sz="0" w:space="0" w:color="auto"/>
          </w:divBdr>
          <w:divsChild>
            <w:div w:id="284117522">
              <w:marLeft w:val="0"/>
              <w:marRight w:val="0"/>
              <w:marTop w:val="0"/>
              <w:marBottom w:val="0"/>
              <w:divBdr>
                <w:top w:val="none" w:sz="0" w:space="0" w:color="auto"/>
                <w:left w:val="none" w:sz="0" w:space="0" w:color="auto"/>
                <w:bottom w:val="none" w:sz="0" w:space="0" w:color="auto"/>
                <w:right w:val="none" w:sz="0" w:space="0" w:color="auto"/>
              </w:divBdr>
              <w:divsChild>
                <w:div w:id="1140612016">
                  <w:marLeft w:val="0"/>
                  <w:marRight w:val="0"/>
                  <w:marTop w:val="0"/>
                  <w:marBottom w:val="0"/>
                  <w:divBdr>
                    <w:top w:val="none" w:sz="0" w:space="0" w:color="auto"/>
                    <w:left w:val="none" w:sz="0" w:space="0" w:color="auto"/>
                    <w:bottom w:val="none" w:sz="0" w:space="0" w:color="auto"/>
                    <w:right w:val="none" w:sz="0" w:space="0" w:color="auto"/>
                  </w:divBdr>
                  <w:divsChild>
                    <w:div w:id="1791049968">
                      <w:marLeft w:val="0"/>
                      <w:marRight w:val="0"/>
                      <w:marTop w:val="0"/>
                      <w:marBottom w:val="0"/>
                      <w:divBdr>
                        <w:top w:val="none" w:sz="0" w:space="0" w:color="auto"/>
                        <w:left w:val="none" w:sz="0" w:space="0" w:color="auto"/>
                        <w:bottom w:val="none" w:sz="0" w:space="0" w:color="auto"/>
                        <w:right w:val="none" w:sz="0" w:space="0" w:color="auto"/>
                      </w:divBdr>
                      <w:divsChild>
                        <w:div w:id="624431064">
                          <w:marLeft w:val="0"/>
                          <w:marRight w:val="0"/>
                          <w:marTop w:val="0"/>
                          <w:marBottom w:val="0"/>
                          <w:divBdr>
                            <w:top w:val="none" w:sz="0" w:space="0" w:color="auto"/>
                            <w:left w:val="none" w:sz="0" w:space="0" w:color="auto"/>
                            <w:bottom w:val="none" w:sz="0" w:space="0" w:color="auto"/>
                            <w:right w:val="none" w:sz="0" w:space="0" w:color="auto"/>
                          </w:divBdr>
                          <w:divsChild>
                            <w:div w:id="629364843">
                              <w:marLeft w:val="0"/>
                              <w:marRight w:val="0"/>
                              <w:marTop w:val="0"/>
                              <w:marBottom w:val="0"/>
                              <w:divBdr>
                                <w:top w:val="none" w:sz="0" w:space="0" w:color="auto"/>
                                <w:left w:val="none" w:sz="0" w:space="0" w:color="auto"/>
                                <w:bottom w:val="none" w:sz="0" w:space="0" w:color="auto"/>
                                <w:right w:val="none" w:sz="0" w:space="0" w:color="auto"/>
                              </w:divBdr>
                              <w:divsChild>
                                <w:div w:id="1178040519">
                                  <w:marLeft w:val="0"/>
                                  <w:marRight w:val="0"/>
                                  <w:marTop w:val="0"/>
                                  <w:marBottom w:val="0"/>
                                  <w:divBdr>
                                    <w:top w:val="none" w:sz="0" w:space="0" w:color="auto"/>
                                    <w:left w:val="none" w:sz="0" w:space="0" w:color="auto"/>
                                    <w:bottom w:val="none" w:sz="0" w:space="0" w:color="auto"/>
                                    <w:right w:val="none" w:sz="0" w:space="0" w:color="auto"/>
                                  </w:divBdr>
                                  <w:divsChild>
                                    <w:div w:id="1189293067">
                                      <w:marLeft w:val="0"/>
                                      <w:marRight w:val="0"/>
                                      <w:marTop w:val="0"/>
                                      <w:marBottom w:val="0"/>
                                      <w:divBdr>
                                        <w:top w:val="none" w:sz="0" w:space="0" w:color="auto"/>
                                        <w:left w:val="none" w:sz="0" w:space="0" w:color="auto"/>
                                        <w:bottom w:val="none" w:sz="0" w:space="0" w:color="auto"/>
                                        <w:right w:val="none" w:sz="0" w:space="0" w:color="auto"/>
                                      </w:divBdr>
                                      <w:divsChild>
                                        <w:div w:id="14654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479854">
      <w:bodyDiv w:val="1"/>
      <w:marLeft w:val="0"/>
      <w:marRight w:val="0"/>
      <w:marTop w:val="0"/>
      <w:marBottom w:val="0"/>
      <w:divBdr>
        <w:top w:val="none" w:sz="0" w:space="0" w:color="auto"/>
        <w:left w:val="none" w:sz="0" w:space="0" w:color="auto"/>
        <w:bottom w:val="none" w:sz="0" w:space="0" w:color="auto"/>
        <w:right w:val="none" w:sz="0" w:space="0" w:color="auto"/>
      </w:divBdr>
    </w:div>
    <w:div w:id="963268233">
      <w:bodyDiv w:val="1"/>
      <w:marLeft w:val="0"/>
      <w:marRight w:val="0"/>
      <w:marTop w:val="0"/>
      <w:marBottom w:val="0"/>
      <w:divBdr>
        <w:top w:val="none" w:sz="0" w:space="0" w:color="auto"/>
        <w:left w:val="none" w:sz="0" w:space="0" w:color="auto"/>
        <w:bottom w:val="none" w:sz="0" w:space="0" w:color="auto"/>
        <w:right w:val="none" w:sz="0" w:space="0" w:color="auto"/>
      </w:divBdr>
      <w:divsChild>
        <w:div w:id="1083717447">
          <w:marLeft w:val="0"/>
          <w:marRight w:val="0"/>
          <w:marTop w:val="0"/>
          <w:marBottom w:val="0"/>
          <w:divBdr>
            <w:top w:val="none" w:sz="0" w:space="0" w:color="auto"/>
            <w:left w:val="none" w:sz="0" w:space="0" w:color="auto"/>
            <w:bottom w:val="none" w:sz="0" w:space="0" w:color="auto"/>
            <w:right w:val="none" w:sz="0" w:space="0" w:color="auto"/>
          </w:divBdr>
          <w:divsChild>
            <w:div w:id="1509177236">
              <w:marLeft w:val="0"/>
              <w:marRight w:val="0"/>
              <w:marTop w:val="0"/>
              <w:marBottom w:val="0"/>
              <w:divBdr>
                <w:top w:val="none" w:sz="0" w:space="0" w:color="auto"/>
                <w:left w:val="none" w:sz="0" w:space="0" w:color="auto"/>
                <w:bottom w:val="none" w:sz="0" w:space="0" w:color="auto"/>
                <w:right w:val="none" w:sz="0" w:space="0" w:color="auto"/>
              </w:divBdr>
              <w:divsChild>
                <w:div w:id="627858998">
                  <w:marLeft w:val="0"/>
                  <w:marRight w:val="0"/>
                  <w:marTop w:val="0"/>
                  <w:marBottom w:val="0"/>
                  <w:divBdr>
                    <w:top w:val="none" w:sz="0" w:space="0" w:color="auto"/>
                    <w:left w:val="none" w:sz="0" w:space="0" w:color="auto"/>
                    <w:bottom w:val="none" w:sz="0" w:space="0" w:color="auto"/>
                    <w:right w:val="none" w:sz="0" w:space="0" w:color="auto"/>
                  </w:divBdr>
                  <w:divsChild>
                    <w:div w:id="6613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97189">
      <w:bodyDiv w:val="1"/>
      <w:marLeft w:val="0"/>
      <w:marRight w:val="0"/>
      <w:marTop w:val="0"/>
      <w:marBottom w:val="0"/>
      <w:divBdr>
        <w:top w:val="none" w:sz="0" w:space="0" w:color="auto"/>
        <w:left w:val="none" w:sz="0" w:space="0" w:color="auto"/>
        <w:bottom w:val="none" w:sz="0" w:space="0" w:color="auto"/>
        <w:right w:val="none" w:sz="0" w:space="0" w:color="auto"/>
      </w:divBdr>
    </w:div>
    <w:div w:id="1563449159">
      <w:bodyDiv w:val="1"/>
      <w:marLeft w:val="0"/>
      <w:marRight w:val="0"/>
      <w:marTop w:val="0"/>
      <w:marBottom w:val="0"/>
      <w:divBdr>
        <w:top w:val="none" w:sz="0" w:space="0" w:color="auto"/>
        <w:left w:val="none" w:sz="0" w:space="0" w:color="auto"/>
        <w:bottom w:val="none" w:sz="0" w:space="0" w:color="auto"/>
        <w:right w:val="none" w:sz="0" w:space="0" w:color="auto"/>
      </w:divBdr>
    </w:div>
    <w:div w:id="1652825254">
      <w:bodyDiv w:val="1"/>
      <w:marLeft w:val="0"/>
      <w:marRight w:val="0"/>
      <w:marTop w:val="0"/>
      <w:marBottom w:val="0"/>
      <w:divBdr>
        <w:top w:val="none" w:sz="0" w:space="0" w:color="auto"/>
        <w:left w:val="none" w:sz="0" w:space="0" w:color="auto"/>
        <w:bottom w:val="none" w:sz="0" w:space="0" w:color="auto"/>
        <w:right w:val="none" w:sz="0" w:space="0" w:color="auto"/>
      </w:divBdr>
    </w:div>
    <w:div w:id="1939290338">
      <w:bodyDiv w:val="1"/>
      <w:marLeft w:val="0"/>
      <w:marRight w:val="0"/>
      <w:marTop w:val="0"/>
      <w:marBottom w:val="0"/>
      <w:divBdr>
        <w:top w:val="none" w:sz="0" w:space="0" w:color="auto"/>
        <w:left w:val="none" w:sz="0" w:space="0" w:color="auto"/>
        <w:bottom w:val="none" w:sz="0" w:space="0" w:color="auto"/>
        <w:right w:val="none" w:sz="0" w:space="0" w:color="auto"/>
      </w:divBdr>
    </w:div>
    <w:div w:id="2064865711">
      <w:bodyDiv w:val="1"/>
      <w:marLeft w:val="0"/>
      <w:marRight w:val="0"/>
      <w:marTop w:val="0"/>
      <w:marBottom w:val="0"/>
      <w:divBdr>
        <w:top w:val="none" w:sz="0" w:space="0" w:color="auto"/>
        <w:left w:val="none" w:sz="0" w:space="0" w:color="auto"/>
        <w:bottom w:val="none" w:sz="0" w:space="0" w:color="auto"/>
        <w:right w:val="none" w:sz="0" w:space="0" w:color="auto"/>
      </w:divBdr>
      <w:divsChild>
        <w:div w:id="1311179372">
          <w:marLeft w:val="0"/>
          <w:marRight w:val="0"/>
          <w:marTop w:val="0"/>
          <w:marBottom w:val="0"/>
          <w:divBdr>
            <w:top w:val="none" w:sz="0" w:space="0" w:color="auto"/>
            <w:left w:val="none" w:sz="0" w:space="0" w:color="auto"/>
            <w:bottom w:val="none" w:sz="0" w:space="0" w:color="auto"/>
            <w:right w:val="none" w:sz="0" w:space="0" w:color="auto"/>
          </w:divBdr>
          <w:divsChild>
            <w:div w:id="253630657">
              <w:marLeft w:val="0"/>
              <w:marRight w:val="0"/>
              <w:marTop w:val="0"/>
              <w:marBottom w:val="0"/>
              <w:divBdr>
                <w:top w:val="none" w:sz="0" w:space="0" w:color="auto"/>
                <w:left w:val="none" w:sz="0" w:space="0" w:color="auto"/>
                <w:bottom w:val="none" w:sz="0" w:space="0" w:color="auto"/>
                <w:right w:val="none" w:sz="0" w:space="0" w:color="auto"/>
              </w:divBdr>
              <w:divsChild>
                <w:div w:id="568927070">
                  <w:marLeft w:val="0"/>
                  <w:marRight w:val="0"/>
                  <w:marTop w:val="0"/>
                  <w:marBottom w:val="0"/>
                  <w:divBdr>
                    <w:top w:val="none" w:sz="0" w:space="0" w:color="auto"/>
                    <w:left w:val="none" w:sz="0" w:space="0" w:color="auto"/>
                    <w:bottom w:val="none" w:sz="0" w:space="0" w:color="auto"/>
                    <w:right w:val="none" w:sz="0" w:space="0" w:color="auto"/>
                  </w:divBdr>
                  <w:divsChild>
                    <w:div w:id="1779133112">
                      <w:marLeft w:val="0"/>
                      <w:marRight w:val="0"/>
                      <w:marTop w:val="0"/>
                      <w:marBottom w:val="0"/>
                      <w:divBdr>
                        <w:top w:val="none" w:sz="0" w:space="0" w:color="auto"/>
                        <w:left w:val="none" w:sz="0" w:space="0" w:color="auto"/>
                        <w:bottom w:val="none" w:sz="0" w:space="0" w:color="auto"/>
                        <w:right w:val="none" w:sz="0" w:space="0" w:color="auto"/>
                      </w:divBdr>
                      <w:divsChild>
                        <w:div w:id="1814103066">
                          <w:marLeft w:val="0"/>
                          <w:marRight w:val="0"/>
                          <w:marTop w:val="75"/>
                          <w:marBottom w:val="150"/>
                          <w:divBdr>
                            <w:top w:val="none" w:sz="0" w:space="0" w:color="auto"/>
                            <w:left w:val="none" w:sz="0" w:space="0" w:color="auto"/>
                            <w:bottom w:val="none" w:sz="0" w:space="0" w:color="auto"/>
                            <w:right w:val="none" w:sz="0" w:space="0" w:color="auto"/>
                          </w:divBdr>
                          <w:divsChild>
                            <w:div w:id="1755855392">
                              <w:marLeft w:val="0"/>
                              <w:marRight w:val="0"/>
                              <w:marTop w:val="0"/>
                              <w:marBottom w:val="0"/>
                              <w:divBdr>
                                <w:top w:val="none" w:sz="0" w:space="0" w:color="auto"/>
                                <w:left w:val="none" w:sz="0" w:space="0" w:color="auto"/>
                                <w:bottom w:val="none" w:sz="0" w:space="0" w:color="auto"/>
                                <w:right w:val="none" w:sz="0" w:space="0" w:color="auto"/>
                              </w:divBdr>
                              <w:divsChild>
                                <w:div w:id="6599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741701">
      <w:bodyDiv w:val="1"/>
      <w:marLeft w:val="0"/>
      <w:marRight w:val="0"/>
      <w:marTop w:val="0"/>
      <w:marBottom w:val="0"/>
      <w:divBdr>
        <w:top w:val="none" w:sz="0" w:space="0" w:color="auto"/>
        <w:left w:val="none" w:sz="0" w:space="0" w:color="auto"/>
        <w:bottom w:val="none" w:sz="0" w:space="0" w:color="auto"/>
        <w:right w:val="none" w:sz="0" w:space="0" w:color="auto"/>
      </w:divBdr>
      <w:divsChild>
        <w:div w:id="1351375822">
          <w:marLeft w:val="0"/>
          <w:marRight w:val="0"/>
          <w:marTop w:val="0"/>
          <w:marBottom w:val="0"/>
          <w:divBdr>
            <w:top w:val="none" w:sz="0" w:space="0" w:color="auto"/>
            <w:left w:val="none" w:sz="0" w:space="0" w:color="auto"/>
            <w:bottom w:val="none" w:sz="0" w:space="0" w:color="auto"/>
            <w:right w:val="none" w:sz="0" w:space="0" w:color="auto"/>
          </w:divBdr>
          <w:divsChild>
            <w:div w:id="603080351">
              <w:marLeft w:val="0"/>
              <w:marRight w:val="0"/>
              <w:marTop w:val="0"/>
              <w:marBottom w:val="0"/>
              <w:divBdr>
                <w:top w:val="none" w:sz="0" w:space="0" w:color="auto"/>
                <w:left w:val="none" w:sz="0" w:space="0" w:color="auto"/>
                <w:bottom w:val="none" w:sz="0" w:space="0" w:color="auto"/>
                <w:right w:val="none" w:sz="0" w:space="0" w:color="auto"/>
              </w:divBdr>
              <w:divsChild>
                <w:div w:id="2122261653">
                  <w:marLeft w:val="0"/>
                  <w:marRight w:val="0"/>
                  <w:marTop w:val="0"/>
                  <w:marBottom w:val="0"/>
                  <w:divBdr>
                    <w:top w:val="none" w:sz="0" w:space="0" w:color="auto"/>
                    <w:left w:val="none" w:sz="0" w:space="0" w:color="auto"/>
                    <w:bottom w:val="none" w:sz="0" w:space="0" w:color="auto"/>
                    <w:right w:val="none" w:sz="0" w:space="0" w:color="auto"/>
                  </w:divBdr>
                  <w:divsChild>
                    <w:div w:id="1619295426">
                      <w:marLeft w:val="0"/>
                      <w:marRight w:val="0"/>
                      <w:marTop w:val="0"/>
                      <w:marBottom w:val="0"/>
                      <w:divBdr>
                        <w:top w:val="none" w:sz="0" w:space="0" w:color="auto"/>
                        <w:left w:val="none" w:sz="0" w:space="0" w:color="auto"/>
                        <w:bottom w:val="none" w:sz="0" w:space="0" w:color="auto"/>
                        <w:right w:val="none" w:sz="0" w:space="0" w:color="auto"/>
                      </w:divBdr>
                      <w:divsChild>
                        <w:div w:id="1276449649">
                          <w:marLeft w:val="0"/>
                          <w:marRight w:val="0"/>
                          <w:marTop w:val="75"/>
                          <w:marBottom w:val="150"/>
                          <w:divBdr>
                            <w:top w:val="none" w:sz="0" w:space="0" w:color="auto"/>
                            <w:left w:val="none" w:sz="0" w:space="0" w:color="auto"/>
                            <w:bottom w:val="none" w:sz="0" w:space="0" w:color="auto"/>
                            <w:right w:val="none" w:sz="0" w:space="0" w:color="auto"/>
                          </w:divBdr>
                          <w:divsChild>
                            <w:div w:id="1206521562">
                              <w:marLeft w:val="0"/>
                              <w:marRight w:val="0"/>
                              <w:marTop w:val="0"/>
                              <w:marBottom w:val="0"/>
                              <w:divBdr>
                                <w:top w:val="none" w:sz="0" w:space="0" w:color="auto"/>
                                <w:left w:val="none" w:sz="0" w:space="0" w:color="auto"/>
                                <w:bottom w:val="none" w:sz="0" w:space="0" w:color="auto"/>
                                <w:right w:val="none" w:sz="0" w:space="0" w:color="auto"/>
                              </w:divBdr>
                              <w:divsChild>
                                <w:div w:id="20359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64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f@gov.s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B8E4D-7ACE-4D04-97EC-D5B0B586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2155</Words>
  <Characters>12286</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14413</CharactersWithSpaces>
  <SharedDoc>false</SharedDoc>
  <HLinks>
    <vt:vector size="12" baseType="variant">
      <vt:variant>
        <vt:i4>3801180</vt:i4>
      </vt:variant>
      <vt:variant>
        <vt:i4>3</vt:i4>
      </vt:variant>
      <vt:variant>
        <vt:i4>0</vt:i4>
      </vt:variant>
      <vt:variant>
        <vt:i4>5</vt:i4>
      </vt:variant>
      <vt:variant>
        <vt:lpwstr>mailto:Gp.gs@gov.si</vt:lpwstr>
      </vt:variant>
      <vt:variant>
        <vt:lpwstr/>
      </vt:variant>
      <vt:variant>
        <vt:i4>3080278</vt:i4>
      </vt:variant>
      <vt:variant>
        <vt:i4>0</vt:i4>
      </vt:variant>
      <vt:variant>
        <vt:i4>0</vt:i4>
      </vt:variant>
      <vt:variant>
        <vt:i4>5</vt:i4>
      </vt:variant>
      <vt:variant>
        <vt:lpwstr>mailto:gp.mf@gov.si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Jelka Markošek</dc:creator>
  <cp:lastModifiedBy>Barbara Knapič Navarrete</cp:lastModifiedBy>
  <cp:revision>6</cp:revision>
  <cp:lastPrinted>2021-05-14T11:11:00Z</cp:lastPrinted>
  <dcterms:created xsi:type="dcterms:W3CDTF">2023-04-20T07:29:00Z</dcterms:created>
  <dcterms:modified xsi:type="dcterms:W3CDTF">2023-04-20T10:41:00Z</dcterms:modified>
</cp:coreProperties>
</file>