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913A2" w14:textId="6DC05C88" w:rsidR="00293692" w:rsidRPr="009C15F0" w:rsidRDefault="00293692">
      <w:pPr>
        <w:rPr>
          <w:rFonts w:ascii="Arial" w:hAnsi="Arial" w:cs="Arial"/>
          <w:b/>
          <w:bCs/>
        </w:rPr>
      </w:pPr>
      <w:bookmarkStart w:id="0" w:name="_GoBack"/>
      <w:bookmarkEnd w:id="0"/>
      <w:r w:rsidRPr="009C15F0">
        <w:rPr>
          <w:rFonts w:ascii="Arial" w:hAnsi="Arial" w:cs="Arial"/>
          <w:b/>
          <w:bCs/>
        </w:rPr>
        <w:t xml:space="preserve">PRILOGA </w:t>
      </w:r>
      <w:r w:rsidR="007E6CDC" w:rsidRPr="009C15F0">
        <w:rPr>
          <w:rFonts w:ascii="Arial" w:hAnsi="Arial" w:cs="Arial"/>
          <w:b/>
          <w:bCs/>
        </w:rPr>
        <w:t>9</w:t>
      </w:r>
      <w:r w:rsidRPr="009C15F0">
        <w:rPr>
          <w:rFonts w:ascii="Arial" w:hAnsi="Arial" w:cs="Arial"/>
          <w:b/>
          <w:bCs/>
        </w:rPr>
        <w:t xml:space="preserve"> </w:t>
      </w:r>
    </w:p>
    <w:p w14:paraId="3899689A" w14:textId="1C496C0D" w:rsidR="00293692" w:rsidRPr="009C15F0" w:rsidRDefault="00293692" w:rsidP="00293692">
      <w:pPr>
        <w:jc w:val="center"/>
        <w:rPr>
          <w:rFonts w:ascii="Arial" w:hAnsi="Arial" w:cs="Arial"/>
          <w:b/>
          <w:bCs/>
        </w:rPr>
      </w:pPr>
      <w:r w:rsidRPr="009C15F0">
        <w:rPr>
          <w:rFonts w:ascii="Arial" w:hAnsi="Arial" w:cs="Arial"/>
          <w:b/>
          <w:bCs/>
        </w:rPr>
        <w:t>KAZALNIKI KAKOVOSTI</w:t>
      </w:r>
    </w:p>
    <w:p w14:paraId="30546D8A" w14:textId="31FB17AF" w:rsidR="00293692" w:rsidRDefault="00293692" w:rsidP="00293692">
      <w:pPr>
        <w:jc w:val="center"/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255"/>
        <w:gridCol w:w="2060"/>
        <w:gridCol w:w="1964"/>
        <w:gridCol w:w="1975"/>
        <w:gridCol w:w="1445"/>
        <w:gridCol w:w="1657"/>
        <w:gridCol w:w="1400"/>
        <w:gridCol w:w="1448"/>
      </w:tblGrid>
      <w:tr w:rsidR="00293692" w:rsidRPr="000336C9" w14:paraId="403F88E3" w14:textId="77777777" w:rsidTr="00C8325A">
        <w:trPr>
          <w:trHeight w:val="900"/>
        </w:trPr>
        <w:tc>
          <w:tcPr>
            <w:tcW w:w="849" w:type="dxa"/>
            <w:shd w:val="clear" w:color="000000" w:fill="DDEBF7"/>
            <w:noWrap/>
            <w:vAlign w:val="center"/>
            <w:hideMark/>
          </w:tcPr>
          <w:p w14:paraId="0804FAF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Zap.št.</w:t>
            </w:r>
          </w:p>
        </w:tc>
        <w:tc>
          <w:tcPr>
            <w:tcW w:w="2255" w:type="dxa"/>
            <w:shd w:val="clear" w:color="000000" w:fill="DDEBF7"/>
            <w:vAlign w:val="center"/>
            <w:hideMark/>
          </w:tcPr>
          <w:p w14:paraId="421B8F5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Kazalnik</w:t>
            </w:r>
          </w:p>
        </w:tc>
        <w:tc>
          <w:tcPr>
            <w:tcW w:w="2060" w:type="dxa"/>
            <w:shd w:val="clear" w:color="000000" w:fill="DDEBF7"/>
            <w:vAlign w:val="center"/>
            <w:hideMark/>
          </w:tcPr>
          <w:p w14:paraId="3656173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Kratka definicija</w:t>
            </w:r>
          </w:p>
        </w:tc>
        <w:tc>
          <w:tcPr>
            <w:tcW w:w="1964" w:type="dxa"/>
            <w:shd w:val="clear" w:color="000000" w:fill="DDEBF7"/>
            <w:vAlign w:val="center"/>
            <w:hideMark/>
          </w:tcPr>
          <w:p w14:paraId="1FC5EF2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Števec</w:t>
            </w:r>
          </w:p>
        </w:tc>
        <w:tc>
          <w:tcPr>
            <w:tcW w:w="1975" w:type="dxa"/>
            <w:shd w:val="clear" w:color="000000" w:fill="DDEBF7"/>
            <w:vAlign w:val="center"/>
            <w:hideMark/>
          </w:tcPr>
          <w:p w14:paraId="07737D6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Imenovalec</w:t>
            </w:r>
          </w:p>
        </w:tc>
        <w:tc>
          <w:tcPr>
            <w:tcW w:w="1445" w:type="dxa"/>
            <w:shd w:val="clear" w:color="000000" w:fill="DDEBF7"/>
            <w:vAlign w:val="center"/>
            <w:hideMark/>
          </w:tcPr>
          <w:p w14:paraId="749EF65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Vrsta kazalnika</w:t>
            </w:r>
          </w:p>
        </w:tc>
        <w:tc>
          <w:tcPr>
            <w:tcW w:w="1657" w:type="dxa"/>
            <w:shd w:val="clear" w:color="000000" w:fill="DDEBF7"/>
            <w:noWrap/>
            <w:vAlign w:val="center"/>
            <w:hideMark/>
          </w:tcPr>
          <w:p w14:paraId="115E4A1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Vir podatkov</w:t>
            </w:r>
          </w:p>
        </w:tc>
        <w:tc>
          <w:tcPr>
            <w:tcW w:w="1400" w:type="dxa"/>
            <w:shd w:val="clear" w:color="000000" w:fill="DDEBF7"/>
            <w:vAlign w:val="center"/>
            <w:hideMark/>
          </w:tcPr>
          <w:p w14:paraId="694D3B6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Nivo</w:t>
            </w: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br/>
              <w:t>(I. Primarni, II. Sekundarni, III. Terciarni)</w:t>
            </w:r>
          </w:p>
        </w:tc>
        <w:tc>
          <w:tcPr>
            <w:tcW w:w="1448" w:type="dxa"/>
            <w:shd w:val="clear" w:color="000000" w:fill="DDEBF7"/>
            <w:vAlign w:val="center"/>
            <w:hideMark/>
          </w:tcPr>
          <w:p w14:paraId="52EBEF1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Dejavnost</w:t>
            </w: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br/>
              <w:t>(A = ambulantna; B = Bolnišnična, U = urgentna)</w:t>
            </w:r>
          </w:p>
        </w:tc>
      </w:tr>
      <w:tr w:rsidR="00293692" w:rsidRPr="000336C9" w14:paraId="2BE11A07" w14:textId="77777777" w:rsidTr="00C8325A">
        <w:trPr>
          <w:trHeight w:val="12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6073564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43C1347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Varnostna kultura (razdeljeno na dva sklopa)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60670D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Število sporočenih varnostnih odklonov pri zdravstveni obravnavi pacientov glede na število obravnavanih pacientov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2023465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044D47F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3CEFE4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Varnostna kultura; kazalnik izidov in procesov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56FE26C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F21E46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1, 2 , 3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244FE6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A, B, U</w:t>
            </w:r>
          </w:p>
        </w:tc>
      </w:tr>
      <w:tr w:rsidR="00293692" w:rsidRPr="000336C9" w14:paraId="0FC92E38" w14:textId="77777777" w:rsidTr="00C8325A">
        <w:trPr>
          <w:trHeight w:val="21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75B0392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1.1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048CE63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 xml:space="preserve">Odkloni v povezavi s pacienti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C6847B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 xml:space="preserve">Število sporočenih varnostnih odklonov, v povezavi s pacienti (zapleti v zvezi z zdravljenjem, zapleti v povezavi z zdravili, zapleti v povezavi s transfuzijo, padci, RZP…) glede na število </w:t>
            </w:r>
            <w:r w:rsidRPr="000336C9">
              <w:rPr>
                <w:rFonts w:ascii="Arial" w:hAnsi="Arial" w:cs="Arial"/>
                <w:color w:val="000000"/>
                <w:lang w:eastAsia="sl-SI"/>
              </w:rPr>
              <w:lastRenderedPageBreak/>
              <w:t>obravnavanih pacientov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3793DD6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lastRenderedPageBreak/>
              <w:t>Število sporočenih varnostnih odklonov kjer je bil udeležen pacient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3EA1421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obravnavanih pacientov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B710A0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Varnostna kultura; kazalnik izidov in procesov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4A9A85A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5076DE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1, 2 , 3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91117C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A, B, U</w:t>
            </w:r>
          </w:p>
        </w:tc>
      </w:tr>
      <w:tr w:rsidR="00293692" w:rsidRPr="000336C9" w14:paraId="5E6ACC5F" w14:textId="77777777" w:rsidTr="00C8325A">
        <w:trPr>
          <w:trHeight w:val="12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33FECB6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1.2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50CEC71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 xml:space="preserve">Odkloni v povezavi z zaposlenimi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7B8F44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sporočenih odklonov povezanih z zaposlenimi (nezgode pri delu, incidenti z ostrimi predmeti) glede na število zaposlenih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7D7F4A3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nezgod pri delu in incidenotv z ostrimi predmeti (zaposelnih)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174EE95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zaposlenih s polnim delovnim časom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95A5B7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Varnostna kultura; in procesov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2A749CA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ABA9F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1, 2 , 3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2A4FC2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A, B, U</w:t>
            </w:r>
          </w:p>
        </w:tc>
      </w:tr>
      <w:tr w:rsidR="00293692" w:rsidRPr="000336C9" w14:paraId="1F5B3754" w14:textId="77777777" w:rsidTr="00C8325A">
        <w:trPr>
          <w:trHeight w:val="12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422F2EA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271E9EB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Pooperativna tromboembolija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CBB42E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Odstotek pacientov z globoko vensko trombozo ali pljučno embolijo po kirurških posegih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17022D6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Odpusti med primeri, ki ustrezajo pravilom vključevanja in izključevanja za imenovalec, pri katerih so zabeležene MKB (ICD) kode za globoko vensko trombozo ali pljučni embolizem v kateremkoli polju za dodatne diagnoze.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4995671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Vsi kirurški odpusti pacientov starih 18 let ali več, pri katerih je zabeležena koda posega, izvedenega v operacijski sobi.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3A0DBE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izida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4D214B7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158FB8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2, 3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DB762E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</w:t>
            </w:r>
          </w:p>
        </w:tc>
      </w:tr>
      <w:tr w:rsidR="00293692" w:rsidRPr="000336C9" w14:paraId="410BA31F" w14:textId="77777777" w:rsidTr="00C8325A">
        <w:trPr>
          <w:trHeight w:val="9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09665674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360F57D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Okužba kirurške rane pri izbranih posegih: abdominalne operacije, carski rez, protetika (koleno in kolk)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5A89ED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Pogostost okužbe kirurške rane po izbranih opazovanih kirurških posegih.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30E203C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 xml:space="preserve">Število okužb kirurških ran 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69B8D90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pacientov z  izbranim operativnim posegom*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36B415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izida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74B7090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dejavnosti/NIJZ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E29B7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2, 3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C735EE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</w:t>
            </w:r>
          </w:p>
        </w:tc>
      </w:tr>
      <w:tr w:rsidR="00293692" w:rsidRPr="000336C9" w14:paraId="3F3E850C" w14:textId="77777777" w:rsidTr="00C8325A">
        <w:trPr>
          <w:trHeight w:val="12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767DBDB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50E507E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Kolonizacije z večkratnoodpornimi bakterijami (VOB)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D6DEA2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Kolonizacija z vačkratnoodpornimi bakterijami (MRSA, ESBL, VRE) v bolnišnici na 1000 bolnišnično oskrbnih dni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7CBC0EC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 xml:space="preserve">Število v bolnišnici pridobljenih kolonizacij/okužb z VOB (MRSA, ESBL, VRE) 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55903FB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bolnišnično oskrbnih dni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19E90B5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procesa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1C65343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19013F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2, 3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F5BC91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</w:t>
            </w:r>
          </w:p>
        </w:tc>
      </w:tr>
      <w:tr w:rsidR="00293692" w:rsidRPr="000336C9" w14:paraId="2727E994" w14:textId="77777777" w:rsidTr="00C8325A">
        <w:trPr>
          <w:trHeight w:val="9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5C82E35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2458737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Nenačrtovano odpadle ambulantne obravnave (prvi in kontrolni pregledi pregledi)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052ADE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Odstotek nenačrtovano odpadlih ambulantnih obravnav (prvi pregledi)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2EE5E1D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pacientov, ki neoporavičeno niso prišli na ambulantni pregled (prvi ali kontrolni)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4416B3A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predvidenih ambulantnih pregledov (prvih in kontrolnih)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5F5E0E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procesa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34C11D3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 (ZZZS - realizirani pregledi; NIJZ - čakalni seznami?)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F89812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1,2, 3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92D3A7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</w:t>
            </w:r>
          </w:p>
        </w:tc>
      </w:tr>
      <w:tr w:rsidR="00293692" w:rsidRPr="000336C9" w14:paraId="3ABEF3C2" w14:textId="77777777" w:rsidTr="00C8325A">
        <w:trPr>
          <w:trHeight w:val="12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4138952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6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32BED07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Absentizem zaposlenih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D5009C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Absentizem zaposlenih v opazovanem časovnem obdobju po profilih (zdravniki, zdravstvena nega, rehabilitacija, drugo)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6294A32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dni odsotnosti (vse odsotnosti razen rednega letnega dopusta)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7B4443B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predvidenih delovnih dni v opazoavnem časovnem obdobju (delovni dnevi -  brez praznikov/dela prostih dni in vikendov)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4E7C6C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strukture, procesov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4AC1E31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 (podatki o produktivnosti zdravnikov?)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329E1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1,2,3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FE68D14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A, B, U</w:t>
            </w:r>
          </w:p>
        </w:tc>
      </w:tr>
      <w:tr w:rsidR="00293692" w:rsidRPr="000336C9" w14:paraId="5BFD896C" w14:textId="77777777" w:rsidTr="00C8325A">
        <w:trPr>
          <w:trHeight w:val="6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4A9A3BD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lastRenderedPageBreak/>
              <w:t>7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19F72D5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Število pohval, pritožb, pripomb in predlogov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A93CC0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pohval, pritožb, pripomb in predlogov na 10.000 obravnav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53063B4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pohval, pritožb, pripomb in predlogov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311DB2E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obravnav (ambulantnih in bolnišičnih)/10.000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B64BE5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procesov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42E66CC4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dejavnosti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CE7634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1,2, 3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3D8B75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A, B, U</w:t>
            </w:r>
          </w:p>
        </w:tc>
      </w:tr>
      <w:tr w:rsidR="00293692" w:rsidRPr="000336C9" w14:paraId="4CA9699D" w14:textId="77777777" w:rsidTr="00C8325A">
        <w:trPr>
          <w:trHeight w:val="9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288DDCC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8****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655AE73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Bolnišnična smrtnost zaradi možganske kapi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B65735C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Bolnišnična smrtnost zaradi ishemične ali hemoragične možganske kapi**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2E0781B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umrlih pacientov v bolnišnici z izbrano prvo diagnozo možganska kap (MKB10)**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7108158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obravnavnih pacientov z izbrano diagnozo možganska kap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E2EEA4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izidov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48DDB68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B016A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2,3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A612A8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</w:t>
            </w:r>
          </w:p>
        </w:tc>
      </w:tr>
      <w:tr w:rsidR="00293692" w:rsidRPr="000336C9" w14:paraId="6E0EDF86" w14:textId="77777777" w:rsidTr="00C8325A">
        <w:trPr>
          <w:trHeight w:val="600"/>
        </w:trPr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1A458D72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9****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14:paraId="795006F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Bolnišnična smrtnost zaradi srčnega infarkta in srčne odpovedi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E28D0B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Bolnišnična smrtnost zaradi srčnega infarkta in srčne odpovedi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4EDB7D9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umrlih pacientov v bolnišnici z izbrano prvo diagnozo srčni infarkt ali srčna odpoved (MKB10)***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556E729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Število obravnavnih pacientov z izbrano diagnozo srčni infarkt ali srčna odpoved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92E9EB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Kazalnik izidov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5C8B8B2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Izvajalci zdravstvene dejavosti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6530C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3,3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50C25B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B</w:t>
            </w:r>
          </w:p>
        </w:tc>
      </w:tr>
      <w:tr w:rsidR="00293692" w:rsidRPr="000336C9" w14:paraId="79E485D5" w14:textId="77777777" w:rsidTr="00C8325A">
        <w:trPr>
          <w:trHeight w:val="30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BA20AF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28CA11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80CE20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14:paraId="7146CA0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43C158F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6B7DECB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8EE25A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327727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B5F80F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293692" w:rsidRPr="000336C9" w14:paraId="107AFC02" w14:textId="77777777" w:rsidTr="00C8325A">
        <w:trPr>
          <w:trHeight w:val="30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EEF3C5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AEB523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BCE13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14:paraId="2917E1E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1442313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4A67AE3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693C25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D9319D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F53E4B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293692" w:rsidRPr="000336C9" w14:paraId="0A8C390F" w14:textId="77777777" w:rsidTr="00C8325A">
        <w:trPr>
          <w:trHeight w:val="720"/>
        </w:trPr>
        <w:tc>
          <w:tcPr>
            <w:tcW w:w="849" w:type="dxa"/>
            <w:shd w:val="clear" w:color="auto" w:fill="auto"/>
            <w:noWrap/>
            <w:hideMark/>
          </w:tcPr>
          <w:p w14:paraId="592287E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*</w:t>
            </w:r>
          </w:p>
        </w:tc>
        <w:tc>
          <w:tcPr>
            <w:tcW w:w="6279" w:type="dxa"/>
            <w:gridSpan w:val="3"/>
            <w:shd w:val="clear" w:color="auto" w:fill="auto"/>
            <w:hideMark/>
          </w:tcPr>
          <w:p w14:paraId="1CC59FF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Izbrani kirurški posegi</w:t>
            </w:r>
            <w:r w:rsidRPr="000336C9">
              <w:rPr>
                <w:rFonts w:ascii="Arial" w:hAnsi="Arial" w:cs="Arial"/>
                <w:i/>
                <w:iCs/>
                <w:color w:val="000000"/>
                <w:lang w:eastAsia="sl-SI"/>
              </w:rPr>
              <w:t>:</w:t>
            </w:r>
            <w:r w:rsidRPr="000336C9">
              <w:rPr>
                <w:rFonts w:ascii="Arial" w:hAnsi="Arial" w:cs="Arial"/>
                <w:color w:val="000000"/>
                <w:lang w:eastAsia="sl-SI"/>
              </w:rPr>
              <w:t xml:space="preserve"> artroplastika kolena, artroplastika kolka, carski rez, holecistektomija, koronarni arterijski obvod, laminektomija, operacija debelega črevesa, operacija danke, operacija srca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649571E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5440BD0F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2A1BD1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1E10B7B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182308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293692" w:rsidRPr="000336C9" w14:paraId="61DE9B27" w14:textId="77777777" w:rsidTr="00C8325A">
        <w:trPr>
          <w:trHeight w:val="30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075A6A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**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7C8722F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 xml:space="preserve">Izbrane diagnoze pri možganski kapi </w:t>
            </w:r>
            <w:r w:rsidRPr="000336C9">
              <w:rPr>
                <w:rFonts w:ascii="Arial" w:hAnsi="Arial" w:cs="Arial"/>
                <w:color w:val="000000"/>
                <w:lang w:eastAsia="sl-SI"/>
              </w:rPr>
              <w:t>(MKB10): I61, I62, I63, I64, I67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675556D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4FF057C8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26474E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2E6060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D813BC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293692" w:rsidRPr="000336C9" w14:paraId="0654030B" w14:textId="77777777" w:rsidTr="00C8325A">
        <w:trPr>
          <w:trHeight w:val="30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3F315F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color w:val="000000"/>
                <w:lang w:eastAsia="sl-SI"/>
              </w:rPr>
              <w:t>***</w:t>
            </w:r>
          </w:p>
        </w:tc>
        <w:tc>
          <w:tcPr>
            <w:tcW w:w="6279" w:type="dxa"/>
            <w:gridSpan w:val="3"/>
            <w:shd w:val="clear" w:color="auto" w:fill="auto"/>
            <w:noWrap/>
            <w:hideMark/>
          </w:tcPr>
          <w:p w14:paraId="0F9F573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  <w:r w:rsidRPr="000336C9">
              <w:rPr>
                <w:rFonts w:ascii="Arial" w:hAnsi="Arial" w:cs="Arial"/>
                <w:b/>
                <w:bCs/>
                <w:color w:val="000000"/>
                <w:lang w:eastAsia="sl-SI"/>
              </w:rPr>
              <w:t>Izbrane diagnoze pri srčnem infarktu</w:t>
            </w:r>
            <w:r w:rsidRPr="000336C9">
              <w:rPr>
                <w:rFonts w:ascii="Arial" w:hAnsi="Arial" w:cs="Arial"/>
                <w:color w:val="000000"/>
                <w:lang w:eastAsia="sl-SI"/>
              </w:rPr>
              <w:t xml:space="preserve"> (MKB10): I21,I210,I211,I212,I213,I214,I22,I220,I221,I228,I229; </w:t>
            </w:r>
            <w:r w:rsidRPr="000336C9"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 xml:space="preserve">Srčna odpoved (MKB10) : </w:t>
            </w:r>
            <w:r w:rsidRPr="000336C9">
              <w:rPr>
                <w:rFonts w:ascii="Arial" w:hAnsi="Arial" w:cs="Arial"/>
                <w:color w:val="000000"/>
                <w:lang w:eastAsia="sl-SI"/>
              </w:rPr>
              <w:t>I110,I50,I500,I501,I509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6EE0A2D4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3AD3896A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04B7EA6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B4689A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C1BECB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293692" w:rsidRPr="000336C9" w14:paraId="77AB3FC8" w14:textId="77777777" w:rsidTr="00C8325A">
        <w:trPr>
          <w:trHeight w:val="30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0056E13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B5CA7C4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9CF461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14:paraId="6C57EF79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048AE4AE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5F739417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0052EFD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1E88AB0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11D2F45" w14:textId="77777777" w:rsidR="00293692" w:rsidRPr="000336C9" w:rsidRDefault="00293692" w:rsidP="00572A0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08C8522B" w14:textId="77777777" w:rsidR="00293692" w:rsidRDefault="00293692" w:rsidP="00293692">
      <w:pPr>
        <w:jc w:val="center"/>
      </w:pPr>
    </w:p>
    <w:sectPr w:rsidR="00293692" w:rsidSect="004F0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EB"/>
    <w:rsid w:val="00293692"/>
    <w:rsid w:val="004F05EB"/>
    <w:rsid w:val="005C0459"/>
    <w:rsid w:val="007E6CDC"/>
    <w:rsid w:val="008954F0"/>
    <w:rsid w:val="009C15F0"/>
    <w:rsid w:val="00C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C66F"/>
  <w15:chartTrackingRefBased/>
  <w15:docId w15:val="{5EC06FB7-94C1-4AD7-B128-01243BEB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Jamšek</dc:creator>
  <cp:keywords/>
  <dc:description/>
  <cp:lastModifiedBy>Andreja Rajh</cp:lastModifiedBy>
  <cp:revision>2</cp:revision>
  <dcterms:created xsi:type="dcterms:W3CDTF">2023-01-20T13:30:00Z</dcterms:created>
  <dcterms:modified xsi:type="dcterms:W3CDTF">2023-01-20T13:30:00Z</dcterms:modified>
</cp:coreProperties>
</file>