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810F14">
      <w:pPr>
        <w:pStyle w:val="datumtevilka"/>
        <w:rPr>
          <w:rFonts w:cs="Arial"/>
          <w:color w:val="000000"/>
        </w:rPr>
      </w:pPr>
    </w:p>
    <w:p w:rsidR="003636EA" w:rsidRPr="002760DC" w:rsidRDefault="003636EA" w:rsidP="00810F14">
      <w:pPr>
        <w:pStyle w:val="datumtevilka"/>
      </w:pPr>
    </w:p>
    <w:p w:rsidR="003636EA" w:rsidRPr="002760DC" w:rsidRDefault="003636EA" w:rsidP="00810F14">
      <w:pPr>
        <w:pStyle w:val="datumtevilka"/>
      </w:pPr>
      <w:r w:rsidRPr="002760DC">
        <w:t xml:space="preserve">Številka: </w:t>
      </w:r>
      <w:r w:rsidRPr="002760DC">
        <w:tab/>
      </w:r>
      <w:r w:rsidR="002D10DE">
        <w:rPr>
          <w:rFonts w:cs="Arial"/>
          <w:color w:val="000000"/>
        </w:rPr>
        <w:t>01404-1/2026/2</w:t>
      </w:r>
    </w:p>
    <w:p w:rsidR="003636EA" w:rsidRPr="002760DC" w:rsidRDefault="003636EA" w:rsidP="00810F1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D10DE">
        <w:rPr>
          <w:rFonts w:cs="Arial"/>
          <w:color w:val="000000"/>
        </w:rPr>
        <w:t>8. 1. 2026</w:t>
      </w:r>
      <w:r w:rsidRPr="002760DC">
        <w:t xml:space="preserve"> </w:t>
      </w:r>
      <w:bookmarkStart w:id="0" w:name="_GoBack"/>
      <w:bookmarkEnd w:id="0"/>
    </w:p>
    <w:p w:rsidR="003636EA" w:rsidRDefault="003636EA" w:rsidP="00810F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810F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F3037D" w:rsidP="00810F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9332E">
        <w:rPr>
          <w:rFonts w:cs="Arial"/>
          <w:szCs w:val="20"/>
        </w:rPr>
        <w:t xml:space="preserve">Na podlagi šestega odstavka 21. člena Zakona o Vladi Republike Slovenije (Uradni list RS, </w:t>
      </w:r>
      <w:r w:rsidR="00810F14">
        <w:rPr>
          <w:rFonts w:cs="Arial"/>
          <w:szCs w:val="20"/>
        </w:rPr>
        <w:br/>
      </w:r>
      <w:r w:rsidRPr="0099332E">
        <w:rPr>
          <w:rFonts w:cs="Arial"/>
          <w:szCs w:val="20"/>
        </w:rPr>
        <w:t>št. 24/05 – uradno prečiščeno besedilo, 109/08, 38/10 – ZUKN, 8/12, 21/13, 47/13 – ZDU-1G, 65/14, 55/17, 163/22 in 57/25 – ZF) in četrtega odstavka 79. člena Zakona o socialn</w:t>
      </w:r>
      <w:r w:rsidR="00810F14">
        <w:rPr>
          <w:rFonts w:cs="Arial"/>
          <w:szCs w:val="20"/>
        </w:rPr>
        <w:t xml:space="preserve">em varstvu (Uradni list RS, št. </w:t>
      </w:r>
      <w:hyperlink r:id="rId7" w:tgtFrame="_blank" w:tooltip="Zakon o socialnem varstvu (uradno prečiščeno besedilo) (ZSV-UPB2)" w:history="1">
        <w:r w:rsidRPr="0099332E">
          <w:rPr>
            <w:rFonts w:eastAsiaTheme="majorEastAsia"/>
          </w:rPr>
          <w:t>3/07</w:t>
        </w:r>
      </w:hyperlink>
      <w:r w:rsidR="00810F14">
        <w:rPr>
          <w:rFonts w:cs="Arial"/>
          <w:szCs w:val="20"/>
        </w:rPr>
        <w:t xml:space="preserve"> – uradno prečiščeno besedilo, </w:t>
      </w:r>
      <w:hyperlink r:id="rId8" w:tgtFrame="_blank" w:tooltip="Popravek Uradnega prečiščenega besedila Zakona o socialnem varstvu" w:history="1">
        <w:r w:rsidRPr="0099332E">
          <w:rPr>
            <w:rFonts w:eastAsiaTheme="majorEastAsia"/>
          </w:rPr>
          <w:t>23/07</w:t>
        </w:r>
      </w:hyperlink>
      <w:r w:rsidR="00810F14">
        <w:rPr>
          <w:rFonts w:cs="Arial"/>
          <w:szCs w:val="20"/>
        </w:rPr>
        <w:t xml:space="preserve"> – popr., </w:t>
      </w:r>
      <w:hyperlink r:id="rId9" w:tgtFrame="_blank" w:tooltip="Popravek Uradnega prečiščenega besedila Zakona o socialnem varstvu" w:history="1">
        <w:r w:rsidRPr="0099332E">
          <w:rPr>
            <w:rFonts w:eastAsiaTheme="majorEastAsia"/>
          </w:rPr>
          <w:t>41/07</w:t>
        </w:r>
      </w:hyperlink>
      <w:r w:rsidR="00810F14">
        <w:rPr>
          <w:rFonts w:cs="Arial"/>
          <w:szCs w:val="20"/>
        </w:rPr>
        <w:t xml:space="preserve"> – popr., </w:t>
      </w:r>
      <w:r w:rsidR="00FB551F">
        <w:rPr>
          <w:rFonts w:cs="Arial"/>
          <w:szCs w:val="20"/>
        </w:rPr>
        <w:br/>
      </w:r>
      <w:hyperlink r:id="rId10" w:tgtFrame="_blank" w:tooltip="Zakon o socialno varstvenih prejemkih (ZSVarPre)" w:history="1">
        <w:r w:rsidRPr="0099332E">
          <w:rPr>
            <w:rFonts w:eastAsiaTheme="majorEastAsia"/>
          </w:rPr>
          <w:t>61/10</w:t>
        </w:r>
      </w:hyperlink>
      <w:r w:rsidR="00810F14">
        <w:rPr>
          <w:rFonts w:cs="Arial"/>
          <w:szCs w:val="20"/>
        </w:rPr>
        <w:t xml:space="preserve"> – ZSVarPre, </w:t>
      </w:r>
      <w:hyperlink r:id="rId11" w:tgtFrame="_blank" w:tooltip="Zakon o uveljavljanju pravic iz javnih sredstev (ZUPJS)" w:history="1">
        <w:r w:rsidRPr="0099332E">
          <w:rPr>
            <w:rFonts w:eastAsiaTheme="majorEastAsia"/>
          </w:rPr>
          <w:t>62/10</w:t>
        </w:r>
      </w:hyperlink>
      <w:r w:rsidR="00810F14">
        <w:rPr>
          <w:rFonts w:cs="Arial"/>
          <w:szCs w:val="20"/>
        </w:rPr>
        <w:t xml:space="preserve"> – ZUPJS, </w:t>
      </w:r>
      <w:hyperlink r:id="rId12" w:tgtFrame="_blank" w:tooltip="Zakon o dopolnitvi Zakona o socialnem varstvu (ZSV-E)" w:history="1">
        <w:r w:rsidRPr="0099332E">
          <w:rPr>
            <w:rFonts w:eastAsiaTheme="majorEastAsia"/>
          </w:rPr>
          <w:t>57/12</w:t>
        </w:r>
      </w:hyperlink>
      <w:r w:rsidR="00810F14">
        <w:rPr>
          <w:rFonts w:cs="Arial"/>
          <w:szCs w:val="20"/>
        </w:rPr>
        <w:t xml:space="preserve">, </w:t>
      </w:r>
      <w:hyperlink r:id="rId13" w:tgtFrame="_blank" w:tooltip="Zakon o spremembah in dopolnitvah Zakona o socialnem varstvu (ZSV-F)" w:history="1">
        <w:r w:rsidRPr="0099332E">
          <w:rPr>
            <w:rFonts w:eastAsiaTheme="majorEastAsia"/>
          </w:rPr>
          <w:t>39/16</w:t>
        </w:r>
      </w:hyperlink>
      <w:r w:rsidR="00810F14">
        <w:rPr>
          <w:rFonts w:cs="Arial"/>
          <w:szCs w:val="20"/>
        </w:rPr>
        <w:t xml:space="preserve">, </w:t>
      </w:r>
      <w:hyperlink r:id="rId14" w:tgtFrame="_blank" w:tooltip="Zakon o prijavi prebivališča (ZPPreb-1)" w:history="1">
        <w:r w:rsidRPr="0099332E">
          <w:rPr>
            <w:rFonts w:eastAsiaTheme="majorEastAsia"/>
          </w:rPr>
          <w:t>52/16</w:t>
        </w:r>
      </w:hyperlink>
      <w:r w:rsidR="00810F14">
        <w:rPr>
          <w:rFonts w:cs="Arial"/>
          <w:szCs w:val="20"/>
        </w:rPr>
        <w:t xml:space="preserve"> – ZPPreb-1, </w:t>
      </w:r>
      <w:hyperlink r:id="rId15" w:tgtFrame="_blank" w:tooltip="Družinski zakonik (DZ)" w:history="1">
        <w:r w:rsidRPr="0099332E">
          <w:rPr>
            <w:rFonts w:eastAsiaTheme="majorEastAsia"/>
          </w:rPr>
          <w:t>15/17</w:t>
        </w:r>
      </w:hyperlink>
      <w:r w:rsidR="00810F14">
        <w:rPr>
          <w:rFonts w:cs="Arial"/>
          <w:szCs w:val="20"/>
        </w:rPr>
        <w:t xml:space="preserve"> – DZ, </w:t>
      </w:r>
      <w:hyperlink r:id="rId16" w:tgtFrame="_blank" w:tooltip="Zakon o dopolnitvah Zakona o socialnem varstvu (ZSV-G)" w:history="1">
        <w:r w:rsidRPr="0099332E">
          <w:rPr>
            <w:rFonts w:eastAsiaTheme="majorEastAsia"/>
          </w:rPr>
          <w:t>29/17</w:t>
        </w:r>
      </w:hyperlink>
      <w:r w:rsidR="00810F14">
        <w:rPr>
          <w:rFonts w:cs="Arial"/>
          <w:szCs w:val="20"/>
        </w:rPr>
        <w:t xml:space="preserve">, </w:t>
      </w:r>
      <w:hyperlink r:id="rId17" w:tgtFrame="_blank" w:tooltip="Zakon o spremembah in dopolnitvah Zakona o socialnem varstvu (ZSV-H)" w:history="1">
        <w:r w:rsidRPr="0099332E">
          <w:rPr>
            <w:rFonts w:eastAsiaTheme="majorEastAsia"/>
          </w:rPr>
          <w:t>54/17</w:t>
        </w:r>
      </w:hyperlink>
      <w:r w:rsidR="00FB551F">
        <w:rPr>
          <w:rFonts w:cs="Arial"/>
          <w:szCs w:val="20"/>
        </w:rPr>
        <w:t xml:space="preserve">, </w:t>
      </w:r>
      <w:hyperlink r:id="rId18" w:tgtFrame="_blank" w:tooltip="Zakon o nevladnih organizacijah (ZNOrg)" w:history="1">
        <w:r w:rsidRPr="0099332E">
          <w:rPr>
            <w:rFonts w:eastAsiaTheme="majorEastAsia"/>
          </w:rPr>
          <w:t>21/18</w:t>
        </w:r>
      </w:hyperlink>
      <w:r w:rsidR="00FB551F">
        <w:rPr>
          <w:rFonts w:cs="Arial"/>
          <w:szCs w:val="20"/>
        </w:rPr>
        <w:t xml:space="preserve"> – ZNOrg, </w:t>
      </w:r>
      <w:hyperlink r:id="rId19" w:tgtFrame="_blank" w:tooltip="Zakon o spremembah in dopolnitvah Zakona o osebni asistenci (ZOA-A)" w:history="1">
        <w:r w:rsidRPr="0099332E">
          <w:rPr>
            <w:rFonts w:eastAsiaTheme="majorEastAsia"/>
          </w:rPr>
          <w:t>31/18</w:t>
        </w:r>
      </w:hyperlink>
      <w:r w:rsidR="00FB551F">
        <w:rPr>
          <w:rFonts w:cs="Arial"/>
          <w:szCs w:val="20"/>
        </w:rPr>
        <w:t xml:space="preserve"> – ZOA-A, </w:t>
      </w:r>
      <w:hyperlink r:id="rId20" w:tgtFrame="_blank" w:tooltip="Zakon o spremembah in dopolnitvah Zakona o socialnem varstvu (ZSV-I)" w:history="1">
        <w:r w:rsidRPr="0099332E">
          <w:rPr>
            <w:rFonts w:eastAsiaTheme="majorEastAsia"/>
          </w:rPr>
          <w:t>28/19</w:t>
        </w:r>
      </w:hyperlink>
      <w:r w:rsidR="00FB551F">
        <w:rPr>
          <w:rFonts w:cs="Arial"/>
          <w:szCs w:val="20"/>
        </w:rPr>
        <w:t xml:space="preserve">, </w:t>
      </w:r>
      <w:hyperlink r:id="rId21" w:tgtFrame="_blank" w:tooltip="Zakon o finančni razbremenitvi občin (ZFRO)" w:history="1">
        <w:r w:rsidRPr="0099332E">
          <w:rPr>
            <w:rFonts w:eastAsiaTheme="majorEastAsia"/>
          </w:rPr>
          <w:t>189/20</w:t>
        </w:r>
      </w:hyperlink>
      <w:r w:rsidR="00FB551F">
        <w:rPr>
          <w:rFonts w:cs="Arial"/>
          <w:szCs w:val="20"/>
        </w:rPr>
        <w:t xml:space="preserve"> – ZFRO, </w:t>
      </w:r>
      <w:hyperlink r:id="rId22" w:tgtFrame="_blank" w:tooltip="Zakon o dolgotrajni oskrbi (ZDOsk)" w:history="1">
        <w:r w:rsidRPr="0099332E">
          <w:rPr>
            <w:rFonts w:eastAsiaTheme="majorEastAsia"/>
          </w:rPr>
          <w:t>196/21</w:t>
        </w:r>
      </w:hyperlink>
      <w:r w:rsidR="00FB551F">
        <w:rPr>
          <w:rFonts w:cs="Arial"/>
          <w:szCs w:val="20"/>
        </w:rPr>
        <w:t xml:space="preserve"> – ZDOsk, </w:t>
      </w:r>
      <w:hyperlink r:id="rId23" w:tgtFrame="_blank" w:tooltip="Zakon o spremembah in dopolnitvah Zakona o socialnem varstvu (ZSV-J)" w:history="1">
        <w:r w:rsidRPr="0099332E">
          <w:rPr>
            <w:rFonts w:eastAsiaTheme="majorEastAsia"/>
          </w:rPr>
          <w:t>82/23</w:t>
        </w:r>
      </w:hyperlink>
      <w:r w:rsidR="00FB551F">
        <w:rPr>
          <w:rFonts w:cs="Arial"/>
          <w:szCs w:val="20"/>
        </w:rPr>
        <w:t xml:space="preserve">, </w:t>
      </w:r>
      <w:r w:rsidR="00FB551F">
        <w:rPr>
          <w:rFonts w:cs="Arial"/>
          <w:szCs w:val="20"/>
        </w:rPr>
        <w:br/>
      </w:r>
      <w:hyperlink r:id="rId24" w:tgtFrame="_blank" w:tooltip="Zakon o dolgotrajni oskrbi (ZDOsk-1)" w:history="1">
        <w:r w:rsidRPr="0099332E">
          <w:rPr>
            <w:rFonts w:eastAsiaTheme="majorEastAsia"/>
          </w:rPr>
          <w:t>84/23</w:t>
        </w:r>
      </w:hyperlink>
      <w:r w:rsidR="00FB551F">
        <w:rPr>
          <w:rFonts w:cs="Arial"/>
          <w:szCs w:val="20"/>
        </w:rPr>
        <w:t xml:space="preserve"> – ZDOsk-1 in </w:t>
      </w:r>
      <w:hyperlink r:id="rId25" w:tgtFrame="_blank" w:tooltip="Zakon o spremembah in dopolnitvah Zakona o socialnem varstvu (ZSV-K)" w:history="1">
        <w:r w:rsidRPr="0099332E">
          <w:rPr>
            <w:rFonts w:eastAsiaTheme="majorEastAsia"/>
          </w:rPr>
          <w:t>24/25</w:t>
        </w:r>
      </w:hyperlink>
      <w:r w:rsidRPr="0099332E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2D10DE">
        <w:rPr>
          <w:rFonts w:cs="Arial"/>
          <w:color w:val="000000"/>
          <w:szCs w:val="20"/>
        </w:rPr>
        <w:t>186.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D10DE">
        <w:rPr>
          <w:rFonts w:cs="Arial"/>
          <w:color w:val="000000"/>
          <w:szCs w:val="20"/>
        </w:rPr>
        <w:t>8. 1. 2026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2D10DE">
        <w:rPr>
          <w:rFonts w:cs="Arial"/>
          <w:color w:val="000000"/>
          <w:szCs w:val="20"/>
        </w:rPr>
        <w:t>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810F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0F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0F1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810F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0F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3037D" w:rsidRPr="00377839" w:rsidRDefault="00F3037D" w:rsidP="00810F14">
      <w:pPr>
        <w:ind w:right="-21"/>
        <w:jc w:val="both"/>
        <w:rPr>
          <w:rFonts w:cs="Arial"/>
          <w:szCs w:val="20"/>
        </w:rPr>
      </w:pPr>
      <w:r w:rsidRPr="00D9138E">
        <w:rPr>
          <w:rFonts w:cs="Arial"/>
          <w:szCs w:val="20"/>
        </w:rPr>
        <w:t xml:space="preserve">Vlada Republike Slovenije </w:t>
      </w:r>
      <w:r>
        <w:rPr>
          <w:rFonts w:cs="Arial"/>
          <w:szCs w:val="20"/>
        </w:rPr>
        <w:t xml:space="preserve">je </w:t>
      </w:r>
      <w:r w:rsidRPr="00D9138E">
        <w:rPr>
          <w:rFonts w:cs="Arial"/>
          <w:szCs w:val="20"/>
        </w:rPr>
        <w:t>da</w:t>
      </w:r>
      <w:r>
        <w:rPr>
          <w:rFonts w:cs="Arial"/>
          <w:szCs w:val="20"/>
        </w:rPr>
        <w:t>la</w:t>
      </w:r>
      <w:r w:rsidRPr="00D9138E">
        <w:rPr>
          <w:rFonts w:cs="Arial"/>
          <w:szCs w:val="20"/>
        </w:rPr>
        <w:t xml:space="preserve"> soglasje </w:t>
      </w:r>
      <w:r>
        <w:rPr>
          <w:rFonts w:cs="Arial"/>
          <w:szCs w:val="20"/>
        </w:rPr>
        <w:t xml:space="preserve">k </w:t>
      </w:r>
      <w:r w:rsidRPr="00D9138E">
        <w:rPr>
          <w:rFonts w:cs="Arial"/>
          <w:szCs w:val="20"/>
        </w:rPr>
        <w:t>Statut</w:t>
      </w:r>
      <w:r>
        <w:rPr>
          <w:rFonts w:cs="Arial"/>
          <w:szCs w:val="20"/>
        </w:rPr>
        <w:t>u</w:t>
      </w:r>
      <w:r w:rsidRPr="00D9138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Socialne zbornice </w:t>
      </w:r>
      <w:r w:rsidRPr="00D9138E">
        <w:rPr>
          <w:rFonts w:cs="Arial"/>
          <w:szCs w:val="20"/>
        </w:rPr>
        <w:t>Slovenije</w:t>
      </w:r>
      <w:r>
        <w:rPr>
          <w:rFonts w:cs="Arial"/>
          <w:szCs w:val="20"/>
        </w:rPr>
        <w:t xml:space="preserve"> </w:t>
      </w:r>
      <w:r w:rsidR="00810F14">
        <w:rPr>
          <w:rFonts w:cs="Arial"/>
          <w:szCs w:val="20"/>
        </w:rPr>
        <w:br/>
      </w:r>
      <w:r>
        <w:rPr>
          <w:rFonts w:cs="Arial"/>
          <w:szCs w:val="20"/>
        </w:rPr>
        <w:t>št. 1975/2025-SZS/SK-NM z dne 9. 7. 2025, ki ga je S</w:t>
      </w:r>
      <w:r w:rsidRPr="00D9138E">
        <w:rPr>
          <w:rFonts w:cs="Arial"/>
          <w:szCs w:val="20"/>
        </w:rPr>
        <w:t>kupščin</w:t>
      </w:r>
      <w:r>
        <w:rPr>
          <w:rFonts w:cs="Arial"/>
          <w:szCs w:val="20"/>
        </w:rPr>
        <w:t>a Socialne</w:t>
      </w:r>
      <w:r w:rsidRPr="00D9138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D9138E">
        <w:rPr>
          <w:rFonts w:cs="Arial"/>
          <w:szCs w:val="20"/>
        </w:rPr>
        <w:t>bornice Slovenije spreje</w:t>
      </w:r>
      <w:r>
        <w:rPr>
          <w:rFonts w:cs="Arial"/>
          <w:szCs w:val="20"/>
        </w:rPr>
        <w:t>la</w:t>
      </w:r>
      <w:r w:rsidRPr="00D9138E">
        <w:rPr>
          <w:rFonts w:cs="Arial"/>
          <w:szCs w:val="20"/>
        </w:rPr>
        <w:t xml:space="preserve"> na seji</w:t>
      </w:r>
      <w:r w:rsidR="00FF1F7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9. 7. 2025, </w:t>
      </w:r>
      <w:r w:rsidRPr="00970593">
        <w:rPr>
          <w:rFonts w:cs="Arial"/>
          <w:szCs w:val="20"/>
        </w:rPr>
        <w:t>v delu, ki se nanaša</w:t>
      </w:r>
      <w:r>
        <w:rPr>
          <w:rFonts w:cs="Arial"/>
          <w:szCs w:val="20"/>
        </w:rPr>
        <w:t xml:space="preserve"> </w:t>
      </w:r>
      <w:r w:rsidRPr="00970593">
        <w:rPr>
          <w:rFonts w:cs="Arial"/>
          <w:szCs w:val="20"/>
        </w:rPr>
        <w:t>na javna pooblastila.</w:t>
      </w:r>
      <w:r w:rsidRPr="00D9138E">
        <w:rPr>
          <w:rFonts w:cs="Arial"/>
          <w:szCs w:val="20"/>
        </w:rPr>
        <w:t xml:space="preserve"> </w:t>
      </w:r>
    </w:p>
    <w:p w:rsidR="002D10DE" w:rsidRDefault="002D10DE" w:rsidP="00810F14">
      <w:pPr>
        <w:jc w:val="both"/>
      </w:pPr>
    </w:p>
    <w:p w:rsidR="003636EA" w:rsidRPr="002760DC" w:rsidRDefault="003636EA" w:rsidP="00810F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0F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10F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D10DE" w:rsidP="00810F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D10DE" w:rsidP="00810F1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810F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10F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B551F" w:rsidRPr="002760DC" w:rsidRDefault="00FB551F" w:rsidP="00810F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0F14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0F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D10DE" w:rsidRDefault="002D10DE" w:rsidP="00810F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F3037D">
        <w:rPr>
          <w:rFonts w:cs="Arial"/>
          <w:color w:val="000000"/>
          <w:szCs w:val="20"/>
        </w:rPr>
        <w:t>trstvo za solidarno prihodnost</w:t>
      </w:r>
    </w:p>
    <w:p w:rsidR="002D10DE" w:rsidRDefault="002D10DE" w:rsidP="00810F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socialne zadeve in enake možnosti</w:t>
      </w:r>
    </w:p>
    <w:p w:rsidR="002D10DE" w:rsidRDefault="00810F14" w:rsidP="00810F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2D10DE" w:rsidRDefault="002D10DE" w:rsidP="00810F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2D10DE" w:rsidRDefault="002D10DE" w:rsidP="00810F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810F14">
        <w:rPr>
          <w:rFonts w:cs="Arial"/>
          <w:color w:val="000000"/>
          <w:szCs w:val="20"/>
        </w:rPr>
        <w:t>ike Slovenije za komuniciranje</w:t>
      </w:r>
    </w:p>
    <w:p w:rsidR="003636EA" w:rsidRPr="002760DC" w:rsidRDefault="00810F14" w:rsidP="00810F14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Socialna zbornica Slovenije</w:t>
      </w:r>
    </w:p>
    <w:p w:rsidR="003636EA" w:rsidRDefault="003636EA" w:rsidP="00810F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10F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10F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810F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AB" w:rsidRDefault="009D73AB" w:rsidP="00767987">
      <w:pPr>
        <w:spacing w:line="240" w:lineRule="auto"/>
      </w:pPr>
      <w:r>
        <w:separator/>
      </w:r>
    </w:p>
  </w:endnote>
  <w:endnote w:type="continuationSeparator" w:id="0">
    <w:p w:rsidR="009D73AB" w:rsidRDefault="009D73A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4A" w:rsidRDefault="00C5074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AB" w:rsidRDefault="009D73AB" w:rsidP="00767987">
      <w:pPr>
        <w:spacing w:line="240" w:lineRule="auto"/>
      </w:pPr>
      <w:r>
        <w:separator/>
      </w:r>
    </w:p>
  </w:footnote>
  <w:footnote w:type="continuationSeparator" w:id="0">
    <w:p w:rsidR="009D73AB" w:rsidRDefault="009D73A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4A" w:rsidRDefault="00C5074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4A" w:rsidRDefault="00C5074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D10DE"/>
    <w:rsid w:val="003636EA"/>
    <w:rsid w:val="00366636"/>
    <w:rsid w:val="00367DE6"/>
    <w:rsid w:val="003A0A9B"/>
    <w:rsid w:val="003B3E19"/>
    <w:rsid w:val="004076C6"/>
    <w:rsid w:val="00454678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0F14"/>
    <w:rsid w:val="00811140"/>
    <w:rsid w:val="00834401"/>
    <w:rsid w:val="00855D00"/>
    <w:rsid w:val="008A27E1"/>
    <w:rsid w:val="008A3F94"/>
    <w:rsid w:val="008D30A8"/>
    <w:rsid w:val="00904A48"/>
    <w:rsid w:val="00980294"/>
    <w:rsid w:val="00986C68"/>
    <w:rsid w:val="009C5392"/>
    <w:rsid w:val="009D73AB"/>
    <w:rsid w:val="009E0C40"/>
    <w:rsid w:val="009E1776"/>
    <w:rsid w:val="00A50E4B"/>
    <w:rsid w:val="00A715DC"/>
    <w:rsid w:val="00A9231D"/>
    <w:rsid w:val="00B01357"/>
    <w:rsid w:val="00B40287"/>
    <w:rsid w:val="00C0216A"/>
    <w:rsid w:val="00C5074A"/>
    <w:rsid w:val="00CA1460"/>
    <w:rsid w:val="00CC6C23"/>
    <w:rsid w:val="00CD6077"/>
    <w:rsid w:val="00CE234E"/>
    <w:rsid w:val="00D02973"/>
    <w:rsid w:val="00D84F13"/>
    <w:rsid w:val="00DA09BE"/>
    <w:rsid w:val="00DE3553"/>
    <w:rsid w:val="00E27E7B"/>
    <w:rsid w:val="00E30579"/>
    <w:rsid w:val="00E37094"/>
    <w:rsid w:val="00F3037D"/>
    <w:rsid w:val="00F46C2D"/>
    <w:rsid w:val="00FB00DD"/>
    <w:rsid w:val="00FB551F"/>
    <w:rsid w:val="00FE1680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7-21-1207" TargetMode="External"/><Relationship Id="rId13" Type="http://schemas.openxmlformats.org/officeDocument/2006/relationships/hyperlink" Target="https://www.uradni-list.si/glasilo-uradni-list-rs/vsebina/2016-01-1707" TargetMode="External"/><Relationship Id="rId18" Type="http://schemas.openxmlformats.org/officeDocument/2006/relationships/hyperlink" Target="https://www.uradni-list.si/glasilo-uradni-list-rs/vsebina/2018-01-088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0-01-3287" TargetMode="External"/><Relationship Id="rId7" Type="http://schemas.openxmlformats.org/officeDocument/2006/relationships/hyperlink" Target="https://www.uradni-list.si/glasilo-uradni-list-rs/vsebina/2007-01-0100" TargetMode="External"/><Relationship Id="rId12" Type="http://schemas.openxmlformats.org/officeDocument/2006/relationships/hyperlink" Target="https://www.uradni-list.si/glasilo-uradni-list-rs/vsebina/2012-01-2404" TargetMode="External"/><Relationship Id="rId17" Type="http://schemas.openxmlformats.org/officeDocument/2006/relationships/hyperlink" Target="https://www.uradni-list.si/glasilo-uradni-list-rs/vsebina/2017-01-2437" TargetMode="External"/><Relationship Id="rId25" Type="http://schemas.openxmlformats.org/officeDocument/2006/relationships/hyperlink" Target="https://www.uradni-list.si/glasilo-uradni-list-rs/vsebina/2025-01-086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7-01-1524" TargetMode="External"/><Relationship Id="rId20" Type="http://schemas.openxmlformats.org/officeDocument/2006/relationships/hyperlink" Target="https://www.uradni-list.si/glasilo-uradni-list-rs/vsebina/2019-01-1329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0-01-3387" TargetMode="External"/><Relationship Id="rId24" Type="http://schemas.openxmlformats.org/officeDocument/2006/relationships/hyperlink" Target="https://www.uradni-list.si/glasilo-uradni-list-rs/vsebina/2023-01-257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7-01-0729" TargetMode="External"/><Relationship Id="rId23" Type="http://schemas.openxmlformats.org/officeDocument/2006/relationships/hyperlink" Target="https://www.uradni-list.si/glasilo-uradni-list-rs/vsebina/2023-01-2528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radni-list.si/glasilo-uradni-list-rs/vsebina/2010-01-3350" TargetMode="External"/><Relationship Id="rId19" Type="http://schemas.openxmlformats.org/officeDocument/2006/relationships/hyperlink" Target="https://www.uradni-list.si/glasilo-uradni-list-rs/vsebina/2018-01-1403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07-21-2284" TargetMode="External"/><Relationship Id="rId14" Type="http://schemas.openxmlformats.org/officeDocument/2006/relationships/hyperlink" Target="https://www.uradni-list.si/glasilo-uradni-list-rs/vsebina/2016-01-2294" TargetMode="External"/><Relationship Id="rId22" Type="http://schemas.openxmlformats.org/officeDocument/2006/relationships/hyperlink" Target="https://www.uradni-list.si/glasilo-uradni-list-rs/vsebina/2021-01-3898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6</cp:revision>
  <dcterms:created xsi:type="dcterms:W3CDTF">2026-01-08T08:14:00Z</dcterms:created>
  <dcterms:modified xsi:type="dcterms:W3CDTF">2026-01-08T12:43:00Z</dcterms:modified>
</cp:coreProperties>
</file>