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49" w:rsidRDefault="00202249" w:rsidP="00AB53D9">
      <w:pPr>
        <w:pStyle w:val="datumtevilka"/>
        <w:rPr>
          <w:rFonts w:cs="Arial"/>
          <w:color w:val="000000"/>
        </w:rPr>
      </w:pPr>
    </w:p>
    <w:p w:rsidR="00AB53D9" w:rsidRDefault="00AB53D9" w:rsidP="00AB53D9">
      <w:pPr>
        <w:pStyle w:val="datumtevilka"/>
        <w:rPr>
          <w:rFonts w:cs="Arial"/>
          <w:color w:val="000000"/>
        </w:rPr>
      </w:pPr>
    </w:p>
    <w:p w:rsidR="00202249" w:rsidRDefault="00202249" w:rsidP="00AB53D9">
      <w:pPr>
        <w:pStyle w:val="datumtevilka"/>
      </w:pPr>
      <w:r>
        <w:rPr>
          <w:rFonts w:cs="Arial"/>
          <w:color w:val="000000"/>
        </w:rPr>
        <w:t>EVA:</w:t>
      </w:r>
      <w:r>
        <w:rPr>
          <w:rFonts w:cs="Arial"/>
          <w:color w:val="000000"/>
        </w:rPr>
        <w:tab/>
      </w:r>
      <w:r w:rsidR="00E27DCC">
        <w:rPr>
          <w:rFonts w:cs="Arial"/>
          <w:color w:val="000000"/>
        </w:rPr>
        <w:t>2023-2570-0058</w:t>
      </w:r>
    </w:p>
    <w:p w:rsidR="00202249" w:rsidRDefault="00202249" w:rsidP="00AB53D9">
      <w:pPr>
        <w:pStyle w:val="datumtevilka"/>
      </w:pPr>
      <w:r>
        <w:t xml:space="preserve">Številka: </w:t>
      </w:r>
      <w:r>
        <w:tab/>
      </w:r>
      <w:r w:rsidR="00E27DCC">
        <w:rPr>
          <w:rFonts w:cs="Arial"/>
          <w:color w:val="000000"/>
        </w:rPr>
        <w:t>00704-435/2023/9</w:t>
      </w:r>
    </w:p>
    <w:p w:rsidR="00202249" w:rsidRDefault="00202249" w:rsidP="00AB53D9">
      <w:pPr>
        <w:pStyle w:val="datumtevilka"/>
      </w:pPr>
      <w:r>
        <w:t>Datum:</w:t>
      </w:r>
      <w:r>
        <w:tab/>
      </w:r>
      <w:r w:rsidR="00E27DCC">
        <w:rPr>
          <w:rFonts w:cs="Arial"/>
          <w:color w:val="000000"/>
        </w:rPr>
        <w:t>30. 11. 2023</w:t>
      </w:r>
      <w:r>
        <w:rPr>
          <w:rFonts w:cs="Arial"/>
          <w:color w:val="000000"/>
        </w:rPr>
        <w:t xml:space="preserve"> </w:t>
      </w:r>
    </w:p>
    <w:p w:rsidR="00202249" w:rsidRDefault="00202249" w:rsidP="00AB53D9"/>
    <w:p w:rsidR="00202249" w:rsidRDefault="00202249" w:rsidP="00AB53D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02249" w:rsidRDefault="00202249" w:rsidP="00AB53D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02249" w:rsidRDefault="00202249" w:rsidP="00AB53D9">
      <w:pPr>
        <w:jc w:val="both"/>
        <w:rPr>
          <w:rFonts w:cs="Arial"/>
          <w:color w:val="000000"/>
          <w:szCs w:val="20"/>
        </w:rPr>
      </w:pPr>
      <w:r>
        <w:rPr>
          <w:rFonts w:cs="Arial"/>
          <w:szCs w:val="20"/>
        </w:rPr>
        <w:t xml:space="preserve">Na podlagi šestega odstavka 20. člena Poslovnika Vlade Republike Slovenije </w:t>
      </w:r>
      <w:r>
        <w:rPr>
          <w:rFonts w:cs="Arial"/>
          <w:color w:val="000000"/>
          <w:szCs w:val="20"/>
          <w:lang w:eastAsia="sl-SI"/>
        </w:rPr>
        <w:t xml:space="preserve">(Uradni list RS, </w:t>
      </w:r>
      <w:r w:rsidR="00AB53D9">
        <w:rPr>
          <w:rFonts w:cs="Arial"/>
          <w:color w:val="000000"/>
          <w:szCs w:val="20"/>
          <w:lang w:eastAsia="sl-SI"/>
        </w:rPr>
        <w:br/>
      </w:r>
      <w:r>
        <w:rPr>
          <w:rFonts w:cs="Arial"/>
          <w:color w:val="000000"/>
          <w:szCs w:val="20"/>
          <w:lang w:eastAsia="sl-SI"/>
        </w:rPr>
        <w:t xml:space="preserve">št. 43/01, 23/02 – </w:t>
      </w:r>
      <w:proofErr w:type="spellStart"/>
      <w:r>
        <w:rPr>
          <w:rFonts w:cs="Arial"/>
          <w:color w:val="000000"/>
          <w:szCs w:val="20"/>
          <w:lang w:eastAsia="sl-SI"/>
        </w:rPr>
        <w:t>popr</w:t>
      </w:r>
      <w:proofErr w:type="spellEnd"/>
      <w:r>
        <w:rPr>
          <w:rFonts w:cs="Arial"/>
          <w:color w:val="000000"/>
          <w:szCs w:val="20"/>
          <w:lang w:eastAsia="sl-SI"/>
        </w:rPr>
        <w:t>., 54/03, 103/03, 114/04, 26/06, 21/07, 32/10, 73/10, 95/11, 64/12, 10/14</w:t>
      </w:r>
      <w:r w:rsidR="001744D0">
        <w:rPr>
          <w:rFonts w:cs="Arial"/>
          <w:color w:val="000000"/>
          <w:szCs w:val="20"/>
          <w:lang w:eastAsia="sl-SI"/>
        </w:rPr>
        <w:t xml:space="preserve">, </w:t>
      </w:r>
      <w:r>
        <w:rPr>
          <w:rFonts w:cs="Arial"/>
          <w:color w:val="000000"/>
          <w:szCs w:val="20"/>
          <w:lang w:eastAsia="sl-SI"/>
        </w:rPr>
        <w:t>164/20</w:t>
      </w:r>
      <w:r w:rsidR="00EC7164">
        <w:rPr>
          <w:rFonts w:cs="Arial"/>
          <w:color w:val="000000"/>
          <w:szCs w:val="20"/>
          <w:lang w:eastAsia="sl-SI"/>
        </w:rPr>
        <w:t>,</w:t>
      </w:r>
      <w:r w:rsidR="001744D0">
        <w:rPr>
          <w:rFonts w:cs="Arial"/>
          <w:color w:val="000000"/>
          <w:szCs w:val="20"/>
          <w:lang w:eastAsia="sl-SI"/>
        </w:rPr>
        <w:t xml:space="preserve"> </w:t>
      </w:r>
      <w:r w:rsidR="001744D0">
        <w:rPr>
          <w:rFonts w:ascii="Helv" w:eastAsiaTheme="minorHAnsi" w:hAnsi="Helv" w:cs="Helv"/>
          <w:color w:val="000000"/>
          <w:szCs w:val="20"/>
        </w:rPr>
        <w:t>35/21</w:t>
      </w:r>
      <w:r w:rsidR="001D32F0">
        <w:rPr>
          <w:rFonts w:ascii="Helv" w:eastAsiaTheme="minorHAnsi" w:hAnsi="Helv" w:cs="Helv"/>
          <w:color w:val="000000"/>
          <w:szCs w:val="20"/>
        </w:rPr>
        <w:t>, 51/21 in 114/21</w:t>
      </w:r>
      <w:r>
        <w:rPr>
          <w:rFonts w:cs="Arial"/>
          <w:color w:val="000000"/>
          <w:szCs w:val="20"/>
          <w:lang w:eastAsia="sl-SI"/>
        </w:rPr>
        <w:t>) je</w:t>
      </w:r>
      <w:r>
        <w:rPr>
          <w:rFonts w:cs="Arial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Vlada Republike Slovenije na </w:t>
      </w:r>
      <w:r w:rsidR="00E27DCC">
        <w:rPr>
          <w:rFonts w:cs="Arial"/>
          <w:color w:val="000000"/>
          <w:szCs w:val="20"/>
        </w:rPr>
        <w:t>82. redni seji</w:t>
      </w:r>
      <w:r>
        <w:rPr>
          <w:rFonts w:cs="Arial"/>
          <w:color w:val="000000"/>
          <w:szCs w:val="20"/>
        </w:rPr>
        <w:t xml:space="preserve"> dne </w:t>
      </w:r>
      <w:r w:rsidR="00E27DCC">
        <w:rPr>
          <w:rFonts w:cs="Arial"/>
          <w:color w:val="000000"/>
          <w:szCs w:val="20"/>
        </w:rPr>
        <w:t>30. 11. 2023</w:t>
      </w:r>
      <w:r>
        <w:rPr>
          <w:rFonts w:cs="Arial"/>
          <w:color w:val="000000"/>
          <w:szCs w:val="20"/>
        </w:rPr>
        <w:t xml:space="preserve"> pod točko</w:t>
      </w:r>
      <w:r w:rsidR="00AB53D9">
        <w:rPr>
          <w:rFonts w:cs="Arial"/>
          <w:color w:val="000000"/>
          <w:szCs w:val="20"/>
        </w:rPr>
        <w:t xml:space="preserve"> 3C</w:t>
      </w:r>
      <w:r>
        <w:rPr>
          <w:rFonts w:cs="Arial"/>
          <w:color w:val="000000"/>
          <w:szCs w:val="20"/>
        </w:rPr>
        <w:t xml:space="preserve"> sprejela naslednji</w:t>
      </w:r>
    </w:p>
    <w:p w:rsidR="00202249" w:rsidRDefault="00202249" w:rsidP="00AB53D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02249" w:rsidRDefault="00202249" w:rsidP="00AB53D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02249" w:rsidRDefault="00202249" w:rsidP="00AB53D9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 K L E P :</w:t>
      </w:r>
    </w:p>
    <w:p w:rsidR="00202249" w:rsidRDefault="00202249" w:rsidP="00AB53D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02249" w:rsidRDefault="00202249" w:rsidP="00AB53D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02249" w:rsidRDefault="00202249" w:rsidP="00AB53D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prekinila obravnavo </w:t>
      </w:r>
      <w:r w:rsidR="00AB53D9">
        <w:rPr>
          <w:rFonts w:cs="Arial"/>
          <w:color w:val="000000"/>
          <w:szCs w:val="20"/>
        </w:rPr>
        <w:t>Predloga uredbe</w:t>
      </w:r>
      <w:r w:rsidR="00E27DCC">
        <w:rPr>
          <w:rFonts w:cs="Arial"/>
          <w:color w:val="000000"/>
          <w:szCs w:val="20"/>
        </w:rPr>
        <w:t xml:space="preserve"> o spremembah Uredbe o oblikovanju cen določenih naftnih derivatov</w:t>
      </w:r>
      <w:r>
        <w:rPr>
          <w:rFonts w:cs="Arial"/>
          <w:color w:val="000000"/>
          <w:szCs w:val="20"/>
          <w:lang w:eastAsia="sl-SI"/>
        </w:rPr>
        <w:t>.</w:t>
      </w:r>
    </w:p>
    <w:p w:rsidR="00202249" w:rsidRDefault="00202249" w:rsidP="00AB53D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202249" w:rsidRDefault="00202249" w:rsidP="00AB53D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202249" w:rsidRDefault="00202249" w:rsidP="00AB53D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202249" w:rsidRDefault="00202249" w:rsidP="00AB53D9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02249" w:rsidRDefault="00202249" w:rsidP="00AB53D9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02249" w:rsidRDefault="00202249" w:rsidP="00AB53D9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02249" w:rsidRDefault="00E27DCC" w:rsidP="00AB53D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202249" w:rsidRDefault="00E27DCC" w:rsidP="00AB53D9">
      <w:pPr>
        <w:tabs>
          <w:tab w:val="left" w:pos="5760"/>
        </w:tabs>
        <w:autoSpaceDE w:val="0"/>
        <w:autoSpaceDN w:val="0"/>
        <w:adjustRightInd w:val="0"/>
        <w:ind w:left="3420"/>
        <w:rPr>
          <w:rFonts w:eastAsia="Calibri"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  <w:bookmarkStart w:id="0" w:name="_GoBack"/>
      <w:bookmarkEnd w:id="0"/>
    </w:p>
    <w:p w:rsidR="00202249" w:rsidRDefault="00202249" w:rsidP="00AB53D9">
      <w:pPr>
        <w:tabs>
          <w:tab w:val="left" w:pos="5760"/>
        </w:tabs>
        <w:autoSpaceDE w:val="0"/>
        <w:autoSpaceDN w:val="0"/>
        <w:adjustRightInd w:val="0"/>
        <w:ind w:left="3420"/>
        <w:rPr>
          <w:rFonts w:eastAsia="Calibri" w:cs="Arial"/>
          <w:color w:val="000000"/>
          <w:szCs w:val="20"/>
        </w:rPr>
      </w:pPr>
    </w:p>
    <w:p w:rsidR="00202249" w:rsidRDefault="00202249" w:rsidP="00AB53D9">
      <w:pPr>
        <w:tabs>
          <w:tab w:val="left" w:pos="3400"/>
        </w:tabs>
        <w:autoSpaceDE w:val="0"/>
        <w:autoSpaceDN w:val="0"/>
        <w:adjustRightInd w:val="0"/>
        <w:ind w:firstLine="3400"/>
      </w:pPr>
    </w:p>
    <w:p w:rsidR="00202249" w:rsidRDefault="00202249" w:rsidP="00AB53D9">
      <w:pPr>
        <w:pStyle w:val="podpisi"/>
        <w:rPr>
          <w:rFonts w:cs="Arial"/>
          <w:color w:val="000000"/>
          <w:szCs w:val="20"/>
          <w:lang w:val="sl-SI"/>
        </w:rPr>
      </w:pPr>
    </w:p>
    <w:p w:rsidR="00202249" w:rsidRDefault="00202249" w:rsidP="00AB53D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02249" w:rsidRDefault="00202249" w:rsidP="00AB53D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202249" w:rsidRDefault="00202249" w:rsidP="00AB53D9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02249" w:rsidRDefault="00202249" w:rsidP="00AB53D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Prejmejo:</w:t>
      </w:r>
    </w:p>
    <w:p w:rsidR="00AB53D9" w:rsidRDefault="00E27DCC" w:rsidP="00AB53D9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AB53D9">
        <w:rPr>
          <w:rFonts w:cs="Arial"/>
          <w:color w:val="000000"/>
          <w:szCs w:val="20"/>
        </w:rPr>
        <w:t>Ministrstvo z</w:t>
      </w:r>
      <w:r w:rsidR="00AB53D9">
        <w:rPr>
          <w:rFonts w:cs="Arial"/>
          <w:color w:val="000000"/>
          <w:szCs w:val="20"/>
        </w:rPr>
        <w:t>a okolje, podnebje in energijo</w:t>
      </w:r>
    </w:p>
    <w:p w:rsidR="00E27DCC" w:rsidRPr="00AB53D9" w:rsidRDefault="00E27DCC" w:rsidP="00AB53D9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AB53D9">
        <w:rPr>
          <w:rFonts w:cs="Arial"/>
          <w:color w:val="000000"/>
          <w:szCs w:val="20"/>
        </w:rPr>
        <w:t xml:space="preserve">Ministrstvo za </w:t>
      </w:r>
      <w:r w:rsidR="00AB53D9">
        <w:rPr>
          <w:rFonts w:cs="Arial"/>
          <w:color w:val="000000"/>
          <w:szCs w:val="20"/>
        </w:rPr>
        <w:t>gospodarstvo, turizem in šport</w:t>
      </w:r>
    </w:p>
    <w:p w:rsidR="00BA6ADF" w:rsidRDefault="00E27DCC" w:rsidP="00AB53D9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</w:pPr>
      <w:r w:rsidRPr="00AB53D9">
        <w:rPr>
          <w:rFonts w:cs="Arial"/>
          <w:color w:val="000000"/>
          <w:szCs w:val="20"/>
        </w:rPr>
        <w:t>Urad Vlade Republ</w:t>
      </w:r>
      <w:r w:rsidR="00AB53D9">
        <w:rPr>
          <w:rFonts w:cs="Arial"/>
          <w:color w:val="000000"/>
          <w:szCs w:val="20"/>
        </w:rPr>
        <w:t>ike Slovenije za komuniciranje</w:t>
      </w:r>
    </w:p>
    <w:p w:rsidR="00BA6ADF" w:rsidRDefault="00BA6ADF" w:rsidP="00AB53D9"/>
    <w:p w:rsidR="00BA6ADF" w:rsidRDefault="00BA6ADF" w:rsidP="00AB53D9"/>
    <w:p w:rsidR="00BA6ADF" w:rsidRDefault="00BA6ADF" w:rsidP="00AB53D9"/>
    <w:p w:rsidR="00BA6ADF" w:rsidRDefault="00BA6ADF" w:rsidP="00AB53D9"/>
    <w:p w:rsidR="00BA6ADF" w:rsidRDefault="00BA6ADF" w:rsidP="00AB53D9"/>
    <w:p w:rsidR="00BA6ADF" w:rsidRDefault="00BA6ADF" w:rsidP="00AB53D9"/>
    <w:p w:rsidR="00BA6ADF" w:rsidRDefault="00BA6ADF" w:rsidP="00AB53D9"/>
    <w:p w:rsidR="00BA6ADF" w:rsidRPr="00EC13B0" w:rsidRDefault="00BA6ADF" w:rsidP="00AB53D9"/>
    <w:sectPr w:rsidR="00BA6ADF" w:rsidRPr="00EC13B0" w:rsidSect="005D59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545" w:rsidRDefault="00222545" w:rsidP="00767987">
      <w:pPr>
        <w:spacing w:line="240" w:lineRule="auto"/>
      </w:pPr>
      <w:r>
        <w:separator/>
      </w:r>
    </w:p>
  </w:endnote>
  <w:endnote w:type="continuationSeparator" w:id="0">
    <w:p w:rsidR="00222545" w:rsidRDefault="00222545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947" w:rsidRDefault="006E094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947" w:rsidRDefault="006E0947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947" w:rsidRDefault="006E094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545" w:rsidRDefault="00222545" w:rsidP="00767987">
      <w:pPr>
        <w:spacing w:line="240" w:lineRule="auto"/>
      </w:pPr>
      <w:r>
        <w:separator/>
      </w:r>
    </w:p>
  </w:footnote>
  <w:footnote w:type="continuationSeparator" w:id="0">
    <w:p w:rsidR="00222545" w:rsidRDefault="00222545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947" w:rsidRDefault="006E094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947" w:rsidRDefault="006E094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7ACAF12D" wp14:editId="5693384B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D5957" w:rsidRPr="00A9231D" w:rsidRDefault="005D5957" w:rsidP="005D5957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5752"/>
    <w:multiLevelType w:val="hybridMultilevel"/>
    <w:tmpl w:val="6008B0F2"/>
    <w:lvl w:ilvl="0" w:tplc="5684846C">
      <w:start w:val="1"/>
      <w:numFmt w:val="bullet"/>
      <w:lvlText w:val="–"/>
      <w:lvlJc w:val="left"/>
      <w:pPr>
        <w:ind w:left="98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B3FE6"/>
    <w:rsid w:val="000E21B2"/>
    <w:rsid w:val="001744D0"/>
    <w:rsid w:val="00180B11"/>
    <w:rsid w:val="001D32F0"/>
    <w:rsid w:val="00202249"/>
    <w:rsid w:val="00204177"/>
    <w:rsid w:val="00222545"/>
    <w:rsid w:val="002F3308"/>
    <w:rsid w:val="00365D32"/>
    <w:rsid w:val="00366636"/>
    <w:rsid w:val="00367DE6"/>
    <w:rsid w:val="003B3E19"/>
    <w:rsid w:val="004076C6"/>
    <w:rsid w:val="004B7F76"/>
    <w:rsid w:val="004E1BCE"/>
    <w:rsid w:val="0056541B"/>
    <w:rsid w:val="00592079"/>
    <w:rsid w:val="005D5957"/>
    <w:rsid w:val="00682FFE"/>
    <w:rsid w:val="006C69EC"/>
    <w:rsid w:val="006E0947"/>
    <w:rsid w:val="007039D0"/>
    <w:rsid w:val="00710C90"/>
    <w:rsid w:val="00767987"/>
    <w:rsid w:val="00782FD4"/>
    <w:rsid w:val="00811140"/>
    <w:rsid w:val="008A3F94"/>
    <w:rsid w:val="00904A48"/>
    <w:rsid w:val="00980294"/>
    <w:rsid w:val="009C5392"/>
    <w:rsid w:val="00A50E4B"/>
    <w:rsid w:val="00A9231D"/>
    <w:rsid w:val="00AB53D9"/>
    <w:rsid w:val="00B40287"/>
    <w:rsid w:val="00BA6ADF"/>
    <w:rsid w:val="00C0216A"/>
    <w:rsid w:val="00C03A1C"/>
    <w:rsid w:val="00C47B31"/>
    <w:rsid w:val="00CD6077"/>
    <w:rsid w:val="00CE234E"/>
    <w:rsid w:val="00D02973"/>
    <w:rsid w:val="00DA09BE"/>
    <w:rsid w:val="00DE56DA"/>
    <w:rsid w:val="00E278C9"/>
    <w:rsid w:val="00E27DCC"/>
    <w:rsid w:val="00E30579"/>
    <w:rsid w:val="00EC13B0"/>
    <w:rsid w:val="00EC7164"/>
    <w:rsid w:val="00FA6AE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character" w:styleId="Hiperpovezava">
    <w:name w:val="Hyperlink"/>
    <w:basedOn w:val="Privzetapisavaodstavka"/>
    <w:uiPriority w:val="99"/>
    <w:semiHidden/>
    <w:unhideWhenUsed/>
    <w:rsid w:val="005D5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2</cp:revision>
  <dcterms:created xsi:type="dcterms:W3CDTF">2023-12-01T09:08:00Z</dcterms:created>
  <dcterms:modified xsi:type="dcterms:W3CDTF">2023-12-01T09:09:00Z</dcterms:modified>
</cp:coreProperties>
</file>