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F7C23" w14:textId="77777777" w:rsidR="00FC4E92" w:rsidRPr="00B37F59" w:rsidRDefault="00FC4E92" w:rsidP="00FC4E92">
      <w:pPr>
        <w:autoSpaceDE w:val="0"/>
        <w:autoSpaceDN w:val="0"/>
        <w:adjustRightInd w:val="0"/>
        <w:spacing w:line="240" w:lineRule="auto"/>
        <w:rPr>
          <w:rFonts w:ascii="Republika" w:hAnsi="Republika"/>
          <w:b/>
          <w:caps/>
          <w:lang w:val="en-US"/>
        </w:rPr>
      </w:pPr>
      <w:r>
        <w:rPr>
          <w:noProof/>
          <w:lang w:eastAsia="sl-SI"/>
        </w:rPr>
        <mc:AlternateContent>
          <mc:Choice Requires="wps">
            <w:drawing>
              <wp:anchor distT="4294967294" distB="4294967294" distL="114300" distR="114300" simplePos="0" relativeHeight="251658240" behindDoc="1" locked="0" layoutInCell="0" allowOverlap="1" wp14:anchorId="15C595C0" wp14:editId="580EAF5B">
                <wp:simplePos x="0" y="0"/>
                <wp:positionH relativeFrom="column">
                  <wp:posOffset>-431800</wp:posOffset>
                </wp:positionH>
                <wp:positionV relativeFrom="page">
                  <wp:posOffset>3600449</wp:posOffset>
                </wp:positionV>
                <wp:extent cx="252095" cy="0"/>
                <wp:effectExtent l="0" t="0" r="0" b="0"/>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FE7C607" id="Raven povezovalnik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Pr>
          <w:rFonts w:ascii="Republika" w:hAnsi="Republika"/>
          <w:noProof/>
          <w:lang w:eastAsia="sl-SI"/>
        </w:rPr>
        <w:drawing>
          <wp:inline distT="0" distB="0" distL="0" distR="0" wp14:anchorId="466A1BC6" wp14:editId="6FB857B0">
            <wp:extent cx="3036570" cy="31623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6570" cy="316230"/>
                    </a:xfrm>
                    <a:prstGeom prst="rect">
                      <a:avLst/>
                    </a:prstGeom>
                    <a:noFill/>
                    <a:ln>
                      <a:noFill/>
                    </a:ln>
                  </pic:spPr>
                </pic:pic>
              </a:graphicData>
            </a:graphic>
          </wp:inline>
        </w:drawing>
      </w:r>
    </w:p>
    <w:p w14:paraId="330A004A" w14:textId="2AC0791C" w:rsidR="00FC4E92" w:rsidRPr="008A3695" w:rsidRDefault="00FC4E92" w:rsidP="00FC4E92">
      <w:pPr>
        <w:tabs>
          <w:tab w:val="left" w:pos="5112"/>
        </w:tabs>
        <w:spacing w:before="120" w:line="240" w:lineRule="exact"/>
        <w:rPr>
          <w:rFonts w:cs="Arial"/>
          <w:sz w:val="16"/>
          <w:lang w:val="it-IT"/>
        </w:rPr>
      </w:pPr>
      <w:r w:rsidRPr="00886E59">
        <w:rPr>
          <w:rFonts w:cs="Arial"/>
          <w:sz w:val="16"/>
          <w:lang w:val="it-IT"/>
        </w:rPr>
        <w:t xml:space="preserve">                 </w:t>
      </w:r>
      <w:r w:rsidRPr="008A3695">
        <w:rPr>
          <w:rFonts w:cs="Arial"/>
          <w:sz w:val="16"/>
          <w:lang w:val="it-IT"/>
        </w:rPr>
        <w:t>Masarykova cesta 16, 1000 Ljubljana</w:t>
      </w:r>
      <w:r w:rsidRPr="008A3695">
        <w:rPr>
          <w:rFonts w:cs="Arial"/>
          <w:sz w:val="16"/>
          <w:lang w:val="it-IT"/>
        </w:rPr>
        <w:tab/>
        <w:t>T: 01 400 52 00</w:t>
      </w:r>
    </w:p>
    <w:p w14:paraId="21B9EBDB" w14:textId="77777777" w:rsidR="00FC4E92" w:rsidRPr="008A3695" w:rsidRDefault="00FC4E92" w:rsidP="00FC4E92">
      <w:pPr>
        <w:tabs>
          <w:tab w:val="left" w:pos="5112"/>
        </w:tabs>
        <w:spacing w:line="240" w:lineRule="exact"/>
        <w:rPr>
          <w:rFonts w:cs="Arial"/>
          <w:sz w:val="16"/>
          <w:lang w:val="it-IT"/>
        </w:rPr>
      </w:pPr>
      <w:r w:rsidRPr="008A3695">
        <w:rPr>
          <w:rFonts w:cs="Arial"/>
          <w:sz w:val="16"/>
          <w:lang w:val="it-IT"/>
        </w:rPr>
        <w:tab/>
        <w:t>F: 01 400 53 21</w:t>
      </w:r>
    </w:p>
    <w:p w14:paraId="7499E348" w14:textId="77777777" w:rsidR="00FC4E92" w:rsidRPr="008A3695" w:rsidRDefault="00FC4E92" w:rsidP="00FC4E92">
      <w:pPr>
        <w:tabs>
          <w:tab w:val="left" w:pos="5112"/>
        </w:tabs>
        <w:spacing w:line="240" w:lineRule="exact"/>
        <w:rPr>
          <w:rFonts w:cs="Arial"/>
          <w:sz w:val="16"/>
          <w:lang w:val="it-IT"/>
        </w:rPr>
      </w:pPr>
      <w:r w:rsidRPr="008A3695">
        <w:rPr>
          <w:rFonts w:cs="Arial"/>
          <w:sz w:val="16"/>
          <w:lang w:val="it-IT"/>
        </w:rPr>
        <w:tab/>
        <w:t>E: gp.mvi@gov.si</w:t>
      </w:r>
    </w:p>
    <w:p w14:paraId="4EB1403C" w14:textId="77777777" w:rsidR="00FC4E92" w:rsidRPr="00BF6A64" w:rsidRDefault="00FC4E92" w:rsidP="00FC4E92">
      <w:pPr>
        <w:tabs>
          <w:tab w:val="left" w:pos="5112"/>
        </w:tabs>
        <w:spacing w:line="240" w:lineRule="exact"/>
        <w:rPr>
          <w:rFonts w:cs="Arial"/>
          <w:sz w:val="16"/>
          <w:lang w:val="it-IT"/>
        </w:rPr>
      </w:pPr>
      <w:r w:rsidRPr="008A3695">
        <w:rPr>
          <w:rFonts w:cs="Arial"/>
          <w:sz w:val="16"/>
          <w:lang w:val="it-IT"/>
        </w:rPr>
        <w:tab/>
        <w:t>www.mvi.gov.si</w:t>
      </w:r>
    </w:p>
    <w:p w14:paraId="62496039" w14:textId="1A11786A" w:rsidR="00004EAF" w:rsidRPr="0055059A" w:rsidRDefault="001E2AAA" w:rsidP="0055059A">
      <w:pPr>
        <w:rPr>
          <w:rFonts w:cs="Arial"/>
          <w:b/>
          <w:szCs w:val="20"/>
        </w:rPr>
      </w:pPr>
      <w:r w:rsidRPr="0055059A">
        <w:rPr>
          <w:rFonts w:cs="Arial"/>
          <w:b/>
          <w:szCs w:val="20"/>
        </w:rPr>
        <w:tab/>
      </w:r>
    </w:p>
    <w:p w14:paraId="1C895110" w14:textId="77777777" w:rsidR="009110ED" w:rsidRPr="0055059A" w:rsidRDefault="009110ED" w:rsidP="00E065CA">
      <w:pPr>
        <w:jc w:val="center"/>
        <w:rPr>
          <w:rFonts w:cs="Arial"/>
          <w:b/>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9110ED" w:rsidRPr="0055059A" w14:paraId="5ACB7E1B" w14:textId="77777777" w:rsidTr="25DF22BF">
        <w:trPr>
          <w:gridAfter w:val="2"/>
          <w:wAfter w:w="3067" w:type="dxa"/>
        </w:trPr>
        <w:tc>
          <w:tcPr>
            <w:tcW w:w="6096" w:type="dxa"/>
            <w:gridSpan w:val="2"/>
          </w:tcPr>
          <w:p w14:paraId="2C3A7C9E" w14:textId="63A382BE" w:rsidR="009110ED" w:rsidRPr="0055059A" w:rsidRDefault="009110ED" w:rsidP="417DD1AE">
            <w:pPr>
              <w:overflowPunct w:val="0"/>
              <w:autoSpaceDE w:val="0"/>
              <w:autoSpaceDN w:val="0"/>
              <w:adjustRightInd w:val="0"/>
              <w:spacing w:line="260" w:lineRule="exact"/>
              <w:textAlignment w:val="baseline"/>
              <w:rPr>
                <w:rFonts w:cs="Arial"/>
                <w:lang w:eastAsia="sl-SI"/>
              </w:rPr>
            </w:pPr>
            <w:r w:rsidRPr="417DD1AE">
              <w:rPr>
                <w:rFonts w:cs="Arial"/>
                <w:lang w:eastAsia="sl-SI"/>
              </w:rPr>
              <w:t xml:space="preserve">Številka: </w:t>
            </w:r>
            <w:r w:rsidR="009A7428">
              <w:rPr>
                <w:rFonts w:cs="Arial"/>
                <w:szCs w:val="20"/>
              </w:rPr>
              <w:t>0070-57/2025</w:t>
            </w:r>
            <w:r w:rsidR="0044757D">
              <w:rPr>
                <w:rFonts w:cs="Arial"/>
                <w:szCs w:val="20"/>
              </w:rPr>
              <w:t>/238</w:t>
            </w:r>
          </w:p>
        </w:tc>
      </w:tr>
      <w:tr w:rsidR="00B953CB" w:rsidRPr="0055059A" w14:paraId="7D518B99" w14:textId="77777777" w:rsidTr="25DF22BF">
        <w:trPr>
          <w:gridAfter w:val="2"/>
          <w:wAfter w:w="3067" w:type="dxa"/>
        </w:trPr>
        <w:tc>
          <w:tcPr>
            <w:tcW w:w="6096" w:type="dxa"/>
            <w:gridSpan w:val="2"/>
          </w:tcPr>
          <w:p w14:paraId="4BB1C14D" w14:textId="6811E492" w:rsidR="009110ED" w:rsidRPr="004E15CA" w:rsidRDefault="009110ED" w:rsidP="417DD1AE">
            <w:pPr>
              <w:overflowPunct w:val="0"/>
              <w:autoSpaceDE w:val="0"/>
              <w:autoSpaceDN w:val="0"/>
              <w:adjustRightInd w:val="0"/>
              <w:spacing w:line="260" w:lineRule="exact"/>
              <w:textAlignment w:val="baseline"/>
              <w:rPr>
                <w:rFonts w:cs="Arial"/>
                <w:color w:val="000000" w:themeColor="text1"/>
                <w:lang w:eastAsia="sl-SI"/>
              </w:rPr>
            </w:pPr>
            <w:r w:rsidRPr="004E15CA">
              <w:rPr>
                <w:rFonts w:cs="Arial"/>
                <w:color w:val="000000" w:themeColor="text1"/>
                <w:lang w:eastAsia="sl-SI"/>
              </w:rPr>
              <w:t xml:space="preserve">Ljubljana, </w:t>
            </w:r>
            <w:r w:rsidR="00877F98">
              <w:rPr>
                <w:rFonts w:cs="Arial"/>
                <w:color w:val="000000" w:themeColor="text1"/>
                <w:lang w:eastAsia="sl-SI"/>
              </w:rPr>
              <w:t>2</w:t>
            </w:r>
            <w:r w:rsidR="00754053">
              <w:rPr>
                <w:rFonts w:cs="Arial"/>
                <w:color w:val="000000" w:themeColor="text1"/>
                <w:lang w:eastAsia="sl-SI"/>
              </w:rPr>
              <w:t>3</w:t>
            </w:r>
            <w:r w:rsidR="00B53C7C" w:rsidRPr="004E15CA">
              <w:rPr>
                <w:rFonts w:cs="Arial"/>
                <w:color w:val="000000" w:themeColor="text1"/>
                <w:lang w:eastAsia="sl-SI"/>
              </w:rPr>
              <w:t xml:space="preserve">. </w:t>
            </w:r>
            <w:r w:rsidR="00467358">
              <w:rPr>
                <w:rFonts w:cs="Arial"/>
                <w:color w:val="000000" w:themeColor="text1"/>
                <w:lang w:eastAsia="sl-SI"/>
              </w:rPr>
              <w:t>o</w:t>
            </w:r>
            <w:r w:rsidR="00467358">
              <w:rPr>
                <w:lang w:eastAsia="sl-SI"/>
              </w:rPr>
              <w:t>ktober</w:t>
            </w:r>
            <w:r w:rsidR="006B2AE2" w:rsidRPr="004E15CA">
              <w:rPr>
                <w:rFonts w:cs="Arial"/>
                <w:color w:val="000000" w:themeColor="text1"/>
                <w:lang w:eastAsia="sl-SI"/>
              </w:rPr>
              <w:t xml:space="preserve"> </w:t>
            </w:r>
            <w:r w:rsidR="007E3AC0" w:rsidRPr="004E15CA">
              <w:rPr>
                <w:rFonts w:cs="Arial"/>
                <w:color w:val="000000" w:themeColor="text1"/>
                <w:lang w:eastAsia="sl-SI"/>
              </w:rPr>
              <w:t>2025</w:t>
            </w:r>
          </w:p>
        </w:tc>
      </w:tr>
      <w:tr w:rsidR="009110ED" w:rsidRPr="0055059A" w14:paraId="19B7D098" w14:textId="77777777" w:rsidTr="25DF22BF">
        <w:trPr>
          <w:gridAfter w:val="2"/>
          <w:wAfter w:w="3067" w:type="dxa"/>
        </w:trPr>
        <w:tc>
          <w:tcPr>
            <w:tcW w:w="6096" w:type="dxa"/>
            <w:gridSpan w:val="2"/>
          </w:tcPr>
          <w:p w14:paraId="3C656A9D" w14:textId="0F0AE46F" w:rsidR="009110ED" w:rsidRPr="004E15CA" w:rsidRDefault="009110ED" w:rsidP="417DD1AE">
            <w:pPr>
              <w:overflowPunct w:val="0"/>
              <w:autoSpaceDE w:val="0"/>
              <w:autoSpaceDN w:val="0"/>
              <w:adjustRightInd w:val="0"/>
              <w:spacing w:line="260" w:lineRule="exact"/>
              <w:textAlignment w:val="baseline"/>
              <w:rPr>
                <w:rFonts w:cs="Arial"/>
                <w:lang w:eastAsia="sl-SI"/>
              </w:rPr>
            </w:pPr>
            <w:bookmarkStart w:id="0" w:name="_Hlk196491729"/>
            <w:r w:rsidRPr="004E15CA">
              <w:rPr>
                <w:rFonts w:cs="Arial"/>
                <w:lang w:eastAsia="sl-SI"/>
              </w:rPr>
              <w:t xml:space="preserve">EVA </w:t>
            </w:r>
            <w:r w:rsidR="000C604F" w:rsidRPr="004E15CA">
              <w:rPr>
                <w:rFonts w:cs="Arial"/>
              </w:rPr>
              <w:t>2025-3350-00</w:t>
            </w:r>
            <w:r w:rsidR="004E15CA" w:rsidRPr="004E15CA">
              <w:rPr>
                <w:rFonts w:cs="Arial"/>
              </w:rPr>
              <w:t>52</w:t>
            </w:r>
          </w:p>
        </w:tc>
      </w:tr>
      <w:bookmarkEnd w:id="0"/>
      <w:tr w:rsidR="009110ED" w:rsidRPr="0055059A" w14:paraId="49FDB935" w14:textId="77777777" w:rsidTr="25DF22BF">
        <w:trPr>
          <w:gridAfter w:val="2"/>
          <w:wAfter w:w="3067" w:type="dxa"/>
        </w:trPr>
        <w:tc>
          <w:tcPr>
            <w:tcW w:w="6096" w:type="dxa"/>
            <w:gridSpan w:val="2"/>
          </w:tcPr>
          <w:p w14:paraId="3BCA1C9A" w14:textId="77777777" w:rsidR="009110ED" w:rsidRPr="0055059A" w:rsidRDefault="009110ED" w:rsidP="00A73403">
            <w:pPr>
              <w:spacing w:line="260" w:lineRule="exact"/>
              <w:rPr>
                <w:rFonts w:cs="Arial"/>
                <w:szCs w:val="20"/>
              </w:rPr>
            </w:pPr>
          </w:p>
          <w:p w14:paraId="53B8216D" w14:textId="77777777" w:rsidR="009110ED" w:rsidRPr="0055059A" w:rsidRDefault="009110ED" w:rsidP="00A73403">
            <w:pPr>
              <w:spacing w:line="260" w:lineRule="exact"/>
              <w:rPr>
                <w:rFonts w:cs="Arial"/>
                <w:szCs w:val="20"/>
              </w:rPr>
            </w:pPr>
            <w:r w:rsidRPr="0055059A">
              <w:rPr>
                <w:rFonts w:cs="Arial"/>
                <w:szCs w:val="20"/>
              </w:rPr>
              <w:t>GENERALNI SEKRETARIAT VLADE REPUBLIKE SLOVENIJE</w:t>
            </w:r>
          </w:p>
          <w:p w14:paraId="59E73880" w14:textId="47F88F89" w:rsidR="009110ED" w:rsidRPr="0055059A" w:rsidRDefault="00444696" w:rsidP="00A73403">
            <w:pPr>
              <w:spacing w:line="260" w:lineRule="exact"/>
              <w:rPr>
                <w:rFonts w:cs="Arial"/>
                <w:szCs w:val="20"/>
              </w:rPr>
            </w:pPr>
            <w:r w:rsidRPr="00444696">
              <w:t>g</w:t>
            </w:r>
            <w:r w:rsidRPr="00444696">
              <w:rPr>
                <w:rFonts w:cs="Arial"/>
                <w:szCs w:val="20"/>
              </w:rPr>
              <w:t>p.gs@gov.si</w:t>
            </w:r>
          </w:p>
          <w:p w14:paraId="166F618A" w14:textId="77777777" w:rsidR="009110ED" w:rsidRPr="0055059A" w:rsidRDefault="009110ED" w:rsidP="00A73403">
            <w:pPr>
              <w:spacing w:line="260" w:lineRule="exact"/>
              <w:rPr>
                <w:rFonts w:cs="Arial"/>
                <w:szCs w:val="20"/>
              </w:rPr>
            </w:pPr>
          </w:p>
        </w:tc>
      </w:tr>
      <w:tr w:rsidR="009110ED" w:rsidRPr="0055059A" w14:paraId="7A18188A" w14:textId="77777777" w:rsidTr="25DF22BF">
        <w:tc>
          <w:tcPr>
            <w:tcW w:w="9163" w:type="dxa"/>
            <w:gridSpan w:val="4"/>
          </w:tcPr>
          <w:p w14:paraId="25B70A6F" w14:textId="1F4C4CC1" w:rsidR="009110ED" w:rsidRPr="0055059A" w:rsidRDefault="009110ED" w:rsidP="00DF0A17">
            <w:pPr>
              <w:suppressAutoHyphens/>
              <w:overflowPunct w:val="0"/>
              <w:autoSpaceDE w:val="0"/>
              <w:autoSpaceDN w:val="0"/>
              <w:adjustRightInd w:val="0"/>
              <w:spacing w:line="260" w:lineRule="exact"/>
              <w:jc w:val="both"/>
              <w:textAlignment w:val="baseline"/>
              <w:rPr>
                <w:rFonts w:cs="Arial"/>
                <w:b/>
                <w:szCs w:val="20"/>
                <w:lang w:eastAsia="sl-SI"/>
              </w:rPr>
            </w:pPr>
            <w:r w:rsidRPr="0055059A">
              <w:rPr>
                <w:rFonts w:cs="Arial"/>
                <w:b/>
                <w:szCs w:val="20"/>
                <w:lang w:eastAsia="sl-SI"/>
              </w:rPr>
              <w:t xml:space="preserve">ZADEVA: </w:t>
            </w:r>
            <w:r w:rsidRPr="0055059A">
              <w:rPr>
                <w:rFonts w:cs="Arial"/>
                <w:b/>
                <w:szCs w:val="20"/>
              </w:rPr>
              <w:t xml:space="preserve">Predlog </w:t>
            </w:r>
            <w:r w:rsidR="00EC3586">
              <w:rPr>
                <w:rFonts w:cs="Arial"/>
                <w:b/>
                <w:szCs w:val="20"/>
              </w:rPr>
              <w:t>z</w:t>
            </w:r>
            <w:r w:rsidR="00EB642E" w:rsidRPr="00EB642E">
              <w:rPr>
                <w:rFonts w:cs="Arial"/>
                <w:b/>
                <w:szCs w:val="20"/>
              </w:rPr>
              <w:t>akon</w:t>
            </w:r>
            <w:r w:rsidR="00EB642E">
              <w:rPr>
                <w:rFonts w:cs="Arial"/>
                <w:b/>
                <w:szCs w:val="20"/>
              </w:rPr>
              <w:t>a</w:t>
            </w:r>
            <w:r w:rsidR="00EB642E" w:rsidRPr="00EB642E">
              <w:rPr>
                <w:rFonts w:cs="Arial"/>
                <w:b/>
                <w:szCs w:val="20"/>
              </w:rPr>
              <w:t xml:space="preserve"> o spremembah in dopolnitvah Zakona o usmerjanju otrok s posebnimi potrebami</w:t>
            </w:r>
            <w:r w:rsidR="00EB642E">
              <w:rPr>
                <w:rFonts w:cs="Arial"/>
                <w:b/>
                <w:szCs w:val="20"/>
              </w:rPr>
              <w:t xml:space="preserve"> </w:t>
            </w:r>
            <w:r w:rsidR="00C240E7">
              <w:rPr>
                <w:rFonts w:cs="Arial"/>
                <w:b/>
                <w:szCs w:val="20"/>
              </w:rPr>
              <w:t>– predlog za obravnavo</w:t>
            </w:r>
          </w:p>
        </w:tc>
      </w:tr>
      <w:tr w:rsidR="009110ED" w:rsidRPr="0055059A" w14:paraId="05BE3821" w14:textId="77777777" w:rsidTr="25DF22BF">
        <w:tc>
          <w:tcPr>
            <w:tcW w:w="9163" w:type="dxa"/>
            <w:gridSpan w:val="4"/>
          </w:tcPr>
          <w:p w14:paraId="09726CA2" w14:textId="77777777" w:rsidR="009110ED" w:rsidRPr="0055059A" w:rsidRDefault="009110ED" w:rsidP="00A73403">
            <w:pPr>
              <w:suppressAutoHyphens/>
              <w:overflowPunct w:val="0"/>
              <w:autoSpaceDE w:val="0"/>
              <w:autoSpaceDN w:val="0"/>
              <w:adjustRightInd w:val="0"/>
              <w:spacing w:line="260" w:lineRule="exact"/>
              <w:textAlignment w:val="baseline"/>
              <w:outlineLvl w:val="3"/>
              <w:rPr>
                <w:rFonts w:cs="Arial"/>
                <w:b/>
                <w:szCs w:val="20"/>
                <w:lang w:eastAsia="sl-SI"/>
              </w:rPr>
            </w:pPr>
            <w:r w:rsidRPr="0055059A">
              <w:rPr>
                <w:rFonts w:cs="Arial"/>
                <w:b/>
                <w:szCs w:val="20"/>
                <w:lang w:eastAsia="sl-SI"/>
              </w:rPr>
              <w:t>1. Predlog sklepov vlade:</w:t>
            </w:r>
          </w:p>
        </w:tc>
      </w:tr>
      <w:tr w:rsidR="009110ED" w:rsidRPr="0055059A" w14:paraId="2F6E9D82" w14:textId="77777777" w:rsidTr="25DF22BF">
        <w:tc>
          <w:tcPr>
            <w:tcW w:w="9163" w:type="dxa"/>
            <w:gridSpan w:val="4"/>
          </w:tcPr>
          <w:p w14:paraId="6D7C0315" w14:textId="225C9A29" w:rsidR="009110ED" w:rsidRPr="0055059A" w:rsidRDefault="009110ED" w:rsidP="00A73403">
            <w:pPr>
              <w:spacing w:line="260" w:lineRule="exact"/>
              <w:rPr>
                <w:rFonts w:cs="Arial"/>
                <w:szCs w:val="20"/>
              </w:rPr>
            </w:pPr>
            <w:r w:rsidRPr="0055059A">
              <w:rPr>
                <w:rFonts w:cs="Arial"/>
                <w:szCs w:val="20"/>
              </w:rPr>
              <w:t>Na podlagi drugega odstavka 2. člena Zakona o Vladi Republike Slovenije (Uradni list RS, št. 24/05 – uradno prečiščeno besedilo, 109/08, 38/10 – ZUKN, 8/12, 21/13, 47/13 – ZDU – 1G, 65/14, 55/17</w:t>
            </w:r>
            <w:r w:rsidR="0035786B">
              <w:rPr>
                <w:rFonts w:cs="Arial"/>
                <w:szCs w:val="20"/>
              </w:rPr>
              <w:t>,</w:t>
            </w:r>
            <w:r w:rsidRPr="0055059A">
              <w:rPr>
                <w:rFonts w:cs="Arial"/>
                <w:szCs w:val="20"/>
              </w:rPr>
              <w:t xml:space="preserve"> 163/22</w:t>
            </w:r>
            <w:r w:rsidR="00685C61">
              <w:rPr>
                <w:rFonts w:cs="Arial"/>
                <w:szCs w:val="20"/>
              </w:rPr>
              <w:t xml:space="preserve"> in 57/</w:t>
            </w:r>
            <w:r w:rsidR="00545448">
              <w:rPr>
                <w:rFonts w:cs="Arial"/>
                <w:szCs w:val="20"/>
              </w:rPr>
              <w:t xml:space="preserve">25 </w:t>
            </w:r>
            <w:r w:rsidR="00545448" w:rsidRPr="0055059A">
              <w:rPr>
                <w:rFonts w:cs="Arial"/>
                <w:szCs w:val="20"/>
              </w:rPr>
              <w:t>–</w:t>
            </w:r>
            <w:r w:rsidR="00685C61">
              <w:rPr>
                <w:rFonts w:cs="Arial"/>
                <w:szCs w:val="20"/>
              </w:rPr>
              <w:t xml:space="preserve"> ZF</w:t>
            </w:r>
            <w:r w:rsidRPr="0055059A">
              <w:rPr>
                <w:rFonts w:cs="Arial"/>
                <w:szCs w:val="20"/>
              </w:rPr>
              <w:t>) je Vlada Republike Slovenije na svoji</w:t>
            </w:r>
            <w:r w:rsidR="00AE6B3D" w:rsidRPr="0055059A">
              <w:rPr>
                <w:rFonts w:cs="Arial"/>
                <w:szCs w:val="20"/>
              </w:rPr>
              <w:t xml:space="preserve"> ____</w:t>
            </w:r>
            <w:r w:rsidRPr="0055059A">
              <w:rPr>
                <w:rFonts w:cs="Arial"/>
                <w:szCs w:val="20"/>
              </w:rPr>
              <w:t>seji</w:t>
            </w:r>
            <w:r w:rsidR="00AE6B3D" w:rsidRPr="0055059A">
              <w:rPr>
                <w:rFonts w:cs="Arial"/>
                <w:szCs w:val="20"/>
              </w:rPr>
              <w:t xml:space="preserve"> _____</w:t>
            </w:r>
            <w:r w:rsidRPr="0055059A">
              <w:rPr>
                <w:rFonts w:cs="Arial"/>
                <w:szCs w:val="20"/>
              </w:rPr>
              <w:t xml:space="preserve">sprejela </w:t>
            </w:r>
            <w:r w:rsidR="00667A4E">
              <w:rPr>
                <w:rFonts w:cs="Arial"/>
                <w:szCs w:val="20"/>
              </w:rPr>
              <w:t>naslednji</w:t>
            </w:r>
          </w:p>
          <w:p w14:paraId="498F2634" w14:textId="77777777" w:rsidR="009110ED" w:rsidRPr="0055059A" w:rsidRDefault="009110ED" w:rsidP="00A73403">
            <w:pPr>
              <w:spacing w:line="260" w:lineRule="exact"/>
              <w:rPr>
                <w:rFonts w:cs="Arial"/>
                <w:szCs w:val="20"/>
              </w:rPr>
            </w:pPr>
          </w:p>
          <w:p w14:paraId="13B9702F" w14:textId="2C863F7A" w:rsidR="009110ED" w:rsidRPr="0055059A" w:rsidRDefault="009110ED" w:rsidP="00A73403">
            <w:pPr>
              <w:spacing w:line="260" w:lineRule="exact"/>
              <w:jc w:val="center"/>
              <w:rPr>
                <w:rFonts w:cs="Arial"/>
                <w:szCs w:val="20"/>
              </w:rPr>
            </w:pPr>
            <w:r w:rsidRPr="0055059A">
              <w:rPr>
                <w:rFonts w:cs="Arial"/>
                <w:szCs w:val="20"/>
              </w:rPr>
              <w:t>S</w:t>
            </w:r>
            <w:r w:rsidR="00667A4E">
              <w:rPr>
                <w:rFonts w:cs="Arial"/>
                <w:szCs w:val="20"/>
              </w:rPr>
              <w:t xml:space="preserve"> </w:t>
            </w:r>
            <w:r w:rsidRPr="0055059A">
              <w:rPr>
                <w:rFonts w:cs="Arial"/>
                <w:szCs w:val="20"/>
              </w:rPr>
              <w:t>K</w:t>
            </w:r>
            <w:r w:rsidR="00667A4E">
              <w:rPr>
                <w:rFonts w:cs="Arial"/>
                <w:szCs w:val="20"/>
              </w:rPr>
              <w:t xml:space="preserve"> </w:t>
            </w:r>
            <w:r w:rsidRPr="0055059A">
              <w:rPr>
                <w:rFonts w:cs="Arial"/>
                <w:szCs w:val="20"/>
              </w:rPr>
              <w:t>L</w:t>
            </w:r>
            <w:r w:rsidR="00667A4E">
              <w:rPr>
                <w:rFonts w:cs="Arial"/>
                <w:szCs w:val="20"/>
              </w:rPr>
              <w:t xml:space="preserve"> </w:t>
            </w:r>
            <w:r w:rsidRPr="0055059A">
              <w:rPr>
                <w:rFonts w:cs="Arial"/>
                <w:szCs w:val="20"/>
              </w:rPr>
              <w:t>E</w:t>
            </w:r>
            <w:r w:rsidR="00667A4E">
              <w:rPr>
                <w:rFonts w:cs="Arial"/>
                <w:szCs w:val="20"/>
              </w:rPr>
              <w:t xml:space="preserve"> </w:t>
            </w:r>
            <w:r w:rsidRPr="0055059A">
              <w:rPr>
                <w:rFonts w:cs="Arial"/>
                <w:szCs w:val="20"/>
              </w:rPr>
              <w:t>P:</w:t>
            </w:r>
          </w:p>
          <w:p w14:paraId="4C118601" w14:textId="77777777" w:rsidR="009110ED" w:rsidRPr="0055059A" w:rsidRDefault="009110ED" w:rsidP="00A73403">
            <w:pPr>
              <w:spacing w:line="260" w:lineRule="exact"/>
              <w:rPr>
                <w:rFonts w:cs="Arial"/>
                <w:szCs w:val="20"/>
              </w:rPr>
            </w:pPr>
          </w:p>
          <w:p w14:paraId="574EA06A" w14:textId="52DF83C6" w:rsidR="009110ED" w:rsidRPr="0055059A" w:rsidRDefault="009110ED" w:rsidP="25DF22BF">
            <w:pPr>
              <w:spacing w:line="260" w:lineRule="exact"/>
              <w:jc w:val="both"/>
              <w:rPr>
                <w:rFonts w:cs="Arial"/>
              </w:rPr>
            </w:pPr>
            <w:r w:rsidRPr="25DF22BF">
              <w:rPr>
                <w:rFonts w:cs="Arial"/>
              </w:rPr>
              <w:t>Vlada Republike Slovenije je določila besedilo Predloga</w:t>
            </w:r>
            <w:r w:rsidR="00EB642E" w:rsidRPr="25DF22BF">
              <w:rPr>
                <w:rFonts w:cs="Arial"/>
              </w:rPr>
              <w:t xml:space="preserve"> </w:t>
            </w:r>
            <w:r w:rsidR="00EC3586" w:rsidRPr="25DF22BF">
              <w:rPr>
                <w:rFonts w:cs="Arial"/>
              </w:rPr>
              <w:t>z</w:t>
            </w:r>
            <w:r w:rsidR="00EB642E" w:rsidRPr="25DF22BF">
              <w:rPr>
                <w:rFonts w:cs="Arial"/>
              </w:rPr>
              <w:t xml:space="preserve">akona o spremembah in dopolnitvah Zakona o usmerjanju otrok s posebnimi potrebami </w:t>
            </w:r>
            <w:r w:rsidRPr="25DF22BF">
              <w:rPr>
                <w:rFonts w:cs="Arial"/>
              </w:rPr>
              <w:t xml:space="preserve">in ga </w:t>
            </w:r>
            <w:r w:rsidR="002F0C75" w:rsidRPr="25DF22BF">
              <w:rPr>
                <w:rFonts w:cs="Arial"/>
              </w:rPr>
              <w:t>pošlj</w:t>
            </w:r>
            <w:r w:rsidR="0035786B" w:rsidRPr="25DF22BF">
              <w:rPr>
                <w:rFonts w:cs="Arial"/>
              </w:rPr>
              <w:t>e</w:t>
            </w:r>
            <w:r w:rsidR="002F0C75" w:rsidRPr="25DF22BF">
              <w:rPr>
                <w:rFonts w:cs="Arial"/>
              </w:rPr>
              <w:t xml:space="preserve"> </w:t>
            </w:r>
            <w:r w:rsidRPr="25DF22BF">
              <w:rPr>
                <w:rFonts w:cs="Arial"/>
              </w:rPr>
              <w:t>v obravnavo Državnemu zboru</w:t>
            </w:r>
            <w:r w:rsidR="00EE4C68" w:rsidRPr="25DF22BF">
              <w:rPr>
                <w:rFonts w:cs="Arial"/>
              </w:rPr>
              <w:t xml:space="preserve"> po </w:t>
            </w:r>
            <w:r w:rsidR="423A07AD" w:rsidRPr="25DF22BF">
              <w:rPr>
                <w:rFonts w:cs="Arial"/>
              </w:rPr>
              <w:t>skrajšanem</w:t>
            </w:r>
            <w:r w:rsidR="00EE4C68" w:rsidRPr="25DF22BF">
              <w:rPr>
                <w:rFonts w:cs="Arial"/>
              </w:rPr>
              <w:t xml:space="preserve"> postopku</w:t>
            </w:r>
            <w:r w:rsidRPr="25DF22BF">
              <w:rPr>
                <w:rFonts w:cs="Arial"/>
              </w:rPr>
              <w:t>.</w:t>
            </w:r>
          </w:p>
          <w:p w14:paraId="7E6CEA5B" w14:textId="77777777" w:rsidR="009110ED" w:rsidRPr="0055059A" w:rsidRDefault="009110ED" w:rsidP="00A73403">
            <w:pPr>
              <w:spacing w:line="260" w:lineRule="exact"/>
              <w:rPr>
                <w:rFonts w:cs="Arial"/>
                <w:szCs w:val="20"/>
              </w:rPr>
            </w:pPr>
          </w:p>
          <w:p w14:paraId="33679BD2" w14:textId="77777777" w:rsidR="009110ED" w:rsidRPr="0055059A" w:rsidRDefault="009110ED" w:rsidP="00A73403">
            <w:pPr>
              <w:spacing w:line="240" w:lineRule="auto"/>
              <w:jc w:val="center"/>
              <w:textAlignment w:val="baseline"/>
              <w:outlineLvl w:val="2"/>
              <w:rPr>
                <w:rFonts w:cs="Arial"/>
                <w:szCs w:val="20"/>
                <w:lang w:eastAsia="sl-SI"/>
              </w:rPr>
            </w:pPr>
            <w:r w:rsidRPr="0055059A">
              <w:rPr>
                <w:rFonts w:cs="Arial"/>
                <w:szCs w:val="20"/>
                <w:lang w:eastAsia="sl-SI"/>
              </w:rPr>
              <w:t>Barbara Kolenko Helbl</w:t>
            </w:r>
          </w:p>
          <w:p w14:paraId="28D19D62" w14:textId="77777777" w:rsidR="009110ED" w:rsidRPr="0055059A" w:rsidRDefault="009110ED" w:rsidP="008973E6">
            <w:pPr>
              <w:spacing w:line="240" w:lineRule="auto"/>
              <w:jc w:val="center"/>
              <w:textAlignment w:val="baseline"/>
              <w:rPr>
                <w:rFonts w:cs="Arial"/>
                <w:szCs w:val="20"/>
                <w:lang w:eastAsia="sl-SI"/>
              </w:rPr>
            </w:pPr>
            <w:r w:rsidRPr="0055059A">
              <w:rPr>
                <w:rFonts w:cs="Arial"/>
                <w:szCs w:val="20"/>
                <w:bdr w:val="none" w:sz="0" w:space="0" w:color="auto" w:frame="1"/>
                <w:lang w:eastAsia="sl-SI"/>
              </w:rPr>
              <w:t>generalna sekretarka</w:t>
            </w:r>
          </w:p>
          <w:p w14:paraId="0C8F8721" w14:textId="77777777" w:rsidR="009110ED" w:rsidRPr="0055059A" w:rsidRDefault="009110ED" w:rsidP="00A73403">
            <w:pPr>
              <w:suppressAutoHyphens/>
              <w:overflowPunct w:val="0"/>
              <w:autoSpaceDE w:val="0"/>
              <w:autoSpaceDN w:val="0"/>
              <w:adjustRightInd w:val="0"/>
              <w:spacing w:line="260" w:lineRule="exact"/>
              <w:jc w:val="center"/>
              <w:textAlignment w:val="baseline"/>
              <w:rPr>
                <w:rFonts w:cs="Arial"/>
                <w:szCs w:val="20"/>
              </w:rPr>
            </w:pPr>
          </w:p>
          <w:p w14:paraId="793FBE3F" w14:textId="77777777" w:rsidR="009110ED" w:rsidRPr="0055059A" w:rsidRDefault="009110ED" w:rsidP="00A73403">
            <w:pPr>
              <w:pStyle w:val="Neotevilenodstavek"/>
              <w:spacing w:before="0" w:after="0" w:line="276" w:lineRule="auto"/>
              <w:rPr>
                <w:rFonts w:cs="Arial"/>
                <w:iCs/>
                <w:sz w:val="20"/>
                <w:szCs w:val="20"/>
              </w:rPr>
            </w:pPr>
            <w:r w:rsidRPr="0055059A">
              <w:rPr>
                <w:rFonts w:cs="Arial"/>
                <w:iCs/>
                <w:sz w:val="20"/>
                <w:szCs w:val="20"/>
              </w:rPr>
              <w:t>Priloga:</w:t>
            </w:r>
          </w:p>
          <w:p w14:paraId="5B3D0AF9" w14:textId="01583EE9" w:rsidR="009110ED" w:rsidRPr="00840BB2" w:rsidRDefault="009110ED" w:rsidP="006B3C38">
            <w:pPr>
              <w:pStyle w:val="Odstavekseznama"/>
              <w:numPr>
                <w:ilvl w:val="0"/>
                <w:numId w:val="2"/>
              </w:numPr>
              <w:overflowPunct w:val="0"/>
              <w:autoSpaceDE w:val="0"/>
              <w:autoSpaceDN w:val="0"/>
              <w:adjustRightInd w:val="0"/>
              <w:jc w:val="both"/>
              <w:textAlignment w:val="baseline"/>
              <w:rPr>
                <w:rFonts w:cs="Arial"/>
                <w:iCs/>
                <w:szCs w:val="20"/>
                <w:lang w:eastAsia="sl-SI"/>
              </w:rPr>
            </w:pPr>
            <w:r w:rsidRPr="00840BB2">
              <w:rPr>
                <w:rFonts w:cs="Arial"/>
                <w:iCs/>
                <w:szCs w:val="20"/>
              </w:rPr>
              <w:t xml:space="preserve">Predlog </w:t>
            </w:r>
            <w:r w:rsidR="00EC3586">
              <w:rPr>
                <w:rFonts w:cs="Arial"/>
                <w:iCs/>
                <w:szCs w:val="20"/>
              </w:rPr>
              <w:t>z</w:t>
            </w:r>
            <w:r w:rsidR="00840BB2" w:rsidRPr="00840BB2">
              <w:rPr>
                <w:rFonts w:cs="Arial"/>
                <w:iCs/>
                <w:szCs w:val="20"/>
              </w:rPr>
              <w:t xml:space="preserve">akona o spremembah in dopolnitvah Zakona o usmerjanju otrok s posebnimi potrebami </w:t>
            </w:r>
          </w:p>
          <w:p w14:paraId="4FDAE087" w14:textId="77777777" w:rsidR="009110ED" w:rsidRPr="0055059A" w:rsidRDefault="009110ED" w:rsidP="00A73403">
            <w:pPr>
              <w:overflowPunct w:val="0"/>
              <w:autoSpaceDE w:val="0"/>
              <w:autoSpaceDN w:val="0"/>
              <w:adjustRightInd w:val="0"/>
              <w:jc w:val="both"/>
              <w:textAlignment w:val="baseline"/>
              <w:rPr>
                <w:rFonts w:cs="Arial"/>
                <w:iCs/>
                <w:szCs w:val="20"/>
                <w:lang w:eastAsia="sl-SI"/>
              </w:rPr>
            </w:pPr>
            <w:r w:rsidRPr="0055059A">
              <w:rPr>
                <w:rFonts w:cs="Arial"/>
                <w:iCs/>
                <w:szCs w:val="20"/>
                <w:lang w:eastAsia="sl-SI"/>
              </w:rPr>
              <w:t>Prejmejo:</w:t>
            </w:r>
          </w:p>
          <w:p w14:paraId="486ABF06" w14:textId="4038DDEE" w:rsidR="009110ED" w:rsidRPr="00935DDB" w:rsidRDefault="00EE4C68" w:rsidP="006B3C38">
            <w:pPr>
              <w:numPr>
                <w:ilvl w:val="0"/>
                <w:numId w:val="7"/>
              </w:numPr>
              <w:overflowPunct w:val="0"/>
              <w:autoSpaceDE w:val="0"/>
              <w:autoSpaceDN w:val="0"/>
              <w:adjustRightInd w:val="0"/>
              <w:spacing w:line="276" w:lineRule="auto"/>
              <w:jc w:val="both"/>
              <w:textAlignment w:val="baseline"/>
              <w:rPr>
                <w:rFonts w:cs="Arial"/>
                <w:iCs/>
                <w:szCs w:val="20"/>
                <w:lang w:eastAsia="sl-SI"/>
              </w:rPr>
            </w:pPr>
            <w:r w:rsidRPr="00935DDB">
              <w:rPr>
                <w:rFonts w:cs="Arial"/>
                <w:szCs w:val="20"/>
              </w:rPr>
              <w:t>vsa ministrstva,</w:t>
            </w:r>
          </w:p>
          <w:p w14:paraId="422F2FD5" w14:textId="3CB2D6ED" w:rsidR="009110ED" w:rsidRDefault="009110ED" w:rsidP="006B3C38">
            <w:pPr>
              <w:numPr>
                <w:ilvl w:val="0"/>
                <w:numId w:val="7"/>
              </w:numPr>
              <w:overflowPunct w:val="0"/>
              <w:autoSpaceDE w:val="0"/>
              <w:autoSpaceDN w:val="0"/>
              <w:adjustRightInd w:val="0"/>
              <w:spacing w:line="276" w:lineRule="auto"/>
              <w:jc w:val="both"/>
              <w:textAlignment w:val="baseline"/>
              <w:rPr>
                <w:rFonts w:cs="Arial"/>
                <w:iCs/>
                <w:szCs w:val="20"/>
                <w:lang w:eastAsia="sl-SI"/>
              </w:rPr>
            </w:pPr>
            <w:r w:rsidRPr="0055059A">
              <w:rPr>
                <w:rFonts w:cs="Arial"/>
                <w:iCs/>
                <w:szCs w:val="20"/>
                <w:lang w:eastAsia="sl-SI"/>
              </w:rPr>
              <w:t>Služba Vlade Republike Slovenije za zakonodajo</w:t>
            </w:r>
            <w:r w:rsidR="007816C9">
              <w:rPr>
                <w:rFonts w:cs="Arial"/>
                <w:iCs/>
                <w:szCs w:val="20"/>
                <w:lang w:eastAsia="sl-SI"/>
              </w:rPr>
              <w:t>,</w:t>
            </w:r>
          </w:p>
          <w:p w14:paraId="4A1F1F0A" w14:textId="33EC23BB" w:rsidR="007816C9" w:rsidRDefault="007816C9" w:rsidP="007816C9">
            <w:pPr>
              <w:widowControl w:val="0"/>
              <w:numPr>
                <w:ilvl w:val="0"/>
                <w:numId w:val="7"/>
              </w:numPr>
              <w:spacing w:line="240" w:lineRule="auto"/>
              <w:rPr>
                <w:rFonts w:eastAsia="Calibri" w:cs="Arial"/>
                <w:bCs/>
                <w:iCs/>
                <w:color w:val="000000"/>
                <w:szCs w:val="20"/>
              </w:rPr>
            </w:pPr>
            <w:r>
              <w:rPr>
                <w:rFonts w:eastAsia="Calibri" w:cs="Arial"/>
                <w:bCs/>
                <w:iCs/>
                <w:color w:val="000000"/>
                <w:szCs w:val="20"/>
              </w:rPr>
              <w:t>Urad Vlade Republike Slovenije za komuniciranje.</w:t>
            </w:r>
          </w:p>
          <w:p w14:paraId="75E76BCA" w14:textId="77777777" w:rsidR="007816C9" w:rsidRPr="0055059A" w:rsidRDefault="007816C9" w:rsidP="007816C9">
            <w:pPr>
              <w:overflowPunct w:val="0"/>
              <w:autoSpaceDE w:val="0"/>
              <w:autoSpaceDN w:val="0"/>
              <w:adjustRightInd w:val="0"/>
              <w:spacing w:line="276" w:lineRule="auto"/>
              <w:ind w:left="720"/>
              <w:jc w:val="both"/>
              <w:textAlignment w:val="baseline"/>
              <w:rPr>
                <w:rFonts w:cs="Arial"/>
                <w:iCs/>
                <w:szCs w:val="20"/>
                <w:lang w:eastAsia="sl-SI"/>
              </w:rPr>
            </w:pPr>
          </w:p>
          <w:p w14:paraId="6876C4F3" w14:textId="60A6B6F8" w:rsidR="009110ED" w:rsidRPr="0055059A" w:rsidRDefault="009110ED" w:rsidP="00EE4C68">
            <w:pPr>
              <w:overflowPunct w:val="0"/>
              <w:autoSpaceDE w:val="0"/>
              <w:autoSpaceDN w:val="0"/>
              <w:adjustRightInd w:val="0"/>
              <w:spacing w:line="276" w:lineRule="auto"/>
              <w:jc w:val="both"/>
              <w:textAlignment w:val="baseline"/>
              <w:rPr>
                <w:rFonts w:cs="Arial"/>
                <w:iCs/>
                <w:szCs w:val="20"/>
                <w:lang w:eastAsia="sl-SI"/>
              </w:rPr>
            </w:pPr>
          </w:p>
        </w:tc>
      </w:tr>
      <w:tr w:rsidR="009110ED" w:rsidRPr="0055059A" w14:paraId="49E169DF" w14:textId="77777777" w:rsidTr="25DF22BF">
        <w:tc>
          <w:tcPr>
            <w:tcW w:w="9163" w:type="dxa"/>
            <w:gridSpan w:val="4"/>
          </w:tcPr>
          <w:p w14:paraId="419D4809" w14:textId="77AE7A5C" w:rsidR="009110ED" w:rsidRPr="0055059A" w:rsidRDefault="009110ED" w:rsidP="25DF22BF">
            <w:pPr>
              <w:overflowPunct w:val="0"/>
              <w:autoSpaceDE w:val="0"/>
              <w:autoSpaceDN w:val="0"/>
              <w:adjustRightInd w:val="0"/>
              <w:spacing w:line="260" w:lineRule="exact"/>
              <w:jc w:val="both"/>
              <w:textAlignment w:val="baseline"/>
              <w:rPr>
                <w:rFonts w:cs="Arial"/>
                <w:b/>
                <w:bCs/>
                <w:lang w:eastAsia="sl-SI"/>
              </w:rPr>
            </w:pPr>
            <w:r w:rsidRPr="25DF22BF">
              <w:rPr>
                <w:rFonts w:cs="Arial"/>
                <w:b/>
                <w:bCs/>
                <w:lang w:eastAsia="sl-SI"/>
              </w:rPr>
              <w:t xml:space="preserve">2. Predlog za obravnavo predloga zakona po nujnem ali skrajšanem postopku v </w:t>
            </w:r>
            <w:r w:rsidR="002F0C75" w:rsidRPr="25DF22BF">
              <w:rPr>
                <w:rFonts w:cs="Arial"/>
                <w:b/>
                <w:bCs/>
                <w:lang w:eastAsia="sl-SI"/>
              </w:rPr>
              <w:t>D</w:t>
            </w:r>
            <w:r w:rsidRPr="25DF22BF">
              <w:rPr>
                <w:rFonts w:cs="Arial"/>
                <w:b/>
                <w:bCs/>
                <w:lang w:eastAsia="sl-SI"/>
              </w:rPr>
              <w:t>ržavnem zboru z obrazložitvijo razlogov:</w:t>
            </w:r>
            <w:r w:rsidR="00971F94" w:rsidRPr="25DF22BF">
              <w:rPr>
                <w:rFonts w:cs="Arial"/>
                <w:b/>
                <w:bCs/>
                <w:lang w:eastAsia="sl-SI"/>
              </w:rPr>
              <w:t xml:space="preserve"> </w:t>
            </w:r>
            <w:r w:rsidR="6BEE5F17" w:rsidRPr="25DF22BF">
              <w:rPr>
                <w:rFonts w:cs="Arial"/>
                <w:b/>
                <w:bCs/>
                <w:lang w:eastAsia="sl-SI"/>
              </w:rPr>
              <w:t xml:space="preserve">Da, </w:t>
            </w:r>
            <w:r w:rsidR="6BEE5F17" w:rsidRPr="25DF22BF">
              <w:rPr>
                <w:rFonts w:eastAsia="Arial" w:cs="Arial"/>
                <w:szCs w:val="20"/>
              </w:rPr>
              <w:t>saj gre za</w:t>
            </w:r>
            <w:r w:rsidR="0173B7F0" w:rsidRPr="25DF22BF">
              <w:rPr>
                <w:rFonts w:eastAsia="Arial" w:cs="Arial"/>
                <w:szCs w:val="20"/>
              </w:rPr>
              <w:t xml:space="preserve"> manjše</w:t>
            </w:r>
            <w:r w:rsidR="6BEE5F17" w:rsidRPr="25DF22BF">
              <w:rPr>
                <w:rFonts w:eastAsia="Arial" w:cs="Arial"/>
                <w:szCs w:val="20"/>
              </w:rPr>
              <w:t xml:space="preserve"> spremembe in dopolnitve zakona</w:t>
            </w:r>
            <w:r w:rsidR="00C322D5">
              <w:rPr>
                <w:rFonts w:eastAsia="Arial" w:cs="Arial"/>
                <w:szCs w:val="20"/>
              </w:rPr>
              <w:t>.</w:t>
            </w:r>
          </w:p>
        </w:tc>
      </w:tr>
      <w:tr w:rsidR="009110ED" w:rsidRPr="0055059A" w14:paraId="019F5A80" w14:textId="77777777" w:rsidTr="25DF22BF">
        <w:tc>
          <w:tcPr>
            <w:tcW w:w="9163" w:type="dxa"/>
            <w:gridSpan w:val="4"/>
          </w:tcPr>
          <w:p w14:paraId="483DB040" w14:textId="77777777" w:rsidR="009110ED" w:rsidRPr="0055059A" w:rsidRDefault="009110ED" w:rsidP="00A73403">
            <w:pPr>
              <w:overflowPunct w:val="0"/>
              <w:autoSpaceDE w:val="0"/>
              <w:autoSpaceDN w:val="0"/>
              <w:adjustRightInd w:val="0"/>
              <w:spacing w:line="260" w:lineRule="exact"/>
              <w:jc w:val="both"/>
              <w:textAlignment w:val="baseline"/>
              <w:rPr>
                <w:rFonts w:cs="Arial"/>
                <w:b/>
                <w:iCs/>
                <w:szCs w:val="20"/>
                <w:lang w:eastAsia="sl-SI"/>
              </w:rPr>
            </w:pPr>
            <w:r w:rsidRPr="0055059A">
              <w:rPr>
                <w:rFonts w:cs="Arial"/>
                <w:b/>
                <w:szCs w:val="20"/>
                <w:lang w:eastAsia="sl-SI"/>
              </w:rPr>
              <w:t>3.a Osebe, odgovorne za strokovno pripravo in usklajenost gradiva:</w:t>
            </w:r>
          </w:p>
        </w:tc>
      </w:tr>
      <w:tr w:rsidR="009110ED" w:rsidRPr="0055059A" w14:paraId="41B314EC" w14:textId="77777777" w:rsidTr="25DF22BF">
        <w:tc>
          <w:tcPr>
            <w:tcW w:w="9163" w:type="dxa"/>
            <w:gridSpan w:val="4"/>
          </w:tcPr>
          <w:p w14:paraId="595F8C68" w14:textId="11C89B3D" w:rsidR="009110ED" w:rsidRPr="0055059A" w:rsidRDefault="001517BC" w:rsidP="006B3C38">
            <w:pPr>
              <w:pStyle w:val="Odstavekseznama"/>
              <w:numPr>
                <w:ilvl w:val="0"/>
                <w:numId w:val="8"/>
              </w:numPr>
              <w:overflowPunct w:val="0"/>
              <w:autoSpaceDE w:val="0"/>
              <w:autoSpaceDN w:val="0"/>
              <w:adjustRightInd w:val="0"/>
              <w:spacing w:line="260" w:lineRule="exact"/>
              <w:contextualSpacing/>
              <w:jc w:val="both"/>
              <w:textAlignment w:val="baseline"/>
              <w:rPr>
                <w:rFonts w:cs="Arial"/>
                <w:iCs/>
                <w:szCs w:val="20"/>
                <w:lang w:eastAsia="sl-SI"/>
              </w:rPr>
            </w:pPr>
            <w:r>
              <w:rPr>
                <w:rFonts w:cs="Arial"/>
                <w:iCs/>
                <w:szCs w:val="20"/>
                <w:lang w:eastAsia="sl-SI"/>
              </w:rPr>
              <w:t>D</w:t>
            </w:r>
            <w:r w:rsidR="005121DF" w:rsidRPr="0055059A">
              <w:rPr>
                <w:rFonts w:cs="Arial"/>
                <w:iCs/>
                <w:szCs w:val="20"/>
                <w:lang w:eastAsia="sl-SI"/>
              </w:rPr>
              <w:t>r. Vinko Logaj</w:t>
            </w:r>
            <w:r w:rsidR="009110ED" w:rsidRPr="0055059A">
              <w:rPr>
                <w:rFonts w:cs="Arial"/>
                <w:iCs/>
                <w:szCs w:val="20"/>
                <w:lang w:eastAsia="sl-SI"/>
              </w:rPr>
              <w:t>, minister</w:t>
            </w:r>
          </w:p>
          <w:p w14:paraId="419A5C8E" w14:textId="4A93A70F" w:rsidR="009110ED" w:rsidRPr="0055059A" w:rsidRDefault="005121DF" w:rsidP="006B3C38">
            <w:pPr>
              <w:pStyle w:val="Odstavekseznama"/>
              <w:numPr>
                <w:ilvl w:val="0"/>
                <w:numId w:val="8"/>
              </w:numPr>
              <w:overflowPunct w:val="0"/>
              <w:autoSpaceDE w:val="0"/>
              <w:autoSpaceDN w:val="0"/>
              <w:adjustRightInd w:val="0"/>
              <w:spacing w:line="260" w:lineRule="exact"/>
              <w:contextualSpacing/>
              <w:jc w:val="both"/>
              <w:textAlignment w:val="baseline"/>
              <w:rPr>
                <w:rFonts w:cs="Arial"/>
                <w:iCs/>
                <w:szCs w:val="20"/>
                <w:lang w:eastAsia="sl-SI"/>
              </w:rPr>
            </w:pPr>
            <w:r w:rsidRPr="0055059A">
              <w:rPr>
                <w:rFonts w:cs="Arial"/>
                <w:iCs/>
                <w:szCs w:val="20"/>
                <w:lang w:eastAsia="sl-SI"/>
              </w:rPr>
              <w:t>Janja Zupančič</w:t>
            </w:r>
            <w:r w:rsidR="009110ED" w:rsidRPr="0055059A">
              <w:rPr>
                <w:rFonts w:cs="Arial"/>
                <w:iCs/>
                <w:szCs w:val="20"/>
                <w:lang w:eastAsia="sl-SI"/>
              </w:rPr>
              <w:t>, državn</w:t>
            </w:r>
            <w:r w:rsidRPr="0055059A">
              <w:rPr>
                <w:rFonts w:cs="Arial"/>
                <w:iCs/>
                <w:szCs w:val="20"/>
                <w:lang w:eastAsia="sl-SI"/>
              </w:rPr>
              <w:t>a</w:t>
            </w:r>
            <w:r w:rsidR="009110ED" w:rsidRPr="0055059A">
              <w:rPr>
                <w:rFonts w:cs="Arial"/>
                <w:iCs/>
                <w:szCs w:val="20"/>
                <w:lang w:eastAsia="sl-SI"/>
              </w:rPr>
              <w:t xml:space="preserve"> sekretar</w:t>
            </w:r>
            <w:r w:rsidRPr="0055059A">
              <w:rPr>
                <w:rFonts w:cs="Arial"/>
                <w:iCs/>
                <w:szCs w:val="20"/>
                <w:lang w:eastAsia="sl-SI"/>
              </w:rPr>
              <w:t>ka</w:t>
            </w:r>
          </w:p>
          <w:p w14:paraId="42C604CD" w14:textId="6200E1E6" w:rsidR="009110ED" w:rsidRPr="0055059A" w:rsidRDefault="005121DF" w:rsidP="006B3C38">
            <w:pPr>
              <w:pStyle w:val="Odstavekseznama"/>
              <w:numPr>
                <w:ilvl w:val="0"/>
                <w:numId w:val="8"/>
              </w:numPr>
              <w:overflowPunct w:val="0"/>
              <w:autoSpaceDE w:val="0"/>
              <w:autoSpaceDN w:val="0"/>
              <w:adjustRightInd w:val="0"/>
              <w:spacing w:line="260" w:lineRule="exact"/>
              <w:contextualSpacing/>
              <w:jc w:val="both"/>
              <w:textAlignment w:val="baseline"/>
              <w:rPr>
                <w:rFonts w:cs="Arial"/>
                <w:iCs/>
                <w:szCs w:val="20"/>
                <w:lang w:eastAsia="sl-SI"/>
              </w:rPr>
            </w:pPr>
            <w:r w:rsidRPr="0055059A">
              <w:rPr>
                <w:rFonts w:cs="Arial"/>
                <w:iCs/>
                <w:szCs w:val="20"/>
                <w:lang w:eastAsia="sl-SI"/>
              </w:rPr>
              <w:t xml:space="preserve">Rado Kostrevc, </w:t>
            </w:r>
            <w:r w:rsidR="009110ED" w:rsidRPr="0055059A">
              <w:rPr>
                <w:rFonts w:cs="Arial"/>
                <w:iCs/>
                <w:szCs w:val="20"/>
                <w:lang w:eastAsia="sl-SI"/>
              </w:rPr>
              <w:t>generaln</w:t>
            </w:r>
            <w:r w:rsidRPr="0055059A">
              <w:rPr>
                <w:rFonts w:cs="Arial"/>
                <w:iCs/>
                <w:szCs w:val="20"/>
                <w:lang w:eastAsia="sl-SI"/>
              </w:rPr>
              <w:t>i</w:t>
            </w:r>
            <w:r w:rsidR="009110ED" w:rsidRPr="0055059A">
              <w:rPr>
                <w:rFonts w:cs="Arial"/>
                <w:iCs/>
                <w:szCs w:val="20"/>
                <w:lang w:eastAsia="sl-SI"/>
              </w:rPr>
              <w:t xml:space="preserve"> direktor Direktorata za </w:t>
            </w:r>
            <w:r w:rsidRPr="0055059A">
              <w:rPr>
                <w:rFonts w:cs="Arial"/>
                <w:iCs/>
                <w:szCs w:val="20"/>
                <w:lang w:eastAsia="sl-SI"/>
              </w:rPr>
              <w:t>predšolsko vzgojo in osnovno šolstvo</w:t>
            </w:r>
          </w:p>
        </w:tc>
      </w:tr>
      <w:tr w:rsidR="009110ED" w:rsidRPr="0055059A" w14:paraId="5C603A5D" w14:textId="77777777" w:rsidTr="25DF22BF">
        <w:tc>
          <w:tcPr>
            <w:tcW w:w="9163" w:type="dxa"/>
            <w:gridSpan w:val="4"/>
          </w:tcPr>
          <w:p w14:paraId="0E368385" w14:textId="77777777" w:rsidR="009110ED" w:rsidRPr="0055059A" w:rsidRDefault="009110ED" w:rsidP="00A73403">
            <w:pPr>
              <w:overflowPunct w:val="0"/>
              <w:autoSpaceDE w:val="0"/>
              <w:autoSpaceDN w:val="0"/>
              <w:adjustRightInd w:val="0"/>
              <w:spacing w:line="260" w:lineRule="exact"/>
              <w:jc w:val="both"/>
              <w:textAlignment w:val="baseline"/>
              <w:rPr>
                <w:rFonts w:cs="Arial"/>
                <w:b/>
                <w:iCs/>
                <w:szCs w:val="20"/>
                <w:lang w:eastAsia="sl-SI"/>
              </w:rPr>
            </w:pPr>
            <w:r w:rsidRPr="0055059A">
              <w:rPr>
                <w:rFonts w:cs="Arial"/>
                <w:b/>
                <w:iCs/>
                <w:szCs w:val="20"/>
                <w:lang w:eastAsia="sl-SI"/>
              </w:rPr>
              <w:t xml:space="preserve">3.b Zunanji strokovnjaki, ki so </w:t>
            </w:r>
            <w:r w:rsidRPr="0055059A">
              <w:rPr>
                <w:rFonts w:cs="Arial"/>
                <w:b/>
                <w:szCs w:val="20"/>
                <w:lang w:eastAsia="sl-SI"/>
              </w:rPr>
              <w:t>sodelovali pri pripravi dela ali celotnega gradiva:</w:t>
            </w:r>
          </w:p>
        </w:tc>
      </w:tr>
      <w:tr w:rsidR="009110ED" w:rsidRPr="0055059A" w14:paraId="498AB2F7" w14:textId="77777777" w:rsidTr="25DF22BF">
        <w:tc>
          <w:tcPr>
            <w:tcW w:w="9163" w:type="dxa"/>
            <w:gridSpan w:val="4"/>
          </w:tcPr>
          <w:p w14:paraId="72ABF2B3" w14:textId="40A513AB" w:rsidR="002F647C" w:rsidRPr="00411AAB" w:rsidRDefault="00411AAB" w:rsidP="00A5184E">
            <w:pPr>
              <w:overflowPunct w:val="0"/>
              <w:autoSpaceDE w:val="0"/>
              <w:autoSpaceDN w:val="0"/>
              <w:adjustRightInd w:val="0"/>
              <w:spacing w:line="260" w:lineRule="exact"/>
              <w:jc w:val="both"/>
              <w:textAlignment w:val="baseline"/>
              <w:rPr>
                <w:rFonts w:cs="Arial"/>
                <w:iCs/>
                <w:szCs w:val="20"/>
                <w:lang w:eastAsia="sl-SI"/>
              </w:rPr>
            </w:pPr>
            <w:bookmarkStart w:id="1" w:name="_Hlk208388008"/>
            <w:r w:rsidRPr="00411AAB">
              <w:rPr>
                <w:rFonts w:cs="Arial"/>
                <w:iCs/>
                <w:szCs w:val="20"/>
                <w:lang w:eastAsia="sl-SI"/>
              </w:rPr>
              <w:t>Pri pripravi zunanji strokovnjaki niso sodelovali.</w:t>
            </w:r>
            <w:bookmarkEnd w:id="1"/>
          </w:p>
        </w:tc>
      </w:tr>
      <w:tr w:rsidR="009110ED" w:rsidRPr="0055059A" w14:paraId="53D3C3EB" w14:textId="77777777" w:rsidTr="25DF22BF">
        <w:tc>
          <w:tcPr>
            <w:tcW w:w="9163" w:type="dxa"/>
            <w:gridSpan w:val="4"/>
          </w:tcPr>
          <w:p w14:paraId="690083F9" w14:textId="1970A43E" w:rsidR="009110ED" w:rsidRPr="0055059A" w:rsidRDefault="009110ED" w:rsidP="00A73403">
            <w:pPr>
              <w:overflowPunct w:val="0"/>
              <w:autoSpaceDE w:val="0"/>
              <w:autoSpaceDN w:val="0"/>
              <w:adjustRightInd w:val="0"/>
              <w:spacing w:line="260" w:lineRule="exact"/>
              <w:jc w:val="both"/>
              <w:textAlignment w:val="baseline"/>
              <w:rPr>
                <w:rFonts w:cs="Arial"/>
                <w:b/>
                <w:iCs/>
                <w:szCs w:val="20"/>
                <w:lang w:eastAsia="sl-SI"/>
              </w:rPr>
            </w:pPr>
            <w:r w:rsidRPr="0055059A">
              <w:rPr>
                <w:rFonts w:cs="Arial"/>
                <w:b/>
                <w:szCs w:val="20"/>
                <w:lang w:eastAsia="sl-SI"/>
              </w:rPr>
              <w:t xml:space="preserve">4. Predstavniki vlade, ki bodo sodelovali pri delu </w:t>
            </w:r>
            <w:r w:rsidR="002F0C75" w:rsidRPr="0055059A">
              <w:rPr>
                <w:rFonts w:cs="Arial"/>
                <w:b/>
                <w:szCs w:val="20"/>
                <w:lang w:eastAsia="sl-SI"/>
              </w:rPr>
              <w:t>D</w:t>
            </w:r>
            <w:r w:rsidRPr="0055059A">
              <w:rPr>
                <w:rFonts w:cs="Arial"/>
                <w:b/>
                <w:szCs w:val="20"/>
                <w:lang w:eastAsia="sl-SI"/>
              </w:rPr>
              <w:t>ržavnega zbora:</w:t>
            </w:r>
          </w:p>
        </w:tc>
      </w:tr>
      <w:tr w:rsidR="009110ED" w:rsidRPr="0055059A" w14:paraId="38E0EE13" w14:textId="77777777" w:rsidTr="25DF22BF">
        <w:tc>
          <w:tcPr>
            <w:tcW w:w="9163" w:type="dxa"/>
            <w:gridSpan w:val="4"/>
          </w:tcPr>
          <w:p w14:paraId="7E0FEDC0" w14:textId="6F0AAF03" w:rsidR="009110ED" w:rsidRPr="0055059A" w:rsidRDefault="001517BC" w:rsidP="006B3C38">
            <w:pPr>
              <w:pStyle w:val="Odstavekseznama"/>
              <w:numPr>
                <w:ilvl w:val="0"/>
                <w:numId w:val="9"/>
              </w:numPr>
              <w:overflowPunct w:val="0"/>
              <w:autoSpaceDE w:val="0"/>
              <w:autoSpaceDN w:val="0"/>
              <w:adjustRightInd w:val="0"/>
              <w:spacing w:line="260" w:lineRule="exact"/>
              <w:contextualSpacing/>
              <w:jc w:val="both"/>
              <w:textAlignment w:val="baseline"/>
              <w:rPr>
                <w:rFonts w:cs="Arial"/>
                <w:iCs/>
                <w:szCs w:val="20"/>
                <w:lang w:eastAsia="sl-SI"/>
              </w:rPr>
            </w:pPr>
            <w:r>
              <w:rPr>
                <w:rFonts w:cs="Arial"/>
                <w:iCs/>
                <w:szCs w:val="20"/>
                <w:lang w:eastAsia="sl-SI"/>
              </w:rPr>
              <w:t>D</w:t>
            </w:r>
            <w:r w:rsidR="005121DF" w:rsidRPr="0055059A">
              <w:rPr>
                <w:rFonts w:cs="Arial"/>
                <w:iCs/>
                <w:szCs w:val="20"/>
                <w:lang w:eastAsia="sl-SI"/>
              </w:rPr>
              <w:t>r. Vinko Logaj</w:t>
            </w:r>
            <w:r w:rsidR="009110ED" w:rsidRPr="0055059A">
              <w:rPr>
                <w:rFonts w:cs="Arial"/>
                <w:iCs/>
                <w:szCs w:val="20"/>
                <w:lang w:eastAsia="sl-SI"/>
              </w:rPr>
              <w:t>, minister</w:t>
            </w:r>
          </w:p>
          <w:p w14:paraId="4420E7B8" w14:textId="51D0CC51" w:rsidR="009110ED" w:rsidRPr="0055059A" w:rsidRDefault="005121DF" w:rsidP="006B3C38">
            <w:pPr>
              <w:pStyle w:val="Odstavekseznama"/>
              <w:numPr>
                <w:ilvl w:val="0"/>
                <w:numId w:val="9"/>
              </w:numPr>
              <w:overflowPunct w:val="0"/>
              <w:autoSpaceDE w:val="0"/>
              <w:autoSpaceDN w:val="0"/>
              <w:adjustRightInd w:val="0"/>
              <w:spacing w:line="260" w:lineRule="exact"/>
              <w:contextualSpacing/>
              <w:jc w:val="both"/>
              <w:textAlignment w:val="baseline"/>
              <w:rPr>
                <w:rFonts w:cs="Arial"/>
                <w:iCs/>
                <w:szCs w:val="20"/>
                <w:lang w:eastAsia="sl-SI"/>
              </w:rPr>
            </w:pPr>
            <w:r w:rsidRPr="0055059A">
              <w:rPr>
                <w:rFonts w:cs="Arial"/>
                <w:iCs/>
                <w:szCs w:val="20"/>
                <w:lang w:eastAsia="sl-SI"/>
              </w:rPr>
              <w:t>Janja Zupančič</w:t>
            </w:r>
            <w:r w:rsidR="009110ED" w:rsidRPr="0055059A">
              <w:rPr>
                <w:rFonts w:cs="Arial"/>
                <w:iCs/>
                <w:szCs w:val="20"/>
                <w:lang w:eastAsia="sl-SI"/>
              </w:rPr>
              <w:t>, državn</w:t>
            </w:r>
            <w:r w:rsidRPr="0055059A">
              <w:rPr>
                <w:rFonts w:cs="Arial"/>
                <w:iCs/>
                <w:szCs w:val="20"/>
                <w:lang w:eastAsia="sl-SI"/>
              </w:rPr>
              <w:t>a</w:t>
            </w:r>
            <w:r w:rsidR="009110ED" w:rsidRPr="0055059A">
              <w:rPr>
                <w:rFonts w:cs="Arial"/>
                <w:iCs/>
                <w:szCs w:val="20"/>
                <w:lang w:eastAsia="sl-SI"/>
              </w:rPr>
              <w:t xml:space="preserve"> sekretar</w:t>
            </w:r>
            <w:r w:rsidRPr="0055059A">
              <w:rPr>
                <w:rFonts w:cs="Arial"/>
                <w:iCs/>
                <w:szCs w:val="20"/>
                <w:lang w:eastAsia="sl-SI"/>
              </w:rPr>
              <w:t>ka</w:t>
            </w:r>
            <w:r w:rsidR="009110ED" w:rsidRPr="0055059A">
              <w:rPr>
                <w:rFonts w:cs="Arial"/>
                <w:iCs/>
                <w:szCs w:val="20"/>
                <w:lang w:eastAsia="sl-SI"/>
              </w:rPr>
              <w:t xml:space="preserve"> </w:t>
            </w:r>
          </w:p>
          <w:p w14:paraId="0DFCDE18" w14:textId="7B79DFA6" w:rsidR="009110ED" w:rsidRPr="0055059A" w:rsidRDefault="005121DF" w:rsidP="00A73403">
            <w:pPr>
              <w:pStyle w:val="Odstavekseznama"/>
              <w:numPr>
                <w:ilvl w:val="0"/>
                <w:numId w:val="9"/>
              </w:numPr>
              <w:overflowPunct w:val="0"/>
              <w:autoSpaceDE w:val="0"/>
              <w:autoSpaceDN w:val="0"/>
              <w:adjustRightInd w:val="0"/>
              <w:spacing w:line="260" w:lineRule="exact"/>
              <w:contextualSpacing/>
              <w:jc w:val="both"/>
              <w:textAlignment w:val="baseline"/>
              <w:rPr>
                <w:rFonts w:cs="Arial"/>
                <w:iCs/>
                <w:szCs w:val="20"/>
                <w:lang w:eastAsia="sl-SI"/>
              </w:rPr>
            </w:pPr>
            <w:r w:rsidRPr="0055059A">
              <w:rPr>
                <w:rFonts w:cs="Arial"/>
                <w:iCs/>
                <w:szCs w:val="20"/>
                <w:lang w:eastAsia="sl-SI"/>
              </w:rPr>
              <w:t xml:space="preserve">Rado Kostrevc, </w:t>
            </w:r>
            <w:r w:rsidR="009110ED" w:rsidRPr="0055059A">
              <w:rPr>
                <w:rFonts w:cs="Arial"/>
                <w:iCs/>
                <w:szCs w:val="20"/>
                <w:lang w:eastAsia="sl-SI"/>
              </w:rPr>
              <w:t>generaln</w:t>
            </w:r>
            <w:r w:rsidRPr="0055059A">
              <w:rPr>
                <w:rFonts w:cs="Arial"/>
                <w:iCs/>
                <w:szCs w:val="20"/>
                <w:lang w:eastAsia="sl-SI"/>
              </w:rPr>
              <w:t>i</w:t>
            </w:r>
            <w:r w:rsidR="009110ED" w:rsidRPr="0055059A">
              <w:rPr>
                <w:rFonts w:cs="Arial"/>
                <w:iCs/>
                <w:szCs w:val="20"/>
                <w:lang w:eastAsia="sl-SI"/>
              </w:rPr>
              <w:t xml:space="preserve"> direktor Direktorata za </w:t>
            </w:r>
            <w:r w:rsidRPr="0055059A">
              <w:rPr>
                <w:rFonts w:cs="Arial"/>
                <w:iCs/>
                <w:szCs w:val="20"/>
                <w:lang w:eastAsia="sl-SI"/>
              </w:rPr>
              <w:t>predšolsko vzgojo in osnovno šolstvo</w:t>
            </w:r>
          </w:p>
        </w:tc>
      </w:tr>
      <w:tr w:rsidR="009110ED" w:rsidRPr="0055059A" w14:paraId="0D6EE026" w14:textId="77777777" w:rsidTr="25DF22BF">
        <w:tc>
          <w:tcPr>
            <w:tcW w:w="9163" w:type="dxa"/>
            <w:gridSpan w:val="4"/>
          </w:tcPr>
          <w:p w14:paraId="281A20F3" w14:textId="77777777" w:rsidR="009110ED" w:rsidRPr="0055059A" w:rsidRDefault="009110ED" w:rsidP="00A73403">
            <w:pPr>
              <w:suppressAutoHyphens/>
              <w:overflowPunct w:val="0"/>
              <w:autoSpaceDE w:val="0"/>
              <w:autoSpaceDN w:val="0"/>
              <w:adjustRightInd w:val="0"/>
              <w:spacing w:line="260" w:lineRule="exact"/>
              <w:textAlignment w:val="baseline"/>
              <w:outlineLvl w:val="3"/>
              <w:rPr>
                <w:rFonts w:cs="Arial"/>
                <w:b/>
                <w:szCs w:val="20"/>
                <w:lang w:eastAsia="sl-SI"/>
              </w:rPr>
            </w:pPr>
            <w:r w:rsidRPr="0055059A">
              <w:rPr>
                <w:rFonts w:cs="Arial"/>
                <w:b/>
                <w:szCs w:val="20"/>
                <w:lang w:eastAsia="sl-SI"/>
              </w:rPr>
              <w:t>5. Kratek povzetek gradiva:</w:t>
            </w:r>
          </w:p>
        </w:tc>
      </w:tr>
      <w:tr w:rsidR="009110ED" w:rsidRPr="0055059A" w14:paraId="054FA6BC" w14:textId="77777777" w:rsidTr="25DF22BF">
        <w:tc>
          <w:tcPr>
            <w:tcW w:w="9163" w:type="dxa"/>
            <w:gridSpan w:val="4"/>
          </w:tcPr>
          <w:p w14:paraId="59E178FF" w14:textId="0470FA89" w:rsidR="00F647B8" w:rsidRPr="00E17F86" w:rsidRDefault="009110ED" w:rsidP="00C322D5">
            <w:pPr>
              <w:spacing w:line="260" w:lineRule="exact"/>
              <w:jc w:val="both"/>
              <w:rPr>
                <w:rFonts w:cs="Arial"/>
                <w:bCs/>
                <w:szCs w:val="20"/>
              </w:rPr>
            </w:pPr>
            <w:r w:rsidRPr="347DE60D">
              <w:rPr>
                <w:rFonts w:cs="Arial"/>
                <w:lang w:eastAsia="sl-SI"/>
              </w:rPr>
              <w:lastRenderedPageBreak/>
              <w:t>S predlogom novele zakona se</w:t>
            </w:r>
            <w:r w:rsidR="00DE486E" w:rsidRPr="347DE60D">
              <w:rPr>
                <w:rFonts w:cs="Arial"/>
                <w:lang w:eastAsia="sl-SI"/>
              </w:rPr>
              <w:t xml:space="preserve"> </w:t>
            </w:r>
            <w:r w:rsidR="002F0C75" w:rsidRPr="347DE60D">
              <w:rPr>
                <w:rFonts w:cs="Arial"/>
                <w:lang w:eastAsia="sl-SI"/>
              </w:rPr>
              <w:t>v</w:t>
            </w:r>
            <w:r w:rsidR="00DE486E" w:rsidRPr="347DE60D">
              <w:rPr>
                <w:rFonts w:cs="Arial"/>
                <w:lang w:eastAsia="sl-SI"/>
              </w:rPr>
              <w:t xml:space="preserve"> </w:t>
            </w:r>
            <w:r w:rsidR="002F0C75" w:rsidRPr="347DE60D">
              <w:rPr>
                <w:rFonts w:cs="Arial"/>
                <w:lang w:eastAsia="sl-SI"/>
              </w:rPr>
              <w:t xml:space="preserve">zakonodajo </w:t>
            </w:r>
            <w:r w:rsidR="00DE486E" w:rsidRPr="347DE60D">
              <w:rPr>
                <w:rFonts w:cs="Arial"/>
                <w:lang w:eastAsia="sl-SI"/>
              </w:rPr>
              <w:t xml:space="preserve">umešča </w:t>
            </w:r>
            <w:r w:rsidR="00957162" w:rsidRPr="347DE60D">
              <w:rPr>
                <w:rFonts w:cs="Arial"/>
                <w:lang w:eastAsia="sl-SI"/>
              </w:rPr>
              <w:t>nova skupina otrok s posebnimi potrebami</w:t>
            </w:r>
            <w:r w:rsidR="00DA3DD7" w:rsidRPr="347DE60D">
              <w:rPr>
                <w:rFonts w:cs="Arial"/>
                <w:lang w:eastAsia="sl-SI"/>
              </w:rPr>
              <w:t xml:space="preserve"> (otroci z gluhoslepoto)</w:t>
            </w:r>
            <w:r w:rsidR="00957162" w:rsidRPr="347DE60D">
              <w:rPr>
                <w:rFonts w:cs="Arial"/>
                <w:lang w:eastAsia="sl-SI"/>
              </w:rPr>
              <w:t>,</w:t>
            </w:r>
            <w:r w:rsidR="00DA3DD7" w:rsidRPr="347DE60D">
              <w:rPr>
                <w:rFonts w:cs="Arial"/>
                <w:lang w:eastAsia="sl-SI"/>
              </w:rPr>
              <w:t xml:space="preserve"> </w:t>
            </w:r>
            <w:r w:rsidR="00F7777D" w:rsidRPr="347DE60D">
              <w:rPr>
                <w:rFonts w:cs="Arial"/>
                <w:lang w:eastAsia="sl-SI"/>
              </w:rPr>
              <w:t>opredeljuje se podpor</w:t>
            </w:r>
            <w:r w:rsidR="00467358">
              <w:rPr>
                <w:rFonts w:cs="Arial"/>
                <w:lang w:eastAsia="sl-SI"/>
              </w:rPr>
              <w:t>a</w:t>
            </w:r>
            <w:r w:rsidR="00F7777D" w:rsidRPr="347DE60D">
              <w:rPr>
                <w:rFonts w:cs="Arial"/>
                <w:lang w:eastAsia="sl-SI"/>
              </w:rPr>
              <w:t xml:space="preserve"> in pomoč</w:t>
            </w:r>
            <w:r w:rsidR="006C67D3" w:rsidRPr="347DE60D">
              <w:rPr>
                <w:rFonts w:cs="Arial"/>
                <w:lang w:eastAsia="sl-SI"/>
              </w:rPr>
              <w:t xml:space="preserve"> za otroke, pri katerih šola zazna učne težave</w:t>
            </w:r>
            <w:r w:rsidR="004B3898" w:rsidRPr="347DE60D">
              <w:rPr>
                <w:rFonts w:cs="Arial"/>
                <w:lang w:eastAsia="sl-SI"/>
              </w:rPr>
              <w:t xml:space="preserve"> </w:t>
            </w:r>
            <w:r w:rsidR="004B3898" w:rsidRPr="347DE60D">
              <w:rPr>
                <w:rFonts w:eastAsia="Arial" w:cs="Arial"/>
              </w:rPr>
              <w:t xml:space="preserve">ali </w:t>
            </w:r>
            <w:r w:rsidR="00467358">
              <w:rPr>
                <w:rFonts w:eastAsia="Arial" w:cs="Arial"/>
              </w:rPr>
              <w:t>d</w:t>
            </w:r>
            <w:r w:rsidR="00467358">
              <w:rPr>
                <w:rFonts w:eastAsia="Arial"/>
              </w:rPr>
              <w:t xml:space="preserve">ruge okoliščine, zaradi katerih </w:t>
            </w:r>
            <w:r w:rsidR="00467358" w:rsidRPr="00467358">
              <w:rPr>
                <w:rFonts w:eastAsia="Arial"/>
              </w:rPr>
              <w:t>potrebuje dodatno strokovno podporo</w:t>
            </w:r>
            <w:r w:rsidR="00396DD2" w:rsidRPr="347DE60D">
              <w:rPr>
                <w:rFonts w:cs="Arial"/>
                <w:color w:val="000000" w:themeColor="text1"/>
              </w:rPr>
              <w:t xml:space="preserve">. </w:t>
            </w:r>
            <w:r w:rsidR="004D0ED0" w:rsidRPr="347DE60D">
              <w:rPr>
                <w:rFonts w:cs="Arial"/>
                <w:lang w:eastAsia="sl-SI"/>
              </w:rPr>
              <w:t>Opredeljujejo</w:t>
            </w:r>
            <w:r w:rsidR="00396DD2" w:rsidRPr="347DE60D">
              <w:rPr>
                <w:rFonts w:cs="Arial"/>
                <w:lang w:eastAsia="sl-SI"/>
              </w:rPr>
              <w:t xml:space="preserve"> se</w:t>
            </w:r>
            <w:r w:rsidR="00C86991" w:rsidRPr="347DE60D">
              <w:rPr>
                <w:rFonts w:cs="Arial"/>
                <w:lang w:eastAsia="sl-SI"/>
              </w:rPr>
              <w:t xml:space="preserve"> prilagajanje in pretvarjanje učbenikov </w:t>
            </w:r>
            <w:r w:rsidR="00467358">
              <w:rPr>
                <w:rFonts w:cs="Arial"/>
                <w:lang w:eastAsia="sl-SI"/>
              </w:rPr>
              <w:t>ter</w:t>
            </w:r>
            <w:r w:rsidR="00C86991" w:rsidRPr="347DE60D">
              <w:rPr>
                <w:rFonts w:cs="Arial"/>
                <w:lang w:eastAsia="sl-SI"/>
              </w:rPr>
              <w:t xml:space="preserve"> drugih učnih gradiv </w:t>
            </w:r>
            <w:r w:rsidR="002B5DE7" w:rsidRPr="347DE60D">
              <w:rPr>
                <w:rFonts w:cs="Arial"/>
                <w:lang w:eastAsia="sl-SI"/>
              </w:rPr>
              <w:t>v okviru javne službe</w:t>
            </w:r>
            <w:r w:rsidR="00467358">
              <w:rPr>
                <w:lang w:eastAsia="sl-SI"/>
              </w:rPr>
              <w:t xml:space="preserve"> </w:t>
            </w:r>
            <w:r w:rsidR="00C86991" w:rsidRPr="347DE60D">
              <w:rPr>
                <w:rFonts w:cs="Arial"/>
                <w:lang w:eastAsia="sl-SI"/>
              </w:rPr>
              <w:t>ter pomoč spremljevalca, spremljevalca skupine in varuha negovalca.</w:t>
            </w:r>
            <w:r w:rsidR="004C7617" w:rsidRPr="347DE60D">
              <w:rPr>
                <w:rFonts w:cs="Arial"/>
                <w:lang w:eastAsia="sl-SI"/>
              </w:rPr>
              <w:t xml:space="preserve"> </w:t>
            </w:r>
            <w:r w:rsidR="00FF2819" w:rsidRPr="347DE60D">
              <w:rPr>
                <w:rFonts w:cs="Arial"/>
                <w:lang w:eastAsia="sl-SI"/>
              </w:rPr>
              <w:t xml:space="preserve">Vzpostavlja se digitalni repozitorij potrjenih učnih gradiv. </w:t>
            </w:r>
            <w:r w:rsidR="007915F1" w:rsidRPr="347DE60D">
              <w:rPr>
                <w:rFonts w:cs="Arial"/>
                <w:lang w:eastAsia="sl-SI"/>
              </w:rPr>
              <w:t>Določena</w:t>
            </w:r>
            <w:r w:rsidR="008C4CF5" w:rsidRPr="347DE60D">
              <w:rPr>
                <w:rFonts w:cs="Arial"/>
                <w:lang w:eastAsia="sl-SI"/>
              </w:rPr>
              <w:t xml:space="preserve"> je </w:t>
            </w:r>
            <w:r w:rsidR="00BC2D17" w:rsidRPr="347DE60D">
              <w:rPr>
                <w:rFonts w:cs="Arial"/>
                <w:lang w:eastAsia="sl-SI"/>
              </w:rPr>
              <w:t xml:space="preserve">pravica do vključitve </w:t>
            </w:r>
            <w:r w:rsidR="00502219" w:rsidRPr="347DE60D">
              <w:rPr>
                <w:rFonts w:cs="Arial"/>
                <w:lang w:eastAsia="sl-SI"/>
              </w:rPr>
              <w:t>učencev in dijakov</w:t>
            </w:r>
            <w:r w:rsidR="003226E4" w:rsidRPr="347DE60D">
              <w:rPr>
                <w:rFonts w:cs="Arial"/>
                <w:lang w:eastAsia="sl-SI"/>
              </w:rPr>
              <w:t xml:space="preserve"> v domove za učence</w:t>
            </w:r>
            <w:r w:rsidR="00502219" w:rsidRPr="347DE60D">
              <w:rPr>
                <w:rFonts w:cs="Arial"/>
                <w:lang w:eastAsia="sl-SI"/>
              </w:rPr>
              <w:t xml:space="preserve"> ter dodana možnost vključitve </w:t>
            </w:r>
            <w:r w:rsidR="00A061C8" w:rsidRPr="347DE60D">
              <w:rPr>
                <w:rFonts w:cs="Arial"/>
                <w:lang w:eastAsia="sl-SI"/>
              </w:rPr>
              <w:t xml:space="preserve">z namenom razbremenitve </w:t>
            </w:r>
            <w:r w:rsidR="000E70D2" w:rsidRPr="347DE60D">
              <w:rPr>
                <w:rFonts w:cs="Arial"/>
                <w:lang w:eastAsia="sl-SI"/>
              </w:rPr>
              <w:t>družin</w:t>
            </w:r>
            <w:r w:rsidR="00825EC3" w:rsidRPr="347DE60D">
              <w:rPr>
                <w:rFonts w:cs="Arial"/>
                <w:lang w:eastAsia="sl-SI"/>
              </w:rPr>
              <w:t>.</w:t>
            </w:r>
            <w:r w:rsidR="00F84755" w:rsidRPr="347DE60D">
              <w:rPr>
                <w:rFonts w:cs="Arial"/>
                <w:lang w:eastAsia="sl-SI"/>
              </w:rPr>
              <w:t xml:space="preserve"> Spremenjena je sestava </w:t>
            </w:r>
            <w:r w:rsidR="0090688F" w:rsidRPr="347DE60D">
              <w:rPr>
                <w:rFonts w:cs="Arial"/>
                <w:lang w:eastAsia="sl-SI"/>
              </w:rPr>
              <w:t>komisij</w:t>
            </w:r>
            <w:r w:rsidR="00F84755" w:rsidRPr="347DE60D">
              <w:rPr>
                <w:rFonts w:cs="Arial"/>
                <w:lang w:eastAsia="sl-SI"/>
              </w:rPr>
              <w:t xml:space="preserve"> za usmerjanje na prvi stopnji</w:t>
            </w:r>
            <w:r w:rsidR="0090688F" w:rsidRPr="347DE60D">
              <w:rPr>
                <w:rFonts w:cs="Arial"/>
                <w:lang w:eastAsia="sl-SI"/>
              </w:rPr>
              <w:t xml:space="preserve">. </w:t>
            </w:r>
            <w:r w:rsidR="00467358">
              <w:rPr>
                <w:rFonts w:cs="Arial"/>
                <w:lang w:eastAsia="sl-SI"/>
              </w:rPr>
              <w:t xml:space="preserve">Določajo se obvezne priloge k </w:t>
            </w:r>
            <w:r w:rsidR="005373A4">
              <w:rPr>
                <w:rFonts w:cs="Arial"/>
                <w:lang w:eastAsia="sl-SI"/>
              </w:rPr>
              <w:t>zahtevi</w:t>
            </w:r>
            <w:r w:rsidR="00467358">
              <w:rPr>
                <w:rFonts w:cs="Arial"/>
                <w:lang w:eastAsia="sl-SI"/>
              </w:rPr>
              <w:t xml:space="preserve"> za uvedbo postopka usmerjanj</w:t>
            </w:r>
            <w:r w:rsidR="007B7D0B">
              <w:rPr>
                <w:rFonts w:cs="Arial"/>
                <w:lang w:eastAsia="sl-SI"/>
              </w:rPr>
              <w:t>a</w:t>
            </w:r>
            <w:r w:rsidR="00467358">
              <w:rPr>
                <w:rFonts w:cs="Arial"/>
                <w:lang w:eastAsia="sl-SI"/>
              </w:rPr>
              <w:t>, ki jo vlagatelj lahko odda</w:t>
            </w:r>
            <w:r w:rsidR="00746F5B" w:rsidRPr="347DE60D">
              <w:rPr>
                <w:rFonts w:cs="Arial"/>
                <w:lang w:eastAsia="sl-SI"/>
              </w:rPr>
              <w:t xml:space="preserve"> tudi po elektronski pošti. </w:t>
            </w:r>
            <w:r w:rsidR="00D946C3" w:rsidRPr="347DE60D">
              <w:rPr>
                <w:rFonts w:cs="Arial"/>
                <w:lang w:eastAsia="sl-SI"/>
              </w:rPr>
              <w:t>Dopolnjuje se vsebina odločbe o usmeritvi.</w:t>
            </w:r>
            <w:r w:rsidR="00346796">
              <w:t xml:space="preserve"> </w:t>
            </w:r>
            <w:r w:rsidR="00D6092D" w:rsidRPr="00D6092D">
              <w:t xml:space="preserve">Vročanje v okviru postopka usmerjanja bo potekalo </w:t>
            </w:r>
            <w:r w:rsidR="00346796" w:rsidRPr="347DE60D">
              <w:rPr>
                <w:rFonts w:cs="Arial"/>
                <w:lang w:eastAsia="sl-SI"/>
              </w:rPr>
              <w:t xml:space="preserve">v skladu z zakonom, ki ureja splošni upravni postopek. </w:t>
            </w:r>
            <w:r w:rsidR="00246CD2" w:rsidRPr="347DE60D">
              <w:rPr>
                <w:rFonts w:cs="Arial"/>
                <w:lang w:eastAsia="sl-SI"/>
              </w:rPr>
              <w:t xml:space="preserve">Priprava individualiziranega programa je vezana na </w:t>
            </w:r>
            <w:r w:rsidR="00246CD2">
              <w:rPr>
                <w:rFonts w:cs="Arial"/>
                <w:lang w:eastAsia="sl-SI"/>
              </w:rPr>
              <w:t xml:space="preserve">strokovne smernice, evalvacija pa je predvidena </w:t>
            </w:r>
            <w:r w:rsidR="00246CD2" w:rsidRPr="007A3D0D">
              <w:rPr>
                <w:rFonts w:cs="Arial"/>
                <w:lang w:eastAsia="sl-SI"/>
              </w:rPr>
              <w:t>najmanj ob zaključku vsakega šolskega leta</w:t>
            </w:r>
            <w:r w:rsidR="00246CD2" w:rsidRPr="347DE60D">
              <w:rPr>
                <w:rFonts w:cs="Arial"/>
                <w:lang w:eastAsia="sl-SI"/>
              </w:rPr>
              <w:t>.</w:t>
            </w:r>
          </w:p>
          <w:p w14:paraId="69C352E2" w14:textId="39EBBB0F" w:rsidR="0073708C" w:rsidRPr="0055059A" w:rsidRDefault="0073708C" w:rsidP="00467358">
            <w:pPr>
              <w:jc w:val="both"/>
              <w:rPr>
                <w:rFonts w:cs="Arial"/>
                <w:iCs/>
                <w:szCs w:val="20"/>
              </w:rPr>
            </w:pPr>
          </w:p>
        </w:tc>
      </w:tr>
      <w:tr w:rsidR="009110ED" w:rsidRPr="0055059A" w14:paraId="5D0C9869" w14:textId="77777777" w:rsidTr="25DF22BF">
        <w:tc>
          <w:tcPr>
            <w:tcW w:w="9163" w:type="dxa"/>
            <w:gridSpan w:val="4"/>
          </w:tcPr>
          <w:p w14:paraId="5BBC2CB9" w14:textId="77777777" w:rsidR="009110ED" w:rsidRPr="0055059A" w:rsidRDefault="009110ED" w:rsidP="00A73403">
            <w:pPr>
              <w:suppressAutoHyphens/>
              <w:overflowPunct w:val="0"/>
              <w:autoSpaceDE w:val="0"/>
              <w:autoSpaceDN w:val="0"/>
              <w:adjustRightInd w:val="0"/>
              <w:spacing w:line="260" w:lineRule="exact"/>
              <w:textAlignment w:val="baseline"/>
              <w:outlineLvl w:val="3"/>
              <w:rPr>
                <w:rFonts w:cs="Arial"/>
                <w:b/>
                <w:szCs w:val="20"/>
                <w:lang w:eastAsia="sl-SI"/>
              </w:rPr>
            </w:pPr>
            <w:r w:rsidRPr="0055059A">
              <w:rPr>
                <w:rFonts w:cs="Arial"/>
                <w:b/>
                <w:szCs w:val="20"/>
                <w:lang w:eastAsia="sl-SI"/>
              </w:rPr>
              <w:t>6. Presoja posledic za:</w:t>
            </w:r>
          </w:p>
        </w:tc>
      </w:tr>
      <w:tr w:rsidR="009110ED" w:rsidRPr="0055059A" w14:paraId="692C14B1" w14:textId="77777777" w:rsidTr="25DF22BF">
        <w:tc>
          <w:tcPr>
            <w:tcW w:w="1448" w:type="dxa"/>
          </w:tcPr>
          <w:p w14:paraId="473FE0DE" w14:textId="77777777" w:rsidR="009110ED" w:rsidRPr="0055059A" w:rsidRDefault="009110ED" w:rsidP="00A73403">
            <w:pPr>
              <w:overflowPunct w:val="0"/>
              <w:autoSpaceDE w:val="0"/>
              <w:autoSpaceDN w:val="0"/>
              <w:adjustRightInd w:val="0"/>
              <w:spacing w:line="260" w:lineRule="exact"/>
              <w:ind w:left="360"/>
              <w:jc w:val="both"/>
              <w:textAlignment w:val="baseline"/>
              <w:rPr>
                <w:rFonts w:cs="Arial"/>
                <w:iCs/>
                <w:szCs w:val="20"/>
                <w:lang w:eastAsia="sl-SI"/>
              </w:rPr>
            </w:pPr>
            <w:r w:rsidRPr="0055059A">
              <w:rPr>
                <w:rFonts w:cs="Arial"/>
                <w:iCs/>
                <w:szCs w:val="20"/>
                <w:lang w:eastAsia="sl-SI"/>
              </w:rPr>
              <w:t>a)</w:t>
            </w:r>
          </w:p>
        </w:tc>
        <w:tc>
          <w:tcPr>
            <w:tcW w:w="5444" w:type="dxa"/>
            <w:gridSpan w:val="2"/>
          </w:tcPr>
          <w:p w14:paraId="78A26DA0" w14:textId="77777777" w:rsidR="009110ED" w:rsidRPr="0055059A" w:rsidRDefault="009110ED" w:rsidP="00A73403">
            <w:pPr>
              <w:overflowPunct w:val="0"/>
              <w:autoSpaceDE w:val="0"/>
              <w:autoSpaceDN w:val="0"/>
              <w:adjustRightInd w:val="0"/>
              <w:spacing w:line="260" w:lineRule="exact"/>
              <w:jc w:val="both"/>
              <w:textAlignment w:val="baseline"/>
              <w:rPr>
                <w:rFonts w:cs="Arial"/>
                <w:szCs w:val="20"/>
                <w:lang w:eastAsia="sl-SI"/>
              </w:rPr>
            </w:pPr>
            <w:r w:rsidRPr="0055059A">
              <w:rPr>
                <w:rFonts w:cs="Arial"/>
                <w:szCs w:val="20"/>
                <w:lang w:eastAsia="sl-SI"/>
              </w:rPr>
              <w:t>javnofinančna sredstva nad 40.000 EUR v tekočem in naslednjih treh letih</w:t>
            </w:r>
          </w:p>
        </w:tc>
        <w:tc>
          <w:tcPr>
            <w:tcW w:w="2271" w:type="dxa"/>
            <w:vAlign w:val="center"/>
          </w:tcPr>
          <w:p w14:paraId="0A54902F" w14:textId="543792EB" w:rsidR="009110ED" w:rsidRPr="0055059A" w:rsidRDefault="0091204C" w:rsidP="00A73403">
            <w:pPr>
              <w:overflowPunct w:val="0"/>
              <w:autoSpaceDE w:val="0"/>
              <w:autoSpaceDN w:val="0"/>
              <w:adjustRightInd w:val="0"/>
              <w:spacing w:line="260" w:lineRule="exact"/>
              <w:jc w:val="center"/>
              <w:textAlignment w:val="baseline"/>
              <w:rPr>
                <w:rFonts w:cs="Arial"/>
                <w:iCs/>
                <w:szCs w:val="20"/>
                <w:lang w:eastAsia="sl-SI"/>
              </w:rPr>
            </w:pPr>
            <w:r>
              <w:rPr>
                <w:rFonts w:cs="Arial"/>
                <w:iCs/>
                <w:szCs w:val="20"/>
                <w:lang w:eastAsia="sl-SI"/>
              </w:rPr>
              <w:t>Ni posledic</w:t>
            </w:r>
          </w:p>
        </w:tc>
      </w:tr>
      <w:tr w:rsidR="009110ED" w:rsidRPr="0055059A" w14:paraId="26CBE712" w14:textId="77777777" w:rsidTr="25DF22BF">
        <w:tc>
          <w:tcPr>
            <w:tcW w:w="1448" w:type="dxa"/>
          </w:tcPr>
          <w:p w14:paraId="5B22BE4A" w14:textId="77777777" w:rsidR="009110ED" w:rsidRPr="0055059A" w:rsidRDefault="009110ED" w:rsidP="00A73403">
            <w:pPr>
              <w:overflowPunct w:val="0"/>
              <w:autoSpaceDE w:val="0"/>
              <w:autoSpaceDN w:val="0"/>
              <w:adjustRightInd w:val="0"/>
              <w:spacing w:line="260" w:lineRule="exact"/>
              <w:ind w:left="360"/>
              <w:jc w:val="both"/>
              <w:textAlignment w:val="baseline"/>
              <w:rPr>
                <w:rFonts w:cs="Arial"/>
                <w:iCs/>
                <w:szCs w:val="20"/>
                <w:lang w:eastAsia="sl-SI"/>
              </w:rPr>
            </w:pPr>
            <w:r w:rsidRPr="0055059A">
              <w:rPr>
                <w:rFonts w:cs="Arial"/>
                <w:iCs/>
                <w:szCs w:val="20"/>
                <w:lang w:eastAsia="sl-SI"/>
              </w:rPr>
              <w:t>b)</w:t>
            </w:r>
          </w:p>
        </w:tc>
        <w:tc>
          <w:tcPr>
            <w:tcW w:w="5444" w:type="dxa"/>
            <w:gridSpan w:val="2"/>
          </w:tcPr>
          <w:p w14:paraId="5EEAFD9D" w14:textId="77777777" w:rsidR="009110ED" w:rsidRPr="0055059A" w:rsidRDefault="009110ED" w:rsidP="00A73403">
            <w:pPr>
              <w:overflowPunct w:val="0"/>
              <w:autoSpaceDE w:val="0"/>
              <w:autoSpaceDN w:val="0"/>
              <w:adjustRightInd w:val="0"/>
              <w:spacing w:line="260" w:lineRule="exact"/>
              <w:jc w:val="both"/>
              <w:textAlignment w:val="baseline"/>
              <w:rPr>
                <w:rFonts w:cs="Arial"/>
                <w:iCs/>
                <w:szCs w:val="20"/>
                <w:lang w:eastAsia="sl-SI"/>
              </w:rPr>
            </w:pPr>
            <w:r w:rsidRPr="0055059A">
              <w:rPr>
                <w:rFonts w:cs="Arial"/>
                <w:bCs/>
                <w:szCs w:val="20"/>
                <w:lang w:eastAsia="sl-SI"/>
              </w:rPr>
              <w:t>usklajenost slovenskega pravnega reda s pravnim redom Evropske unije</w:t>
            </w:r>
          </w:p>
        </w:tc>
        <w:tc>
          <w:tcPr>
            <w:tcW w:w="2271" w:type="dxa"/>
            <w:vAlign w:val="center"/>
          </w:tcPr>
          <w:p w14:paraId="78105CFA" w14:textId="3B0C6D06" w:rsidR="009110ED" w:rsidRPr="0055059A" w:rsidRDefault="005A162F" w:rsidP="00A73403">
            <w:pPr>
              <w:overflowPunct w:val="0"/>
              <w:autoSpaceDE w:val="0"/>
              <w:autoSpaceDN w:val="0"/>
              <w:adjustRightInd w:val="0"/>
              <w:spacing w:line="260" w:lineRule="exact"/>
              <w:jc w:val="center"/>
              <w:textAlignment w:val="baseline"/>
              <w:rPr>
                <w:rFonts w:cs="Arial"/>
                <w:iCs/>
                <w:szCs w:val="20"/>
                <w:lang w:eastAsia="sl-SI"/>
              </w:rPr>
            </w:pPr>
            <w:r w:rsidRPr="0055059A">
              <w:rPr>
                <w:rFonts w:cs="Arial"/>
                <w:iCs/>
                <w:szCs w:val="20"/>
                <w:lang w:eastAsia="sl-SI"/>
              </w:rPr>
              <w:t>DA</w:t>
            </w:r>
          </w:p>
        </w:tc>
      </w:tr>
      <w:tr w:rsidR="009110ED" w:rsidRPr="0055059A" w14:paraId="3219CEBA" w14:textId="77777777" w:rsidTr="25DF22BF">
        <w:tc>
          <w:tcPr>
            <w:tcW w:w="1448" w:type="dxa"/>
          </w:tcPr>
          <w:p w14:paraId="776C67F1" w14:textId="77777777" w:rsidR="009110ED" w:rsidRPr="0055059A" w:rsidRDefault="009110ED" w:rsidP="00A73403">
            <w:pPr>
              <w:overflowPunct w:val="0"/>
              <w:autoSpaceDE w:val="0"/>
              <w:autoSpaceDN w:val="0"/>
              <w:adjustRightInd w:val="0"/>
              <w:spacing w:line="260" w:lineRule="exact"/>
              <w:ind w:left="360"/>
              <w:jc w:val="both"/>
              <w:textAlignment w:val="baseline"/>
              <w:rPr>
                <w:rFonts w:cs="Arial"/>
                <w:iCs/>
                <w:szCs w:val="20"/>
                <w:lang w:eastAsia="sl-SI"/>
              </w:rPr>
            </w:pPr>
            <w:r w:rsidRPr="0055059A">
              <w:rPr>
                <w:rFonts w:cs="Arial"/>
                <w:iCs/>
                <w:szCs w:val="20"/>
                <w:lang w:eastAsia="sl-SI"/>
              </w:rPr>
              <w:t>c)</w:t>
            </w:r>
          </w:p>
        </w:tc>
        <w:tc>
          <w:tcPr>
            <w:tcW w:w="5444" w:type="dxa"/>
            <w:gridSpan w:val="2"/>
          </w:tcPr>
          <w:p w14:paraId="14DC708E" w14:textId="77777777" w:rsidR="009110ED" w:rsidRPr="0055059A" w:rsidRDefault="009110ED" w:rsidP="00A73403">
            <w:pPr>
              <w:overflowPunct w:val="0"/>
              <w:autoSpaceDE w:val="0"/>
              <w:autoSpaceDN w:val="0"/>
              <w:adjustRightInd w:val="0"/>
              <w:spacing w:line="260" w:lineRule="exact"/>
              <w:jc w:val="both"/>
              <w:textAlignment w:val="baseline"/>
              <w:rPr>
                <w:rFonts w:cs="Arial"/>
                <w:iCs/>
                <w:szCs w:val="20"/>
                <w:lang w:eastAsia="sl-SI"/>
              </w:rPr>
            </w:pPr>
            <w:r w:rsidRPr="0055059A">
              <w:rPr>
                <w:rFonts w:cs="Arial"/>
                <w:szCs w:val="20"/>
                <w:lang w:eastAsia="sl-SI"/>
              </w:rPr>
              <w:t>administrativne posledice</w:t>
            </w:r>
          </w:p>
        </w:tc>
        <w:tc>
          <w:tcPr>
            <w:tcW w:w="2271" w:type="dxa"/>
            <w:vAlign w:val="center"/>
          </w:tcPr>
          <w:p w14:paraId="67D6AF8E" w14:textId="204A42F8" w:rsidR="009110ED" w:rsidRPr="0055059A" w:rsidRDefault="005A162F" w:rsidP="00A73403">
            <w:pPr>
              <w:overflowPunct w:val="0"/>
              <w:autoSpaceDE w:val="0"/>
              <w:autoSpaceDN w:val="0"/>
              <w:adjustRightInd w:val="0"/>
              <w:spacing w:line="260" w:lineRule="exact"/>
              <w:jc w:val="center"/>
              <w:textAlignment w:val="baseline"/>
              <w:rPr>
                <w:rFonts w:cs="Arial"/>
                <w:szCs w:val="20"/>
                <w:lang w:eastAsia="sl-SI"/>
              </w:rPr>
            </w:pPr>
            <w:r w:rsidRPr="0055059A">
              <w:rPr>
                <w:rFonts w:cs="Arial"/>
                <w:szCs w:val="20"/>
                <w:lang w:eastAsia="sl-SI"/>
              </w:rPr>
              <w:t>Zmanjšanje administracije</w:t>
            </w:r>
          </w:p>
        </w:tc>
      </w:tr>
      <w:tr w:rsidR="009110ED" w:rsidRPr="0055059A" w14:paraId="718FC133" w14:textId="77777777" w:rsidTr="25DF22BF">
        <w:tc>
          <w:tcPr>
            <w:tcW w:w="1448" w:type="dxa"/>
          </w:tcPr>
          <w:p w14:paraId="231C7DE1" w14:textId="77777777" w:rsidR="009110ED" w:rsidRPr="0055059A" w:rsidRDefault="009110ED" w:rsidP="00A73403">
            <w:pPr>
              <w:overflowPunct w:val="0"/>
              <w:autoSpaceDE w:val="0"/>
              <w:autoSpaceDN w:val="0"/>
              <w:adjustRightInd w:val="0"/>
              <w:spacing w:line="260" w:lineRule="exact"/>
              <w:ind w:left="360"/>
              <w:jc w:val="both"/>
              <w:textAlignment w:val="baseline"/>
              <w:rPr>
                <w:rFonts w:cs="Arial"/>
                <w:iCs/>
                <w:szCs w:val="20"/>
                <w:lang w:eastAsia="sl-SI"/>
              </w:rPr>
            </w:pPr>
            <w:r w:rsidRPr="0055059A">
              <w:rPr>
                <w:rFonts w:cs="Arial"/>
                <w:iCs/>
                <w:szCs w:val="20"/>
                <w:lang w:eastAsia="sl-SI"/>
              </w:rPr>
              <w:t>č)</w:t>
            </w:r>
          </w:p>
        </w:tc>
        <w:tc>
          <w:tcPr>
            <w:tcW w:w="5444" w:type="dxa"/>
            <w:gridSpan w:val="2"/>
          </w:tcPr>
          <w:p w14:paraId="1715DF15" w14:textId="0DB66BA4" w:rsidR="009110ED" w:rsidRPr="0055059A" w:rsidRDefault="009110ED" w:rsidP="00A73403">
            <w:pPr>
              <w:overflowPunct w:val="0"/>
              <w:autoSpaceDE w:val="0"/>
              <w:autoSpaceDN w:val="0"/>
              <w:adjustRightInd w:val="0"/>
              <w:spacing w:line="260" w:lineRule="exact"/>
              <w:jc w:val="both"/>
              <w:textAlignment w:val="baseline"/>
              <w:rPr>
                <w:rFonts w:cs="Arial"/>
                <w:bCs/>
                <w:szCs w:val="20"/>
                <w:lang w:eastAsia="sl-SI"/>
              </w:rPr>
            </w:pPr>
            <w:r w:rsidRPr="0055059A">
              <w:rPr>
                <w:rFonts w:cs="Arial"/>
                <w:szCs w:val="20"/>
                <w:lang w:eastAsia="sl-SI"/>
              </w:rPr>
              <w:t>gospodarstvo, zlasti</w:t>
            </w:r>
            <w:r w:rsidRPr="0055059A">
              <w:rPr>
                <w:rFonts w:cs="Arial"/>
                <w:bCs/>
                <w:szCs w:val="20"/>
                <w:lang w:eastAsia="sl-SI"/>
              </w:rPr>
              <w:t xml:space="preserve"> mala in srednja podjetja</w:t>
            </w:r>
            <w:r w:rsidR="002F0C75" w:rsidRPr="0055059A">
              <w:rPr>
                <w:rFonts w:cs="Arial"/>
                <w:bCs/>
                <w:szCs w:val="20"/>
                <w:lang w:eastAsia="sl-SI"/>
              </w:rPr>
              <w:t>,</w:t>
            </w:r>
            <w:r w:rsidRPr="0055059A">
              <w:rPr>
                <w:rFonts w:cs="Arial"/>
                <w:bCs/>
                <w:szCs w:val="20"/>
                <w:lang w:eastAsia="sl-SI"/>
              </w:rPr>
              <w:t xml:space="preserve"> ter konkurenčnost podjetij</w:t>
            </w:r>
          </w:p>
        </w:tc>
        <w:tc>
          <w:tcPr>
            <w:tcW w:w="2271" w:type="dxa"/>
            <w:vAlign w:val="center"/>
          </w:tcPr>
          <w:p w14:paraId="3D1BE0E7" w14:textId="53E5562C" w:rsidR="009110ED" w:rsidRPr="0055059A" w:rsidRDefault="005A162F" w:rsidP="00A73403">
            <w:pPr>
              <w:overflowPunct w:val="0"/>
              <w:autoSpaceDE w:val="0"/>
              <w:autoSpaceDN w:val="0"/>
              <w:adjustRightInd w:val="0"/>
              <w:spacing w:line="260" w:lineRule="exact"/>
              <w:jc w:val="center"/>
              <w:textAlignment w:val="baseline"/>
              <w:rPr>
                <w:rFonts w:cs="Arial"/>
                <w:iCs/>
                <w:szCs w:val="20"/>
                <w:lang w:eastAsia="sl-SI"/>
              </w:rPr>
            </w:pPr>
            <w:r w:rsidRPr="0055059A">
              <w:rPr>
                <w:rFonts w:cs="Arial"/>
                <w:iCs/>
                <w:szCs w:val="20"/>
                <w:lang w:eastAsia="sl-SI"/>
              </w:rPr>
              <w:t>Ni posledic</w:t>
            </w:r>
          </w:p>
        </w:tc>
      </w:tr>
      <w:tr w:rsidR="009110ED" w:rsidRPr="0055059A" w14:paraId="62FBB1E7" w14:textId="77777777" w:rsidTr="25DF22BF">
        <w:tc>
          <w:tcPr>
            <w:tcW w:w="1448" w:type="dxa"/>
          </w:tcPr>
          <w:p w14:paraId="32F3C614" w14:textId="77777777" w:rsidR="009110ED" w:rsidRPr="0055059A" w:rsidRDefault="009110ED" w:rsidP="00A73403">
            <w:pPr>
              <w:overflowPunct w:val="0"/>
              <w:autoSpaceDE w:val="0"/>
              <w:autoSpaceDN w:val="0"/>
              <w:adjustRightInd w:val="0"/>
              <w:spacing w:line="260" w:lineRule="exact"/>
              <w:ind w:left="360"/>
              <w:jc w:val="both"/>
              <w:textAlignment w:val="baseline"/>
              <w:rPr>
                <w:rFonts w:cs="Arial"/>
                <w:iCs/>
                <w:szCs w:val="20"/>
                <w:lang w:eastAsia="sl-SI"/>
              </w:rPr>
            </w:pPr>
            <w:r w:rsidRPr="0055059A">
              <w:rPr>
                <w:rFonts w:cs="Arial"/>
                <w:iCs/>
                <w:szCs w:val="20"/>
                <w:lang w:eastAsia="sl-SI"/>
              </w:rPr>
              <w:t>d)</w:t>
            </w:r>
          </w:p>
        </w:tc>
        <w:tc>
          <w:tcPr>
            <w:tcW w:w="5444" w:type="dxa"/>
            <w:gridSpan w:val="2"/>
          </w:tcPr>
          <w:p w14:paraId="4D02AD2E" w14:textId="77777777" w:rsidR="009110ED" w:rsidRPr="0055059A" w:rsidRDefault="009110ED" w:rsidP="00A73403">
            <w:pPr>
              <w:overflowPunct w:val="0"/>
              <w:autoSpaceDE w:val="0"/>
              <w:autoSpaceDN w:val="0"/>
              <w:adjustRightInd w:val="0"/>
              <w:spacing w:line="260" w:lineRule="exact"/>
              <w:jc w:val="both"/>
              <w:textAlignment w:val="baseline"/>
              <w:rPr>
                <w:rFonts w:cs="Arial"/>
                <w:bCs/>
                <w:szCs w:val="20"/>
                <w:lang w:eastAsia="sl-SI"/>
              </w:rPr>
            </w:pPr>
            <w:r w:rsidRPr="0055059A">
              <w:rPr>
                <w:rFonts w:cs="Arial"/>
                <w:bCs/>
                <w:szCs w:val="20"/>
                <w:lang w:eastAsia="sl-SI"/>
              </w:rPr>
              <w:t>okolje, vključno s prostorskimi in varstvenimi vidiki</w:t>
            </w:r>
          </w:p>
        </w:tc>
        <w:tc>
          <w:tcPr>
            <w:tcW w:w="2271" w:type="dxa"/>
            <w:vAlign w:val="center"/>
          </w:tcPr>
          <w:p w14:paraId="7ABA9539" w14:textId="43B29690" w:rsidR="009110ED" w:rsidRPr="0055059A" w:rsidRDefault="005A162F" w:rsidP="00A73403">
            <w:pPr>
              <w:overflowPunct w:val="0"/>
              <w:autoSpaceDE w:val="0"/>
              <w:autoSpaceDN w:val="0"/>
              <w:adjustRightInd w:val="0"/>
              <w:spacing w:line="260" w:lineRule="exact"/>
              <w:jc w:val="center"/>
              <w:textAlignment w:val="baseline"/>
              <w:rPr>
                <w:rFonts w:cs="Arial"/>
                <w:iCs/>
                <w:szCs w:val="20"/>
                <w:lang w:eastAsia="sl-SI"/>
              </w:rPr>
            </w:pPr>
            <w:r w:rsidRPr="0055059A">
              <w:rPr>
                <w:rFonts w:cs="Arial"/>
                <w:iCs/>
                <w:szCs w:val="20"/>
                <w:lang w:eastAsia="sl-SI"/>
              </w:rPr>
              <w:t>Ni posledic</w:t>
            </w:r>
          </w:p>
        </w:tc>
      </w:tr>
      <w:tr w:rsidR="009110ED" w:rsidRPr="0055059A" w14:paraId="112BC463" w14:textId="77777777" w:rsidTr="25DF22BF">
        <w:tc>
          <w:tcPr>
            <w:tcW w:w="1448" w:type="dxa"/>
          </w:tcPr>
          <w:p w14:paraId="6CE4D10B" w14:textId="77777777" w:rsidR="009110ED" w:rsidRPr="0055059A" w:rsidRDefault="009110ED" w:rsidP="00A73403">
            <w:pPr>
              <w:overflowPunct w:val="0"/>
              <w:autoSpaceDE w:val="0"/>
              <w:autoSpaceDN w:val="0"/>
              <w:adjustRightInd w:val="0"/>
              <w:spacing w:line="260" w:lineRule="exact"/>
              <w:ind w:left="360"/>
              <w:jc w:val="both"/>
              <w:textAlignment w:val="baseline"/>
              <w:rPr>
                <w:rFonts w:cs="Arial"/>
                <w:iCs/>
                <w:szCs w:val="20"/>
                <w:lang w:eastAsia="sl-SI"/>
              </w:rPr>
            </w:pPr>
            <w:r w:rsidRPr="0055059A">
              <w:rPr>
                <w:rFonts w:cs="Arial"/>
                <w:iCs/>
                <w:szCs w:val="20"/>
                <w:lang w:eastAsia="sl-SI"/>
              </w:rPr>
              <w:t>e)</w:t>
            </w:r>
          </w:p>
        </w:tc>
        <w:tc>
          <w:tcPr>
            <w:tcW w:w="5444" w:type="dxa"/>
            <w:gridSpan w:val="2"/>
          </w:tcPr>
          <w:p w14:paraId="213482F1" w14:textId="77777777" w:rsidR="009110ED" w:rsidRPr="0055059A" w:rsidRDefault="009110ED" w:rsidP="00A73403">
            <w:pPr>
              <w:overflowPunct w:val="0"/>
              <w:autoSpaceDE w:val="0"/>
              <w:autoSpaceDN w:val="0"/>
              <w:adjustRightInd w:val="0"/>
              <w:spacing w:line="260" w:lineRule="exact"/>
              <w:jc w:val="both"/>
              <w:textAlignment w:val="baseline"/>
              <w:rPr>
                <w:rFonts w:cs="Arial"/>
                <w:bCs/>
                <w:szCs w:val="20"/>
                <w:lang w:eastAsia="sl-SI"/>
              </w:rPr>
            </w:pPr>
            <w:r w:rsidRPr="0055059A">
              <w:rPr>
                <w:rFonts w:cs="Arial"/>
                <w:bCs/>
                <w:szCs w:val="20"/>
                <w:lang w:eastAsia="sl-SI"/>
              </w:rPr>
              <w:t>socialno področje</w:t>
            </w:r>
          </w:p>
        </w:tc>
        <w:tc>
          <w:tcPr>
            <w:tcW w:w="2271" w:type="dxa"/>
            <w:vAlign w:val="center"/>
          </w:tcPr>
          <w:p w14:paraId="76901969" w14:textId="58EA9C77" w:rsidR="009110ED" w:rsidRPr="0055059A" w:rsidRDefault="00B76858" w:rsidP="00A73403">
            <w:pPr>
              <w:overflowPunct w:val="0"/>
              <w:autoSpaceDE w:val="0"/>
              <w:autoSpaceDN w:val="0"/>
              <w:adjustRightInd w:val="0"/>
              <w:spacing w:line="260" w:lineRule="exact"/>
              <w:jc w:val="center"/>
              <w:textAlignment w:val="baseline"/>
              <w:rPr>
                <w:rFonts w:cs="Arial"/>
                <w:iCs/>
                <w:szCs w:val="20"/>
                <w:lang w:eastAsia="sl-SI"/>
              </w:rPr>
            </w:pPr>
            <w:r w:rsidRPr="0055059A">
              <w:rPr>
                <w:rFonts w:cs="Arial"/>
                <w:iCs/>
                <w:szCs w:val="20"/>
                <w:lang w:eastAsia="sl-SI"/>
              </w:rPr>
              <w:t>Pozitivne posledice</w:t>
            </w:r>
          </w:p>
        </w:tc>
      </w:tr>
      <w:tr w:rsidR="009110ED" w:rsidRPr="0055059A" w14:paraId="72348C65" w14:textId="77777777" w:rsidTr="25DF22BF">
        <w:tc>
          <w:tcPr>
            <w:tcW w:w="1448" w:type="dxa"/>
            <w:tcBorders>
              <w:bottom w:val="single" w:sz="4" w:space="0" w:color="auto"/>
            </w:tcBorders>
          </w:tcPr>
          <w:p w14:paraId="5719CB87" w14:textId="77777777" w:rsidR="009110ED" w:rsidRPr="0055059A" w:rsidRDefault="009110ED" w:rsidP="00A73403">
            <w:pPr>
              <w:overflowPunct w:val="0"/>
              <w:autoSpaceDE w:val="0"/>
              <w:autoSpaceDN w:val="0"/>
              <w:adjustRightInd w:val="0"/>
              <w:spacing w:line="260" w:lineRule="exact"/>
              <w:ind w:left="360"/>
              <w:jc w:val="both"/>
              <w:textAlignment w:val="baseline"/>
              <w:rPr>
                <w:rFonts w:cs="Arial"/>
                <w:iCs/>
                <w:szCs w:val="20"/>
                <w:lang w:eastAsia="sl-SI"/>
              </w:rPr>
            </w:pPr>
            <w:r w:rsidRPr="0055059A">
              <w:rPr>
                <w:rFonts w:cs="Arial"/>
                <w:iCs/>
                <w:szCs w:val="20"/>
                <w:lang w:eastAsia="sl-SI"/>
              </w:rPr>
              <w:t>f)</w:t>
            </w:r>
          </w:p>
        </w:tc>
        <w:tc>
          <w:tcPr>
            <w:tcW w:w="5444" w:type="dxa"/>
            <w:gridSpan w:val="2"/>
            <w:tcBorders>
              <w:bottom w:val="single" w:sz="4" w:space="0" w:color="auto"/>
            </w:tcBorders>
          </w:tcPr>
          <w:p w14:paraId="13A1D16A" w14:textId="77777777" w:rsidR="009110ED" w:rsidRPr="0055059A" w:rsidRDefault="009110ED" w:rsidP="00A73403">
            <w:pPr>
              <w:overflowPunct w:val="0"/>
              <w:autoSpaceDE w:val="0"/>
              <w:autoSpaceDN w:val="0"/>
              <w:adjustRightInd w:val="0"/>
              <w:spacing w:line="260" w:lineRule="exact"/>
              <w:jc w:val="both"/>
              <w:textAlignment w:val="baseline"/>
              <w:rPr>
                <w:rFonts w:cs="Arial"/>
                <w:bCs/>
                <w:szCs w:val="20"/>
                <w:lang w:eastAsia="sl-SI"/>
              </w:rPr>
            </w:pPr>
            <w:r w:rsidRPr="0055059A">
              <w:rPr>
                <w:rFonts w:cs="Arial"/>
                <w:bCs/>
                <w:szCs w:val="20"/>
                <w:lang w:eastAsia="sl-SI"/>
              </w:rPr>
              <w:t>dokumente razvojnega načrtovanja:</w:t>
            </w:r>
          </w:p>
          <w:p w14:paraId="41EB7B0B" w14:textId="10CC4C19" w:rsidR="009110ED" w:rsidRPr="0055059A" w:rsidRDefault="009110ED" w:rsidP="006B3C38">
            <w:pPr>
              <w:numPr>
                <w:ilvl w:val="0"/>
                <w:numId w:val="2"/>
              </w:numPr>
              <w:overflowPunct w:val="0"/>
              <w:autoSpaceDE w:val="0"/>
              <w:autoSpaceDN w:val="0"/>
              <w:adjustRightInd w:val="0"/>
              <w:spacing w:line="260" w:lineRule="exact"/>
              <w:jc w:val="both"/>
              <w:textAlignment w:val="baseline"/>
              <w:rPr>
                <w:rFonts w:cs="Arial"/>
                <w:bCs/>
                <w:szCs w:val="20"/>
                <w:lang w:eastAsia="sl-SI"/>
              </w:rPr>
            </w:pPr>
            <w:r w:rsidRPr="0055059A">
              <w:rPr>
                <w:rFonts w:cs="Arial"/>
                <w:bCs/>
                <w:szCs w:val="20"/>
                <w:lang w:eastAsia="sl-SI"/>
              </w:rPr>
              <w:t>nacionalne dokumente razvojnega načrtovanja</w:t>
            </w:r>
            <w:r w:rsidR="002F0C75" w:rsidRPr="0055059A">
              <w:rPr>
                <w:rFonts w:cs="Arial"/>
                <w:bCs/>
                <w:szCs w:val="20"/>
                <w:lang w:eastAsia="sl-SI"/>
              </w:rPr>
              <w:t>,</w:t>
            </w:r>
          </w:p>
          <w:p w14:paraId="01DC1CEE" w14:textId="70FA997F" w:rsidR="009110ED" w:rsidRPr="0055059A" w:rsidRDefault="009110ED" w:rsidP="006B3C38">
            <w:pPr>
              <w:numPr>
                <w:ilvl w:val="0"/>
                <w:numId w:val="2"/>
              </w:numPr>
              <w:overflowPunct w:val="0"/>
              <w:autoSpaceDE w:val="0"/>
              <w:autoSpaceDN w:val="0"/>
              <w:adjustRightInd w:val="0"/>
              <w:spacing w:line="260" w:lineRule="exact"/>
              <w:jc w:val="both"/>
              <w:textAlignment w:val="baseline"/>
              <w:rPr>
                <w:rFonts w:cs="Arial"/>
                <w:bCs/>
                <w:szCs w:val="20"/>
                <w:lang w:eastAsia="sl-SI"/>
              </w:rPr>
            </w:pPr>
            <w:r w:rsidRPr="0055059A">
              <w:rPr>
                <w:rFonts w:cs="Arial"/>
                <w:bCs/>
                <w:szCs w:val="20"/>
                <w:lang w:eastAsia="sl-SI"/>
              </w:rPr>
              <w:t>razvojne politike na ravni programov po strukturi razvojne klasifikacije programskega proračuna</w:t>
            </w:r>
            <w:r w:rsidR="002F0C75" w:rsidRPr="0055059A">
              <w:rPr>
                <w:rFonts w:cs="Arial"/>
                <w:bCs/>
                <w:szCs w:val="20"/>
                <w:lang w:eastAsia="sl-SI"/>
              </w:rPr>
              <w:t>,</w:t>
            </w:r>
          </w:p>
          <w:p w14:paraId="744E9852" w14:textId="31D5B209" w:rsidR="009110ED" w:rsidRPr="0055059A" w:rsidRDefault="009110ED" w:rsidP="006B3C38">
            <w:pPr>
              <w:numPr>
                <w:ilvl w:val="0"/>
                <w:numId w:val="2"/>
              </w:numPr>
              <w:overflowPunct w:val="0"/>
              <w:autoSpaceDE w:val="0"/>
              <w:autoSpaceDN w:val="0"/>
              <w:adjustRightInd w:val="0"/>
              <w:spacing w:line="260" w:lineRule="exact"/>
              <w:jc w:val="both"/>
              <w:textAlignment w:val="baseline"/>
              <w:rPr>
                <w:rFonts w:cs="Arial"/>
                <w:bCs/>
                <w:szCs w:val="20"/>
                <w:lang w:eastAsia="sl-SI"/>
              </w:rPr>
            </w:pPr>
            <w:r w:rsidRPr="0055059A">
              <w:rPr>
                <w:rFonts w:cs="Arial"/>
                <w:bCs/>
                <w:szCs w:val="20"/>
                <w:lang w:eastAsia="sl-SI"/>
              </w:rPr>
              <w:t>razvojne dokumente Evropske unije in mednarodnih organizacij</w:t>
            </w:r>
            <w:r w:rsidR="002F0C75" w:rsidRPr="0055059A">
              <w:rPr>
                <w:rFonts w:cs="Arial"/>
                <w:bCs/>
                <w:szCs w:val="20"/>
                <w:lang w:eastAsia="sl-SI"/>
              </w:rPr>
              <w:t>.</w:t>
            </w:r>
          </w:p>
        </w:tc>
        <w:tc>
          <w:tcPr>
            <w:tcW w:w="2271" w:type="dxa"/>
            <w:tcBorders>
              <w:bottom w:val="single" w:sz="4" w:space="0" w:color="auto"/>
            </w:tcBorders>
            <w:vAlign w:val="center"/>
          </w:tcPr>
          <w:p w14:paraId="06367509" w14:textId="03CDFD0E" w:rsidR="009110ED" w:rsidRPr="0055059A" w:rsidRDefault="00326A1A" w:rsidP="00A73403">
            <w:pPr>
              <w:overflowPunct w:val="0"/>
              <w:autoSpaceDE w:val="0"/>
              <w:autoSpaceDN w:val="0"/>
              <w:adjustRightInd w:val="0"/>
              <w:spacing w:line="260" w:lineRule="exact"/>
              <w:jc w:val="center"/>
              <w:textAlignment w:val="baseline"/>
              <w:rPr>
                <w:rFonts w:cs="Arial"/>
                <w:iCs/>
                <w:szCs w:val="20"/>
                <w:lang w:eastAsia="sl-SI"/>
              </w:rPr>
            </w:pPr>
            <w:r>
              <w:rPr>
                <w:rFonts w:cs="Arial"/>
                <w:iCs/>
                <w:szCs w:val="20"/>
                <w:lang w:eastAsia="sl-SI"/>
              </w:rPr>
              <w:t>Ni posledic</w:t>
            </w:r>
          </w:p>
        </w:tc>
      </w:tr>
      <w:tr w:rsidR="009110ED" w:rsidRPr="0055059A" w14:paraId="094B68CF" w14:textId="77777777" w:rsidTr="25DF22BF">
        <w:tc>
          <w:tcPr>
            <w:tcW w:w="9163" w:type="dxa"/>
            <w:gridSpan w:val="4"/>
            <w:tcBorders>
              <w:top w:val="single" w:sz="4" w:space="0" w:color="auto"/>
              <w:left w:val="single" w:sz="4" w:space="0" w:color="auto"/>
              <w:bottom w:val="single" w:sz="4" w:space="0" w:color="auto"/>
              <w:right w:val="single" w:sz="4" w:space="0" w:color="auto"/>
            </w:tcBorders>
          </w:tcPr>
          <w:p w14:paraId="64FAEC62" w14:textId="77777777" w:rsidR="009110ED" w:rsidRPr="0055059A" w:rsidRDefault="009110ED" w:rsidP="00A73403">
            <w:pPr>
              <w:spacing w:line="240" w:lineRule="auto"/>
              <w:jc w:val="both"/>
              <w:rPr>
                <w:rFonts w:cs="Arial"/>
                <w:szCs w:val="20"/>
              </w:rPr>
            </w:pPr>
          </w:p>
        </w:tc>
      </w:tr>
    </w:tbl>
    <w:p w14:paraId="2D0094AF" w14:textId="77777777" w:rsidR="009110ED" w:rsidRPr="0055059A" w:rsidRDefault="009110ED" w:rsidP="009110ED">
      <w:pPr>
        <w:spacing w:line="260" w:lineRule="exact"/>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9110ED" w:rsidRPr="0055059A" w14:paraId="6FBCBE83" w14:textId="77777777" w:rsidTr="00955DF3">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A54BBFE" w14:textId="77777777" w:rsidR="009110ED" w:rsidRPr="0055059A" w:rsidRDefault="009110ED" w:rsidP="00A73403">
            <w:pPr>
              <w:pageBreakBefore/>
              <w:widowControl w:val="0"/>
              <w:tabs>
                <w:tab w:val="left" w:pos="2340"/>
              </w:tabs>
              <w:spacing w:line="260" w:lineRule="exact"/>
              <w:ind w:left="142" w:hanging="142"/>
              <w:outlineLvl w:val="0"/>
              <w:rPr>
                <w:rFonts w:cs="Arial"/>
                <w:b/>
                <w:kern w:val="32"/>
                <w:szCs w:val="20"/>
                <w:lang w:eastAsia="sl-SI"/>
              </w:rPr>
            </w:pPr>
            <w:r w:rsidRPr="0055059A">
              <w:rPr>
                <w:rFonts w:cs="Arial"/>
                <w:b/>
                <w:kern w:val="32"/>
                <w:szCs w:val="20"/>
                <w:lang w:eastAsia="sl-SI"/>
              </w:rPr>
              <w:lastRenderedPageBreak/>
              <w:t>I Ocena finančnih posledic, ki niso načrtovane v sprejetem proračunu</w:t>
            </w:r>
          </w:p>
        </w:tc>
      </w:tr>
      <w:tr w:rsidR="009110ED" w:rsidRPr="0055059A" w14:paraId="46972C9D" w14:textId="77777777" w:rsidTr="00955DF3">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6E58D1E" w14:textId="77777777" w:rsidR="009110ED" w:rsidRPr="0055059A" w:rsidRDefault="009110ED" w:rsidP="00A73403">
            <w:pPr>
              <w:widowControl w:val="0"/>
              <w:spacing w:line="260" w:lineRule="exact"/>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F639689" w14:textId="77777777" w:rsidR="009110ED" w:rsidRPr="0055059A" w:rsidRDefault="009110ED" w:rsidP="00A73403">
            <w:pPr>
              <w:widowControl w:val="0"/>
              <w:spacing w:line="260" w:lineRule="exact"/>
              <w:jc w:val="center"/>
              <w:rPr>
                <w:rFonts w:cs="Arial"/>
                <w:szCs w:val="20"/>
              </w:rPr>
            </w:pPr>
            <w:r w:rsidRPr="0055059A">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4A92C90E" w14:textId="77777777" w:rsidR="009110ED" w:rsidRPr="0055059A" w:rsidRDefault="009110ED" w:rsidP="00A73403">
            <w:pPr>
              <w:widowControl w:val="0"/>
              <w:spacing w:line="260" w:lineRule="exact"/>
              <w:jc w:val="center"/>
              <w:rPr>
                <w:rFonts w:cs="Arial"/>
                <w:szCs w:val="20"/>
              </w:rPr>
            </w:pPr>
            <w:r w:rsidRPr="0055059A">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37FC44" w14:textId="77777777" w:rsidR="009110ED" w:rsidRPr="0055059A" w:rsidRDefault="009110ED" w:rsidP="00A73403">
            <w:pPr>
              <w:widowControl w:val="0"/>
              <w:spacing w:line="260" w:lineRule="exact"/>
              <w:jc w:val="center"/>
              <w:rPr>
                <w:rFonts w:cs="Arial"/>
                <w:szCs w:val="20"/>
              </w:rPr>
            </w:pPr>
            <w:r w:rsidRPr="0055059A">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0AD5C946" w14:textId="77777777" w:rsidR="009110ED" w:rsidRPr="0055059A" w:rsidRDefault="009110ED" w:rsidP="00A73403">
            <w:pPr>
              <w:widowControl w:val="0"/>
              <w:spacing w:line="260" w:lineRule="exact"/>
              <w:jc w:val="center"/>
              <w:rPr>
                <w:rFonts w:cs="Arial"/>
                <w:szCs w:val="20"/>
              </w:rPr>
            </w:pPr>
            <w:r w:rsidRPr="0055059A">
              <w:rPr>
                <w:rFonts w:cs="Arial"/>
                <w:szCs w:val="20"/>
              </w:rPr>
              <w:t>t + 3</w:t>
            </w:r>
          </w:p>
        </w:tc>
      </w:tr>
      <w:tr w:rsidR="009110ED" w:rsidRPr="0055059A" w14:paraId="2FDEB8C0" w14:textId="77777777" w:rsidTr="00955DF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09766FE" w14:textId="77777777" w:rsidR="009110ED" w:rsidRPr="0055059A" w:rsidRDefault="009110ED" w:rsidP="00A73403">
            <w:pPr>
              <w:widowControl w:val="0"/>
              <w:spacing w:line="260" w:lineRule="exact"/>
              <w:rPr>
                <w:rFonts w:cs="Arial"/>
                <w:bCs/>
                <w:szCs w:val="20"/>
              </w:rPr>
            </w:pPr>
            <w:r w:rsidRPr="0055059A">
              <w:rPr>
                <w:rFonts w:cs="Arial"/>
                <w:bCs/>
                <w:szCs w:val="20"/>
              </w:rPr>
              <w:t>Predvideno povečanje (+) ali zmanjšanje (</w:t>
            </w:r>
            <w:r w:rsidRPr="0055059A">
              <w:rPr>
                <w:rFonts w:cs="Arial"/>
                <w:b/>
                <w:szCs w:val="20"/>
              </w:rPr>
              <w:t>–</w:t>
            </w:r>
            <w:r w:rsidRPr="0055059A">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B56DD97" w14:textId="7635055C" w:rsidR="009110ED" w:rsidRPr="0055059A" w:rsidRDefault="003C3B0B" w:rsidP="00A73403">
            <w:pPr>
              <w:widowControl w:val="0"/>
              <w:tabs>
                <w:tab w:val="left" w:pos="360"/>
              </w:tabs>
              <w:spacing w:line="260" w:lineRule="exact"/>
              <w:jc w:val="center"/>
              <w:outlineLvl w:val="0"/>
              <w:rPr>
                <w:rFonts w:cs="Arial"/>
                <w:bCs/>
                <w:kern w:val="32"/>
                <w:szCs w:val="20"/>
                <w:lang w:eastAsia="sl-SI"/>
              </w:rPr>
            </w:pPr>
            <w:r w:rsidRPr="0055059A">
              <w:rPr>
                <w:rFonts w:cs="Arial"/>
                <w:bCs/>
                <w:kern w:val="32"/>
                <w:szCs w:val="20"/>
                <w:lang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0E7FAFFE" w14:textId="6B1B9048" w:rsidR="009110ED" w:rsidRPr="0055059A" w:rsidRDefault="003C3B0B" w:rsidP="00A73403">
            <w:pPr>
              <w:widowControl w:val="0"/>
              <w:tabs>
                <w:tab w:val="left" w:pos="360"/>
              </w:tabs>
              <w:spacing w:line="260" w:lineRule="exact"/>
              <w:jc w:val="center"/>
              <w:outlineLvl w:val="0"/>
              <w:rPr>
                <w:rFonts w:cs="Arial"/>
                <w:bCs/>
                <w:kern w:val="32"/>
                <w:szCs w:val="20"/>
                <w:lang w:eastAsia="sl-SI"/>
              </w:rPr>
            </w:pPr>
            <w:r w:rsidRPr="0055059A">
              <w:rPr>
                <w:rFonts w:cs="Arial"/>
                <w:bCs/>
                <w:kern w:val="32"/>
                <w:szCs w:val="20"/>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8F5759" w14:textId="178A4E82" w:rsidR="009110ED" w:rsidRPr="0055059A" w:rsidRDefault="003C3B0B" w:rsidP="00A73403">
            <w:pPr>
              <w:widowControl w:val="0"/>
              <w:tabs>
                <w:tab w:val="left" w:pos="360"/>
              </w:tabs>
              <w:spacing w:line="260" w:lineRule="exact"/>
              <w:jc w:val="center"/>
              <w:outlineLvl w:val="0"/>
              <w:rPr>
                <w:rFonts w:cs="Arial"/>
                <w:kern w:val="32"/>
                <w:szCs w:val="20"/>
                <w:lang w:eastAsia="sl-SI"/>
              </w:rPr>
            </w:pPr>
            <w:r w:rsidRPr="0055059A">
              <w:rPr>
                <w:rFonts w:cs="Arial"/>
                <w:kern w:val="32"/>
                <w:szCs w:val="20"/>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3D16D463" w14:textId="349EDFB8" w:rsidR="009110ED" w:rsidRPr="0055059A" w:rsidRDefault="0091204C" w:rsidP="00A73403">
            <w:pPr>
              <w:widowControl w:val="0"/>
              <w:tabs>
                <w:tab w:val="left" w:pos="360"/>
              </w:tabs>
              <w:spacing w:line="260" w:lineRule="exact"/>
              <w:jc w:val="center"/>
              <w:outlineLvl w:val="0"/>
              <w:rPr>
                <w:rFonts w:cs="Arial"/>
                <w:kern w:val="32"/>
                <w:szCs w:val="20"/>
                <w:lang w:eastAsia="sl-SI"/>
              </w:rPr>
            </w:pPr>
            <w:r>
              <w:rPr>
                <w:rFonts w:cs="Arial"/>
                <w:kern w:val="32"/>
                <w:szCs w:val="20"/>
                <w:lang w:eastAsia="sl-SI"/>
              </w:rPr>
              <w:t>/</w:t>
            </w:r>
          </w:p>
        </w:tc>
      </w:tr>
      <w:tr w:rsidR="009110ED" w:rsidRPr="0055059A" w14:paraId="74993535" w14:textId="77777777" w:rsidTr="00955DF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626EFA" w14:textId="77777777" w:rsidR="009110ED" w:rsidRPr="0055059A" w:rsidRDefault="009110ED" w:rsidP="00A73403">
            <w:pPr>
              <w:widowControl w:val="0"/>
              <w:spacing w:line="260" w:lineRule="exact"/>
              <w:rPr>
                <w:rFonts w:cs="Arial"/>
                <w:bCs/>
                <w:szCs w:val="20"/>
              </w:rPr>
            </w:pPr>
            <w:r w:rsidRPr="0055059A">
              <w:rPr>
                <w:rFonts w:cs="Arial"/>
                <w:bCs/>
                <w:szCs w:val="20"/>
              </w:rPr>
              <w:t>Predvideno povečanje (+) ali zmanjšanje (</w:t>
            </w:r>
            <w:r w:rsidRPr="0055059A">
              <w:rPr>
                <w:rFonts w:cs="Arial"/>
                <w:b/>
                <w:szCs w:val="20"/>
              </w:rPr>
              <w:t>–</w:t>
            </w:r>
            <w:r w:rsidRPr="0055059A">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481C66" w14:textId="77777777" w:rsidR="009110ED" w:rsidRPr="0055059A" w:rsidRDefault="009110ED" w:rsidP="00A73403">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6765C01" w14:textId="77777777" w:rsidR="009110ED" w:rsidRPr="0055059A" w:rsidRDefault="009110ED" w:rsidP="00A73403">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B48262" w14:textId="77777777" w:rsidR="009110ED" w:rsidRPr="0055059A" w:rsidRDefault="009110ED" w:rsidP="00A73403">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8FAB25B" w14:textId="77777777" w:rsidR="009110ED" w:rsidRPr="0055059A" w:rsidRDefault="009110ED" w:rsidP="00A73403">
            <w:pPr>
              <w:widowControl w:val="0"/>
              <w:tabs>
                <w:tab w:val="left" w:pos="360"/>
              </w:tabs>
              <w:spacing w:line="260" w:lineRule="exact"/>
              <w:jc w:val="center"/>
              <w:outlineLvl w:val="0"/>
              <w:rPr>
                <w:rFonts w:cs="Arial"/>
                <w:kern w:val="32"/>
                <w:szCs w:val="20"/>
                <w:lang w:eastAsia="sl-SI"/>
              </w:rPr>
            </w:pPr>
          </w:p>
        </w:tc>
      </w:tr>
      <w:tr w:rsidR="009110ED" w:rsidRPr="0055059A" w14:paraId="56FCE993" w14:textId="77777777" w:rsidTr="00955DF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9B1E87" w14:textId="77777777" w:rsidR="009110ED" w:rsidRPr="0055059A" w:rsidRDefault="009110ED" w:rsidP="00A73403">
            <w:pPr>
              <w:widowControl w:val="0"/>
              <w:spacing w:line="260" w:lineRule="exact"/>
              <w:rPr>
                <w:rFonts w:cs="Arial"/>
                <w:bCs/>
                <w:szCs w:val="20"/>
              </w:rPr>
            </w:pPr>
            <w:r w:rsidRPr="0055059A">
              <w:rPr>
                <w:rFonts w:cs="Arial"/>
                <w:bCs/>
                <w:szCs w:val="20"/>
              </w:rPr>
              <w:t>Predvideno povečanje (+) ali zmanjšanje (</w:t>
            </w:r>
            <w:r w:rsidRPr="0055059A">
              <w:rPr>
                <w:rFonts w:cs="Arial"/>
                <w:b/>
                <w:szCs w:val="20"/>
              </w:rPr>
              <w:t>–</w:t>
            </w:r>
            <w:r w:rsidRPr="0055059A">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DEEE6A7" w14:textId="77777777" w:rsidR="009110ED" w:rsidRPr="0055059A" w:rsidRDefault="009110ED" w:rsidP="00A73403">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11364B2" w14:textId="70514D40" w:rsidR="009110ED" w:rsidRPr="0055059A" w:rsidRDefault="009110ED" w:rsidP="00E972E8">
            <w:pPr>
              <w:pStyle w:val="Odstavekseznama"/>
              <w:widowControl w:val="0"/>
              <w:spacing w:line="260" w:lineRule="exact"/>
              <w:ind w:left="720"/>
              <w:contextualSpacing/>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0AB3D7" w14:textId="6E528F53" w:rsidR="009110ED" w:rsidRPr="0055059A" w:rsidRDefault="009110ED" w:rsidP="00E972E8">
            <w:pPr>
              <w:pStyle w:val="Odstavekseznama"/>
              <w:widowControl w:val="0"/>
              <w:spacing w:line="260" w:lineRule="exact"/>
              <w:ind w:left="720"/>
              <w:contextualSpacing/>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5A21B45" w14:textId="77777777" w:rsidR="009110ED" w:rsidRPr="0055059A" w:rsidRDefault="009110ED" w:rsidP="00A73403">
            <w:pPr>
              <w:widowControl w:val="0"/>
              <w:spacing w:line="260" w:lineRule="exact"/>
              <w:jc w:val="center"/>
              <w:rPr>
                <w:rFonts w:cs="Arial"/>
                <w:szCs w:val="20"/>
              </w:rPr>
            </w:pPr>
          </w:p>
        </w:tc>
      </w:tr>
      <w:tr w:rsidR="009110ED" w:rsidRPr="0055059A" w14:paraId="47D4D7E0" w14:textId="77777777" w:rsidTr="00955DF3">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F999F7E" w14:textId="77777777" w:rsidR="009110ED" w:rsidRPr="0055059A" w:rsidRDefault="009110ED" w:rsidP="00A73403">
            <w:pPr>
              <w:widowControl w:val="0"/>
              <w:spacing w:line="260" w:lineRule="exact"/>
              <w:rPr>
                <w:rFonts w:cs="Arial"/>
                <w:bCs/>
                <w:szCs w:val="20"/>
              </w:rPr>
            </w:pPr>
            <w:r w:rsidRPr="0055059A">
              <w:rPr>
                <w:rFonts w:cs="Arial"/>
                <w:bCs/>
                <w:szCs w:val="20"/>
              </w:rPr>
              <w:t>Predvideno povečanje (+) ali zmanjšanje (</w:t>
            </w:r>
            <w:r w:rsidRPr="0055059A">
              <w:rPr>
                <w:rFonts w:cs="Arial"/>
                <w:b/>
                <w:szCs w:val="20"/>
              </w:rPr>
              <w:t>–</w:t>
            </w:r>
            <w:r w:rsidRPr="0055059A">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887E9E" w14:textId="77777777" w:rsidR="009110ED" w:rsidRPr="0055059A" w:rsidRDefault="009110ED" w:rsidP="00A73403">
            <w:pPr>
              <w:widowControl w:val="0"/>
              <w:spacing w:line="260" w:lineRule="exact"/>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6E1EB5" w14:textId="77777777" w:rsidR="009110ED" w:rsidRPr="0055059A" w:rsidRDefault="009110ED" w:rsidP="00A73403">
            <w:pPr>
              <w:widowControl w:val="0"/>
              <w:spacing w:line="260" w:lineRule="exact"/>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99CDF24" w14:textId="77777777" w:rsidR="009110ED" w:rsidRPr="0055059A" w:rsidRDefault="009110ED" w:rsidP="00A73403">
            <w:pPr>
              <w:widowControl w:val="0"/>
              <w:spacing w:line="260" w:lineRule="exact"/>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2295CAB" w14:textId="77777777" w:rsidR="009110ED" w:rsidRPr="0055059A" w:rsidRDefault="009110ED" w:rsidP="00A73403">
            <w:pPr>
              <w:widowControl w:val="0"/>
              <w:spacing w:line="260" w:lineRule="exact"/>
              <w:jc w:val="center"/>
              <w:rPr>
                <w:rFonts w:cs="Arial"/>
                <w:szCs w:val="20"/>
              </w:rPr>
            </w:pPr>
          </w:p>
        </w:tc>
      </w:tr>
      <w:tr w:rsidR="009110ED" w:rsidRPr="0055059A" w14:paraId="4806403B" w14:textId="77777777" w:rsidTr="00955DF3">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B6A785A" w14:textId="77777777" w:rsidR="009110ED" w:rsidRPr="0055059A" w:rsidRDefault="009110ED" w:rsidP="00A73403">
            <w:pPr>
              <w:widowControl w:val="0"/>
              <w:spacing w:line="260" w:lineRule="exact"/>
              <w:rPr>
                <w:rFonts w:cs="Arial"/>
                <w:bCs/>
                <w:szCs w:val="20"/>
              </w:rPr>
            </w:pPr>
            <w:r w:rsidRPr="0055059A">
              <w:rPr>
                <w:rFonts w:cs="Arial"/>
                <w:bCs/>
                <w:szCs w:val="20"/>
              </w:rPr>
              <w:t>Predvideno povečanje (+) ali zmanjšanje (</w:t>
            </w:r>
            <w:r w:rsidRPr="0055059A">
              <w:rPr>
                <w:rFonts w:cs="Arial"/>
                <w:b/>
                <w:szCs w:val="20"/>
              </w:rPr>
              <w:t>–</w:t>
            </w:r>
            <w:r w:rsidRPr="0055059A">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97F594" w14:textId="77777777" w:rsidR="009110ED" w:rsidRPr="0055059A" w:rsidRDefault="009110ED" w:rsidP="00A73403">
            <w:pPr>
              <w:widowControl w:val="0"/>
              <w:tabs>
                <w:tab w:val="left" w:pos="360"/>
              </w:tabs>
              <w:spacing w:line="260" w:lineRule="exact"/>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6B50349" w14:textId="77777777" w:rsidR="009110ED" w:rsidRPr="0055059A" w:rsidRDefault="009110ED" w:rsidP="00A73403">
            <w:pPr>
              <w:widowControl w:val="0"/>
              <w:tabs>
                <w:tab w:val="left" w:pos="360"/>
              </w:tabs>
              <w:spacing w:line="260" w:lineRule="exact"/>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4BDD29" w14:textId="77777777" w:rsidR="009110ED" w:rsidRPr="0055059A" w:rsidRDefault="009110ED" w:rsidP="00A73403">
            <w:pPr>
              <w:widowControl w:val="0"/>
              <w:tabs>
                <w:tab w:val="left" w:pos="360"/>
              </w:tabs>
              <w:spacing w:line="260" w:lineRule="exact"/>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E705F56" w14:textId="77777777" w:rsidR="009110ED" w:rsidRPr="0055059A" w:rsidRDefault="009110ED" w:rsidP="00A73403">
            <w:pPr>
              <w:widowControl w:val="0"/>
              <w:tabs>
                <w:tab w:val="left" w:pos="360"/>
              </w:tabs>
              <w:spacing w:line="260" w:lineRule="exact"/>
              <w:jc w:val="center"/>
              <w:outlineLvl w:val="0"/>
              <w:rPr>
                <w:rFonts w:cs="Arial"/>
                <w:kern w:val="32"/>
                <w:szCs w:val="20"/>
                <w:lang w:eastAsia="sl-SI"/>
              </w:rPr>
            </w:pPr>
          </w:p>
        </w:tc>
      </w:tr>
      <w:tr w:rsidR="009110ED" w:rsidRPr="0055059A" w14:paraId="15443225" w14:textId="77777777" w:rsidTr="00955DF3">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DAF70B" w14:textId="77777777" w:rsidR="009110ED" w:rsidRPr="0055059A" w:rsidRDefault="009110ED" w:rsidP="00A73403">
            <w:pPr>
              <w:widowControl w:val="0"/>
              <w:tabs>
                <w:tab w:val="left" w:pos="2340"/>
              </w:tabs>
              <w:spacing w:line="260" w:lineRule="exact"/>
              <w:ind w:left="142" w:hanging="142"/>
              <w:outlineLvl w:val="0"/>
              <w:rPr>
                <w:rFonts w:cs="Arial"/>
                <w:b/>
                <w:kern w:val="32"/>
                <w:szCs w:val="20"/>
                <w:lang w:eastAsia="sl-SI"/>
              </w:rPr>
            </w:pPr>
            <w:r w:rsidRPr="0055059A">
              <w:rPr>
                <w:rFonts w:cs="Arial"/>
                <w:b/>
                <w:kern w:val="32"/>
                <w:szCs w:val="20"/>
                <w:lang w:eastAsia="sl-SI"/>
              </w:rPr>
              <w:t>II. Finančne posledice za državni proračun</w:t>
            </w:r>
          </w:p>
        </w:tc>
      </w:tr>
      <w:tr w:rsidR="009110ED" w:rsidRPr="0055059A" w14:paraId="0398C196" w14:textId="77777777" w:rsidTr="00955DF3">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444846A" w14:textId="77777777" w:rsidR="009110ED" w:rsidRPr="0055059A" w:rsidRDefault="009110ED" w:rsidP="00A73403">
            <w:pPr>
              <w:widowControl w:val="0"/>
              <w:tabs>
                <w:tab w:val="left" w:pos="2340"/>
              </w:tabs>
              <w:spacing w:line="260" w:lineRule="exact"/>
              <w:ind w:left="142" w:hanging="142"/>
              <w:outlineLvl w:val="0"/>
              <w:rPr>
                <w:rFonts w:cs="Arial"/>
                <w:b/>
                <w:kern w:val="32"/>
                <w:szCs w:val="20"/>
                <w:lang w:eastAsia="sl-SI"/>
              </w:rPr>
            </w:pPr>
            <w:r w:rsidRPr="0055059A">
              <w:rPr>
                <w:rFonts w:cs="Arial"/>
                <w:b/>
                <w:kern w:val="32"/>
                <w:szCs w:val="20"/>
                <w:lang w:eastAsia="sl-SI"/>
              </w:rPr>
              <w:t>II.a Pravice porabe za izvedbo predlaganih rešitev so zagotovljene:</w:t>
            </w:r>
          </w:p>
        </w:tc>
      </w:tr>
      <w:tr w:rsidR="009110ED" w:rsidRPr="0055059A" w14:paraId="7C4C775D" w14:textId="77777777" w:rsidTr="00955DF3">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6473A56" w14:textId="77777777" w:rsidR="009110ED" w:rsidRPr="0055059A" w:rsidRDefault="009110ED" w:rsidP="00A73403">
            <w:pPr>
              <w:widowControl w:val="0"/>
              <w:spacing w:line="260" w:lineRule="exact"/>
              <w:jc w:val="center"/>
              <w:rPr>
                <w:rFonts w:cs="Arial"/>
                <w:szCs w:val="20"/>
              </w:rPr>
            </w:pPr>
            <w:r w:rsidRPr="0055059A">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95BA7A" w14:textId="77777777" w:rsidR="009110ED" w:rsidRPr="0055059A" w:rsidRDefault="009110ED" w:rsidP="00A73403">
            <w:pPr>
              <w:widowControl w:val="0"/>
              <w:spacing w:line="260" w:lineRule="exact"/>
              <w:jc w:val="center"/>
              <w:rPr>
                <w:rFonts w:cs="Arial"/>
                <w:szCs w:val="20"/>
              </w:rPr>
            </w:pPr>
            <w:r w:rsidRPr="0055059A">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1FADDE" w14:textId="77777777" w:rsidR="009110ED" w:rsidRPr="0055059A" w:rsidRDefault="009110ED" w:rsidP="00A73403">
            <w:pPr>
              <w:widowControl w:val="0"/>
              <w:spacing w:line="260" w:lineRule="exact"/>
              <w:jc w:val="center"/>
              <w:rPr>
                <w:rFonts w:cs="Arial"/>
                <w:szCs w:val="20"/>
              </w:rPr>
            </w:pPr>
            <w:r w:rsidRPr="0055059A">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65DE56F" w14:textId="77777777" w:rsidR="009110ED" w:rsidRPr="0055059A" w:rsidRDefault="009110ED" w:rsidP="00A73403">
            <w:pPr>
              <w:widowControl w:val="0"/>
              <w:spacing w:line="260" w:lineRule="exact"/>
              <w:jc w:val="center"/>
              <w:rPr>
                <w:rFonts w:cs="Arial"/>
                <w:szCs w:val="20"/>
              </w:rPr>
            </w:pPr>
            <w:r w:rsidRPr="0055059A">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B378740" w14:textId="77777777" w:rsidR="009110ED" w:rsidRPr="0055059A" w:rsidRDefault="009110ED" w:rsidP="00A73403">
            <w:pPr>
              <w:widowControl w:val="0"/>
              <w:spacing w:line="260" w:lineRule="exact"/>
              <w:jc w:val="center"/>
              <w:rPr>
                <w:rFonts w:cs="Arial"/>
                <w:szCs w:val="20"/>
              </w:rPr>
            </w:pPr>
            <w:r w:rsidRPr="0055059A">
              <w:rPr>
                <w:rFonts w:cs="Arial"/>
                <w:szCs w:val="20"/>
              </w:rPr>
              <w:t>Znesek za t + 1</w:t>
            </w:r>
          </w:p>
        </w:tc>
      </w:tr>
      <w:tr w:rsidR="009110ED" w:rsidRPr="0055059A" w14:paraId="7C966420" w14:textId="77777777" w:rsidTr="00955DF3">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C8C382D" w14:textId="7946264B"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A53E6E5" w14:textId="06941068"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FCDC326"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C4481E"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C0F9364"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r>
      <w:tr w:rsidR="009110ED" w:rsidRPr="0055059A" w14:paraId="44B65C0A" w14:textId="77777777" w:rsidTr="00955DF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08C291F"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1249BB"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4A338A4"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4C0BDC6"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13D38BD"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r>
      <w:tr w:rsidR="009110ED" w:rsidRPr="0055059A" w14:paraId="7D5FAFF0" w14:textId="77777777" w:rsidTr="00955DF3">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2F5BA03"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r w:rsidRPr="0055059A">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EDB86A" w14:textId="77777777" w:rsidR="009110ED" w:rsidRPr="0055059A" w:rsidRDefault="009110ED" w:rsidP="00A73403">
            <w:pPr>
              <w:widowControl w:val="0"/>
              <w:spacing w:line="260" w:lineRule="exact"/>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5C8A49C"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p>
        </w:tc>
      </w:tr>
      <w:tr w:rsidR="009110ED" w:rsidRPr="0055059A" w14:paraId="6408A57D" w14:textId="77777777" w:rsidTr="00955DF3">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AED7E06" w14:textId="77777777" w:rsidR="009110ED" w:rsidRPr="0055059A" w:rsidRDefault="009110ED" w:rsidP="00A73403">
            <w:pPr>
              <w:widowControl w:val="0"/>
              <w:tabs>
                <w:tab w:val="left" w:pos="2340"/>
              </w:tabs>
              <w:spacing w:line="260" w:lineRule="exact"/>
              <w:outlineLvl w:val="0"/>
              <w:rPr>
                <w:rFonts w:cs="Arial"/>
                <w:b/>
                <w:kern w:val="32"/>
                <w:szCs w:val="20"/>
                <w:lang w:eastAsia="sl-SI"/>
              </w:rPr>
            </w:pPr>
            <w:r w:rsidRPr="0055059A">
              <w:rPr>
                <w:rFonts w:cs="Arial"/>
                <w:b/>
                <w:kern w:val="32"/>
                <w:szCs w:val="20"/>
                <w:lang w:eastAsia="sl-SI"/>
              </w:rPr>
              <w:t>II.b Manjkajoče pravice porabe bodo zagotovljene s prerazporeditvijo:</w:t>
            </w:r>
          </w:p>
        </w:tc>
      </w:tr>
      <w:tr w:rsidR="009110ED" w:rsidRPr="0055059A" w14:paraId="68306F9B" w14:textId="77777777" w:rsidTr="00955DF3">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AC1892C" w14:textId="77777777" w:rsidR="009110ED" w:rsidRPr="0055059A" w:rsidRDefault="009110ED" w:rsidP="00A73403">
            <w:pPr>
              <w:widowControl w:val="0"/>
              <w:spacing w:line="260" w:lineRule="exact"/>
              <w:jc w:val="center"/>
              <w:rPr>
                <w:rFonts w:cs="Arial"/>
                <w:szCs w:val="20"/>
              </w:rPr>
            </w:pPr>
            <w:r w:rsidRPr="0055059A">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DB831E1" w14:textId="77777777" w:rsidR="009110ED" w:rsidRPr="0055059A" w:rsidRDefault="009110ED" w:rsidP="00A73403">
            <w:pPr>
              <w:widowControl w:val="0"/>
              <w:spacing w:line="260" w:lineRule="exact"/>
              <w:jc w:val="center"/>
              <w:rPr>
                <w:rFonts w:cs="Arial"/>
                <w:szCs w:val="20"/>
              </w:rPr>
            </w:pPr>
            <w:r w:rsidRPr="0055059A">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E5E56DD" w14:textId="77777777" w:rsidR="009110ED" w:rsidRPr="0055059A" w:rsidRDefault="009110ED" w:rsidP="00A73403">
            <w:pPr>
              <w:widowControl w:val="0"/>
              <w:spacing w:line="260" w:lineRule="exact"/>
              <w:jc w:val="center"/>
              <w:rPr>
                <w:rFonts w:cs="Arial"/>
                <w:szCs w:val="20"/>
              </w:rPr>
            </w:pPr>
            <w:r w:rsidRPr="0055059A">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3712C2" w14:textId="77777777" w:rsidR="009110ED" w:rsidRPr="0055059A" w:rsidRDefault="009110ED" w:rsidP="00A73403">
            <w:pPr>
              <w:widowControl w:val="0"/>
              <w:spacing w:line="260" w:lineRule="exact"/>
              <w:jc w:val="center"/>
              <w:rPr>
                <w:rFonts w:cs="Arial"/>
                <w:szCs w:val="20"/>
              </w:rPr>
            </w:pPr>
            <w:r w:rsidRPr="0055059A">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FD77856" w14:textId="77777777" w:rsidR="009110ED" w:rsidRPr="0055059A" w:rsidRDefault="009110ED" w:rsidP="00A73403">
            <w:pPr>
              <w:widowControl w:val="0"/>
              <w:spacing w:line="260" w:lineRule="exact"/>
              <w:jc w:val="center"/>
              <w:rPr>
                <w:rFonts w:cs="Arial"/>
                <w:szCs w:val="20"/>
              </w:rPr>
            </w:pPr>
            <w:r w:rsidRPr="0055059A">
              <w:rPr>
                <w:rFonts w:cs="Arial"/>
                <w:szCs w:val="20"/>
              </w:rPr>
              <w:t xml:space="preserve">Znesek za t + 1 </w:t>
            </w:r>
          </w:p>
        </w:tc>
      </w:tr>
      <w:tr w:rsidR="009110ED" w:rsidRPr="0055059A" w14:paraId="40471DF9" w14:textId="77777777" w:rsidTr="00955DF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5366A85"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3A148A8"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D6D34CA"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18F0877"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44AA54"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r>
      <w:tr w:rsidR="009110ED" w:rsidRPr="0055059A" w14:paraId="32EE98FE" w14:textId="77777777" w:rsidTr="00955DF3">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355C1E9"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BFCC311"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D41839"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5B233A0"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07350C7"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r>
      <w:tr w:rsidR="009110ED" w:rsidRPr="0055059A" w14:paraId="63830465" w14:textId="77777777" w:rsidTr="00955DF3">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67012AE"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r w:rsidRPr="0055059A">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895EDA"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08892A"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p>
        </w:tc>
      </w:tr>
      <w:tr w:rsidR="009110ED" w:rsidRPr="0055059A" w14:paraId="76AABEDD" w14:textId="77777777" w:rsidTr="00955DF3">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4C8583" w14:textId="77777777" w:rsidR="009110ED" w:rsidRPr="0055059A" w:rsidRDefault="009110ED" w:rsidP="00A73403">
            <w:pPr>
              <w:widowControl w:val="0"/>
              <w:tabs>
                <w:tab w:val="left" w:pos="2340"/>
              </w:tabs>
              <w:spacing w:line="260" w:lineRule="exact"/>
              <w:outlineLvl w:val="0"/>
              <w:rPr>
                <w:rFonts w:cs="Arial"/>
                <w:b/>
                <w:kern w:val="32"/>
                <w:szCs w:val="20"/>
                <w:lang w:eastAsia="sl-SI"/>
              </w:rPr>
            </w:pPr>
            <w:r w:rsidRPr="0055059A">
              <w:rPr>
                <w:rFonts w:cs="Arial"/>
                <w:b/>
                <w:kern w:val="32"/>
                <w:szCs w:val="20"/>
                <w:lang w:eastAsia="sl-SI"/>
              </w:rPr>
              <w:t>II.c Načrtovana nadomestitev zmanjšanih prihodkov in povečanih odhodkov proračuna:</w:t>
            </w:r>
          </w:p>
        </w:tc>
      </w:tr>
      <w:tr w:rsidR="009110ED" w:rsidRPr="0055059A" w14:paraId="0D539A9C" w14:textId="77777777" w:rsidTr="00955DF3">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F69210B" w14:textId="77777777" w:rsidR="009110ED" w:rsidRPr="0055059A" w:rsidRDefault="009110ED" w:rsidP="00A73403">
            <w:pPr>
              <w:widowControl w:val="0"/>
              <w:spacing w:line="260" w:lineRule="exact"/>
              <w:ind w:left="-122" w:right="-112"/>
              <w:jc w:val="center"/>
              <w:rPr>
                <w:rFonts w:cs="Arial"/>
                <w:szCs w:val="20"/>
              </w:rPr>
            </w:pPr>
            <w:r w:rsidRPr="0055059A">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F25671B" w14:textId="77777777" w:rsidR="009110ED" w:rsidRPr="0055059A" w:rsidRDefault="009110ED" w:rsidP="00A73403">
            <w:pPr>
              <w:widowControl w:val="0"/>
              <w:spacing w:line="260" w:lineRule="exact"/>
              <w:ind w:left="-122" w:right="-112"/>
              <w:jc w:val="center"/>
              <w:rPr>
                <w:rFonts w:cs="Arial"/>
                <w:szCs w:val="20"/>
              </w:rPr>
            </w:pPr>
            <w:r w:rsidRPr="0055059A">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8F154EB" w14:textId="77777777" w:rsidR="009110ED" w:rsidRPr="0055059A" w:rsidRDefault="009110ED" w:rsidP="00A73403">
            <w:pPr>
              <w:widowControl w:val="0"/>
              <w:spacing w:line="260" w:lineRule="exact"/>
              <w:ind w:left="-122" w:right="-112"/>
              <w:jc w:val="center"/>
              <w:rPr>
                <w:rFonts w:cs="Arial"/>
                <w:szCs w:val="20"/>
              </w:rPr>
            </w:pPr>
            <w:r w:rsidRPr="0055059A">
              <w:rPr>
                <w:rFonts w:cs="Arial"/>
                <w:szCs w:val="20"/>
              </w:rPr>
              <w:t>Znesek za t + 1</w:t>
            </w:r>
          </w:p>
        </w:tc>
      </w:tr>
      <w:tr w:rsidR="009110ED" w:rsidRPr="0055059A" w14:paraId="51966C5A" w14:textId="77777777" w:rsidTr="00955DF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B5F00FA"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6B55A66"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659E441"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r>
      <w:tr w:rsidR="009110ED" w:rsidRPr="0055059A" w14:paraId="1967CCD5" w14:textId="77777777" w:rsidTr="00955DF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2C79143"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D1C85A5"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A3FB74D"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r>
      <w:tr w:rsidR="009110ED" w:rsidRPr="0055059A" w14:paraId="33FCFDF4" w14:textId="77777777" w:rsidTr="00955DF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E29C246"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30EC86D"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92BE500" w14:textId="77777777" w:rsidR="009110ED" w:rsidRPr="0055059A" w:rsidRDefault="009110ED" w:rsidP="00A73403">
            <w:pPr>
              <w:widowControl w:val="0"/>
              <w:tabs>
                <w:tab w:val="left" w:pos="360"/>
              </w:tabs>
              <w:spacing w:line="260" w:lineRule="exact"/>
              <w:outlineLvl w:val="0"/>
              <w:rPr>
                <w:rFonts w:cs="Arial"/>
                <w:bCs/>
                <w:kern w:val="32"/>
                <w:szCs w:val="20"/>
                <w:lang w:eastAsia="sl-SI"/>
              </w:rPr>
            </w:pPr>
          </w:p>
        </w:tc>
      </w:tr>
      <w:tr w:rsidR="009110ED" w:rsidRPr="0055059A" w14:paraId="5B95F5C2" w14:textId="77777777" w:rsidTr="00955DF3">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BA74206"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r w:rsidRPr="0055059A">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A9CA57D"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68586EC" w14:textId="77777777" w:rsidR="009110ED" w:rsidRPr="0055059A" w:rsidRDefault="009110ED" w:rsidP="00A73403">
            <w:pPr>
              <w:widowControl w:val="0"/>
              <w:tabs>
                <w:tab w:val="left" w:pos="360"/>
              </w:tabs>
              <w:spacing w:line="260" w:lineRule="exact"/>
              <w:outlineLvl w:val="0"/>
              <w:rPr>
                <w:rFonts w:cs="Arial"/>
                <w:b/>
                <w:kern w:val="32"/>
                <w:szCs w:val="20"/>
                <w:lang w:eastAsia="sl-SI"/>
              </w:rPr>
            </w:pPr>
          </w:p>
        </w:tc>
      </w:tr>
      <w:tr w:rsidR="009110ED" w:rsidRPr="0055059A" w14:paraId="2DA41675"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EA43C24" w14:textId="497469E4" w:rsidR="003C3B0B" w:rsidRPr="0055059A" w:rsidRDefault="003C3B0B" w:rsidP="00095C16">
            <w:pPr>
              <w:pStyle w:val="Brezrazmikov"/>
              <w:rPr>
                <w:rFonts w:cs="Arial"/>
                <w:color w:val="000000" w:themeColor="text1"/>
                <w:szCs w:val="20"/>
                <w:lang w:eastAsia="sl-SI"/>
              </w:rPr>
            </w:pPr>
          </w:p>
        </w:tc>
      </w:tr>
      <w:tr w:rsidR="009110ED" w:rsidRPr="0055059A" w14:paraId="50C8B34E"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0AFE5735" w14:textId="77777777" w:rsidR="009110ED" w:rsidRPr="0055059A" w:rsidRDefault="009110ED" w:rsidP="00A73403">
            <w:pPr>
              <w:spacing w:line="260" w:lineRule="exact"/>
              <w:rPr>
                <w:rFonts w:cs="Arial"/>
                <w:b/>
                <w:szCs w:val="20"/>
              </w:rPr>
            </w:pPr>
            <w:r w:rsidRPr="0055059A">
              <w:rPr>
                <w:rFonts w:cs="Arial"/>
                <w:b/>
                <w:szCs w:val="20"/>
              </w:rPr>
              <w:lastRenderedPageBreak/>
              <w:t>7.b Predstavitev ocene finančnih posledic pod 40.000 EUR:</w:t>
            </w:r>
          </w:p>
          <w:p w14:paraId="0EA41736" w14:textId="40710476" w:rsidR="00E17F86" w:rsidRPr="00E17F86" w:rsidRDefault="008626D0" w:rsidP="00E17F86">
            <w:pPr>
              <w:spacing w:line="260" w:lineRule="exact"/>
              <w:rPr>
                <w:rFonts w:cs="Arial"/>
                <w:bCs/>
                <w:szCs w:val="20"/>
              </w:rPr>
            </w:pPr>
            <w:r>
              <w:rPr>
                <w:rFonts w:cs="Arial"/>
                <w:bCs/>
                <w:szCs w:val="20"/>
              </w:rPr>
              <w:t>S</w:t>
            </w:r>
            <w:r w:rsidR="00E17F86" w:rsidRPr="00E17F86">
              <w:rPr>
                <w:rFonts w:cs="Arial"/>
                <w:bCs/>
                <w:szCs w:val="20"/>
              </w:rPr>
              <w:t xml:space="preserve">troški vzpostavitve </w:t>
            </w:r>
            <w:r w:rsidR="00E17F86">
              <w:rPr>
                <w:rFonts w:cs="Arial"/>
                <w:bCs/>
                <w:szCs w:val="20"/>
              </w:rPr>
              <w:t xml:space="preserve">digitalnega </w:t>
            </w:r>
            <w:r w:rsidR="00E17F86" w:rsidRPr="00E17F86">
              <w:rPr>
                <w:rFonts w:cs="Arial"/>
                <w:bCs/>
                <w:szCs w:val="20"/>
              </w:rPr>
              <w:t xml:space="preserve">repozitorija </w:t>
            </w:r>
            <w:r>
              <w:rPr>
                <w:rFonts w:cs="Arial"/>
                <w:bCs/>
                <w:szCs w:val="20"/>
              </w:rPr>
              <w:t xml:space="preserve">učnih gradiv </w:t>
            </w:r>
            <w:r w:rsidR="00E17F86" w:rsidRPr="00E17F86">
              <w:rPr>
                <w:rFonts w:cs="Arial"/>
                <w:bCs/>
                <w:szCs w:val="20"/>
              </w:rPr>
              <w:t xml:space="preserve">ne bodo presegli 40.000 </w:t>
            </w:r>
            <w:r>
              <w:rPr>
                <w:rFonts w:cs="Arial"/>
                <w:bCs/>
                <w:szCs w:val="20"/>
              </w:rPr>
              <w:t>EUR</w:t>
            </w:r>
            <w:r w:rsidR="00E17F86" w:rsidRPr="00E17F86">
              <w:rPr>
                <w:rFonts w:cs="Arial"/>
                <w:bCs/>
                <w:szCs w:val="20"/>
              </w:rPr>
              <w:t>. Finančna sredstva bo</w:t>
            </w:r>
            <w:r>
              <w:rPr>
                <w:rFonts w:cs="Arial"/>
                <w:bCs/>
                <w:szCs w:val="20"/>
              </w:rPr>
              <w:t xml:space="preserve"> Ministrstvo za vzgojo in izobraževanje</w:t>
            </w:r>
            <w:r w:rsidR="00E17F86" w:rsidRPr="00E17F86">
              <w:rPr>
                <w:rFonts w:cs="Arial"/>
                <w:bCs/>
                <w:szCs w:val="20"/>
              </w:rPr>
              <w:t xml:space="preserve"> zagotovil</w:t>
            </w:r>
            <w:r>
              <w:rPr>
                <w:rFonts w:cs="Arial"/>
                <w:bCs/>
                <w:szCs w:val="20"/>
              </w:rPr>
              <w:t>o</w:t>
            </w:r>
            <w:r w:rsidR="00E17F86" w:rsidRPr="00E17F86">
              <w:rPr>
                <w:rFonts w:cs="Arial"/>
                <w:bCs/>
                <w:szCs w:val="20"/>
              </w:rPr>
              <w:t xml:space="preserve"> s prerazporeditvijo sredstev znotraj obstoječih nalog.</w:t>
            </w:r>
          </w:p>
          <w:p w14:paraId="5A64316B" w14:textId="78A9A44B" w:rsidR="009110ED" w:rsidRPr="00326A1A" w:rsidRDefault="009110ED" w:rsidP="00A73403">
            <w:pPr>
              <w:spacing w:line="260" w:lineRule="exact"/>
              <w:rPr>
                <w:rFonts w:cs="Arial"/>
                <w:bCs/>
                <w:szCs w:val="20"/>
              </w:rPr>
            </w:pPr>
          </w:p>
        </w:tc>
      </w:tr>
      <w:tr w:rsidR="009110ED" w:rsidRPr="0055059A" w14:paraId="411DBB86"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E93A495" w14:textId="77777777" w:rsidR="009110ED" w:rsidRPr="0055059A" w:rsidRDefault="009110ED" w:rsidP="00A73403">
            <w:pPr>
              <w:spacing w:line="260" w:lineRule="exact"/>
              <w:rPr>
                <w:rFonts w:cs="Arial"/>
                <w:b/>
                <w:szCs w:val="20"/>
              </w:rPr>
            </w:pPr>
            <w:r w:rsidRPr="0055059A">
              <w:rPr>
                <w:rFonts w:cs="Arial"/>
                <w:b/>
                <w:szCs w:val="20"/>
              </w:rPr>
              <w:t>8. Predstavitev sodelovanja z združenji občin:</w:t>
            </w:r>
          </w:p>
        </w:tc>
      </w:tr>
      <w:tr w:rsidR="009110ED" w:rsidRPr="0055059A" w14:paraId="639127D7"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CAFE3E4" w14:textId="77777777" w:rsidR="009110ED" w:rsidRPr="00B02BC6" w:rsidRDefault="009110ED" w:rsidP="00A73403">
            <w:pPr>
              <w:widowControl w:val="0"/>
              <w:overflowPunct w:val="0"/>
              <w:autoSpaceDE w:val="0"/>
              <w:autoSpaceDN w:val="0"/>
              <w:adjustRightInd w:val="0"/>
              <w:spacing w:line="260" w:lineRule="exact"/>
              <w:jc w:val="both"/>
              <w:textAlignment w:val="baseline"/>
              <w:rPr>
                <w:rFonts w:cs="Arial"/>
                <w:iCs/>
                <w:szCs w:val="20"/>
                <w:lang w:eastAsia="sl-SI"/>
              </w:rPr>
            </w:pPr>
            <w:r w:rsidRPr="00B02BC6">
              <w:rPr>
                <w:rFonts w:cs="Arial"/>
                <w:iCs/>
                <w:szCs w:val="20"/>
                <w:lang w:eastAsia="sl-SI"/>
              </w:rPr>
              <w:t>Vsebina predloženega gradiva (predpisa) vpliva na:</w:t>
            </w:r>
          </w:p>
          <w:p w14:paraId="72C65DFE" w14:textId="77777777" w:rsidR="009110ED" w:rsidRPr="00B02BC6" w:rsidRDefault="009110ED" w:rsidP="006B3C38">
            <w:pPr>
              <w:widowControl w:val="0"/>
              <w:numPr>
                <w:ilvl w:val="1"/>
                <w:numId w:val="6"/>
              </w:numPr>
              <w:overflowPunct w:val="0"/>
              <w:autoSpaceDE w:val="0"/>
              <w:autoSpaceDN w:val="0"/>
              <w:adjustRightInd w:val="0"/>
              <w:spacing w:line="260" w:lineRule="exact"/>
              <w:ind w:left="418" w:hanging="426"/>
              <w:jc w:val="both"/>
              <w:textAlignment w:val="baseline"/>
              <w:rPr>
                <w:rFonts w:cs="Arial"/>
                <w:iCs/>
                <w:szCs w:val="20"/>
                <w:lang w:eastAsia="sl-SI"/>
              </w:rPr>
            </w:pPr>
            <w:r w:rsidRPr="00B02BC6">
              <w:rPr>
                <w:rFonts w:cs="Arial"/>
                <w:iCs/>
                <w:szCs w:val="20"/>
                <w:lang w:eastAsia="sl-SI"/>
              </w:rPr>
              <w:t>pristojnosti občin,</w:t>
            </w:r>
          </w:p>
          <w:p w14:paraId="3F10D402" w14:textId="77777777" w:rsidR="009110ED" w:rsidRPr="00B02BC6" w:rsidRDefault="009110ED" w:rsidP="006B3C38">
            <w:pPr>
              <w:widowControl w:val="0"/>
              <w:numPr>
                <w:ilvl w:val="1"/>
                <w:numId w:val="6"/>
              </w:numPr>
              <w:overflowPunct w:val="0"/>
              <w:autoSpaceDE w:val="0"/>
              <w:autoSpaceDN w:val="0"/>
              <w:adjustRightInd w:val="0"/>
              <w:spacing w:line="260" w:lineRule="exact"/>
              <w:ind w:left="418" w:hanging="426"/>
              <w:jc w:val="both"/>
              <w:textAlignment w:val="baseline"/>
              <w:rPr>
                <w:rFonts w:cs="Arial"/>
                <w:iCs/>
                <w:szCs w:val="20"/>
                <w:lang w:eastAsia="sl-SI"/>
              </w:rPr>
            </w:pPr>
            <w:r w:rsidRPr="00B02BC6">
              <w:rPr>
                <w:rFonts w:cs="Arial"/>
                <w:iCs/>
                <w:szCs w:val="20"/>
                <w:lang w:eastAsia="sl-SI"/>
              </w:rPr>
              <w:t>delovanje občin,</w:t>
            </w:r>
          </w:p>
          <w:p w14:paraId="7C95ED62" w14:textId="2F9126FD" w:rsidR="009110ED" w:rsidRPr="00B02BC6" w:rsidRDefault="009110ED" w:rsidP="006B3C38">
            <w:pPr>
              <w:widowControl w:val="0"/>
              <w:numPr>
                <w:ilvl w:val="1"/>
                <w:numId w:val="3"/>
              </w:numPr>
              <w:overflowPunct w:val="0"/>
              <w:autoSpaceDE w:val="0"/>
              <w:autoSpaceDN w:val="0"/>
              <w:adjustRightInd w:val="0"/>
              <w:spacing w:line="260" w:lineRule="exact"/>
              <w:ind w:left="418" w:hanging="426"/>
              <w:jc w:val="both"/>
              <w:textAlignment w:val="baseline"/>
              <w:rPr>
                <w:rFonts w:cs="Arial"/>
                <w:iCs/>
                <w:szCs w:val="20"/>
                <w:lang w:eastAsia="sl-SI"/>
              </w:rPr>
            </w:pPr>
            <w:r w:rsidRPr="00B02BC6">
              <w:rPr>
                <w:rFonts w:cs="Arial"/>
                <w:iCs/>
                <w:szCs w:val="20"/>
                <w:lang w:eastAsia="sl-SI"/>
              </w:rPr>
              <w:t>financiranje občin.</w:t>
            </w:r>
          </w:p>
        </w:tc>
        <w:tc>
          <w:tcPr>
            <w:tcW w:w="2431" w:type="dxa"/>
            <w:gridSpan w:val="2"/>
          </w:tcPr>
          <w:p w14:paraId="1EC0BFF7" w14:textId="402B48D4" w:rsidR="009110ED" w:rsidRPr="00B02BC6" w:rsidRDefault="0037649D" w:rsidP="00A73403">
            <w:pPr>
              <w:widowControl w:val="0"/>
              <w:overflowPunct w:val="0"/>
              <w:autoSpaceDE w:val="0"/>
              <w:autoSpaceDN w:val="0"/>
              <w:adjustRightInd w:val="0"/>
              <w:spacing w:line="260" w:lineRule="exact"/>
              <w:jc w:val="center"/>
              <w:textAlignment w:val="baseline"/>
              <w:rPr>
                <w:rFonts w:cs="Arial"/>
                <w:szCs w:val="20"/>
                <w:lang w:eastAsia="sl-SI"/>
              </w:rPr>
            </w:pPr>
            <w:r w:rsidRPr="00B02BC6">
              <w:rPr>
                <w:rFonts w:cs="Arial"/>
                <w:szCs w:val="20"/>
                <w:lang w:eastAsia="sl-SI"/>
              </w:rPr>
              <w:t>NE</w:t>
            </w:r>
          </w:p>
        </w:tc>
      </w:tr>
      <w:tr w:rsidR="009110ED" w:rsidRPr="0055059A" w14:paraId="0ED44B9B"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2B25D63" w14:textId="2DD4A2A0" w:rsidR="009110ED" w:rsidRPr="00B02BC6" w:rsidRDefault="009110ED" w:rsidP="00A73403">
            <w:pPr>
              <w:widowControl w:val="0"/>
              <w:overflowPunct w:val="0"/>
              <w:autoSpaceDE w:val="0"/>
              <w:autoSpaceDN w:val="0"/>
              <w:adjustRightInd w:val="0"/>
              <w:spacing w:line="260" w:lineRule="exact"/>
              <w:jc w:val="both"/>
              <w:textAlignment w:val="baseline"/>
              <w:rPr>
                <w:rFonts w:cs="Arial"/>
                <w:iCs/>
                <w:szCs w:val="20"/>
                <w:lang w:eastAsia="sl-SI"/>
              </w:rPr>
            </w:pPr>
            <w:r w:rsidRPr="00B02BC6">
              <w:rPr>
                <w:rFonts w:cs="Arial"/>
                <w:iCs/>
                <w:szCs w:val="20"/>
                <w:lang w:eastAsia="sl-SI"/>
              </w:rPr>
              <w:t xml:space="preserve">Gradivo (predpis) je bilo poslano v mnenje: </w:t>
            </w:r>
            <w:r w:rsidR="00B02BC6">
              <w:rPr>
                <w:rFonts w:cs="Arial"/>
                <w:iCs/>
                <w:szCs w:val="20"/>
                <w:lang w:eastAsia="sl-SI"/>
              </w:rPr>
              <w:t>/</w:t>
            </w:r>
          </w:p>
          <w:p w14:paraId="0A3ADA45" w14:textId="041719BD" w:rsidR="009110ED" w:rsidRPr="0055059A" w:rsidRDefault="009110ED" w:rsidP="00152656">
            <w:pPr>
              <w:widowControl w:val="0"/>
              <w:overflowPunct w:val="0"/>
              <w:autoSpaceDE w:val="0"/>
              <w:autoSpaceDN w:val="0"/>
              <w:adjustRightInd w:val="0"/>
              <w:spacing w:line="260" w:lineRule="exact"/>
              <w:jc w:val="both"/>
              <w:textAlignment w:val="baseline"/>
              <w:rPr>
                <w:rFonts w:cs="Arial"/>
                <w:iCs/>
                <w:szCs w:val="20"/>
                <w:lang w:eastAsia="sl-SI"/>
              </w:rPr>
            </w:pPr>
          </w:p>
        </w:tc>
      </w:tr>
      <w:tr w:rsidR="009110ED" w:rsidRPr="0055059A" w14:paraId="2328D909"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0165382D" w14:textId="77777777" w:rsidR="009110ED" w:rsidRPr="0055059A" w:rsidRDefault="009110ED" w:rsidP="00A73403">
            <w:pPr>
              <w:widowControl w:val="0"/>
              <w:overflowPunct w:val="0"/>
              <w:autoSpaceDE w:val="0"/>
              <w:autoSpaceDN w:val="0"/>
              <w:adjustRightInd w:val="0"/>
              <w:spacing w:line="260" w:lineRule="exact"/>
              <w:textAlignment w:val="baseline"/>
              <w:rPr>
                <w:rFonts w:cs="Arial"/>
                <w:b/>
                <w:szCs w:val="20"/>
                <w:lang w:eastAsia="sl-SI"/>
              </w:rPr>
            </w:pPr>
            <w:r w:rsidRPr="0055059A">
              <w:rPr>
                <w:rFonts w:cs="Arial"/>
                <w:b/>
                <w:szCs w:val="20"/>
                <w:lang w:eastAsia="sl-SI"/>
              </w:rPr>
              <w:t>9. Predstavitev sodelovanja javnosti:</w:t>
            </w:r>
          </w:p>
        </w:tc>
      </w:tr>
      <w:tr w:rsidR="009110ED" w:rsidRPr="0055059A" w14:paraId="3FCBDA12"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11AFB12" w14:textId="77777777" w:rsidR="009110ED" w:rsidRPr="0055059A" w:rsidRDefault="009110ED" w:rsidP="00A73403">
            <w:pPr>
              <w:widowControl w:val="0"/>
              <w:overflowPunct w:val="0"/>
              <w:autoSpaceDE w:val="0"/>
              <w:autoSpaceDN w:val="0"/>
              <w:adjustRightInd w:val="0"/>
              <w:spacing w:line="260" w:lineRule="exact"/>
              <w:jc w:val="both"/>
              <w:textAlignment w:val="baseline"/>
              <w:rPr>
                <w:rFonts w:cs="Arial"/>
                <w:szCs w:val="20"/>
                <w:lang w:eastAsia="sl-SI"/>
              </w:rPr>
            </w:pPr>
            <w:r w:rsidRPr="0055059A">
              <w:rPr>
                <w:rFonts w:cs="Arial"/>
                <w:iCs/>
                <w:szCs w:val="20"/>
                <w:lang w:eastAsia="sl-SI"/>
              </w:rPr>
              <w:t>Gradivo je bilo predhodno objavljeno na spletni strani predlagatelja:</w:t>
            </w:r>
          </w:p>
        </w:tc>
        <w:tc>
          <w:tcPr>
            <w:tcW w:w="2431" w:type="dxa"/>
            <w:gridSpan w:val="2"/>
          </w:tcPr>
          <w:p w14:paraId="331ECDD9" w14:textId="7F48609C" w:rsidR="009110ED" w:rsidRPr="00C46875" w:rsidRDefault="00B02BC6" w:rsidP="00A73403">
            <w:pPr>
              <w:widowControl w:val="0"/>
              <w:overflowPunct w:val="0"/>
              <w:autoSpaceDE w:val="0"/>
              <w:autoSpaceDN w:val="0"/>
              <w:adjustRightInd w:val="0"/>
              <w:spacing w:line="260" w:lineRule="exact"/>
              <w:jc w:val="center"/>
              <w:textAlignment w:val="baseline"/>
              <w:rPr>
                <w:rFonts w:cs="Arial"/>
                <w:iCs/>
                <w:szCs w:val="20"/>
                <w:lang w:eastAsia="sl-SI"/>
              </w:rPr>
            </w:pPr>
            <w:r w:rsidRPr="00C46875">
              <w:rPr>
                <w:rFonts w:cs="Arial"/>
                <w:iCs/>
                <w:szCs w:val="20"/>
                <w:lang w:eastAsia="sl-SI"/>
              </w:rPr>
              <w:t>NE</w:t>
            </w:r>
          </w:p>
        </w:tc>
      </w:tr>
      <w:tr w:rsidR="009110ED" w:rsidRPr="0055059A" w14:paraId="793C1B6B"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D0F2000" w14:textId="77777777" w:rsidR="00EE320F" w:rsidRDefault="00EE320F" w:rsidP="00A73403">
            <w:pPr>
              <w:widowControl w:val="0"/>
              <w:overflowPunct w:val="0"/>
              <w:autoSpaceDE w:val="0"/>
              <w:autoSpaceDN w:val="0"/>
              <w:adjustRightInd w:val="0"/>
              <w:spacing w:line="260" w:lineRule="exact"/>
              <w:jc w:val="both"/>
              <w:textAlignment w:val="baseline"/>
              <w:rPr>
                <w:rFonts w:cs="Arial"/>
                <w:iCs/>
                <w:szCs w:val="20"/>
                <w:lang w:eastAsia="sl-SI"/>
              </w:rPr>
            </w:pPr>
          </w:p>
          <w:p w14:paraId="04EF6370" w14:textId="7EEC5587" w:rsidR="00EE320F" w:rsidRDefault="00EE320F" w:rsidP="00A73403">
            <w:pPr>
              <w:widowControl w:val="0"/>
              <w:overflowPunct w:val="0"/>
              <w:autoSpaceDE w:val="0"/>
              <w:autoSpaceDN w:val="0"/>
              <w:adjustRightInd w:val="0"/>
              <w:spacing w:line="260" w:lineRule="exact"/>
              <w:jc w:val="both"/>
              <w:textAlignment w:val="baseline"/>
              <w:rPr>
                <w:rFonts w:cs="Arial"/>
                <w:iCs/>
                <w:szCs w:val="20"/>
                <w:lang w:eastAsia="sl-SI"/>
              </w:rPr>
            </w:pPr>
            <w:r w:rsidRPr="00EE320F">
              <w:rPr>
                <w:rFonts w:cs="Arial"/>
                <w:iCs/>
                <w:szCs w:val="20"/>
                <w:lang w:eastAsia="sl-SI"/>
              </w:rPr>
              <w:t>Gradivo je objavljeno na portalu e-demokracija in posredovano ključnim deležnikom.</w:t>
            </w:r>
          </w:p>
          <w:p w14:paraId="0A79AF05" w14:textId="77777777" w:rsidR="00EE320F" w:rsidRPr="0055059A" w:rsidRDefault="00EE320F" w:rsidP="00A73403">
            <w:pPr>
              <w:widowControl w:val="0"/>
              <w:overflowPunct w:val="0"/>
              <w:autoSpaceDE w:val="0"/>
              <w:autoSpaceDN w:val="0"/>
              <w:adjustRightInd w:val="0"/>
              <w:spacing w:line="260" w:lineRule="exact"/>
              <w:jc w:val="both"/>
              <w:textAlignment w:val="baseline"/>
              <w:rPr>
                <w:rFonts w:cs="Arial"/>
                <w:iCs/>
                <w:szCs w:val="20"/>
                <w:lang w:eastAsia="sl-SI"/>
              </w:rPr>
            </w:pPr>
          </w:p>
        </w:tc>
      </w:tr>
      <w:tr w:rsidR="009110ED" w:rsidRPr="0055059A" w14:paraId="00000019"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8A9AA88" w14:textId="677F64FA" w:rsidR="009110ED" w:rsidRPr="0055059A" w:rsidRDefault="009110ED" w:rsidP="00336B0D">
            <w:pPr>
              <w:widowControl w:val="0"/>
              <w:overflowPunct w:val="0"/>
              <w:autoSpaceDE w:val="0"/>
              <w:autoSpaceDN w:val="0"/>
              <w:adjustRightInd w:val="0"/>
              <w:spacing w:line="260" w:lineRule="exact"/>
              <w:jc w:val="both"/>
              <w:textAlignment w:val="baseline"/>
              <w:rPr>
                <w:rFonts w:cs="Arial"/>
                <w:iCs/>
                <w:szCs w:val="20"/>
                <w:lang w:eastAsia="sl-SI"/>
              </w:rPr>
            </w:pPr>
            <w:r w:rsidRPr="0055059A">
              <w:rPr>
                <w:rFonts w:cs="Arial"/>
                <w:iCs/>
                <w:szCs w:val="20"/>
                <w:lang w:eastAsia="sl-SI"/>
              </w:rPr>
              <w:t>(Če je odgovor</w:t>
            </w:r>
            <w:r w:rsidR="00331ADE" w:rsidRPr="0055059A">
              <w:rPr>
                <w:rFonts w:cs="Arial"/>
                <w:iCs/>
                <w:szCs w:val="20"/>
                <w:lang w:eastAsia="sl-SI"/>
              </w:rPr>
              <w:t>, DA</w:t>
            </w:r>
            <w:r w:rsidRPr="0055059A">
              <w:rPr>
                <w:rFonts w:cs="Arial"/>
                <w:iCs/>
                <w:szCs w:val="20"/>
                <w:lang w:eastAsia="sl-SI"/>
              </w:rPr>
              <w:t>, navedite:</w:t>
            </w:r>
            <w:r w:rsidR="00331ADE" w:rsidRPr="0055059A">
              <w:rPr>
                <w:rFonts w:cs="Arial"/>
                <w:iCs/>
                <w:szCs w:val="20"/>
                <w:lang w:eastAsia="sl-SI"/>
              </w:rPr>
              <w:t>)</w:t>
            </w:r>
            <w:r w:rsidR="00336B0D">
              <w:rPr>
                <w:rFonts w:cs="Arial"/>
                <w:iCs/>
                <w:szCs w:val="20"/>
                <w:lang w:eastAsia="sl-SI"/>
              </w:rPr>
              <w:t xml:space="preserve"> /</w:t>
            </w:r>
          </w:p>
        </w:tc>
      </w:tr>
      <w:tr w:rsidR="009110ED" w:rsidRPr="0055059A" w14:paraId="00475B54"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B1066A6" w14:textId="77777777" w:rsidR="009110ED" w:rsidRPr="0055059A" w:rsidRDefault="009110ED" w:rsidP="00A73403">
            <w:pPr>
              <w:widowControl w:val="0"/>
              <w:overflowPunct w:val="0"/>
              <w:autoSpaceDE w:val="0"/>
              <w:autoSpaceDN w:val="0"/>
              <w:adjustRightInd w:val="0"/>
              <w:spacing w:line="260" w:lineRule="exact"/>
              <w:textAlignment w:val="baseline"/>
              <w:rPr>
                <w:rFonts w:cs="Arial"/>
                <w:szCs w:val="20"/>
                <w:lang w:eastAsia="sl-SI"/>
              </w:rPr>
            </w:pPr>
            <w:r w:rsidRPr="0055059A">
              <w:rPr>
                <w:rFonts w:cs="Arial"/>
                <w:b/>
                <w:szCs w:val="20"/>
                <w:lang w:eastAsia="sl-SI"/>
              </w:rPr>
              <w:t>10. Pri pripravi gradiva so bile upoštevane zahteve iz Resolucije o normativni dejavnosti:</w:t>
            </w:r>
          </w:p>
        </w:tc>
        <w:tc>
          <w:tcPr>
            <w:tcW w:w="2431" w:type="dxa"/>
            <w:gridSpan w:val="2"/>
            <w:vAlign w:val="center"/>
          </w:tcPr>
          <w:p w14:paraId="5F3E9E2F" w14:textId="3EAAF5D5" w:rsidR="009110ED" w:rsidRPr="0055059A" w:rsidRDefault="007F1F1F" w:rsidP="00A73403">
            <w:pPr>
              <w:widowControl w:val="0"/>
              <w:overflowPunct w:val="0"/>
              <w:autoSpaceDE w:val="0"/>
              <w:autoSpaceDN w:val="0"/>
              <w:adjustRightInd w:val="0"/>
              <w:spacing w:line="260" w:lineRule="exact"/>
              <w:jc w:val="center"/>
              <w:textAlignment w:val="baseline"/>
              <w:rPr>
                <w:rFonts w:cs="Arial"/>
                <w:iCs/>
                <w:szCs w:val="20"/>
                <w:lang w:eastAsia="sl-SI"/>
              </w:rPr>
            </w:pPr>
            <w:r w:rsidRPr="0055059A">
              <w:rPr>
                <w:rFonts w:cs="Arial"/>
                <w:iCs/>
                <w:szCs w:val="20"/>
                <w:lang w:eastAsia="sl-SI"/>
              </w:rPr>
              <w:t>DA</w:t>
            </w:r>
          </w:p>
        </w:tc>
      </w:tr>
      <w:tr w:rsidR="009110ED" w:rsidRPr="0055059A" w14:paraId="133F2CF7"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C87485B" w14:textId="77777777" w:rsidR="009110ED" w:rsidRPr="0055059A" w:rsidRDefault="009110ED" w:rsidP="00A73403">
            <w:pPr>
              <w:widowControl w:val="0"/>
              <w:overflowPunct w:val="0"/>
              <w:autoSpaceDE w:val="0"/>
              <w:autoSpaceDN w:val="0"/>
              <w:adjustRightInd w:val="0"/>
              <w:spacing w:line="260" w:lineRule="exact"/>
              <w:textAlignment w:val="baseline"/>
              <w:rPr>
                <w:rFonts w:cs="Arial"/>
                <w:b/>
                <w:szCs w:val="20"/>
                <w:lang w:eastAsia="sl-SI"/>
              </w:rPr>
            </w:pPr>
            <w:r w:rsidRPr="0055059A">
              <w:rPr>
                <w:rFonts w:cs="Arial"/>
                <w:b/>
                <w:szCs w:val="20"/>
                <w:lang w:eastAsia="sl-SI"/>
              </w:rPr>
              <w:t>11. Gradivo je uvrščeno v delovni program vlade:</w:t>
            </w:r>
          </w:p>
        </w:tc>
        <w:tc>
          <w:tcPr>
            <w:tcW w:w="2431" w:type="dxa"/>
            <w:gridSpan w:val="2"/>
            <w:vAlign w:val="center"/>
          </w:tcPr>
          <w:p w14:paraId="7CEFB6A7" w14:textId="571693FA" w:rsidR="009110ED" w:rsidRPr="0055059A" w:rsidRDefault="007F1F1F" w:rsidP="00A73403">
            <w:pPr>
              <w:widowControl w:val="0"/>
              <w:overflowPunct w:val="0"/>
              <w:autoSpaceDE w:val="0"/>
              <w:autoSpaceDN w:val="0"/>
              <w:adjustRightInd w:val="0"/>
              <w:spacing w:line="260" w:lineRule="exact"/>
              <w:jc w:val="center"/>
              <w:textAlignment w:val="baseline"/>
              <w:rPr>
                <w:rFonts w:cs="Arial"/>
                <w:szCs w:val="20"/>
                <w:lang w:eastAsia="sl-SI"/>
              </w:rPr>
            </w:pPr>
            <w:r w:rsidRPr="0055059A">
              <w:rPr>
                <w:rFonts w:cs="Arial"/>
                <w:szCs w:val="20"/>
                <w:lang w:eastAsia="sl-SI"/>
              </w:rPr>
              <w:t>DA</w:t>
            </w:r>
          </w:p>
        </w:tc>
      </w:tr>
      <w:tr w:rsidR="009110ED" w:rsidRPr="0055059A" w14:paraId="2ACBA05F" w14:textId="77777777" w:rsidTr="00955DF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9ACC2CA" w14:textId="77777777" w:rsidR="009110ED" w:rsidRPr="0055059A" w:rsidRDefault="009110ED" w:rsidP="00A73403">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p>
          <w:p w14:paraId="73B9AF06" w14:textId="3C1120FB" w:rsidR="009110ED" w:rsidRPr="00C46875" w:rsidRDefault="00EE4C68" w:rsidP="00A73403">
            <w:pPr>
              <w:widowControl w:val="0"/>
              <w:suppressAutoHyphens/>
              <w:overflowPunct w:val="0"/>
              <w:autoSpaceDE w:val="0"/>
              <w:autoSpaceDN w:val="0"/>
              <w:adjustRightInd w:val="0"/>
              <w:spacing w:line="260" w:lineRule="exact"/>
              <w:ind w:left="3400"/>
              <w:textAlignment w:val="baseline"/>
              <w:outlineLvl w:val="3"/>
              <w:rPr>
                <w:rFonts w:cs="Arial"/>
                <w:szCs w:val="20"/>
                <w:lang w:eastAsia="sl-SI"/>
              </w:rPr>
            </w:pPr>
            <w:r>
              <w:rPr>
                <w:rFonts w:cs="Arial"/>
                <w:szCs w:val="20"/>
                <w:lang w:eastAsia="sl-SI"/>
              </w:rPr>
              <w:t xml:space="preserve">             </w:t>
            </w:r>
            <w:r w:rsidR="00A35C48">
              <w:rPr>
                <w:rFonts w:cs="Arial"/>
                <w:szCs w:val="20"/>
                <w:lang w:eastAsia="sl-SI"/>
              </w:rPr>
              <w:t xml:space="preserve">   </w:t>
            </w:r>
            <w:r w:rsidR="00C46875" w:rsidRPr="00C46875">
              <w:rPr>
                <w:rFonts w:cs="Arial"/>
                <w:szCs w:val="20"/>
                <w:lang w:eastAsia="sl-SI"/>
              </w:rPr>
              <w:t>Dr. Vinko Logaj</w:t>
            </w:r>
          </w:p>
          <w:p w14:paraId="01440DA2" w14:textId="6FA1403B" w:rsidR="009110ED" w:rsidRPr="0055059A" w:rsidRDefault="005121DF" w:rsidP="0065273D">
            <w:pPr>
              <w:widowControl w:val="0"/>
              <w:suppressAutoHyphens/>
              <w:overflowPunct w:val="0"/>
              <w:autoSpaceDE w:val="0"/>
              <w:autoSpaceDN w:val="0"/>
              <w:adjustRightInd w:val="0"/>
              <w:spacing w:line="260" w:lineRule="exact"/>
              <w:ind w:left="3400"/>
              <w:textAlignment w:val="baseline"/>
              <w:outlineLvl w:val="3"/>
              <w:rPr>
                <w:rFonts w:cs="Arial"/>
                <w:b/>
                <w:szCs w:val="20"/>
                <w:lang w:eastAsia="sl-SI"/>
              </w:rPr>
            </w:pPr>
            <w:r w:rsidRPr="00C46875">
              <w:rPr>
                <w:rFonts w:cs="Arial"/>
                <w:szCs w:val="20"/>
                <w:lang w:eastAsia="sl-SI"/>
              </w:rPr>
              <w:t xml:space="preserve">    </w:t>
            </w:r>
            <w:r w:rsidR="00CC0A30" w:rsidRPr="00C46875">
              <w:rPr>
                <w:rFonts w:cs="Arial"/>
                <w:szCs w:val="20"/>
                <w:lang w:eastAsia="sl-SI"/>
              </w:rPr>
              <w:t xml:space="preserve">        </w:t>
            </w:r>
            <w:r w:rsidR="00C46875">
              <w:rPr>
                <w:rFonts w:cs="Arial"/>
                <w:szCs w:val="20"/>
                <w:lang w:eastAsia="sl-SI"/>
              </w:rPr>
              <w:t xml:space="preserve">       </w:t>
            </w:r>
            <w:r w:rsidR="00C46875" w:rsidRPr="00C46875">
              <w:rPr>
                <w:rFonts w:cs="Arial"/>
                <w:szCs w:val="20"/>
                <w:lang w:eastAsia="sl-SI"/>
              </w:rPr>
              <w:t>MINISTER</w:t>
            </w:r>
          </w:p>
        </w:tc>
      </w:tr>
    </w:tbl>
    <w:p w14:paraId="60D42FE8" w14:textId="77777777" w:rsidR="009110ED" w:rsidRPr="0055059A" w:rsidRDefault="009110ED" w:rsidP="009110ED">
      <w:pPr>
        <w:pStyle w:val="Naslovpredpisa"/>
        <w:spacing w:before="0" w:after="0" w:line="276" w:lineRule="auto"/>
        <w:jc w:val="both"/>
        <w:rPr>
          <w:rFonts w:cs="Arial"/>
          <w:sz w:val="20"/>
          <w:szCs w:val="20"/>
        </w:rPr>
      </w:pPr>
    </w:p>
    <w:p w14:paraId="4DCB550D" w14:textId="77777777" w:rsidR="009110ED" w:rsidRPr="00A97C2D" w:rsidRDefault="009110ED" w:rsidP="009110ED">
      <w:pPr>
        <w:pStyle w:val="Naslovpredpisa"/>
        <w:spacing w:before="0" w:after="0" w:line="276" w:lineRule="auto"/>
        <w:jc w:val="both"/>
        <w:rPr>
          <w:rFonts w:cs="Arial"/>
          <w:b w:val="0"/>
          <w:bCs/>
          <w:sz w:val="20"/>
          <w:szCs w:val="20"/>
        </w:rPr>
      </w:pPr>
      <w:r w:rsidRPr="00A97C2D">
        <w:rPr>
          <w:rFonts w:cs="Arial"/>
          <w:b w:val="0"/>
          <w:bCs/>
          <w:sz w:val="20"/>
          <w:szCs w:val="20"/>
        </w:rPr>
        <w:t xml:space="preserve">Priloga: </w:t>
      </w:r>
    </w:p>
    <w:p w14:paraId="0C8AB834" w14:textId="7C38EB30" w:rsidR="009110ED" w:rsidRPr="00A97C2D" w:rsidRDefault="009110ED" w:rsidP="009110ED">
      <w:pPr>
        <w:pStyle w:val="Naslovpredpisa"/>
        <w:spacing w:before="0" w:after="0" w:line="276" w:lineRule="auto"/>
        <w:jc w:val="both"/>
        <w:rPr>
          <w:rFonts w:cs="Arial"/>
          <w:b w:val="0"/>
          <w:bCs/>
          <w:sz w:val="20"/>
          <w:szCs w:val="20"/>
        </w:rPr>
      </w:pPr>
      <w:r w:rsidRPr="00A97C2D">
        <w:rPr>
          <w:rFonts w:cs="Arial"/>
          <w:b w:val="0"/>
          <w:bCs/>
          <w:sz w:val="20"/>
          <w:szCs w:val="20"/>
        </w:rPr>
        <w:t>– predlog sklepa</w:t>
      </w:r>
      <w:r w:rsidR="00A97C2D">
        <w:rPr>
          <w:rFonts w:cs="Arial"/>
          <w:b w:val="0"/>
          <w:bCs/>
          <w:sz w:val="20"/>
          <w:szCs w:val="20"/>
        </w:rPr>
        <w:t xml:space="preserve"> vlade</w:t>
      </w:r>
      <w:r w:rsidRPr="00A97C2D">
        <w:rPr>
          <w:rFonts w:cs="Arial"/>
          <w:b w:val="0"/>
          <w:bCs/>
          <w:sz w:val="20"/>
          <w:szCs w:val="20"/>
        </w:rPr>
        <w:t>,</w:t>
      </w:r>
    </w:p>
    <w:p w14:paraId="40C96C9F" w14:textId="77777777" w:rsidR="009110ED" w:rsidRPr="00A97C2D" w:rsidRDefault="009110ED" w:rsidP="009110ED">
      <w:pPr>
        <w:pStyle w:val="Naslovpredpisa"/>
        <w:spacing w:before="0" w:after="0" w:line="276" w:lineRule="auto"/>
        <w:jc w:val="both"/>
        <w:rPr>
          <w:rFonts w:cs="Arial"/>
          <w:b w:val="0"/>
          <w:bCs/>
          <w:sz w:val="20"/>
          <w:szCs w:val="20"/>
        </w:rPr>
      </w:pPr>
      <w:r w:rsidRPr="00A97C2D">
        <w:rPr>
          <w:rFonts w:cs="Arial"/>
          <w:b w:val="0"/>
          <w:bCs/>
          <w:sz w:val="20"/>
          <w:szCs w:val="20"/>
        </w:rPr>
        <w:t>– predlog zakona.</w:t>
      </w:r>
    </w:p>
    <w:p w14:paraId="515F1275" w14:textId="44DCF880" w:rsidR="00E25594" w:rsidRDefault="00E25594">
      <w:pPr>
        <w:spacing w:after="160" w:line="259" w:lineRule="auto"/>
        <w:rPr>
          <w:rFonts w:cs="Arial"/>
          <w:bCs/>
          <w:szCs w:val="20"/>
        </w:rPr>
      </w:pPr>
      <w:r>
        <w:rPr>
          <w:rFonts w:cs="Arial"/>
          <w:b/>
          <w:bCs/>
          <w:szCs w:val="20"/>
        </w:rPr>
        <w:br w:type="page"/>
      </w:r>
    </w:p>
    <w:p w14:paraId="342D57AF" w14:textId="377591DB" w:rsidR="00A97C2D" w:rsidRDefault="00A97C2D" w:rsidP="00A97C2D">
      <w:pPr>
        <w:suppressAutoHyphens/>
        <w:overflowPunct w:val="0"/>
        <w:autoSpaceDE w:val="0"/>
        <w:autoSpaceDN w:val="0"/>
        <w:adjustRightInd w:val="0"/>
        <w:spacing w:line="240" w:lineRule="auto"/>
        <w:jc w:val="both"/>
        <w:textAlignment w:val="baseline"/>
        <w:rPr>
          <w:rFonts w:cs="Arial"/>
          <w:szCs w:val="20"/>
        </w:rPr>
      </w:pPr>
      <w:r>
        <w:rPr>
          <w:rFonts w:cs="Arial"/>
          <w:szCs w:val="20"/>
        </w:rPr>
        <w:lastRenderedPageBreak/>
        <w:t>Številka:</w:t>
      </w:r>
      <w:r w:rsidR="009A7428">
        <w:rPr>
          <w:rFonts w:cs="Arial"/>
          <w:szCs w:val="20"/>
        </w:rPr>
        <w:t xml:space="preserve"> 0070-57/2025</w:t>
      </w:r>
    </w:p>
    <w:p w14:paraId="1D1B14AD" w14:textId="4EFCCB13" w:rsidR="00A97C2D" w:rsidRDefault="00A97C2D" w:rsidP="00A97C2D">
      <w:pPr>
        <w:suppressAutoHyphens/>
        <w:overflowPunct w:val="0"/>
        <w:autoSpaceDE w:val="0"/>
        <w:autoSpaceDN w:val="0"/>
        <w:adjustRightInd w:val="0"/>
        <w:spacing w:line="240" w:lineRule="auto"/>
        <w:jc w:val="both"/>
        <w:textAlignment w:val="baseline"/>
        <w:rPr>
          <w:rFonts w:cs="Arial"/>
          <w:szCs w:val="20"/>
        </w:rPr>
      </w:pPr>
      <w:r>
        <w:rPr>
          <w:rFonts w:cs="Arial"/>
          <w:szCs w:val="20"/>
        </w:rPr>
        <w:t>Datum:</w:t>
      </w:r>
      <w:r w:rsidR="004E15CA">
        <w:rPr>
          <w:rFonts w:cs="Arial"/>
          <w:szCs w:val="20"/>
        </w:rPr>
        <w:t xml:space="preserve"> </w:t>
      </w:r>
    </w:p>
    <w:p w14:paraId="1E9EAE10" w14:textId="43FAFC22" w:rsidR="00A97C2D" w:rsidRDefault="00A97C2D" w:rsidP="00A97C2D">
      <w:pPr>
        <w:suppressAutoHyphens/>
        <w:overflowPunct w:val="0"/>
        <w:autoSpaceDE w:val="0"/>
        <w:autoSpaceDN w:val="0"/>
        <w:adjustRightInd w:val="0"/>
        <w:spacing w:line="240" w:lineRule="auto"/>
        <w:jc w:val="both"/>
        <w:textAlignment w:val="baseline"/>
        <w:rPr>
          <w:rFonts w:cs="Arial"/>
          <w:szCs w:val="20"/>
        </w:rPr>
      </w:pPr>
      <w:r w:rsidRPr="004E15CA">
        <w:rPr>
          <w:rFonts w:cs="Arial"/>
          <w:szCs w:val="20"/>
        </w:rPr>
        <w:t>EVA 2025-3350-</w:t>
      </w:r>
      <w:r w:rsidR="004E15CA" w:rsidRPr="004E15CA">
        <w:rPr>
          <w:rFonts w:cs="Arial"/>
          <w:szCs w:val="20"/>
        </w:rPr>
        <w:t>0052</w:t>
      </w:r>
    </w:p>
    <w:p w14:paraId="318D0D97" w14:textId="77777777" w:rsidR="00A97C2D" w:rsidRDefault="00A97C2D" w:rsidP="009110ED">
      <w:pPr>
        <w:suppressAutoHyphens/>
        <w:overflowPunct w:val="0"/>
        <w:autoSpaceDE w:val="0"/>
        <w:autoSpaceDN w:val="0"/>
        <w:adjustRightInd w:val="0"/>
        <w:spacing w:before="120" w:line="276" w:lineRule="auto"/>
        <w:jc w:val="both"/>
        <w:textAlignment w:val="baseline"/>
        <w:rPr>
          <w:rFonts w:cs="Arial"/>
          <w:szCs w:val="20"/>
        </w:rPr>
      </w:pPr>
    </w:p>
    <w:p w14:paraId="74F86DF1" w14:textId="77777777" w:rsidR="00A97C2D" w:rsidRDefault="00A97C2D" w:rsidP="009110ED">
      <w:pPr>
        <w:suppressAutoHyphens/>
        <w:overflowPunct w:val="0"/>
        <w:autoSpaceDE w:val="0"/>
        <w:autoSpaceDN w:val="0"/>
        <w:adjustRightInd w:val="0"/>
        <w:spacing w:before="120" w:line="276" w:lineRule="auto"/>
        <w:jc w:val="both"/>
        <w:textAlignment w:val="baseline"/>
        <w:rPr>
          <w:rFonts w:cs="Arial"/>
          <w:szCs w:val="20"/>
        </w:rPr>
      </w:pPr>
    </w:p>
    <w:p w14:paraId="5737EE7B" w14:textId="77777777" w:rsidR="00A97C2D" w:rsidRDefault="00A97C2D" w:rsidP="009110ED">
      <w:pPr>
        <w:suppressAutoHyphens/>
        <w:overflowPunct w:val="0"/>
        <w:autoSpaceDE w:val="0"/>
        <w:autoSpaceDN w:val="0"/>
        <w:adjustRightInd w:val="0"/>
        <w:spacing w:before="120" w:line="276" w:lineRule="auto"/>
        <w:jc w:val="both"/>
        <w:textAlignment w:val="baseline"/>
        <w:rPr>
          <w:rFonts w:cs="Arial"/>
          <w:szCs w:val="20"/>
        </w:rPr>
      </w:pPr>
    </w:p>
    <w:p w14:paraId="509867A8" w14:textId="1198444B" w:rsidR="009110ED" w:rsidRPr="0055059A" w:rsidRDefault="009110ED" w:rsidP="009110ED">
      <w:pPr>
        <w:suppressAutoHyphens/>
        <w:overflowPunct w:val="0"/>
        <w:autoSpaceDE w:val="0"/>
        <w:autoSpaceDN w:val="0"/>
        <w:adjustRightInd w:val="0"/>
        <w:spacing w:before="120" w:line="276" w:lineRule="auto"/>
        <w:jc w:val="both"/>
        <w:textAlignment w:val="baseline"/>
        <w:rPr>
          <w:rFonts w:cs="Arial"/>
          <w:szCs w:val="20"/>
        </w:rPr>
      </w:pPr>
      <w:r w:rsidRPr="0055059A">
        <w:rPr>
          <w:rFonts w:cs="Arial"/>
          <w:szCs w:val="20"/>
        </w:rPr>
        <w:t xml:space="preserve">Na podlagi drugega odstavka 2. člena Zakona o Vladi Republike Slovenije (Uradni list RS, št. 24/05 – uradno prečiščeno besedilo, 109/08, 38/10 – ZUKN, 8/12, 21/13, 47/13 – </w:t>
      </w:r>
      <w:r w:rsidRPr="0055059A">
        <w:rPr>
          <w:rFonts w:cs="Arial"/>
          <w:iCs/>
          <w:szCs w:val="20"/>
          <w:lang w:eastAsia="sl-SI"/>
        </w:rPr>
        <w:t xml:space="preserve">ZDU-1G, </w:t>
      </w:r>
      <w:r w:rsidR="00CF55EB" w:rsidRPr="0055059A">
        <w:rPr>
          <w:rFonts w:cs="Arial"/>
          <w:iCs/>
          <w:szCs w:val="20"/>
          <w:lang w:eastAsia="sl-SI"/>
        </w:rPr>
        <w:t>65/14</w:t>
      </w:r>
      <w:r w:rsidR="00CF55EB">
        <w:rPr>
          <w:rFonts w:cs="Arial"/>
          <w:iCs/>
          <w:szCs w:val="20"/>
          <w:lang w:eastAsia="sl-SI"/>
        </w:rPr>
        <w:t xml:space="preserve">, </w:t>
      </w:r>
      <w:r w:rsidR="00CF55EB" w:rsidRPr="0055059A">
        <w:rPr>
          <w:rFonts w:cs="Arial"/>
          <w:iCs/>
          <w:szCs w:val="20"/>
          <w:lang w:eastAsia="sl-SI"/>
        </w:rPr>
        <w:t>55/17</w:t>
      </w:r>
      <w:r w:rsidR="00CF55EB">
        <w:rPr>
          <w:rFonts w:cs="Arial"/>
          <w:iCs/>
          <w:szCs w:val="20"/>
          <w:lang w:eastAsia="sl-SI"/>
        </w:rPr>
        <w:t xml:space="preserve">, 163/22 in 57/25 </w:t>
      </w:r>
      <w:r w:rsidR="00CF55EB" w:rsidRPr="0055059A">
        <w:rPr>
          <w:rFonts w:cs="Arial"/>
          <w:szCs w:val="20"/>
        </w:rPr>
        <w:t>–</w:t>
      </w:r>
      <w:r w:rsidR="00CF55EB">
        <w:rPr>
          <w:rFonts w:cs="Arial"/>
          <w:szCs w:val="20"/>
        </w:rPr>
        <w:t xml:space="preserve"> ZF</w:t>
      </w:r>
      <w:r w:rsidRPr="0055059A">
        <w:rPr>
          <w:rFonts w:cs="Arial"/>
          <w:szCs w:val="20"/>
        </w:rPr>
        <w:t>) je Vlada Republike Slovenije na seji dne …</w:t>
      </w:r>
      <w:r w:rsidR="009230B4">
        <w:rPr>
          <w:rFonts w:cs="Arial"/>
          <w:szCs w:val="20"/>
        </w:rPr>
        <w:t>…</w:t>
      </w:r>
      <w:r w:rsidRPr="0055059A">
        <w:rPr>
          <w:rFonts w:cs="Arial"/>
          <w:szCs w:val="20"/>
        </w:rPr>
        <w:t xml:space="preserve"> sprejela naslednji </w:t>
      </w:r>
    </w:p>
    <w:p w14:paraId="01CD8009" w14:textId="77777777" w:rsidR="009110ED" w:rsidRPr="0055059A" w:rsidRDefault="009110ED" w:rsidP="009110ED">
      <w:pPr>
        <w:suppressAutoHyphens/>
        <w:overflowPunct w:val="0"/>
        <w:autoSpaceDE w:val="0"/>
        <w:autoSpaceDN w:val="0"/>
        <w:adjustRightInd w:val="0"/>
        <w:spacing w:before="120" w:line="276" w:lineRule="auto"/>
        <w:jc w:val="both"/>
        <w:textAlignment w:val="baseline"/>
        <w:rPr>
          <w:rFonts w:cs="Arial"/>
          <w:szCs w:val="20"/>
        </w:rPr>
      </w:pPr>
    </w:p>
    <w:p w14:paraId="43B5913E" w14:textId="6BEC6FF9" w:rsidR="009110ED" w:rsidRPr="0055059A" w:rsidRDefault="009110ED" w:rsidP="009110ED">
      <w:pPr>
        <w:suppressAutoHyphens/>
        <w:overflowPunct w:val="0"/>
        <w:autoSpaceDE w:val="0"/>
        <w:autoSpaceDN w:val="0"/>
        <w:adjustRightInd w:val="0"/>
        <w:spacing w:before="120" w:line="276" w:lineRule="auto"/>
        <w:jc w:val="center"/>
        <w:textAlignment w:val="baseline"/>
        <w:rPr>
          <w:rFonts w:cs="Arial"/>
          <w:szCs w:val="20"/>
        </w:rPr>
      </w:pPr>
      <w:r w:rsidRPr="0055059A">
        <w:rPr>
          <w:rFonts w:cs="Arial"/>
          <w:szCs w:val="20"/>
        </w:rPr>
        <w:t>S</w:t>
      </w:r>
      <w:r w:rsidR="00A97C2D">
        <w:rPr>
          <w:rFonts w:cs="Arial"/>
          <w:szCs w:val="20"/>
        </w:rPr>
        <w:t xml:space="preserve"> </w:t>
      </w:r>
      <w:r w:rsidRPr="0055059A">
        <w:rPr>
          <w:rFonts w:cs="Arial"/>
          <w:szCs w:val="20"/>
        </w:rPr>
        <w:t>K</w:t>
      </w:r>
      <w:r w:rsidR="00A97C2D">
        <w:rPr>
          <w:rFonts w:cs="Arial"/>
          <w:szCs w:val="20"/>
        </w:rPr>
        <w:t xml:space="preserve"> </w:t>
      </w:r>
      <w:r w:rsidRPr="0055059A">
        <w:rPr>
          <w:rFonts w:cs="Arial"/>
          <w:szCs w:val="20"/>
        </w:rPr>
        <w:t>L</w:t>
      </w:r>
      <w:r w:rsidR="00A97C2D">
        <w:rPr>
          <w:rFonts w:cs="Arial"/>
          <w:szCs w:val="20"/>
        </w:rPr>
        <w:t xml:space="preserve"> </w:t>
      </w:r>
      <w:r w:rsidRPr="0055059A">
        <w:rPr>
          <w:rFonts w:cs="Arial"/>
          <w:szCs w:val="20"/>
        </w:rPr>
        <w:t>E</w:t>
      </w:r>
      <w:r w:rsidR="00A97C2D">
        <w:rPr>
          <w:rFonts w:cs="Arial"/>
          <w:szCs w:val="20"/>
        </w:rPr>
        <w:t xml:space="preserve"> </w:t>
      </w:r>
      <w:r w:rsidRPr="0055059A">
        <w:rPr>
          <w:rFonts w:cs="Arial"/>
          <w:szCs w:val="20"/>
        </w:rPr>
        <w:t>P:</w:t>
      </w:r>
    </w:p>
    <w:p w14:paraId="2791C54E" w14:textId="77777777" w:rsidR="009110ED" w:rsidRPr="0055059A" w:rsidRDefault="009110ED" w:rsidP="009110ED">
      <w:pPr>
        <w:suppressAutoHyphens/>
        <w:overflowPunct w:val="0"/>
        <w:autoSpaceDE w:val="0"/>
        <w:autoSpaceDN w:val="0"/>
        <w:adjustRightInd w:val="0"/>
        <w:spacing w:before="120" w:line="276" w:lineRule="auto"/>
        <w:jc w:val="both"/>
        <w:textAlignment w:val="baseline"/>
        <w:rPr>
          <w:rFonts w:cs="Arial"/>
          <w:szCs w:val="20"/>
        </w:rPr>
      </w:pPr>
    </w:p>
    <w:p w14:paraId="1E4AFA49" w14:textId="0863014E" w:rsidR="009110ED" w:rsidRPr="0055059A" w:rsidRDefault="009110ED" w:rsidP="009110ED">
      <w:pPr>
        <w:suppressAutoHyphens/>
        <w:overflowPunct w:val="0"/>
        <w:autoSpaceDE w:val="0"/>
        <w:autoSpaceDN w:val="0"/>
        <w:adjustRightInd w:val="0"/>
        <w:spacing w:before="120" w:line="276" w:lineRule="auto"/>
        <w:jc w:val="both"/>
        <w:textAlignment w:val="baseline"/>
        <w:rPr>
          <w:rFonts w:cs="Arial"/>
          <w:szCs w:val="20"/>
        </w:rPr>
      </w:pPr>
      <w:r w:rsidRPr="0055059A">
        <w:rPr>
          <w:rFonts w:cs="Arial"/>
          <w:szCs w:val="20"/>
        </w:rPr>
        <w:t xml:space="preserve">Vlada Republike Slovenije je določila besedilo Predloga </w:t>
      </w:r>
      <w:r w:rsidR="00401D62">
        <w:rPr>
          <w:rFonts w:cs="Arial"/>
          <w:szCs w:val="20"/>
        </w:rPr>
        <w:t>z</w:t>
      </w:r>
      <w:r w:rsidR="00453442" w:rsidRPr="00453442">
        <w:rPr>
          <w:rFonts w:cs="Arial"/>
          <w:szCs w:val="20"/>
        </w:rPr>
        <w:t xml:space="preserve">akona o spremembah in dopolnitvah Zakona o usmerjanju otrok s posebnimi potrebami </w:t>
      </w:r>
      <w:r w:rsidRPr="0055059A">
        <w:rPr>
          <w:rFonts w:cs="Arial"/>
          <w:szCs w:val="20"/>
        </w:rPr>
        <w:t xml:space="preserve">in ga </w:t>
      </w:r>
      <w:r w:rsidR="003C40FB" w:rsidRPr="0055059A">
        <w:rPr>
          <w:rFonts w:cs="Arial"/>
          <w:szCs w:val="20"/>
        </w:rPr>
        <w:t>pošlj</w:t>
      </w:r>
      <w:r w:rsidR="00B6598E">
        <w:rPr>
          <w:rFonts w:cs="Arial"/>
          <w:szCs w:val="20"/>
        </w:rPr>
        <w:t>e</w:t>
      </w:r>
      <w:r w:rsidR="003C40FB" w:rsidRPr="0055059A">
        <w:rPr>
          <w:rFonts w:cs="Arial"/>
          <w:szCs w:val="20"/>
        </w:rPr>
        <w:t xml:space="preserve"> </w:t>
      </w:r>
      <w:r w:rsidRPr="0055059A">
        <w:rPr>
          <w:rFonts w:cs="Arial"/>
          <w:szCs w:val="20"/>
        </w:rPr>
        <w:t>Državnemu zboru v obravnavo</w:t>
      </w:r>
      <w:r w:rsidR="00A97C2D">
        <w:rPr>
          <w:rFonts w:cs="Arial"/>
          <w:szCs w:val="20"/>
        </w:rPr>
        <w:t xml:space="preserve"> po rednem postopku</w:t>
      </w:r>
      <w:r w:rsidRPr="0055059A">
        <w:rPr>
          <w:rFonts w:cs="Arial"/>
          <w:szCs w:val="20"/>
        </w:rPr>
        <w:t>.</w:t>
      </w:r>
    </w:p>
    <w:p w14:paraId="3D7077CB" w14:textId="77777777" w:rsidR="009110ED" w:rsidRPr="0055059A" w:rsidRDefault="009110ED" w:rsidP="009110ED">
      <w:pPr>
        <w:suppressAutoHyphens/>
        <w:overflowPunct w:val="0"/>
        <w:autoSpaceDE w:val="0"/>
        <w:autoSpaceDN w:val="0"/>
        <w:adjustRightInd w:val="0"/>
        <w:spacing w:before="120" w:line="276" w:lineRule="auto"/>
        <w:jc w:val="both"/>
        <w:textAlignment w:val="baseline"/>
        <w:rPr>
          <w:rFonts w:cs="Arial"/>
          <w:szCs w:val="20"/>
        </w:rPr>
      </w:pPr>
    </w:p>
    <w:p w14:paraId="1EB08635" w14:textId="77777777" w:rsidR="009110ED" w:rsidRPr="0055059A" w:rsidRDefault="009110ED" w:rsidP="008A6357">
      <w:r w:rsidRPr="0055059A">
        <w:t xml:space="preserve">                                                </w:t>
      </w:r>
    </w:p>
    <w:p w14:paraId="75196276" w14:textId="1D0B1132" w:rsidR="009110ED" w:rsidRPr="0055059A" w:rsidRDefault="008A6357" w:rsidP="008A6357">
      <w:pPr>
        <w:jc w:val="center"/>
        <w:rPr>
          <w:lang w:eastAsia="sl-SI"/>
        </w:rPr>
      </w:pPr>
      <w:r>
        <w:rPr>
          <w:lang w:eastAsia="sl-SI"/>
        </w:rPr>
        <w:t xml:space="preserve">                                      </w:t>
      </w:r>
      <w:r w:rsidR="009110ED" w:rsidRPr="0055059A">
        <w:rPr>
          <w:lang w:eastAsia="sl-SI"/>
        </w:rPr>
        <w:t>Barbara Kolenko Helbl</w:t>
      </w:r>
    </w:p>
    <w:p w14:paraId="69E34672" w14:textId="77777777" w:rsidR="009110ED" w:rsidRPr="0055059A" w:rsidRDefault="009110ED" w:rsidP="009110ED">
      <w:pPr>
        <w:spacing w:line="240" w:lineRule="auto"/>
        <w:ind w:left="1416" w:firstLine="708"/>
        <w:jc w:val="center"/>
        <w:textAlignment w:val="baseline"/>
        <w:rPr>
          <w:rFonts w:cs="Arial"/>
          <w:szCs w:val="20"/>
          <w:lang w:eastAsia="sl-SI"/>
        </w:rPr>
      </w:pPr>
      <w:r w:rsidRPr="0055059A">
        <w:rPr>
          <w:rFonts w:cs="Arial"/>
          <w:szCs w:val="20"/>
          <w:bdr w:val="none" w:sz="0" w:space="0" w:color="auto" w:frame="1"/>
          <w:lang w:eastAsia="sl-SI"/>
        </w:rPr>
        <w:t>generalna sekretarka</w:t>
      </w:r>
    </w:p>
    <w:p w14:paraId="4F126DBD" w14:textId="77777777" w:rsidR="009110ED" w:rsidRPr="0055059A" w:rsidRDefault="009110ED" w:rsidP="008A6357"/>
    <w:p w14:paraId="1108BBD6" w14:textId="77777777" w:rsidR="009110ED" w:rsidRPr="0055059A" w:rsidRDefault="009110ED" w:rsidP="009110ED">
      <w:pPr>
        <w:pStyle w:val="Naslovpredpisa"/>
        <w:spacing w:after="0" w:line="276" w:lineRule="auto"/>
        <w:jc w:val="both"/>
        <w:rPr>
          <w:rFonts w:cs="Arial"/>
          <w:b w:val="0"/>
          <w:sz w:val="20"/>
          <w:szCs w:val="20"/>
        </w:rPr>
      </w:pPr>
    </w:p>
    <w:p w14:paraId="171AC1DC" w14:textId="77777777" w:rsidR="009110ED" w:rsidRPr="0055059A" w:rsidRDefault="009110ED" w:rsidP="009110ED">
      <w:pPr>
        <w:pStyle w:val="Neotevilenodstavek"/>
        <w:spacing w:before="0" w:after="0" w:line="276" w:lineRule="auto"/>
        <w:rPr>
          <w:rFonts w:cs="Arial"/>
          <w:iCs/>
          <w:sz w:val="20"/>
          <w:szCs w:val="20"/>
        </w:rPr>
      </w:pPr>
      <w:r w:rsidRPr="0055059A">
        <w:rPr>
          <w:rFonts w:cs="Arial"/>
          <w:iCs/>
          <w:sz w:val="20"/>
          <w:szCs w:val="20"/>
        </w:rPr>
        <w:t>Priloga:</w:t>
      </w:r>
    </w:p>
    <w:p w14:paraId="788BC27A" w14:textId="35AFC441" w:rsidR="009110ED" w:rsidRPr="0055059A" w:rsidRDefault="009110ED" w:rsidP="006B3C38">
      <w:pPr>
        <w:pStyle w:val="Neotevilenodstavek"/>
        <w:numPr>
          <w:ilvl w:val="0"/>
          <w:numId w:val="2"/>
        </w:numPr>
        <w:spacing w:before="0" w:after="0" w:line="276" w:lineRule="auto"/>
        <w:rPr>
          <w:rFonts w:cs="Arial"/>
          <w:iCs/>
          <w:sz w:val="20"/>
          <w:szCs w:val="20"/>
        </w:rPr>
      </w:pPr>
      <w:r w:rsidRPr="0055059A">
        <w:rPr>
          <w:rFonts w:cs="Arial"/>
          <w:iCs/>
          <w:sz w:val="20"/>
          <w:szCs w:val="20"/>
        </w:rPr>
        <w:t xml:space="preserve">Predlog </w:t>
      </w:r>
      <w:r w:rsidR="00401D62">
        <w:rPr>
          <w:rFonts w:cs="Arial"/>
          <w:iCs/>
          <w:sz w:val="20"/>
          <w:szCs w:val="20"/>
        </w:rPr>
        <w:t>z</w:t>
      </w:r>
      <w:r w:rsidR="006E670F" w:rsidRPr="006E670F">
        <w:rPr>
          <w:rFonts w:cs="Arial"/>
          <w:iCs/>
          <w:sz w:val="20"/>
          <w:szCs w:val="20"/>
        </w:rPr>
        <w:t>akona o spremembah in dopolnitvah Zakona o usmerjanju otrok s posebnimi potrebami</w:t>
      </w:r>
    </w:p>
    <w:p w14:paraId="24B0ACF2" w14:textId="77777777" w:rsidR="009110ED" w:rsidRPr="0055059A" w:rsidRDefault="009110ED" w:rsidP="009110ED">
      <w:pPr>
        <w:suppressAutoHyphens/>
        <w:overflowPunct w:val="0"/>
        <w:autoSpaceDE w:val="0"/>
        <w:autoSpaceDN w:val="0"/>
        <w:adjustRightInd w:val="0"/>
        <w:spacing w:before="120" w:line="276" w:lineRule="auto"/>
        <w:jc w:val="both"/>
        <w:textAlignment w:val="baseline"/>
        <w:rPr>
          <w:rFonts w:cs="Arial"/>
          <w:szCs w:val="20"/>
        </w:rPr>
      </w:pPr>
    </w:p>
    <w:p w14:paraId="28E785AD" w14:textId="77777777" w:rsidR="009110ED" w:rsidRPr="0055059A" w:rsidRDefault="009110ED" w:rsidP="009110ED">
      <w:pPr>
        <w:suppressAutoHyphens/>
        <w:overflowPunct w:val="0"/>
        <w:autoSpaceDE w:val="0"/>
        <w:autoSpaceDN w:val="0"/>
        <w:adjustRightInd w:val="0"/>
        <w:spacing w:before="120" w:line="276" w:lineRule="auto"/>
        <w:jc w:val="both"/>
        <w:textAlignment w:val="baseline"/>
        <w:rPr>
          <w:rFonts w:cs="Arial"/>
          <w:szCs w:val="20"/>
        </w:rPr>
      </w:pPr>
      <w:r w:rsidRPr="0055059A">
        <w:rPr>
          <w:rFonts w:cs="Arial"/>
          <w:szCs w:val="20"/>
        </w:rPr>
        <w:t>Prejmejo:</w:t>
      </w:r>
    </w:p>
    <w:p w14:paraId="5B86EF5B" w14:textId="77777777" w:rsidR="00A97C2D" w:rsidRDefault="009110ED" w:rsidP="00A97C2D">
      <w:pPr>
        <w:pStyle w:val="Neotevilenodstavek"/>
        <w:spacing w:line="240" w:lineRule="atLeast"/>
        <w:rPr>
          <w:rFonts w:cs="Arial"/>
          <w:bCs/>
          <w:iCs/>
          <w:sz w:val="20"/>
          <w:szCs w:val="20"/>
        </w:rPr>
      </w:pPr>
      <w:r w:rsidRPr="000024CA">
        <w:rPr>
          <w:rFonts w:cs="Arial"/>
          <w:bCs/>
          <w:iCs/>
          <w:sz w:val="20"/>
          <w:szCs w:val="20"/>
        </w:rPr>
        <w:t xml:space="preserve">– </w:t>
      </w:r>
      <w:r w:rsidR="00A97C2D" w:rsidRPr="000024CA">
        <w:rPr>
          <w:rFonts w:cs="Arial"/>
          <w:bCs/>
          <w:iCs/>
          <w:sz w:val="20"/>
          <w:szCs w:val="20"/>
        </w:rPr>
        <w:t>vsa ministrstva,</w:t>
      </w:r>
    </w:p>
    <w:p w14:paraId="3B8D266F" w14:textId="3EB07CFB" w:rsidR="00A97C2D" w:rsidRDefault="00A97C2D" w:rsidP="00A97C2D">
      <w:pPr>
        <w:pStyle w:val="Neotevilenodstavek"/>
        <w:spacing w:line="240" w:lineRule="atLeast"/>
        <w:rPr>
          <w:rFonts w:cs="Arial"/>
          <w:bCs/>
          <w:iCs/>
          <w:sz w:val="20"/>
          <w:szCs w:val="20"/>
        </w:rPr>
      </w:pPr>
      <w:r w:rsidRPr="00A97C2D">
        <w:rPr>
          <w:rFonts w:cs="Arial"/>
          <w:bCs/>
          <w:iCs/>
          <w:sz w:val="20"/>
          <w:szCs w:val="20"/>
        </w:rPr>
        <w:t>–</w:t>
      </w:r>
      <w:r>
        <w:rPr>
          <w:rFonts w:cs="Arial"/>
          <w:bCs/>
          <w:iCs/>
          <w:sz w:val="20"/>
          <w:szCs w:val="20"/>
        </w:rPr>
        <w:t xml:space="preserve"> Služba Vlade Republike Slovenije za zakonodajo</w:t>
      </w:r>
      <w:r w:rsidR="00605E6D">
        <w:rPr>
          <w:rFonts w:cs="Arial"/>
          <w:bCs/>
          <w:iCs/>
          <w:sz w:val="20"/>
          <w:szCs w:val="20"/>
        </w:rPr>
        <w:t>,</w:t>
      </w:r>
    </w:p>
    <w:p w14:paraId="0446B68B" w14:textId="0C1D5DB8" w:rsidR="00605E6D" w:rsidRPr="0055059A" w:rsidRDefault="00605E6D" w:rsidP="00A97C2D">
      <w:pPr>
        <w:pStyle w:val="Neotevilenodstavek"/>
        <w:spacing w:line="240" w:lineRule="atLeast"/>
        <w:rPr>
          <w:rFonts w:cs="Arial"/>
          <w:bCs/>
          <w:iCs/>
          <w:sz w:val="20"/>
          <w:szCs w:val="20"/>
        </w:rPr>
      </w:pPr>
      <w:r w:rsidRPr="00A97C2D">
        <w:rPr>
          <w:rFonts w:cs="Arial"/>
          <w:bCs/>
          <w:iCs/>
          <w:sz w:val="20"/>
          <w:szCs w:val="20"/>
        </w:rPr>
        <w:t>–</w:t>
      </w:r>
      <w:r>
        <w:rPr>
          <w:rFonts w:cs="Arial"/>
          <w:bCs/>
          <w:iCs/>
          <w:sz w:val="20"/>
          <w:szCs w:val="20"/>
        </w:rPr>
        <w:t xml:space="preserve"> </w:t>
      </w:r>
      <w:r w:rsidRPr="00F4295C">
        <w:rPr>
          <w:rFonts w:cs="Arial"/>
          <w:bCs/>
          <w:iCs/>
          <w:sz w:val="20"/>
          <w:szCs w:val="20"/>
        </w:rPr>
        <w:t>Urad Vlade Republike Slovenije za komuniciranje</w:t>
      </w:r>
      <w:r>
        <w:rPr>
          <w:rFonts w:cs="Arial"/>
          <w:bCs/>
          <w:iCs/>
          <w:sz w:val="20"/>
          <w:szCs w:val="20"/>
        </w:rPr>
        <w:t>.</w:t>
      </w:r>
    </w:p>
    <w:p w14:paraId="22319BC0" w14:textId="77777777" w:rsidR="008873D9" w:rsidRDefault="008873D9">
      <w:pPr>
        <w:spacing w:after="160" w:line="259" w:lineRule="auto"/>
        <w:rPr>
          <w:rFonts w:cs="Arial"/>
          <w:b/>
          <w:szCs w:val="20"/>
        </w:rPr>
      </w:pPr>
      <w:r>
        <w:rPr>
          <w:rFonts w:cs="Arial"/>
          <w:b/>
          <w:szCs w:val="20"/>
        </w:rPr>
        <w:br w:type="page"/>
      </w:r>
    </w:p>
    <w:p w14:paraId="1365AC13" w14:textId="2DCCBB13" w:rsidR="009110ED" w:rsidRPr="0055059A" w:rsidRDefault="009110ED" w:rsidP="00A97C2D">
      <w:pPr>
        <w:ind w:left="5664" w:firstLine="708"/>
        <w:rPr>
          <w:rFonts w:cs="Arial"/>
          <w:b/>
          <w:szCs w:val="20"/>
        </w:rPr>
      </w:pPr>
      <w:r w:rsidRPr="0055059A">
        <w:rPr>
          <w:rFonts w:cs="Arial"/>
          <w:b/>
          <w:szCs w:val="20"/>
        </w:rPr>
        <w:lastRenderedPageBreak/>
        <w:t>PREDLOG</w:t>
      </w:r>
    </w:p>
    <w:p w14:paraId="5C4A2BDA" w14:textId="77777777" w:rsidR="009110ED" w:rsidRPr="0055059A" w:rsidRDefault="009110ED" w:rsidP="009110ED">
      <w:pPr>
        <w:rPr>
          <w:rFonts w:cs="Arial"/>
          <w:b/>
          <w:szCs w:val="20"/>
        </w:rPr>
      </w:pPr>
    </w:p>
    <w:p w14:paraId="4C506D08" w14:textId="60E28996" w:rsidR="009110ED" w:rsidRPr="0055059A" w:rsidRDefault="009110ED" w:rsidP="00A97C2D">
      <w:pPr>
        <w:ind w:left="6372"/>
        <w:rPr>
          <w:rFonts w:cs="Arial"/>
          <w:b/>
          <w:szCs w:val="20"/>
        </w:rPr>
      </w:pPr>
      <w:r w:rsidRPr="000024CA">
        <w:rPr>
          <w:rFonts w:cs="Arial"/>
          <w:b/>
          <w:szCs w:val="20"/>
        </w:rPr>
        <w:t>EVA</w:t>
      </w:r>
      <w:r w:rsidR="007F1F1F" w:rsidRPr="000024CA">
        <w:rPr>
          <w:rFonts w:cs="Arial"/>
          <w:b/>
          <w:szCs w:val="20"/>
        </w:rPr>
        <w:t>: 2025-3350-</w:t>
      </w:r>
      <w:r w:rsidR="000024CA" w:rsidRPr="000024CA">
        <w:rPr>
          <w:rFonts w:cs="Arial"/>
          <w:b/>
          <w:szCs w:val="20"/>
        </w:rPr>
        <w:t>0052</w:t>
      </w:r>
    </w:p>
    <w:p w14:paraId="4F332C53" w14:textId="77777777" w:rsidR="006469EB" w:rsidRPr="0055059A" w:rsidRDefault="006469EB" w:rsidP="009110ED">
      <w:pPr>
        <w:rPr>
          <w:rFonts w:cs="Arial"/>
          <w:b/>
          <w:szCs w:val="20"/>
        </w:rPr>
      </w:pPr>
    </w:p>
    <w:p w14:paraId="7DB9E043" w14:textId="77777777" w:rsidR="006469EB" w:rsidRPr="0055059A" w:rsidRDefault="006469EB" w:rsidP="009110ED">
      <w:pPr>
        <w:rPr>
          <w:rFonts w:cs="Arial"/>
          <w:b/>
          <w:szCs w:val="20"/>
        </w:rPr>
      </w:pPr>
    </w:p>
    <w:p w14:paraId="352EE309" w14:textId="3E87012F" w:rsidR="004D07E5" w:rsidRPr="0055059A" w:rsidRDefault="004D07E5" w:rsidP="004D07E5">
      <w:pPr>
        <w:jc w:val="center"/>
        <w:rPr>
          <w:rFonts w:cs="Arial"/>
          <w:b/>
          <w:szCs w:val="20"/>
        </w:rPr>
      </w:pPr>
      <w:r w:rsidRPr="0055059A">
        <w:rPr>
          <w:rFonts w:cs="Arial"/>
          <w:b/>
          <w:szCs w:val="20"/>
        </w:rPr>
        <w:t>Z A K O N</w:t>
      </w:r>
    </w:p>
    <w:p w14:paraId="62C89820" w14:textId="575E1F13" w:rsidR="004D07E5" w:rsidRPr="000A431A" w:rsidRDefault="004D07E5" w:rsidP="09053A2E">
      <w:pPr>
        <w:jc w:val="center"/>
        <w:rPr>
          <w:b/>
        </w:rPr>
      </w:pPr>
      <w:r w:rsidRPr="000A431A">
        <w:rPr>
          <w:b/>
        </w:rPr>
        <w:t xml:space="preserve">O SPREMEMBAH IN DOPOLNITVAH ZAKONA O </w:t>
      </w:r>
      <w:r w:rsidR="000740F4" w:rsidRPr="000A431A">
        <w:rPr>
          <w:b/>
          <w:bCs/>
        </w:rPr>
        <w:t xml:space="preserve">USMERJANJU OTROK S POSEBNIMI POTREBAMI </w:t>
      </w:r>
    </w:p>
    <w:p w14:paraId="4480E4E2" w14:textId="77777777" w:rsidR="004D07E5" w:rsidRPr="0055059A" w:rsidRDefault="004D07E5" w:rsidP="004D07E5">
      <w:pPr>
        <w:jc w:val="center"/>
        <w:rPr>
          <w:rFonts w:cs="Arial"/>
          <w:b/>
          <w:szCs w:val="20"/>
        </w:rPr>
      </w:pPr>
    </w:p>
    <w:p w14:paraId="3D4E8B00" w14:textId="33469416" w:rsidR="00400AA0" w:rsidRPr="0055059A" w:rsidRDefault="00400AA0" w:rsidP="00400AA0">
      <w:pPr>
        <w:pStyle w:val="Naslov1"/>
      </w:pPr>
      <w:r>
        <w:t xml:space="preserve">I </w:t>
      </w:r>
      <w:r w:rsidRPr="0055059A">
        <w:t>UVOD</w:t>
      </w:r>
    </w:p>
    <w:p w14:paraId="09374776" w14:textId="77777777" w:rsidR="00400AA0" w:rsidRPr="0055059A" w:rsidRDefault="00400AA0" w:rsidP="00400AA0">
      <w:pPr>
        <w:rPr>
          <w:rFonts w:cs="Arial"/>
          <w:szCs w:val="20"/>
        </w:rPr>
      </w:pPr>
    </w:p>
    <w:p w14:paraId="2CA59196" w14:textId="77777777" w:rsidR="00400AA0" w:rsidRPr="008A6357" w:rsidRDefault="00400AA0" w:rsidP="00400AA0">
      <w:pPr>
        <w:pStyle w:val="Naslov2"/>
        <w:numPr>
          <w:ilvl w:val="0"/>
          <w:numId w:val="0"/>
        </w:numPr>
        <w:ind w:left="360"/>
        <w:rPr>
          <w:rFonts w:cs="Arial"/>
          <w:szCs w:val="20"/>
        </w:rPr>
      </w:pPr>
      <w:r>
        <w:t xml:space="preserve">1 OCENA STANJA IN RAZLOGI ZA SPREJETJE PREDLOGA ZAKONA </w:t>
      </w:r>
    </w:p>
    <w:p w14:paraId="66CEFEDB" w14:textId="77777777" w:rsidR="00400AA0" w:rsidRPr="0055059A" w:rsidRDefault="00400AA0" w:rsidP="00400AA0">
      <w:pPr>
        <w:rPr>
          <w:rFonts w:cs="Arial"/>
          <w:szCs w:val="20"/>
        </w:rPr>
      </w:pPr>
    </w:p>
    <w:p w14:paraId="2E140FD2" w14:textId="546CA9CB" w:rsidR="00400AA0" w:rsidRPr="001855F0" w:rsidRDefault="00400AA0" w:rsidP="00400AA0">
      <w:pPr>
        <w:jc w:val="both"/>
        <w:rPr>
          <w:rFonts w:cs="Arial"/>
        </w:rPr>
      </w:pPr>
      <w:r w:rsidRPr="3AF863EC">
        <w:rPr>
          <w:rFonts w:cs="Arial"/>
          <w:b/>
        </w:rPr>
        <w:t xml:space="preserve">Zakon o usmerjanju otrok s posebnimi potrebami </w:t>
      </w:r>
    </w:p>
    <w:p w14:paraId="52AFB338" w14:textId="77777777" w:rsidR="00400AA0" w:rsidRPr="001855F0" w:rsidRDefault="00400AA0" w:rsidP="00400AA0">
      <w:pPr>
        <w:jc w:val="both"/>
        <w:rPr>
          <w:rFonts w:cs="Arial"/>
          <w:szCs w:val="20"/>
        </w:rPr>
      </w:pPr>
    </w:p>
    <w:p w14:paraId="397B5392" w14:textId="01CCAD28" w:rsidR="00400AA0" w:rsidRPr="004E2109" w:rsidRDefault="00400AA0" w:rsidP="00400AA0">
      <w:pPr>
        <w:jc w:val="both"/>
        <w:rPr>
          <w:rFonts w:cs="Arial"/>
          <w:szCs w:val="20"/>
        </w:rPr>
      </w:pPr>
      <w:r w:rsidRPr="004E2109">
        <w:rPr>
          <w:rFonts w:cs="Arial"/>
          <w:szCs w:val="20"/>
        </w:rPr>
        <w:t>Leta 2000 sprejeti Zakon o usmerjanju otrok s posebnimi potrebami (Ur</w:t>
      </w:r>
      <w:r>
        <w:rPr>
          <w:rFonts w:cs="Arial"/>
          <w:szCs w:val="20"/>
        </w:rPr>
        <w:t>adni</w:t>
      </w:r>
      <w:r w:rsidRPr="004E2109">
        <w:rPr>
          <w:rFonts w:cs="Arial"/>
          <w:szCs w:val="20"/>
        </w:rPr>
        <w:t xml:space="preserve"> l</w:t>
      </w:r>
      <w:r>
        <w:rPr>
          <w:rFonts w:cs="Arial"/>
          <w:szCs w:val="20"/>
        </w:rPr>
        <w:t>ist</w:t>
      </w:r>
      <w:r w:rsidRPr="004E2109">
        <w:rPr>
          <w:rFonts w:cs="Arial"/>
          <w:szCs w:val="20"/>
        </w:rPr>
        <w:t xml:space="preserve"> RS, št. 54/00</w:t>
      </w:r>
      <w:r w:rsidR="00AF2CA4">
        <w:rPr>
          <w:rFonts w:cs="Arial"/>
          <w:szCs w:val="20"/>
        </w:rPr>
        <w:t>; v nadaljnjem besedilu:</w:t>
      </w:r>
      <w:r w:rsidRPr="004E2109">
        <w:rPr>
          <w:rFonts w:cs="Arial"/>
          <w:szCs w:val="20"/>
        </w:rPr>
        <w:t xml:space="preserve"> ZUOPP) je nadomestil dotedanji Zakon o izobraževanju in usposabljanju otrok in mladostnikov z motnjami v telesnem in duševnem razvoju (Ur</w:t>
      </w:r>
      <w:r>
        <w:rPr>
          <w:rFonts w:cs="Arial"/>
          <w:szCs w:val="20"/>
        </w:rPr>
        <w:t>adni</w:t>
      </w:r>
      <w:r w:rsidRPr="004E2109">
        <w:rPr>
          <w:rFonts w:cs="Arial"/>
          <w:szCs w:val="20"/>
        </w:rPr>
        <w:t xml:space="preserve"> l</w:t>
      </w:r>
      <w:r>
        <w:rPr>
          <w:rFonts w:cs="Arial"/>
          <w:szCs w:val="20"/>
        </w:rPr>
        <w:t>ist</w:t>
      </w:r>
      <w:r w:rsidRPr="004E2109">
        <w:rPr>
          <w:rFonts w:cs="Arial"/>
          <w:szCs w:val="20"/>
        </w:rPr>
        <w:t xml:space="preserve"> SRS, št. 19/76 in 3/80 – odl</w:t>
      </w:r>
      <w:r w:rsidR="00672558">
        <w:rPr>
          <w:rFonts w:cs="Arial"/>
          <w:szCs w:val="20"/>
        </w:rPr>
        <w:t>.</w:t>
      </w:r>
      <w:r w:rsidRPr="004E2109">
        <w:rPr>
          <w:rFonts w:cs="Arial"/>
          <w:szCs w:val="20"/>
        </w:rPr>
        <w:t xml:space="preserve"> US) in postavil zametke izobraževalnega sistema za otroke s posebnimi potrebami, kot jih poznamo danes. S sprejetim zakonom je </w:t>
      </w:r>
      <w:r>
        <w:rPr>
          <w:rFonts w:cs="Arial"/>
          <w:szCs w:val="20"/>
        </w:rPr>
        <w:t>takratno m</w:t>
      </w:r>
      <w:r w:rsidRPr="004E2109">
        <w:rPr>
          <w:rFonts w:cs="Arial"/>
          <w:szCs w:val="20"/>
        </w:rPr>
        <w:t xml:space="preserve">inistrstvo za šolstvo in šport v okviru prenove takratne šolske zakonodaje na konceptualni in sistemski ravni uredilo vzgojo in izobraževanje otrok s posebnimi potrebami. ZUOPP je </w:t>
      </w:r>
      <w:r>
        <w:rPr>
          <w:rFonts w:cs="Arial"/>
          <w:szCs w:val="20"/>
        </w:rPr>
        <w:t>dopolnil</w:t>
      </w:r>
      <w:r w:rsidRPr="004E2109">
        <w:rPr>
          <w:rFonts w:cs="Arial"/>
          <w:szCs w:val="20"/>
        </w:rPr>
        <w:t xml:space="preserve"> predpis</w:t>
      </w:r>
      <w:r>
        <w:rPr>
          <w:rFonts w:cs="Arial"/>
          <w:szCs w:val="20"/>
        </w:rPr>
        <w:t>e</w:t>
      </w:r>
      <w:r w:rsidRPr="004E2109">
        <w:rPr>
          <w:rFonts w:cs="Arial"/>
          <w:szCs w:val="20"/>
        </w:rPr>
        <w:t>, ki v okviru svojih določil opredeljujejo vzgojo in izobraževanje otrok in mladostnikov s posebnimi potrebami za celotno vertikalo</w:t>
      </w:r>
      <w:r>
        <w:rPr>
          <w:rFonts w:cs="Arial"/>
          <w:szCs w:val="20"/>
        </w:rPr>
        <w:t>,</w:t>
      </w:r>
      <w:r w:rsidRPr="004E2109">
        <w:rPr>
          <w:rFonts w:cs="Arial"/>
          <w:szCs w:val="20"/>
        </w:rPr>
        <w:t xml:space="preserve"> od vrtcev </w:t>
      </w:r>
      <w:r>
        <w:rPr>
          <w:rFonts w:cs="Arial"/>
          <w:szCs w:val="20"/>
        </w:rPr>
        <w:t xml:space="preserve">in </w:t>
      </w:r>
      <w:r w:rsidRPr="004E2109">
        <w:rPr>
          <w:rFonts w:cs="Arial"/>
          <w:szCs w:val="20"/>
        </w:rPr>
        <w:t xml:space="preserve">osnovne šole </w:t>
      </w:r>
      <w:r>
        <w:rPr>
          <w:rFonts w:cs="Arial"/>
          <w:szCs w:val="20"/>
        </w:rPr>
        <w:t xml:space="preserve">do </w:t>
      </w:r>
      <w:r w:rsidRPr="004E2109">
        <w:rPr>
          <w:rFonts w:cs="Arial"/>
          <w:szCs w:val="20"/>
        </w:rPr>
        <w:t xml:space="preserve">splošnega srednjega </w:t>
      </w:r>
      <w:r>
        <w:rPr>
          <w:rFonts w:cs="Arial"/>
          <w:szCs w:val="20"/>
        </w:rPr>
        <w:t>ter</w:t>
      </w:r>
      <w:r w:rsidRPr="004E2109">
        <w:rPr>
          <w:rFonts w:cs="Arial"/>
          <w:szCs w:val="20"/>
        </w:rPr>
        <w:t xml:space="preserve"> poklicnega in strokovnega izobraževanja. Prinesel je dve temeljni novosti: </w:t>
      </w:r>
    </w:p>
    <w:p w14:paraId="4B41D4EA" w14:textId="77777777" w:rsidR="00400AA0" w:rsidRPr="004E2109" w:rsidRDefault="00400AA0" w:rsidP="00400AA0">
      <w:pPr>
        <w:jc w:val="both"/>
        <w:rPr>
          <w:rFonts w:cs="Arial"/>
          <w:szCs w:val="20"/>
        </w:rPr>
      </w:pPr>
      <w:r w:rsidRPr="004E2109">
        <w:rPr>
          <w:rFonts w:cs="Arial"/>
          <w:szCs w:val="20"/>
        </w:rPr>
        <w:t xml:space="preserve"> </w:t>
      </w:r>
    </w:p>
    <w:p w14:paraId="3791FCC9" w14:textId="77777777" w:rsidR="00400AA0" w:rsidRPr="004E2109" w:rsidRDefault="00400AA0" w:rsidP="00400AA0">
      <w:pPr>
        <w:jc w:val="both"/>
        <w:rPr>
          <w:rFonts w:cs="Arial"/>
          <w:szCs w:val="20"/>
        </w:rPr>
      </w:pPr>
      <w:r w:rsidRPr="004E2109">
        <w:rPr>
          <w:rFonts w:cs="Arial"/>
          <w:szCs w:val="20"/>
        </w:rPr>
        <w:t xml:space="preserve">1. </w:t>
      </w:r>
      <w:r>
        <w:rPr>
          <w:rFonts w:cs="Arial"/>
          <w:szCs w:val="20"/>
        </w:rPr>
        <w:t>p</w:t>
      </w:r>
      <w:r w:rsidRPr="004E2109">
        <w:rPr>
          <w:rFonts w:cs="Arial"/>
          <w:szCs w:val="20"/>
        </w:rPr>
        <w:t>rehod iz izključno segregiranega (zapostavljenega) sistema izobraževanja otrok s posebnimi potrebami, ki ga je določal dotedanji predpis, v bolj odprto usmerjanje teh otrok v različne vzgojno-izobraževalne programe, glede na njihove ohranjene sposobnosti</w:t>
      </w:r>
      <w:r>
        <w:rPr>
          <w:rFonts w:cs="Arial"/>
          <w:szCs w:val="20"/>
        </w:rPr>
        <w:t>;</w:t>
      </w:r>
      <w:r w:rsidRPr="004E2109">
        <w:rPr>
          <w:rFonts w:cs="Arial"/>
          <w:szCs w:val="20"/>
        </w:rPr>
        <w:t xml:space="preserve">  </w:t>
      </w:r>
    </w:p>
    <w:p w14:paraId="769B7472" w14:textId="77777777" w:rsidR="00400AA0" w:rsidRDefault="00400AA0" w:rsidP="00400AA0">
      <w:pPr>
        <w:jc w:val="both"/>
        <w:rPr>
          <w:rFonts w:cs="Arial"/>
          <w:szCs w:val="20"/>
        </w:rPr>
      </w:pPr>
    </w:p>
    <w:p w14:paraId="69E17C7B" w14:textId="5AF946B9" w:rsidR="00400AA0" w:rsidRPr="004E2109" w:rsidRDefault="00400AA0" w:rsidP="00400AA0">
      <w:pPr>
        <w:jc w:val="both"/>
        <w:rPr>
          <w:rFonts w:cs="Arial"/>
          <w:szCs w:val="20"/>
        </w:rPr>
      </w:pPr>
      <w:r w:rsidRPr="004E2109">
        <w:rPr>
          <w:rFonts w:cs="Arial"/>
          <w:szCs w:val="20"/>
        </w:rPr>
        <w:t xml:space="preserve">2. </w:t>
      </w:r>
      <w:r>
        <w:rPr>
          <w:rFonts w:cs="Arial"/>
          <w:szCs w:val="20"/>
        </w:rPr>
        <w:t>p</w:t>
      </w:r>
      <w:r w:rsidRPr="004E2109">
        <w:rPr>
          <w:rFonts w:cs="Arial"/>
          <w:szCs w:val="20"/>
        </w:rPr>
        <w:t xml:space="preserve">renos pristojnosti vodenja postopkov usmerjanja s področja socialnih zadev na področje šolstva. </w:t>
      </w:r>
    </w:p>
    <w:p w14:paraId="0A7174D2" w14:textId="77777777" w:rsidR="00400AA0" w:rsidRPr="004E2109" w:rsidRDefault="00400AA0" w:rsidP="00400AA0">
      <w:pPr>
        <w:jc w:val="both"/>
        <w:rPr>
          <w:rFonts w:cs="Arial"/>
          <w:szCs w:val="20"/>
        </w:rPr>
      </w:pPr>
    </w:p>
    <w:p w14:paraId="1459999D" w14:textId="77777777" w:rsidR="00400AA0" w:rsidRDefault="00400AA0" w:rsidP="00400AA0">
      <w:pPr>
        <w:jc w:val="both"/>
        <w:rPr>
          <w:rFonts w:cs="Arial"/>
          <w:szCs w:val="20"/>
        </w:rPr>
      </w:pPr>
      <w:r w:rsidRPr="004E2109">
        <w:rPr>
          <w:rFonts w:cs="Arial"/>
          <w:szCs w:val="20"/>
        </w:rPr>
        <w:t xml:space="preserve">Glavne vsebinske značilnosti sprejetega ZUOPP so bile: </w:t>
      </w:r>
    </w:p>
    <w:p w14:paraId="5F99D35D" w14:textId="77777777" w:rsidR="00400AA0" w:rsidRPr="004E2109" w:rsidRDefault="00400AA0" w:rsidP="00400AA0">
      <w:pPr>
        <w:jc w:val="both"/>
        <w:rPr>
          <w:rFonts w:cs="Arial"/>
          <w:szCs w:val="20"/>
        </w:rPr>
      </w:pPr>
    </w:p>
    <w:p w14:paraId="086C9B43" w14:textId="73BC633C" w:rsidR="00400AA0" w:rsidRDefault="00400AA0" w:rsidP="00400AA0">
      <w:pPr>
        <w:pStyle w:val="Odstavekseznama"/>
        <w:numPr>
          <w:ilvl w:val="0"/>
          <w:numId w:val="30"/>
        </w:numPr>
        <w:jc w:val="both"/>
        <w:rPr>
          <w:rFonts w:cs="Arial"/>
          <w:szCs w:val="20"/>
        </w:rPr>
      </w:pPr>
      <w:r w:rsidRPr="00836C19">
        <w:rPr>
          <w:rFonts w:cs="Arial"/>
          <w:szCs w:val="20"/>
        </w:rPr>
        <w:t xml:space="preserve">natančna in širša opredelitev otrok s posebnimi potrebami </w:t>
      </w:r>
      <w:r>
        <w:rPr>
          <w:rFonts w:cs="Arial"/>
          <w:szCs w:val="20"/>
        </w:rPr>
        <w:t>ter</w:t>
      </w:r>
      <w:r w:rsidRPr="00836C19">
        <w:rPr>
          <w:rFonts w:cs="Arial"/>
          <w:szCs w:val="20"/>
        </w:rPr>
        <w:t xml:space="preserve"> vrst motenj, </w:t>
      </w:r>
    </w:p>
    <w:p w14:paraId="6CCB9C04" w14:textId="77777777" w:rsidR="00400AA0" w:rsidRDefault="00400AA0" w:rsidP="00400AA0">
      <w:pPr>
        <w:pStyle w:val="Odstavekseznama"/>
        <w:numPr>
          <w:ilvl w:val="0"/>
          <w:numId w:val="30"/>
        </w:numPr>
        <w:jc w:val="both"/>
        <w:rPr>
          <w:rFonts w:cs="Arial"/>
          <w:szCs w:val="20"/>
        </w:rPr>
      </w:pPr>
      <w:r>
        <w:rPr>
          <w:rFonts w:cs="Arial"/>
          <w:szCs w:val="20"/>
        </w:rPr>
        <w:t>u</w:t>
      </w:r>
      <w:r w:rsidRPr="00836C19">
        <w:rPr>
          <w:rFonts w:cs="Arial"/>
          <w:szCs w:val="20"/>
        </w:rPr>
        <w:t>smerjanje v različne programe in opredelitev le-teh</w:t>
      </w:r>
      <w:r>
        <w:rPr>
          <w:rFonts w:cs="Arial"/>
          <w:szCs w:val="20"/>
        </w:rPr>
        <w:t>,</w:t>
      </w:r>
    </w:p>
    <w:p w14:paraId="0A9B34A3" w14:textId="281B08D8" w:rsidR="00400AA0" w:rsidRDefault="00400AA0" w:rsidP="00400AA0">
      <w:pPr>
        <w:pStyle w:val="Odstavekseznama"/>
        <w:numPr>
          <w:ilvl w:val="0"/>
          <w:numId w:val="30"/>
        </w:numPr>
        <w:jc w:val="both"/>
        <w:rPr>
          <w:rFonts w:cs="Arial"/>
          <w:szCs w:val="20"/>
        </w:rPr>
      </w:pPr>
      <w:r w:rsidRPr="003702F8">
        <w:rPr>
          <w:rFonts w:cs="Arial"/>
          <w:szCs w:val="20"/>
        </w:rPr>
        <w:t xml:space="preserve">določitev postopka usmerjanja </w:t>
      </w:r>
      <w:r>
        <w:rPr>
          <w:rFonts w:cs="Arial"/>
          <w:szCs w:val="20"/>
        </w:rPr>
        <w:t>in</w:t>
      </w:r>
      <w:r w:rsidRPr="003702F8">
        <w:rPr>
          <w:rFonts w:cs="Arial"/>
          <w:szCs w:val="20"/>
        </w:rPr>
        <w:t xml:space="preserve"> vsebine odločbe, </w:t>
      </w:r>
    </w:p>
    <w:p w14:paraId="69F0B112" w14:textId="77777777" w:rsidR="00400AA0" w:rsidRDefault="00400AA0" w:rsidP="00400AA0">
      <w:pPr>
        <w:pStyle w:val="Odstavekseznama"/>
        <w:numPr>
          <w:ilvl w:val="0"/>
          <w:numId w:val="30"/>
        </w:numPr>
        <w:jc w:val="both"/>
        <w:rPr>
          <w:rFonts w:cs="Arial"/>
          <w:szCs w:val="20"/>
        </w:rPr>
      </w:pPr>
      <w:r w:rsidRPr="000F5D06">
        <w:rPr>
          <w:rFonts w:cs="Arial"/>
          <w:szCs w:val="20"/>
        </w:rPr>
        <w:t xml:space="preserve">določitev postopka dela strokovnih komisij za usmerjanje, </w:t>
      </w:r>
    </w:p>
    <w:p w14:paraId="26756448" w14:textId="3FF660E9" w:rsidR="00400AA0" w:rsidRPr="000F5D06" w:rsidRDefault="00400AA0" w:rsidP="00400AA0">
      <w:pPr>
        <w:pStyle w:val="Odstavekseznama"/>
        <w:numPr>
          <w:ilvl w:val="0"/>
          <w:numId w:val="30"/>
        </w:numPr>
        <w:jc w:val="both"/>
        <w:rPr>
          <w:rFonts w:cs="Arial"/>
          <w:szCs w:val="20"/>
        </w:rPr>
      </w:pPr>
      <w:r>
        <w:rPr>
          <w:rFonts w:cs="Arial"/>
          <w:szCs w:val="20"/>
        </w:rPr>
        <w:t>d</w:t>
      </w:r>
      <w:r w:rsidRPr="000F5D06">
        <w:rPr>
          <w:rFonts w:cs="Arial"/>
          <w:szCs w:val="20"/>
        </w:rPr>
        <w:t xml:space="preserve">oločitev priprave individualiziranega programa za posameznega otroka. </w:t>
      </w:r>
    </w:p>
    <w:p w14:paraId="114E1AEA" w14:textId="77777777" w:rsidR="00400AA0" w:rsidRPr="004E2109" w:rsidRDefault="00400AA0" w:rsidP="00400AA0">
      <w:pPr>
        <w:jc w:val="both"/>
        <w:rPr>
          <w:rFonts w:cs="Arial"/>
          <w:szCs w:val="20"/>
        </w:rPr>
      </w:pPr>
    </w:p>
    <w:p w14:paraId="7C6B4611" w14:textId="302F0496" w:rsidR="00400AA0" w:rsidRPr="004E2109" w:rsidRDefault="00400AA0" w:rsidP="00400AA0">
      <w:pPr>
        <w:jc w:val="both"/>
        <w:rPr>
          <w:rFonts w:cs="Arial"/>
          <w:szCs w:val="20"/>
        </w:rPr>
      </w:pPr>
      <w:r w:rsidRPr="004E2109">
        <w:rPr>
          <w:rFonts w:cs="Arial"/>
          <w:szCs w:val="20"/>
        </w:rPr>
        <w:t>ZUOPP je namesto dotedanjega enkratnega razvrščanja uvedel razvojno procesno usmerjanje in naložil obveznost preverjanja ustreznosti usmeritve na najmanj vsak</w:t>
      </w:r>
      <w:r>
        <w:rPr>
          <w:rFonts w:cs="Arial"/>
          <w:szCs w:val="20"/>
        </w:rPr>
        <w:t>a</w:t>
      </w:r>
      <w:r w:rsidRPr="004E2109">
        <w:rPr>
          <w:rFonts w:cs="Arial"/>
          <w:szCs w:val="20"/>
        </w:rPr>
        <w:t xml:space="preserve"> tri leta. Prav tako pa </w:t>
      </w:r>
      <w:r>
        <w:rPr>
          <w:rFonts w:cs="Arial"/>
          <w:szCs w:val="20"/>
        </w:rPr>
        <w:t>je</w:t>
      </w:r>
      <w:r w:rsidRPr="004E2109">
        <w:rPr>
          <w:rFonts w:cs="Arial"/>
          <w:szCs w:val="20"/>
        </w:rPr>
        <w:t xml:space="preserve"> omogočil aktivnejšo vlogo staršev in vzgojno-izobraževalnega zavoda v samem postopku usmerjanja ter možnost vključevanja otrok s posebnimi potrebami v zasebne zavode v skladu s pogoji za izvajanje in kriteriji za financiranje programov </w:t>
      </w:r>
      <w:r>
        <w:rPr>
          <w:rFonts w:cs="Arial"/>
          <w:szCs w:val="20"/>
        </w:rPr>
        <w:t>vzgoje in izobraževanja</w:t>
      </w:r>
      <w:r w:rsidRPr="004E2109">
        <w:rPr>
          <w:rFonts w:cs="Arial"/>
          <w:szCs w:val="20"/>
        </w:rPr>
        <w:t xml:space="preserve"> v zasebnem zavodu. Pri ureditvi vzgoje in izobraževanja otrok s posebnimi potrebami je ZUOPP upošteval izkušnje </w:t>
      </w:r>
      <w:r>
        <w:rPr>
          <w:rFonts w:cs="Arial"/>
          <w:szCs w:val="20"/>
        </w:rPr>
        <w:t xml:space="preserve">bolj </w:t>
      </w:r>
      <w:r w:rsidRPr="004E2109">
        <w:rPr>
          <w:rFonts w:cs="Arial"/>
          <w:szCs w:val="20"/>
        </w:rPr>
        <w:t xml:space="preserve">razvitih držav Evrope, vendar ni omogočil popolne </w:t>
      </w:r>
      <w:r>
        <w:rPr>
          <w:rFonts w:cs="Arial"/>
          <w:szCs w:val="20"/>
        </w:rPr>
        <w:t>vključitve</w:t>
      </w:r>
      <w:r w:rsidRPr="004E2109">
        <w:rPr>
          <w:rFonts w:cs="Arial"/>
          <w:szCs w:val="20"/>
        </w:rPr>
        <w:t>, ker se t</w:t>
      </w:r>
      <w:r>
        <w:rPr>
          <w:rFonts w:cs="Arial"/>
          <w:szCs w:val="20"/>
        </w:rPr>
        <w:t>ak</w:t>
      </w:r>
      <w:r w:rsidRPr="004E2109">
        <w:rPr>
          <w:rFonts w:cs="Arial"/>
          <w:szCs w:val="20"/>
        </w:rPr>
        <w:t xml:space="preserve">a rešitev tudi drugod ni izkazala </w:t>
      </w:r>
      <w:r>
        <w:rPr>
          <w:rFonts w:cs="Arial"/>
          <w:szCs w:val="20"/>
        </w:rPr>
        <w:t>za</w:t>
      </w:r>
      <w:r w:rsidRPr="004E2109">
        <w:rPr>
          <w:rFonts w:cs="Arial"/>
          <w:szCs w:val="20"/>
        </w:rPr>
        <w:t xml:space="preserve"> ustrezn</w:t>
      </w:r>
      <w:r>
        <w:rPr>
          <w:rFonts w:cs="Arial"/>
          <w:szCs w:val="20"/>
        </w:rPr>
        <w:t>o</w:t>
      </w:r>
      <w:r w:rsidRPr="004E2109">
        <w:rPr>
          <w:rFonts w:cs="Arial"/>
          <w:szCs w:val="20"/>
        </w:rPr>
        <w:t xml:space="preserve">. Je pa </w:t>
      </w:r>
      <w:r>
        <w:rPr>
          <w:rFonts w:cs="Arial"/>
          <w:szCs w:val="20"/>
        </w:rPr>
        <w:t xml:space="preserve">ZUOPP na primer </w:t>
      </w:r>
      <w:r w:rsidRPr="004E2109">
        <w:rPr>
          <w:rFonts w:cs="Arial"/>
          <w:szCs w:val="20"/>
        </w:rPr>
        <w:t xml:space="preserve">omogočil možnost zagotovitve ustreznih pripomočkov in opreme otrokom s posebnimi potrebami. </w:t>
      </w:r>
    </w:p>
    <w:p w14:paraId="3A6BE9D2" w14:textId="77777777" w:rsidR="00400AA0" w:rsidRPr="004E2109" w:rsidRDefault="00400AA0" w:rsidP="00400AA0">
      <w:pPr>
        <w:jc w:val="both"/>
        <w:rPr>
          <w:rFonts w:cs="Arial"/>
          <w:szCs w:val="20"/>
        </w:rPr>
      </w:pPr>
    </w:p>
    <w:p w14:paraId="1612547A" w14:textId="77777777" w:rsidR="00400AA0" w:rsidRPr="004E2109" w:rsidRDefault="00400AA0" w:rsidP="00400AA0">
      <w:pPr>
        <w:jc w:val="both"/>
        <w:rPr>
          <w:rFonts w:cs="Arial"/>
          <w:szCs w:val="20"/>
        </w:rPr>
      </w:pPr>
      <w:r w:rsidRPr="004E2109">
        <w:rPr>
          <w:rFonts w:cs="Arial"/>
          <w:szCs w:val="20"/>
        </w:rPr>
        <w:t xml:space="preserve">Že v pripravah na uvedbo ZUOPP je ministrstvo začelo razvijati tudi mobilno specialno pedagoško službo, v okviru katere so strokovni delavci osnovnih šol s prilagojenim programom in zavodov za vzgojo in izobraževanje otrok in mladostnikov s posebnimi potrebami nudili strokovno pomoč učencem s </w:t>
      </w:r>
      <w:r>
        <w:rPr>
          <w:rFonts w:cs="Arial"/>
          <w:szCs w:val="20"/>
        </w:rPr>
        <w:t xml:space="preserve">posebnimi </w:t>
      </w:r>
      <w:r w:rsidRPr="004E2109">
        <w:rPr>
          <w:rFonts w:cs="Arial"/>
          <w:szCs w:val="20"/>
        </w:rPr>
        <w:t xml:space="preserve">učnimi težavami. </w:t>
      </w:r>
      <w:r>
        <w:rPr>
          <w:rFonts w:cs="Arial"/>
          <w:szCs w:val="20"/>
        </w:rPr>
        <w:t>Tako</w:t>
      </w:r>
      <w:r w:rsidRPr="004E2109">
        <w:rPr>
          <w:rFonts w:cs="Arial"/>
          <w:szCs w:val="20"/>
        </w:rPr>
        <w:t xml:space="preserve"> je nastala zasnova mreže strokovnih delavcev, ki je učencem s posebnimi potrebami, usmerjenimi v programe izobraževanja s prilagojenim izvajanjem in strokovno </w:t>
      </w:r>
      <w:r w:rsidRPr="004E2109">
        <w:rPr>
          <w:rFonts w:cs="Arial"/>
          <w:szCs w:val="20"/>
        </w:rPr>
        <w:lastRenderedPageBreak/>
        <w:t xml:space="preserve">pomočjo, lahko nudila ustrezno strokovno pomoč, opredeljeno z odločbami. </w:t>
      </w:r>
      <w:r>
        <w:rPr>
          <w:rFonts w:cs="Arial"/>
          <w:szCs w:val="20"/>
        </w:rPr>
        <w:t>Obenem</w:t>
      </w:r>
      <w:r w:rsidRPr="004E2109">
        <w:rPr>
          <w:rFonts w:cs="Arial"/>
          <w:szCs w:val="20"/>
        </w:rPr>
        <w:t xml:space="preserve"> se je na podlagi nacionalnega programa javnih del za fizično pomoč gibalno oviranim otrokom in mladostnikom začela razvijati praksa za fizično spremstvo tem otrokom v šolah in vrtcih. </w:t>
      </w:r>
    </w:p>
    <w:p w14:paraId="583F814B" w14:textId="77777777" w:rsidR="00400AA0" w:rsidRPr="004E2109" w:rsidRDefault="00400AA0" w:rsidP="00400AA0">
      <w:pPr>
        <w:jc w:val="both"/>
        <w:rPr>
          <w:rFonts w:cs="Arial"/>
          <w:szCs w:val="20"/>
        </w:rPr>
      </w:pPr>
    </w:p>
    <w:p w14:paraId="17500433" w14:textId="77777777" w:rsidR="00400AA0" w:rsidRPr="004E2109" w:rsidRDefault="00400AA0" w:rsidP="00400AA0">
      <w:pPr>
        <w:jc w:val="both"/>
        <w:rPr>
          <w:rFonts w:cs="Arial"/>
          <w:szCs w:val="20"/>
        </w:rPr>
      </w:pPr>
      <w:r w:rsidRPr="00962C5A">
        <w:rPr>
          <w:rFonts w:cs="Arial"/>
        </w:rPr>
        <w:t>Novost</w:t>
      </w:r>
      <w:r>
        <w:rPr>
          <w:rFonts w:cs="Arial"/>
        </w:rPr>
        <w:t>i</w:t>
      </w:r>
      <w:r w:rsidRPr="00962C5A">
        <w:rPr>
          <w:rFonts w:cs="Arial"/>
        </w:rPr>
        <w:t>, ki j</w:t>
      </w:r>
      <w:r>
        <w:rPr>
          <w:rFonts w:cs="Arial"/>
        </w:rPr>
        <w:t>u</w:t>
      </w:r>
      <w:r w:rsidRPr="00962C5A">
        <w:rPr>
          <w:rFonts w:cs="Arial"/>
        </w:rPr>
        <w:t xml:space="preserve"> je ZUOPP prinesel</w:t>
      </w:r>
      <w:r>
        <w:rPr>
          <w:rFonts w:cs="Arial"/>
          <w:szCs w:val="20"/>
        </w:rPr>
        <w:t>,</w:t>
      </w:r>
      <w:r w:rsidRPr="004E2109">
        <w:rPr>
          <w:rFonts w:cs="Arial"/>
          <w:szCs w:val="20"/>
        </w:rPr>
        <w:t xml:space="preserve"> </w:t>
      </w:r>
      <w:r>
        <w:rPr>
          <w:rFonts w:cs="Arial"/>
          <w:szCs w:val="20"/>
        </w:rPr>
        <w:t>sta</w:t>
      </w:r>
      <w:r w:rsidRPr="004E2109">
        <w:rPr>
          <w:rFonts w:cs="Arial"/>
          <w:szCs w:val="20"/>
        </w:rPr>
        <w:t xml:space="preserve"> bil</w:t>
      </w:r>
      <w:r>
        <w:rPr>
          <w:rFonts w:cs="Arial"/>
          <w:szCs w:val="20"/>
        </w:rPr>
        <w:t>i</w:t>
      </w:r>
      <w:r w:rsidRPr="004E2109">
        <w:rPr>
          <w:rFonts w:cs="Arial"/>
          <w:szCs w:val="20"/>
        </w:rPr>
        <w:t xml:space="preserve"> tudi, da je </w:t>
      </w:r>
      <w:r>
        <w:rPr>
          <w:rFonts w:cs="Arial"/>
          <w:szCs w:val="20"/>
        </w:rPr>
        <w:t xml:space="preserve">bilo treba </w:t>
      </w:r>
      <w:r w:rsidRPr="004E2109">
        <w:rPr>
          <w:rFonts w:cs="Arial"/>
          <w:szCs w:val="20"/>
        </w:rPr>
        <w:t xml:space="preserve">za izvajanje tega zakona upoštevati določila drugih področnih predpisov s področja šolske zakonodaje </w:t>
      </w:r>
      <w:r>
        <w:rPr>
          <w:rFonts w:cs="Arial"/>
          <w:szCs w:val="20"/>
        </w:rPr>
        <w:t>ter</w:t>
      </w:r>
      <w:r w:rsidRPr="004E2109">
        <w:rPr>
          <w:rFonts w:cs="Arial"/>
          <w:szCs w:val="20"/>
        </w:rPr>
        <w:t xml:space="preserve"> uvedba podzakonskih aktov, s katerimi je država ožje opredelila posebnosti pri izvrševanju predpisov. </w:t>
      </w:r>
    </w:p>
    <w:p w14:paraId="73BDC5DB" w14:textId="77777777" w:rsidR="00400AA0" w:rsidRPr="004E2109" w:rsidRDefault="00400AA0" w:rsidP="00400AA0">
      <w:pPr>
        <w:jc w:val="both"/>
        <w:rPr>
          <w:rFonts w:cs="Arial"/>
          <w:szCs w:val="20"/>
        </w:rPr>
      </w:pPr>
    </w:p>
    <w:p w14:paraId="525C5EA4" w14:textId="77777777" w:rsidR="00400AA0" w:rsidRPr="004E2109" w:rsidRDefault="00400AA0" w:rsidP="00400AA0">
      <w:pPr>
        <w:jc w:val="both"/>
        <w:rPr>
          <w:rFonts w:cs="Arial"/>
          <w:szCs w:val="20"/>
        </w:rPr>
      </w:pPr>
      <w:r w:rsidRPr="004E2109">
        <w:rPr>
          <w:rFonts w:cs="Arial"/>
          <w:szCs w:val="20"/>
        </w:rPr>
        <w:t xml:space="preserve">Popravki komisijam za usmerjanje otrok s posebnimi potrebami (KUOPP) niso prinesli večjih sprememb, so pa </w:t>
      </w:r>
      <w:r>
        <w:rPr>
          <w:rFonts w:cs="Arial"/>
          <w:szCs w:val="20"/>
        </w:rPr>
        <w:t xml:space="preserve">nadgradili </w:t>
      </w:r>
      <w:r w:rsidRPr="004E2109">
        <w:rPr>
          <w:rFonts w:cs="Arial"/>
          <w:szCs w:val="20"/>
        </w:rPr>
        <w:t>predpis</w:t>
      </w:r>
      <w:r>
        <w:rPr>
          <w:rFonts w:cs="Arial"/>
          <w:szCs w:val="20"/>
        </w:rPr>
        <w:t>,</w:t>
      </w:r>
      <w:r w:rsidRPr="004E2109">
        <w:rPr>
          <w:rFonts w:cs="Arial"/>
          <w:szCs w:val="20"/>
        </w:rPr>
        <w:t xml:space="preserve"> upoštevajoč izkušnje pri obravnavi otrok s posebnimi potrebami in nov</w:t>
      </w:r>
      <w:r>
        <w:rPr>
          <w:rFonts w:cs="Arial"/>
          <w:szCs w:val="20"/>
        </w:rPr>
        <w:t>a</w:t>
      </w:r>
      <w:r w:rsidRPr="004E2109">
        <w:rPr>
          <w:rFonts w:cs="Arial"/>
          <w:szCs w:val="20"/>
        </w:rPr>
        <w:t xml:space="preserve"> strokovn</w:t>
      </w:r>
      <w:r>
        <w:rPr>
          <w:rFonts w:cs="Arial"/>
          <w:szCs w:val="20"/>
        </w:rPr>
        <w:t>a</w:t>
      </w:r>
      <w:r w:rsidRPr="004E2109">
        <w:rPr>
          <w:rFonts w:cs="Arial"/>
          <w:szCs w:val="20"/>
        </w:rPr>
        <w:t xml:space="preserve"> dognanj</w:t>
      </w:r>
      <w:r>
        <w:rPr>
          <w:rFonts w:cs="Arial"/>
          <w:szCs w:val="20"/>
        </w:rPr>
        <w:t>a</w:t>
      </w:r>
      <w:r w:rsidRPr="004E2109">
        <w:rPr>
          <w:rFonts w:cs="Arial"/>
          <w:szCs w:val="20"/>
        </w:rPr>
        <w:t xml:space="preserve"> pri delu s temi otroki. </w:t>
      </w:r>
    </w:p>
    <w:p w14:paraId="3CA78BA0" w14:textId="77777777" w:rsidR="00400AA0" w:rsidRPr="004E2109" w:rsidRDefault="00400AA0" w:rsidP="00400AA0">
      <w:pPr>
        <w:jc w:val="both"/>
        <w:rPr>
          <w:rFonts w:cs="Arial"/>
          <w:szCs w:val="20"/>
        </w:rPr>
      </w:pPr>
    </w:p>
    <w:p w14:paraId="02A44EFF" w14:textId="77777777" w:rsidR="00400AA0" w:rsidRPr="004E2109" w:rsidRDefault="00400AA0" w:rsidP="00400AA0">
      <w:pPr>
        <w:jc w:val="both"/>
        <w:rPr>
          <w:rFonts w:cs="Arial"/>
          <w:szCs w:val="20"/>
        </w:rPr>
      </w:pPr>
      <w:r w:rsidRPr="004E2109">
        <w:rPr>
          <w:rFonts w:cs="Arial"/>
          <w:szCs w:val="20"/>
        </w:rPr>
        <w:t xml:space="preserve">Leta 2006 je </w:t>
      </w:r>
      <w:r>
        <w:rPr>
          <w:rFonts w:cs="Arial"/>
          <w:szCs w:val="20"/>
        </w:rPr>
        <w:t>Z</w:t>
      </w:r>
      <w:r w:rsidRPr="004E2109">
        <w:rPr>
          <w:rFonts w:cs="Arial"/>
          <w:szCs w:val="20"/>
        </w:rPr>
        <w:t>UOPP doživel prvo spremembo (Ur</w:t>
      </w:r>
      <w:r>
        <w:rPr>
          <w:rFonts w:cs="Arial"/>
          <w:szCs w:val="20"/>
        </w:rPr>
        <w:t>adni</w:t>
      </w:r>
      <w:r w:rsidRPr="004E2109">
        <w:rPr>
          <w:rFonts w:cs="Arial"/>
          <w:szCs w:val="20"/>
        </w:rPr>
        <w:t xml:space="preserve"> l</w:t>
      </w:r>
      <w:r>
        <w:rPr>
          <w:rFonts w:cs="Arial"/>
          <w:szCs w:val="20"/>
        </w:rPr>
        <w:t>ist</w:t>
      </w:r>
      <w:r w:rsidRPr="004E2109">
        <w:rPr>
          <w:rFonts w:cs="Arial"/>
          <w:szCs w:val="20"/>
        </w:rPr>
        <w:t xml:space="preserve"> RS, št. 118/06, ZUOPP-A). Z njo je ministrstvo z določnejšimi postopkovnimi rešitvami </w:t>
      </w:r>
      <w:r>
        <w:rPr>
          <w:rFonts w:cs="Arial"/>
          <w:szCs w:val="20"/>
        </w:rPr>
        <w:t xml:space="preserve">izrazito </w:t>
      </w:r>
      <w:r w:rsidRPr="004E2109">
        <w:rPr>
          <w:rFonts w:cs="Arial"/>
          <w:szCs w:val="20"/>
        </w:rPr>
        <w:t xml:space="preserve">poseglo </w:t>
      </w:r>
      <w:r>
        <w:rPr>
          <w:rFonts w:cs="Arial"/>
          <w:szCs w:val="20"/>
        </w:rPr>
        <w:t>v</w:t>
      </w:r>
      <w:r w:rsidRPr="004E2109">
        <w:rPr>
          <w:rFonts w:cs="Arial"/>
          <w:szCs w:val="20"/>
        </w:rPr>
        <w:t xml:space="preserve"> vodenj</w:t>
      </w:r>
      <w:r>
        <w:rPr>
          <w:rFonts w:cs="Arial"/>
          <w:szCs w:val="20"/>
        </w:rPr>
        <w:t>e</w:t>
      </w:r>
      <w:r w:rsidRPr="004E2109">
        <w:rPr>
          <w:rFonts w:cs="Arial"/>
          <w:szCs w:val="20"/>
        </w:rPr>
        <w:t xml:space="preserve"> postopka usmerjanja, nalog</w:t>
      </w:r>
      <w:r>
        <w:rPr>
          <w:rFonts w:cs="Arial"/>
          <w:szCs w:val="20"/>
        </w:rPr>
        <w:t>e</w:t>
      </w:r>
      <w:r w:rsidRPr="004E2109">
        <w:rPr>
          <w:rFonts w:cs="Arial"/>
          <w:szCs w:val="20"/>
        </w:rPr>
        <w:t xml:space="preserve"> in pristojnosti organov odločanja ter delovanj</w:t>
      </w:r>
      <w:r>
        <w:rPr>
          <w:rFonts w:cs="Arial"/>
          <w:szCs w:val="20"/>
        </w:rPr>
        <w:t>e</w:t>
      </w:r>
      <w:r w:rsidRPr="004E2109">
        <w:rPr>
          <w:rFonts w:cs="Arial"/>
          <w:szCs w:val="20"/>
        </w:rPr>
        <w:t xml:space="preserve"> strokovnih komisij. </w:t>
      </w:r>
    </w:p>
    <w:p w14:paraId="74774641" w14:textId="77777777" w:rsidR="00400AA0" w:rsidRPr="004E2109" w:rsidRDefault="00400AA0" w:rsidP="00400AA0">
      <w:pPr>
        <w:jc w:val="both"/>
        <w:rPr>
          <w:rFonts w:cs="Arial"/>
          <w:szCs w:val="20"/>
        </w:rPr>
      </w:pPr>
    </w:p>
    <w:p w14:paraId="1ECF1F9B" w14:textId="6881C575" w:rsidR="00400AA0" w:rsidRPr="004E2109" w:rsidRDefault="00400AA0" w:rsidP="00400AA0">
      <w:pPr>
        <w:jc w:val="both"/>
        <w:rPr>
          <w:rFonts w:cs="Arial"/>
          <w:szCs w:val="20"/>
        </w:rPr>
      </w:pPr>
      <w:r w:rsidRPr="004E2109">
        <w:rPr>
          <w:rFonts w:cs="Arial"/>
          <w:szCs w:val="20"/>
        </w:rPr>
        <w:t xml:space="preserve">Leta 2007 </w:t>
      </w:r>
      <w:r w:rsidRPr="312D79DD">
        <w:rPr>
          <w:rFonts w:cs="Arial"/>
        </w:rPr>
        <w:t>je ministrstvo</w:t>
      </w:r>
      <w:r w:rsidRPr="004E2109">
        <w:rPr>
          <w:rFonts w:cs="Arial"/>
          <w:szCs w:val="20"/>
        </w:rPr>
        <w:t xml:space="preserve"> </w:t>
      </w:r>
      <w:r w:rsidRPr="312D79DD">
        <w:rPr>
          <w:rFonts w:cs="Arial"/>
        </w:rPr>
        <w:t>pripravilo</w:t>
      </w:r>
      <w:r w:rsidRPr="004E2109">
        <w:rPr>
          <w:rFonts w:cs="Arial"/>
          <w:szCs w:val="20"/>
        </w:rPr>
        <w:t xml:space="preserve"> </w:t>
      </w:r>
      <w:r w:rsidRPr="0D1F6B0D">
        <w:rPr>
          <w:rFonts w:cs="Arial"/>
        </w:rPr>
        <w:t>uradn</w:t>
      </w:r>
      <w:r>
        <w:rPr>
          <w:rFonts w:cs="Arial"/>
        </w:rPr>
        <w:t>o</w:t>
      </w:r>
      <w:r w:rsidRPr="004E2109">
        <w:rPr>
          <w:rFonts w:cs="Arial"/>
          <w:szCs w:val="20"/>
        </w:rPr>
        <w:t xml:space="preserve"> </w:t>
      </w:r>
      <w:r w:rsidRPr="0D1F6B0D">
        <w:rPr>
          <w:rFonts w:cs="Arial"/>
        </w:rPr>
        <w:t>prečiščen</w:t>
      </w:r>
      <w:r>
        <w:rPr>
          <w:rFonts w:cs="Arial"/>
        </w:rPr>
        <w:t>o</w:t>
      </w:r>
      <w:r w:rsidRPr="004E2109">
        <w:rPr>
          <w:rFonts w:cs="Arial"/>
          <w:szCs w:val="20"/>
        </w:rPr>
        <w:t xml:space="preserve"> besedil</w:t>
      </w:r>
      <w:r>
        <w:rPr>
          <w:rFonts w:cs="Arial"/>
          <w:szCs w:val="20"/>
        </w:rPr>
        <w:t>o</w:t>
      </w:r>
      <w:r w:rsidRPr="004E2109">
        <w:rPr>
          <w:rFonts w:cs="Arial"/>
          <w:szCs w:val="20"/>
        </w:rPr>
        <w:t xml:space="preserve"> zakona, ki je bilo objavlj</w:t>
      </w:r>
      <w:r>
        <w:rPr>
          <w:rFonts w:cs="Arial"/>
          <w:szCs w:val="20"/>
        </w:rPr>
        <w:t>e</w:t>
      </w:r>
      <w:r w:rsidRPr="004E2109">
        <w:rPr>
          <w:rFonts w:cs="Arial"/>
          <w:szCs w:val="20"/>
        </w:rPr>
        <w:t>no v Ur</w:t>
      </w:r>
      <w:r>
        <w:rPr>
          <w:rFonts w:cs="Arial"/>
          <w:szCs w:val="20"/>
        </w:rPr>
        <w:t>adnem</w:t>
      </w:r>
      <w:r w:rsidRPr="004E2109">
        <w:rPr>
          <w:rFonts w:cs="Arial"/>
          <w:szCs w:val="20"/>
        </w:rPr>
        <w:t xml:space="preserve"> l</w:t>
      </w:r>
      <w:r>
        <w:rPr>
          <w:rFonts w:cs="Arial"/>
          <w:szCs w:val="20"/>
        </w:rPr>
        <w:t>istu</w:t>
      </w:r>
      <w:r w:rsidRPr="004E2109">
        <w:rPr>
          <w:rFonts w:cs="Arial"/>
          <w:szCs w:val="20"/>
        </w:rPr>
        <w:t xml:space="preserve"> RS, št. 3/07 – </w:t>
      </w:r>
      <w:r w:rsidR="00202C64">
        <w:rPr>
          <w:rFonts w:cs="Arial"/>
          <w:szCs w:val="20"/>
        </w:rPr>
        <w:t>uradno prečiščeno besedilo</w:t>
      </w:r>
      <w:r w:rsidRPr="004E2109">
        <w:rPr>
          <w:rFonts w:cs="Arial"/>
          <w:szCs w:val="20"/>
        </w:rPr>
        <w:t xml:space="preserve">. </w:t>
      </w:r>
    </w:p>
    <w:p w14:paraId="14E69688" w14:textId="2B4E75DF" w:rsidR="00400AA0" w:rsidRPr="004E2109" w:rsidRDefault="00400AA0" w:rsidP="00400AA0">
      <w:pPr>
        <w:jc w:val="both"/>
        <w:rPr>
          <w:rFonts w:cs="Arial"/>
          <w:szCs w:val="20"/>
        </w:rPr>
      </w:pPr>
    </w:p>
    <w:p w14:paraId="6D299C65" w14:textId="250351CC" w:rsidR="00400AA0" w:rsidRPr="00E56FCC" w:rsidRDefault="00854C4A" w:rsidP="00400AA0">
      <w:pPr>
        <w:jc w:val="both"/>
        <w:rPr>
          <w:rFonts w:cs="Arial"/>
          <w:b/>
          <w:szCs w:val="20"/>
        </w:rPr>
      </w:pPr>
      <w:r>
        <w:rPr>
          <w:rFonts w:cs="Arial"/>
          <w:b/>
          <w:szCs w:val="20"/>
        </w:rPr>
        <w:t xml:space="preserve">Novi </w:t>
      </w:r>
      <w:r w:rsidR="00400AA0" w:rsidRPr="00E56FCC">
        <w:rPr>
          <w:rFonts w:cs="Arial"/>
          <w:b/>
          <w:szCs w:val="20"/>
        </w:rPr>
        <w:t xml:space="preserve">Zakon o usmerjanju otrok s posebnimi potrebami – ZUOPP-1 </w:t>
      </w:r>
    </w:p>
    <w:p w14:paraId="7061C959" w14:textId="77777777" w:rsidR="00400AA0" w:rsidRPr="004E2109" w:rsidRDefault="00400AA0" w:rsidP="00400AA0">
      <w:pPr>
        <w:jc w:val="both"/>
        <w:rPr>
          <w:rFonts w:cs="Arial"/>
          <w:szCs w:val="20"/>
        </w:rPr>
      </w:pPr>
    </w:p>
    <w:p w14:paraId="54C72BA8" w14:textId="2AA31D23" w:rsidR="00400AA0" w:rsidRDefault="00EB3261" w:rsidP="00400AA0">
      <w:pPr>
        <w:jc w:val="both"/>
        <w:rPr>
          <w:rFonts w:cs="Arial"/>
          <w:szCs w:val="20"/>
        </w:rPr>
      </w:pPr>
      <w:r w:rsidRPr="00EB3261">
        <w:rPr>
          <w:rFonts w:cs="Arial"/>
          <w:szCs w:val="20"/>
        </w:rPr>
        <w:t xml:space="preserve">2011 je bil sprejet nov Zakon o usmerjanju otrok s </w:t>
      </w:r>
      <w:r w:rsidR="005445C0">
        <w:rPr>
          <w:rFonts w:cs="Arial"/>
          <w:szCs w:val="20"/>
        </w:rPr>
        <w:t>p</w:t>
      </w:r>
      <w:r w:rsidRPr="00EB3261">
        <w:rPr>
          <w:rFonts w:cs="Arial"/>
          <w:szCs w:val="20"/>
        </w:rPr>
        <w:t xml:space="preserve">osebnimi potrebami (Uradni list RS, št. 58/11, 58/11, 40/12 – ZUJF, 90/12, 41/17 – ZOPOPP in 200/20 – ZOOMTVI; v nadaljnjem besedilu: ZUOPP-1). Novosti zakona so bile:  </w:t>
      </w:r>
    </w:p>
    <w:p w14:paraId="069216B6" w14:textId="77777777" w:rsidR="00EB3261" w:rsidRPr="004E2109" w:rsidRDefault="00EB3261" w:rsidP="00400AA0">
      <w:pPr>
        <w:jc w:val="both"/>
        <w:rPr>
          <w:rFonts w:cs="Arial"/>
          <w:szCs w:val="20"/>
        </w:rPr>
      </w:pPr>
    </w:p>
    <w:p w14:paraId="77E2AF4F" w14:textId="39DB325B" w:rsidR="00400AA0" w:rsidRPr="004E2109" w:rsidRDefault="00400AA0" w:rsidP="00400AA0">
      <w:pPr>
        <w:pStyle w:val="Odstavekseznama"/>
        <w:numPr>
          <w:ilvl w:val="0"/>
          <w:numId w:val="31"/>
        </w:numPr>
        <w:jc w:val="both"/>
        <w:rPr>
          <w:rFonts w:cs="Arial"/>
          <w:szCs w:val="20"/>
        </w:rPr>
      </w:pPr>
      <w:r w:rsidRPr="004E2109">
        <w:rPr>
          <w:rFonts w:cs="Arial"/>
          <w:szCs w:val="20"/>
        </w:rPr>
        <w:t>da so bili kot posebna kategorija opredeljeni tudi otroci z avtističnimi motnjami</w:t>
      </w:r>
      <w:r>
        <w:rPr>
          <w:rFonts w:cs="Arial"/>
          <w:szCs w:val="20"/>
        </w:rPr>
        <w:t>;</w:t>
      </w:r>
      <w:r w:rsidRPr="004E2109">
        <w:rPr>
          <w:rFonts w:cs="Arial"/>
          <w:szCs w:val="20"/>
        </w:rPr>
        <w:t xml:space="preserve"> </w:t>
      </w:r>
    </w:p>
    <w:p w14:paraId="7AF059A7" w14:textId="77777777" w:rsidR="00400AA0" w:rsidRPr="004E2109" w:rsidRDefault="00400AA0" w:rsidP="00400AA0">
      <w:pPr>
        <w:pStyle w:val="Odstavekseznama"/>
        <w:numPr>
          <w:ilvl w:val="0"/>
          <w:numId w:val="31"/>
        </w:numPr>
        <w:jc w:val="both"/>
        <w:rPr>
          <w:rFonts w:cs="Arial"/>
          <w:szCs w:val="20"/>
        </w:rPr>
      </w:pPr>
      <w:r w:rsidRPr="004E2109">
        <w:rPr>
          <w:rFonts w:cs="Arial"/>
          <w:szCs w:val="20"/>
        </w:rPr>
        <w:t>drugačna opredelitev in izvedba dodatne strokovne pomoči, ki se izvaja v treh oblikah, in sicer kot pomoč za premagovanje primanjkljajev, ovir oziroma motenj</w:t>
      </w:r>
      <w:r>
        <w:rPr>
          <w:rFonts w:cs="Arial"/>
          <w:szCs w:val="20"/>
        </w:rPr>
        <w:t xml:space="preserve">, </w:t>
      </w:r>
      <w:r w:rsidRPr="004E2109">
        <w:rPr>
          <w:rFonts w:cs="Arial"/>
          <w:szCs w:val="20"/>
        </w:rPr>
        <w:t xml:space="preserve">kot učna pomoč </w:t>
      </w:r>
      <w:r>
        <w:rPr>
          <w:rFonts w:cs="Arial"/>
          <w:szCs w:val="20"/>
        </w:rPr>
        <w:t xml:space="preserve">in kot </w:t>
      </w:r>
      <w:r w:rsidRPr="004E2109">
        <w:rPr>
          <w:rFonts w:cs="Arial"/>
          <w:szCs w:val="20"/>
        </w:rPr>
        <w:t>svetovalna storitev</w:t>
      </w:r>
      <w:r>
        <w:rPr>
          <w:rFonts w:cs="Arial"/>
          <w:szCs w:val="20"/>
        </w:rPr>
        <w:t>;</w:t>
      </w:r>
      <w:r w:rsidRPr="004E2109">
        <w:rPr>
          <w:rFonts w:cs="Arial"/>
          <w:szCs w:val="20"/>
        </w:rPr>
        <w:t xml:space="preserve"> </w:t>
      </w:r>
    </w:p>
    <w:p w14:paraId="71AC6622" w14:textId="77777777" w:rsidR="00400AA0" w:rsidRDefault="00400AA0" w:rsidP="00400AA0">
      <w:pPr>
        <w:pStyle w:val="Odstavekseznama"/>
        <w:numPr>
          <w:ilvl w:val="0"/>
          <w:numId w:val="31"/>
        </w:numPr>
        <w:jc w:val="both"/>
        <w:rPr>
          <w:rFonts w:cs="Arial"/>
          <w:szCs w:val="20"/>
        </w:rPr>
      </w:pPr>
      <w:r>
        <w:rPr>
          <w:rFonts w:cs="Arial"/>
          <w:szCs w:val="20"/>
        </w:rPr>
        <w:t xml:space="preserve">način </w:t>
      </w:r>
      <w:r w:rsidRPr="00CF5E85">
        <w:rPr>
          <w:rFonts w:cs="Arial"/>
          <w:szCs w:val="20"/>
        </w:rPr>
        <w:t>izvajanj</w:t>
      </w:r>
      <w:r>
        <w:rPr>
          <w:rFonts w:cs="Arial"/>
          <w:szCs w:val="20"/>
        </w:rPr>
        <w:t>a</w:t>
      </w:r>
      <w:r w:rsidRPr="00CF5E85">
        <w:rPr>
          <w:rFonts w:cs="Arial"/>
          <w:szCs w:val="20"/>
        </w:rPr>
        <w:t xml:space="preserve"> dodatne strokovne pomoči se določi </w:t>
      </w:r>
      <w:r>
        <w:rPr>
          <w:rFonts w:cs="Arial"/>
          <w:szCs w:val="20"/>
        </w:rPr>
        <w:t>glede na</w:t>
      </w:r>
      <w:r w:rsidRPr="00CF5E85">
        <w:rPr>
          <w:rFonts w:cs="Arial"/>
          <w:szCs w:val="20"/>
        </w:rPr>
        <w:t xml:space="preserve"> posebn</w:t>
      </w:r>
      <w:r>
        <w:rPr>
          <w:rFonts w:cs="Arial"/>
          <w:szCs w:val="20"/>
        </w:rPr>
        <w:t>e</w:t>
      </w:r>
      <w:r w:rsidRPr="00CF5E85">
        <w:rPr>
          <w:rFonts w:cs="Arial"/>
          <w:szCs w:val="20"/>
        </w:rPr>
        <w:t xml:space="preserve"> vzgojno-izobraževaln</w:t>
      </w:r>
      <w:r>
        <w:rPr>
          <w:rFonts w:cs="Arial"/>
          <w:szCs w:val="20"/>
        </w:rPr>
        <w:t>e</w:t>
      </w:r>
      <w:r w:rsidRPr="00CF5E85">
        <w:rPr>
          <w:rFonts w:cs="Arial"/>
          <w:szCs w:val="20"/>
        </w:rPr>
        <w:t xml:space="preserve"> potreb</w:t>
      </w:r>
      <w:r>
        <w:rPr>
          <w:rFonts w:cs="Arial"/>
          <w:szCs w:val="20"/>
        </w:rPr>
        <w:t>e</w:t>
      </w:r>
      <w:r w:rsidRPr="00CF5E85">
        <w:rPr>
          <w:rFonts w:cs="Arial"/>
          <w:szCs w:val="20"/>
        </w:rPr>
        <w:t xml:space="preserve"> otroka. Skupno število ur dodatne strokovne pomoči tako </w:t>
      </w:r>
      <w:r>
        <w:rPr>
          <w:rFonts w:cs="Arial"/>
          <w:szCs w:val="20"/>
        </w:rPr>
        <w:t xml:space="preserve">po veljavnem zakonu </w:t>
      </w:r>
      <w:r w:rsidRPr="00CF5E85">
        <w:rPr>
          <w:rFonts w:cs="Arial"/>
          <w:szCs w:val="20"/>
        </w:rPr>
        <w:t xml:space="preserve">ne sme presegati pet ur tedensko, pri čemer mora biti vsaj ena ura </w:t>
      </w:r>
      <w:r>
        <w:rPr>
          <w:rFonts w:cs="Arial"/>
          <w:szCs w:val="20"/>
        </w:rPr>
        <w:t xml:space="preserve">namenjena </w:t>
      </w:r>
      <w:r w:rsidRPr="00CF5E85">
        <w:rPr>
          <w:rFonts w:cs="Arial"/>
          <w:szCs w:val="20"/>
        </w:rPr>
        <w:t>svetovaln</w:t>
      </w:r>
      <w:r>
        <w:rPr>
          <w:rFonts w:cs="Arial"/>
          <w:szCs w:val="20"/>
        </w:rPr>
        <w:t>i</w:t>
      </w:r>
      <w:r w:rsidRPr="00CF5E85">
        <w:rPr>
          <w:rFonts w:cs="Arial"/>
          <w:szCs w:val="20"/>
        </w:rPr>
        <w:t xml:space="preserve"> storitv</w:t>
      </w:r>
      <w:r>
        <w:rPr>
          <w:rFonts w:cs="Arial"/>
          <w:szCs w:val="20"/>
        </w:rPr>
        <w:t>i</w:t>
      </w:r>
      <w:r w:rsidRPr="00CF5E85">
        <w:rPr>
          <w:rFonts w:cs="Arial"/>
          <w:szCs w:val="20"/>
        </w:rPr>
        <w:t>, ki je namenjena ustvarjanju inkluzivnega okolja. Gre za svetovanje otroku, staršem, sošolcem, strokovnim delavcem ali sodelovanje z zunanjimi institucijami. Izjem</w:t>
      </w:r>
      <w:r>
        <w:rPr>
          <w:rFonts w:cs="Arial"/>
          <w:szCs w:val="20"/>
        </w:rPr>
        <w:t>a</w:t>
      </w:r>
      <w:r w:rsidRPr="00CF5E85">
        <w:rPr>
          <w:rFonts w:cs="Arial"/>
          <w:szCs w:val="20"/>
        </w:rPr>
        <w:t xml:space="preserve"> od </w:t>
      </w:r>
      <w:r>
        <w:rPr>
          <w:rFonts w:cs="Arial"/>
          <w:szCs w:val="20"/>
        </w:rPr>
        <w:t>največjega</w:t>
      </w:r>
      <w:r w:rsidRPr="00CF5E85">
        <w:rPr>
          <w:rFonts w:cs="Arial"/>
          <w:szCs w:val="20"/>
        </w:rPr>
        <w:t xml:space="preserve"> mogočega števila ur </w:t>
      </w:r>
      <w:r>
        <w:rPr>
          <w:rFonts w:cs="Arial"/>
          <w:szCs w:val="20"/>
        </w:rPr>
        <w:t>s</w:t>
      </w:r>
      <w:r w:rsidRPr="00CF5E85">
        <w:rPr>
          <w:rFonts w:cs="Arial"/>
          <w:szCs w:val="20"/>
        </w:rPr>
        <w:t xml:space="preserve">o slepi in slabovidni otroci oziroma otroci z več motnjami, ki se jim lahko določi večje število ur dodatne strokovne pomoči, vendar največ za tri ure več </w:t>
      </w:r>
      <w:r>
        <w:rPr>
          <w:rFonts w:cs="Arial"/>
          <w:szCs w:val="20"/>
        </w:rPr>
        <w:t xml:space="preserve">na </w:t>
      </w:r>
      <w:r w:rsidRPr="00CF5E85">
        <w:rPr>
          <w:rFonts w:cs="Arial"/>
          <w:szCs w:val="20"/>
        </w:rPr>
        <w:t>teden</w:t>
      </w:r>
      <w:r>
        <w:rPr>
          <w:rFonts w:cs="Arial"/>
          <w:szCs w:val="20"/>
        </w:rPr>
        <w:t>,</w:t>
      </w:r>
      <w:r w:rsidRPr="00CF5E85">
        <w:rPr>
          <w:rFonts w:cs="Arial"/>
          <w:szCs w:val="20"/>
        </w:rPr>
        <w:t xml:space="preserve"> torej ne več kot osem ur na teden, pri čemer se to praviloma določi za čas prvega izobraževalnega obdobja</w:t>
      </w:r>
      <w:r>
        <w:rPr>
          <w:rFonts w:cs="Arial"/>
          <w:szCs w:val="20"/>
        </w:rPr>
        <w:t>;</w:t>
      </w:r>
      <w:r w:rsidRPr="00CF5E85">
        <w:rPr>
          <w:rFonts w:cs="Arial"/>
          <w:szCs w:val="20"/>
        </w:rPr>
        <w:t xml:space="preserve"> </w:t>
      </w:r>
    </w:p>
    <w:p w14:paraId="7DD719F6" w14:textId="77777777" w:rsidR="00400AA0" w:rsidRPr="004E2109" w:rsidRDefault="00400AA0" w:rsidP="00400AA0">
      <w:pPr>
        <w:pStyle w:val="Odstavekseznama"/>
        <w:numPr>
          <w:ilvl w:val="0"/>
          <w:numId w:val="31"/>
        </w:numPr>
        <w:jc w:val="both"/>
        <w:rPr>
          <w:rFonts w:cs="Arial"/>
          <w:szCs w:val="20"/>
        </w:rPr>
      </w:pPr>
      <w:r w:rsidRPr="004E2109">
        <w:rPr>
          <w:rFonts w:cs="Arial"/>
          <w:szCs w:val="20"/>
        </w:rPr>
        <w:t>razširjeni materialni pogoji in fizična pomoč</w:t>
      </w:r>
      <w:r>
        <w:rPr>
          <w:rFonts w:cs="Arial"/>
          <w:szCs w:val="20"/>
        </w:rPr>
        <w:t>;</w:t>
      </w:r>
      <w:r w:rsidRPr="004E2109">
        <w:rPr>
          <w:rFonts w:cs="Arial"/>
          <w:szCs w:val="20"/>
        </w:rPr>
        <w:t xml:space="preserve"> </w:t>
      </w:r>
    </w:p>
    <w:p w14:paraId="400BFD0F" w14:textId="77777777" w:rsidR="00400AA0" w:rsidRPr="004538B5" w:rsidRDefault="00400AA0" w:rsidP="00400AA0">
      <w:pPr>
        <w:pStyle w:val="Odstavekseznama"/>
        <w:numPr>
          <w:ilvl w:val="0"/>
          <w:numId w:val="31"/>
        </w:numPr>
        <w:jc w:val="both"/>
        <w:rPr>
          <w:rFonts w:cs="Arial"/>
          <w:szCs w:val="20"/>
        </w:rPr>
      </w:pPr>
      <w:r w:rsidRPr="004538B5">
        <w:rPr>
          <w:rFonts w:cs="Arial"/>
          <w:szCs w:val="20"/>
        </w:rPr>
        <w:t>usmerjanje otrok s čustvenimi in vedenjskimi motnjami, s čimer se je določil prvi korak usmerjanja otrok s to specifiko, ki je obseg</w:t>
      </w:r>
      <w:r>
        <w:rPr>
          <w:rFonts w:cs="Arial"/>
          <w:szCs w:val="20"/>
        </w:rPr>
        <w:t>a</w:t>
      </w:r>
      <w:r w:rsidRPr="004538B5">
        <w:rPr>
          <w:rFonts w:cs="Arial"/>
          <w:szCs w:val="20"/>
        </w:rPr>
        <w:t xml:space="preserve">l paleto dejanj tudi organov izven pristojnosti ministrstva za izobraževanje, postopkovne spremembe, </w:t>
      </w:r>
      <w:r>
        <w:rPr>
          <w:rFonts w:cs="Arial"/>
          <w:szCs w:val="20"/>
        </w:rPr>
        <w:t>po</w:t>
      </w:r>
      <w:r w:rsidRPr="004538B5">
        <w:rPr>
          <w:rFonts w:cs="Arial"/>
          <w:szCs w:val="20"/>
        </w:rPr>
        <w:t xml:space="preserve">vezane predvsem </w:t>
      </w:r>
      <w:r>
        <w:rPr>
          <w:rFonts w:cs="Arial"/>
          <w:szCs w:val="20"/>
        </w:rPr>
        <w:t>z</w:t>
      </w:r>
      <w:r w:rsidRPr="004538B5">
        <w:rPr>
          <w:rFonts w:cs="Arial"/>
          <w:szCs w:val="20"/>
        </w:rPr>
        <w:t xml:space="preserve"> organizacijo in pristojnost</w:t>
      </w:r>
      <w:r>
        <w:rPr>
          <w:rFonts w:cs="Arial"/>
          <w:szCs w:val="20"/>
        </w:rPr>
        <w:t>m</w:t>
      </w:r>
      <w:r w:rsidRPr="004538B5">
        <w:rPr>
          <w:rFonts w:cs="Arial"/>
          <w:szCs w:val="20"/>
        </w:rPr>
        <w:t xml:space="preserve">i komisij za usmerjanje, zahtevo za uvedbo postopka, procesna dejanja v njem in v strokovnih mnenjih.  </w:t>
      </w:r>
    </w:p>
    <w:p w14:paraId="530DEA8B" w14:textId="77777777" w:rsidR="00400AA0" w:rsidRPr="004E2109" w:rsidRDefault="00400AA0" w:rsidP="00400AA0">
      <w:pPr>
        <w:jc w:val="both"/>
        <w:rPr>
          <w:rFonts w:cs="Arial"/>
          <w:szCs w:val="20"/>
        </w:rPr>
      </w:pPr>
    </w:p>
    <w:p w14:paraId="0845E001" w14:textId="77777777" w:rsidR="00400AA0" w:rsidRPr="004E2109" w:rsidRDefault="00400AA0" w:rsidP="00400AA0">
      <w:pPr>
        <w:jc w:val="both"/>
        <w:rPr>
          <w:rFonts w:cs="Arial"/>
          <w:szCs w:val="20"/>
        </w:rPr>
      </w:pPr>
    </w:p>
    <w:p w14:paraId="7BAF363D" w14:textId="6FBCBAB3" w:rsidR="00400AA0" w:rsidRPr="004E2109" w:rsidRDefault="00400AA0" w:rsidP="00400AA0">
      <w:pPr>
        <w:jc w:val="both"/>
        <w:rPr>
          <w:rFonts w:cs="Arial"/>
          <w:szCs w:val="20"/>
        </w:rPr>
      </w:pPr>
      <w:r w:rsidRPr="004E2109">
        <w:rPr>
          <w:rFonts w:cs="Arial"/>
          <w:szCs w:val="20"/>
        </w:rPr>
        <w:t>Zakon o celostni zgodnji obravnavi predšolskih otrok s posebnimi potrebami (Uradni list RS, št</w:t>
      </w:r>
      <w:r>
        <w:rPr>
          <w:rFonts w:cs="Arial"/>
          <w:szCs w:val="20"/>
        </w:rPr>
        <w:t>.</w:t>
      </w:r>
      <w:r w:rsidRPr="004E2109">
        <w:rPr>
          <w:rFonts w:cs="Arial"/>
          <w:szCs w:val="20"/>
        </w:rPr>
        <w:t xml:space="preserve"> 47/17), ki se je začel uporabljati 1. januarj</w:t>
      </w:r>
      <w:r>
        <w:rPr>
          <w:rFonts w:cs="Arial"/>
          <w:szCs w:val="20"/>
        </w:rPr>
        <w:t>a</w:t>
      </w:r>
      <w:r w:rsidRPr="004E2109">
        <w:rPr>
          <w:rFonts w:cs="Arial"/>
          <w:szCs w:val="20"/>
        </w:rPr>
        <w:t xml:space="preserve"> 2019</w:t>
      </w:r>
      <w:r w:rsidR="00A21B89">
        <w:rPr>
          <w:rFonts w:cs="Arial"/>
          <w:szCs w:val="20"/>
        </w:rPr>
        <w:t>,</w:t>
      </w:r>
      <w:r>
        <w:rPr>
          <w:rFonts w:cs="Arial"/>
          <w:szCs w:val="20"/>
        </w:rPr>
        <w:t xml:space="preserve"> je</w:t>
      </w:r>
      <w:r w:rsidRPr="004E2109">
        <w:rPr>
          <w:rFonts w:cs="Arial"/>
          <w:szCs w:val="20"/>
        </w:rPr>
        <w:t xml:space="preserve"> uveljav</w:t>
      </w:r>
      <w:r>
        <w:rPr>
          <w:rFonts w:cs="Arial"/>
          <w:szCs w:val="20"/>
        </w:rPr>
        <w:t>i</w:t>
      </w:r>
      <w:r w:rsidRPr="004E2109">
        <w:rPr>
          <w:rFonts w:cs="Arial"/>
          <w:szCs w:val="20"/>
        </w:rPr>
        <w:t xml:space="preserve">l celostno zgodnjo obravnavo v Sloveniji, kar pomeni, da je vzpostavil nudenje celostne zgodnje pomoči družini in otroku s posebnimi potrebami. </w:t>
      </w:r>
    </w:p>
    <w:p w14:paraId="0BC0C4FD" w14:textId="77777777" w:rsidR="00400AA0" w:rsidRPr="004E2109" w:rsidRDefault="00400AA0" w:rsidP="00400AA0">
      <w:pPr>
        <w:jc w:val="both"/>
        <w:rPr>
          <w:rFonts w:cs="Arial"/>
          <w:szCs w:val="20"/>
        </w:rPr>
      </w:pPr>
    </w:p>
    <w:p w14:paraId="7D51D714" w14:textId="32BA9458" w:rsidR="00400AA0" w:rsidRPr="004E2109" w:rsidRDefault="00400AA0" w:rsidP="00400AA0">
      <w:pPr>
        <w:jc w:val="both"/>
        <w:rPr>
          <w:rFonts w:cs="Arial"/>
          <w:szCs w:val="20"/>
        </w:rPr>
      </w:pPr>
      <w:r w:rsidRPr="004E2109">
        <w:rPr>
          <w:rFonts w:cs="Arial"/>
          <w:szCs w:val="20"/>
        </w:rPr>
        <w:t>Zakon o obravnavi otrok in mladostnikov s čustvenimi in vedenjskimi težavami ter motnjami v vzgoji in izobraževanju (Uradni list RS, št. 200/20)</w:t>
      </w:r>
      <w:r>
        <w:rPr>
          <w:rFonts w:cs="Arial"/>
          <w:szCs w:val="20"/>
        </w:rPr>
        <w:t xml:space="preserve"> </w:t>
      </w:r>
      <w:r w:rsidRPr="004E2109">
        <w:rPr>
          <w:rFonts w:cs="Arial"/>
          <w:szCs w:val="20"/>
        </w:rPr>
        <w:t xml:space="preserve">je vzpostavil enotno sistemsko rešitev celostne obravnave otrok s čustvenimi in vedenjskimi motnjami v vzgojnih zavodih, ki so vpeti v delo različnih resorjev (vzgoja in izobraževanje, sociala, pravosodje, zdravstvo in notranje zadeve), </w:t>
      </w:r>
      <w:r>
        <w:rPr>
          <w:rFonts w:cs="Arial"/>
          <w:szCs w:val="20"/>
        </w:rPr>
        <w:t>ter</w:t>
      </w:r>
      <w:r w:rsidRPr="004E2109">
        <w:rPr>
          <w:rFonts w:cs="Arial"/>
          <w:szCs w:val="20"/>
        </w:rPr>
        <w:t xml:space="preserve"> oblikova</w:t>
      </w:r>
      <w:r>
        <w:rPr>
          <w:rFonts w:cs="Arial"/>
          <w:szCs w:val="20"/>
        </w:rPr>
        <w:t>l</w:t>
      </w:r>
      <w:r w:rsidRPr="004E2109">
        <w:rPr>
          <w:rFonts w:cs="Arial"/>
          <w:szCs w:val="20"/>
        </w:rPr>
        <w:t xml:space="preserve"> strokovn</w:t>
      </w:r>
      <w:r>
        <w:rPr>
          <w:rFonts w:cs="Arial"/>
          <w:szCs w:val="20"/>
        </w:rPr>
        <w:t>e</w:t>
      </w:r>
      <w:r w:rsidRPr="004E2109">
        <w:rPr>
          <w:rFonts w:cs="Arial"/>
          <w:szCs w:val="20"/>
        </w:rPr>
        <w:t xml:space="preserve"> </w:t>
      </w:r>
      <w:r w:rsidRPr="004E2109">
        <w:rPr>
          <w:rFonts w:cs="Arial"/>
          <w:szCs w:val="20"/>
        </w:rPr>
        <w:lastRenderedPageBreak/>
        <w:t>centr</w:t>
      </w:r>
      <w:r>
        <w:rPr>
          <w:rFonts w:cs="Arial"/>
          <w:szCs w:val="20"/>
        </w:rPr>
        <w:t>e</w:t>
      </w:r>
      <w:r w:rsidRPr="004E2109">
        <w:rPr>
          <w:rFonts w:cs="Arial"/>
          <w:szCs w:val="20"/>
        </w:rPr>
        <w:t>, ki ponujajo tudi preventivne dejavnosti (svetovanje, pomoč in obravnav</w:t>
      </w:r>
      <w:r>
        <w:rPr>
          <w:rFonts w:cs="Arial"/>
          <w:szCs w:val="20"/>
        </w:rPr>
        <w:t>a</w:t>
      </w:r>
      <w:r w:rsidRPr="004E2109">
        <w:rPr>
          <w:rFonts w:cs="Arial"/>
          <w:szCs w:val="20"/>
        </w:rPr>
        <w:t xml:space="preserve"> mobilnega tima) otrokom v vrtcih in šolah, kar prispeva k čimprejšnji pomoči in s tem morebiti </w:t>
      </w:r>
      <w:r w:rsidR="003B1F37">
        <w:rPr>
          <w:rFonts w:cs="Arial"/>
          <w:szCs w:val="20"/>
        </w:rPr>
        <w:t>poznejšim</w:t>
      </w:r>
      <w:r w:rsidR="003B1F37" w:rsidRPr="004E2109">
        <w:rPr>
          <w:rFonts w:cs="Arial"/>
          <w:szCs w:val="20"/>
        </w:rPr>
        <w:t xml:space="preserve"> </w:t>
      </w:r>
      <w:r w:rsidRPr="004E2109">
        <w:rPr>
          <w:rFonts w:cs="Arial"/>
          <w:szCs w:val="20"/>
        </w:rPr>
        <w:t xml:space="preserve">namestitvam.  </w:t>
      </w:r>
    </w:p>
    <w:p w14:paraId="67A239AF" w14:textId="77777777" w:rsidR="00400AA0" w:rsidRPr="004E2109" w:rsidRDefault="00400AA0" w:rsidP="00400AA0">
      <w:pPr>
        <w:jc w:val="both"/>
        <w:rPr>
          <w:rFonts w:cs="Arial"/>
          <w:szCs w:val="20"/>
        </w:rPr>
      </w:pPr>
    </w:p>
    <w:p w14:paraId="6ADE9A9A" w14:textId="77777777" w:rsidR="00400AA0" w:rsidRPr="004E2109" w:rsidRDefault="00400AA0" w:rsidP="00400AA0">
      <w:pPr>
        <w:jc w:val="both"/>
        <w:rPr>
          <w:rFonts w:cs="Arial"/>
          <w:szCs w:val="20"/>
        </w:rPr>
      </w:pPr>
      <w:r w:rsidRPr="004E2109">
        <w:rPr>
          <w:rFonts w:cs="Arial"/>
          <w:szCs w:val="20"/>
        </w:rPr>
        <w:t>Vzgoja in izobraževanje otrok s posebnimi potrebami se sicer izvaja</w:t>
      </w:r>
      <w:r>
        <w:rPr>
          <w:rFonts w:cs="Arial"/>
          <w:szCs w:val="20"/>
        </w:rPr>
        <w:t>ta</w:t>
      </w:r>
      <w:r w:rsidRPr="004E2109">
        <w:rPr>
          <w:rFonts w:cs="Arial"/>
          <w:szCs w:val="20"/>
        </w:rPr>
        <w:t xml:space="preserve"> v skladu ZUOPP-1 in predpisi, ki urejajo področje predšolske vzgoje, osnovnošolskega izobraževanja, poklicnega in strokovnega izobraževanja ter splošnega srednjega izobraževanja. </w:t>
      </w:r>
    </w:p>
    <w:p w14:paraId="78DE0240" w14:textId="77777777" w:rsidR="00400AA0" w:rsidRPr="004E2109" w:rsidRDefault="00400AA0" w:rsidP="00400AA0">
      <w:pPr>
        <w:jc w:val="both"/>
        <w:rPr>
          <w:rFonts w:cs="Arial"/>
          <w:szCs w:val="20"/>
        </w:rPr>
      </w:pPr>
    </w:p>
    <w:p w14:paraId="41569480" w14:textId="759C2EC1" w:rsidR="00400AA0" w:rsidRDefault="00400AA0" w:rsidP="00400AA0">
      <w:pPr>
        <w:jc w:val="both"/>
        <w:rPr>
          <w:rFonts w:cs="Arial"/>
          <w:szCs w:val="20"/>
        </w:rPr>
      </w:pPr>
      <w:r w:rsidRPr="004E2109">
        <w:rPr>
          <w:rFonts w:cs="Arial"/>
          <w:szCs w:val="20"/>
        </w:rPr>
        <w:t>Temelji</w:t>
      </w:r>
      <w:r>
        <w:rPr>
          <w:rFonts w:cs="Arial"/>
          <w:szCs w:val="20"/>
        </w:rPr>
        <w:t>ta</w:t>
      </w:r>
      <w:r w:rsidRPr="004E2109">
        <w:rPr>
          <w:rFonts w:cs="Arial"/>
          <w:szCs w:val="20"/>
        </w:rPr>
        <w:t xml:space="preserve"> na ciljih in načelih, določenih v zakonih za posamezno področje vzgoje in izobraževanja, </w:t>
      </w:r>
      <w:r>
        <w:rPr>
          <w:rFonts w:cs="Arial"/>
          <w:szCs w:val="20"/>
        </w:rPr>
        <w:t>ter</w:t>
      </w:r>
      <w:r w:rsidRPr="004E2109">
        <w:rPr>
          <w:rFonts w:cs="Arial"/>
          <w:szCs w:val="20"/>
        </w:rPr>
        <w:t xml:space="preserve"> na naslednjih ciljih in načelih: </w:t>
      </w:r>
    </w:p>
    <w:p w14:paraId="283444C1" w14:textId="77777777" w:rsidR="00400AA0" w:rsidRPr="004E2109" w:rsidRDefault="00400AA0" w:rsidP="00400AA0">
      <w:pPr>
        <w:jc w:val="both"/>
        <w:rPr>
          <w:rFonts w:cs="Arial"/>
          <w:szCs w:val="20"/>
        </w:rPr>
      </w:pPr>
    </w:p>
    <w:p w14:paraId="5BFFADB5"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zagotavljanje največje koristi otroka, </w:t>
      </w:r>
    </w:p>
    <w:p w14:paraId="7950604D"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celovitost in kompleksnost vzgoje in izobraževanja, </w:t>
      </w:r>
    </w:p>
    <w:p w14:paraId="4D8F1C71"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enake možnosti s hkratnim upoštevanjem različnih potreb otrok, </w:t>
      </w:r>
    </w:p>
    <w:p w14:paraId="505DD026"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vključevanje staršev, posvojiteljev, rejnikov in skrbnikov v postopek usmerjanja in oblike pomoči, </w:t>
      </w:r>
    </w:p>
    <w:p w14:paraId="3DA83B85"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individualiziran pristop, </w:t>
      </w:r>
    </w:p>
    <w:p w14:paraId="73D27C67"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interdisciplinarnost, </w:t>
      </w:r>
    </w:p>
    <w:p w14:paraId="029AC45D"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ohranjanje ravnotežja med različnimi področji otrokovega telesnega in duševnega razvoja, </w:t>
      </w:r>
    </w:p>
    <w:p w14:paraId="71B53C71" w14:textId="210D5B1B" w:rsidR="00400AA0" w:rsidRPr="004E2109" w:rsidRDefault="00400AA0" w:rsidP="00400AA0">
      <w:pPr>
        <w:pStyle w:val="Odstavekseznama"/>
        <w:numPr>
          <w:ilvl w:val="0"/>
          <w:numId w:val="32"/>
        </w:numPr>
        <w:jc w:val="both"/>
        <w:rPr>
          <w:rFonts w:cs="Arial"/>
          <w:szCs w:val="20"/>
        </w:rPr>
      </w:pPr>
      <w:r w:rsidRPr="004E2109">
        <w:rPr>
          <w:rFonts w:cs="Arial"/>
          <w:szCs w:val="20"/>
        </w:rPr>
        <w:t>čimprejšnj</w:t>
      </w:r>
      <w:r>
        <w:rPr>
          <w:rFonts w:cs="Arial"/>
          <w:szCs w:val="20"/>
        </w:rPr>
        <w:t>a</w:t>
      </w:r>
      <w:r w:rsidRPr="004E2109">
        <w:rPr>
          <w:rFonts w:cs="Arial"/>
          <w:szCs w:val="20"/>
        </w:rPr>
        <w:t xml:space="preserve"> usmerit</w:t>
      </w:r>
      <w:r>
        <w:rPr>
          <w:rFonts w:cs="Arial"/>
          <w:szCs w:val="20"/>
        </w:rPr>
        <w:t>e</w:t>
      </w:r>
      <w:r w:rsidRPr="004E2109">
        <w:rPr>
          <w:rFonts w:cs="Arial"/>
          <w:szCs w:val="20"/>
        </w:rPr>
        <w:t xml:space="preserve">v v ustrezen program vzgoje in izobraževanja, </w:t>
      </w:r>
    </w:p>
    <w:p w14:paraId="3F9ABBD4"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takojšnja in kontinuirana podpora in strokovna pomoč v programih vzgoje in izobraževanja, </w:t>
      </w:r>
    </w:p>
    <w:p w14:paraId="4A578842"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vertikalna prehodnost in povezanost programov, </w:t>
      </w:r>
    </w:p>
    <w:p w14:paraId="487EF605"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organizacija vzgoje in izobraževanja čim bližje kraju bivanja, </w:t>
      </w:r>
    </w:p>
    <w:p w14:paraId="2613CE74" w14:textId="77777777" w:rsidR="00400AA0" w:rsidRPr="004E2109" w:rsidRDefault="00400AA0" w:rsidP="00400AA0">
      <w:pPr>
        <w:pStyle w:val="Odstavekseznama"/>
        <w:numPr>
          <w:ilvl w:val="0"/>
          <w:numId w:val="32"/>
        </w:numPr>
        <w:jc w:val="both"/>
        <w:rPr>
          <w:rFonts w:cs="Arial"/>
          <w:szCs w:val="20"/>
        </w:rPr>
      </w:pPr>
      <w:r w:rsidRPr="004E2109">
        <w:rPr>
          <w:rFonts w:cs="Arial"/>
          <w:szCs w:val="20"/>
        </w:rPr>
        <w:t xml:space="preserve">zagotavljanje ustreznih pogojev, ki omogočajo optimalen razvoj posameznega otroka. </w:t>
      </w:r>
    </w:p>
    <w:p w14:paraId="60E40444" w14:textId="77777777" w:rsidR="00400AA0" w:rsidRPr="004E2109" w:rsidRDefault="00400AA0" w:rsidP="00400AA0">
      <w:pPr>
        <w:jc w:val="both"/>
        <w:rPr>
          <w:rFonts w:cs="Arial"/>
          <w:szCs w:val="20"/>
        </w:rPr>
      </w:pPr>
    </w:p>
    <w:p w14:paraId="23015866" w14:textId="02B6D917" w:rsidR="00400AA0" w:rsidRDefault="00400AA0" w:rsidP="00400AA0">
      <w:pPr>
        <w:jc w:val="both"/>
        <w:rPr>
          <w:rFonts w:cs="Arial"/>
          <w:szCs w:val="20"/>
        </w:rPr>
      </w:pPr>
      <w:r w:rsidRPr="004E2109">
        <w:rPr>
          <w:rFonts w:cs="Arial"/>
          <w:szCs w:val="20"/>
        </w:rPr>
        <w:t xml:space="preserve"> Skupine otrok s posebnimi potrebami po ZUOPP-1 so: </w:t>
      </w:r>
    </w:p>
    <w:p w14:paraId="0FFE59A9" w14:textId="77777777" w:rsidR="00400AA0" w:rsidRPr="004E2109" w:rsidRDefault="00400AA0" w:rsidP="00400AA0">
      <w:pPr>
        <w:jc w:val="both"/>
        <w:rPr>
          <w:rFonts w:cs="Arial"/>
          <w:szCs w:val="20"/>
        </w:rPr>
      </w:pPr>
    </w:p>
    <w:p w14:paraId="40351A7F"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otroci z motnjami v duševnem razvoju, </w:t>
      </w:r>
    </w:p>
    <w:p w14:paraId="367D7F12"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slepi in slabovidni otroci oziroma otroci z okvaro vidne funkcije, </w:t>
      </w:r>
    </w:p>
    <w:p w14:paraId="6B11F93B"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gluhi in naglušni otroci, </w:t>
      </w:r>
    </w:p>
    <w:p w14:paraId="4CCA7CB8"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otroci z govorno-jezikovnimi motnjami, </w:t>
      </w:r>
    </w:p>
    <w:p w14:paraId="43F2D3EE"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gibalno ovirani otroci, </w:t>
      </w:r>
    </w:p>
    <w:p w14:paraId="3ADBE4DD"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dolgotrajno bolni otroci, </w:t>
      </w:r>
    </w:p>
    <w:p w14:paraId="74897C15"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otroci s primanjkljaji na posameznih področjih učenja, </w:t>
      </w:r>
    </w:p>
    <w:p w14:paraId="595CF1AE"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otroci z avtističnimi motnjami ter  </w:t>
      </w:r>
    </w:p>
    <w:p w14:paraId="582720CC" w14:textId="77777777" w:rsidR="00400AA0" w:rsidRPr="004E2109" w:rsidRDefault="00400AA0" w:rsidP="00400AA0">
      <w:pPr>
        <w:pStyle w:val="Odstavekseznama"/>
        <w:numPr>
          <w:ilvl w:val="0"/>
          <w:numId w:val="33"/>
        </w:numPr>
        <w:jc w:val="both"/>
        <w:rPr>
          <w:rFonts w:cs="Arial"/>
          <w:szCs w:val="20"/>
        </w:rPr>
      </w:pPr>
      <w:r w:rsidRPr="004E2109">
        <w:rPr>
          <w:rFonts w:cs="Arial"/>
          <w:szCs w:val="20"/>
        </w:rPr>
        <w:t xml:space="preserve">otroci s čustvenimi in vedenjskimi motnjami. </w:t>
      </w:r>
    </w:p>
    <w:p w14:paraId="70220DD2" w14:textId="77777777" w:rsidR="00400AA0" w:rsidRPr="004E2109" w:rsidRDefault="00400AA0" w:rsidP="00400AA0">
      <w:pPr>
        <w:jc w:val="both"/>
        <w:rPr>
          <w:rFonts w:cs="Arial"/>
          <w:szCs w:val="20"/>
        </w:rPr>
      </w:pPr>
    </w:p>
    <w:p w14:paraId="2FED044A" w14:textId="77777777" w:rsidR="00400AA0" w:rsidRPr="004E2109" w:rsidRDefault="00400AA0" w:rsidP="00400AA0">
      <w:pPr>
        <w:jc w:val="both"/>
        <w:rPr>
          <w:rFonts w:cs="Arial"/>
          <w:szCs w:val="20"/>
        </w:rPr>
      </w:pPr>
      <w:r w:rsidRPr="004E2109">
        <w:rPr>
          <w:rFonts w:cs="Arial"/>
          <w:szCs w:val="20"/>
        </w:rPr>
        <w:t xml:space="preserve">Vsi ti otroci potrebujejo prilagojeno izvajanje programov vzgoje in izobraževanja z dodatno strokovno pomočjo ali prilagojene programe vzgoje in izobraževanja oziroma posebne programe vzgoje in izobraževanja.  </w:t>
      </w:r>
    </w:p>
    <w:p w14:paraId="0A4F11FE" w14:textId="77777777" w:rsidR="00400AA0" w:rsidRPr="004E2109" w:rsidRDefault="00400AA0" w:rsidP="00400AA0">
      <w:pPr>
        <w:jc w:val="both"/>
        <w:rPr>
          <w:rFonts w:cs="Arial"/>
          <w:szCs w:val="20"/>
        </w:rPr>
      </w:pPr>
    </w:p>
    <w:p w14:paraId="1671EBBB" w14:textId="5B090326" w:rsidR="00400AA0" w:rsidRDefault="00400AA0" w:rsidP="00400AA0">
      <w:pPr>
        <w:jc w:val="both"/>
        <w:rPr>
          <w:rFonts w:cs="Arial"/>
          <w:szCs w:val="20"/>
        </w:rPr>
      </w:pPr>
      <w:r>
        <w:rPr>
          <w:rFonts w:cs="Arial"/>
          <w:szCs w:val="20"/>
        </w:rPr>
        <w:t>O</w:t>
      </w:r>
      <w:r w:rsidRPr="004E2109">
        <w:rPr>
          <w:rFonts w:cs="Arial"/>
          <w:szCs w:val="20"/>
        </w:rPr>
        <w:t>tro</w:t>
      </w:r>
      <w:r>
        <w:rPr>
          <w:rFonts w:cs="Arial"/>
          <w:szCs w:val="20"/>
        </w:rPr>
        <w:t>ci</w:t>
      </w:r>
      <w:r w:rsidRPr="004E2109">
        <w:rPr>
          <w:rFonts w:cs="Arial"/>
          <w:szCs w:val="20"/>
        </w:rPr>
        <w:t xml:space="preserve"> s posebnimi potrebami </w:t>
      </w:r>
      <w:r>
        <w:rPr>
          <w:rFonts w:cs="Arial"/>
          <w:szCs w:val="20"/>
        </w:rPr>
        <w:t>se lahko vključijo v:</w:t>
      </w:r>
    </w:p>
    <w:p w14:paraId="0F38EC57" w14:textId="77777777" w:rsidR="00400AA0" w:rsidRPr="004E2109" w:rsidRDefault="00400AA0" w:rsidP="00400AA0">
      <w:pPr>
        <w:jc w:val="both"/>
        <w:rPr>
          <w:rFonts w:cs="Arial"/>
          <w:szCs w:val="20"/>
        </w:rPr>
      </w:pPr>
    </w:p>
    <w:p w14:paraId="5BC3F1C3" w14:textId="7ACA26D5" w:rsidR="00400AA0" w:rsidRPr="004E2109" w:rsidRDefault="00400AA0" w:rsidP="00400AA0">
      <w:pPr>
        <w:pStyle w:val="Odstavekseznama"/>
        <w:numPr>
          <w:ilvl w:val="0"/>
          <w:numId w:val="34"/>
        </w:numPr>
        <w:jc w:val="both"/>
        <w:rPr>
          <w:rFonts w:cs="Arial"/>
          <w:szCs w:val="20"/>
        </w:rPr>
      </w:pPr>
      <w:r w:rsidRPr="004E2109">
        <w:rPr>
          <w:rFonts w:cs="Arial"/>
          <w:szCs w:val="20"/>
        </w:rPr>
        <w:t xml:space="preserve">program za predšolske otroke s prilagojenim izvajanjem in dodatno strokovno pomočjo, </w:t>
      </w:r>
    </w:p>
    <w:p w14:paraId="071EBDBB" w14:textId="6E310F8E" w:rsidR="00400AA0" w:rsidRPr="004E2109" w:rsidRDefault="00400AA0" w:rsidP="00400AA0">
      <w:pPr>
        <w:pStyle w:val="Odstavekseznama"/>
        <w:numPr>
          <w:ilvl w:val="0"/>
          <w:numId w:val="34"/>
        </w:numPr>
        <w:jc w:val="both"/>
        <w:rPr>
          <w:rFonts w:cs="Arial"/>
          <w:szCs w:val="20"/>
        </w:rPr>
      </w:pPr>
      <w:r w:rsidRPr="004E2109">
        <w:rPr>
          <w:rFonts w:cs="Arial"/>
          <w:szCs w:val="20"/>
        </w:rPr>
        <w:t xml:space="preserve">prilagojen program za predšolske otroke, </w:t>
      </w:r>
    </w:p>
    <w:p w14:paraId="4DE140A5" w14:textId="2B7F2DFC" w:rsidR="00400AA0" w:rsidRPr="004E2109" w:rsidRDefault="00400AA0" w:rsidP="00400AA0">
      <w:pPr>
        <w:pStyle w:val="Odstavekseznama"/>
        <w:numPr>
          <w:ilvl w:val="0"/>
          <w:numId w:val="34"/>
        </w:numPr>
        <w:jc w:val="both"/>
        <w:rPr>
          <w:rFonts w:cs="Arial"/>
          <w:szCs w:val="20"/>
        </w:rPr>
      </w:pPr>
      <w:r w:rsidRPr="004E2109">
        <w:rPr>
          <w:rFonts w:cs="Arial"/>
          <w:szCs w:val="20"/>
        </w:rPr>
        <w:t>izobraževaln</w:t>
      </w:r>
      <w:r>
        <w:rPr>
          <w:rFonts w:cs="Arial"/>
          <w:szCs w:val="20"/>
        </w:rPr>
        <w:t>e</w:t>
      </w:r>
      <w:r w:rsidRPr="004E2109">
        <w:rPr>
          <w:rFonts w:cs="Arial"/>
          <w:szCs w:val="20"/>
        </w:rPr>
        <w:t xml:space="preserve"> program</w:t>
      </w:r>
      <w:r>
        <w:rPr>
          <w:rFonts w:cs="Arial"/>
          <w:szCs w:val="20"/>
        </w:rPr>
        <w:t>e</w:t>
      </w:r>
      <w:r w:rsidRPr="004E2109">
        <w:rPr>
          <w:rFonts w:cs="Arial"/>
          <w:szCs w:val="20"/>
        </w:rPr>
        <w:t xml:space="preserve"> s prilagojenim izvajanjem in dodatno strokovno pomočjo, </w:t>
      </w:r>
    </w:p>
    <w:p w14:paraId="414508B8" w14:textId="17D245CA" w:rsidR="00400AA0" w:rsidRPr="004E2109" w:rsidRDefault="00400AA0" w:rsidP="00400AA0">
      <w:pPr>
        <w:pStyle w:val="Odstavekseznama"/>
        <w:numPr>
          <w:ilvl w:val="0"/>
          <w:numId w:val="34"/>
        </w:numPr>
        <w:jc w:val="both"/>
        <w:rPr>
          <w:rFonts w:cs="Arial"/>
          <w:szCs w:val="20"/>
        </w:rPr>
      </w:pPr>
      <w:r w:rsidRPr="004E2109">
        <w:rPr>
          <w:rFonts w:cs="Arial"/>
          <w:szCs w:val="20"/>
        </w:rPr>
        <w:t>prilagojen</w:t>
      </w:r>
      <w:r>
        <w:rPr>
          <w:rFonts w:cs="Arial"/>
          <w:szCs w:val="20"/>
        </w:rPr>
        <w:t>e</w:t>
      </w:r>
      <w:r w:rsidRPr="004E2109">
        <w:rPr>
          <w:rFonts w:cs="Arial"/>
          <w:szCs w:val="20"/>
        </w:rPr>
        <w:t xml:space="preserve"> izobraževaln</w:t>
      </w:r>
      <w:r>
        <w:rPr>
          <w:rFonts w:cs="Arial"/>
          <w:szCs w:val="20"/>
        </w:rPr>
        <w:t>e</w:t>
      </w:r>
      <w:r w:rsidRPr="004E2109">
        <w:rPr>
          <w:rFonts w:cs="Arial"/>
          <w:szCs w:val="20"/>
        </w:rPr>
        <w:t xml:space="preserve"> program</w:t>
      </w:r>
      <w:r>
        <w:rPr>
          <w:rFonts w:cs="Arial"/>
          <w:szCs w:val="20"/>
        </w:rPr>
        <w:t>e</w:t>
      </w:r>
      <w:r w:rsidRPr="004E2109">
        <w:rPr>
          <w:rFonts w:cs="Arial"/>
          <w:szCs w:val="20"/>
        </w:rPr>
        <w:t xml:space="preserve"> z enakovrednim izobrazbenim standardom,  </w:t>
      </w:r>
    </w:p>
    <w:p w14:paraId="77A9B616" w14:textId="77777777" w:rsidR="00400AA0" w:rsidRPr="004E2109" w:rsidRDefault="00400AA0" w:rsidP="00400AA0">
      <w:pPr>
        <w:pStyle w:val="Odstavekseznama"/>
        <w:numPr>
          <w:ilvl w:val="0"/>
          <w:numId w:val="34"/>
        </w:numPr>
        <w:jc w:val="both"/>
        <w:rPr>
          <w:rFonts w:cs="Arial"/>
          <w:szCs w:val="20"/>
        </w:rPr>
      </w:pPr>
      <w:r w:rsidRPr="004E2109">
        <w:rPr>
          <w:rFonts w:cs="Arial"/>
          <w:szCs w:val="20"/>
        </w:rPr>
        <w:t>prilagojen</w:t>
      </w:r>
      <w:r>
        <w:rPr>
          <w:rFonts w:cs="Arial"/>
          <w:szCs w:val="20"/>
        </w:rPr>
        <w:t>e</w:t>
      </w:r>
      <w:r w:rsidRPr="004E2109">
        <w:rPr>
          <w:rFonts w:cs="Arial"/>
          <w:szCs w:val="20"/>
        </w:rPr>
        <w:t xml:space="preserve"> izobraževaln</w:t>
      </w:r>
      <w:r>
        <w:rPr>
          <w:rFonts w:cs="Arial"/>
          <w:szCs w:val="20"/>
        </w:rPr>
        <w:t>e</w:t>
      </w:r>
      <w:r w:rsidRPr="004E2109">
        <w:rPr>
          <w:rFonts w:cs="Arial"/>
          <w:szCs w:val="20"/>
        </w:rPr>
        <w:t xml:space="preserve"> program</w:t>
      </w:r>
      <w:r>
        <w:rPr>
          <w:rFonts w:cs="Arial"/>
          <w:szCs w:val="20"/>
        </w:rPr>
        <w:t>e</w:t>
      </w:r>
      <w:r w:rsidRPr="004E2109">
        <w:rPr>
          <w:rFonts w:cs="Arial"/>
          <w:szCs w:val="20"/>
        </w:rPr>
        <w:t xml:space="preserve"> z nižjim izobrazbenim standardom,  </w:t>
      </w:r>
    </w:p>
    <w:p w14:paraId="7E09F5C8" w14:textId="03BAA6D1" w:rsidR="00400AA0" w:rsidRPr="004E2109" w:rsidRDefault="00400AA0" w:rsidP="00400AA0">
      <w:pPr>
        <w:pStyle w:val="Odstavekseznama"/>
        <w:numPr>
          <w:ilvl w:val="0"/>
          <w:numId w:val="34"/>
        </w:numPr>
        <w:jc w:val="both"/>
        <w:rPr>
          <w:rFonts w:cs="Arial"/>
          <w:szCs w:val="20"/>
        </w:rPr>
      </w:pPr>
      <w:r w:rsidRPr="004E2109">
        <w:rPr>
          <w:rFonts w:cs="Arial"/>
          <w:szCs w:val="20"/>
        </w:rPr>
        <w:t>posebn</w:t>
      </w:r>
      <w:r>
        <w:rPr>
          <w:rFonts w:cs="Arial"/>
          <w:szCs w:val="20"/>
        </w:rPr>
        <w:t xml:space="preserve">i </w:t>
      </w:r>
      <w:r w:rsidRPr="004E2109">
        <w:rPr>
          <w:rFonts w:cs="Arial"/>
          <w:szCs w:val="20"/>
        </w:rPr>
        <w:t>program vzgoje in izobraževanja za otroke z zmerno, težjo in težko motnjo v duševnem razvoju in drug</w:t>
      </w:r>
      <w:r>
        <w:rPr>
          <w:rFonts w:cs="Arial"/>
          <w:szCs w:val="20"/>
        </w:rPr>
        <w:t>e</w:t>
      </w:r>
      <w:r w:rsidRPr="004E2109">
        <w:rPr>
          <w:rFonts w:cs="Arial"/>
          <w:szCs w:val="20"/>
        </w:rPr>
        <w:t xml:space="preserve"> posebn</w:t>
      </w:r>
      <w:r>
        <w:rPr>
          <w:rFonts w:cs="Arial"/>
          <w:szCs w:val="20"/>
        </w:rPr>
        <w:t>e</w:t>
      </w:r>
      <w:r w:rsidRPr="004E2109">
        <w:rPr>
          <w:rFonts w:cs="Arial"/>
          <w:szCs w:val="20"/>
        </w:rPr>
        <w:t xml:space="preserve"> program</w:t>
      </w:r>
      <w:r>
        <w:rPr>
          <w:rFonts w:cs="Arial"/>
          <w:szCs w:val="20"/>
        </w:rPr>
        <w:t>e</w:t>
      </w:r>
      <w:r w:rsidRPr="004E2109">
        <w:rPr>
          <w:rFonts w:cs="Arial"/>
          <w:szCs w:val="20"/>
        </w:rPr>
        <w:t xml:space="preserve"> (v nadaljnjem besedilu: posebni program), </w:t>
      </w:r>
    </w:p>
    <w:p w14:paraId="72835EBD" w14:textId="4171CAE0" w:rsidR="00400AA0" w:rsidRPr="004E2109" w:rsidRDefault="00400AA0" w:rsidP="00400AA0">
      <w:pPr>
        <w:pStyle w:val="Odstavekseznama"/>
        <w:numPr>
          <w:ilvl w:val="0"/>
          <w:numId w:val="34"/>
        </w:numPr>
        <w:jc w:val="both"/>
        <w:rPr>
          <w:rFonts w:cs="Arial"/>
          <w:szCs w:val="20"/>
        </w:rPr>
      </w:pPr>
      <w:r w:rsidRPr="004E2109">
        <w:rPr>
          <w:rFonts w:cs="Arial"/>
          <w:szCs w:val="20"/>
        </w:rPr>
        <w:t>vzgojn</w:t>
      </w:r>
      <w:r>
        <w:rPr>
          <w:rFonts w:cs="Arial"/>
          <w:szCs w:val="20"/>
        </w:rPr>
        <w:t>e</w:t>
      </w:r>
      <w:r w:rsidRPr="004E2109">
        <w:rPr>
          <w:rFonts w:cs="Arial"/>
          <w:szCs w:val="20"/>
        </w:rPr>
        <w:t xml:space="preserve"> program</w:t>
      </w:r>
      <w:r>
        <w:rPr>
          <w:rFonts w:cs="Arial"/>
          <w:szCs w:val="20"/>
        </w:rPr>
        <w:t>e</w:t>
      </w:r>
      <w:r w:rsidRPr="004E2109">
        <w:rPr>
          <w:rFonts w:cs="Arial"/>
          <w:szCs w:val="20"/>
        </w:rPr>
        <w:t xml:space="preserve">. </w:t>
      </w:r>
    </w:p>
    <w:p w14:paraId="5EAF3BBD" w14:textId="77777777" w:rsidR="00400AA0" w:rsidRPr="004E2109" w:rsidRDefault="00400AA0" w:rsidP="00400AA0">
      <w:pPr>
        <w:jc w:val="both"/>
        <w:rPr>
          <w:rFonts w:cs="Arial"/>
          <w:szCs w:val="20"/>
        </w:rPr>
      </w:pPr>
    </w:p>
    <w:p w14:paraId="378D454E" w14:textId="082FF832" w:rsidR="00400AA0" w:rsidRPr="004E2109" w:rsidRDefault="00400AA0" w:rsidP="00400AA0">
      <w:pPr>
        <w:jc w:val="both"/>
        <w:rPr>
          <w:rFonts w:cs="Arial"/>
          <w:szCs w:val="20"/>
        </w:rPr>
      </w:pPr>
      <w:r w:rsidRPr="004E2109">
        <w:rPr>
          <w:rFonts w:cs="Arial"/>
          <w:szCs w:val="20"/>
        </w:rPr>
        <w:t xml:space="preserve">V prilagojenih programih z enakovrednim ali nižjim izobrazbenim standardom je prilagojeno celotno izvajanje programa, tudi normativi, otroci dobijo tudi dodatne ure specialnopedagoških dejavnosti.  </w:t>
      </w:r>
    </w:p>
    <w:p w14:paraId="5F4DD4CE" w14:textId="33515AF3" w:rsidR="00400AA0" w:rsidRPr="004E2109" w:rsidRDefault="00400AA0" w:rsidP="00400AA0">
      <w:pPr>
        <w:jc w:val="both"/>
        <w:rPr>
          <w:rFonts w:cs="Arial"/>
          <w:szCs w:val="20"/>
        </w:rPr>
      </w:pPr>
      <w:r w:rsidRPr="004E2109">
        <w:rPr>
          <w:rFonts w:cs="Arial"/>
          <w:szCs w:val="20"/>
        </w:rPr>
        <w:lastRenderedPageBreak/>
        <w:t xml:space="preserve">V posebnih programih otroci ne pridobijo javnoveljavne izobrazbe, ampak potrdilo o usposabljanju.  </w:t>
      </w:r>
    </w:p>
    <w:p w14:paraId="41296624" w14:textId="77777777" w:rsidR="00400AA0" w:rsidRPr="004E2109" w:rsidRDefault="00400AA0" w:rsidP="00400AA0">
      <w:pPr>
        <w:jc w:val="both"/>
        <w:rPr>
          <w:rFonts w:cs="Arial"/>
          <w:szCs w:val="20"/>
        </w:rPr>
      </w:pPr>
    </w:p>
    <w:p w14:paraId="6C40413A" w14:textId="0AF9292E" w:rsidR="00400AA0" w:rsidRPr="004E2109" w:rsidRDefault="00400AA0" w:rsidP="00400AA0">
      <w:pPr>
        <w:jc w:val="both"/>
        <w:rPr>
          <w:rFonts w:cs="Arial"/>
          <w:szCs w:val="20"/>
        </w:rPr>
      </w:pPr>
      <w:r w:rsidRPr="004E2109">
        <w:rPr>
          <w:rFonts w:cs="Arial"/>
          <w:szCs w:val="20"/>
        </w:rPr>
        <w:t xml:space="preserve">Vzgojne programe izvajajo strokovni centri za obravnavo otrok s čustvenimi in vedenjskimi motnjami (vzgojni zavodi) in domovi za </w:t>
      </w:r>
      <w:r>
        <w:rPr>
          <w:rFonts w:cs="Arial"/>
          <w:szCs w:val="20"/>
        </w:rPr>
        <w:t>učence</w:t>
      </w:r>
      <w:r w:rsidRPr="004E2109">
        <w:rPr>
          <w:rFonts w:cs="Arial"/>
          <w:szCs w:val="20"/>
        </w:rPr>
        <w:t xml:space="preserve">, ki so </w:t>
      </w:r>
      <w:r>
        <w:rPr>
          <w:rFonts w:cs="Arial"/>
          <w:szCs w:val="20"/>
        </w:rPr>
        <w:t>organizirani</w:t>
      </w:r>
      <w:r w:rsidRPr="004E2109">
        <w:rPr>
          <w:rFonts w:cs="Arial"/>
          <w:szCs w:val="20"/>
        </w:rPr>
        <w:t xml:space="preserve"> v okviru zavodov ali osnovnih šol s </w:t>
      </w:r>
      <w:r>
        <w:rPr>
          <w:rFonts w:cs="Arial"/>
          <w:szCs w:val="20"/>
        </w:rPr>
        <w:t>p</w:t>
      </w:r>
      <w:r w:rsidRPr="004E2109">
        <w:rPr>
          <w:rFonts w:cs="Arial"/>
          <w:szCs w:val="20"/>
        </w:rPr>
        <w:t xml:space="preserve">rilagojenim programom. </w:t>
      </w:r>
    </w:p>
    <w:p w14:paraId="16BC3461" w14:textId="77777777" w:rsidR="00400AA0" w:rsidRPr="004E2109" w:rsidRDefault="00400AA0" w:rsidP="00400AA0">
      <w:pPr>
        <w:jc w:val="both"/>
        <w:rPr>
          <w:rFonts w:cs="Arial"/>
          <w:szCs w:val="20"/>
        </w:rPr>
      </w:pPr>
    </w:p>
    <w:p w14:paraId="4D321DA4" w14:textId="2A9E476A" w:rsidR="00400AA0" w:rsidRPr="004E2109" w:rsidRDefault="00400AA0" w:rsidP="00400AA0">
      <w:pPr>
        <w:jc w:val="both"/>
        <w:rPr>
          <w:rFonts w:cs="Arial"/>
          <w:szCs w:val="20"/>
        </w:rPr>
      </w:pPr>
      <w:r w:rsidRPr="004E2109">
        <w:rPr>
          <w:rFonts w:cs="Arial"/>
          <w:szCs w:val="20"/>
        </w:rPr>
        <w:t>Težje in težko gibalno ovirani ter slepi otroci, ki so usmerjeni v izobraževalne programe s prilagojenim izvajanjem z dodatno strokovno pomočjo</w:t>
      </w:r>
      <w:r>
        <w:rPr>
          <w:rFonts w:cs="Arial"/>
          <w:szCs w:val="20"/>
        </w:rPr>
        <w:t>,</w:t>
      </w:r>
      <w:r w:rsidRPr="004E2109">
        <w:rPr>
          <w:rFonts w:cs="Arial"/>
          <w:szCs w:val="20"/>
        </w:rPr>
        <w:t xml:space="preserve"> lahko pridobijo pravico do stalne ali začasne fizične pomoči, ki jo nudi </w:t>
      </w:r>
      <w:r w:rsidRPr="00642F0B">
        <w:rPr>
          <w:rFonts w:cs="Arial"/>
          <w:szCs w:val="20"/>
        </w:rPr>
        <w:t>spremljevalec, slabovidni otroci, otroci z okvaro vidne funkcije, dolgotrajno bolni</w:t>
      </w:r>
      <w:r>
        <w:rPr>
          <w:rFonts w:cs="Arial"/>
          <w:szCs w:val="20"/>
        </w:rPr>
        <w:t xml:space="preserve"> otroci</w:t>
      </w:r>
      <w:r w:rsidRPr="00642F0B">
        <w:rPr>
          <w:rFonts w:cs="Arial"/>
          <w:szCs w:val="20"/>
        </w:rPr>
        <w:t xml:space="preserve">, otroci z avtističnimi motnjami </w:t>
      </w:r>
      <w:r>
        <w:rPr>
          <w:rFonts w:cs="Arial"/>
          <w:szCs w:val="20"/>
        </w:rPr>
        <w:t>ter</w:t>
      </w:r>
      <w:r w:rsidRPr="00642F0B">
        <w:rPr>
          <w:rFonts w:cs="Arial"/>
          <w:szCs w:val="20"/>
        </w:rPr>
        <w:t xml:space="preserve"> otroci s čustvenimi in vedenjskimi motnjami pa izjemoma pravico do začasne fizične pomoči, ki jo izvaja spremljevalec pri posameznih dejavnostih, ki jih določi strokovna skupina v individualiziranem programu.</w:t>
      </w:r>
      <w:r w:rsidRPr="004E2109">
        <w:rPr>
          <w:rFonts w:cs="Arial"/>
          <w:szCs w:val="20"/>
        </w:rPr>
        <w:t xml:space="preserve">  </w:t>
      </w:r>
    </w:p>
    <w:p w14:paraId="0552FEDD" w14:textId="77777777" w:rsidR="00400AA0" w:rsidRPr="004E2109" w:rsidRDefault="00400AA0" w:rsidP="00400AA0">
      <w:pPr>
        <w:jc w:val="both"/>
        <w:rPr>
          <w:rFonts w:cs="Arial"/>
          <w:szCs w:val="20"/>
        </w:rPr>
      </w:pPr>
    </w:p>
    <w:p w14:paraId="5C0826F8" w14:textId="54F8DB65" w:rsidR="00400AA0" w:rsidRPr="004E2109" w:rsidRDefault="00400AA0" w:rsidP="00400AA0">
      <w:pPr>
        <w:jc w:val="both"/>
        <w:rPr>
          <w:rFonts w:cs="Arial"/>
          <w:szCs w:val="20"/>
        </w:rPr>
      </w:pPr>
      <w:r w:rsidRPr="004E2109">
        <w:rPr>
          <w:rFonts w:cs="Arial"/>
          <w:szCs w:val="20"/>
        </w:rPr>
        <w:t xml:space="preserve">ZUOPP-1 predvideva še pravico do tolmača slovenskega znakovnega jezika za gluhe in naglušne otroke, ki se sporazumevajo v slovenskem znakovnem jeziku in so usmerjeni v programe za otroke s posebnimi potrebami. </w:t>
      </w:r>
    </w:p>
    <w:p w14:paraId="4C22A392" w14:textId="77777777" w:rsidR="00400AA0" w:rsidRPr="004E2109" w:rsidRDefault="00400AA0" w:rsidP="00400AA0">
      <w:pPr>
        <w:jc w:val="both"/>
        <w:rPr>
          <w:rFonts w:cs="Arial"/>
          <w:szCs w:val="20"/>
        </w:rPr>
      </w:pPr>
    </w:p>
    <w:p w14:paraId="67E9F1CD" w14:textId="0C1B2A1C" w:rsidR="00400AA0" w:rsidRPr="004E2109" w:rsidRDefault="00400AA0" w:rsidP="00400AA0">
      <w:pPr>
        <w:jc w:val="both"/>
        <w:rPr>
          <w:rFonts w:cs="Arial"/>
        </w:rPr>
      </w:pPr>
      <w:r w:rsidRPr="50D43FE4">
        <w:rPr>
          <w:rFonts w:cs="Arial"/>
        </w:rPr>
        <w:t xml:space="preserve">Otroci s posebnimi potrebami, ki jim ni mogoče zagotoviti vzgoje in izobraževanja v kraju njihovega prebivališča in jim zaradi oddaljenosti prebivališča od kraja vzgoje in izobraževanja ni mogoče zagotoviti prevoza, se lahko vključijo v zavode za vzgojo in izobraževanje otrok s posebnimi potrebami, domove </w:t>
      </w:r>
      <w:r>
        <w:rPr>
          <w:rFonts w:cs="Arial"/>
        </w:rPr>
        <w:t xml:space="preserve">za </w:t>
      </w:r>
      <w:r w:rsidRPr="50D43FE4">
        <w:rPr>
          <w:rFonts w:cs="Arial"/>
        </w:rPr>
        <w:t>učence s posebnimi potrebami</w:t>
      </w:r>
      <w:r w:rsidR="00D80A67">
        <w:rPr>
          <w:rFonts w:cs="Arial"/>
        </w:rPr>
        <w:t xml:space="preserve"> in </w:t>
      </w:r>
      <w:r w:rsidR="00D80A67" w:rsidRPr="50D43FE4">
        <w:rPr>
          <w:rFonts w:cs="Arial"/>
        </w:rPr>
        <w:t xml:space="preserve">socialnovarstvene zavode </w:t>
      </w:r>
      <w:r w:rsidRPr="50D43FE4">
        <w:rPr>
          <w:rFonts w:cs="Arial"/>
        </w:rPr>
        <w:t xml:space="preserve">ali se namestijo v rejniško družino. </w:t>
      </w:r>
    </w:p>
    <w:p w14:paraId="07DD6CCC" w14:textId="77777777" w:rsidR="00400AA0" w:rsidRPr="004E2109" w:rsidRDefault="00400AA0" w:rsidP="00400AA0">
      <w:pPr>
        <w:jc w:val="both"/>
        <w:rPr>
          <w:rFonts w:cs="Arial"/>
          <w:szCs w:val="20"/>
        </w:rPr>
      </w:pPr>
    </w:p>
    <w:p w14:paraId="57D8D997" w14:textId="225E3C63" w:rsidR="00400AA0" w:rsidRDefault="00400AA0" w:rsidP="00400AA0">
      <w:pPr>
        <w:overflowPunct w:val="0"/>
        <w:autoSpaceDE w:val="0"/>
        <w:autoSpaceDN w:val="0"/>
        <w:adjustRightInd w:val="0"/>
        <w:spacing w:line="276" w:lineRule="auto"/>
        <w:jc w:val="both"/>
        <w:textAlignment w:val="baseline"/>
        <w:rPr>
          <w:rFonts w:cs="Arial"/>
        </w:rPr>
      </w:pPr>
      <w:r w:rsidRPr="004E2109">
        <w:rPr>
          <w:rFonts w:cs="Arial"/>
          <w:szCs w:val="20"/>
        </w:rPr>
        <w:t>Dijakom, ki so z odločbo o usmeritvi opredeljeni kot težje ali težko gibalno ovirani ter ne morejo uporabljati javnega prevoza oziroma potrebujejo prilagojen prevoz, v skladu z zakonom, ki ureja uveljavljanje pravic iz javnih sredstev, pripada brezplačen prilagojen prevoz.</w:t>
      </w:r>
    </w:p>
    <w:p w14:paraId="69750D79" w14:textId="77777777" w:rsidR="00400AA0" w:rsidRDefault="00400AA0" w:rsidP="00400AA0">
      <w:pPr>
        <w:overflowPunct w:val="0"/>
        <w:autoSpaceDE w:val="0"/>
        <w:autoSpaceDN w:val="0"/>
        <w:adjustRightInd w:val="0"/>
        <w:spacing w:line="276" w:lineRule="auto"/>
        <w:jc w:val="both"/>
        <w:textAlignment w:val="baseline"/>
        <w:rPr>
          <w:rFonts w:cs="Arial"/>
          <w:b/>
          <w:color w:val="000000" w:themeColor="text1"/>
        </w:rPr>
      </w:pPr>
    </w:p>
    <w:p w14:paraId="25ADEC1A" w14:textId="008DE53E" w:rsidR="00400AA0" w:rsidRPr="00FB31C2" w:rsidRDefault="00400AA0" w:rsidP="00400AA0">
      <w:pPr>
        <w:overflowPunct w:val="0"/>
        <w:autoSpaceDE w:val="0"/>
        <w:autoSpaceDN w:val="0"/>
        <w:adjustRightInd w:val="0"/>
        <w:spacing w:line="276" w:lineRule="auto"/>
        <w:textAlignment w:val="baseline"/>
        <w:rPr>
          <w:rFonts w:cs="Arial"/>
          <w:b/>
          <w:color w:val="000000" w:themeColor="text1"/>
          <w:szCs w:val="20"/>
        </w:rPr>
      </w:pPr>
      <w:bookmarkStart w:id="2" w:name="_Hlk204334756"/>
      <w:r w:rsidRPr="00FB31C2">
        <w:rPr>
          <w:rFonts w:cs="Arial"/>
          <w:b/>
          <w:color w:val="000000" w:themeColor="text1"/>
          <w:szCs w:val="20"/>
        </w:rPr>
        <w:t xml:space="preserve">Statistični podatki </w:t>
      </w:r>
    </w:p>
    <w:p w14:paraId="507A7F79" w14:textId="77777777" w:rsidR="00400AA0" w:rsidRPr="00FB31C2" w:rsidRDefault="00400AA0" w:rsidP="00400AA0">
      <w:pPr>
        <w:overflowPunct w:val="0"/>
        <w:autoSpaceDE w:val="0"/>
        <w:autoSpaceDN w:val="0"/>
        <w:adjustRightInd w:val="0"/>
        <w:spacing w:line="276" w:lineRule="auto"/>
        <w:textAlignment w:val="baseline"/>
        <w:rPr>
          <w:rFonts w:cs="Arial"/>
          <w:b/>
          <w:color w:val="000000" w:themeColor="text1"/>
          <w:szCs w:val="20"/>
        </w:rPr>
      </w:pPr>
    </w:p>
    <w:p w14:paraId="31EC0A71" w14:textId="77777777" w:rsidR="00400AA0" w:rsidRPr="00FB31C2" w:rsidRDefault="00400AA0" w:rsidP="00400AA0">
      <w:pPr>
        <w:spacing w:after="160" w:line="259" w:lineRule="auto"/>
        <w:jc w:val="both"/>
        <w:rPr>
          <w:rFonts w:cs="Arial"/>
          <w:color w:val="000000" w:themeColor="text1"/>
          <w:szCs w:val="20"/>
        </w:rPr>
      </w:pPr>
      <w:r w:rsidRPr="00FB31C2">
        <w:rPr>
          <w:rFonts w:cs="Arial"/>
          <w:color w:val="000000" w:themeColor="text1"/>
          <w:szCs w:val="20"/>
        </w:rPr>
        <w:t>V programe osnovne šole s prilagojenim izvajanjem in dodatno strokovno pomočjo je vključenih 8,</w:t>
      </w:r>
      <w:r>
        <w:rPr>
          <w:rFonts w:cs="Arial"/>
          <w:color w:val="000000" w:themeColor="text1"/>
          <w:szCs w:val="20"/>
        </w:rPr>
        <w:t>44</w:t>
      </w:r>
      <w:r w:rsidRPr="00FB31C2">
        <w:rPr>
          <w:rFonts w:cs="Arial"/>
          <w:color w:val="000000" w:themeColor="text1"/>
          <w:szCs w:val="20"/>
        </w:rPr>
        <w:t xml:space="preserve"> </w:t>
      </w:r>
      <w:r>
        <w:rPr>
          <w:rFonts w:cs="Arial"/>
          <w:color w:val="000000" w:themeColor="text1"/>
          <w:szCs w:val="20"/>
        </w:rPr>
        <w:t>odstotka</w:t>
      </w:r>
      <w:r w:rsidRPr="00FB31C2">
        <w:rPr>
          <w:rFonts w:cs="Arial"/>
          <w:color w:val="000000" w:themeColor="text1"/>
          <w:szCs w:val="20"/>
        </w:rPr>
        <w:t xml:space="preserve"> otrok s posebnimi potrebami</w:t>
      </w:r>
      <w:r>
        <w:rPr>
          <w:rFonts w:cs="Arial"/>
          <w:color w:val="000000" w:themeColor="text1"/>
          <w:szCs w:val="20"/>
        </w:rPr>
        <w:t>;</w:t>
      </w:r>
      <w:r w:rsidRPr="00FB31C2">
        <w:rPr>
          <w:rFonts w:cs="Arial"/>
          <w:color w:val="000000" w:themeColor="text1"/>
          <w:szCs w:val="20"/>
        </w:rPr>
        <w:t xml:space="preserve"> delež zadnja leta narašča. </w:t>
      </w:r>
    </w:p>
    <w:p w14:paraId="4759614D" w14:textId="078A0DAA" w:rsidR="00400AA0" w:rsidRPr="00FB31C2" w:rsidRDefault="00400AA0" w:rsidP="00400AA0">
      <w:pPr>
        <w:keepNext/>
        <w:spacing w:after="200" w:line="240" w:lineRule="auto"/>
        <w:jc w:val="both"/>
        <w:rPr>
          <w:rFonts w:cs="Arial"/>
          <w:i/>
          <w:color w:val="000000" w:themeColor="text1"/>
          <w:sz w:val="16"/>
          <w:szCs w:val="18"/>
        </w:rPr>
      </w:pPr>
      <w:r>
        <w:rPr>
          <w:rFonts w:cs="Arial"/>
          <w:i/>
          <w:color w:val="000000" w:themeColor="text1"/>
          <w:sz w:val="16"/>
          <w:szCs w:val="18"/>
        </w:rPr>
        <w:t>Preglednica</w:t>
      </w:r>
      <w:r w:rsidRPr="00FB31C2">
        <w:rPr>
          <w:rFonts w:cs="Arial"/>
          <w:i/>
          <w:color w:val="000000" w:themeColor="text1"/>
          <w:sz w:val="16"/>
          <w:szCs w:val="18"/>
        </w:rPr>
        <w:t xml:space="preserve"> </w:t>
      </w:r>
      <w:r w:rsidRPr="00FB31C2">
        <w:rPr>
          <w:rFonts w:cs="Arial"/>
          <w:i/>
          <w:color w:val="000000" w:themeColor="text1"/>
          <w:sz w:val="16"/>
          <w:szCs w:val="18"/>
        </w:rPr>
        <w:fldChar w:fldCharType="begin"/>
      </w:r>
      <w:r w:rsidRPr="00FB31C2">
        <w:rPr>
          <w:rFonts w:cs="Arial"/>
          <w:i/>
          <w:color w:val="000000" w:themeColor="text1"/>
          <w:sz w:val="16"/>
          <w:szCs w:val="18"/>
        </w:rPr>
        <w:instrText xml:space="preserve"> SEQ Tabela \* ARABIC </w:instrText>
      </w:r>
      <w:r w:rsidRPr="00FB31C2">
        <w:rPr>
          <w:rFonts w:cs="Arial"/>
          <w:i/>
          <w:color w:val="000000" w:themeColor="text1"/>
          <w:sz w:val="16"/>
          <w:szCs w:val="18"/>
        </w:rPr>
        <w:fldChar w:fldCharType="separate"/>
      </w:r>
      <w:r w:rsidR="0044757D">
        <w:rPr>
          <w:rFonts w:cs="Arial"/>
          <w:i/>
          <w:noProof/>
          <w:color w:val="000000" w:themeColor="text1"/>
          <w:sz w:val="16"/>
          <w:szCs w:val="18"/>
        </w:rPr>
        <w:t>1</w:t>
      </w:r>
      <w:r w:rsidRPr="00FB31C2">
        <w:rPr>
          <w:rFonts w:cs="Arial"/>
          <w:i/>
          <w:color w:val="000000" w:themeColor="text1"/>
          <w:sz w:val="16"/>
          <w:szCs w:val="18"/>
        </w:rPr>
        <w:fldChar w:fldCharType="end"/>
      </w:r>
      <w:r w:rsidRPr="00FB31C2">
        <w:rPr>
          <w:rFonts w:cs="Arial"/>
          <w:i/>
          <w:color w:val="000000" w:themeColor="text1"/>
          <w:sz w:val="16"/>
          <w:szCs w:val="18"/>
        </w:rPr>
        <w:t>: Delež otrok s posebnimi potrebami</w:t>
      </w:r>
      <w:r>
        <w:rPr>
          <w:rFonts w:cs="Arial"/>
          <w:i/>
          <w:color w:val="000000" w:themeColor="text1"/>
          <w:sz w:val="16"/>
          <w:szCs w:val="18"/>
        </w:rPr>
        <w:t xml:space="preserve"> (PP)</w:t>
      </w:r>
    </w:p>
    <w:tbl>
      <w:tblPr>
        <w:tblW w:w="5000" w:type="pct"/>
        <w:tblCellMar>
          <w:left w:w="70" w:type="dxa"/>
          <w:right w:w="70" w:type="dxa"/>
        </w:tblCellMar>
        <w:tblLook w:val="04A0" w:firstRow="1" w:lastRow="0" w:firstColumn="1" w:lastColumn="0" w:noHBand="0" w:noVBand="1"/>
      </w:tblPr>
      <w:tblGrid>
        <w:gridCol w:w="2714"/>
        <w:gridCol w:w="1247"/>
        <w:gridCol w:w="1247"/>
        <w:gridCol w:w="1247"/>
        <w:gridCol w:w="1247"/>
        <w:gridCol w:w="1364"/>
      </w:tblGrid>
      <w:tr w:rsidR="00400AA0" w:rsidRPr="00FB31C2" w14:paraId="3A6BD807" w14:textId="77777777" w:rsidTr="00955DF3">
        <w:trPr>
          <w:trHeight w:val="227"/>
        </w:trPr>
        <w:tc>
          <w:tcPr>
            <w:tcW w:w="1496" w:type="pct"/>
            <w:tcBorders>
              <w:bottom w:val="single" w:sz="4" w:space="0" w:color="auto"/>
              <w:right w:val="single" w:sz="4" w:space="0" w:color="auto"/>
            </w:tcBorders>
            <w:noWrap/>
            <w:vAlign w:val="bottom"/>
            <w:hideMark/>
          </w:tcPr>
          <w:p w14:paraId="4AF68F0E" w14:textId="77777777" w:rsidR="00400AA0" w:rsidRPr="00FB31C2" w:rsidRDefault="00400AA0">
            <w:pPr>
              <w:spacing w:after="160" w:line="240" w:lineRule="auto"/>
              <w:rPr>
                <w:rFonts w:eastAsiaTheme="minorHAnsi" w:cs="Arial"/>
                <w:b/>
                <w:color w:val="000000" w:themeColor="text1"/>
                <w:sz w:val="16"/>
                <w:szCs w:val="16"/>
                <w:lang w:eastAsia="sl-SI"/>
              </w:rPr>
            </w:pPr>
          </w:p>
        </w:tc>
        <w:tc>
          <w:tcPr>
            <w:tcW w:w="688"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FDADBE2"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2020/21</w:t>
            </w:r>
          </w:p>
        </w:tc>
        <w:tc>
          <w:tcPr>
            <w:tcW w:w="688"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A32581A"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2021/22</w:t>
            </w:r>
          </w:p>
        </w:tc>
        <w:tc>
          <w:tcPr>
            <w:tcW w:w="688"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386A9F9C"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2022/23</w:t>
            </w:r>
          </w:p>
        </w:tc>
        <w:tc>
          <w:tcPr>
            <w:tcW w:w="688" w:type="pct"/>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14:paraId="6D79E60E"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2023/24</w:t>
            </w:r>
          </w:p>
        </w:tc>
        <w:tc>
          <w:tcPr>
            <w:tcW w:w="752" w:type="pct"/>
            <w:tcBorders>
              <w:top w:val="single" w:sz="4" w:space="0" w:color="auto"/>
              <w:left w:val="nil"/>
              <w:bottom w:val="single" w:sz="4" w:space="0" w:color="auto"/>
              <w:right w:val="single" w:sz="4" w:space="0" w:color="auto"/>
            </w:tcBorders>
            <w:shd w:val="clear" w:color="auto" w:fill="F2F2F2" w:themeFill="background1" w:themeFillShade="F2"/>
          </w:tcPr>
          <w:p w14:paraId="787BA4BD" w14:textId="77777777" w:rsidR="00400AA0" w:rsidRPr="00FB31C2" w:rsidRDefault="00400AA0">
            <w:pPr>
              <w:spacing w:after="160" w:line="240" w:lineRule="auto"/>
              <w:jc w:val="center"/>
              <w:rPr>
                <w:rFonts w:eastAsiaTheme="minorHAnsi" w:cs="Arial"/>
                <w:b/>
                <w:color w:val="000000" w:themeColor="text1"/>
                <w:sz w:val="16"/>
                <w:szCs w:val="16"/>
                <w:lang w:eastAsia="sl-SI"/>
              </w:rPr>
            </w:pPr>
            <w:r>
              <w:rPr>
                <w:rFonts w:eastAsiaTheme="minorHAnsi" w:cs="Arial"/>
                <w:b/>
                <w:color w:val="000000" w:themeColor="text1"/>
                <w:sz w:val="16"/>
                <w:szCs w:val="16"/>
                <w:lang w:eastAsia="sl-SI"/>
              </w:rPr>
              <w:t>2024/25</w:t>
            </w:r>
          </w:p>
        </w:tc>
      </w:tr>
      <w:tr w:rsidR="00400AA0" w:rsidRPr="00FB31C2" w14:paraId="317D51EA" w14:textId="77777777" w:rsidTr="00955DF3">
        <w:trPr>
          <w:trHeight w:val="227"/>
        </w:trPr>
        <w:tc>
          <w:tcPr>
            <w:tcW w:w="149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64B57A3"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lang w:eastAsia="sl-SI"/>
              </w:rPr>
              <w:t>Število vseh učencev v OŠ</w:t>
            </w:r>
          </w:p>
        </w:tc>
        <w:tc>
          <w:tcPr>
            <w:tcW w:w="688" w:type="pct"/>
            <w:tcBorders>
              <w:top w:val="nil"/>
              <w:left w:val="nil"/>
              <w:bottom w:val="single" w:sz="4" w:space="0" w:color="auto"/>
              <w:right w:val="single" w:sz="4" w:space="0" w:color="auto"/>
            </w:tcBorders>
            <w:noWrap/>
            <w:vAlign w:val="center"/>
            <w:hideMark/>
          </w:tcPr>
          <w:p w14:paraId="236DF2EA"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191.018</w:t>
            </w:r>
          </w:p>
        </w:tc>
        <w:tc>
          <w:tcPr>
            <w:tcW w:w="688" w:type="pct"/>
            <w:tcBorders>
              <w:top w:val="nil"/>
              <w:left w:val="nil"/>
              <w:bottom w:val="single" w:sz="4" w:space="0" w:color="auto"/>
              <w:right w:val="single" w:sz="4" w:space="0" w:color="auto"/>
            </w:tcBorders>
            <w:noWrap/>
            <w:vAlign w:val="center"/>
            <w:hideMark/>
          </w:tcPr>
          <w:p w14:paraId="4C0CC7A9"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193.081</w:t>
            </w:r>
          </w:p>
        </w:tc>
        <w:tc>
          <w:tcPr>
            <w:tcW w:w="688" w:type="pct"/>
            <w:tcBorders>
              <w:top w:val="nil"/>
              <w:left w:val="nil"/>
              <w:bottom w:val="single" w:sz="4" w:space="0" w:color="auto"/>
              <w:right w:val="single" w:sz="4" w:space="0" w:color="auto"/>
            </w:tcBorders>
            <w:noWrap/>
            <w:vAlign w:val="center"/>
            <w:hideMark/>
          </w:tcPr>
          <w:p w14:paraId="21547144"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194.645</w:t>
            </w:r>
          </w:p>
        </w:tc>
        <w:tc>
          <w:tcPr>
            <w:tcW w:w="688" w:type="pct"/>
            <w:tcBorders>
              <w:top w:val="nil"/>
              <w:left w:val="nil"/>
              <w:bottom w:val="single" w:sz="4" w:space="0" w:color="auto"/>
              <w:right w:val="single" w:sz="4" w:space="0" w:color="auto"/>
            </w:tcBorders>
            <w:noWrap/>
            <w:vAlign w:val="center"/>
            <w:hideMark/>
          </w:tcPr>
          <w:p w14:paraId="3F8A137F"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193.776</w:t>
            </w:r>
          </w:p>
        </w:tc>
        <w:tc>
          <w:tcPr>
            <w:tcW w:w="752" w:type="pct"/>
            <w:tcBorders>
              <w:top w:val="nil"/>
              <w:left w:val="nil"/>
              <w:bottom w:val="single" w:sz="4" w:space="0" w:color="auto"/>
              <w:right w:val="single" w:sz="4" w:space="0" w:color="auto"/>
            </w:tcBorders>
            <w:vAlign w:val="center"/>
          </w:tcPr>
          <w:p w14:paraId="2F1AC827" w14:textId="77777777" w:rsidR="00400AA0" w:rsidRPr="00FB31C2" w:rsidRDefault="00400AA0">
            <w:pPr>
              <w:spacing w:after="160" w:line="240" w:lineRule="auto"/>
              <w:jc w:val="center"/>
              <w:rPr>
                <w:rFonts w:eastAsiaTheme="minorHAnsi" w:cs="Arial"/>
                <w:color w:val="000000" w:themeColor="text1"/>
                <w:sz w:val="16"/>
                <w:szCs w:val="16"/>
              </w:rPr>
            </w:pPr>
            <w:r>
              <w:rPr>
                <w:rFonts w:eastAsiaTheme="minorHAnsi" w:cs="Arial"/>
                <w:color w:val="000000" w:themeColor="text1"/>
                <w:sz w:val="16"/>
                <w:szCs w:val="16"/>
              </w:rPr>
              <w:t>192.193</w:t>
            </w:r>
          </w:p>
        </w:tc>
      </w:tr>
      <w:tr w:rsidR="00400AA0" w:rsidRPr="00FB31C2" w14:paraId="406239E0" w14:textId="77777777" w:rsidTr="00955DF3">
        <w:trPr>
          <w:trHeight w:val="227"/>
        </w:trPr>
        <w:tc>
          <w:tcPr>
            <w:tcW w:w="1496"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FBC5E5E"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lang w:eastAsia="sl-SI"/>
              </w:rPr>
              <w:t>Število učencev s PP v OŠ</w:t>
            </w:r>
          </w:p>
        </w:tc>
        <w:tc>
          <w:tcPr>
            <w:tcW w:w="688" w:type="pct"/>
            <w:tcBorders>
              <w:top w:val="nil"/>
              <w:left w:val="nil"/>
              <w:bottom w:val="single" w:sz="4" w:space="0" w:color="auto"/>
              <w:right w:val="single" w:sz="4" w:space="0" w:color="auto"/>
            </w:tcBorders>
            <w:noWrap/>
            <w:vAlign w:val="center"/>
            <w:hideMark/>
          </w:tcPr>
          <w:p w14:paraId="687D0640"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14.224</w:t>
            </w:r>
          </w:p>
        </w:tc>
        <w:tc>
          <w:tcPr>
            <w:tcW w:w="688" w:type="pct"/>
            <w:tcBorders>
              <w:top w:val="nil"/>
              <w:left w:val="nil"/>
              <w:bottom w:val="single" w:sz="4" w:space="0" w:color="auto"/>
              <w:right w:val="single" w:sz="4" w:space="0" w:color="auto"/>
            </w:tcBorders>
            <w:noWrap/>
            <w:vAlign w:val="center"/>
            <w:hideMark/>
          </w:tcPr>
          <w:p w14:paraId="1F65B7BE"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14.829</w:t>
            </w:r>
          </w:p>
        </w:tc>
        <w:tc>
          <w:tcPr>
            <w:tcW w:w="688" w:type="pct"/>
            <w:tcBorders>
              <w:top w:val="nil"/>
              <w:left w:val="nil"/>
              <w:bottom w:val="single" w:sz="4" w:space="0" w:color="auto"/>
              <w:right w:val="single" w:sz="4" w:space="0" w:color="auto"/>
            </w:tcBorders>
            <w:noWrap/>
            <w:vAlign w:val="center"/>
            <w:hideMark/>
          </w:tcPr>
          <w:p w14:paraId="1C46BC7B"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15.303</w:t>
            </w:r>
          </w:p>
        </w:tc>
        <w:tc>
          <w:tcPr>
            <w:tcW w:w="688" w:type="pct"/>
            <w:tcBorders>
              <w:top w:val="nil"/>
              <w:left w:val="nil"/>
              <w:bottom w:val="single" w:sz="4" w:space="0" w:color="auto"/>
              <w:right w:val="single" w:sz="4" w:space="0" w:color="auto"/>
            </w:tcBorders>
            <w:noWrap/>
            <w:vAlign w:val="center"/>
            <w:hideMark/>
          </w:tcPr>
          <w:p w14:paraId="60B986F5" w14:textId="77777777" w:rsidR="00400AA0" w:rsidRPr="00FB31C2" w:rsidRDefault="00400AA0">
            <w:pPr>
              <w:spacing w:after="160" w:line="240" w:lineRule="auto"/>
              <w:jc w:val="center"/>
              <w:rPr>
                <w:rFonts w:eastAsiaTheme="minorHAnsi" w:cs="Arial"/>
                <w:color w:val="000000" w:themeColor="text1"/>
                <w:sz w:val="16"/>
                <w:szCs w:val="16"/>
                <w:lang w:eastAsia="sl-SI"/>
              </w:rPr>
            </w:pPr>
            <w:r w:rsidRPr="00FB31C2">
              <w:rPr>
                <w:rFonts w:eastAsiaTheme="minorHAnsi" w:cs="Arial"/>
                <w:color w:val="000000" w:themeColor="text1"/>
                <w:sz w:val="16"/>
                <w:szCs w:val="16"/>
              </w:rPr>
              <w:t>15.712</w:t>
            </w:r>
          </w:p>
        </w:tc>
        <w:tc>
          <w:tcPr>
            <w:tcW w:w="752" w:type="pct"/>
            <w:tcBorders>
              <w:top w:val="nil"/>
              <w:left w:val="nil"/>
              <w:bottom w:val="single" w:sz="4" w:space="0" w:color="auto"/>
              <w:right w:val="single" w:sz="4" w:space="0" w:color="auto"/>
            </w:tcBorders>
            <w:vAlign w:val="center"/>
          </w:tcPr>
          <w:p w14:paraId="487B61C2" w14:textId="77777777" w:rsidR="00400AA0" w:rsidRPr="00FB31C2" w:rsidRDefault="00400AA0">
            <w:pPr>
              <w:spacing w:after="160" w:line="240" w:lineRule="auto"/>
              <w:jc w:val="center"/>
              <w:rPr>
                <w:rFonts w:eastAsiaTheme="minorHAnsi" w:cs="Arial"/>
                <w:color w:val="000000" w:themeColor="text1"/>
                <w:sz w:val="16"/>
                <w:szCs w:val="16"/>
              </w:rPr>
            </w:pPr>
            <w:r>
              <w:rPr>
                <w:rFonts w:eastAsiaTheme="minorHAnsi" w:cs="Arial"/>
                <w:color w:val="000000" w:themeColor="text1"/>
                <w:sz w:val="16"/>
                <w:szCs w:val="16"/>
              </w:rPr>
              <w:t>16.220</w:t>
            </w:r>
          </w:p>
        </w:tc>
      </w:tr>
      <w:tr w:rsidR="00400AA0" w:rsidRPr="00FB31C2" w14:paraId="4C589226" w14:textId="77777777" w:rsidTr="00955DF3">
        <w:trPr>
          <w:trHeight w:val="227"/>
        </w:trPr>
        <w:tc>
          <w:tcPr>
            <w:tcW w:w="1496"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3531D85"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Delež</w:t>
            </w:r>
          </w:p>
        </w:tc>
        <w:tc>
          <w:tcPr>
            <w:tcW w:w="688" w:type="pct"/>
            <w:tcBorders>
              <w:top w:val="nil"/>
              <w:left w:val="nil"/>
              <w:bottom w:val="single" w:sz="4" w:space="0" w:color="auto"/>
              <w:right w:val="single" w:sz="4" w:space="0" w:color="auto"/>
            </w:tcBorders>
            <w:noWrap/>
            <w:vAlign w:val="center"/>
            <w:hideMark/>
          </w:tcPr>
          <w:p w14:paraId="76A0344E"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7,45</w:t>
            </w:r>
            <w:r>
              <w:rPr>
                <w:rFonts w:eastAsiaTheme="minorHAnsi" w:cs="Arial"/>
                <w:b/>
                <w:color w:val="000000" w:themeColor="text1"/>
                <w:sz w:val="16"/>
                <w:szCs w:val="16"/>
                <w:lang w:eastAsia="sl-SI"/>
              </w:rPr>
              <w:t xml:space="preserve"> </w:t>
            </w:r>
            <w:r w:rsidRPr="00FB31C2">
              <w:rPr>
                <w:rFonts w:eastAsiaTheme="minorHAnsi" w:cs="Arial"/>
                <w:b/>
                <w:color w:val="000000" w:themeColor="text1"/>
                <w:sz w:val="16"/>
                <w:szCs w:val="16"/>
                <w:lang w:eastAsia="sl-SI"/>
              </w:rPr>
              <w:t>%</w:t>
            </w:r>
          </w:p>
        </w:tc>
        <w:tc>
          <w:tcPr>
            <w:tcW w:w="688" w:type="pct"/>
            <w:tcBorders>
              <w:top w:val="nil"/>
              <w:left w:val="nil"/>
              <w:bottom w:val="single" w:sz="4" w:space="0" w:color="auto"/>
              <w:right w:val="single" w:sz="4" w:space="0" w:color="auto"/>
            </w:tcBorders>
            <w:noWrap/>
            <w:vAlign w:val="center"/>
            <w:hideMark/>
          </w:tcPr>
          <w:p w14:paraId="7B038EFE"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7,68</w:t>
            </w:r>
            <w:r>
              <w:rPr>
                <w:rFonts w:eastAsiaTheme="minorHAnsi" w:cs="Arial"/>
                <w:b/>
                <w:color w:val="000000" w:themeColor="text1"/>
                <w:sz w:val="16"/>
                <w:szCs w:val="16"/>
                <w:lang w:eastAsia="sl-SI"/>
              </w:rPr>
              <w:t xml:space="preserve"> </w:t>
            </w:r>
            <w:r w:rsidRPr="00FB31C2">
              <w:rPr>
                <w:rFonts w:eastAsiaTheme="minorHAnsi" w:cs="Arial"/>
                <w:b/>
                <w:color w:val="000000" w:themeColor="text1"/>
                <w:sz w:val="16"/>
                <w:szCs w:val="16"/>
                <w:lang w:eastAsia="sl-SI"/>
              </w:rPr>
              <w:t>%</w:t>
            </w:r>
          </w:p>
        </w:tc>
        <w:tc>
          <w:tcPr>
            <w:tcW w:w="688" w:type="pct"/>
            <w:tcBorders>
              <w:top w:val="nil"/>
              <w:left w:val="nil"/>
              <w:bottom w:val="single" w:sz="4" w:space="0" w:color="auto"/>
              <w:right w:val="single" w:sz="4" w:space="0" w:color="auto"/>
            </w:tcBorders>
            <w:noWrap/>
            <w:vAlign w:val="center"/>
            <w:hideMark/>
          </w:tcPr>
          <w:p w14:paraId="52918D73"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7,86</w:t>
            </w:r>
            <w:r>
              <w:rPr>
                <w:rFonts w:eastAsiaTheme="minorHAnsi" w:cs="Arial"/>
                <w:b/>
                <w:color w:val="000000" w:themeColor="text1"/>
                <w:sz w:val="16"/>
                <w:szCs w:val="16"/>
                <w:lang w:eastAsia="sl-SI"/>
              </w:rPr>
              <w:t xml:space="preserve"> </w:t>
            </w:r>
            <w:r w:rsidRPr="00FB31C2">
              <w:rPr>
                <w:rFonts w:eastAsiaTheme="minorHAnsi" w:cs="Arial"/>
                <w:b/>
                <w:color w:val="000000" w:themeColor="text1"/>
                <w:sz w:val="16"/>
                <w:szCs w:val="16"/>
                <w:lang w:eastAsia="sl-SI"/>
              </w:rPr>
              <w:t>%</w:t>
            </w:r>
          </w:p>
        </w:tc>
        <w:tc>
          <w:tcPr>
            <w:tcW w:w="688" w:type="pct"/>
            <w:tcBorders>
              <w:top w:val="nil"/>
              <w:left w:val="nil"/>
              <w:bottom w:val="single" w:sz="4" w:space="0" w:color="auto"/>
              <w:right w:val="single" w:sz="4" w:space="0" w:color="auto"/>
            </w:tcBorders>
            <w:noWrap/>
            <w:vAlign w:val="center"/>
            <w:hideMark/>
          </w:tcPr>
          <w:p w14:paraId="34EC5343" w14:textId="77777777" w:rsidR="00400AA0" w:rsidRPr="00FB31C2" w:rsidRDefault="00400AA0">
            <w:pPr>
              <w:spacing w:after="160" w:line="240" w:lineRule="auto"/>
              <w:jc w:val="center"/>
              <w:rPr>
                <w:rFonts w:eastAsiaTheme="minorHAnsi" w:cs="Arial"/>
                <w:b/>
                <w:color w:val="000000" w:themeColor="text1"/>
                <w:sz w:val="16"/>
                <w:szCs w:val="16"/>
                <w:lang w:eastAsia="sl-SI"/>
              </w:rPr>
            </w:pPr>
            <w:r w:rsidRPr="00FB31C2">
              <w:rPr>
                <w:rFonts w:eastAsiaTheme="minorHAnsi" w:cs="Arial"/>
                <w:b/>
                <w:color w:val="000000" w:themeColor="text1"/>
                <w:sz w:val="16"/>
                <w:szCs w:val="16"/>
                <w:lang w:eastAsia="sl-SI"/>
              </w:rPr>
              <w:t>8,11</w:t>
            </w:r>
            <w:r>
              <w:rPr>
                <w:rFonts w:eastAsiaTheme="minorHAnsi" w:cs="Arial"/>
                <w:b/>
                <w:color w:val="000000" w:themeColor="text1"/>
                <w:sz w:val="16"/>
                <w:szCs w:val="16"/>
                <w:lang w:eastAsia="sl-SI"/>
              </w:rPr>
              <w:t xml:space="preserve"> </w:t>
            </w:r>
            <w:r w:rsidRPr="00FB31C2">
              <w:rPr>
                <w:rFonts w:eastAsiaTheme="minorHAnsi" w:cs="Arial"/>
                <w:b/>
                <w:color w:val="000000" w:themeColor="text1"/>
                <w:sz w:val="16"/>
                <w:szCs w:val="16"/>
                <w:lang w:eastAsia="sl-SI"/>
              </w:rPr>
              <w:t>%</w:t>
            </w:r>
          </w:p>
        </w:tc>
        <w:tc>
          <w:tcPr>
            <w:tcW w:w="752" w:type="pct"/>
            <w:tcBorders>
              <w:top w:val="nil"/>
              <w:left w:val="nil"/>
              <w:bottom w:val="single" w:sz="4" w:space="0" w:color="auto"/>
              <w:right w:val="single" w:sz="4" w:space="0" w:color="auto"/>
            </w:tcBorders>
            <w:vAlign w:val="center"/>
          </w:tcPr>
          <w:p w14:paraId="69430D0D" w14:textId="77777777" w:rsidR="00400AA0" w:rsidRPr="00FB31C2" w:rsidRDefault="00400AA0">
            <w:pPr>
              <w:spacing w:after="160" w:line="240" w:lineRule="auto"/>
              <w:jc w:val="center"/>
              <w:rPr>
                <w:rFonts w:eastAsiaTheme="minorHAnsi" w:cs="Arial"/>
                <w:b/>
                <w:color w:val="000000" w:themeColor="text1"/>
                <w:sz w:val="16"/>
                <w:szCs w:val="16"/>
                <w:lang w:eastAsia="sl-SI"/>
              </w:rPr>
            </w:pPr>
            <w:r>
              <w:rPr>
                <w:rFonts w:eastAsiaTheme="minorHAnsi" w:cs="Arial"/>
                <w:b/>
                <w:color w:val="000000" w:themeColor="text1"/>
                <w:sz w:val="16"/>
                <w:szCs w:val="16"/>
                <w:lang w:eastAsia="sl-SI"/>
              </w:rPr>
              <w:t>8,44 %</w:t>
            </w:r>
          </w:p>
        </w:tc>
      </w:tr>
    </w:tbl>
    <w:p w14:paraId="049FB0C1" w14:textId="77777777" w:rsidR="00400AA0" w:rsidRPr="00FB31C2" w:rsidRDefault="00400AA0" w:rsidP="00400AA0">
      <w:pPr>
        <w:jc w:val="both"/>
        <w:rPr>
          <w:rFonts w:cs="Arial"/>
          <w:color w:val="000000" w:themeColor="text1"/>
          <w:szCs w:val="20"/>
        </w:rPr>
      </w:pPr>
    </w:p>
    <w:p w14:paraId="7E49F8B8" w14:textId="7382734C" w:rsidR="00400AA0" w:rsidRPr="00FB31C2" w:rsidRDefault="00400AA0" w:rsidP="00400AA0">
      <w:pPr>
        <w:jc w:val="both"/>
        <w:rPr>
          <w:rFonts w:cstheme="minorHAnsi"/>
          <w:color w:val="000000" w:themeColor="text1"/>
        </w:rPr>
      </w:pPr>
      <w:r w:rsidRPr="00FB31C2">
        <w:rPr>
          <w:rFonts w:cstheme="minorHAnsi"/>
          <w:color w:val="000000" w:themeColor="text1"/>
        </w:rPr>
        <w:t xml:space="preserve">Število </w:t>
      </w:r>
      <w:r>
        <w:rPr>
          <w:rFonts w:cstheme="minorHAnsi"/>
          <w:color w:val="000000" w:themeColor="text1"/>
        </w:rPr>
        <w:t xml:space="preserve">začasnih </w:t>
      </w:r>
      <w:r w:rsidRPr="00FB31C2">
        <w:rPr>
          <w:rFonts w:cstheme="minorHAnsi"/>
          <w:color w:val="000000" w:themeColor="text1"/>
        </w:rPr>
        <w:t xml:space="preserve">spremljevalcev raste. </w:t>
      </w:r>
    </w:p>
    <w:p w14:paraId="76D7B8AE" w14:textId="77777777" w:rsidR="00400AA0" w:rsidRPr="00FB31C2" w:rsidRDefault="00400AA0" w:rsidP="00400AA0">
      <w:pPr>
        <w:jc w:val="both"/>
        <w:rPr>
          <w:rFonts w:cstheme="minorHAnsi"/>
          <w:color w:val="000000" w:themeColor="text1"/>
        </w:rPr>
      </w:pPr>
    </w:p>
    <w:p w14:paraId="4CD4E592" w14:textId="056530B1"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sidRPr="00FB31C2">
        <w:rPr>
          <w:color w:val="000000" w:themeColor="text1"/>
        </w:rPr>
        <w:fldChar w:fldCharType="begin"/>
      </w:r>
      <w:r w:rsidRPr="00FB31C2">
        <w:rPr>
          <w:color w:val="000000" w:themeColor="text1"/>
        </w:rPr>
        <w:instrText>SEQ Tabela \* ARABIC</w:instrText>
      </w:r>
      <w:r w:rsidRPr="00FB31C2">
        <w:rPr>
          <w:color w:val="000000" w:themeColor="text1"/>
        </w:rPr>
        <w:fldChar w:fldCharType="separate"/>
      </w:r>
      <w:r w:rsidR="0044757D">
        <w:rPr>
          <w:noProof/>
          <w:color w:val="000000" w:themeColor="text1"/>
        </w:rPr>
        <w:t>2</w:t>
      </w:r>
      <w:r w:rsidRPr="00FB31C2">
        <w:rPr>
          <w:color w:val="000000" w:themeColor="text1"/>
        </w:rPr>
        <w:fldChar w:fldCharType="end"/>
      </w:r>
      <w:r w:rsidRPr="00FB31C2">
        <w:rPr>
          <w:color w:val="000000" w:themeColor="text1"/>
        </w:rPr>
        <w:t>: Število stalnih in začasnih spremljevalcev</w:t>
      </w:r>
    </w:p>
    <w:tbl>
      <w:tblPr>
        <w:tblpPr w:leftFromText="141" w:rightFromText="141" w:vertAnchor="text" w:horzAnchor="margin" w:tblpY="24"/>
        <w:tblOverlap w:val="never"/>
        <w:tblW w:w="5000" w:type="pct"/>
        <w:tblCellMar>
          <w:left w:w="70" w:type="dxa"/>
          <w:right w:w="70" w:type="dxa"/>
        </w:tblCellMar>
        <w:tblLook w:val="04A0" w:firstRow="1" w:lastRow="0" w:firstColumn="1" w:lastColumn="0" w:noHBand="0" w:noVBand="1"/>
      </w:tblPr>
      <w:tblGrid>
        <w:gridCol w:w="1459"/>
        <w:gridCol w:w="664"/>
        <w:gridCol w:w="857"/>
        <w:gridCol w:w="664"/>
        <w:gridCol w:w="858"/>
        <w:gridCol w:w="664"/>
        <w:gridCol w:w="858"/>
        <w:gridCol w:w="664"/>
        <w:gridCol w:w="858"/>
        <w:gridCol w:w="664"/>
        <w:gridCol w:w="856"/>
      </w:tblGrid>
      <w:tr w:rsidR="00400AA0" w:rsidRPr="00FB31C2" w14:paraId="21974D8E" w14:textId="77777777" w:rsidTr="00955DF3">
        <w:trPr>
          <w:trHeight w:val="17"/>
        </w:trPr>
        <w:tc>
          <w:tcPr>
            <w:tcW w:w="805" w:type="pct"/>
            <w:tcBorders>
              <w:bottom w:val="single" w:sz="4" w:space="0" w:color="auto"/>
              <w:right w:val="single" w:sz="4" w:space="0" w:color="auto"/>
            </w:tcBorders>
          </w:tcPr>
          <w:p w14:paraId="56AA8D6F"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p>
        </w:tc>
        <w:tc>
          <w:tcPr>
            <w:tcW w:w="84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800C738"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2020/21</w:t>
            </w:r>
          </w:p>
        </w:tc>
        <w:tc>
          <w:tcPr>
            <w:tcW w:w="8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0E79EC4"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2021/22</w:t>
            </w:r>
          </w:p>
        </w:tc>
        <w:tc>
          <w:tcPr>
            <w:tcW w:w="8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0C27C80"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2022/23</w:t>
            </w:r>
          </w:p>
        </w:tc>
        <w:tc>
          <w:tcPr>
            <w:tcW w:w="8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02F164A"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2023/24</w:t>
            </w:r>
          </w:p>
        </w:tc>
        <w:tc>
          <w:tcPr>
            <w:tcW w:w="8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76E761"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Pr>
                <w:rFonts w:asciiTheme="minorHAnsi" w:hAnsiTheme="minorHAnsi" w:cstheme="minorHAnsi"/>
                <w:b/>
                <w:color w:val="000000" w:themeColor="text1"/>
                <w:sz w:val="16"/>
                <w:szCs w:val="16"/>
                <w:lang w:eastAsia="sl-SI"/>
              </w:rPr>
              <w:t>2024/25</w:t>
            </w:r>
          </w:p>
        </w:tc>
      </w:tr>
      <w:tr w:rsidR="00400AA0" w:rsidRPr="00FB31C2" w14:paraId="51D735C7" w14:textId="77777777" w:rsidTr="00955DF3">
        <w:trPr>
          <w:trHeight w:val="17"/>
        </w:trPr>
        <w:tc>
          <w:tcPr>
            <w:tcW w:w="8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8707D8" w14:textId="77777777" w:rsidR="00400AA0" w:rsidRPr="00FB31C2" w:rsidRDefault="00400AA0">
            <w:pPr>
              <w:spacing w:line="240" w:lineRule="auto"/>
              <w:jc w:val="center"/>
              <w:rPr>
                <w:rFonts w:cs="Arial"/>
                <w:color w:val="000000" w:themeColor="text1"/>
                <w:sz w:val="16"/>
                <w:szCs w:val="16"/>
                <w:lang w:eastAsia="sl-SI"/>
              </w:rPr>
            </w:pPr>
          </w:p>
        </w:tc>
        <w:tc>
          <w:tcPr>
            <w:tcW w:w="367"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B44B959"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Stalni</w:t>
            </w: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73092"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Začasni</w:t>
            </w: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B5F3571"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Stalni</w:t>
            </w: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92192D"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Začasni</w:t>
            </w: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DCA732"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Stalni</w:t>
            </w: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06E674"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Začasni</w:t>
            </w: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CC3E050"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Stalni</w:t>
            </w: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1810D64"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Začasni</w:t>
            </w:r>
          </w:p>
        </w:tc>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EB953C"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Stalni</w:t>
            </w:r>
          </w:p>
        </w:tc>
        <w:tc>
          <w:tcPr>
            <w:tcW w:w="4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C90BD2"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Začasni</w:t>
            </w:r>
          </w:p>
        </w:tc>
      </w:tr>
      <w:tr w:rsidR="00400AA0" w:rsidRPr="00FB31C2" w14:paraId="04BE4221" w14:textId="77777777" w:rsidTr="00955DF3">
        <w:trPr>
          <w:trHeight w:val="17"/>
        </w:trPr>
        <w:tc>
          <w:tcPr>
            <w:tcW w:w="8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36FFDD"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Št. spremljevalcev</w:t>
            </w:r>
          </w:p>
        </w:tc>
        <w:tc>
          <w:tcPr>
            <w:tcW w:w="367" w:type="pct"/>
            <w:tcBorders>
              <w:top w:val="single" w:sz="4" w:space="0" w:color="auto"/>
              <w:left w:val="nil"/>
              <w:bottom w:val="single" w:sz="4" w:space="0" w:color="auto"/>
              <w:right w:val="single" w:sz="4" w:space="0" w:color="auto"/>
            </w:tcBorders>
            <w:noWrap/>
            <w:vAlign w:val="center"/>
            <w:hideMark/>
          </w:tcPr>
          <w:p w14:paraId="0102A2B2"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161</w:t>
            </w:r>
          </w:p>
        </w:tc>
        <w:tc>
          <w:tcPr>
            <w:tcW w:w="473" w:type="pct"/>
            <w:tcBorders>
              <w:top w:val="single" w:sz="4" w:space="0" w:color="auto"/>
              <w:left w:val="nil"/>
              <w:bottom w:val="single" w:sz="4" w:space="0" w:color="auto"/>
              <w:right w:val="single" w:sz="4" w:space="0" w:color="auto"/>
            </w:tcBorders>
            <w:noWrap/>
            <w:vAlign w:val="center"/>
            <w:hideMark/>
          </w:tcPr>
          <w:p w14:paraId="5D283F3C"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536</w:t>
            </w:r>
          </w:p>
        </w:tc>
        <w:tc>
          <w:tcPr>
            <w:tcW w:w="366" w:type="pct"/>
            <w:tcBorders>
              <w:top w:val="single" w:sz="4" w:space="0" w:color="auto"/>
              <w:left w:val="nil"/>
              <w:bottom w:val="single" w:sz="4" w:space="0" w:color="auto"/>
              <w:right w:val="single" w:sz="4" w:space="0" w:color="auto"/>
            </w:tcBorders>
            <w:noWrap/>
            <w:vAlign w:val="center"/>
            <w:hideMark/>
          </w:tcPr>
          <w:p w14:paraId="6C0EBFF4"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162</w:t>
            </w:r>
          </w:p>
        </w:tc>
        <w:tc>
          <w:tcPr>
            <w:tcW w:w="473" w:type="pct"/>
            <w:tcBorders>
              <w:top w:val="single" w:sz="4" w:space="0" w:color="auto"/>
              <w:left w:val="nil"/>
              <w:bottom w:val="single" w:sz="4" w:space="0" w:color="auto"/>
              <w:right w:val="single" w:sz="4" w:space="0" w:color="auto"/>
            </w:tcBorders>
            <w:noWrap/>
            <w:vAlign w:val="center"/>
            <w:hideMark/>
          </w:tcPr>
          <w:p w14:paraId="0CE6F32C"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618</w:t>
            </w:r>
          </w:p>
        </w:tc>
        <w:tc>
          <w:tcPr>
            <w:tcW w:w="366" w:type="pct"/>
            <w:tcBorders>
              <w:top w:val="single" w:sz="4" w:space="0" w:color="auto"/>
              <w:left w:val="nil"/>
              <w:bottom w:val="single" w:sz="4" w:space="0" w:color="auto"/>
              <w:right w:val="single" w:sz="4" w:space="0" w:color="auto"/>
            </w:tcBorders>
            <w:noWrap/>
            <w:vAlign w:val="center"/>
            <w:hideMark/>
          </w:tcPr>
          <w:p w14:paraId="130B9875"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157</w:t>
            </w:r>
          </w:p>
        </w:tc>
        <w:tc>
          <w:tcPr>
            <w:tcW w:w="473" w:type="pct"/>
            <w:tcBorders>
              <w:top w:val="single" w:sz="4" w:space="0" w:color="auto"/>
              <w:left w:val="nil"/>
              <w:bottom w:val="single" w:sz="4" w:space="0" w:color="auto"/>
              <w:right w:val="single" w:sz="4" w:space="0" w:color="auto"/>
            </w:tcBorders>
            <w:noWrap/>
            <w:vAlign w:val="center"/>
            <w:hideMark/>
          </w:tcPr>
          <w:p w14:paraId="3EE48031"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683</w:t>
            </w:r>
          </w:p>
        </w:tc>
        <w:tc>
          <w:tcPr>
            <w:tcW w:w="366" w:type="pct"/>
            <w:tcBorders>
              <w:top w:val="single" w:sz="4" w:space="0" w:color="auto"/>
              <w:left w:val="nil"/>
              <w:bottom w:val="single" w:sz="4" w:space="0" w:color="auto"/>
              <w:right w:val="single" w:sz="4" w:space="0" w:color="auto"/>
            </w:tcBorders>
            <w:noWrap/>
            <w:vAlign w:val="center"/>
            <w:hideMark/>
          </w:tcPr>
          <w:p w14:paraId="5F16C0C6"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162</w:t>
            </w:r>
          </w:p>
        </w:tc>
        <w:tc>
          <w:tcPr>
            <w:tcW w:w="473" w:type="pct"/>
            <w:tcBorders>
              <w:top w:val="single" w:sz="4" w:space="0" w:color="auto"/>
              <w:left w:val="nil"/>
              <w:bottom w:val="single" w:sz="4" w:space="0" w:color="auto"/>
              <w:right w:val="single" w:sz="4" w:space="0" w:color="auto"/>
            </w:tcBorders>
            <w:noWrap/>
            <w:vAlign w:val="center"/>
            <w:hideMark/>
          </w:tcPr>
          <w:p w14:paraId="06EE5821"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795</w:t>
            </w:r>
          </w:p>
        </w:tc>
        <w:tc>
          <w:tcPr>
            <w:tcW w:w="366" w:type="pct"/>
            <w:tcBorders>
              <w:top w:val="single" w:sz="4" w:space="0" w:color="auto"/>
              <w:left w:val="nil"/>
              <w:bottom w:val="single" w:sz="4" w:space="0" w:color="auto"/>
              <w:right w:val="single" w:sz="4" w:space="0" w:color="auto"/>
            </w:tcBorders>
            <w:vAlign w:val="center"/>
          </w:tcPr>
          <w:p w14:paraId="00B7A88F"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152</w:t>
            </w:r>
          </w:p>
        </w:tc>
        <w:tc>
          <w:tcPr>
            <w:tcW w:w="473" w:type="pct"/>
            <w:tcBorders>
              <w:top w:val="single" w:sz="4" w:space="0" w:color="auto"/>
              <w:left w:val="nil"/>
              <w:bottom w:val="single" w:sz="4" w:space="0" w:color="auto"/>
              <w:right w:val="single" w:sz="4" w:space="0" w:color="auto"/>
            </w:tcBorders>
            <w:vAlign w:val="center"/>
          </w:tcPr>
          <w:p w14:paraId="20CA1CC4"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929</w:t>
            </w:r>
          </w:p>
        </w:tc>
      </w:tr>
    </w:tbl>
    <w:p w14:paraId="79BF9592" w14:textId="77777777" w:rsidR="00400AA0" w:rsidRPr="00FB31C2" w:rsidRDefault="00400AA0" w:rsidP="00400AA0">
      <w:pPr>
        <w:rPr>
          <w:rFonts w:asciiTheme="minorHAnsi" w:hAnsiTheme="minorHAnsi" w:cstheme="minorHAnsi"/>
          <w:color w:val="000000" w:themeColor="text1"/>
        </w:rPr>
      </w:pPr>
    </w:p>
    <w:p w14:paraId="7FAC7C9B" w14:textId="77777777" w:rsidR="00400AA0" w:rsidRPr="00FB31C2" w:rsidRDefault="00400AA0" w:rsidP="00400AA0">
      <w:pPr>
        <w:spacing w:line="259" w:lineRule="auto"/>
        <w:jc w:val="both"/>
        <w:rPr>
          <w:rFonts w:cs="Arial"/>
          <w:color w:val="000000" w:themeColor="text1"/>
          <w:szCs w:val="20"/>
        </w:rPr>
      </w:pPr>
      <w:r w:rsidRPr="00FB31C2">
        <w:rPr>
          <w:rFonts w:cstheme="minorHAnsi"/>
          <w:color w:val="000000" w:themeColor="text1"/>
        </w:rPr>
        <w:t xml:space="preserve">Pravico do tolmača v slovenskem znakovnem jeziku je v šolskem letu </w:t>
      </w:r>
      <w:r>
        <w:rPr>
          <w:rFonts w:cstheme="minorHAnsi"/>
          <w:color w:val="000000" w:themeColor="text1"/>
        </w:rPr>
        <w:t xml:space="preserve">2024/25 </w:t>
      </w:r>
      <w:r w:rsidRPr="00FB31C2">
        <w:rPr>
          <w:rFonts w:cstheme="minorHAnsi"/>
          <w:color w:val="000000" w:themeColor="text1"/>
        </w:rPr>
        <w:t>uveljavljalo 25 učencev, od tega 24 v okviru zavodov</w:t>
      </w:r>
      <w:r>
        <w:rPr>
          <w:rFonts w:cstheme="minorHAnsi"/>
          <w:color w:val="000000" w:themeColor="text1"/>
        </w:rPr>
        <w:t xml:space="preserve"> za vzgojo in izobraževanje otrok in mladostnikov s posebnimi potrebami.</w:t>
      </w:r>
    </w:p>
    <w:p w14:paraId="17354C8C" w14:textId="77777777" w:rsidR="00400AA0" w:rsidRDefault="00400AA0" w:rsidP="00400AA0">
      <w:pPr>
        <w:spacing w:line="259" w:lineRule="auto"/>
        <w:jc w:val="both"/>
        <w:rPr>
          <w:rFonts w:cs="Arial"/>
          <w:color w:val="000000" w:themeColor="text1"/>
          <w:szCs w:val="20"/>
        </w:rPr>
      </w:pPr>
    </w:p>
    <w:p w14:paraId="72C646E3" w14:textId="77777777" w:rsidR="00400AA0" w:rsidRPr="00FB31C2" w:rsidRDefault="00400AA0" w:rsidP="00400AA0">
      <w:pPr>
        <w:spacing w:after="160" w:line="259" w:lineRule="auto"/>
        <w:jc w:val="both"/>
        <w:rPr>
          <w:rFonts w:cs="Arial"/>
          <w:color w:val="000000" w:themeColor="text1"/>
        </w:rPr>
      </w:pPr>
      <w:r w:rsidRPr="50D43FE4">
        <w:rPr>
          <w:rFonts w:cs="Arial"/>
          <w:color w:val="000000" w:themeColor="text1"/>
        </w:rPr>
        <w:t xml:space="preserve">Učenec je imel v šolskem letu </w:t>
      </w:r>
      <w:r w:rsidRPr="50D43FE4">
        <w:rPr>
          <w:rFonts w:cstheme="minorBidi"/>
          <w:color w:val="000000" w:themeColor="text1"/>
        </w:rPr>
        <w:t xml:space="preserve">2024/25 </w:t>
      </w:r>
      <w:r w:rsidRPr="50D43FE4">
        <w:rPr>
          <w:rFonts w:cs="Arial"/>
          <w:color w:val="000000" w:themeColor="text1"/>
        </w:rPr>
        <w:t>povprečno 3,81 ure dodatne strokovne pomoči tedensko, pri čemer številka vključuje tudi uro svetovalne storitve.</w:t>
      </w:r>
    </w:p>
    <w:p w14:paraId="24FE8014" w14:textId="2844E4F3"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sidRPr="00FB31C2">
        <w:rPr>
          <w:color w:val="000000" w:themeColor="text1"/>
        </w:rPr>
        <w:fldChar w:fldCharType="begin"/>
      </w:r>
      <w:r w:rsidRPr="00FB31C2">
        <w:rPr>
          <w:color w:val="000000" w:themeColor="text1"/>
        </w:rPr>
        <w:instrText>SEQ Tabela \* ARABIC</w:instrText>
      </w:r>
      <w:r w:rsidRPr="00FB31C2">
        <w:rPr>
          <w:color w:val="000000" w:themeColor="text1"/>
        </w:rPr>
        <w:fldChar w:fldCharType="separate"/>
      </w:r>
      <w:r w:rsidR="0044757D">
        <w:rPr>
          <w:noProof/>
          <w:color w:val="000000" w:themeColor="text1"/>
        </w:rPr>
        <w:t>3</w:t>
      </w:r>
      <w:r w:rsidRPr="00FB31C2">
        <w:rPr>
          <w:color w:val="000000" w:themeColor="text1"/>
        </w:rPr>
        <w:fldChar w:fldCharType="end"/>
      </w:r>
      <w:r w:rsidRPr="00FB31C2">
        <w:rPr>
          <w:color w:val="000000" w:themeColor="text1"/>
        </w:rPr>
        <w:t xml:space="preserve">: Povprečno število ur </w:t>
      </w:r>
      <w:r>
        <w:rPr>
          <w:color w:val="000000" w:themeColor="text1"/>
        </w:rPr>
        <w:t>dodatne strokovne pomoči</w:t>
      </w:r>
      <w:r w:rsidRPr="00FB31C2">
        <w:rPr>
          <w:color w:val="000000" w:themeColor="text1"/>
        </w:rPr>
        <w:t xml:space="preserve"> v osnovni šoli</w:t>
      </w:r>
    </w:p>
    <w:tbl>
      <w:tblPr>
        <w:tblW w:w="5000" w:type="pct"/>
        <w:tblCellMar>
          <w:left w:w="70" w:type="dxa"/>
          <w:right w:w="70" w:type="dxa"/>
        </w:tblCellMar>
        <w:tblLook w:val="04A0" w:firstRow="1" w:lastRow="0" w:firstColumn="1" w:lastColumn="0" w:noHBand="0" w:noVBand="1"/>
      </w:tblPr>
      <w:tblGrid>
        <w:gridCol w:w="3328"/>
        <w:gridCol w:w="1148"/>
        <w:gridCol w:w="1148"/>
        <w:gridCol w:w="1148"/>
        <w:gridCol w:w="1148"/>
        <w:gridCol w:w="1146"/>
      </w:tblGrid>
      <w:tr w:rsidR="00400AA0" w:rsidRPr="00FB31C2" w14:paraId="4CACC9CF" w14:textId="77777777" w:rsidTr="00955DF3">
        <w:trPr>
          <w:trHeight w:val="170"/>
        </w:trPr>
        <w:tc>
          <w:tcPr>
            <w:tcW w:w="1836" w:type="pct"/>
            <w:tcBorders>
              <w:top w:val="nil"/>
              <w:left w:val="nil"/>
              <w:bottom w:val="single" w:sz="4" w:space="0" w:color="auto"/>
              <w:right w:val="single" w:sz="4" w:space="0" w:color="auto"/>
            </w:tcBorders>
            <w:noWrap/>
            <w:vAlign w:val="bottom"/>
            <w:hideMark/>
          </w:tcPr>
          <w:p w14:paraId="2BE9616E" w14:textId="77777777" w:rsidR="00400AA0" w:rsidRPr="00FB31C2" w:rsidRDefault="00400AA0">
            <w:pPr>
              <w:jc w:val="both"/>
              <w:rPr>
                <w:rFonts w:cstheme="minorHAnsi"/>
                <w:b/>
                <w:color w:val="000000" w:themeColor="text1"/>
                <w:sz w:val="16"/>
                <w:szCs w:val="16"/>
                <w:lang w:eastAsia="sl-SI"/>
              </w:rPr>
            </w:pPr>
          </w:p>
        </w:tc>
        <w:tc>
          <w:tcPr>
            <w:tcW w:w="6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34B75F4"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2020/21</w:t>
            </w:r>
          </w:p>
        </w:tc>
        <w:tc>
          <w:tcPr>
            <w:tcW w:w="6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0F8E5EF"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2021/22</w:t>
            </w:r>
          </w:p>
        </w:tc>
        <w:tc>
          <w:tcPr>
            <w:tcW w:w="6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799E8EE"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2022/23</w:t>
            </w:r>
          </w:p>
        </w:tc>
        <w:tc>
          <w:tcPr>
            <w:tcW w:w="63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689A38B"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2023/24</w:t>
            </w:r>
          </w:p>
        </w:tc>
        <w:tc>
          <w:tcPr>
            <w:tcW w:w="632" w:type="pct"/>
            <w:tcBorders>
              <w:top w:val="single" w:sz="4" w:space="0" w:color="auto"/>
              <w:left w:val="nil"/>
              <w:bottom w:val="single" w:sz="4" w:space="0" w:color="auto"/>
              <w:right w:val="single" w:sz="4" w:space="0" w:color="auto"/>
            </w:tcBorders>
            <w:shd w:val="clear" w:color="auto" w:fill="F2F2F2" w:themeFill="background1" w:themeFillShade="F2"/>
          </w:tcPr>
          <w:p w14:paraId="6953BDFF" w14:textId="77777777" w:rsidR="00400AA0" w:rsidRPr="00FB31C2" w:rsidRDefault="00400AA0">
            <w:pPr>
              <w:jc w:val="center"/>
              <w:rPr>
                <w:rFonts w:cstheme="minorHAnsi"/>
                <w:b/>
                <w:color w:val="000000" w:themeColor="text1"/>
                <w:sz w:val="16"/>
                <w:szCs w:val="16"/>
                <w:lang w:eastAsia="sl-SI"/>
              </w:rPr>
            </w:pPr>
            <w:r>
              <w:rPr>
                <w:rFonts w:cstheme="minorHAnsi"/>
                <w:b/>
                <w:color w:val="000000" w:themeColor="text1"/>
                <w:sz w:val="16"/>
                <w:szCs w:val="16"/>
                <w:lang w:eastAsia="sl-SI"/>
              </w:rPr>
              <w:t>2024/25</w:t>
            </w:r>
          </w:p>
        </w:tc>
      </w:tr>
      <w:tr w:rsidR="00400AA0" w:rsidRPr="00FB31C2" w14:paraId="23B14BA7" w14:textId="77777777" w:rsidTr="00955DF3">
        <w:trPr>
          <w:trHeight w:val="170"/>
        </w:trPr>
        <w:tc>
          <w:tcPr>
            <w:tcW w:w="183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BC6F2CD" w14:textId="77777777" w:rsidR="00400AA0" w:rsidRPr="00FB31C2" w:rsidRDefault="00400AA0">
            <w:pPr>
              <w:jc w:val="both"/>
              <w:rPr>
                <w:rFonts w:cstheme="minorHAnsi"/>
                <w:color w:val="000000" w:themeColor="text1"/>
                <w:sz w:val="16"/>
                <w:szCs w:val="16"/>
                <w:lang w:eastAsia="sl-SI"/>
              </w:rPr>
            </w:pPr>
            <w:r w:rsidRPr="00FB31C2">
              <w:rPr>
                <w:rFonts w:cstheme="minorHAnsi"/>
                <w:color w:val="000000" w:themeColor="text1"/>
                <w:sz w:val="16"/>
                <w:szCs w:val="16"/>
                <w:lang w:eastAsia="sl-SI"/>
              </w:rPr>
              <w:lastRenderedPageBreak/>
              <w:t>Število ur dodatne strokovne pomoči</w:t>
            </w:r>
          </w:p>
        </w:tc>
        <w:tc>
          <w:tcPr>
            <w:tcW w:w="633" w:type="pct"/>
            <w:tcBorders>
              <w:top w:val="nil"/>
              <w:left w:val="nil"/>
              <w:bottom w:val="single" w:sz="4" w:space="0" w:color="auto"/>
              <w:right w:val="single" w:sz="4" w:space="0" w:color="auto"/>
            </w:tcBorders>
            <w:noWrap/>
            <w:vAlign w:val="center"/>
            <w:hideMark/>
          </w:tcPr>
          <w:p w14:paraId="3A5D6BD4"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53.971</w:t>
            </w:r>
          </w:p>
        </w:tc>
        <w:tc>
          <w:tcPr>
            <w:tcW w:w="633" w:type="pct"/>
            <w:tcBorders>
              <w:top w:val="nil"/>
              <w:left w:val="nil"/>
              <w:bottom w:val="single" w:sz="4" w:space="0" w:color="auto"/>
              <w:right w:val="single" w:sz="4" w:space="0" w:color="auto"/>
            </w:tcBorders>
            <w:noWrap/>
            <w:vAlign w:val="center"/>
            <w:hideMark/>
          </w:tcPr>
          <w:p w14:paraId="2CFE7730"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56.519</w:t>
            </w:r>
          </w:p>
        </w:tc>
        <w:tc>
          <w:tcPr>
            <w:tcW w:w="633" w:type="pct"/>
            <w:tcBorders>
              <w:top w:val="nil"/>
              <w:left w:val="nil"/>
              <w:bottom w:val="single" w:sz="4" w:space="0" w:color="auto"/>
              <w:right w:val="single" w:sz="4" w:space="0" w:color="auto"/>
            </w:tcBorders>
            <w:noWrap/>
            <w:vAlign w:val="center"/>
            <w:hideMark/>
          </w:tcPr>
          <w:p w14:paraId="392F37BE"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58.667</w:t>
            </w:r>
          </w:p>
        </w:tc>
        <w:tc>
          <w:tcPr>
            <w:tcW w:w="633" w:type="pct"/>
            <w:tcBorders>
              <w:top w:val="nil"/>
              <w:left w:val="nil"/>
              <w:bottom w:val="single" w:sz="4" w:space="0" w:color="auto"/>
              <w:right w:val="single" w:sz="4" w:space="0" w:color="auto"/>
            </w:tcBorders>
            <w:noWrap/>
            <w:vAlign w:val="center"/>
            <w:hideMark/>
          </w:tcPr>
          <w:p w14:paraId="637A3C8D"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60.153</w:t>
            </w:r>
          </w:p>
        </w:tc>
        <w:tc>
          <w:tcPr>
            <w:tcW w:w="632" w:type="pct"/>
            <w:tcBorders>
              <w:top w:val="nil"/>
              <w:left w:val="nil"/>
              <w:bottom w:val="single" w:sz="4" w:space="0" w:color="auto"/>
              <w:right w:val="single" w:sz="4" w:space="0" w:color="auto"/>
            </w:tcBorders>
          </w:tcPr>
          <w:p w14:paraId="6371E6D4" w14:textId="77777777" w:rsidR="00400AA0" w:rsidRPr="00FB31C2" w:rsidRDefault="00400AA0">
            <w:pPr>
              <w:jc w:val="center"/>
              <w:rPr>
                <w:rFonts w:cstheme="minorHAnsi"/>
                <w:color w:val="000000" w:themeColor="text1"/>
                <w:sz w:val="16"/>
                <w:szCs w:val="16"/>
                <w:lang w:eastAsia="sl-SI"/>
              </w:rPr>
            </w:pPr>
            <w:r>
              <w:rPr>
                <w:rFonts w:cstheme="minorHAnsi"/>
                <w:color w:val="000000" w:themeColor="text1"/>
                <w:sz w:val="16"/>
                <w:szCs w:val="16"/>
                <w:lang w:eastAsia="sl-SI"/>
              </w:rPr>
              <w:t>61.791</w:t>
            </w:r>
          </w:p>
        </w:tc>
      </w:tr>
      <w:tr w:rsidR="00400AA0" w:rsidRPr="00FB31C2" w14:paraId="688DC9DC" w14:textId="77777777" w:rsidTr="00955DF3">
        <w:trPr>
          <w:trHeight w:val="170"/>
        </w:trPr>
        <w:tc>
          <w:tcPr>
            <w:tcW w:w="183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3B00A13" w14:textId="77777777" w:rsidR="00400AA0" w:rsidRPr="00FB31C2" w:rsidRDefault="00400AA0">
            <w:pPr>
              <w:jc w:val="both"/>
              <w:rPr>
                <w:rFonts w:cstheme="minorHAnsi"/>
                <w:b/>
                <w:color w:val="000000" w:themeColor="text1"/>
                <w:sz w:val="16"/>
                <w:szCs w:val="16"/>
                <w:lang w:eastAsia="sl-SI"/>
              </w:rPr>
            </w:pPr>
            <w:r w:rsidRPr="00FB31C2">
              <w:rPr>
                <w:rFonts w:cstheme="minorHAnsi"/>
                <w:b/>
                <w:color w:val="000000" w:themeColor="text1"/>
                <w:sz w:val="16"/>
                <w:szCs w:val="16"/>
                <w:lang w:eastAsia="sl-SI"/>
              </w:rPr>
              <w:t>Povprečje</w:t>
            </w:r>
          </w:p>
        </w:tc>
        <w:tc>
          <w:tcPr>
            <w:tcW w:w="633" w:type="pct"/>
            <w:tcBorders>
              <w:top w:val="single" w:sz="4" w:space="0" w:color="auto"/>
              <w:left w:val="single" w:sz="4" w:space="0" w:color="auto"/>
              <w:bottom w:val="single" w:sz="4" w:space="0" w:color="auto"/>
              <w:right w:val="single" w:sz="4" w:space="0" w:color="auto"/>
            </w:tcBorders>
            <w:noWrap/>
            <w:vAlign w:val="center"/>
            <w:hideMark/>
          </w:tcPr>
          <w:p w14:paraId="737F74E2"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3,53</w:t>
            </w:r>
          </w:p>
        </w:tc>
        <w:tc>
          <w:tcPr>
            <w:tcW w:w="633" w:type="pct"/>
            <w:tcBorders>
              <w:top w:val="single" w:sz="4" w:space="0" w:color="auto"/>
              <w:left w:val="single" w:sz="4" w:space="0" w:color="auto"/>
              <w:bottom w:val="single" w:sz="4" w:space="0" w:color="auto"/>
              <w:right w:val="single" w:sz="4" w:space="0" w:color="auto"/>
            </w:tcBorders>
            <w:noWrap/>
            <w:vAlign w:val="center"/>
            <w:hideMark/>
          </w:tcPr>
          <w:p w14:paraId="7BB3F736"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3,81</w:t>
            </w:r>
          </w:p>
        </w:tc>
        <w:tc>
          <w:tcPr>
            <w:tcW w:w="633" w:type="pct"/>
            <w:tcBorders>
              <w:top w:val="single" w:sz="4" w:space="0" w:color="auto"/>
              <w:left w:val="single" w:sz="4" w:space="0" w:color="auto"/>
              <w:bottom w:val="single" w:sz="4" w:space="0" w:color="auto"/>
              <w:right w:val="single" w:sz="4" w:space="0" w:color="auto"/>
            </w:tcBorders>
            <w:noWrap/>
            <w:vAlign w:val="center"/>
            <w:hideMark/>
          </w:tcPr>
          <w:p w14:paraId="421FCF39"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3,83</w:t>
            </w:r>
          </w:p>
        </w:tc>
        <w:tc>
          <w:tcPr>
            <w:tcW w:w="633" w:type="pct"/>
            <w:tcBorders>
              <w:top w:val="single" w:sz="4" w:space="0" w:color="auto"/>
              <w:left w:val="single" w:sz="4" w:space="0" w:color="auto"/>
              <w:bottom w:val="single" w:sz="4" w:space="0" w:color="auto"/>
              <w:right w:val="single" w:sz="4" w:space="0" w:color="auto"/>
            </w:tcBorders>
            <w:noWrap/>
            <w:vAlign w:val="center"/>
            <w:hideMark/>
          </w:tcPr>
          <w:p w14:paraId="595D9A3E"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3,83</w:t>
            </w:r>
          </w:p>
        </w:tc>
        <w:tc>
          <w:tcPr>
            <w:tcW w:w="632" w:type="pct"/>
            <w:tcBorders>
              <w:top w:val="single" w:sz="4" w:space="0" w:color="auto"/>
              <w:left w:val="single" w:sz="4" w:space="0" w:color="auto"/>
              <w:bottom w:val="single" w:sz="4" w:space="0" w:color="auto"/>
              <w:right w:val="single" w:sz="4" w:space="0" w:color="auto"/>
            </w:tcBorders>
          </w:tcPr>
          <w:p w14:paraId="76F322DF" w14:textId="77777777" w:rsidR="00400AA0" w:rsidRPr="00FB31C2" w:rsidRDefault="00400AA0">
            <w:pPr>
              <w:jc w:val="center"/>
              <w:rPr>
                <w:rFonts w:cstheme="minorHAnsi"/>
                <w:b/>
                <w:color w:val="000000" w:themeColor="text1"/>
                <w:sz w:val="16"/>
                <w:szCs w:val="16"/>
                <w:lang w:eastAsia="sl-SI"/>
              </w:rPr>
            </w:pPr>
            <w:r>
              <w:rPr>
                <w:rFonts w:cstheme="minorHAnsi"/>
                <w:b/>
                <w:color w:val="000000" w:themeColor="text1"/>
                <w:sz w:val="16"/>
                <w:szCs w:val="16"/>
                <w:lang w:eastAsia="sl-SI"/>
              </w:rPr>
              <w:t>3,81</w:t>
            </w:r>
          </w:p>
        </w:tc>
      </w:tr>
    </w:tbl>
    <w:p w14:paraId="1C2F198E" w14:textId="77777777" w:rsidR="00400AA0" w:rsidRPr="00FB31C2" w:rsidRDefault="00400AA0" w:rsidP="00400AA0">
      <w:pPr>
        <w:rPr>
          <w:color w:val="000000" w:themeColor="text1"/>
        </w:rPr>
      </w:pPr>
    </w:p>
    <w:p w14:paraId="10B9D4BC" w14:textId="5F3F8947" w:rsidR="00400AA0" w:rsidRPr="00FB31C2" w:rsidRDefault="00400AA0" w:rsidP="00400AA0">
      <w:pPr>
        <w:spacing w:after="160" w:line="259" w:lineRule="auto"/>
        <w:jc w:val="both"/>
        <w:rPr>
          <w:rFonts w:cs="Arial"/>
          <w:color w:val="000000" w:themeColor="text1"/>
          <w:szCs w:val="20"/>
        </w:rPr>
      </w:pPr>
      <w:r w:rsidRPr="00FB31C2">
        <w:rPr>
          <w:rFonts w:cs="Arial"/>
          <w:color w:val="000000" w:themeColor="text1"/>
          <w:szCs w:val="20"/>
        </w:rPr>
        <w:t>Med učenci s posebnimi potrebami je največ otrok s primanjkljaji na posamezni</w:t>
      </w:r>
      <w:r w:rsidR="0021685D">
        <w:rPr>
          <w:rFonts w:cs="Arial"/>
          <w:color w:val="000000" w:themeColor="text1"/>
          <w:szCs w:val="20"/>
        </w:rPr>
        <w:t xml:space="preserve">h področjih učenja in učencev z opredeljenimi </w:t>
      </w:r>
      <w:r w:rsidRPr="00FB31C2">
        <w:rPr>
          <w:rFonts w:cs="Arial"/>
          <w:color w:val="000000" w:themeColor="text1"/>
          <w:szCs w:val="20"/>
        </w:rPr>
        <w:t xml:space="preserve">več </w:t>
      </w:r>
      <w:r w:rsidR="0021685D">
        <w:rPr>
          <w:rFonts w:cs="Arial"/>
          <w:color w:val="000000" w:themeColor="text1"/>
          <w:szCs w:val="20"/>
        </w:rPr>
        <w:t xml:space="preserve">primanjkljaji, ovirami oz. </w:t>
      </w:r>
      <w:r w:rsidRPr="00FB31C2">
        <w:rPr>
          <w:rFonts w:cs="Arial"/>
          <w:color w:val="000000" w:themeColor="text1"/>
          <w:szCs w:val="20"/>
        </w:rPr>
        <w:t xml:space="preserve">motnjami. </w:t>
      </w:r>
    </w:p>
    <w:p w14:paraId="0BE77951" w14:textId="7A44D438" w:rsidR="00400AA0" w:rsidRPr="00FB31C2" w:rsidRDefault="00400AA0" w:rsidP="00400AA0">
      <w:pPr>
        <w:jc w:val="both"/>
        <w:rPr>
          <w:rFonts w:cs="Arial"/>
          <w:i/>
          <w:color w:val="000000" w:themeColor="text1"/>
          <w:sz w:val="16"/>
          <w:szCs w:val="18"/>
        </w:rPr>
      </w:pPr>
      <w:r>
        <w:rPr>
          <w:rFonts w:cs="Arial"/>
          <w:i/>
          <w:color w:val="000000" w:themeColor="text1"/>
          <w:sz w:val="16"/>
          <w:szCs w:val="18"/>
        </w:rPr>
        <w:t>Preglednica</w:t>
      </w:r>
      <w:r w:rsidRPr="00FB31C2">
        <w:rPr>
          <w:rFonts w:cs="Arial"/>
          <w:i/>
          <w:color w:val="000000" w:themeColor="text1"/>
          <w:sz w:val="16"/>
          <w:szCs w:val="18"/>
        </w:rPr>
        <w:t xml:space="preserve"> </w:t>
      </w:r>
      <w:r w:rsidRPr="00FB31C2">
        <w:rPr>
          <w:rFonts w:cs="Arial"/>
          <w:i/>
          <w:color w:val="000000" w:themeColor="text1"/>
          <w:sz w:val="16"/>
          <w:szCs w:val="18"/>
        </w:rPr>
        <w:fldChar w:fldCharType="begin"/>
      </w:r>
      <w:r w:rsidRPr="00FB31C2">
        <w:rPr>
          <w:rFonts w:cs="Arial"/>
          <w:i/>
          <w:color w:val="000000" w:themeColor="text1"/>
          <w:sz w:val="16"/>
          <w:szCs w:val="18"/>
        </w:rPr>
        <w:instrText xml:space="preserve"> SEQ Tabela \* ARABIC </w:instrText>
      </w:r>
      <w:r w:rsidRPr="00FB31C2">
        <w:rPr>
          <w:rFonts w:cs="Arial"/>
          <w:i/>
          <w:color w:val="000000" w:themeColor="text1"/>
          <w:sz w:val="16"/>
          <w:szCs w:val="18"/>
        </w:rPr>
        <w:fldChar w:fldCharType="separate"/>
      </w:r>
      <w:r w:rsidR="0044757D">
        <w:rPr>
          <w:rFonts w:cs="Arial"/>
          <w:i/>
          <w:noProof/>
          <w:color w:val="000000" w:themeColor="text1"/>
          <w:sz w:val="16"/>
          <w:szCs w:val="18"/>
        </w:rPr>
        <w:t>4</w:t>
      </w:r>
      <w:r w:rsidRPr="00FB31C2">
        <w:rPr>
          <w:rFonts w:cs="Arial"/>
          <w:i/>
          <w:color w:val="000000" w:themeColor="text1"/>
          <w:sz w:val="16"/>
          <w:szCs w:val="18"/>
        </w:rPr>
        <w:fldChar w:fldCharType="end"/>
      </w:r>
      <w:r w:rsidRPr="00FB31C2">
        <w:rPr>
          <w:rFonts w:cs="Arial"/>
          <w:i/>
          <w:color w:val="000000" w:themeColor="text1"/>
          <w:sz w:val="16"/>
          <w:szCs w:val="18"/>
        </w:rPr>
        <w:t xml:space="preserve">: Delež učencev s posebnimi potrebami v </w:t>
      </w:r>
      <w:r>
        <w:rPr>
          <w:rFonts w:cs="Arial"/>
          <w:i/>
          <w:color w:val="000000" w:themeColor="text1"/>
          <w:sz w:val="16"/>
          <w:szCs w:val="18"/>
        </w:rPr>
        <w:t>osnovni šoli</w:t>
      </w:r>
    </w:p>
    <w:p w14:paraId="4A25D844" w14:textId="77777777" w:rsidR="00400AA0" w:rsidRPr="00FB31C2" w:rsidRDefault="00400AA0" w:rsidP="00400AA0">
      <w:pPr>
        <w:jc w:val="both"/>
        <w:rPr>
          <w:rFonts w:cs="Arial"/>
          <w:i/>
          <w:color w:val="000000" w:themeColor="text1"/>
          <w:sz w:val="16"/>
          <w:szCs w:val="18"/>
        </w:rPr>
      </w:pPr>
    </w:p>
    <w:tbl>
      <w:tblPr>
        <w:tblW w:w="5000" w:type="pct"/>
        <w:tblCellMar>
          <w:left w:w="70" w:type="dxa"/>
          <w:right w:w="70" w:type="dxa"/>
        </w:tblCellMar>
        <w:tblLook w:val="04A0" w:firstRow="1" w:lastRow="0" w:firstColumn="1" w:lastColumn="0" w:noHBand="0" w:noVBand="1"/>
      </w:tblPr>
      <w:tblGrid>
        <w:gridCol w:w="3594"/>
        <w:gridCol w:w="556"/>
        <w:gridCol w:w="545"/>
        <w:gridCol w:w="538"/>
        <w:gridCol w:w="545"/>
        <w:gridCol w:w="539"/>
        <w:gridCol w:w="581"/>
        <w:gridCol w:w="557"/>
        <w:gridCol w:w="545"/>
        <w:gridCol w:w="540"/>
        <w:gridCol w:w="526"/>
      </w:tblGrid>
      <w:tr w:rsidR="00400AA0" w:rsidRPr="00CF1BED" w14:paraId="6DD8547C" w14:textId="77777777" w:rsidTr="00955DF3">
        <w:trPr>
          <w:trHeight w:val="336"/>
        </w:trPr>
        <w:tc>
          <w:tcPr>
            <w:tcW w:w="1861" w:type="pct"/>
            <w:tcBorders>
              <w:top w:val="nil"/>
              <w:left w:val="nil"/>
              <w:bottom w:val="single" w:sz="4" w:space="0" w:color="auto"/>
              <w:right w:val="single" w:sz="4" w:space="0" w:color="auto"/>
            </w:tcBorders>
            <w:noWrap/>
            <w:vAlign w:val="center"/>
            <w:hideMark/>
          </w:tcPr>
          <w:p w14:paraId="5736F8A4" w14:textId="77777777" w:rsidR="00400AA0" w:rsidRPr="00E5429A" w:rsidRDefault="00400AA0">
            <w:pPr>
              <w:rPr>
                <w:rFonts w:cs="Arial"/>
                <w:b/>
                <w:color w:val="000000" w:themeColor="text1"/>
                <w:sz w:val="13"/>
                <w:szCs w:val="13"/>
                <w:lang w:eastAsia="sl-SI"/>
              </w:rPr>
            </w:pPr>
          </w:p>
        </w:tc>
        <w:tc>
          <w:tcPr>
            <w:tcW w:w="62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2ED86D7" w14:textId="77777777" w:rsidR="00400AA0" w:rsidRPr="00E5429A" w:rsidRDefault="00400AA0">
            <w:pPr>
              <w:rPr>
                <w:rFonts w:cs="Arial"/>
                <w:b/>
                <w:color w:val="000000" w:themeColor="text1"/>
                <w:sz w:val="13"/>
                <w:szCs w:val="13"/>
                <w:lang w:eastAsia="sl-SI"/>
              </w:rPr>
            </w:pPr>
            <w:r w:rsidRPr="00E5429A">
              <w:rPr>
                <w:rFonts w:cs="Arial"/>
                <w:b/>
                <w:color w:val="000000" w:themeColor="text1"/>
                <w:sz w:val="13"/>
                <w:szCs w:val="13"/>
                <w:lang w:eastAsia="sl-SI"/>
              </w:rPr>
              <w:t>2020/21</w:t>
            </w:r>
          </w:p>
        </w:tc>
        <w:tc>
          <w:tcPr>
            <w:tcW w:w="6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D5AC917" w14:textId="77777777" w:rsidR="00400AA0" w:rsidRPr="00E5429A" w:rsidRDefault="00400AA0">
            <w:pPr>
              <w:rPr>
                <w:rFonts w:cs="Arial"/>
                <w:b/>
                <w:color w:val="000000" w:themeColor="text1"/>
                <w:sz w:val="13"/>
                <w:szCs w:val="13"/>
                <w:lang w:eastAsia="sl-SI"/>
              </w:rPr>
            </w:pPr>
            <w:r w:rsidRPr="00E5429A">
              <w:rPr>
                <w:rFonts w:cs="Arial"/>
                <w:b/>
                <w:color w:val="000000" w:themeColor="text1"/>
                <w:sz w:val="13"/>
                <w:szCs w:val="13"/>
                <w:lang w:eastAsia="sl-SI"/>
              </w:rPr>
              <w:t>2021/22</w:t>
            </w:r>
          </w:p>
        </w:tc>
        <w:tc>
          <w:tcPr>
            <w:tcW w:w="6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E128E2" w14:textId="77777777" w:rsidR="00400AA0" w:rsidRPr="00E5429A" w:rsidRDefault="00400AA0">
            <w:pPr>
              <w:rPr>
                <w:rFonts w:cs="Arial"/>
                <w:b/>
                <w:color w:val="000000" w:themeColor="text1"/>
                <w:sz w:val="13"/>
                <w:szCs w:val="13"/>
                <w:lang w:eastAsia="sl-SI"/>
              </w:rPr>
            </w:pPr>
            <w:r w:rsidRPr="00E5429A">
              <w:rPr>
                <w:rFonts w:cs="Arial"/>
                <w:b/>
                <w:color w:val="000000" w:themeColor="text1"/>
                <w:sz w:val="13"/>
                <w:szCs w:val="13"/>
                <w:lang w:eastAsia="sl-SI"/>
              </w:rPr>
              <w:t>2022/23</w:t>
            </w:r>
          </w:p>
        </w:tc>
        <w:tc>
          <w:tcPr>
            <w:tcW w:w="62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EEA4269" w14:textId="77777777" w:rsidR="00400AA0" w:rsidRPr="00E5429A" w:rsidRDefault="00400AA0">
            <w:pPr>
              <w:rPr>
                <w:rFonts w:cs="Arial"/>
                <w:b/>
                <w:color w:val="000000" w:themeColor="text1"/>
                <w:sz w:val="13"/>
                <w:szCs w:val="13"/>
                <w:lang w:eastAsia="sl-SI"/>
              </w:rPr>
            </w:pPr>
            <w:r w:rsidRPr="00E5429A">
              <w:rPr>
                <w:rFonts w:cs="Arial"/>
                <w:b/>
                <w:color w:val="000000" w:themeColor="text1"/>
                <w:sz w:val="13"/>
                <w:szCs w:val="13"/>
                <w:lang w:eastAsia="sl-SI"/>
              </w:rPr>
              <w:t>2023/24</w:t>
            </w:r>
          </w:p>
        </w:tc>
        <w:tc>
          <w:tcPr>
            <w:tcW w:w="62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02ADF4" w14:textId="77777777" w:rsidR="00400AA0" w:rsidRPr="00E5429A" w:rsidRDefault="00400AA0">
            <w:pPr>
              <w:rPr>
                <w:rFonts w:cs="Arial"/>
                <w:b/>
                <w:color w:val="000000" w:themeColor="text1"/>
                <w:sz w:val="13"/>
                <w:szCs w:val="13"/>
                <w:lang w:eastAsia="sl-SI"/>
              </w:rPr>
            </w:pPr>
            <w:r w:rsidRPr="00E5429A">
              <w:rPr>
                <w:rFonts w:cs="Arial"/>
                <w:b/>
                <w:color w:val="000000" w:themeColor="text1"/>
                <w:sz w:val="13"/>
                <w:szCs w:val="13"/>
                <w:lang w:eastAsia="sl-SI"/>
              </w:rPr>
              <w:t>2024/25</w:t>
            </w:r>
          </w:p>
        </w:tc>
      </w:tr>
      <w:tr w:rsidR="00400AA0" w:rsidRPr="00CF1BED" w14:paraId="3E581390"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F2E1A00"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U</w:t>
            </w:r>
            <w:r w:rsidRPr="00E5429A">
              <w:rPr>
                <w:rFonts w:cs="Arial"/>
                <w:color w:val="000000" w:themeColor="text1"/>
                <w:sz w:val="13"/>
                <w:szCs w:val="13"/>
                <w:lang w:eastAsia="sl-SI"/>
              </w:rPr>
              <w:t>čenci z lažjo motnjo v duševnem razvoju</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46A83CB4"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133</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3F2DA2E7"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0,9</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54CF45C4"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144</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2EB465D8"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1,0</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59B3C9B0"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155</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14D43F2"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1,0</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6C34810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166</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5474C94"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1,1</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0B518BA2" w14:textId="77777777" w:rsidR="00400AA0" w:rsidRPr="00E5429A" w:rsidRDefault="00400AA0">
            <w:pPr>
              <w:jc w:val="right"/>
              <w:rPr>
                <w:rFonts w:cs="Arial"/>
                <w:color w:val="000000" w:themeColor="text1"/>
                <w:sz w:val="13"/>
                <w:szCs w:val="13"/>
                <w:lang w:eastAsia="sl-SI"/>
              </w:rPr>
            </w:pPr>
            <w:r w:rsidRPr="00E5429A">
              <w:rPr>
                <w:sz w:val="13"/>
                <w:szCs w:val="13"/>
              </w:rPr>
              <w:t>188</w:t>
            </w:r>
          </w:p>
        </w:tc>
        <w:tc>
          <w:tcPr>
            <w:tcW w:w="305" w:type="pct"/>
            <w:tcBorders>
              <w:top w:val="single" w:sz="4" w:space="0" w:color="auto"/>
              <w:left w:val="single" w:sz="4" w:space="0" w:color="auto"/>
              <w:bottom w:val="single" w:sz="4" w:space="0" w:color="auto"/>
              <w:right w:val="single" w:sz="4" w:space="0" w:color="auto"/>
            </w:tcBorders>
            <w:vAlign w:val="center"/>
          </w:tcPr>
          <w:p w14:paraId="52666C5D" w14:textId="77777777" w:rsidR="00400AA0" w:rsidRPr="00E5429A" w:rsidRDefault="00400AA0">
            <w:pPr>
              <w:jc w:val="right"/>
              <w:rPr>
                <w:rFonts w:cs="Arial"/>
                <w:color w:val="000000" w:themeColor="text1"/>
                <w:sz w:val="13"/>
                <w:szCs w:val="13"/>
                <w:lang w:eastAsia="sl-SI"/>
              </w:rPr>
            </w:pPr>
            <w:r w:rsidRPr="00E5429A">
              <w:rPr>
                <w:sz w:val="13"/>
                <w:szCs w:val="13"/>
              </w:rPr>
              <w:t>1,2</w:t>
            </w:r>
            <w:r>
              <w:rPr>
                <w:sz w:val="13"/>
                <w:szCs w:val="13"/>
              </w:rPr>
              <w:t xml:space="preserve"> </w:t>
            </w:r>
            <w:r w:rsidRPr="00E5429A">
              <w:rPr>
                <w:sz w:val="13"/>
                <w:szCs w:val="13"/>
              </w:rPr>
              <w:t>%</w:t>
            </w:r>
          </w:p>
        </w:tc>
      </w:tr>
      <w:tr w:rsidR="00400AA0" w:rsidRPr="00CF1BED" w14:paraId="49384681"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3F344BE"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G</w:t>
            </w:r>
            <w:r w:rsidRPr="00E5429A">
              <w:rPr>
                <w:rFonts w:cs="Arial"/>
                <w:color w:val="000000" w:themeColor="text1"/>
                <w:sz w:val="13"/>
                <w:szCs w:val="13"/>
                <w:lang w:eastAsia="sl-SI"/>
              </w:rPr>
              <w:t>luhi in naglušni</w:t>
            </w:r>
            <w:r>
              <w:rPr>
                <w:rFonts w:cs="Arial"/>
                <w:color w:val="000000" w:themeColor="text1"/>
                <w:sz w:val="13"/>
                <w:szCs w:val="13"/>
                <w:lang w:eastAsia="sl-SI"/>
              </w:rPr>
              <w:t xml:space="preserve"> učenci</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36A1072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169</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5A9C9D70"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1,2</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4550C0F5"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181</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60746B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1,2</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2031319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176</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A48A73B"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1,2</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70444471"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164</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602A43B"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1,0</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2E63249B" w14:textId="77777777" w:rsidR="00400AA0" w:rsidRPr="00E5429A" w:rsidRDefault="00400AA0">
            <w:pPr>
              <w:jc w:val="right"/>
              <w:rPr>
                <w:rFonts w:cs="Arial"/>
                <w:color w:val="000000" w:themeColor="text1"/>
                <w:sz w:val="13"/>
                <w:szCs w:val="13"/>
                <w:lang w:eastAsia="sl-SI"/>
              </w:rPr>
            </w:pPr>
            <w:r w:rsidRPr="00E5429A">
              <w:rPr>
                <w:sz w:val="13"/>
                <w:szCs w:val="13"/>
              </w:rPr>
              <w:t>164</w:t>
            </w:r>
          </w:p>
        </w:tc>
        <w:tc>
          <w:tcPr>
            <w:tcW w:w="305" w:type="pct"/>
            <w:tcBorders>
              <w:top w:val="single" w:sz="4" w:space="0" w:color="auto"/>
              <w:left w:val="single" w:sz="4" w:space="0" w:color="auto"/>
              <w:bottom w:val="single" w:sz="4" w:space="0" w:color="auto"/>
              <w:right w:val="single" w:sz="4" w:space="0" w:color="auto"/>
            </w:tcBorders>
            <w:vAlign w:val="center"/>
          </w:tcPr>
          <w:p w14:paraId="2C80187D" w14:textId="77777777" w:rsidR="00400AA0" w:rsidRPr="00E5429A" w:rsidRDefault="00400AA0">
            <w:pPr>
              <w:jc w:val="right"/>
              <w:rPr>
                <w:rFonts w:cs="Arial"/>
                <w:color w:val="000000" w:themeColor="text1"/>
                <w:sz w:val="13"/>
                <w:szCs w:val="13"/>
                <w:lang w:eastAsia="sl-SI"/>
              </w:rPr>
            </w:pPr>
            <w:r w:rsidRPr="00E5429A">
              <w:rPr>
                <w:sz w:val="13"/>
                <w:szCs w:val="13"/>
              </w:rPr>
              <w:t>1,0</w:t>
            </w:r>
            <w:r>
              <w:rPr>
                <w:sz w:val="13"/>
                <w:szCs w:val="13"/>
              </w:rPr>
              <w:t xml:space="preserve"> </w:t>
            </w:r>
            <w:r w:rsidRPr="00E5429A">
              <w:rPr>
                <w:sz w:val="13"/>
                <w:szCs w:val="13"/>
              </w:rPr>
              <w:t>%</w:t>
            </w:r>
          </w:p>
        </w:tc>
      </w:tr>
      <w:tr w:rsidR="00400AA0" w:rsidRPr="00CF1BED" w14:paraId="1DB98377"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EF5AD91"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U</w:t>
            </w:r>
            <w:r w:rsidRPr="00E5429A">
              <w:rPr>
                <w:rFonts w:cs="Arial"/>
                <w:color w:val="000000" w:themeColor="text1"/>
                <w:sz w:val="13"/>
                <w:szCs w:val="13"/>
                <w:lang w:eastAsia="sl-SI"/>
              </w:rPr>
              <w:t>čenci z govorno jezikovnimi motnjami</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21039F8"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1629</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438C8B9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11,5</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1D468BF"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1882</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CC30AAD"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12,7</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717D7DE4"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2066</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6538C0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13,5</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7E2F366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2228</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4476CED"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14,2</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732ABA01" w14:textId="77777777" w:rsidR="00400AA0" w:rsidRPr="00E5429A" w:rsidRDefault="00400AA0">
            <w:pPr>
              <w:jc w:val="right"/>
              <w:rPr>
                <w:rFonts w:cs="Arial"/>
                <w:color w:val="000000" w:themeColor="text1"/>
                <w:sz w:val="13"/>
                <w:szCs w:val="13"/>
                <w:lang w:eastAsia="sl-SI"/>
              </w:rPr>
            </w:pPr>
            <w:r w:rsidRPr="00E5429A">
              <w:rPr>
                <w:sz w:val="13"/>
                <w:szCs w:val="13"/>
              </w:rPr>
              <w:t>2400</w:t>
            </w:r>
          </w:p>
        </w:tc>
        <w:tc>
          <w:tcPr>
            <w:tcW w:w="305" w:type="pct"/>
            <w:tcBorders>
              <w:top w:val="single" w:sz="4" w:space="0" w:color="auto"/>
              <w:left w:val="single" w:sz="4" w:space="0" w:color="auto"/>
              <w:bottom w:val="single" w:sz="4" w:space="0" w:color="auto"/>
              <w:right w:val="single" w:sz="4" w:space="0" w:color="auto"/>
            </w:tcBorders>
            <w:vAlign w:val="center"/>
          </w:tcPr>
          <w:p w14:paraId="492EA695" w14:textId="6114D6BC" w:rsidR="00400AA0" w:rsidRPr="00E5429A" w:rsidRDefault="00400AA0">
            <w:pPr>
              <w:jc w:val="right"/>
              <w:rPr>
                <w:rFonts w:cs="Arial"/>
                <w:color w:val="000000" w:themeColor="text1"/>
                <w:sz w:val="13"/>
                <w:szCs w:val="13"/>
                <w:lang w:eastAsia="sl-SI"/>
              </w:rPr>
            </w:pPr>
            <w:r w:rsidRPr="00E5429A">
              <w:rPr>
                <w:sz w:val="13"/>
                <w:szCs w:val="13"/>
              </w:rPr>
              <w:t>14,8</w:t>
            </w:r>
            <w:r>
              <w:rPr>
                <w:sz w:val="13"/>
                <w:szCs w:val="13"/>
              </w:rPr>
              <w:t xml:space="preserve"> </w:t>
            </w:r>
            <w:r w:rsidRPr="00E5429A">
              <w:rPr>
                <w:sz w:val="13"/>
                <w:szCs w:val="13"/>
              </w:rPr>
              <w:t>%</w:t>
            </w:r>
          </w:p>
        </w:tc>
      </w:tr>
      <w:tr w:rsidR="00400AA0" w:rsidRPr="00CF1BED" w14:paraId="6E5A230D"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0F51DD5"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S</w:t>
            </w:r>
            <w:r w:rsidRPr="00E5429A">
              <w:rPr>
                <w:rFonts w:cs="Arial"/>
                <w:color w:val="000000" w:themeColor="text1"/>
                <w:sz w:val="13"/>
                <w:szCs w:val="13"/>
                <w:lang w:eastAsia="sl-SI"/>
              </w:rPr>
              <w:t>lepi in slabovidni</w:t>
            </w:r>
            <w:r>
              <w:rPr>
                <w:rFonts w:cs="Arial"/>
                <w:color w:val="000000" w:themeColor="text1"/>
                <w:sz w:val="13"/>
                <w:szCs w:val="13"/>
                <w:lang w:eastAsia="sl-SI"/>
              </w:rPr>
              <w:t xml:space="preserve"> učenci</w:t>
            </w:r>
            <w:r w:rsidRPr="00E5429A">
              <w:rPr>
                <w:rFonts w:cs="Arial"/>
                <w:color w:val="000000" w:themeColor="text1"/>
                <w:sz w:val="13"/>
                <w:szCs w:val="13"/>
                <w:lang w:eastAsia="sl-SI"/>
              </w:rPr>
              <w:t xml:space="preserve"> ter učenci z okvaro vidne funkcije</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68657A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68</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6ADDBBCB"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0,5</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577A4CF0"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68</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9E6662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0,5</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66E9031C"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67</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429446F"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0,4</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E330216"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69</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5E3BC77"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0,4</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1CC1FD18" w14:textId="77777777" w:rsidR="00400AA0" w:rsidRPr="00E5429A" w:rsidRDefault="00400AA0">
            <w:pPr>
              <w:jc w:val="right"/>
              <w:rPr>
                <w:rFonts w:cs="Arial"/>
                <w:color w:val="000000" w:themeColor="text1"/>
                <w:sz w:val="13"/>
                <w:szCs w:val="13"/>
                <w:lang w:eastAsia="sl-SI"/>
              </w:rPr>
            </w:pPr>
            <w:r w:rsidRPr="00E5429A">
              <w:rPr>
                <w:sz w:val="13"/>
                <w:szCs w:val="13"/>
              </w:rPr>
              <w:t>79</w:t>
            </w:r>
          </w:p>
        </w:tc>
        <w:tc>
          <w:tcPr>
            <w:tcW w:w="305" w:type="pct"/>
            <w:tcBorders>
              <w:top w:val="single" w:sz="4" w:space="0" w:color="auto"/>
              <w:left w:val="single" w:sz="4" w:space="0" w:color="auto"/>
              <w:bottom w:val="single" w:sz="4" w:space="0" w:color="auto"/>
              <w:right w:val="single" w:sz="4" w:space="0" w:color="auto"/>
            </w:tcBorders>
            <w:vAlign w:val="center"/>
          </w:tcPr>
          <w:p w14:paraId="59174FB8" w14:textId="77777777" w:rsidR="00400AA0" w:rsidRPr="00E5429A" w:rsidRDefault="00400AA0">
            <w:pPr>
              <w:jc w:val="right"/>
              <w:rPr>
                <w:rFonts w:cs="Arial"/>
                <w:color w:val="000000" w:themeColor="text1"/>
                <w:sz w:val="13"/>
                <w:szCs w:val="13"/>
                <w:lang w:eastAsia="sl-SI"/>
              </w:rPr>
            </w:pPr>
            <w:r w:rsidRPr="00E5429A">
              <w:rPr>
                <w:sz w:val="13"/>
                <w:szCs w:val="13"/>
              </w:rPr>
              <w:t>0,5</w:t>
            </w:r>
            <w:r>
              <w:rPr>
                <w:sz w:val="13"/>
                <w:szCs w:val="13"/>
              </w:rPr>
              <w:t xml:space="preserve"> </w:t>
            </w:r>
            <w:r w:rsidRPr="00E5429A">
              <w:rPr>
                <w:sz w:val="13"/>
                <w:szCs w:val="13"/>
              </w:rPr>
              <w:t>%</w:t>
            </w:r>
          </w:p>
        </w:tc>
      </w:tr>
      <w:tr w:rsidR="00400AA0" w:rsidRPr="00CF1BED" w14:paraId="313A36C5"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2FFA86E"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G</w:t>
            </w:r>
            <w:r w:rsidRPr="00E5429A">
              <w:rPr>
                <w:rFonts w:cs="Arial"/>
                <w:color w:val="000000" w:themeColor="text1"/>
                <w:sz w:val="13"/>
                <w:szCs w:val="13"/>
                <w:lang w:eastAsia="sl-SI"/>
              </w:rPr>
              <w:t>ibalno ovirani</w:t>
            </w:r>
            <w:r>
              <w:rPr>
                <w:rFonts w:cs="Arial"/>
                <w:color w:val="000000" w:themeColor="text1"/>
                <w:sz w:val="13"/>
                <w:szCs w:val="13"/>
                <w:lang w:eastAsia="sl-SI"/>
              </w:rPr>
              <w:t xml:space="preserve"> učenci</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74ED3D6E"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157</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4C5A8B0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1,1</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4893DB37"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160</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B4DA0BF"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1,1</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1C1CC270"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155</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65C10B1"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1,0</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64F90D25"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153</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17A4325"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1,0</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0A6EC234" w14:textId="77777777" w:rsidR="00400AA0" w:rsidRPr="00E5429A" w:rsidRDefault="00400AA0">
            <w:pPr>
              <w:jc w:val="right"/>
              <w:rPr>
                <w:rFonts w:cs="Arial"/>
                <w:color w:val="000000" w:themeColor="text1"/>
                <w:sz w:val="13"/>
                <w:szCs w:val="13"/>
                <w:lang w:eastAsia="sl-SI"/>
              </w:rPr>
            </w:pPr>
            <w:r w:rsidRPr="00E5429A">
              <w:rPr>
                <w:sz w:val="13"/>
                <w:szCs w:val="13"/>
              </w:rPr>
              <w:t>144</w:t>
            </w:r>
          </w:p>
        </w:tc>
        <w:tc>
          <w:tcPr>
            <w:tcW w:w="305" w:type="pct"/>
            <w:tcBorders>
              <w:top w:val="single" w:sz="4" w:space="0" w:color="auto"/>
              <w:left w:val="single" w:sz="4" w:space="0" w:color="auto"/>
              <w:bottom w:val="single" w:sz="4" w:space="0" w:color="auto"/>
              <w:right w:val="single" w:sz="4" w:space="0" w:color="auto"/>
            </w:tcBorders>
            <w:vAlign w:val="center"/>
          </w:tcPr>
          <w:p w14:paraId="561CFD9C" w14:textId="77777777" w:rsidR="00400AA0" w:rsidRPr="00E5429A" w:rsidRDefault="00400AA0">
            <w:pPr>
              <w:jc w:val="right"/>
              <w:rPr>
                <w:rFonts w:cs="Arial"/>
                <w:color w:val="000000" w:themeColor="text1"/>
                <w:sz w:val="13"/>
                <w:szCs w:val="13"/>
                <w:lang w:eastAsia="sl-SI"/>
              </w:rPr>
            </w:pPr>
            <w:r w:rsidRPr="00E5429A">
              <w:rPr>
                <w:sz w:val="13"/>
                <w:szCs w:val="13"/>
              </w:rPr>
              <w:t>0,9</w:t>
            </w:r>
            <w:r>
              <w:rPr>
                <w:sz w:val="13"/>
                <w:szCs w:val="13"/>
              </w:rPr>
              <w:t xml:space="preserve"> </w:t>
            </w:r>
            <w:r w:rsidRPr="00E5429A">
              <w:rPr>
                <w:sz w:val="13"/>
                <w:szCs w:val="13"/>
              </w:rPr>
              <w:t>%</w:t>
            </w:r>
          </w:p>
        </w:tc>
      </w:tr>
      <w:tr w:rsidR="00400AA0" w:rsidRPr="00CF1BED" w14:paraId="437C4516"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153E907"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U</w:t>
            </w:r>
            <w:r w:rsidRPr="00E5429A">
              <w:rPr>
                <w:rFonts w:cs="Arial"/>
                <w:color w:val="000000" w:themeColor="text1"/>
                <w:sz w:val="13"/>
                <w:szCs w:val="13"/>
                <w:lang w:eastAsia="sl-SI"/>
              </w:rPr>
              <w:t xml:space="preserve">čenci s čustvenimi in vedenjskimi motnjami </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2B1F73A2"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509</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70A3C944"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3,6</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566D377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537</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6F6343D"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3,6</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1E3ED7BD"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602</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BE71D6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3,9</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1C5F53DB"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643</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020B9D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4,1</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52858F25" w14:textId="77777777" w:rsidR="00400AA0" w:rsidRPr="00E5429A" w:rsidRDefault="00400AA0">
            <w:pPr>
              <w:jc w:val="right"/>
              <w:rPr>
                <w:rFonts w:cs="Arial"/>
                <w:color w:val="000000" w:themeColor="text1"/>
                <w:sz w:val="13"/>
                <w:szCs w:val="13"/>
                <w:lang w:eastAsia="sl-SI"/>
              </w:rPr>
            </w:pPr>
            <w:r w:rsidRPr="00E5429A">
              <w:rPr>
                <w:sz w:val="13"/>
                <w:szCs w:val="13"/>
              </w:rPr>
              <w:t>685</w:t>
            </w:r>
          </w:p>
        </w:tc>
        <w:tc>
          <w:tcPr>
            <w:tcW w:w="305" w:type="pct"/>
            <w:tcBorders>
              <w:top w:val="single" w:sz="4" w:space="0" w:color="auto"/>
              <w:left w:val="single" w:sz="4" w:space="0" w:color="auto"/>
              <w:bottom w:val="single" w:sz="4" w:space="0" w:color="auto"/>
              <w:right w:val="single" w:sz="4" w:space="0" w:color="auto"/>
            </w:tcBorders>
            <w:vAlign w:val="center"/>
          </w:tcPr>
          <w:p w14:paraId="68D160D2" w14:textId="77777777" w:rsidR="00400AA0" w:rsidRPr="00E5429A" w:rsidRDefault="00400AA0">
            <w:pPr>
              <w:jc w:val="right"/>
              <w:rPr>
                <w:rFonts w:cs="Arial"/>
                <w:color w:val="000000" w:themeColor="text1"/>
                <w:sz w:val="13"/>
                <w:szCs w:val="13"/>
                <w:lang w:eastAsia="sl-SI"/>
              </w:rPr>
            </w:pPr>
            <w:r w:rsidRPr="00E5429A">
              <w:rPr>
                <w:sz w:val="13"/>
                <w:szCs w:val="13"/>
              </w:rPr>
              <w:t>4,2</w:t>
            </w:r>
            <w:r>
              <w:rPr>
                <w:sz w:val="13"/>
                <w:szCs w:val="13"/>
              </w:rPr>
              <w:t xml:space="preserve"> </w:t>
            </w:r>
            <w:r w:rsidRPr="00E5429A">
              <w:rPr>
                <w:sz w:val="13"/>
                <w:szCs w:val="13"/>
              </w:rPr>
              <w:t>%</w:t>
            </w:r>
          </w:p>
        </w:tc>
      </w:tr>
      <w:tr w:rsidR="00400AA0" w:rsidRPr="00CF1BED" w14:paraId="7AA15141"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1732CF2"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D</w:t>
            </w:r>
            <w:r w:rsidRPr="00E5429A">
              <w:rPr>
                <w:rFonts w:cs="Arial"/>
                <w:color w:val="000000" w:themeColor="text1"/>
                <w:sz w:val="13"/>
                <w:szCs w:val="13"/>
                <w:lang w:eastAsia="sl-SI"/>
              </w:rPr>
              <w:t>olgotrajno bolni</w:t>
            </w:r>
            <w:r>
              <w:rPr>
                <w:rFonts w:cs="Arial"/>
                <w:color w:val="000000" w:themeColor="text1"/>
                <w:sz w:val="13"/>
                <w:szCs w:val="13"/>
                <w:lang w:eastAsia="sl-SI"/>
              </w:rPr>
              <w:t xml:space="preserve"> učenci</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A8FEC20"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1356</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4E62418B"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9,5</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2A795AFF"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1365</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CA4B8E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9,2</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2655A48C"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1344</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3E965EA9"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8,8</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29BA3E08"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1406</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8EA7B11"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8,9</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068023EE" w14:textId="77777777" w:rsidR="00400AA0" w:rsidRPr="00E5429A" w:rsidRDefault="00400AA0">
            <w:pPr>
              <w:jc w:val="right"/>
              <w:rPr>
                <w:rFonts w:cs="Arial"/>
                <w:color w:val="000000" w:themeColor="text1"/>
                <w:sz w:val="13"/>
                <w:szCs w:val="13"/>
                <w:lang w:eastAsia="sl-SI"/>
              </w:rPr>
            </w:pPr>
            <w:r w:rsidRPr="00E5429A">
              <w:rPr>
                <w:sz w:val="13"/>
                <w:szCs w:val="13"/>
              </w:rPr>
              <w:t>1543</w:t>
            </w:r>
          </w:p>
        </w:tc>
        <w:tc>
          <w:tcPr>
            <w:tcW w:w="305" w:type="pct"/>
            <w:tcBorders>
              <w:top w:val="single" w:sz="4" w:space="0" w:color="auto"/>
              <w:left w:val="single" w:sz="4" w:space="0" w:color="auto"/>
              <w:bottom w:val="single" w:sz="4" w:space="0" w:color="auto"/>
              <w:right w:val="single" w:sz="4" w:space="0" w:color="auto"/>
            </w:tcBorders>
            <w:vAlign w:val="center"/>
          </w:tcPr>
          <w:p w14:paraId="7CEF1263" w14:textId="77777777" w:rsidR="00400AA0" w:rsidRPr="00E5429A" w:rsidRDefault="00400AA0">
            <w:pPr>
              <w:jc w:val="right"/>
              <w:rPr>
                <w:rFonts w:cs="Arial"/>
                <w:color w:val="000000" w:themeColor="text1"/>
                <w:sz w:val="13"/>
                <w:szCs w:val="13"/>
                <w:lang w:eastAsia="sl-SI"/>
              </w:rPr>
            </w:pPr>
            <w:r w:rsidRPr="00E5429A">
              <w:rPr>
                <w:sz w:val="13"/>
                <w:szCs w:val="13"/>
              </w:rPr>
              <w:t>9,5</w:t>
            </w:r>
            <w:r>
              <w:rPr>
                <w:sz w:val="13"/>
                <w:szCs w:val="13"/>
              </w:rPr>
              <w:t xml:space="preserve"> </w:t>
            </w:r>
            <w:r w:rsidRPr="00E5429A">
              <w:rPr>
                <w:sz w:val="13"/>
                <w:szCs w:val="13"/>
              </w:rPr>
              <w:t>%</w:t>
            </w:r>
          </w:p>
        </w:tc>
      </w:tr>
      <w:tr w:rsidR="00400AA0" w:rsidRPr="00CF1BED" w14:paraId="181FA018"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9B71D08"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U</w:t>
            </w:r>
            <w:r w:rsidRPr="00E5429A">
              <w:rPr>
                <w:rFonts w:cs="Arial"/>
                <w:color w:val="000000" w:themeColor="text1"/>
                <w:sz w:val="13"/>
                <w:szCs w:val="13"/>
                <w:lang w:eastAsia="sl-SI"/>
              </w:rPr>
              <w:t>čenci s primanjkljaji na posameznih področjih učenja</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20E17D79"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5872</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05973BF7"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41,3</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15E41E44"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6042</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B69DEA2"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40,7</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578ED51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6194</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D912D38" w14:textId="3E883352"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40,5</w:t>
            </w:r>
            <w:r w:rsidR="0064396F">
              <w:rPr>
                <w:rFonts w:cs="Arial"/>
                <w:color w:val="000000" w:themeColor="text1"/>
                <w:sz w:val="13"/>
                <w:szCs w:val="13"/>
                <w:lang w:eastAsia="sl-SI"/>
              </w:rPr>
              <w:t>,</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658085B9"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6225</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E96F5E2"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39,6</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50639340" w14:textId="77777777" w:rsidR="00400AA0" w:rsidRPr="00E5429A" w:rsidRDefault="00400AA0">
            <w:pPr>
              <w:jc w:val="right"/>
              <w:rPr>
                <w:rFonts w:cs="Arial"/>
                <w:color w:val="000000" w:themeColor="text1"/>
                <w:sz w:val="13"/>
                <w:szCs w:val="13"/>
                <w:lang w:eastAsia="sl-SI"/>
              </w:rPr>
            </w:pPr>
            <w:r w:rsidRPr="00E5429A">
              <w:rPr>
                <w:sz w:val="13"/>
                <w:szCs w:val="13"/>
              </w:rPr>
              <w:t>6277</w:t>
            </w:r>
          </w:p>
        </w:tc>
        <w:tc>
          <w:tcPr>
            <w:tcW w:w="305" w:type="pct"/>
            <w:tcBorders>
              <w:top w:val="single" w:sz="4" w:space="0" w:color="auto"/>
              <w:left w:val="single" w:sz="4" w:space="0" w:color="auto"/>
              <w:bottom w:val="single" w:sz="4" w:space="0" w:color="auto"/>
              <w:right w:val="single" w:sz="4" w:space="0" w:color="auto"/>
            </w:tcBorders>
            <w:vAlign w:val="center"/>
          </w:tcPr>
          <w:p w14:paraId="1714E847" w14:textId="77777777" w:rsidR="00400AA0" w:rsidRPr="00E5429A" w:rsidRDefault="00400AA0">
            <w:pPr>
              <w:jc w:val="right"/>
              <w:rPr>
                <w:rFonts w:cs="Arial"/>
                <w:color w:val="000000" w:themeColor="text1"/>
                <w:sz w:val="13"/>
                <w:szCs w:val="13"/>
                <w:lang w:eastAsia="sl-SI"/>
              </w:rPr>
            </w:pPr>
            <w:r w:rsidRPr="00E5429A">
              <w:rPr>
                <w:sz w:val="13"/>
                <w:szCs w:val="13"/>
              </w:rPr>
              <w:t>38,7</w:t>
            </w:r>
            <w:r>
              <w:rPr>
                <w:sz w:val="13"/>
                <w:szCs w:val="13"/>
              </w:rPr>
              <w:t xml:space="preserve"> </w:t>
            </w:r>
            <w:r w:rsidRPr="00E5429A">
              <w:rPr>
                <w:sz w:val="13"/>
                <w:szCs w:val="13"/>
              </w:rPr>
              <w:t>%</w:t>
            </w:r>
          </w:p>
        </w:tc>
      </w:tr>
      <w:tr w:rsidR="00400AA0" w:rsidRPr="00CF1BED" w14:paraId="44409E44"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04D8A52" w14:textId="77777777"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U</w:t>
            </w:r>
            <w:r w:rsidRPr="00E5429A">
              <w:rPr>
                <w:rFonts w:cs="Arial"/>
                <w:color w:val="000000" w:themeColor="text1"/>
                <w:sz w:val="13"/>
                <w:szCs w:val="13"/>
                <w:lang w:eastAsia="sl-SI"/>
              </w:rPr>
              <w:t>čenci z avtističnimi motnjami</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9C017D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227</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295FB22E"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1,6</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57435A16"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232</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DE3F3DB"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1,6</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3D0EE7AF"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213</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7FDAF737"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1,4</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E4B0699"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197</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6F48DABE"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1,3</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58FCAFF2" w14:textId="77777777" w:rsidR="00400AA0" w:rsidRPr="00E5429A" w:rsidRDefault="00400AA0">
            <w:pPr>
              <w:jc w:val="right"/>
              <w:rPr>
                <w:rFonts w:cs="Arial"/>
                <w:color w:val="000000" w:themeColor="text1"/>
                <w:sz w:val="13"/>
                <w:szCs w:val="13"/>
                <w:lang w:eastAsia="sl-SI"/>
              </w:rPr>
            </w:pPr>
            <w:r w:rsidRPr="00E5429A">
              <w:rPr>
                <w:sz w:val="13"/>
                <w:szCs w:val="13"/>
              </w:rPr>
              <w:t>218</w:t>
            </w:r>
          </w:p>
        </w:tc>
        <w:tc>
          <w:tcPr>
            <w:tcW w:w="305" w:type="pct"/>
            <w:tcBorders>
              <w:top w:val="single" w:sz="4" w:space="0" w:color="auto"/>
              <w:left w:val="single" w:sz="4" w:space="0" w:color="auto"/>
              <w:bottom w:val="single" w:sz="4" w:space="0" w:color="auto"/>
              <w:right w:val="single" w:sz="4" w:space="0" w:color="auto"/>
            </w:tcBorders>
            <w:vAlign w:val="center"/>
          </w:tcPr>
          <w:p w14:paraId="70F6B9BE" w14:textId="77777777" w:rsidR="00400AA0" w:rsidRPr="00E5429A" w:rsidRDefault="00400AA0">
            <w:pPr>
              <w:jc w:val="right"/>
              <w:rPr>
                <w:rFonts w:cs="Arial"/>
                <w:color w:val="000000" w:themeColor="text1"/>
                <w:sz w:val="13"/>
                <w:szCs w:val="13"/>
                <w:lang w:eastAsia="sl-SI"/>
              </w:rPr>
            </w:pPr>
            <w:r w:rsidRPr="00E5429A">
              <w:rPr>
                <w:sz w:val="13"/>
                <w:szCs w:val="13"/>
              </w:rPr>
              <w:t>1,3</w:t>
            </w:r>
            <w:r>
              <w:rPr>
                <w:sz w:val="13"/>
                <w:szCs w:val="13"/>
              </w:rPr>
              <w:t xml:space="preserve"> </w:t>
            </w:r>
            <w:r w:rsidRPr="00E5429A">
              <w:rPr>
                <w:sz w:val="13"/>
                <w:szCs w:val="13"/>
              </w:rPr>
              <w:t>%</w:t>
            </w:r>
          </w:p>
        </w:tc>
      </w:tr>
      <w:tr w:rsidR="00400AA0" w:rsidRPr="00CF1BED" w14:paraId="0ACFD5E5"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E04746F" w14:textId="73B5B165" w:rsidR="00400AA0" w:rsidRPr="00E5429A" w:rsidRDefault="00400AA0">
            <w:pPr>
              <w:jc w:val="right"/>
              <w:rPr>
                <w:rFonts w:cs="Arial"/>
                <w:color w:val="000000" w:themeColor="text1"/>
                <w:sz w:val="13"/>
                <w:szCs w:val="13"/>
                <w:lang w:eastAsia="sl-SI"/>
              </w:rPr>
            </w:pPr>
            <w:r>
              <w:rPr>
                <w:rFonts w:cs="Arial"/>
                <w:color w:val="000000" w:themeColor="text1"/>
                <w:sz w:val="13"/>
                <w:szCs w:val="13"/>
                <w:lang w:eastAsia="sl-SI"/>
              </w:rPr>
              <w:t>U</w:t>
            </w:r>
            <w:r w:rsidRPr="00E5429A">
              <w:rPr>
                <w:rFonts w:cs="Arial"/>
                <w:color w:val="000000" w:themeColor="text1"/>
                <w:sz w:val="13"/>
                <w:szCs w:val="13"/>
                <w:lang w:eastAsia="sl-SI"/>
              </w:rPr>
              <w:t xml:space="preserve">čenci z </w:t>
            </w:r>
            <w:r w:rsidR="0021685D">
              <w:rPr>
                <w:rFonts w:cs="Arial"/>
                <w:color w:val="000000" w:themeColor="text1"/>
                <w:sz w:val="13"/>
                <w:szCs w:val="13"/>
                <w:lang w:eastAsia="sl-SI"/>
              </w:rPr>
              <w:t xml:space="preserve">predeljenimi </w:t>
            </w:r>
            <w:r w:rsidRPr="00E5429A">
              <w:rPr>
                <w:rFonts w:cs="Arial"/>
                <w:color w:val="000000" w:themeColor="text1"/>
                <w:sz w:val="13"/>
                <w:szCs w:val="13"/>
                <w:lang w:eastAsia="sl-SI"/>
              </w:rPr>
              <w:t xml:space="preserve">več </w:t>
            </w:r>
            <w:r w:rsidR="0021685D">
              <w:rPr>
                <w:rFonts w:cs="Arial"/>
                <w:color w:val="000000" w:themeColor="text1"/>
                <w:sz w:val="13"/>
                <w:szCs w:val="13"/>
                <w:lang w:eastAsia="sl-SI"/>
              </w:rPr>
              <w:t xml:space="preserve">primanjkljaji, ovirami oz. </w:t>
            </w:r>
            <w:r w:rsidRPr="00E5429A">
              <w:rPr>
                <w:rFonts w:cs="Arial"/>
                <w:color w:val="000000" w:themeColor="text1"/>
                <w:sz w:val="13"/>
                <w:szCs w:val="13"/>
                <w:lang w:eastAsia="sl-SI"/>
              </w:rPr>
              <w:t>motnjami</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BF3CF72"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4104</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236A0B7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28,9</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3647109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4218</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F54B025"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28,4</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4EF6713A"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4331</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5F62AC97"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28,3</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6783F39F"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4461</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4C2601A3" w14:textId="77777777" w:rsidR="00400AA0" w:rsidRPr="00E5429A" w:rsidRDefault="00400AA0">
            <w:pPr>
              <w:jc w:val="right"/>
              <w:rPr>
                <w:rFonts w:cs="Arial"/>
                <w:color w:val="000000" w:themeColor="text1"/>
                <w:sz w:val="13"/>
                <w:szCs w:val="13"/>
                <w:lang w:eastAsia="sl-SI"/>
              </w:rPr>
            </w:pPr>
            <w:r w:rsidRPr="00E5429A">
              <w:rPr>
                <w:rFonts w:cs="Arial"/>
                <w:color w:val="000000" w:themeColor="text1"/>
                <w:sz w:val="13"/>
                <w:szCs w:val="13"/>
                <w:lang w:eastAsia="sl-SI"/>
              </w:rPr>
              <w:t>28,4</w:t>
            </w:r>
            <w:r>
              <w:rPr>
                <w:rFonts w:cs="Arial"/>
                <w:color w:val="000000" w:themeColor="text1"/>
                <w:sz w:val="13"/>
                <w:szCs w:val="13"/>
                <w:lang w:eastAsia="sl-SI"/>
              </w:rPr>
              <w:t xml:space="preserve"> </w:t>
            </w:r>
            <w:r w:rsidRPr="00E5429A">
              <w:rPr>
                <w:rFonts w:cs="Arial"/>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6919B31D" w14:textId="77777777" w:rsidR="00400AA0" w:rsidRPr="00E5429A" w:rsidRDefault="00400AA0">
            <w:pPr>
              <w:jc w:val="right"/>
              <w:rPr>
                <w:rFonts w:cs="Arial"/>
                <w:color w:val="000000" w:themeColor="text1"/>
                <w:sz w:val="13"/>
                <w:szCs w:val="13"/>
                <w:lang w:eastAsia="sl-SI"/>
              </w:rPr>
            </w:pPr>
            <w:r w:rsidRPr="00E5429A">
              <w:rPr>
                <w:sz w:val="13"/>
                <w:szCs w:val="13"/>
              </w:rPr>
              <w:t>4522</w:t>
            </w:r>
          </w:p>
        </w:tc>
        <w:tc>
          <w:tcPr>
            <w:tcW w:w="305" w:type="pct"/>
            <w:tcBorders>
              <w:top w:val="single" w:sz="4" w:space="0" w:color="auto"/>
              <w:left w:val="single" w:sz="4" w:space="0" w:color="auto"/>
              <w:bottom w:val="single" w:sz="4" w:space="0" w:color="auto"/>
              <w:right w:val="single" w:sz="4" w:space="0" w:color="auto"/>
            </w:tcBorders>
            <w:vAlign w:val="center"/>
          </w:tcPr>
          <w:p w14:paraId="19F944C4" w14:textId="77777777" w:rsidR="00400AA0" w:rsidRPr="00E5429A" w:rsidRDefault="00400AA0">
            <w:pPr>
              <w:jc w:val="right"/>
              <w:rPr>
                <w:rFonts w:cs="Arial"/>
                <w:color w:val="000000" w:themeColor="text1"/>
                <w:sz w:val="13"/>
                <w:szCs w:val="13"/>
                <w:lang w:eastAsia="sl-SI"/>
              </w:rPr>
            </w:pPr>
            <w:r w:rsidRPr="00E5429A">
              <w:rPr>
                <w:sz w:val="13"/>
                <w:szCs w:val="13"/>
              </w:rPr>
              <w:t>27,9</w:t>
            </w:r>
            <w:r>
              <w:rPr>
                <w:sz w:val="13"/>
                <w:szCs w:val="13"/>
              </w:rPr>
              <w:t xml:space="preserve"> </w:t>
            </w:r>
            <w:r w:rsidRPr="00E5429A">
              <w:rPr>
                <w:sz w:val="13"/>
                <w:szCs w:val="13"/>
              </w:rPr>
              <w:t>%</w:t>
            </w:r>
          </w:p>
        </w:tc>
      </w:tr>
      <w:tr w:rsidR="00400AA0" w:rsidRPr="00CF1BED" w14:paraId="52E1FD1F" w14:textId="77777777" w:rsidTr="00955DF3">
        <w:trPr>
          <w:trHeight w:val="20"/>
        </w:trPr>
        <w:tc>
          <w:tcPr>
            <w:tcW w:w="186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24D58A1"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 xml:space="preserve">Skupaj </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4C4DF94C"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14.224</w:t>
            </w:r>
          </w:p>
        </w:tc>
        <w:tc>
          <w:tcPr>
            <w:tcW w:w="305" w:type="pct"/>
            <w:tcBorders>
              <w:top w:val="single" w:sz="4" w:space="0" w:color="auto"/>
              <w:left w:val="single" w:sz="4" w:space="0" w:color="auto"/>
              <w:bottom w:val="single" w:sz="4" w:space="0" w:color="auto"/>
              <w:right w:val="single" w:sz="4" w:space="0" w:color="auto"/>
            </w:tcBorders>
            <w:noWrap/>
            <w:vAlign w:val="center"/>
            <w:hideMark/>
          </w:tcPr>
          <w:p w14:paraId="6661A628"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100</w:t>
            </w:r>
            <w:r>
              <w:rPr>
                <w:rFonts w:cs="Arial"/>
                <w:b/>
                <w:bCs/>
                <w:color w:val="000000" w:themeColor="text1"/>
                <w:sz w:val="13"/>
                <w:szCs w:val="13"/>
                <w:lang w:eastAsia="sl-SI"/>
              </w:rPr>
              <w:t xml:space="preserve"> </w:t>
            </w:r>
            <w:r w:rsidRPr="00F82CD7">
              <w:rPr>
                <w:rFonts w:cs="Arial"/>
                <w:b/>
                <w:bCs/>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4B304CA9"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14.829</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6F9BA1A"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100</w:t>
            </w:r>
            <w:r>
              <w:rPr>
                <w:rFonts w:cs="Arial"/>
                <w:b/>
                <w:bCs/>
                <w:color w:val="000000" w:themeColor="text1"/>
                <w:sz w:val="13"/>
                <w:szCs w:val="13"/>
                <w:lang w:eastAsia="sl-SI"/>
              </w:rPr>
              <w:t xml:space="preserve"> </w:t>
            </w:r>
            <w:r w:rsidRPr="00F82CD7">
              <w:rPr>
                <w:rFonts w:cs="Arial"/>
                <w:b/>
                <w:bCs/>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5652E99"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15.303</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15B94B12"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100</w:t>
            </w:r>
            <w:r>
              <w:rPr>
                <w:rFonts w:cs="Arial"/>
                <w:b/>
                <w:bCs/>
                <w:color w:val="000000" w:themeColor="text1"/>
                <w:sz w:val="13"/>
                <w:szCs w:val="13"/>
                <w:lang w:eastAsia="sl-SI"/>
              </w:rPr>
              <w:t xml:space="preserve"> </w:t>
            </w:r>
            <w:r w:rsidRPr="00F82CD7">
              <w:rPr>
                <w:rFonts w:cs="Arial"/>
                <w:b/>
                <w:bCs/>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noWrap/>
            <w:vAlign w:val="center"/>
            <w:hideMark/>
          </w:tcPr>
          <w:p w14:paraId="0081C0D1"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15.712</w:t>
            </w:r>
          </w:p>
        </w:tc>
        <w:tc>
          <w:tcPr>
            <w:tcW w:w="306" w:type="pct"/>
            <w:tcBorders>
              <w:top w:val="single" w:sz="4" w:space="0" w:color="auto"/>
              <w:left w:val="single" w:sz="4" w:space="0" w:color="auto"/>
              <w:bottom w:val="single" w:sz="4" w:space="0" w:color="auto"/>
              <w:right w:val="single" w:sz="4" w:space="0" w:color="auto"/>
            </w:tcBorders>
            <w:noWrap/>
            <w:vAlign w:val="center"/>
            <w:hideMark/>
          </w:tcPr>
          <w:p w14:paraId="0CCECC26" w14:textId="77777777" w:rsidR="00400AA0" w:rsidRPr="00F82CD7" w:rsidRDefault="00400AA0">
            <w:pPr>
              <w:jc w:val="right"/>
              <w:rPr>
                <w:rFonts w:cs="Arial"/>
                <w:b/>
                <w:bCs/>
                <w:color w:val="000000" w:themeColor="text1"/>
                <w:sz w:val="13"/>
                <w:szCs w:val="13"/>
                <w:lang w:eastAsia="sl-SI"/>
              </w:rPr>
            </w:pPr>
            <w:r w:rsidRPr="00F82CD7">
              <w:rPr>
                <w:rFonts w:cs="Arial"/>
                <w:b/>
                <w:bCs/>
                <w:color w:val="000000" w:themeColor="text1"/>
                <w:sz w:val="13"/>
                <w:szCs w:val="13"/>
                <w:lang w:eastAsia="sl-SI"/>
              </w:rPr>
              <w:t>100</w:t>
            </w:r>
            <w:r>
              <w:rPr>
                <w:rFonts w:cs="Arial"/>
                <w:b/>
                <w:bCs/>
                <w:color w:val="000000" w:themeColor="text1"/>
                <w:sz w:val="13"/>
                <w:szCs w:val="13"/>
                <w:lang w:eastAsia="sl-SI"/>
              </w:rPr>
              <w:t xml:space="preserve"> </w:t>
            </w:r>
            <w:r w:rsidRPr="00F82CD7">
              <w:rPr>
                <w:rFonts w:cs="Arial"/>
                <w:b/>
                <w:bCs/>
                <w:color w:val="000000" w:themeColor="text1"/>
                <w:sz w:val="13"/>
                <w:szCs w:val="13"/>
                <w:lang w:eastAsia="sl-SI"/>
              </w:rPr>
              <w:t>%</w:t>
            </w:r>
          </w:p>
        </w:tc>
        <w:tc>
          <w:tcPr>
            <w:tcW w:w="322" w:type="pct"/>
            <w:tcBorders>
              <w:top w:val="single" w:sz="4" w:space="0" w:color="auto"/>
              <w:left w:val="single" w:sz="4" w:space="0" w:color="auto"/>
              <w:bottom w:val="single" w:sz="4" w:space="0" w:color="auto"/>
              <w:right w:val="single" w:sz="4" w:space="0" w:color="auto"/>
            </w:tcBorders>
            <w:vAlign w:val="center"/>
          </w:tcPr>
          <w:p w14:paraId="747A8673" w14:textId="77777777" w:rsidR="00400AA0" w:rsidRPr="00F82CD7" w:rsidRDefault="00400AA0">
            <w:pPr>
              <w:jc w:val="right"/>
              <w:rPr>
                <w:rFonts w:cs="Arial"/>
                <w:b/>
                <w:bCs/>
                <w:color w:val="000000" w:themeColor="text1"/>
                <w:sz w:val="13"/>
                <w:szCs w:val="13"/>
                <w:lang w:eastAsia="sl-SI"/>
              </w:rPr>
            </w:pPr>
            <w:r w:rsidRPr="00F82CD7">
              <w:rPr>
                <w:b/>
                <w:bCs/>
                <w:sz w:val="13"/>
                <w:szCs w:val="13"/>
              </w:rPr>
              <w:t>16.220</w:t>
            </w:r>
          </w:p>
        </w:tc>
        <w:tc>
          <w:tcPr>
            <w:tcW w:w="305" w:type="pct"/>
            <w:tcBorders>
              <w:top w:val="single" w:sz="4" w:space="0" w:color="auto"/>
              <w:left w:val="single" w:sz="4" w:space="0" w:color="auto"/>
              <w:bottom w:val="single" w:sz="4" w:space="0" w:color="auto"/>
              <w:right w:val="single" w:sz="4" w:space="0" w:color="auto"/>
            </w:tcBorders>
            <w:vAlign w:val="center"/>
          </w:tcPr>
          <w:p w14:paraId="1B84DB69" w14:textId="77777777" w:rsidR="00400AA0" w:rsidRPr="00F82CD7" w:rsidRDefault="00400AA0">
            <w:pPr>
              <w:jc w:val="right"/>
              <w:rPr>
                <w:rFonts w:cs="Arial"/>
                <w:b/>
                <w:bCs/>
                <w:color w:val="000000" w:themeColor="text1"/>
                <w:sz w:val="13"/>
                <w:szCs w:val="13"/>
                <w:lang w:eastAsia="sl-SI"/>
              </w:rPr>
            </w:pPr>
            <w:r w:rsidRPr="00F82CD7">
              <w:rPr>
                <w:b/>
                <w:bCs/>
                <w:sz w:val="13"/>
                <w:szCs w:val="13"/>
              </w:rPr>
              <w:t>100</w:t>
            </w:r>
            <w:r>
              <w:rPr>
                <w:b/>
                <w:bCs/>
                <w:sz w:val="13"/>
                <w:szCs w:val="13"/>
              </w:rPr>
              <w:t xml:space="preserve"> </w:t>
            </w:r>
            <w:r w:rsidRPr="00F82CD7">
              <w:rPr>
                <w:b/>
                <w:bCs/>
                <w:sz w:val="13"/>
                <w:szCs w:val="13"/>
              </w:rPr>
              <w:t>%</w:t>
            </w:r>
          </w:p>
        </w:tc>
      </w:tr>
    </w:tbl>
    <w:p w14:paraId="42B86E05" w14:textId="77777777" w:rsidR="00400AA0" w:rsidRPr="00FB31C2" w:rsidRDefault="00400AA0" w:rsidP="00400AA0">
      <w:pPr>
        <w:spacing w:after="160" w:line="259" w:lineRule="auto"/>
        <w:jc w:val="both"/>
        <w:rPr>
          <w:rFonts w:cs="Arial"/>
          <w:color w:val="000000" w:themeColor="text1"/>
          <w:szCs w:val="20"/>
        </w:rPr>
      </w:pPr>
    </w:p>
    <w:p w14:paraId="386194E7" w14:textId="0BC309BD"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sidRPr="00FB31C2">
        <w:rPr>
          <w:color w:val="000000" w:themeColor="text1"/>
        </w:rPr>
        <w:fldChar w:fldCharType="begin"/>
      </w:r>
      <w:r w:rsidRPr="00FB31C2">
        <w:rPr>
          <w:color w:val="000000" w:themeColor="text1"/>
        </w:rPr>
        <w:instrText>SEQ Tabela \* ARABIC</w:instrText>
      </w:r>
      <w:r w:rsidRPr="00FB31C2">
        <w:rPr>
          <w:color w:val="000000" w:themeColor="text1"/>
        </w:rPr>
        <w:fldChar w:fldCharType="separate"/>
      </w:r>
      <w:r w:rsidR="0044757D">
        <w:rPr>
          <w:noProof/>
          <w:color w:val="000000" w:themeColor="text1"/>
        </w:rPr>
        <w:t>5</w:t>
      </w:r>
      <w:r w:rsidRPr="00FB31C2">
        <w:rPr>
          <w:color w:val="000000" w:themeColor="text1"/>
        </w:rPr>
        <w:fldChar w:fldCharType="end"/>
      </w:r>
      <w:r w:rsidRPr="00FB31C2">
        <w:rPr>
          <w:color w:val="000000" w:themeColor="text1"/>
        </w:rPr>
        <w:t>: Delež otrok s posebnimi potrebami</w:t>
      </w:r>
      <w:r>
        <w:rPr>
          <w:color w:val="000000" w:themeColor="text1"/>
        </w:rPr>
        <w:t xml:space="preserve"> (PP)</w:t>
      </w:r>
    </w:p>
    <w:tbl>
      <w:tblPr>
        <w:tblW w:w="5000" w:type="pct"/>
        <w:tblCellMar>
          <w:left w:w="70" w:type="dxa"/>
          <w:right w:w="70" w:type="dxa"/>
        </w:tblCellMar>
        <w:tblLook w:val="04A0" w:firstRow="1" w:lastRow="0" w:firstColumn="1" w:lastColumn="0" w:noHBand="0" w:noVBand="1"/>
      </w:tblPr>
      <w:tblGrid>
        <w:gridCol w:w="4534"/>
        <w:gridCol w:w="1510"/>
        <w:gridCol w:w="1510"/>
        <w:gridCol w:w="1512"/>
      </w:tblGrid>
      <w:tr w:rsidR="00400AA0" w:rsidRPr="00FB31C2" w14:paraId="56A63813" w14:textId="77777777" w:rsidTr="00955DF3">
        <w:trPr>
          <w:trHeight w:val="330"/>
        </w:trPr>
        <w:tc>
          <w:tcPr>
            <w:tcW w:w="2500" w:type="pct"/>
            <w:tcBorders>
              <w:bottom w:val="single" w:sz="4" w:space="0" w:color="auto"/>
              <w:right w:val="single" w:sz="4" w:space="0" w:color="auto"/>
            </w:tcBorders>
            <w:vAlign w:val="center"/>
          </w:tcPr>
          <w:p w14:paraId="129A28A7" w14:textId="77777777" w:rsidR="00400AA0" w:rsidRPr="00FB31C2" w:rsidRDefault="00400AA0">
            <w:pPr>
              <w:rPr>
                <w:rFonts w:cs="Arial"/>
                <w:color w:val="000000" w:themeColor="text1"/>
                <w:sz w:val="16"/>
                <w:szCs w:val="16"/>
              </w:rPr>
            </w:pPr>
          </w:p>
        </w:tc>
        <w:tc>
          <w:tcPr>
            <w:tcW w:w="2500" w:type="pct"/>
            <w:gridSpan w:val="3"/>
            <w:tcBorders>
              <w:top w:val="single" w:sz="4" w:space="0" w:color="auto"/>
              <w:left w:val="single" w:sz="4" w:space="0" w:color="auto"/>
              <w:bottom w:val="single" w:sz="4" w:space="0" w:color="auto"/>
              <w:right w:val="single" w:sz="4" w:space="0" w:color="auto"/>
            </w:tcBorders>
            <w:noWrap/>
            <w:vAlign w:val="center"/>
            <w:hideMark/>
          </w:tcPr>
          <w:p w14:paraId="3F165420" w14:textId="77777777" w:rsidR="00400AA0" w:rsidRPr="00FB31C2" w:rsidRDefault="00400AA0">
            <w:pPr>
              <w:jc w:val="center"/>
              <w:rPr>
                <w:rFonts w:cs="Arial"/>
                <w:b/>
                <w:color w:val="000000" w:themeColor="text1"/>
                <w:sz w:val="16"/>
                <w:szCs w:val="16"/>
                <w:lang w:eastAsia="sl-SI"/>
              </w:rPr>
            </w:pPr>
            <w:r w:rsidRPr="00FB31C2">
              <w:rPr>
                <w:rFonts w:cs="Arial"/>
                <w:b/>
                <w:color w:val="000000" w:themeColor="text1"/>
                <w:sz w:val="16"/>
                <w:szCs w:val="16"/>
                <w:lang w:eastAsia="sl-SI"/>
              </w:rPr>
              <w:t>202</w:t>
            </w:r>
            <w:r>
              <w:rPr>
                <w:rFonts w:cs="Arial"/>
                <w:b/>
                <w:color w:val="000000" w:themeColor="text1"/>
                <w:sz w:val="16"/>
                <w:szCs w:val="16"/>
                <w:lang w:eastAsia="sl-SI"/>
              </w:rPr>
              <w:t>4</w:t>
            </w:r>
            <w:r w:rsidRPr="00FB31C2">
              <w:rPr>
                <w:rFonts w:cs="Arial"/>
                <w:b/>
                <w:color w:val="000000" w:themeColor="text1"/>
                <w:sz w:val="16"/>
                <w:szCs w:val="16"/>
                <w:lang w:eastAsia="sl-SI"/>
              </w:rPr>
              <w:t>/2</w:t>
            </w:r>
            <w:r>
              <w:rPr>
                <w:rFonts w:cs="Arial"/>
                <w:b/>
                <w:color w:val="000000" w:themeColor="text1"/>
                <w:sz w:val="16"/>
                <w:szCs w:val="16"/>
                <w:lang w:eastAsia="sl-SI"/>
              </w:rPr>
              <w:t>5</w:t>
            </w:r>
          </w:p>
        </w:tc>
      </w:tr>
      <w:tr w:rsidR="00400AA0" w:rsidRPr="00FB31C2" w14:paraId="276AB2EE" w14:textId="77777777" w:rsidTr="00955DF3">
        <w:trPr>
          <w:trHeight w:val="207"/>
        </w:trPr>
        <w:tc>
          <w:tcPr>
            <w:tcW w:w="2500" w:type="pct"/>
            <w:tcBorders>
              <w:top w:val="single" w:sz="4" w:space="0" w:color="auto"/>
              <w:left w:val="single" w:sz="4" w:space="0" w:color="auto"/>
              <w:bottom w:val="single" w:sz="4" w:space="0" w:color="auto"/>
              <w:right w:val="single" w:sz="4" w:space="0" w:color="auto"/>
            </w:tcBorders>
            <w:vAlign w:val="center"/>
          </w:tcPr>
          <w:p w14:paraId="41C212AF" w14:textId="77777777" w:rsidR="00400AA0" w:rsidRPr="00FB31C2" w:rsidRDefault="00400AA0">
            <w:pPr>
              <w:rPr>
                <w:rFonts w:cs="Arial"/>
                <w:color w:val="000000" w:themeColor="text1"/>
                <w:sz w:val="16"/>
                <w:szCs w:val="16"/>
              </w:rPr>
            </w:pPr>
            <w:r w:rsidRPr="00FB31C2">
              <w:rPr>
                <w:rFonts w:cs="Arial"/>
                <w:color w:val="000000" w:themeColor="text1"/>
                <w:sz w:val="16"/>
                <w:szCs w:val="16"/>
              </w:rPr>
              <w:t>OSNOVNA ŠOLA</w:t>
            </w:r>
          </w:p>
        </w:tc>
        <w:tc>
          <w:tcPr>
            <w:tcW w:w="833" w:type="pct"/>
            <w:tcBorders>
              <w:top w:val="single" w:sz="4" w:space="0" w:color="auto"/>
              <w:left w:val="single" w:sz="4" w:space="0" w:color="auto"/>
              <w:bottom w:val="single" w:sz="4" w:space="0" w:color="auto"/>
              <w:right w:val="single" w:sz="4" w:space="0" w:color="auto"/>
            </w:tcBorders>
            <w:vAlign w:val="center"/>
            <w:hideMark/>
          </w:tcPr>
          <w:p w14:paraId="4D539EFC" w14:textId="77777777" w:rsidR="00400AA0" w:rsidRPr="00FB31C2" w:rsidRDefault="00400AA0">
            <w:pPr>
              <w:jc w:val="center"/>
              <w:rPr>
                <w:rFonts w:cs="Arial"/>
                <w:color w:val="000000" w:themeColor="text1"/>
                <w:sz w:val="16"/>
                <w:szCs w:val="16"/>
                <w:lang w:eastAsia="sl-SI"/>
              </w:rPr>
            </w:pPr>
            <w:r w:rsidRPr="00FB31C2">
              <w:rPr>
                <w:rFonts w:cs="Arial"/>
                <w:color w:val="000000" w:themeColor="text1"/>
                <w:sz w:val="16"/>
                <w:szCs w:val="16"/>
                <w:lang w:eastAsia="sl-SI"/>
              </w:rPr>
              <w:t>Vsi učenci v OŠ</w:t>
            </w:r>
          </w:p>
        </w:tc>
        <w:tc>
          <w:tcPr>
            <w:tcW w:w="833" w:type="pct"/>
            <w:tcBorders>
              <w:top w:val="single" w:sz="4" w:space="0" w:color="auto"/>
              <w:left w:val="single" w:sz="4" w:space="0" w:color="auto"/>
              <w:bottom w:val="single" w:sz="4" w:space="0" w:color="auto"/>
              <w:right w:val="single" w:sz="4" w:space="0" w:color="auto"/>
            </w:tcBorders>
            <w:vAlign w:val="center"/>
            <w:hideMark/>
          </w:tcPr>
          <w:p w14:paraId="1C071A77" w14:textId="77777777" w:rsidR="00400AA0" w:rsidRPr="00FB31C2" w:rsidRDefault="00400AA0">
            <w:pPr>
              <w:jc w:val="center"/>
              <w:rPr>
                <w:rFonts w:cs="Arial"/>
                <w:color w:val="000000" w:themeColor="text1"/>
                <w:sz w:val="16"/>
                <w:szCs w:val="16"/>
                <w:lang w:eastAsia="sl-SI"/>
              </w:rPr>
            </w:pPr>
            <w:r w:rsidRPr="00FB31C2">
              <w:rPr>
                <w:rFonts w:cs="Arial"/>
                <w:color w:val="000000" w:themeColor="text1"/>
                <w:sz w:val="16"/>
                <w:szCs w:val="16"/>
                <w:lang w:eastAsia="sl-SI"/>
              </w:rPr>
              <w:t>Učenci</w:t>
            </w:r>
            <w:r>
              <w:rPr>
                <w:rFonts w:cs="Arial"/>
                <w:color w:val="000000" w:themeColor="text1"/>
                <w:sz w:val="16"/>
                <w:szCs w:val="16"/>
                <w:lang w:eastAsia="sl-SI"/>
              </w:rPr>
              <w:t xml:space="preserve"> s PP</w:t>
            </w:r>
            <w:r w:rsidRPr="00FB31C2">
              <w:rPr>
                <w:rFonts w:cs="Arial"/>
                <w:color w:val="000000" w:themeColor="text1"/>
                <w:sz w:val="16"/>
                <w:szCs w:val="16"/>
                <w:lang w:eastAsia="sl-SI"/>
              </w:rPr>
              <w:t xml:space="preserve"> v OŠ</w:t>
            </w:r>
          </w:p>
        </w:tc>
        <w:tc>
          <w:tcPr>
            <w:tcW w:w="833" w:type="pct"/>
            <w:tcBorders>
              <w:top w:val="single" w:sz="4" w:space="0" w:color="auto"/>
              <w:left w:val="single" w:sz="4" w:space="0" w:color="auto"/>
              <w:bottom w:val="single" w:sz="4" w:space="0" w:color="auto"/>
              <w:right w:val="single" w:sz="4" w:space="0" w:color="auto"/>
            </w:tcBorders>
            <w:noWrap/>
            <w:vAlign w:val="center"/>
            <w:hideMark/>
          </w:tcPr>
          <w:p w14:paraId="578F16CE" w14:textId="77777777" w:rsidR="00400AA0" w:rsidRPr="00FB31C2" w:rsidRDefault="00400AA0">
            <w:pPr>
              <w:jc w:val="center"/>
              <w:rPr>
                <w:rFonts w:cs="Arial"/>
                <w:color w:val="000000" w:themeColor="text1"/>
                <w:sz w:val="16"/>
                <w:szCs w:val="16"/>
                <w:lang w:eastAsia="sl-SI"/>
              </w:rPr>
            </w:pPr>
            <w:r w:rsidRPr="00FB31C2">
              <w:rPr>
                <w:rFonts w:cs="Arial"/>
                <w:color w:val="000000" w:themeColor="text1"/>
                <w:sz w:val="16"/>
                <w:szCs w:val="16"/>
                <w:lang w:eastAsia="sl-SI"/>
              </w:rPr>
              <w:t>%</w:t>
            </w:r>
          </w:p>
        </w:tc>
      </w:tr>
      <w:tr w:rsidR="00400AA0" w:rsidRPr="00FB31C2" w14:paraId="2BEB0DD8"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435F22FC" w14:textId="77777777" w:rsidR="00400AA0" w:rsidRPr="00FB31C2" w:rsidRDefault="00400AA0">
            <w:pPr>
              <w:rPr>
                <w:rFonts w:cs="Arial"/>
                <w:color w:val="000000" w:themeColor="text1"/>
                <w:sz w:val="16"/>
                <w:szCs w:val="16"/>
              </w:rPr>
            </w:pPr>
            <w:r w:rsidRPr="00FB31C2">
              <w:rPr>
                <w:rFonts w:cs="Arial"/>
                <w:color w:val="000000" w:themeColor="text1"/>
                <w:sz w:val="16"/>
                <w:szCs w:val="16"/>
              </w:rPr>
              <w:t>1.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33CE052C"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20.129</w:t>
            </w:r>
          </w:p>
        </w:tc>
        <w:tc>
          <w:tcPr>
            <w:tcW w:w="833" w:type="pct"/>
            <w:tcBorders>
              <w:top w:val="single" w:sz="4" w:space="0" w:color="auto"/>
              <w:left w:val="single" w:sz="4" w:space="0" w:color="auto"/>
              <w:bottom w:val="single" w:sz="4" w:space="0" w:color="auto"/>
              <w:right w:val="single" w:sz="4" w:space="0" w:color="auto"/>
            </w:tcBorders>
            <w:noWrap/>
          </w:tcPr>
          <w:p w14:paraId="01A94AD8"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508</w:t>
            </w:r>
          </w:p>
        </w:tc>
        <w:tc>
          <w:tcPr>
            <w:tcW w:w="833" w:type="pct"/>
            <w:tcBorders>
              <w:top w:val="single" w:sz="4" w:space="0" w:color="auto"/>
              <w:left w:val="single" w:sz="4" w:space="0" w:color="auto"/>
              <w:bottom w:val="single" w:sz="4" w:space="0" w:color="auto"/>
              <w:right w:val="single" w:sz="4" w:space="0" w:color="auto"/>
            </w:tcBorders>
            <w:noWrap/>
          </w:tcPr>
          <w:p w14:paraId="56A8FC7C"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2,5</w:t>
            </w:r>
          </w:p>
        </w:tc>
      </w:tr>
      <w:tr w:rsidR="00400AA0" w:rsidRPr="00FB31C2" w14:paraId="30E62DD6"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737EF2E1" w14:textId="77777777" w:rsidR="00400AA0" w:rsidRPr="00FB31C2" w:rsidRDefault="00400AA0">
            <w:pPr>
              <w:rPr>
                <w:rFonts w:cs="Arial"/>
                <w:color w:val="000000" w:themeColor="text1"/>
                <w:sz w:val="16"/>
                <w:szCs w:val="16"/>
              </w:rPr>
            </w:pPr>
            <w:r w:rsidRPr="00FB31C2">
              <w:rPr>
                <w:rFonts w:cs="Arial"/>
                <w:color w:val="000000" w:themeColor="text1"/>
                <w:sz w:val="16"/>
                <w:szCs w:val="16"/>
              </w:rPr>
              <w:t>2.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683892A7"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20.942</w:t>
            </w:r>
          </w:p>
        </w:tc>
        <w:tc>
          <w:tcPr>
            <w:tcW w:w="833" w:type="pct"/>
            <w:tcBorders>
              <w:top w:val="single" w:sz="4" w:space="0" w:color="auto"/>
              <w:left w:val="single" w:sz="4" w:space="0" w:color="auto"/>
              <w:bottom w:val="single" w:sz="4" w:space="0" w:color="auto"/>
              <w:right w:val="single" w:sz="4" w:space="0" w:color="auto"/>
            </w:tcBorders>
            <w:noWrap/>
          </w:tcPr>
          <w:p w14:paraId="5D5F06AE"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929</w:t>
            </w:r>
          </w:p>
        </w:tc>
        <w:tc>
          <w:tcPr>
            <w:tcW w:w="833" w:type="pct"/>
            <w:tcBorders>
              <w:top w:val="single" w:sz="4" w:space="0" w:color="auto"/>
              <w:left w:val="single" w:sz="4" w:space="0" w:color="auto"/>
              <w:bottom w:val="single" w:sz="4" w:space="0" w:color="auto"/>
              <w:right w:val="single" w:sz="4" w:space="0" w:color="auto"/>
            </w:tcBorders>
            <w:noWrap/>
          </w:tcPr>
          <w:p w14:paraId="21901E46"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4,4</w:t>
            </w:r>
          </w:p>
        </w:tc>
      </w:tr>
      <w:tr w:rsidR="00400AA0" w:rsidRPr="00FB31C2" w14:paraId="1F1D8329"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09792C62" w14:textId="77777777" w:rsidR="00400AA0" w:rsidRPr="00FB31C2" w:rsidRDefault="00400AA0">
            <w:pPr>
              <w:rPr>
                <w:rFonts w:cs="Arial"/>
                <w:color w:val="000000" w:themeColor="text1"/>
                <w:sz w:val="16"/>
                <w:szCs w:val="16"/>
              </w:rPr>
            </w:pPr>
            <w:r w:rsidRPr="00FB31C2">
              <w:rPr>
                <w:rFonts w:cs="Arial"/>
                <w:color w:val="000000" w:themeColor="text1"/>
                <w:sz w:val="16"/>
                <w:szCs w:val="16"/>
              </w:rPr>
              <w:t>3.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08A86394"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21.153</w:t>
            </w:r>
          </w:p>
        </w:tc>
        <w:tc>
          <w:tcPr>
            <w:tcW w:w="833" w:type="pct"/>
            <w:tcBorders>
              <w:top w:val="single" w:sz="4" w:space="0" w:color="auto"/>
              <w:left w:val="single" w:sz="4" w:space="0" w:color="auto"/>
              <w:bottom w:val="single" w:sz="4" w:space="0" w:color="auto"/>
              <w:right w:val="single" w:sz="4" w:space="0" w:color="auto"/>
            </w:tcBorders>
            <w:noWrap/>
          </w:tcPr>
          <w:p w14:paraId="3F00CC2E"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1136</w:t>
            </w:r>
          </w:p>
        </w:tc>
        <w:tc>
          <w:tcPr>
            <w:tcW w:w="833" w:type="pct"/>
            <w:tcBorders>
              <w:top w:val="single" w:sz="4" w:space="0" w:color="auto"/>
              <w:left w:val="single" w:sz="4" w:space="0" w:color="auto"/>
              <w:bottom w:val="single" w:sz="4" w:space="0" w:color="auto"/>
              <w:right w:val="single" w:sz="4" w:space="0" w:color="auto"/>
            </w:tcBorders>
            <w:noWrap/>
          </w:tcPr>
          <w:p w14:paraId="1CA5C905"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5,4</w:t>
            </w:r>
          </w:p>
        </w:tc>
      </w:tr>
      <w:tr w:rsidR="00400AA0" w:rsidRPr="00FB31C2" w14:paraId="1FE14BE0"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4A3D742A" w14:textId="77777777" w:rsidR="00400AA0" w:rsidRPr="00FB31C2" w:rsidRDefault="00400AA0">
            <w:pPr>
              <w:rPr>
                <w:rFonts w:cs="Arial"/>
                <w:color w:val="000000" w:themeColor="text1"/>
                <w:sz w:val="16"/>
                <w:szCs w:val="16"/>
              </w:rPr>
            </w:pPr>
            <w:r w:rsidRPr="00FB31C2">
              <w:rPr>
                <w:rFonts w:cs="Arial"/>
                <w:color w:val="000000" w:themeColor="text1"/>
                <w:sz w:val="16"/>
                <w:szCs w:val="16"/>
              </w:rPr>
              <w:t>4.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329E58E8"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21.068</w:t>
            </w:r>
          </w:p>
        </w:tc>
        <w:tc>
          <w:tcPr>
            <w:tcW w:w="833" w:type="pct"/>
            <w:tcBorders>
              <w:top w:val="single" w:sz="4" w:space="0" w:color="auto"/>
              <w:left w:val="single" w:sz="4" w:space="0" w:color="auto"/>
              <w:bottom w:val="single" w:sz="4" w:space="0" w:color="auto"/>
              <w:right w:val="single" w:sz="4" w:space="0" w:color="auto"/>
            </w:tcBorders>
            <w:noWrap/>
          </w:tcPr>
          <w:p w14:paraId="7FC59A76"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1592</w:t>
            </w:r>
          </w:p>
        </w:tc>
        <w:tc>
          <w:tcPr>
            <w:tcW w:w="833" w:type="pct"/>
            <w:tcBorders>
              <w:top w:val="single" w:sz="4" w:space="0" w:color="auto"/>
              <w:left w:val="single" w:sz="4" w:space="0" w:color="auto"/>
              <w:bottom w:val="single" w:sz="4" w:space="0" w:color="auto"/>
              <w:right w:val="single" w:sz="4" w:space="0" w:color="auto"/>
            </w:tcBorders>
            <w:noWrap/>
          </w:tcPr>
          <w:p w14:paraId="5AC3AD6E"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7,6</w:t>
            </w:r>
          </w:p>
        </w:tc>
      </w:tr>
      <w:tr w:rsidR="00400AA0" w:rsidRPr="00FB31C2" w14:paraId="56863C7D"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21288DF8" w14:textId="77777777" w:rsidR="00400AA0" w:rsidRPr="00FB31C2" w:rsidRDefault="00400AA0">
            <w:pPr>
              <w:rPr>
                <w:rFonts w:cs="Arial"/>
                <w:color w:val="000000" w:themeColor="text1"/>
                <w:sz w:val="16"/>
                <w:szCs w:val="16"/>
              </w:rPr>
            </w:pPr>
            <w:r w:rsidRPr="00FB31C2">
              <w:rPr>
                <w:rFonts w:cs="Arial"/>
                <w:color w:val="000000" w:themeColor="text1"/>
                <w:sz w:val="16"/>
                <w:szCs w:val="16"/>
              </w:rPr>
              <w:t>5.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2BDB2269"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21.680</w:t>
            </w:r>
          </w:p>
        </w:tc>
        <w:tc>
          <w:tcPr>
            <w:tcW w:w="833" w:type="pct"/>
            <w:tcBorders>
              <w:top w:val="single" w:sz="4" w:space="0" w:color="auto"/>
              <w:left w:val="single" w:sz="4" w:space="0" w:color="auto"/>
              <w:bottom w:val="single" w:sz="4" w:space="0" w:color="auto"/>
              <w:right w:val="single" w:sz="4" w:space="0" w:color="auto"/>
            </w:tcBorders>
            <w:noWrap/>
          </w:tcPr>
          <w:p w14:paraId="10C3DC48"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2025</w:t>
            </w:r>
          </w:p>
        </w:tc>
        <w:tc>
          <w:tcPr>
            <w:tcW w:w="833" w:type="pct"/>
            <w:tcBorders>
              <w:top w:val="single" w:sz="4" w:space="0" w:color="auto"/>
              <w:left w:val="single" w:sz="4" w:space="0" w:color="auto"/>
              <w:bottom w:val="single" w:sz="4" w:space="0" w:color="auto"/>
              <w:right w:val="single" w:sz="4" w:space="0" w:color="auto"/>
            </w:tcBorders>
            <w:noWrap/>
          </w:tcPr>
          <w:p w14:paraId="44E66A3B"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9,3</w:t>
            </w:r>
          </w:p>
        </w:tc>
      </w:tr>
      <w:tr w:rsidR="00400AA0" w:rsidRPr="00FB31C2" w14:paraId="6DF9DA3F"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76CB6631" w14:textId="77777777" w:rsidR="00400AA0" w:rsidRPr="00FB31C2" w:rsidRDefault="00400AA0">
            <w:pPr>
              <w:rPr>
                <w:rFonts w:cs="Arial"/>
                <w:color w:val="000000" w:themeColor="text1"/>
                <w:sz w:val="16"/>
                <w:szCs w:val="16"/>
              </w:rPr>
            </w:pPr>
            <w:r w:rsidRPr="00FB31C2">
              <w:rPr>
                <w:rFonts w:cs="Arial"/>
                <w:color w:val="000000" w:themeColor="text1"/>
                <w:sz w:val="16"/>
                <w:szCs w:val="16"/>
              </w:rPr>
              <w:t>6.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741C5D62"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21.422</w:t>
            </w:r>
          </w:p>
        </w:tc>
        <w:tc>
          <w:tcPr>
            <w:tcW w:w="833" w:type="pct"/>
            <w:tcBorders>
              <w:top w:val="single" w:sz="4" w:space="0" w:color="auto"/>
              <w:left w:val="single" w:sz="4" w:space="0" w:color="auto"/>
              <w:bottom w:val="single" w:sz="4" w:space="0" w:color="auto"/>
              <w:right w:val="single" w:sz="4" w:space="0" w:color="auto"/>
            </w:tcBorders>
            <w:noWrap/>
          </w:tcPr>
          <w:p w14:paraId="7F3774E7"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2285</w:t>
            </w:r>
          </w:p>
        </w:tc>
        <w:tc>
          <w:tcPr>
            <w:tcW w:w="833" w:type="pct"/>
            <w:tcBorders>
              <w:top w:val="single" w:sz="4" w:space="0" w:color="auto"/>
              <w:left w:val="single" w:sz="4" w:space="0" w:color="auto"/>
              <w:bottom w:val="single" w:sz="4" w:space="0" w:color="auto"/>
              <w:right w:val="single" w:sz="4" w:space="0" w:color="auto"/>
            </w:tcBorders>
            <w:noWrap/>
          </w:tcPr>
          <w:p w14:paraId="0D8CCF50"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10,7</w:t>
            </w:r>
          </w:p>
        </w:tc>
      </w:tr>
      <w:tr w:rsidR="00400AA0" w:rsidRPr="00FB31C2" w14:paraId="57A92BC5"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253686D8" w14:textId="77777777" w:rsidR="00400AA0" w:rsidRPr="00FB31C2" w:rsidRDefault="00400AA0">
            <w:pPr>
              <w:rPr>
                <w:rFonts w:cs="Arial"/>
                <w:color w:val="000000" w:themeColor="text1"/>
                <w:sz w:val="16"/>
                <w:szCs w:val="16"/>
              </w:rPr>
            </w:pPr>
            <w:r w:rsidRPr="00FB31C2">
              <w:rPr>
                <w:rFonts w:cs="Arial"/>
                <w:color w:val="000000" w:themeColor="text1"/>
                <w:sz w:val="16"/>
                <w:szCs w:val="16"/>
              </w:rPr>
              <w:t>7.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37DFCBEF"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22.091</w:t>
            </w:r>
          </w:p>
        </w:tc>
        <w:tc>
          <w:tcPr>
            <w:tcW w:w="833" w:type="pct"/>
            <w:tcBorders>
              <w:top w:val="single" w:sz="4" w:space="0" w:color="auto"/>
              <w:left w:val="single" w:sz="4" w:space="0" w:color="auto"/>
              <w:bottom w:val="single" w:sz="4" w:space="0" w:color="auto"/>
              <w:right w:val="single" w:sz="4" w:space="0" w:color="auto"/>
            </w:tcBorders>
            <w:noWrap/>
          </w:tcPr>
          <w:p w14:paraId="1F9F63E5"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2416</w:t>
            </w:r>
          </w:p>
        </w:tc>
        <w:tc>
          <w:tcPr>
            <w:tcW w:w="833" w:type="pct"/>
            <w:tcBorders>
              <w:top w:val="single" w:sz="4" w:space="0" w:color="auto"/>
              <w:left w:val="single" w:sz="4" w:space="0" w:color="auto"/>
              <w:bottom w:val="single" w:sz="4" w:space="0" w:color="auto"/>
              <w:right w:val="single" w:sz="4" w:space="0" w:color="auto"/>
            </w:tcBorders>
            <w:noWrap/>
          </w:tcPr>
          <w:p w14:paraId="40C81A63"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10,9</w:t>
            </w:r>
          </w:p>
        </w:tc>
      </w:tr>
      <w:tr w:rsidR="00400AA0" w:rsidRPr="00FB31C2" w14:paraId="1EE84B46" w14:textId="77777777" w:rsidTr="00955DF3">
        <w:trPr>
          <w:trHeight w:val="315"/>
        </w:trPr>
        <w:tc>
          <w:tcPr>
            <w:tcW w:w="2500" w:type="pct"/>
            <w:tcBorders>
              <w:top w:val="single" w:sz="4" w:space="0" w:color="auto"/>
              <w:left w:val="single" w:sz="4" w:space="0" w:color="auto"/>
              <w:bottom w:val="single" w:sz="4" w:space="0" w:color="auto"/>
              <w:right w:val="single" w:sz="4" w:space="0" w:color="auto"/>
            </w:tcBorders>
            <w:vAlign w:val="center"/>
          </w:tcPr>
          <w:p w14:paraId="1000FC50" w14:textId="77777777" w:rsidR="00400AA0" w:rsidRPr="00FB31C2" w:rsidRDefault="00400AA0">
            <w:pPr>
              <w:rPr>
                <w:rFonts w:cs="Arial"/>
                <w:color w:val="000000" w:themeColor="text1"/>
                <w:sz w:val="16"/>
                <w:szCs w:val="16"/>
              </w:rPr>
            </w:pPr>
            <w:r w:rsidRPr="00FB31C2">
              <w:rPr>
                <w:rFonts w:cs="Arial"/>
                <w:color w:val="000000" w:themeColor="text1"/>
                <w:sz w:val="16"/>
                <w:szCs w:val="16"/>
              </w:rPr>
              <w:t>8.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10DC3114"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21.998</w:t>
            </w:r>
          </w:p>
        </w:tc>
        <w:tc>
          <w:tcPr>
            <w:tcW w:w="833" w:type="pct"/>
            <w:tcBorders>
              <w:top w:val="single" w:sz="4" w:space="0" w:color="auto"/>
              <w:left w:val="single" w:sz="4" w:space="0" w:color="auto"/>
              <w:bottom w:val="single" w:sz="4" w:space="0" w:color="auto"/>
              <w:right w:val="single" w:sz="4" w:space="0" w:color="auto"/>
            </w:tcBorders>
            <w:noWrap/>
          </w:tcPr>
          <w:p w14:paraId="6A537F97"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2647</w:t>
            </w:r>
          </w:p>
        </w:tc>
        <w:tc>
          <w:tcPr>
            <w:tcW w:w="833" w:type="pct"/>
            <w:tcBorders>
              <w:top w:val="single" w:sz="4" w:space="0" w:color="auto"/>
              <w:left w:val="single" w:sz="4" w:space="0" w:color="auto"/>
              <w:bottom w:val="single" w:sz="4" w:space="0" w:color="auto"/>
              <w:right w:val="single" w:sz="4" w:space="0" w:color="auto"/>
            </w:tcBorders>
            <w:noWrap/>
          </w:tcPr>
          <w:p w14:paraId="2052ADF5"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12,0</w:t>
            </w:r>
          </w:p>
        </w:tc>
      </w:tr>
      <w:tr w:rsidR="00400AA0" w:rsidRPr="00FB31C2" w14:paraId="0E15F026" w14:textId="77777777" w:rsidTr="00955DF3">
        <w:trPr>
          <w:trHeight w:val="330"/>
        </w:trPr>
        <w:tc>
          <w:tcPr>
            <w:tcW w:w="2500" w:type="pct"/>
            <w:tcBorders>
              <w:top w:val="single" w:sz="4" w:space="0" w:color="auto"/>
              <w:left w:val="single" w:sz="4" w:space="0" w:color="auto"/>
              <w:bottom w:val="single" w:sz="4" w:space="0" w:color="auto"/>
              <w:right w:val="single" w:sz="4" w:space="0" w:color="auto"/>
            </w:tcBorders>
            <w:vAlign w:val="center"/>
          </w:tcPr>
          <w:p w14:paraId="509C89E8" w14:textId="77777777" w:rsidR="00400AA0" w:rsidRPr="00FB31C2" w:rsidRDefault="00400AA0">
            <w:pPr>
              <w:rPr>
                <w:rFonts w:cs="Arial"/>
                <w:color w:val="000000" w:themeColor="text1"/>
                <w:sz w:val="16"/>
                <w:szCs w:val="16"/>
              </w:rPr>
            </w:pPr>
            <w:r w:rsidRPr="00FB31C2">
              <w:rPr>
                <w:rFonts w:cs="Arial"/>
                <w:color w:val="000000" w:themeColor="text1"/>
                <w:sz w:val="16"/>
                <w:szCs w:val="16"/>
              </w:rPr>
              <w:t>9. razred osnovne šole</w:t>
            </w:r>
          </w:p>
        </w:tc>
        <w:tc>
          <w:tcPr>
            <w:tcW w:w="833" w:type="pct"/>
            <w:tcBorders>
              <w:top w:val="single" w:sz="4" w:space="0" w:color="auto"/>
              <w:left w:val="single" w:sz="4" w:space="0" w:color="auto"/>
              <w:bottom w:val="single" w:sz="4" w:space="0" w:color="auto"/>
              <w:right w:val="single" w:sz="4" w:space="0" w:color="auto"/>
            </w:tcBorders>
            <w:noWrap/>
            <w:hideMark/>
          </w:tcPr>
          <w:p w14:paraId="20635C14"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21.710</w:t>
            </w:r>
          </w:p>
        </w:tc>
        <w:tc>
          <w:tcPr>
            <w:tcW w:w="833" w:type="pct"/>
            <w:tcBorders>
              <w:top w:val="single" w:sz="4" w:space="0" w:color="auto"/>
              <w:left w:val="single" w:sz="4" w:space="0" w:color="auto"/>
              <w:bottom w:val="single" w:sz="4" w:space="0" w:color="auto"/>
              <w:right w:val="single" w:sz="4" w:space="0" w:color="auto"/>
            </w:tcBorders>
            <w:noWrap/>
          </w:tcPr>
          <w:p w14:paraId="1ED03A18"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2682</w:t>
            </w:r>
          </w:p>
        </w:tc>
        <w:tc>
          <w:tcPr>
            <w:tcW w:w="833" w:type="pct"/>
            <w:tcBorders>
              <w:top w:val="single" w:sz="4" w:space="0" w:color="auto"/>
              <w:left w:val="single" w:sz="4" w:space="0" w:color="auto"/>
              <w:bottom w:val="single" w:sz="4" w:space="0" w:color="auto"/>
              <w:right w:val="single" w:sz="4" w:space="0" w:color="auto"/>
            </w:tcBorders>
            <w:noWrap/>
          </w:tcPr>
          <w:p w14:paraId="3551617E" w14:textId="77777777" w:rsidR="00400AA0" w:rsidRPr="00FB31C2" w:rsidRDefault="00400AA0">
            <w:pPr>
              <w:jc w:val="center"/>
              <w:rPr>
                <w:rFonts w:cs="Arial"/>
                <w:color w:val="000000" w:themeColor="text1"/>
                <w:sz w:val="16"/>
                <w:szCs w:val="16"/>
                <w:lang w:eastAsia="sl-SI"/>
              </w:rPr>
            </w:pPr>
            <w:r w:rsidRPr="004E6E3C">
              <w:rPr>
                <w:rFonts w:cs="Arial"/>
                <w:color w:val="000000" w:themeColor="text1"/>
                <w:sz w:val="16"/>
                <w:szCs w:val="16"/>
                <w:lang w:eastAsia="sl-SI"/>
              </w:rPr>
              <w:t>12,4</w:t>
            </w:r>
          </w:p>
        </w:tc>
      </w:tr>
      <w:tr w:rsidR="00400AA0" w:rsidRPr="00FB31C2" w14:paraId="6CDBC1CB" w14:textId="77777777" w:rsidTr="00955DF3">
        <w:trPr>
          <w:trHeight w:val="330"/>
        </w:trPr>
        <w:tc>
          <w:tcPr>
            <w:tcW w:w="2500" w:type="pct"/>
            <w:tcBorders>
              <w:top w:val="single" w:sz="4" w:space="0" w:color="auto"/>
              <w:left w:val="single" w:sz="4" w:space="0" w:color="auto"/>
              <w:bottom w:val="single" w:sz="4" w:space="0" w:color="auto"/>
              <w:right w:val="single" w:sz="4" w:space="0" w:color="auto"/>
            </w:tcBorders>
            <w:vAlign w:val="center"/>
          </w:tcPr>
          <w:p w14:paraId="7AAA9F51" w14:textId="77777777" w:rsidR="00400AA0" w:rsidRPr="00FB31C2" w:rsidRDefault="00400AA0">
            <w:pPr>
              <w:rPr>
                <w:rFonts w:cs="Arial"/>
                <w:b/>
                <w:color w:val="000000" w:themeColor="text1"/>
                <w:sz w:val="16"/>
                <w:szCs w:val="16"/>
              </w:rPr>
            </w:pPr>
            <w:r w:rsidRPr="00FB31C2">
              <w:rPr>
                <w:rFonts w:cs="Arial"/>
                <w:b/>
                <w:color w:val="000000" w:themeColor="text1"/>
                <w:sz w:val="16"/>
                <w:szCs w:val="16"/>
              </w:rPr>
              <w:t xml:space="preserve">SKUPAJ </w:t>
            </w:r>
          </w:p>
        </w:tc>
        <w:tc>
          <w:tcPr>
            <w:tcW w:w="833" w:type="pct"/>
            <w:tcBorders>
              <w:top w:val="single" w:sz="4" w:space="0" w:color="auto"/>
              <w:left w:val="single" w:sz="4" w:space="0" w:color="auto"/>
              <w:bottom w:val="single" w:sz="4" w:space="0" w:color="auto"/>
              <w:right w:val="single" w:sz="4" w:space="0" w:color="auto"/>
            </w:tcBorders>
            <w:noWrap/>
            <w:vAlign w:val="center"/>
            <w:hideMark/>
          </w:tcPr>
          <w:p w14:paraId="7EAEEB7F" w14:textId="77777777" w:rsidR="00400AA0" w:rsidRPr="00FB31C2" w:rsidRDefault="00400AA0">
            <w:pPr>
              <w:jc w:val="center"/>
              <w:rPr>
                <w:rFonts w:cs="Arial"/>
                <w:b/>
                <w:color w:val="000000" w:themeColor="text1"/>
                <w:sz w:val="16"/>
                <w:szCs w:val="16"/>
                <w:lang w:eastAsia="sl-SI"/>
              </w:rPr>
            </w:pPr>
            <w:r w:rsidRPr="00FB31C2">
              <w:rPr>
                <w:rFonts w:cs="Arial"/>
                <w:b/>
                <w:color w:val="000000" w:themeColor="text1"/>
                <w:sz w:val="16"/>
                <w:szCs w:val="16"/>
                <w:lang w:eastAsia="sl-SI"/>
              </w:rPr>
              <w:t>19</w:t>
            </w:r>
            <w:r>
              <w:rPr>
                <w:rFonts w:cs="Arial"/>
                <w:b/>
                <w:color w:val="000000" w:themeColor="text1"/>
                <w:sz w:val="16"/>
                <w:szCs w:val="16"/>
                <w:lang w:eastAsia="sl-SI"/>
              </w:rPr>
              <w:t>2</w:t>
            </w:r>
            <w:r w:rsidRPr="00FB31C2">
              <w:rPr>
                <w:rFonts w:cs="Arial"/>
                <w:b/>
                <w:color w:val="000000" w:themeColor="text1"/>
                <w:sz w:val="16"/>
                <w:szCs w:val="16"/>
                <w:lang w:eastAsia="sl-SI"/>
              </w:rPr>
              <w:t>.</w:t>
            </w:r>
            <w:r>
              <w:rPr>
                <w:rFonts w:cs="Arial"/>
                <w:b/>
                <w:color w:val="000000" w:themeColor="text1"/>
                <w:sz w:val="16"/>
                <w:szCs w:val="16"/>
                <w:lang w:eastAsia="sl-SI"/>
              </w:rPr>
              <w:t>193</w:t>
            </w:r>
          </w:p>
        </w:tc>
        <w:tc>
          <w:tcPr>
            <w:tcW w:w="833" w:type="pct"/>
            <w:tcBorders>
              <w:top w:val="single" w:sz="4" w:space="0" w:color="auto"/>
              <w:left w:val="single" w:sz="4" w:space="0" w:color="auto"/>
              <w:bottom w:val="single" w:sz="4" w:space="0" w:color="auto"/>
              <w:right w:val="single" w:sz="4" w:space="0" w:color="auto"/>
            </w:tcBorders>
            <w:noWrap/>
            <w:hideMark/>
          </w:tcPr>
          <w:p w14:paraId="178D57C2" w14:textId="77777777" w:rsidR="00400AA0" w:rsidRPr="00395EB0" w:rsidRDefault="00400AA0">
            <w:pPr>
              <w:jc w:val="center"/>
              <w:rPr>
                <w:rFonts w:cs="Arial"/>
                <w:b/>
                <w:bCs/>
                <w:color w:val="000000" w:themeColor="text1"/>
                <w:sz w:val="16"/>
                <w:szCs w:val="16"/>
                <w:lang w:eastAsia="sl-SI"/>
              </w:rPr>
            </w:pPr>
            <w:r w:rsidRPr="004E6E3C">
              <w:rPr>
                <w:rFonts w:cs="Arial"/>
                <w:b/>
                <w:bCs/>
                <w:color w:val="000000" w:themeColor="text1"/>
                <w:sz w:val="16"/>
                <w:szCs w:val="16"/>
                <w:lang w:eastAsia="sl-SI"/>
              </w:rPr>
              <w:t>16.220</w:t>
            </w:r>
          </w:p>
        </w:tc>
        <w:tc>
          <w:tcPr>
            <w:tcW w:w="833" w:type="pct"/>
            <w:tcBorders>
              <w:top w:val="single" w:sz="4" w:space="0" w:color="auto"/>
              <w:left w:val="single" w:sz="4" w:space="0" w:color="auto"/>
              <w:bottom w:val="single" w:sz="4" w:space="0" w:color="auto"/>
              <w:right w:val="single" w:sz="4" w:space="0" w:color="auto"/>
            </w:tcBorders>
            <w:noWrap/>
          </w:tcPr>
          <w:p w14:paraId="246C6141" w14:textId="77777777" w:rsidR="00400AA0" w:rsidRPr="007E0A34" w:rsidRDefault="00400AA0">
            <w:pPr>
              <w:jc w:val="center"/>
              <w:rPr>
                <w:rFonts w:cs="Arial"/>
                <w:b/>
                <w:bCs/>
                <w:color w:val="000000" w:themeColor="text1"/>
                <w:sz w:val="16"/>
                <w:szCs w:val="16"/>
                <w:lang w:eastAsia="sl-SI"/>
              </w:rPr>
            </w:pPr>
            <w:r w:rsidRPr="004E6E3C">
              <w:rPr>
                <w:rFonts w:cs="Arial"/>
                <w:b/>
                <w:bCs/>
                <w:color w:val="000000" w:themeColor="text1"/>
                <w:sz w:val="16"/>
                <w:szCs w:val="16"/>
                <w:lang w:eastAsia="sl-SI"/>
              </w:rPr>
              <w:t>8,44</w:t>
            </w:r>
          </w:p>
        </w:tc>
      </w:tr>
    </w:tbl>
    <w:p w14:paraId="7E66AC60" w14:textId="77777777" w:rsidR="00400AA0" w:rsidRPr="00FB31C2" w:rsidRDefault="00400AA0" w:rsidP="00400AA0">
      <w:pPr>
        <w:spacing w:after="160" w:line="259" w:lineRule="auto"/>
        <w:rPr>
          <w:rFonts w:cs="Arial"/>
          <w:color w:val="000000" w:themeColor="text1"/>
          <w:szCs w:val="20"/>
        </w:rPr>
      </w:pPr>
    </w:p>
    <w:p w14:paraId="43EFE898" w14:textId="7AEC5B8A" w:rsidR="00400AA0" w:rsidRDefault="00400AA0" w:rsidP="00400AA0">
      <w:pPr>
        <w:spacing w:after="160" w:line="259" w:lineRule="auto"/>
        <w:jc w:val="both"/>
        <w:rPr>
          <w:rFonts w:cs="Arial"/>
          <w:color w:val="000000" w:themeColor="text1"/>
          <w:szCs w:val="20"/>
        </w:rPr>
      </w:pPr>
      <w:r w:rsidRPr="00FB31C2">
        <w:rPr>
          <w:rFonts w:cs="Arial"/>
          <w:color w:val="000000" w:themeColor="text1"/>
          <w:szCs w:val="20"/>
        </w:rPr>
        <w:t>Prilagojene programe osnovne šole z enakovrednim izobrazbenim standardom</w:t>
      </w:r>
      <w:r>
        <w:rPr>
          <w:rFonts w:cs="Arial"/>
          <w:color w:val="000000" w:themeColor="text1"/>
          <w:szCs w:val="20"/>
        </w:rPr>
        <w:t xml:space="preserve"> (EIS)</w:t>
      </w:r>
      <w:r w:rsidRPr="00FB31C2">
        <w:rPr>
          <w:rFonts w:cs="Arial"/>
          <w:color w:val="000000" w:themeColor="text1"/>
          <w:szCs w:val="20"/>
        </w:rPr>
        <w:t xml:space="preserve"> izvajajo zavodi za vzgojo in izobraževanje otrok in mladostnikov s posebnimi potrebami</w:t>
      </w:r>
      <w:r>
        <w:rPr>
          <w:rFonts w:cs="Arial"/>
          <w:color w:val="000000" w:themeColor="text1"/>
          <w:szCs w:val="20"/>
        </w:rPr>
        <w:t>. Med otroki, ki so vključeni v te programe, narašča</w:t>
      </w:r>
      <w:r w:rsidRPr="00FB31C2">
        <w:rPr>
          <w:rFonts w:cs="Arial"/>
          <w:color w:val="000000" w:themeColor="text1"/>
          <w:szCs w:val="20"/>
        </w:rPr>
        <w:t xml:space="preserve"> število otrok z avtizmom in z govorno-jezikovnimi motnjami. </w:t>
      </w:r>
    </w:p>
    <w:p w14:paraId="0AD7DF40" w14:textId="24011782"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sidRPr="00FB31C2">
        <w:rPr>
          <w:color w:val="000000" w:themeColor="text1"/>
        </w:rPr>
        <w:fldChar w:fldCharType="begin"/>
      </w:r>
      <w:r w:rsidRPr="00FB31C2">
        <w:rPr>
          <w:color w:val="000000" w:themeColor="text1"/>
        </w:rPr>
        <w:instrText>SEQ Tabela \* ARABIC</w:instrText>
      </w:r>
      <w:r w:rsidRPr="00FB31C2">
        <w:rPr>
          <w:color w:val="000000" w:themeColor="text1"/>
        </w:rPr>
        <w:fldChar w:fldCharType="separate"/>
      </w:r>
      <w:r w:rsidR="0044757D">
        <w:rPr>
          <w:noProof/>
          <w:color w:val="000000" w:themeColor="text1"/>
        </w:rPr>
        <w:t>6</w:t>
      </w:r>
      <w:r w:rsidRPr="00FB31C2">
        <w:rPr>
          <w:color w:val="000000" w:themeColor="text1"/>
        </w:rPr>
        <w:fldChar w:fldCharType="end"/>
      </w:r>
      <w:r w:rsidRPr="00FB31C2">
        <w:rPr>
          <w:color w:val="000000" w:themeColor="text1"/>
        </w:rPr>
        <w:t xml:space="preserve">: Število učencev v programih </w:t>
      </w:r>
      <w:r>
        <w:rPr>
          <w:color w:val="000000" w:themeColor="text1"/>
        </w:rPr>
        <w:t>z enakovrednim izobrazbenim standardom</w:t>
      </w:r>
    </w:p>
    <w:tbl>
      <w:tblPr>
        <w:tblW w:w="5000" w:type="pct"/>
        <w:tblLayout w:type="fixed"/>
        <w:tblCellMar>
          <w:left w:w="70" w:type="dxa"/>
          <w:right w:w="70" w:type="dxa"/>
        </w:tblCellMar>
        <w:tblLook w:val="04A0" w:firstRow="1" w:lastRow="0" w:firstColumn="1" w:lastColumn="0" w:noHBand="0" w:noVBand="1"/>
      </w:tblPr>
      <w:tblGrid>
        <w:gridCol w:w="4844"/>
        <w:gridCol w:w="843"/>
        <w:gridCol w:w="843"/>
        <w:gridCol w:w="844"/>
        <w:gridCol w:w="843"/>
        <w:gridCol w:w="844"/>
      </w:tblGrid>
      <w:tr w:rsidR="00400AA0" w:rsidRPr="00FB31C2" w14:paraId="35C2DDAF" w14:textId="77777777">
        <w:trPr>
          <w:trHeight w:val="300"/>
        </w:trPr>
        <w:tc>
          <w:tcPr>
            <w:tcW w:w="267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69C5C6A" w14:textId="77777777" w:rsidR="00400AA0" w:rsidRPr="00FB31C2" w:rsidRDefault="00400AA0">
            <w:pPr>
              <w:spacing w:line="240" w:lineRule="auto"/>
              <w:jc w:val="both"/>
              <w:rPr>
                <w:rFonts w:cs="Arial"/>
                <w:b/>
                <w:color w:val="000000" w:themeColor="text1"/>
                <w:sz w:val="16"/>
                <w:szCs w:val="16"/>
                <w:lang w:eastAsia="sl-SI"/>
              </w:rPr>
            </w:pPr>
            <w:r w:rsidRPr="00FB31C2">
              <w:rPr>
                <w:rFonts w:cs="Arial"/>
                <w:b/>
                <w:color w:val="000000" w:themeColor="text1"/>
                <w:sz w:val="16"/>
                <w:szCs w:val="16"/>
                <w:lang w:eastAsia="sl-SI"/>
              </w:rPr>
              <w:t>Prilagojeni programi devetletne osnovne šole z enakovrednim izobrazbenim standardom</w:t>
            </w:r>
          </w:p>
        </w:tc>
        <w:tc>
          <w:tcPr>
            <w:tcW w:w="46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79210E6"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2020/21</w:t>
            </w:r>
          </w:p>
        </w:tc>
        <w:tc>
          <w:tcPr>
            <w:tcW w:w="46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99EF87D"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2021/22</w:t>
            </w:r>
          </w:p>
        </w:tc>
        <w:tc>
          <w:tcPr>
            <w:tcW w:w="46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AF77FA"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2022/23</w:t>
            </w:r>
          </w:p>
        </w:tc>
        <w:tc>
          <w:tcPr>
            <w:tcW w:w="46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09A7DE0"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2023/24</w:t>
            </w:r>
          </w:p>
        </w:tc>
        <w:tc>
          <w:tcPr>
            <w:tcW w:w="4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1DBBBDE" w14:textId="77777777" w:rsidR="00400AA0" w:rsidRPr="00FB31C2" w:rsidRDefault="00400AA0">
            <w:pPr>
              <w:spacing w:line="240" w:lineRule="auto"/>
              <w:jc w:val="center"/>
              <w:rPr>
                <w:rFonts w:cs="Arial"/>
                <w:b/>
                <w:color w:val="000000" w:themeColor="text1"/>
                <w:sz w:val="16"/>
                <w:szCs w:val="16"/>
                <w:lang w:eastAsia="sl-SI"/>
              </w:rPr>
            </w:pPr>
            <w:r>
              <w:rPr>
                <w:rFonts w:cs="Arial"/>
                <w:b/>
                <w:color w:val="000000" w:themeColor="text1"/>
                <w:sz w:val="16"/>
                <w:szCs w:val="16"/>
                <w:lang w:eastAsia="sl-SI"/>
              </w:rPr>
              <w:t>2024/25</w:t>
            </w:r>
          </w:p>
        </w:tc>
      </w:tr>
      <w:tr w:rsidR="00400AA0" w:rsidRPr="00FB31C2" w14:paraId="2688E6B9" w14:textId="77777777">
        <w:trPr>
          <w:trHeight w:val="480"/>
        </w:trPr>
        <w:tc>
          <w:tcPr>
            <w:tcW w:w="267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FBF5898" w14:textId="77777777" w:rsidR="00400AA0" w:rsidRPr="00FB31C2" w:rsidRDefault="00400AA0">
            <w:pPr>
              <w:spacing w:line="240" w:lineRule="auto"/>
              <w:jc w:val="both"/>
              <w:rPr>
                <w:rFonts w:cs="Arial"/>
                <w:color w:val="000000" w:themeColor="text1"/>
                <w:sz w:val="16"/>
                <w:szCs w:val="16"/>
                <w:lang w:eastAsia="sl-SI"/>
              </w:rPr>
            </w:pPr>
            <w:r w:rsidRPr="00FB31C2">
              <w:rPr>
                <w:rFonts w:cs="Arial"/>
                <w:color w:val="000000" w:themeColor="text1"/>
                <w:sz w:val="16"/>
                <w:szCs w:val="16"/>
                <w:lang w:eastAsia="sl-SI"/>
              </w:rPr>
              <w:t xml:space="preserve">za </w:t>
            </w:r>
            <w:r w:rsidRPr="00FB31C2">
              <w:rPr>
                <w:rFonts w:cs="Arial"/>
                <w:b/>
                <w:color w:val="000000" w:themeColor="text1"/>
                <w:sz w:val="16"/>
                <w:szCs w:val="16"/>
                <w:lang w:eastAsia="sl-SI"/>
              </w:rPr>
              <w:t>slepe</w:t>
            </w:r>
            <w:r w:rsidRPr="00FB31C2">
              <w:rPr>
                <w:rFonts w:cs="Arial"/>
                <w:color w:val="000000" w:themeColor="text1"/>
                <w:sz w:val="16"/>
                <w:szCs w:val="16"/>
                <w:lang w:eastAsia="sl-SI"/>
              </w:rPr>
              <w:t xml:space="preserve"> in </w:t>
            </w:r>
            <w:r w:rsidRPr="00FB31C2">
              <w:rPr>
                <w:rFonts w:cs="Arial"/>
                <w:b/>
                <w:color w:val="000000" w:themeColor="text1"/>
                <w:sz w:val="16"/>
                <w:szCs w:val="16"/>
                <w:lang w:eastAsia="sl-SI"/>
              </w:rPr>
              <w:t>slabovidne</w:t>
            </w:r>
            <w:r w:rsidRPr="00FB31C2">
              <w:rPr>
                <w:rFonts w:cs="Arial"/>
                <w:color w:val="000000" w:themeColor="text1"/>
                <w:sz w:val="16"/>
                <w:szCs w:val="16"/>
                <w:lang w:eastAsia="sl-SI"/>
              </w:rPr>
              <w:t xml:space="preserve"> otroke</w:t>
            </w:r>
          </w:p>
        </w:tc>
        <w:tc>
          <w:tcPr>
            <w:tcW w:w="465" w:type="pct"/>
            <w:tcBorders>
              <w:top w:val="nil"/>
              <w:left w:val="nil"/>
              <w:bottom w:val="single" w:sz="4" w:space="0" w:color="auto"/>
              <w:right w:val="single" w:sz="4" w:space="0" w:color="auto"/>
            </w:tcBorders>
            <w:noWrap/>
            <w:vAlign w:val="center"/>
            <w:hideMark/>
          </w:tcPr>
          <w:p w14:paraId="3AB686C7"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12</w:t>
            </w:r>
          </w:p>
        </w:tc>
        <w:tc>
          <w:tcPr>
            <w:tcW w:w="465" w:type="pct"/>
            <w:tcBorders>
              <w:top w:val="nil"/>
              <w:left w:val="nil"/>
              <w:bottom w:val="single" w:sz="4" w:space="0" w:color="auto"/>
              <w:right w:val="single" w:sz="4" w:space="0" w:color="auto"/>
            </w:tcBorders>
            <w:noWrap/>
            <w:vAlign w:val="center"/>
            <w:hideMark/>
          </w:tcPr>
          <w:p w14:paraId="075D45AE"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9</w:t>
            </w:r>
          </w:p>
        </w:tc>
        <w:tc>
          <w:tcPr>
            <w:tcW w:w="466" w:type="pct"/>
            <w:tcBorders>
              <w:top w:val="nil"/>
              <w:left w:val="nil"/>
              <w:bottom w:val="single" w:sz="4" w:space="0" w:color="auto"/>
              <w:right w:val="single" w:sz="4" w:space="0" w:color="auto"/>
            </w:tcBorders>
            <w:noWrap/>
            <w:vAlign w:val="center"/>
            <w:hideMark/>
          </w:tcPr>
          <w:p w14:paraId="2046DF55"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11</w:t>
            </w:r>
          </w:p>
        </w:tc>
        <w:tc>
          <w:tcPr>
            <w:tcW w:w="465" w:type="pct"/>
            <w:tcBorders>
              <w:top w:val="nil"/>
              <w:left w:val="nil"/>
              <w:bottom w:val="single" w:sz="4" w:space="0" w:color="auto"/>
              <w:right w:val="single" w:sz="4" w:space="0" w:color="auto"/>
            </w:tcBorders>
            <w:noWrap/>
            <w:vAlign w:val="center"/>
            <w:hideMark/>
          </w:tcPr>
          <w:p w14:paraId="59F27F6B"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8</w:t>
            </w:r>
          </w:p>
        </w:tc>
        <w:tc>
          <w:tcPr>
            <w:tcW w:w="466" w:type="pct"/>
            <w:tcBorders>
              <w:top w:val="nil"/>
              <w:left w:val="nil"/>
              <w:bottom w:val="single" w:sz="4" w:space="0" w:color="auto"/>
              <w:right w:val="single" w:sz="4" w:space="0" w:color="auto"/>
            </w:tcBorders>
            <w:vAlign w:val="center"/>
          </w:tcPr>
          <w:p w14:paraId="470F06E9"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8</w:t>
            </w:r>
          </w:p>
        </w:tc>
      </w:tr>
      <w:tr w:rsidR="00400AA0" w:rsidRPr="00FB31C2" w14:paraId="576348A7" w14:textId="77777777">
        <w:trPr>
          <w:trHeight w:val="480"/>
        </w:trPr>
        <w:tc>
          <w:tcPr>
            <w:tcW w:w="267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D080505" w14:textId="77777777" w:rsidR="00400AA0" w:rsidRPr="00FB31C2" w:rsidRDefault="00400AA0">
            <w:pPr>
              <w:spacing w:line="240" w:lineRule="auto"/>
              <w:jc w:val="both"/>
              <w:rPr>
                <w:rFonts w:cs="Arial"/>
                <w:color w:val="000000" w:themeColor="text1"/>
                <w:sz w:val="16"/>
                <w:szCs w:val="16"/>
                <w:lang w:eastAsia="sl-SI"/>
              </w:rPr>
            </w:pPr>
            <w:r w:rsidRPr="00FB31C2">
              <w:rPr>
                <w:rFonts w:cs="Arial"/>
                <w:color w:val="000000" w:themeColor="text1"/>
                <w:sz w:val="16"/>
                <w:szCs w:val="16"/>
                <w:lang w:eastAsia="sl-SI"/>
              </w:rPr>
              <w:t xml:space="preserve">za otroke z </w:t>
            </w:r>
            <w:r w:rsidRPr="00FB31C2">
              <w:rPr>
                <w:rFonts w:cs="Arial"/>
                <w:b/>
                <w:color w:val="000000" w:themeColor="text1"/>
                <w:sz w:val="16"/>
                <w:szCs w:val="16"/>
                <w:lang w:eastAsia="sl-SI"/>
              </w:rPr>
              <w:t>avtističnimi</w:t>
            </w:r>
            <w:r w:rsidRPr="00FB31C2">
              <w:rPr>
                <w:rFonts w:cs="Arial"/>
                <w:color w:val="000000" w:themeColor="text1"/>
                <w:sz w:val="16"/>
                <w:szCs w:val="16"/>
                <w:lang w:eastAsia="sl-SI"/>
              </w:rPr>
              <w:t xml:space="preserve"> motnjami</w:t>
            </w:r>
          </w:p>
        </w:tc>
        <w:tc>
          <w:tcPr>
            <w:tcW w:w="465" w:type="pct"/>
            <w:tcBorders>
              <w:top w:val="nil"/>
              <w:left w:val="nil"/>
              <w:bottom w:val="single" w:sz="4" w:space="0" w:color="auto"/>
              <w:right w:val="single" w:sz="4" w:space="0" w:color="auto"/>
            </w:tcBorders>
            <w:noWrap/>
            <w:vAlign w:val="center"/>
            <w:hideMark/>
          </w:tcPr>
          <w:p w14:paraId="67B58B66"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105</w:t>
            </w:r>
          </w:p>
        </w:tc>
        <w:tc>
          <w:tcPr>
            <w:tcW w:w="465" w:type="pct"/>
            <w:tcBorders>
              <w:top w:val="nil"/>
              <w:left w:val="nil"/>
              <w:bottom w:val="single" w:sz="4" w:space="0" w:color="auto"/>
              <w:right w:val="single" w:sz="4" w:space="0" w:color="auto"/>
            </w:tcBorders>
            <w:noWrap/>
            <w:vAlign w:val="center"/>
            <w:hideMark/>
          </w:tcPr>
          <w:p w14:paraId="3AB1A830"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130</w:t>
            </w:r>
          </w:p>
        </w:tc>
        <w:tc>
          <w:tcPr>
            <w:tcW w:w="466" w:type="pct"/>
            <w:tcBorders>
              <w:top w:val="nil"/>
              <w:left w:val="nil"/>
              <w:bottom w:val="single" w:sz="4" w:space="0" w:color="auto"/>
              <w:right w:val="single" w:sz="4" w:space="0" w:color="auto"/>
            </w:tcBorders>
            <w:noWrap/>
            <w:vAlign w:val="center"/>
            <w:hideMark/>
          </w:tcPr>
          <w:p w14:paraId="4C8E1500"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154</w:t>
            </w:r>
          </w:p>
        </w:tc>
        <w:tc>
          <w:tcPr>
            <w:tcW w:w="465" w:type="pct"/>
            <w:tcBorders>
              <w:top w:val="nil"/>
              <w:left w:val="nil"/>
              <w:bottom w:val="single" w:sz="4" w:space="0" w:color="auto"/>
              <w:right w:val="single" w:sz="4" w:space="0" w:color="auto"/>
            </w:tcBorders>
            <w:noWrap/>
            <w:vAlign w:val="center"/>
            <w:hideMark/>
          </w:tcPr>
          <w:p w14:paraId="01C8797F"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182</w:t>
            </w:r>
          </w:p>
        </w:tc>
        <w:tc>
          <w:tcPr>
            <w:tcW w:w="466" w:type="pct"/>
            <w:tcBorders>
              <w:top w:val="nil"/>
              <w:left w:val="nil"/>
              <w:bottom w:val="single" w:sz="4" w:space="0" w:color="auto"/>
              <w:right w:val="single" w:sz="4" w:space="0" w:color="auto"/>
            </w:tcBorders>
            <w:vAlign w:val="center"/>
          </w:tcPr>
          <w:p w14:paraId="02E99E1C"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184</w:t>
            </w:r>
          </w:p>
        </w:tc>
      </w:tr>
      <w:tr w:rsidR="00400AA0" w:rsidRPr="00FB31C2" w14:paraId="4C988E1D" w14:textId="77777777">
        <w:trPr>
          <w:trHeight w:val="480"/>
        </w:trPr>
        <w:tc>
          <w:tcPr>
            <w:tcW w:w="267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6E70D27" w14:textId="77777777" w:rsidR="00400AA0" w:rsidRPr="00FB31C2" w:rsidRDefault="00400AA0">
            <w:pPr>
              <w:spacing w:line="240" w:lineRule="auto"/>
              <w:jc w:val="both"/>
              <w:rPr>
                <w:rFonts w:cs="Arial"/>
                <w:color w:val="000000" w:themeColor="text1"/>
                <w:sz w:val="16"/>
                <w:szCs w:val="16"/>
                <w:lang w:eastAsia="sl-SI"/>
              </w:rPr>
            </w:pPr>
            <w:r w:rsidRPr="00FB31C2">
              <w:rPr>
                <w:rFonts w:cs="Arial"/>
                <w:color w:val="000000" w:themeColor="text1"/>
                <w:sz w:val="16"/>
                <w:szCs w:val="16"/>
                <w:lang w:eastAsia="sl-SI"/>
              </w:rPr>
              <w:lastRenderedPageBreak/>
              <w:t xml:space="preserve">za </w:t>
            </w:r>
            <w:r w:rsidRPr="00FB31C2">
              <w:rPr>
                <w:rFonts w:cs="Arial"/>
                <w:b/>
                <w:color w:val="000000" w:themeColor="text1"/>
                <w:sz w:val="16"/>
                <w:szCs w:val="16"/>
                <w:lang w:eastAsia="sl-SI"/>
              </w:rPr>
              <w:t>gibalno</w:t>
            </w:r>
            <w:r w:rsidRPr="00FB31C2">
              <w:rPr>
                <w:rFonts w:cs="Arial"/>
                <w:color w:val="000000" w:themeColor="text1"/>
                <w:sz w:val="16"/>
                <w:szCs w:val="16"/>
                <w:lang w:eastAsia="sl-SI"/>
              </w:rPr>
              <w:t xml:space="preserve"> </w:t>
            </w:r>
            <w:r w:rsidRPr="00FB31C2">
              <w:rPr>
                <w:rFonts w:cs="Arial"/>
                <w:b/>
                <w:color w:val="000000" w:themeColor="text1"/>
                <w:sz w:val="16"/>
                <w:szCs w:val="16"/>
                <w:lang w:eastAsia="sl-SI"/>
              </w:rPr>
              <w:t>ovirane</w:t>
            </w:r>
            <w:r w:rsidRPr="00FB31C2">
              <w:rPr>
                <w:rFonts w:cs="Arial"/>
                <w:color w:val="000000" w:themeColor="text1"/>
                <w:sz w:val="16"/>
                <w:szCs w:val="16"/>
                <w:lang w:eastAsia="sl-SI"/>
              </w:rPr>
              <w:t xml:space="preserve"> otroke</w:t>
            </w:r>
          </w:p>
        </w:tc>
        <w:tc>
          <w:tcPr>
            <w:tcW w:w="465" w:type="pct"/>
            <w:tcBorders>
              <w:top w:val="nil"/>
              <w:left w:val="nil"/>
              <w:bottom w:val="single" w:sz="4" w:space="0" w:color="auto"/>
              <w:right w:val="single" w:sz="4" w:space="0" w:color="auto"/>
            </w:tcBorders>
            <w:noWrap/>
            <w:vAlign w:val="center"/>
            <w:hideMark/>
          </w:tcPr>
          <w:p w14:paraId="38F03EE0"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45</w:t>
            </w:r>
          </w:p>
        </w:tc>
        <w:tc>
          <w:tcPr>
            <w:tcW w:w="465" w:type="pct"/>
            <w:tcBorders>
              <w:top w:val="nil"/>
              <w:left w:val="nil"/>
              <w:bottom w:val="single" w:sz="4" w:space="0" w:color="auto"/>
              <w:right w:val="single" w:sz="4" w:space="0" w:color="auto"/>
            </w:tcBorders>
            <w:noWrap/>
            <w:vAlign w:val="center"/>
            <w:hideMark/>
          </w:tcPr>
          <w:p w14:paraId="73A8E992"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48</w:t>
            </w:r>
          </w:p>
        </w:tc>
        <w:tc>
          <w:tcPr>
            <w:tcW w:w="466" w:type="pct"/>
            <w:tcBorders>
              <w:top w:val="nil"/>
              <w:left w:val="nil"/>
              <w:bottom w:val="single" w:sz="4" w:space="0" w:color="auto"/>
              <w:right w:val="single" w:sz="4" w:space="0" w:color="auto"/>
            </w:tcBorders>
            <w:noWrap/>
            <w:vAlign w:val="center"/>
            <w:hideMark/>
          </w:tcPr>
          <w:p w14:paraId="321569D8"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40</w:t>
            </w:r>
          </w:p>
        </w:tc>
        <w:tc>
          <w:tcPr>
            <w:tcW w:w="465" w:type="pct"/>
            <w:tcBorders>
              <w:top w:val="nil"/>
              <w:left w:val="nil"/>
              <w:bottom w:val="single" w:sz="4" w:space="0" w:color="auto"/>
              <w:right w:val="single" w:sz="4" w:space="0" w:color="auto"/>
            </w:tcBorders>
            <w:noWrap/>
            <w:vAlign w:val="center"/>
            <w:hideMark/>
          </w:tcPr>
          <w:p w14:paraId="7A8A5B35"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38</w:t>
            </w:r>
          </w:p>
        </w:tc>
        <w:tc>
          <w:tcPr>
            <w:tcW w:w="466" w:type="pct"/>
            <w:tcBorders>
              <w:top w:val="nil"/>
              <w:left w:val="nil"/>
              <w:bottom w:val="single" w:sz="4" w:space="0" w:color="auto"/>
              <w:right w:val="single" w:sz="4" w:space="0" w:color="auto"/>
            </w:tcBorders>
            <w:vAlign w:val="center"/>
          </w:tcPr>
          <w:p w14:paraId="28D9F4FE"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35</w:t>
            </w:r>
          </w:p>
        </w:tc>
      </w:tr>
      <w:tr w:rsidR="00400AA0" w:rsidRPr="00FB31C2" w14:paraId="6D414114" w14:textId="77777777">
        <w:trPr>
          <w:trHeight w:val="480"/>
        </w:trPr>
        <w:tc>
          <w:tcPr>
            <w:tcW w:w="267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1390C036" w14:textId="77777777" w:rsidR="00400AA0" w:rsidRPr="00FB31C2" w:rsidRDefault="00400AA0">
            <w:pPr>
              <w:spacing w:line="240" w:lineRule="auto"/>
              <w:jc w:val="both"/>
              <w:rPr>
                <w:rFonts w:cs="Arial"/>
                <w:color w:val="000000" w:themeColor="text1"/>
                <w:sz w:val="16"/>
                <w:szCs w:val="16"/>
                <w:lang w:eastAsia="sl-SI"/>
              </w:rPr>
            </w:pPr>
            <w:r w:rsidRPr="00FB31C2">
              <w:rPr>
                <w:rFonts w:cs="Arial"/>
                <w:color w:val="000000" w:themeColor="text1"/>
                <w:sz w:val="16"/>
                <w:szCs w:val="16"/>
                <w:lang w:eastAsia="sl-SI"/>
              </w:rPr>
              <w:t xml:space="preserve">za otroke z </w:t>
            </w:r>
            <w:r w:rsidRPr="00FB31C2">
              <w:rPr>
                <w:rFonts w:cs="Arial"/>
                <w:b/>
                <w:color w:val="000000" w:themeColor="text1"/>
                <w:sz w:val="16"/>
                <w:szCs w:val="16"/>
                <w:lang w:eastAsia="sl-SI"/>
              </w:rPr>
              <w:t>govorno</w:t>
            </w:r>
            <w:r>
              <w:rPr>
                <w:rFonts w:cs="Arial"/>
                <w:b/>
                <w:color w:val="000000" w:themeColor="text1"/>
                <w:sz w:val="16"/>
                <w:szCs w:val="16"/>
                <w:lang w:eastAsia="sl-SI"/>
              </w:rPr>
              <w:t>-</w:t>
            </w:r>
            <w:r w:rsidRPr="00FB31C2">
              <w:rPr>
                <w:rFonts w:cs="Arial"/>
                <w:b/>
                <w:color w:val="000000" w:themeColor="text1"/>
                <w:sz w:val="16"/>
                <w:szCs w:val="16"/>
                <w:lang w:eastAsia="sl-SI"/>
              </w:rPr>
              <w:t>jezikovnimi</w:t>
            </w:r>
            <w:r w:rsidRPr="00FB31C2">
              <w:rPr>
                <w:rFonts w:cs="Arial"/>
                <w:color w:val="000000" w:themeColor="text1"/>
                <w:sz w:val="16"/>
                <w:szCs w:val="16"/>
                <w:lang w:eastAsia="sl-SI"/>
              </w:rPr>
              <w:t xml:space="preserve"> motnjami</w:t>
            </w:r>
          </w:p>
        </w:tc>
        <w:tc>
          <w:tcPr>
            <w:tcW w:w="465" w:type="pct"/>
            <w:tcBorders>
              <w:top w:val="nil"/>
              <w:left w:val="nil"/>
              <w:bottom w:val="single" w:sz="4" w:space="0" w:color="auto"/>
              <w:right w:val="single" w:sz="4" w:space="0" w:color="auto"/>
            </w:tcBorders>
            <w:noWrap/>
            <w:vAlign w:val="center"/>
            <w:hideMark/>
          </w:tcPr>
          <w:p w14:paraId="332A8AA5"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338</w:t>
            </w:r>
          </w:p>
        </w:tc>
        <w:tc>
          <w:tcPr>
            <w:tcW w:w="465" w:type="pct"/>
            <w:tcBorders>
              <w:top w:val="nil"/>
              <w:left w:val="nil"/>
              <w:bottom w:val="single" w:sz="4" w:space="0" w:color="auto"/>
              <w:right w:val="single" w:sz="4" w:space="0" w:color="auto"/>
            </w:tcBorders>
            <w:noWrap/>
            <w:vAlign w:val="center"/>
            <w:hideMark/>
          </w:tcPr>
          <w:p w14:paraId="0215AA2C"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357</w:t>
            </w:r>
          </w:p>
        </w:tc>
        <w:tc>
          <w:tcPr>
            <w:tcW w:w="466" w:type="pct"/>
            <w:tcBorders>
              <w:top w:val="nil"/>
              <w:left w:val="nil"/>
              <w:bottom w:val="single" w:sz="4" w:space="0" w:color="auto"/>
              <w:right w:val="single" w:sz="4" w:space="0" w:color="auto"/>
            </w:tcBorders>
            <w:noWrap/>
            <w:vAlign w:val="center"/>
            <w:hideMark/>
          </w:tcPr>
          <w:p w14:paraId="142DFF60"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337</w:t>
            </w:r>
          </w:p>
        </w:tc>
        <w:tc>
          <w:tcPr>
            <w:tcW w:w="465" w:type="pct"/>
            <w:tcBorders>
              <w:top w:val="nil"/>
              <w:left w:val="nil"/>
              <w:bottom w:val="single" w:sz="4" w:space="0" w:color="auto"/>
              <w:right w:val="single" w:sz="4" w:space="0" w:color="auto"/>
            </w:tcBorders>
            <w:noWrap/>
            <w:vAlign w:val="center"/>
            <w:hideMark/>
          </w:tcPr>
          <w:p w14:paraId="43AAD1DB"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341</w:t>
            </w:r>
          </w:p>
        </w:tc>
        <w:tc>
          <w:tcPr>
            <w:tcW w:w="466" w:type="pct"/>
            <w:tcBorders>
              <w:top w:val="nil"/>
              <w:left w:val="nil"/>
              <w:bottom w:val="single" w:sz="4" w:space="0" w:color="auto"/>
              <w:right w:val="single" w:sz="4" w:space="0" w:color="auto"/>
            </w:tcBorders>
            <w:vAlign w:val="center"/>
          </w:tcPr>
          <w:p w14:paraId="0B419016"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391</w:t>
            </w:r>
          </w:p>
        </w:tc>
      </w:tr>
      <w:tr w:rsidR="00400AA0" w:rsidRPr="00FB31C2" w14:paraId="377D6632" w14:textId="77777777">
        <w:trPr>
          <w:trHeight w:val="480"/>
        </w:trPr>
        <w:tc>
          <w:tcPr>
            <w:tcW w:w="267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B6A9918" w14:textId="77777777" w:rsidR="00400AA0" w:rsidRPr="00FB31C2" w:rsidRDefault="00400AA0">
            <w:pPr>
              <w:spacing w:line="240" w:lineRule="auto"/>
              <w:jc w:val="both"/>
              <w:rPr>
                <w:rFonts w:cs="Arial"/>
                <w:color w:val="000000" w:themeColor="text1"/>
                <w:sz w:val="16"/>
                <w:szCs w:val="16"/>
                <w:lang w:eastAsia="sl-SI"/>
              </w:rPr>
            </w:pPr>
            <w:r w:rsidRPr="00FB31C2">
              <w:rPr>
                <w:rFonts w:cs="Arial"/>
                <w:color w:val="000000" w:themeColor="text1"/>
                <w:sz w:val="16"/>
                <w:szCs w:val="16"/>
                <w:lang w:eastAsia="sl-SI"/>
              </w:rPr>
              <w:t xml:space="preserve">za </w:t>
            </w:r>
            <w:r w:rsidRPr="00FB31C2">
              <w:rPr>
                <w:rFonts w:cs="Arial"/>
                <w:b/>
                <w:color w:val="000000" w:themeColor="text1"/>
                <w:sz w:val="16"/>
                <w:szCs w:val="16"/>
                <w:lang w:eastAsia="sl-SI"/>
              </w:rPr>
              <w:t>gluhe</w:t>
            </w:r>
            <w:r w:rsidRPr="00FB31C2">
              <w:rPr>
                <w:rFonts w:cs="Arial"/>
                <w:color w:val="000000" w:themeColor="text1"/>
                <w:sz w:val="16"/>
                <w:szCs w:val="16"/>
                <w:lang w:eastAsia="sl-SI"/>
              </w:rPr>
              <w:t xml:space="preserve"> in </w:t>
            </w:r>
            <w:r w:rsidRPr="00FB31C2">
              <w:rPr>
                <w:rFonts w:cs="Arial"/>
                <w:b/>
                <w:color w:val="000000" w:themeColor="text1"/>
                <w:sz w:val="16"/>
                <w:szCs w:val="16"/>
                <w:lang w:eastAsia="sl-SI"/>
              </w:rPr>
              <w:t>naglušne</w:t>
            </w:r>
            <w:r w:rsidRPr="00FB31C2">
              <w:rPr>
                <w:rFonts w:cs="Arial"/>
                <w:color w:val="000000" w:themeColor="text1"/>
                <w:sz w:val="16"/>
                <w:szCs w:val="16"/>
                <w:lang w:eastAsia="sl-SI"/>
              </w:rPr>
              <w:t xml:space="preserve"> otroke</w:t>
            </w:r>
          </w:p>
        </w:tc>
        <w:tc>
          <w:tcPr>
            <w:tcW w:w="465" w:type="pct"/>
            <w:tcBorders>
              <w:top w:val="nil"/>
              <w:left w:val="nil"/>
              <w:bottom w:val="single" w:sz="4" w:space="0" w:color="auto"/>
              <w:right w:val="single" w:sz="4" w:space="0" w:color="auto"/>
            </w:tcBorders>
            <w:noWrap/>
            <w:vAlign w:val="center"/>
            <w:hideMark/>
          </w:tcPr>
          <w:p w14:paraId="43801F3C"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22</w:t>
            </w:r>
          </w:p>
        </w:tc>
        <w:tc>
          <w:tcPr>
            <w:tcW w:w="465" w:type="pct"/>
            <w:tcBorders>
              <w:top w:val="nil"/>
              <w:left w:val="nil"/>
              <w:bottom w:val="single" w:sz="4" w:space="0" w:color="auto"/>
              <w:right w:val="single" w:sz="4" w:space="0" w:color="auto"/>
            </w:tcBorders>
            <w:noWrap/>
            <w:vAlign w:val="center"/>
            <w:hideMark/>
          </w:tcPr>
          <w:p w14:paraId="253B21D5"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27</w:t>
            </w:r>
          </w:p>
        </w:tc>
        <w:tc>
          <w:tcPr>
            <w:tcW w:w="466" w:type="pct"/>
            <w:tcBorders>
              <w:top w:val="nil"/>
              <w:left w:val="nil"/>
              <w:bottom w:val="single" w:sz="4" w:space="0" w:color="auto"/>
              <w:right w:val="single" w:sz="4" w:space="0" w:color="auto"/>
            </w:tcBorders>
            <w:noWrap/>
            <w:vAlign w:val="center"/>
            <w:hideMark/>
          </w:tcPr>
          <w:p w14:paraId="688DA478"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31</w:t>
            </w:r>
          </w:p>
        </w:tc>
        <w:tc>
          <w:tcPr>
            <w:tcW w:w="465" w:type="pct"/>
            <w:tcBorders>
              <w:top w:val="nil"/>
              <w:left w:val="nil"/>
              <w:bottom w:val="single" w:sz="4" w:space="0" w:color="auto"/>
              <w:right w:val="single" w:sz="4" w:space="0" w:color="auto"/>
            </w:tcBorders>
            <w:noWrap/>
            <w:vAlign w:val="center"/>
            <w:hideMark/>
          </w:tcPr>
          <w:p w14:paraId="1CEB835C"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29</w:t>
            </w:r>
          </w:p>
        </w:tc>
        <w:tc>
          <w:tcPr>
            <w:tcW w:w="466" w:type="pct"/>
            <w:tcBorders>
              <w:top w:val="nil"/>
              <w:left w:val="nil"/>
              <w:bottom w:val="single" w:sz="4" w:space="0" w:color="auto"/>
              <w:right w:val="single" w:sz="4" w:space="0" w:color="auto"/>
            </w:tcBorders>
            <w:vAlign w:val="center"/>
          </w:tcPr>
          <w:p w14:paraId="121B2C41" w14:textId="77777777" w:rsidR="00400AA0" w:rsidRPr="00FB31C2" w:rsidRDefault="00400AA0">
            <w:pPr>
              <w:spacing w:line="240" w:lineRule="auto"/>
              <w:jc w:val="center"/>
              <w:rPr>
                <w:rFonts w:cs="Arial"/>
                <w:color w:val="000000" w:themeColor="text1"/>
                <w:sz w:val="16"/>
                <w:szCs w:val="16"/>
                <w:lang w:eastAsia="sl-SI"/>
              </w:rPr>
            </w:pPr>
            <w:r>
              <w:rPr>
                <w:rFonts w:cs="Arial"/>
                <w:color w:val="000000" w:themeColor="text1"/>
                <w:sz w:val="16"/>
                <w:szCs w:val="16"/>
                <w:lang w:eastAsia="sl-SI"/>
              </w:rPr>
              <w:t>29</w:t>
            </w:r>
          </w:p>
        </w:tc>
      </w:tr>
      <w:tr w:rsidR="00400AA0" w:rsidRPr="00FB31C2" w14:paraId="5CC2145E" w14:textId="77777777">
        <w:trPr>
          <w:trHeight w:val="300"/>
        </w:trPr>
        <w:tc>
          <w:tcPr>
            <w:tcW w:w="2673" w:type="pct"/>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0C668EC" w14:textId="77777777" w:rsidR="00400AA0" w:rsidRPr="00FB31C2" w:rsidRDefault="00400AA0">
            <w:pPr>
              <w:spacing w:line="240" w:lineRule="auto"/>
              <w:jc w:val="both"/>
              <w:rPr>
                <w:rFonts w:cs="Arial"/>
                <w:b/>
                <w:color w:val="000000" w:themeColor="text1"/>
                <w:sz w:val="16"/>
                <w:szCs w:val="16"/>
                <w:lang w:eastAsia="sl-SI"/>
              </w:rPr>
            </w:pPr>
            <w:r w:rsidRPr="00FB31C2">
              <w:rPr>
                <w:rFonts w:cs="Arial"/>
                <w:b/>
                <w:color w:val="000000" w:themeColor="text1"/>
                <w:sz w:val="16"/>
                <w:szCs w:val="16"/>
                <w:lang w:eastAsia="sl-SI"/>
              </w:rPr>
              <w:t>Skupaj</w:t>
            </w:r>
          </w:p>
        </w:tc>
        <w:tc>
          <w:tcPr>
            <w:tcW w:w="465" w:type="pct"/>
            <w:tcBorders>
              <w:top w:val="nil"/>
              <w:left w:val="nil"/>
              <w:bottom w:val="single" w:sz="4" w:space="0" w:color="auto"/>
              <w:right w:val="single" w:sz="4" w:space="0" w:color="auto"/>
            </w:tcBorders>
            <w:noWrap/>
            <w:vAlign w:val="center"/>
          </w:tcPr>
          <w:p w14:paraId="36B420FE" w14:textId="77777777" w:rsidR="00400AA0" w:rsidRPr="001570A8" w:rsidRDefault="00400AA0">
            <w:pPr>
              <w:spacing w:line="240" w:lineRule="auto"/>
              <w:jc w:val="center"/>
              <w:rPr>
                <w:rFonts w:cs="Arial"/>
                <w:b/>
                <w:bCs/>
                <w:color w:val="000000" w:themeColor="text1"/>
                <w:sz w:val="16"/>
                <w:szCs w:val="20"/>
                <w:lang w:eastAsia="sl-SI"/>
              </w:rPr>
            </w:pPr>
            <w:r w:rsidRPr="004E6E3C">
              <w:rPr>
                <w:b/>
                <w:bCs/>
                <w:sz w:val="16"/>
                <w:szCs w:val="20"/>
              </w:rPr>
              <w:t>522</w:t>
            </w:r>
          </w:p>
        </w:tc>
        <w:tc>
          <w:tcPr>
            <w:tcW w:w="465" w:type="pct"/>
            <w:tcBorders>
              <w:top w:val="nil"/>
              <w:left w:val="nil"/>
              <w:bottom w:val="single" w:sz="4" w:space="0" w:color="auto"/>
              <w:right w:val="single" w:sz="4" w:space="0" w:color="auto"/>
            </w:tcBorders>
            <w:noWrap/>
            <w:vAlign w:val="center"/>
          </w:tcPr>
          <w:p w14:paraId="37628265" w14:textId="77777777" w:rsidR="00400AA0" w:rsidRPr="001570A8" w:rsidRDefault="00400AA0">
            <w:pPr>
              <w:spacing w:line="240" w:lineRule="auto"/>
              <w:jc w:val="center"/>
              <w:rPr>
                <w:rFonts w:cs="Arial"/>
                <w:b/>
                <w:bCs/>
                <w:color w:val="000000" w:themeColor="text1"/>
                <w:sz w:val="16"/>
                <w:szCs w:val="20"/>
                <w:lang w:eastAsia="sl-SI"/>
              </w:rPr>
            </w:pPr>
            <w:r w:rsidRPr="004E6E3C">
              <w:rPr>
                <w:b/>
                <w:bCs/>
                <w:sz w:val="16"/>
                <w:szCs w:val="20"/>
              </w:rPr>
              <w:t>571</w:t>
            </w:r>
          </w:p>
        </w:tc>
        <w:tc>
          <w:tcPr>
            <w:tcW w:w="466" w:type="pct"/>
            <w:tcBorders>
              <w:top w:val="nil"/>
              <w:left w:val="nil"/>
              <w:bottom w:val="single" w:sz="4" w:space="0" w:color="auto"/>
              <w:right w:val="single" w:sz="4" w:space="0" w:color="auto"/>
            </w:tcBorders>
            <w:noWrap/>
            <w:vAlign w:val="center"/>
          </w:tcPr>
          <w:p w14:paraId="59313987" w14:textId="77777777" w:rsidR="00400AA0" w:rsidRPr="001570A8" w:rsidRDefault="00400AA0">
            <w:pPr>
              <w:spacing w:line="240" w:lineRule="auto"/>
              <w:jc w:val="center"/>
              <w:rPr>
                <w:rFonts w:cs="Arial"/>
                <w:b/>
                <w:bCs/>
                <w:color w:val="000000" w:themeColor="text1"/>
                <w:sz w:val="16"/>
                <w:szCs w:val="20"/>
                <w:lang w:eastAsia="sl-SI"/>
              </w:rPr>
            </w:pPr>
            <w:r w:rsidRPr="004E6E3C">
              <w:rPr>
                <w:b/>
                <w:bCs/>
                <w:sz w:val="16"/>
                <w:szCs w:val="20"/>
              </w:rPr>
              <w:t>573</w:t>
            </w:r>
          </w:p>
        </w:tc>
        <w:tc>
          <w:tcPr>
            <w:tcW w:w="465" w:type="pct"/>
            <w:tcBorders>
              <w:top w:val="nil"/>
              <w:left w:val="nil"/>
              <w:bottom w:val="single" w:sz="4" w:space="0" w:color="auto"/>
              <w:right w:val="single" w:sz="4" w:space="0" w:color="auto"/>
            </w:tcBorders>
            <w:noWrap/>
            <w:vAlign w:val="center"/>
          </w:tcPr>
          <w:p w14:paraId="5078CBE8" w14:textId="77777777" w:rsidR="00400AA0" w:rsidRPr="001570A8" w:rsidRDefault="00400AA0">
            <w:pPr>
              <w:spacing w:line="240" w:lineRule="auto"/>
              <w:jc w:val="center"/>
              <w:rPr>
                <w:rFonts w:cs="Arial"/>
                <w:b/>
                <w:bCs/>
                <w:color w:val="000000" w:themeColor="text1"/>
                <w:sz w:val="16"/>
                <w:szCs w:val="20"/>
                <w:lang w:eastAsia="sl-SI"/>
              </w:rPr>
            </w:pPr>
            <w:r w:rsidRPr="004E6E3C">
              <w:rPr>
                <w:b/>
                <w:bCs/>
                <w:sz w:val="16"/>
                <w:szCs w:val="20"/>
              </w:rPr>
              <w:t>598</w:t>
            </w:r>
          </w:p>
        </w:tc>
        <w:tc>
          <w:tcPr>
            <w:tcW w:w="466" w:type="pct"/>
            <w:tcBorders>
              <w:top w:val="nil"/>
              <w:left w:val="nil"/>
              <w:bottom w:val="single" w:sz="4" w:space="0" w:color="auto"/>
              <w:right w:val="single" w:sz="4" w:space="0" w:color="auto"/>
            </w:tcBorders>
            <w:vAlign w:val="center"/>
          </w:tcPr>
          <w:p w14:paraId="45335148" w14:textId="77777777" w:rsidR="00400AA0" w:rsidRPr="001570A8" w:rsidRDefault="00400AA0">
            <w:pPr>
              <w:spacing w:line="240" w:lineRule="auto"/>
              <w:jc w:val="center"/>
              <w:rPr>
                <w:rFonts w:cs="Arial"/>
                <w:b/>
                <w:bCs/>
                <w:color w:val="000000" w:themeColor="text1"/>
                <w:sz w:val="16"/>
                <w:szCs w:val="20"/>
                <w:lang w:eastAsia="sl-SI"/>
              </w:rPr>
            </w:pPr>
            <w:r w:rsidRPr="004E6E3C">
              <w:rPr>
                <w:b/>
                <w:bCs/>
                <w:sz w:val="16"/>
                <w:szCs w:val="20"/>
              </w:rPr>
              <w:t>647</w:t>
            </w:r>
          </w:p>
        </w:tc>
      </w:tr>
    </w:tbl>
    <w:p w14:paraId="6EF5390F" w14:textId="77777777" w:rsidR="00400AA0" w:rsidRPr="00FB31C2" w:rsidRDefault="00400AA0" w:rsidP="00400AA0">
      <w:pPr>
        <w:spacing w:after="160" w:line="259" w:lineRule="auto"/>
        <w:rPr>
          <w:rFonts w:cs="Arial"/>
          <w:color w:val="000000" w:themeColor="text1"/>
          <w:sz w:val="16"/>
          <w:szCs w:val="16"/>
        </w:rPr>
      </w:pPr>
    </w:p>
    <w:p w14:paraId="509AE48B" w14:textId="359C1F98" w:rsidR="00400AA0" w:rsidRPr="00FB31C2" w:rsidRDefault="00400AA0" w:rsidP="00400AA0">
      <w:pPr>
        <w:spacing w:after="160" w:line="259" w:lineRule="auto"/>
        <w:jc w:val="both"/>
        <w:rPr>
          <w:rFonts w:cs="Arial"/>
          <w:color w:val="000000" w:themeColor="text1"/>
          <w:szCs w:val="20"/>
        </w:rPr>
      </w:pPr>
      <w:bookmarkStart w:id="3" w:name="_Hlk160451901"/>
      <w:r w:rsidRPr="00FB31C2">
        <w:rPr>
          <w:rFonts w:cs="Arial"/>
          <w:color w:val="000000" w:themeColor="text1"/>
          <w:szCs w:val="20"/>
        </w:rPr>
        <w:t>Prilagojeni program z nižjim izobrazbenim standardom</w:t>
      </w:r>
      <w:r>
        <w:rPr>
          <w:rFonts w:cs="Arial"/>
          <w:color w:val="000000" w:themeColor="text1"/>
          <w:szCs w:val="20"/>
        </w:rPr>
        <w:t xml:space="preserve"> (NIS)</w:t>
      </w:r>
      <w:r w:rsidRPr="00FB31C2">
        <w:rPr>
          <w:rFonts w:cs="Arial"/>
          <w:color w:val="000000" w:themeColor="text1"/>
          <w:szCs w:val="20"/>
        </w:rPr>
        <w:t xml:space="preserve"> se izvaja v </w:t>
      </w:r>
      <w:r w:rsidRPr="000128D2">
        <w:rPr>
          <w:rFonts w:cs="Arial"/>
          <w:color w:val="000000" w:themeColor="text1"/>
          <w:szCs w:val="20"/>
        </w:rPr>
        <w:t xml:space="preserve">57 </w:t>
      </w:r>
      <w:r w:rsidRPr="00FB31C2">
        <w:rPr>
          <w:rFonts w:cs="Arial"/>
          <w:color w:val="000000" w:themeColor="text1"/>
          <w:szCs w:val="20"/>
        </w:rPr>
        <w:t xml:space="preserve">šolah in zavodih po Sloveniji. </w:t>
      </w:r>
      <w:bookmarkEnd w:id="3"/>
      <w:r w:rsidRPr="00FB31C2">
        <w:rPr>
          <w:rFonts w:cs="Arial"/>
          <w:color w:val="000000" w:themeColor="text1"/>
          <w:szCs w:val="20"/>
        </w:rPr>
        <w:t xml:space="preserve">Vanj se večinoma vključujejo učenci z lažjo motnjo v duševnem razvoju. Po končanem programu se učenci lahko vključujejo v programe nižjega poklicnega izobraževanja. </w:t>
      </w:r>
    </w:p>
    <w:p w14:paraId="4DD5E1B4" w14:textId="1522C297"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sidRPr="00FB31C2">
        <w:rPr>
          <w:color w:val="000000" w:themeColor="text1"/>
        </w:rPr>
        <w:fldChar w:fldCharType="begin"/>
      </w:r>
      <w:r w:rsidRPr="00FB31C2">
        <w:rPr>
          <w:color w:val="000000" w:themeColor="text1"/>
        </w:rPr>
        <w:instrText>SEQ Tabela \* ARABIC</w:instrText>
      </w:r>
      <w:r w:rsidRPr="00FB31C2">
        <w:rPr>
          <w:color w:val="000000" w:themeColor="text1"/>
        </w:rPr>
        <w:fldChar w:fldCharType="separate"/>
      </w:r>
      <w:r w:rsidR="0044757D">
        <w:rPr>
          <w:noProof/>
          <w:color w:val="000000" w:themeColor="text1"/>
        </w:rPr>
        <w:t>7</w:t>
      </w:r>
      <w:r w:rsidRPr="00FB31C2">
        <w:rPr>
          <w:color w:val="000000" w:themeColor="text1"/>
        </w:rPr>
        <w:fldChar w:fldCharType="end"/>
      </w:r>
      <w:r w:rsidRPr="00FB31C2">
        <w:rPr>
          <w:color w:val="000000" w:themeColor="text1"/>
        </w:rPr>
        <w:t xml:space="preserve">: Število učencev v </w:t>
      </w:r>
      <w:r>
        <w:rPr>
          <w:color w:val="000000" w:themeColor="text1"/>
        </w:rPr>
        <w:t>prilagojenem programu z nižjim izobrazbenim standardom</w:t>
      </w:r>
      <w:r w:rsidRPr="00FB31C2">
        <w:rPr>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30"/>
        <w:gridCol w:w="1388"/>
        <w:gridCol w:w="1387"/>
        <w:gridCol w:w="1387"/>
        <w:gridCol w:w="1387"/>
        <w:gridCol w:w="1387"/>
      </w:tblGrid>
      <w:tr w:rsidR="00400AA0" w:rsidRPr="00FB31C2" w14:paraId="61542E27" w14:textId="77777777">
        <w:trPr>
          <w:trHeight w:val="227"/>
        </w:trPr>
        <w:tc>
          <w:tcPr>
            <w:tcW w:w="1174" w:type="pct"/>
            <w:tcBorders>
              <w:top w:val="nil"/>
              <w:left w:val="nil"/>
              <w:bottom w:val="single" w:sz="4" w:space="0" w:color="auto"/>
              <w:right w:val="single" w:sz="4" w:space="0" w:color="auto"/>
            </w:tcBorders>
            <w:noWrap/>
            <w:vAlign w:val="center"/>
            <w:hideMark/>
          </w:tcPr>
          <w:p w14:paraId="2140A390" w14:textId="77777777" w:rsidR="00400AA0" w:rsidRPr="00FB31C2" w:rsidRDefault="00400AA0">
            <w:pPr>
              <w:jc w:val="both"/>
              <w:rPr>
                <w:rFonts w:cstheme="minorHAnsi"/>
                <w:color w:val="000000" w:themeColor="text1"/>
                <w:sz w:val="16"/>
                <w:szCs w:val="16"/>
                <w:lang w:eastAsia="sl-SI"/>
              </w:rPr>
            </w:pPr>
          </w:p>
        </w:tc>
        <w:tc>
          <w:tcPr>
            <w:tcW w:w="765" w:type="pct"/>
            <w:shd w:val="clear" w:color="auto" w:fill="F2F2F2" w:themeFill="background1" w:themeFillShade="F2"/>
            <w:noWrap/>
            <w:vAlign w:val="center"/>
            <w:hideMark/>
          </w:tcPr>
          <w:p w14:paraId="47CF97BD"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2020/21</w:t>
            </w:r>
          </w:p>
        </w:tc>
        <w:tc>
          <w:tcPr>
            <w:tcW w:w="765" w:type="pct"/>
            <w:shd w:val="clear" w:color="auto" w:fill="F2F2F2" w:themeFill="background1" w:themeFillShade="F2"/>
            <w:noWrap/>
            <w:vAlign w:val="center"/>
            <w:hideMark/>
          </w:tcPr>
          <w:p w14:paraId="01FD11FE"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2021/22</w:t>
            </w:r>
          </w:p>
        </w:tc>
        <w:tc>
          <w:tcPr>
            <w:tcW w:w="765" w:type="pct"/>
            <w:shd w:val="clear" w:color="auto" w:fill="F2F2F2" w:themeFill="background1" w:themeFillShade="F2"/>
            <w:noWrap/>
            <w:vAlign w:val="center"/>
            <w:hideMark/>
          </w:tcPr>
          <w:p w14:paraId="64A7F910"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2022/23</w:t>
            </w:r>
          </w:p>
        </w:tc>
        <w:tc>
          <w:tcPr>
            <w:tcW w:w="765" w:type="pct"/>
            <w:shd w:val="clear" w:color="auto" w:fill="F2F2F2" w:themeFill="background1" w:themeFillShade="F2"/>
            <w:noWrap/>
            <w:vAlign w:val="center"/>
            <w:hideMark/>
          </w:tcPr>
          <w:p w14:paraId="1B0AD912" w14:textId="77777777" w:rsidR="00400AA0" w:rsidRPr="00FB31C2" w:rsidRDefault="00400AA0">
            <w:pPr>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2023/24</w:t>
            </w:r>
          </w:p>
        </w:tc>
        <w:tc>
          <w:tcPr>
            <w:tcW w:w="765" w:type="pct"/>
            <w:shd w:val="clear" w:color="auto" w:fill="F2F2F2" w:themeFill="background1" w:themeFillShade="F2"/>
          </w:tcPr>
          <w:p w14:paraId="0A36547E" w14:textId="77777777" w:rsidR="00400AA0" w:rsidRPr="00FB31C2" w:rsidRDefault="00400AA0">
            <w:pPr>
              <w:jc w:val="center"/>
              <w:rPr>
                <w:rFonts w:cstheme="minorHAnsi"/>
                <w:b/>
                <w:color w:val="000000" w:themeColor="text1"/>
                <w:sz w:val="16"/>
                <w:szCs w:val="16"/>
                <w:lang w:eastAsia="sl-SI"/>
              </w:rPr>
            </w:pPr>
            <w:r>
              <w:rPr>
                <w:rFonts w:cstheme="minorHAnsi"/>
                <w:b/>
                <w:color w:val="000000" w:themeColor="text1"/>
                <w:sz w:val="16"/>
                <w:szCs w:val="16"/>
                <w:lang w:eastAsia="sl-SI"/>
              </w:rPr>
              <w:t>2024/25</w:t>
            </w:r>
          </w:p>
        </w:tc>
      </w:tr>
      <w:tr w:rsidR="00400AA0" w:rsidRPr="00FB31C2" w14:paraId="77B95512" w14:textId="77777777">
        <w:trPr>
          <w:trHeight w:val="227"/>
        </w:trPr>
        <w:tc>
          <w:tcPr>
            <w:tcW w:w="1174" w:type="pct"/>
            <w:tcBorders>
              <w:top w:val="single" w:sz="4" w:space="0" w:color="auto"/>
            </w:tcBorders>
            <w:shd w:val="clear" w:color="auto" w:fill="F2F2F2" w:themeFill="background1" w:themeFillShade="F2"/>
            <w:noWrap/>
            <w:vAlign w:val="center"/>
            <w:hideMark/>
          </w:tcPr>
          <w:p w14:paraId="757B79D6" w14:textId="77777777" w:rsidR="00400AA0" w:rsidRPr="00FB31C2" w:rsidRDefault="00400AA0">
            <w:pPr>
              <w:jc w:val="both"/>
              <w:rPr>
                <w:rFonts w:cstheme="minorHAnsi"/>
                <w:b/>
                <w:color w:val="000000" w:themeColor="text1"/>
                <w:sz w:val="16"/>
                <w:szCs w:val="16"/>
                <w:lang w:eastAsia="sl-SI"/>
              </w:rPr>
            </w:pPr>
            <w:r w:rsidRPr="00FB31C2">
              <w:rPr>
                <w:rFonts w:cstheme="minorHAnsi"/>
                <w:b/>
                <w:color w:val="000000" w:themeColor="text1"/>
                <w:sz w:val="16"/>
                <w:szCs w:val="16"/>
                <w:lang w:eastAsia="sl-SI"/>
              </w:rPr>
              <w:t>Število učencev</w:t>
            </w:r>
          </w:p>
        </w:tc>
        <w:tc>
          <w:tcPr>
            <w:tcW w:w="765" w:type="pct"/>
            <w:noWrap/>
            <w:vAlign w:val="center"/>
            <w:hideMark/>
          </w:tcPr>
          <w:p w14:paraId="1CFE079F"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2242</w:t>
            </w:r>
          </w:p>
        </w:tc>
        <w:tc>
          <w:tcPr>
            <w:tcW w:w="765" w:type="pct"/>
            <w:noWrap/>
            <w:vAlign w:val="center"/>
            <w:hideMark/>
          </w:tcPr>
          <w:p w14:paraId="5877226C"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2294</w:t>
            </w:r>
          </w:p>
        </w:tc>
        <w:tc>
          <w:tcPr>
            <w:tcW w:w="765" w:type="pct"/>
            <w:noWrap/>
            <w:vAlign w:val="center"/>
            <w:hideMark/>
          </w:tcPr>
          <w:p w14:paraId="6D7063E5"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2511</w:t>
            </w:r>
          </w:p>
        </w:tc>
        <w:tc>
          <w:tcPr>
            <w:tcW w:w="765" w:type="pct"/>
            <w:noWrap/>
            <w:vAlign w:val="center"/>
            <w:hideMark/>
          </w:tcPr>
          <w:p w14:paraId="0BB54028" w14:textId="77777777" w:rsidR="00400AA0" w:rsidRPr="00FB31C2" w:rsidRDefault="00400AA0">
            <w:pPr>
              <w:jc w:val="center"/>
              <w:rPr>
                <w:rFonts w:cstheme="minorHAnsi"/>
                <w:color w:val="000000" w:themeColor="text1"/>
                <w:sz w:val="16"/>
                <w:szCs w:val="16"/>
                <w:lang w:eastAsia="sl-SI"/>
              </w:rPr>
            </w:pPr>
            <w:r w:rsidRPr="00FB31C2">
              <w:rPr>
                <w:rFonts w:cstheme="minorHAnsi"/>
                <w:color w:val="000000" w:themeColor="text1"/>
                <w:sz w:val="16"/>
                <w:szCs w:val="16"/>
                <w:lang w:eastAsia="sl-SI"/>
              </w:rPr>
              <w:t>2634</w:t>
            </w:r>
          </w:p>
        </w:tc>
        <w:tc>
          <w:tcPr>
            <w:tcW w:w="765" w:type="pct"/>
          </w:tcPr>
          <w:p w14:paraId="436AEAAA" w14:textId="77777777" w:rsidR="00400AA0" w:rsidRPr="00FB31C2" w:rsidRDefault="00400AA0">
            <w:pPr>
              <w:jc w:val="center"/>
              <w:rPr>
                <w:rFonts w:cstheme="minorHAnsi"/>
                <w:color w:val="000000" w:themeColor="text1"/>
                <w:sz w:val="16"/>
                <w:szCs w:val="16"/>
                <w:lang w:eastAsia="sl-SI"/>
              </w:rPr>
            </w:pPr>
            <w:r>
              <w:rPr>
                <w:rFonts w:cstheme="minorHAnsi"/>
                <w:color w:val="000000" w:themeColor="text1"/>
                <w:sz w:val="16"/>
                <w:szCs w:val="16"/>
                <w:lang w:eastAsia="sl-SI"/>
              </w:rPr>
              <w:t>2772</w:t>
            </w:r>
          </w:p>
        </w:tc>
      </w:tr>
    </w:tbl>
    <w:p w14:paraId="589EFC72" w14:textId="77777777" w:rsidR="00400AA0" w:rsidRPr="00FB31C2" w:rsidRDefault="00400AA0" w:rsidP="00400AA0">
      <w:pPr>
        <w:spacing w:after="160" w:line="259" w:lineRule="auto"/>
        <w:rPr>
          <w:rFonts w:cs="Arial"/>
          <w:color w:val="000000" w:themeColor="text1"/>
          <w:szCs w:val="20"/>
        </w:rPr>
      </w:pPr>
    </w:p>
    <w:p w14:paraId="00C4D1D9" w14:textId="77777777" w:rsidR="00400AA0" w:rsidRPr="00FB31C2" w:rsidRDefault="00400AA0" w:rsidP="00400AA0">
      <w:pPr>
        <w:spacing w:after="160" w:line="259" w:lineRule="auto"/>
        <w:jc w:val="both"/>
        <w:rPr>
          <w:rFonts w:cs="Arial"/>
          <w:color w:val="000000" w:themeColor="text1"/>
          <w:szCs w:val="20"/>
        </w:rPr>
      </w:pPr>
      <w:r w:rsidRPr="00FB31C2">
        <w:rPr>
          <w:rFonts w:cs="Arial"/>
          <w:color w:val="000000" w:themeColor="text1"/>
          <w:szCs w:val="20"/>
        </w:rPr>
        <w:t xml:space="preserve">V 47 šolah in zavodih se izvaja tudi </w:t>
      </w:r>
      <w:r>
        <w:rPr>
          <w:rFonts w:cs="Arial"/>
          <w:color w:val="000000" w:themeColor="text1"/>
          <w:szCs w:val="20"/>
        </w:rPr>
        <w:t>p</w:t>
      </w:r>
      <w:r w:rsidRPr="00FB31C2">
        <w:rPr>
          <w:rFonts w:cs="Arial"/>
          <w:color w:val="000000" w:themeColor="text1"/>
          <w:szCs w:val="20"/>
        </w:rPr>
        <w:t>osebni program vzgoje in izobraževanja za otroke z zmerno, težjo in težko motnjo v duševnem razvoju</w:t>
      </w:r>
      <w:r>
        <w:rPr>
          <w:rFonts w:cs="Arial"/>
          <w:color w:val="000000" w:themeColor="text1"/>
          <w:szCs w:val="20"/>
        </w:rPr>
        <w:t xml:space="preserve"> (PPVIZ)</w:t>
      </w:r>
      <w:r w:rsidRPr="00FB31C2">
        <w:rPr>
          <w:rFonts w:cs="Arial"/>
          <w:color w:val="000000" w:themeColor="text1"/>
          <w:szCs w:val="20"/>
        </w:rPr>
        <w:t xml:space="preserve"> od 6. do 26. leta. Program ne daje javnoveljavne izobrazbe. </w:t>
      </w:r>
    </w:p>
    <w:p w14:paraId="19B31E0B" w14:textId="36EC3E3F"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sidRPr="00FB31C2">
        <w:rPr>
          <w:color w:val="000000" w:themeColor="text1"/>
        </w:rPr>
        <w:fldChar w:fldCharType="begin"/>
      </w:r>
      <w:r w:rsidRPr="00FB31C2">
        <w:rPr>
          <w:color w:val="000000" w:themeColor="text1"/>
        </w:rPr>
        <w:instrText>SEQ Tabela \* ARABIC</w:instrText>
      </w:r>
      <w:r w:rsidRPr="00FB31C2">
        <w:rPr>
          <w:color w:val="000000" w:themeColor="text1"/>
        </w:rPr>
        <w:fldChar w:fldCharType="separate"/>
      </w:r>
      <w:r w:rsidR="0044757D">
        <w:rPr>
          <w:noProof/>
          <w:color w:val="000000" w:themeColor="text1"/>
        </w:rPr>
        <w:t>8</w:t>
      </w:r>
      <w:r w:rsidRPr="00FB31C2">
        <w:rPr>
          <w:color w:val="000000" w:themeColor="text1"/>
        </w:rPr>
        <w:fldChar w:fldCharType="end"/>
      </w:r>
      <w:r w:rsidRPr="00FB31C2">
        <w:rPr>
          <w:color w:val="000000" w:themeColor="text1"/>
        </w:rPr>
        <w:t xml:space="preserve">: Število učencev v </w:t>
      </w:r>
      <w:r>
        <w:rPr>
          <w:color w:val="000000" w:themeColor="text1"/>
        </w:rPr>
        <w:t>posebnem programu vzgoje in izobraževanja</w:t>
      </w:r>
      <w:r w:rsidRPr="00FB31C2">
        <w:rPr>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3261"/>
        <w:gridCol w:w="1110"/>
        <w:gridCol w:w="1111"/>
        <w:gridCol w:w="1111"/>
        <w:gridCol w:w="1111"/>
        <w:gridCol w:w="1362"/>
      </w:tblGrid>
      <w:tr w:rsidR="00400AA0" w:rsidRPr="00FB31C2" w14:paraId="4A1E7AF2" w14:textId="77777777">
        <w:trPr>
          <w:trHeight w:val="300"/>
        </w:trPr>
        <w:tc>
          <w:tcPr>
            <w:tcW w:w="1798" w:type="pct"/>
            <w:tcBorders>
              <w:top w:val="nil"/>
              <w:left w:val="nil"/>
              <w:bottom w:val="single" w:sz="4" w:space="0" w:color="auto"/>
              <w:right w:val="single" w:sz="4" w:space="0" w:color="auto"/>
            </w:tcBorders>
            <w:noWrap/>
            <w:vAlign w:val="center"/>
            <w:hideMark/>
          </w:tcPr>
          <w:p w14:paraId="079445EC" w14:textId="77777777" w:rsidR="00400AA0" w:rsidRPr="00FB31C2" w:rsidRDefault="00400AA0">
            <w:pPr>
              <w:spacing w:line="240" w:lineRule="auto"/>
              <w:jc w:val="center"/>
              <w:rPr>
                <w:rFonts w:cstheme="minorHAnsi"/>
                <w:b/>
                <w:color w:val="000000" w:themeColor="text1"/>
                <w:sz w:val="16"/>
                <w:szCs w:val="16"/>
                <w:lang w:eastAsia="sl-SI"/>
              </w:rPr>
            </w:pPr>
          </w:p>
        </w:tc>
        <w:tc>
          <w:tcPr>
            <w:tcW w:w="612" w:type="pct"/>
            <w:shd w:val="clear" w:color="auto" w:fill="F2F2F2" w:themeFill="background1" w:themeFillShade="F2"/>
            <w:noWrap/>
            <w:vAlign w:val="center"/>
            <w:hideMark/>
          </w:tcPr>
          <w:p w14:paraId="5E4B1702"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2020/21</w:t>
            </w:r>
          </w:p>
        </w:tc>
        <w:tc>
          <w:tcPr>
            <w:tcW w:w="613" w:type="pct"/>
            <w:shd w:val="clear" w:color="auto" w:fill="F2F2F2" w:themeFill="background1" w:themeFillShade="F2"/>
            <w:noWrap/>
            <w:vAlign w:val="center"/>
            <w:hideMark/>
          </w:tcPr>
          <w:p w14:paraId="01BE86A1"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2021/22</w:t>
            </w:r>
          </w:p>
        </w:tc>
        <w:tc>
          <w:tcPr>
            <w:tcW w:w="613" w:type="pct"/>
            <w:shd w:val="clear" w:color="auto" w:fill="F2F2F2" w:themeFill="background1" w:themeFillShade="F2"/>
            <w:noWrap/>
            <w:vAlign w:val="center"/>
            <w:hideMark/>
          </w:tcPr>
          <w:p w14:paraId="053F70A9"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2022/23</w:t>
            </w:r>
          </w:p>
        </w:tc>
        <w:tc>
          <w:tcPr>
            <w:tcW w:w="613" w:type="pct"/>
            <w:shd w:val="clear" w:color="auto" w:fill="F2F2F2" w:themeFill="background1" w:themeFillShade="F2"/>
            <w:noWrap/>
            <w:vAlign w:val="center"/>
            <w:hideMark/>
          </w:tcPr>
          <w:p w14:paraId="6DD1B047"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2023/24</w:t>
            </w:r>
          </w:p>
        </w:tc>
        <w:tc>
          <w:tcPr>
            <w:tcW w:w="751" w:type="pct"/>
            <w:shd w:val="clear" w:color="auto" w:fill="F2F2F2" w:themeFill="background1" w:themeFillShade="F2"/>
            <w:vAlign w:val="center"/>
          </w:tcPr>
          <w:p w14:paraId="20647D0F" w14:textId="77777777" w:rsidR="00400AA0" w:rsidRPr="00FB31C2" w:rsidRDefault="00400AA0">
            <w:pPr>
              <w:spacing w:line="240" w:lineRule="auto"/>
              <w:jc w:val="center"/>
              <w:rPr>
                <w:rFonts w:cstheme="minorHAnsi"/>
                <w:b/>
                <w:color w:val="000000" w:themeColor="text1"/>
                <w:sz w:val="16"/>
                <w:szCs w:val="16"/>
                <w:lang w:eastAsia="sl-SI"/>
              </w:rPr>
            </w:pPr>
            <w:r>
              <w:rPr>
                <w:rFonts w:cstheme="minorHAnsi"/>
                <w:b/>
                <w:color w:val="000000" w:themeColor="text1"/>
                <w:sz w:val="16"/>
                <w:szCs w:val="16"/>
                <w:lang w:eastAsia="sl-SI"/>
              </w:rPr>
              <w:t>2024/25</w:t>
            </w:r>
          </w:p>
        </w:tc>
      </w:tr>
      <w:tr w:rsidR="00400AA0" w:rsidRPr="00FB31C2" w14:paraId="223E216B" w14:textId="77777777">
        <w:trPr>
          <w:trHeight w:val="300"/>
        </w:trPr>
        <w:tc>
          <w:tcPr>
            <w:tcW w:w="1798" w:type="pct"/>
            <w:tcBorders>
              <w:top w:val="single" w:sz="4" w:space="0" w:color="auto"/>
            </w:tcBorders>
            <w:shd w:val="clear" w:color="auto" w:fill="F2F2F2" w:themeFill="background1" w:themeFillShade="F2"/>
            <w:noWrap/>
            <w:vAlign w:val="center"/>
            <w:hideMark/>
          </w:tcPr>
          <w:p w14:paraId="0E5F6F3B" w14:textId="77777777" w:rsidR="00400AA0" w:rsidRPr="00FB31C2" w:rsidRDefault="00400AA0">
            <w:pPr>
              <w:spacing w:line="240" w:lineRule="auto"/>
              <w:rPr>
                <w:rFonts w:cstheme="minorHAnsi"/>
                <w:b/>
                <w:color w:val="000000" w:themeColor="text1"/>
                <w:sz w:val="16"/>
                <w:szCs w:val="16"/>
                <w:lang w:eastAsia="sl-SI"/>
              </w:rPr>
            </w:pPr>
            <w:r w:rsidRPr="00FB31C2">
              <w:rPr>
                <w:rFonts w:cstheme="minorHAnsi"/>
                <w:b/>
                <w:color w:val="000000" w:themeColor="text1"/>
                <w:sz w:val="16"/>
                <w:szCs w:val="16"/>
                <w:lang w:eastAsia="sl-SI"/>
              </w:rPr>
              <w:t>Število učencev</w:t>
            </w:r>
          </w:p>
        </w:tc>
        <w:tc>
          <w:tcPr>
            <w:tcW w:w="612" w:type="pct"/>
            <w:noWrap/>
            <w:vAlign w:val="center"/>
            <w:hideMark/>
          </w:tcPr>
          <w:p w14:paraId="7E3AF1B0"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1861</w:t>
            </w:r>
          </w:p>
        </w:tc>
        <w:tc>
          <w:tcPr>
            <w:tcW w:w="613" w:type="pct"/>
            <w:noWrap/>
            <w:vAlign w:val="center"/>
            <w:hideMark/>
          </w:tcPr>
          <w:p w14:paraId="3656E32D"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1924</w:t>
            </w:r>
          </w:p>
        </w:tc>
        <w:tc>
          <w:tcPr>
            <w:tcW w:w="613" w:type="pct"/>
            <w:noWrap/>
            <w:vAlign w:val="center"/>
            <w:hideMark/>
          </w:tcPr>
          <w:p w14:paraId="3E56011A"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2022</w:t>
            </w:r>
          </w:p>
        </w:tc>
        <w:tc>
          <w:tcPr>
            <w:tcW w:w="613" w:type="pct"/>
            <w:noWrap/>
            <w:vAlign w:val="center"/>
            <w:hideMark/>
          </w:tcPr>
          <w:p w14:paraId="04750E6D"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2118</w:t>
            </w:r>
          </w:p>
        </w:tc>
        <w:tc>
          <w:tcPr>
            <w:tcW w:w="751" w:type="pct"/>
            <w:vAlign w:val="center"/>
          </w:tcPr>
          <w:p w14:paraId="19B7261F" w14:textId="77777777" w:rsidR="00400AA0" w:rsidRPr="00FB31C2" w:rsidRDefault="00400AA0">
            <w:pPr>
              <w:spacing w:line="240" w:lineRule="auto"/>
              <w:jc w:val="center"/>
              <w:rPr>
                <w:rFonts w:cstheme="minorHAnsi"/>
                <w:color w:val="000000" w:themeColor="text1"/>
                <w:sz w:val="16"/>
                <w:szCs w:val="16"/>
                <w:lang w:eastAsia="sl-SI"/>
              </w:rPr>
            </w:pPr>
            <w:r>
              <w:rPr>
                <w:rFonts w:cstheme="minorHAnsi"/>
                <w:color w:val="000000" w:themeColor="text1"/>
                <w:sz w:val="16"/>
                <w:szCs w:val="16"/>
                <w:lang w:eastAsia="sl-SI"/>
              </w:rPr>
              <w:t>1968</w:t>
            </w:r>
          </w:p>
        </w:tc>
      </w:tr>
    </w:tbl>
    <w:p w14:paraId="792E8DD7" w14:textId="77777777" w:rsidR="00400AA0" w:rsidRPr="00FB31C2" w:rsidRDefault="00400AA0" w:rsidP="00400AA0">
      <w:pPr>
        <w:spacing w:after="160" w:line="259" w:lineRule="auto"/>
        <w:rPr>
          <w:rFonts w:cs="Arial"/>
          <w:color w:val="000000" w:themeColor="text1"/>
          <w:szCs w:val="20"/>
        </w:rPr>
      </w:pPr>
    </w:p>
    <w:p w14:paraId="1DB62209" w14:textId="77777777" w:rsidR="00400AA0" w:rsidRPr="00FB31C2" w:rsidRDefault="00400AA0" w:rsidP="00400AA0">
      <w:pPr>
        <w:jc w:val="both"/>
        <w:rPr>
          <w:rFonts w:cstheme="minorHAnsi"/>
          <w:color w:val="000000" w:themeColor="text1"/>
        </w:rPr>
      </w:pPr>
      <w:r w:rsidRPr="00FB31C2">
        <w:rPr>
          <w:rFonts w:cstheme="minorHAnsi"/>
          <w:color w:val="000000" w:themeColor="text1"/>
        </w:rPr>
        <w:t>V celotni osnovnošolski populaciji je tako v programe s prilagojenim izvajanjem in dodatno strokovno pomočjo vključenih 8,</w:t>
      </w:r>
      <w:r>
        <w:rPr>
          <w:rFonts w:cstheme="minorHAnsi"/>
          <w:color w:val="000000" w:themeColor="text1"/>
        </w:rPr>
        <w:t>44</w:t>
      </w:r>
      <w:r w:rsidRPr="00FB31C2">
        <w:rPr>
          <w:rFonts w:cstheme="minorHAnsi"/>
          <w:color w:val="000000" w:themeColor="text1"/>
        </w:rPr>
        <w:t xml:space="preserve"> </w:t>
      </w:r>
      <w:r>
        <w:rPr>
          <w:rFonts w:cstheme="minorHAnsi"/>
          <w:color w:val="000000" w:themeColor="text1"/>
        </w:rPr>
        <w:t>odstotka</w:t>
      </w:r>
      <w:r w:rsidRPr="00FB31C2">
        <w:rPr>
          <w:rFonts w:cstheme="minorHAnsi"/>
          <w:color w:val="000000" w:themeColor="text1"/>
        </w:rPr>
        <w:t xml:space="preserve"> vseh osnovnošolskih otrok, v prilagojen</w:t>
      </w:r>
      <w:r>
        <w:rPr>
          <w:rFonts w:cstheme="minorHAnsi"/>
          <w:color w:val="000000" w:themeColor="text1"/>
        </w:rPr>
        <w:t>e</w:t>
      </w:r>
      <w:r w:rsidRPr="00FB31C2">
        <w:rPr>
          <w:rFonts w:cstheme="minorHAnsi"/>
          <w:color w:val="000000" w:themeColor="text1"/>
        </w:rPr>
        <w:t xml:space="preserve"> program</w:t>
      </w:r>
      <w:r>
        <w:rPr>
          <w:rFonts w:cstheme="minorHAnsi"/>
          <w:color w:val="000000" w:themeColor="text1"/>
        </w:rPr>
        <w:t>e</w:t>
      </w:r>
      <w:r w:rsidRPr="00FB31C2">
        <w:rPr>
          <w:rFonts w:cstheme="minorHAnsi"/>
          <w:color w:val="000000" w:themeColor="text1"/>
        </w:rPr>
        <w:t xml:space="preserve"> z enakovrednim izobrazbenim standardom 0,3</w:t>
      </w:r>
      <w:r>
        <w:rPr>
          <w:rFonts w:cstheme="minorHAnsi"/>
          <w:color w:val="000000" w:themeColor="text1"/>
        </w:rPr>
        <w:t>8</w:t>
      </w:r>
      <w:r w:rsidRPr="00FB31C2">
        <w:rPr>
          <w:rFonts w:cstheme="minorHAnsi"/>
          <w:color w:val="000000" w:themeColor="text1"/>
        </w:rPr>
        <w:t xml:space="preserve"> </w:t>
      </w:r>
      <w:r>
        <w:rPr>
          <w:rFonts w:cstheme="minorHAnsi"/>
          <w:color w:val="000000" w:themeColor="text1"/>
        </w:rPr>
        <w:t>odstotka</w:t>
      </w:r>
      <w:r w:rsidRPr="00FB31C2">
        <w:rPr>
          <w:rFonts w:cstheme="minorHAnsi"/>
          <w:color w:val="000000" w:themeColor="text1"/>
        </w:rPr>
        <w:t>, v prilagojeni program z nižjim izobrazbenim standardom 1,</w:t>
      </w:r>
      <w:r>
        <w:rPr>
          <w:rFonts w:cstheme="minorHAnsi"/>
          <w:color w:val="000000" w:themeColor="text1"/>
        </w:rPr>
        <w:t>40</w:t>
      </w:r>
      <w:r w:rsidRPr="00FB31C2">
        <w:rPr>
          <w:rFonts w:cstheme="minorHAnsi"/>
          <w:color w:val="000000" w:themeColor="text1"/>
        </w:rPr>
        <w:t xml:space="preserve"> </w:t>
      </w:r>
      <w:r>
        <w:rPr>
          <w:rFonts w:cstheme="minorHAnsi"/>
          <w:color w:val="000000" w:themeColor="text1"/>
        </w:rPr>
        <w:t>odstotka</w:t>
      </w:r>
      <w:r w:rsidRPr="00FB31C2">
        <w:rPr>
          <w:rFonts w:cstheme="minorHAnsi"/>
          <w:color w:val="000000" w:themeColor="text1"/>
        </w:rPr>
        <w:t xml:space="preserve"> in v posebni program vzgoje in izobraževanja</w:t>
      </w:r>
      <w:r>
        <w:rPr>
          <w:rFonts w:cstheme="minorHAnsi"/>
          <w:color w:val="000000" w:themeColor="text1"/>
        </w:rPr>
        <w:t xml:space="preserve"> 1 odstotek</w:t>
      </w:r>
      <w:r w:rsidRPr="00FB31C2">
        <w:rPr>
          <w:rFonts w:cstheme="minorHAnsi"/>
          <w:color w:val="000000" w:themeColor="text1"/>
        </w:rPr>
        <w:t xml:space="preserve"> vseh osnovnošolskih otrok. </w:t>
      </w:r>
    </w:p>
    <w:p w14:paraId="6F4466E4" w14:textId="77777777" w:rsidR="00400AA0" w:rsidRDefault="00400AA0" w:rsidP="00400AA0">
      <w:pPr>
        <w:pStyle w:val="Napis"/>
        <w:rPr>
          <w:color w:val="000000" w:themeColor="text1"/>
        </w:rPr>
      </w:pPr>
    </w:p>
    <w:p w14:paraId="2E2C3ECD" w14:textId="77777777"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9: Delež učencev v </w:t>
      </w:r>
      <w:r>
        <w:rPr>
          <w:color w:val="000000" w:themeColor="text1"/>
        </w:rPr>
        <w:t>prilagojenih programih z enakovrednim izobrazbenim standardom</w:t>
      </w:r>
      <w:r w:rsidRPr="00FB31C2">
        <w:rPr>
          <w:color w:val="000000" w:themeColor="text1"/>
        </w:rPr>
        <w:t xml:space="preserve">, </w:t>
      </w:r>
      <w:r>
        <w:rPr>
          <w:color w:val="000000" w:themeColor="text1"/>
        </w:rPr>
        <w:t>prilagojenem programu z nižjim izobrazbenim standardom</w:t>
      </w:r>
      <w:r w:rsidRPr="00FB31C2">
        <w:rPr>
          <w:color w:val="000000" w:themeColor="text1"/>
        </w:rPr>
        <w:t xml:space="preserve"> in </w:t>
      </w:r>
      <w:r>
        <w:rPr>
          <w:color w:val="000000" w:themeColor="text1"/>
        </w:rPr>
        <w:t>posebnem programu vzgoje in izobraževanja</w:t>
      </w:r>
      <w:r w:rsidRPr="00FB31C2">
        <w:rPr>
          <w:color w:val="000000" w:themeColor="text1"/>
        </w:rPr>
        <w:t xml:space="preserve"> glede na celotno populacijo v osnovni šoli</w:t>
      </w:r>
    </w:p>
    <w:tbl>
      <w:tblPr>
        <w:tblW w:w="5000" w:type="pct"/>
        <w:tblCellMar>
          <w:left w:w="70" w:type="dxa"/>
          <w:right w:w="70" w:type="dxa"/>
        </w:tblCellMar>
        <w:tblLook w:val="04A0" w:firstRow="1" w:lastRow="0" w:firstColumn="1" w:lastColumn="0" w:noHBand="0" w:noVBand="1"/>
      </w:tblPr>
      <w:tblGrid>
        <w:gridCol w:w="3075"/>
        <w:gridCol w:w="1199"/>
        <w:gridCol w:w="1199"/>
        <w:gridCol w:w="1199"/>
        <w:gridCol w:w="1199"/>
        <w:gridCol w:w="1195"/>
      </w:tblGrid>
      <w:tr w:rsidR="00400AA0" w:rsidRPr="00FB31C2" w14:paraId="36231060" w14:textId="77777777" w:rsidTr="00955DF3">
        <w:trPr>
          <w:trHeight w:val="300"/>
        </w:trPr>
        <w:tc>
          <w:tcPr>
            <w:tcW w:w="1696" w:type="pct"/>
            <w:vMerge w:val="restart"/>
            <w:tcBorders>
              <w:right w:val="single" w:sz="4" w:space="0" w:color="auto"/>
            </w:tcBorders>
            <w:noWrap/>
            <w:vAlign w:val="center"/>
            <w:hideMark/>
          </w:tcPr>
          <w:p w14:paraId="72720F9E" w14:textId="77777777" w:rsidR="00400AA0" w:rsidRPr="00FB31C2" w:rsidRDefault="00400AA0">
            <w:pPr>
              <w:spacing w:line="240" w:lineRule="auto"/>
              <w:rPr>
                <w:rFonts w:cs="Arial"/>
                <w:color w:val="000000" w:themeColor="text1"/>
                <w:sz w:val="16"/>
                <w:szCs w:val="16"/>
                <w:lang w:eastAsia="sl-SI"/>
              </w:rPr>
            </w:pPr>
            <w:r w:rsidRPr="00FB31C2">
              <w:rPr>
                <w:rFonts w:cs="Arial"/>
                <w:color w:val="000000" w:themeColor="text1"/>
                <w:sz w:val="16"/>
                <w:szCs w:val="16"/>
                <w:lang w:eastAsia="sl-SI"/>
              </w:rPr>
              <w:t> </w:t>
            </w:r>
          </w:p>
        </w:tc>
        <w:tc>
          <w:tcPr>
            <w:tcW w:w="661" w:type="pct"/>
            <w:tcBorders>
              <w:top w:val="single" w:sz="4" w:space="0" w:color="auto"/>
              <w:left w:val="nil"/>
              <w:bottom w:val="single" w:sz="4" w:space="0" w:color="auto"/>
              <w:right w:val="single" w:sz="4" w:space="0" w:color="auto"/>
            </w:tcBorders>
            <w:shd w:val="clear" w:color="000000" w:fill="F2F2F2"/>
            <w:noWrap/>
            <w:vAlign w:val="center"/>
            <w:hideMark/>
          </w:tcPr>
          <w:p w14:paraId="1CCE15BD"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2020/21</w:t>
            </w:r>
          </w:p>
        </w:tc>
        <w:tc>
          <w:tcPr>
            <w:tcW w:w="661" w:type="pct"/>
            <w:tcBorders>
              <w:top w:val="single" w:sz="4" w:space="0" w:color="auto"/>
              <w:left w:val="nil"/>
              <w:bottom w:val="single" w:sz="4" w:space="0" w:color="auto"/>
              <w:right w:val="single" w:sz="4" w:space="0" w:color="auto"/>
            </w:tcBorders>
            <w:shd w:val="clear" w:color="000000" w:fill="F2F2F2"/>
            <w:noWrap/>
            <w:vAlign w:val="center"/>
            <w:hideMark/>
          </w:tcPr>
          <w:p w14:paraId="2924B885"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2021/22</w:t>
            </w:r>
          </w:p>
        </w:tc>
        <w:tc>
          <w:tcPr>
            <w:tcW w:w="661" w:type="pct"/>
            <w:tcBorders>
              <w:top w:val="single" w:sz="4" w:space="0" w:color="auto"/>
              <w:left w:val="nil"/>
              <w:bottom w:val="single" w:sz="4" w:space="0" w:color="auto"/>
              <w:right w:val="single" w:sz="4" w:space="0" w:color="auto"/>
            </w:tcBorders>
            <w:shd w:val="clear" w:color="000000" w:fill="F2F2F2"/>
            <w:noWrap/>
            <w:vAlign w:val="center"/>
            <w:hideMark/>
          </w:tcPr>
          <w:p w14:paraId="00C79D63"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2022/23</w:t>
            </w:r>
          </w:p>
        </w:tc>
        <w:tc>
          <w:tcPr>
            <w:tcW w:w="661" w:type="pct"/>
            <w:tcBorders>
              <w:top w:val="single" w:sz="4" w:space="0" w:color="auto"/>
              <w:left w:val="nil"/>
              <w:bottom w:val="single" w:sz="4" w:space="0" w:color="auto"/>
              <w:right w:val="single" w:sz="4" w:space="0" w:color="auto"/>
            </w:tcBorders>
            <w:shd w:val="clear" w:color="000000" w:fill="F2F2F2"/>
            <w:noWrap/>
            <w:vAlign w:val="center"/>
            <w:hideMark/>
          </w:tcPr>
          <w:p w14:paraId="04ED94FE" w14:textId="77777777" w:rsidR="00400AA0" w:rsidRPr="00FB31C2" w:rsidRDefault="00400AA0">
            <w:pPr>
              <w:spacing w:line="240" w:lineRule="auto"/>
              <w:jc w:val="center"/>
              <w:rPr>
                <w:rFonts w:cs="Arial"/>
                <w:b/>
                <w:color w:val="000000" w:themeColor="text1"/>
                <w:sz w:val="16"/>
                <w:szCs w:val="16"/>
                <w:lang w:eastAsia="sl-SI"/>
              </w:rPr>
            </w:pPr>
            <w:r w:rsidRPr="00FB31C2">
              <w:rPr>
                <w:rFonts w:cs="Arial"/>
                <w:b/>
                <w:color w:val="000000" w:themeColor="text1"/>
                <w:sz w:val="16"/>
                <w:szCs w:val="16"/>
                <w:lang w:eastAsia="sl-SI"/>
              </w:rPr>
              <w:t>2023/24</w:t>
            </w:r>
          </w:p>
        </w:tc>
        <w:tc>
          <w:tcPr>
            <w:tcW w:w="659" w:type="pct"/>
            <w:tcBorders>
              <w:top w:val="single" w:sz="4" w:space="0" w:color="auto"/>
              <w:left w:val="nil"/>
              <w:bottom w:val="single" w:sz="4" w:space="0" w:color="auto"/>
              <w:right w:val="single" w:sz="4" w:space="0" w:color="auto"/>
            </w:tcBorders>
            <w:shd w:val="clear" w:color="000000" w:fill="F2F2F2"/>
            <w:vAlign w:val="center"/>
          </w:tcPr>
          <w:p w14:paraId="29798654" w14:textId="77777777" w:rsidR="00400AA0" w:rsidRPr="00FB31C2" w:rsidRDefault="00400AA0">
            <w:pPr>
              <w:spacing w:line="240" w:lineRule="auto"/>
              <w:jc w:val="center"/>
              <w:rPr>
                <w:rFonts w:cs="Arial"/>
                <w:b/>
                <w:color w:val="000000" w:themeColor="text1"/>
                <w:sz w:val="16"/>
                <w:szCs w:val="16"/>
                <w:lang w:eastAsia="sl-SI"/>
              </w:rPr>
            </w:pPr>
            <w:r>
              <w:rPr>
                <w:rFonts w:cs="Arial"/>
                <w:b/>
                <w:color w:val="000000" w:themeColor="text1"/>
                <w:sz w:val="16"/>
                <w:szCs w:val="16"/>
                <w:lang w:eastAsia="sl-SI"/>
              </w:rPr>
              <w:t>2024/25</w:t>
            </w:r>
          </w:p>
        </w:tc>
      </w:tr>
      <w:tr w:rsidR="00400AA0" w:rsidRPr="00FB31C2" w14:paraId="775924B4" w14:textId="77777777" w:rsidTr="00955DF3">
        <w:trPr>
          <w:trHeight w:val="480"/>
        </w:trPr>
        <w:tc>
          <w:tcPr>
            <w:tcW w:w="1696" w:type="pct"/>
            <w:vMerge/>
            <w:tcBorders>
              <w:bottom w:val="single" w:sz="4" w:space="0" w:color="auto"/>
              <w:right w:val="single" w:sz="4" w:space="0" w:color="auto"/>
            </w:tcBorders>
            <w:vAlign w:val="center"/>
            <w:hideMark/>
          </w:tcPr>
          <w:p w14:paraId="7A3814D7" w14:textId="77777777" w:rsidR="00400AA0" w:rsidRPr="00FB31C2" w:rsidRDefault="00400AA0">
            <w:pPr>
              <w:spacing w:line="240" w:lineRule="auto"/>
              <w:rPr>
                <w:rFonts w:cs="Arial"/>
                <w:b/>
                <w:i/>
                <w:color w:val="000000" w:themeColor="text1"/>
                <w:sz w:val="16"/>
                <w:szCs w:val="16"/>
                <w:lang w:eastAsia="sl-SI"/>
              </w:rPr>
            </w:pP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847C15"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Št. učencev</w:t>
            </w: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9914C1"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Št. učencev</w:t>
            </w: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E3C3C"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Št. učencev</w:t>
            </w:r>
          </w:p>
        </w:tc>
        <w:tc>
          <w:tcPr>
            <w:tcW w:w="6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1970B0"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Št. učencev</w:t>
            </w:r>
          </w:p>
        </w:tc>
        <w:tc>
          <w:tcPr>
            <w:tcW w:w="6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04CDD4" w14:textId="77777777" w:rsidR="00400AA0" w:rsidRPr="00FB31C2" w:rsidRDefault="00400AA0">
            <w:pPr>
              <w:spacing w:line="240" w:lineRule="auto"/>
              <w:jc w:val="center"/>
              <w:rPr>
                <w:rFonts w:cs="Arial"/>
                <w:color w:val="000000" w:themeColor="text1"/>
                <w:sz w:val="16"/>
                <w:szCs w:val="16"/>
                <w:lang w:eastAsia="sl-SI"/>
              </w:rPr>
            </w:pPr>
            <w:r w:rsidRPr="00FB31C2">
              <w:rPr>
                <w:rFonts w:cs="Arial"/>
                <w:color w:val="000000" w:themeColor="text1"/>
                <w:sz w:val="16"/>
                <w:szCs w:val="16"/>
                <w:lang w:eastAsia="sl-SI"/>
              </w:rPr>
              <w:t>Št. učencev</w:t>
            </w:r>
          </w:p>
        </w:tc>
      </w:tr>
      <w:tr w:rsidR="00400AA0" w:rsidRPr="00FB31C2" w14:paraId="2D273290" w14:textId="77777777" w:rsidTr="00955DF3">
        <w:trPr>
          <w:trHeight w:val="315"/>
        </w:trPr>
        <w:tc>
          <w:tcPr>
            <w:tcW w:w="1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E1F82A" w14:textId="77777777" w:rsidR="00400AA0" w:rsidRPr="00FB31C2" w:rsidRDefault="00400AA0">
            <w:pPr>
              <w:spacing w:line="240" w:lineRule="auto"/>
              <w:rPr>
                <w:rFonts w:cs="Arial"/>
                <w:b/>
                <w:i/>
                <w:color w:val="000000" w:themeColor="text1"/>
                <w:sz w:val="16"/>
                <w:szCs w:val="16"/>
                <w:lang w:eastAsia="sl-SI"/>
              </w:rPr>
            </w:pPr>
            <w:r w:rsidRPr="00FB31C2">
              <w:rPr>
                <w:rFonts w:cs="Arial"/>
                <w:b/>
                <w:i/>
                <w:color w:val="000000" w:themeColor="text1"/>
                <w:sz w:val="16"/>
                <w:szCs w:val="16"/>
                <w:lang w:eastAsia="sl-SI"/>
              </w:rPr>
              <w:t>Nižji izobrazbeni standard (NIS)</w:t>
            </w:r>
          </w:p>
        </w:tc>
        <w:tc>
          <w:tcPr>
            <w:tcW w:w="661" w:type="pct"/>
            <w:tcBorders>
              <w:top w:val="single" w:sz="4" w:space="0" w:color="auto"/>
              <w:left w:val="nil"/>
              <w:bottom w:val="single" w:sz="4" w:space="0" w:color="auto"/>
              <w:right w:val="single" w:sz="4" w:space="0" w:color="auto"/>
            </w:tcBorders>
            <w:vAlign w:val="center"/>
            <w:hideMark/>
          </w:tcPr>
          <w:p w14:paraId="44FA36F4"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2242</w:t>
            </w:r>
          </w:p>
        </w:tc>
        <w:tc>
          <w:tcPr>
            <w:tcW w:w="661" w:type="pct"/>
            <w:tcBorders>
              <w:top w:val="single" w:sz="4" w:space="0" w:color="auto"/>
              <w:left w:val="nil"/>
              <w:bottom w:val="single" w:sz="4" w:space="0" w:color="auto"/>
              <w:right w:val="single" w:sz="4" w:space="0" w:color="auto"/>
            </w:tcBorders>
            <w:vAlign w:val="center"/>
            <w:hideMark/>
          </w:tcPr>
          <w:p w14:paraId="4E1B045C"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2294</w:t>
            </w:r>
          </w:p>
        </w:tc>
        <w:tc>
          <w:tcPr>
            <w:tcW w:w="661" w:type="pct"/>
            <w:tcBorders>
              <w:top w:val="single" w:sz="4" w:space="0" w:color="auto"/>
              <w:left w:val="nil"/>
              <w:bottom w:val="single" w:sz="4" w:space="0" w:color="auto"/>
              <w:right w:val="single" w:sz="4" w:space="0" w:color="auto"/>
            </w:tcBorders>
            <w:vAlign w:val="center"/>
            <w:hideMark/>
          </w:tcPr>
          <w:p w14:paraId="7D830F77"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2511</w:t>
            </w:r>
          </w:p>
        </w:tc>
        <w:tc>
          <w:tcPr>
            <w:tcW w:w="661" w:type="pct"/>
            <w:tcBorders>
              <w:top w:val="single" w:sz="4" w:space="0" w:color="auto"/>
              <w:left w:val="nil"/>
              <w:bottom w:val="single" w:sz="4" w:space="0" w:color="auto"/>
              <w:right w:val="single" w:sz="4" w:space="0" w:color="auto"/>
            </w:tcBorders>
            <w:vAlign w:val="center"/>
            <w:hideMark/>
          </w:tcPr>
          <w:p w14:paraId="27F54477"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2634</w:t>
            </w:r>
          </w:p>
        </w:tc>
        <w:tc>
          <w:tcPr>
            <w:tcW w:w="659" w:type="pct"/>
            <w:tcBorders>
              <w:top w:val="single" w:sz="4" w:space="0" w:color="auto"/>
              <w:left w:val="nil"/>
              <w:bottom w:val="single" w:sz="4" w:space="0" w:color="auto"/>
              <w:right w:val="single" w:sz="4" w:space="0" w:color="auto"/>
            </w:tcBorders>
            <w:vAlign w:val="center"/>
          </w:tcPr>
          <w:p w14:paraId="07504301" w14:textId="77777777" w:rsidR="00400AA0" w:rsidRPr="00FB31C2" w:rsidRDefault="00400AA0">
            <w:pPr>
              <w:spacing w:line="240" w:lineRule="auto"/>
              <w:jc w:val="right"/>
              <w:rPr>
                <w:rFonts w:cs="Arial"/>
                <w:color w:val="000000" w:themeColor="text1"/>
                <w:sz w:val="16"/>
                <w:szCs w:val="16"/>
                <w:lang w:eastAsia="sl-SI"/>
              </w:rPr>
            </w:pPr>
            <w:r>
              <w:rPr>
                <w:rFonts w:cs="Arial"/>
                <w:color w:val="000000" w:themeColor="text1"/>
                <w:sz w:val="16"/>
                <w:szCs w:val="16"/>
                <w:lang w:eastAsia="sl-SI"/>
              </w:rPr>
              <w:t>2772</w:t>
            </w:r>
          </w:p>
        </w:tc>
      </w:tr>
      <w:tr w:rsidR="00400AA0" w:rsidRPr="00FB31C2" w14:paraId="1BAEE50F" w14:textId="77777777" w:rsidTr="00955DF3">
        <w:trPr>
          <w:trHeight w:val="315"/>
        </w:trPr>
        <w:tc>
          <w:tcPr>
            <w:tcW w:w="1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CB96CD" w14:textId="77777777" w:rsidR="00400AA0" w:rsidRPr="00FB31C2" w:rsidRDefault="00400AA0">
            <w:pPr>
              <w:spacing w:line="240" w:lineRule="auto"/>
              <w:rPr>
                <w:rFonts w:cs="Arial"/>
                <w:b/>
                <w:i/>
                <w:color w:val="000000" w:themeColor="text1"/>
                <w:sz w:val="16"/>
                <w:szCs w:val="16"/>
                <w:lang w:eastAsia="sl-SI"/>
              </w:rPr>
            </w:pPr>
            <w:r w:rsidRPr="00FB31C2">
              <w:rPr>
                <w:rFonts w:cs="Arial"/>
                <w:b/>
                <w:i/>
                <w:color w:val="000000" w:themeColor="text1"/>
                <w:sz w:val="16"/>
                <w:szCs w:val="16"/>
                <w:lang w:eastAsia="sl-SI"/>
              </w:rPr>
              <w:t xml:space="preserve">Posebni program </w:t>
            </w:r>
            <w:r>
              <w:rPr>
                <w:rFonts w:cs="Arial"/>
                <w:b/>
                <w:i/>
                <w:color w:val="000000" w:themeColor="text1"/>
                <w:sz w:val="16"/>
                <w:szCs w:val="16"/>
                <w:lang w:eastAsia="sl-SI"/>
              </w:rPr>
              <w:t>vzgoje in izobraževanja</w:t>
            </w:r>
            <w:r w:rsidRPr="00FB31C2">
              <w:rPr>
                <w:rFonts w:cs="Arial"/>
                <w:b/>
                <w:i/>
                <w:color w:val="000000" w:themeColor="text1"/>
                <w:sz w:val="16"/>
                <w:szCs w:val="16"/>
                <w:lang w:eastAsia="sl-SI"/>
              </w:rPr>
              <w:t xml:space="preserve"> (PPVIZ)</w:t>
            </w:r>
          </w:p>
        </w:tc>
        <w:tc>
          <w:tcPr>
            <w:tcW w:w="661" w:type="pct"/>
            <w:tcBorders>
              <w:top w:val="single" w:sz="4" w:space="0" w:color="auto"/>
              <w:left w:val="single" w:sz="4" w:space="0" w:color="auto"/>
              <w:bottom w:val="single" w:sz="4" w:space="0" w:color="auto"/>
              <w:right w:val="single" w:sz="4" w:space="0" w:color="auto"/>
            </w:tcBorders>
            <w:vAlign w:val="center"/>
            <w:hideMark/>
          </w:tcPr>
          <w:p w14:paraId="4465242B"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1861</w:t>
            </w:r>
          </w:p>
        </w:tc>
        <w:tc>
          <w:tcPr>
            <w:tcW w:w="661" w:type="pct"/>
            <w:tcBorders>
              <w:top w:val="single" w:sz="4" w:space="0" w:color="auto"/>
              <w:left w:val="single" w:sz="4" w:space="0" w:color="auto"/>
              <w:bottom w:val="single" w:sz="4" w:space="0" w:color="auto"/>
              <w:right w:val="single" w:sz="4" w:space="0" w:color="auto"/>
            </w:tcBorders>
            <w:vAlign w:val="center"/>
            <w:hideMark/>
          </w:tcPr>
          <w:p w14:paraId="77295C76"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1924</w:t>
            </w:r>
          </w:p>
        </w:tc>
        <w:tc>
          <w:tcPr>
            <w:tcW w:w="661" w:type="pct"/>
            <w:tcBorders>
              <w:top w:val="single" w:sz="4" w:space="0" w:color="auto"/>
              <w:left w:val="single" w:sz="4" w:space="0" w:color="auto"/>
              <w:bottom w:val="single" w:sz="4" w:space="0" w:color="auto"/>
              <w:right w:val="single" w:sz="4" w:space="0" w:color="auto"/>
            </w:tcBorders>
            <w:vAlign w:val="center"/>
            <w:hideMark/>
          </w:tcPr>
          <w:p w14:paraId="08CD08B7"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2022</w:t>
            </w:r>
          </w:p>
        </w:tc>
        <w:tc>
          <w:tcPr>
            <w:tcW w:w="661" w:type="pct"/>
            <w:tcBorders>
              <w:top w:val="single" w:sz="4" w:space="0" w:color="auto"/>
              <w:left w:val="single" w:sz="4" w:space="0" w:color="auto"/>
              <w:bottom w:val="single" w:sz="4" w:space="0" w:color="auto"/>
              <w:right w:val="single" w:sz="4" w:space="0" w:color="auto"/>
            </w:tcBorders>
            <w:vAlign w:val="center"/>
            <w:hideMark/>
          </w:tcPr>
          <w:p w14:paraId="3CD4130C"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2118</w:t>
            </w:r>
          </w:p>
        </w:tc>
        <w:tc>
          <w:tcPr>
            <w:tcW w:w="659" w:type="pct"/>
            <w:tcBorders>
              <w:top w:val="single" w:sz="4" w:space="0" w:color="auto"/>
              <w:left w:val="single" w:sz="4" w:space="0" w:color="auto"/>
              <w:bottom w:val="single" w:sz="4" w:space="0" w:color="auto"/>
              <w:right w:val="single" w:sz="4" w:space="0" w:color="auto"/>
            </w:tcBorders>
            <w:vAlign w:val="center"/>
          </w:tcPr>
          <w:p w14:paraId="2EEB8089" w14:textId="77777777" w:rsidR="00400AA0" w:rsidRPr="00FB31C2" w:rsidRDefault="00400AA0">
            <w:pPr>
              <w:spacing w:line="240" w:lineRule="auto"/>
              <w:jc w:val="right"/>
              <w:rPr>
                <w:rFonts w:cs="Arial"/>
                <w:color w:val="000000" w:themeColor="text1"/>
                <w:sz w:val="16"/>
                <w:szCs w:val="16"/>
                <w:lang w:eastAsia="sl-SI"/>
              </w:rPr>
            </w:pPr>
            <w:r>
              <w:rPr>
                <w:rFonts w:cs="Arial"/>
                <w:color w:val="000000" w:themeColor="text1"/>
                <w:sz w:val="16"/>
                <w:szCs w:val="16"/>
                <w:lang w:eastAsia="sl-SI"/>
              </w:rPr>
              <w:t>1968</w:t>
            </w:r>
          </w:p>
        </w:tc>
      </w:tr>
      <w:tr w:rsidR="00400AA0" w:rsidRPr="00FB31C2" w14:paraId="5DB8E5AA" w14:textId="77777777" w:rsidTr="00955DF3">
        <w:trPr>
          <w:trHeight w:val="315"/>
        </w:trPr>
        <w:tc>
          <w:tcPr>
            <w:tcW w:w="1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962966" w14:textId="77777777" w:rsidR="00400AA0" w:rsidRPr="00FB31C2" w:rsidRDefault="00400AA0">
            <w:pPr>
              <w:spacing w:line="240" w:lineRule="auto"/>
              <w:rPr>
                <w:rFonts w:cs="Arial"/>
                <w:b/>
                <w:i/>
                <w:color w:val="000000" w:themeColor="text1"/>
                <w:sz w:val="16"/>
                <w:szCs w:val="16"/>
                <w:lang w:eastAsia="sl-SI"/>
              </w:rPr>
            </w:pPr>
            <w:r w:rsidRPr="00FB31C2">
              <w:rPr>
                <w:rFonts w:cs="Arial"/>
                <w:b/>
                <w:i/>
                <w:color w:val="000000" w:themeColor="text1"/>
                <w:sz w:val="16"/>
                <w:szCs w:val="16"/>
                <w:lang w:eastAsia="sl-SI"/>
              </w:rPr>
              <w:t>Enakovredni izobrazbeni standard (EIS)</w:t>
            </w:r>
          </w:p>
        </w:tc>
        <w:tc>
          <w:tcPr>
            <w:tcW w:w="661" w:type="pct"/>
            <w:tcBorders>
              <w:top w:val="single" w:sz="4" w:space="0" w:color="auto"/>
              <w:left w:val="single" w:sz="4" w:space="0" w:color="auto"/>
              <w:bottom w:val="single" w:sz="4" w:space="0" w:color="auto"/>
              <w:right w:val="single" w:sz="4" w:space="0" w:color="auto"/>
            </w:tcBorders>
            <w:vAlign w:val="center"/>
          </w:tcPr>
          <w:p w14:paraId="5EBEE354" w14:textId="77777777" w:rsidR="00400AA0" w:rsidRPr="00D4734A" w:rsidRDefault="00400AA0">
            <w:pPr>
              <w:spacing w:line="240" w:lineRule="auto"/>
              <w:jc w:val="right"/>
              <w:rPr>
                <w:rFonts w:cs="Arial"/>
                <w:bCs/>
                <w:i/>
                <w:color w:val="000000" w:themeColor="text1"/>
                <w:sz w:val="16"/>
                <w:szCs w:val="16"/>
                <w:lang w:eastAsia="sl-SI"/>
              </w:rPr>
            </w:pPr>
            <w:r w:rsidRPr="00D4734A">
              <w:rPr>
                <w:rFonts w:cs="Arial"/>
                <w:bCs/>
                <w:i/>
                <w:color w:val="000000" w:themeColor="text1"/>
                <w:sz w:val="16"/>
                <w:szCs w:val="16"/>
                <w:lang w:eastAsia="sl-SI"/>
              </w:rPr>
              <w:t>689</w:t>
            </w:r>
          </w:p>
        </w:tc>
        <w:tc>
          <w:tcPr>
            <w:tcW w:w="661" w:type="pct"/>
            <w:tcBorders>
              <w:top w:val="single" w:sz="4" w:space="0" w:color="auto"/>
              <w:left w:val="single" w:sz="4" w:space="0" w:color="auto"/>
              <w:bottom w:val="single" w:sz="4" w:space="0" w:color="auto"/>
              <w:right w:val="single" w:sz="4" w:space="0" w:color="auto"/>
            </w:tcBorders>
            <w:vAlign w:val="center"/>
          </w:tcPr>
          <w:p w14:paraId="5C23ECF9" w14:textId="77777777" w:rsidR="00400AA0" w:rsidRPr="00D4734A" w:rsidRDefault="00400AA0">
            <w:pPr>
              <w:spacing w:line="240" w:lineRule="auto"/>
              <w:jc w:val="right"/>
              <w:rPr>
                <w:rFonts w:cs="Arial"/>
                <w:bCs/>
                <w:i/>
                <w:color w:val="000000" w:themeColor="text1"/>
                <w:sz w:val="16"/>
                <w:szCs w:val="16"/>
                <w:lang w:eastAsia="sl-SI"/>
              </w:rPr>
            </w:pPr>
            <w:r w:rsidRPr="00D4734A">
              <w:rPr>
                <w:rFonts w:cs="Arial"/>
                <w:bCs/>
                <w:i/>
                <w:color w:val="000000" w:themeColor="text1"/>
                <w:sz w:val="16"/>
                <w:szCs w:val="16"/>
                <w:lang w:eastAsia="sl-SI"/>
              </w:rPr>
              <w:t>724</w:t>
            </w:r>
          </w:p>
        </w:tc>
        <w:tc>
          <w:tcPr>
            <w:tcW w:w="661" w:type="pct"/>
            <w:tcBorders>
              <w:top w:val="single" w:sz="4" w:space="0" w:color="auto"/>
              <w:left w:val="single" w:sz="4" w:space="0" w:color="auto"/>
              <w:bottom w:val="single" w:sz="4" w:space="0" w:color="auto"/>
              <w:right w:val="single" w:sz="4" w:space="0" w:color="auto"/>
            </w:tcBorders>
            <w:vAlign w:val="center"/>
          </w:tcPr>
          <w:p w14:paraId="6946F607" w14:textId="77777777" w:rsidR="00400AA0" w:rsidRPr="00D4734A" w:rsidRDefault="00400AA0">
            <w:pPr>
              <w:spacing w:line="240" w:lineRule="auto"/>
              <w:jc w:val="right"/>
              <w:rPr>
                <w:rFonts w:cs="Arial"/>
                <w:bCs/>
                <w:i/>
                <w:color w:val="000000" w:themeColor="text1"/>
                <w:sz w:val="16"/>
                <w:szCs w:val="16"/>
                <w:lang w:eastAsia="sl-SI"/>
              </w:rPr>
            </w:pPr>
            <w:r w:rsidRPr="00D4734A">
              <w:rPr>
                <w:rFonts w:cs="Arial"/>
                <w:bCs/>
                <w:i/>
                <w:color w:val="000000" w:themeColor="text1"/>
                <w:sz w:val="16"/>
                <w:szCs w:val="16"/>
                <w:lang w:eastAsia="sl-SI"/>
              </w:rPr>
              <w:t>718</w:t>
            </w:r>
          </w:p>
        </w:tc>
        <w:tc>
          <w:tcPr>
            <w:tcW w:w="661" w:type="pct"/>
            <w:tcBorders>
              <w:top w:val="single" w:sz="4" w:space="0" w:color="auto"/>
              <w:left w:val="single" w:sz="4" w:space="0" w:color="auto"/>
              <w:bottom w:val="single" w:sz="4" w:space="0" w:color="auto"/>
              <w:right w:val="single" w:sz="4" w:space="0" w:color="auto"/>
            </w:tcBorders>
            <w:vAlign w:val="center"/>
          </w:tcPr>
          <w:p w14:paraId="6259681F" w14:textId="77777777" w:rsidR="00400AA0" w:rsidRPr="00D4734A" w:rsidRDefault="00400AA0">
            <w:pPr>
              <w:spacing w:line="240" w:lineRule="auto"/>
              <w:jc w:val="right"/>
              <w:rPr>
                <w:rFonts w:cs="Arial"/>
                <w:bCs/>
                <w:i/>
                <w:color w:val="000000" w:themeColor="text1"/>
                <w:sz w:val="16"/>
                <w:szCs w:val="16"/>
                <w:lang w:eastAsia="sl-SI"/>
              </w:rPr>
            </w:pPr>
            <w:r w:rsidRPr="00D4734A">
              <w:rPr>
                <w:rFonts w:cs="Arial"/>
                <w:bCs/>
                <w:i/>
                <w:color w:val="000000" w:themeColor="text1"/>
                <w:sz w:val="16"/>
                <w:szCs w:val="16"/>
                <w:lang w:eastAsia="sl-SI"/>
              </w:rPr>
              <w:t>725</w:t>
            </w:r>
          </w:p>
        </w:tc>
        <w:tc>
          <w:tcPr>
            <w:tcW w:w="659" w:type="pct"/>
            <w:tcBorders>
              <w:top w:val="single" w:sz="4" w:space="0" w:color="auto"/>
              <w:left w:val="single" w:sz="4" w:space="0" w:color="auto"/>
              <w:bottom w:val="single" w:sz="4" w:space="0" w:color="auto"/>
              <w:right w:val="single" w:sz="4" w:space="0" w:color="auto"/>
            </w:tcBorders>
            <w:vAlign w:val="center"/>
          </w:tcPr>
          <w:p w14:paraId="1AFC5796" w14:textId="77777777" w:rsidR="00400AA0" w:rsidRPr="00D4734A" w:rsidRDefault="00400AA0">
            <w:pPr>
              <w:spacing w:line="240" w:lineRule="auto"/>
              <w:jc w:val="right"/>
              <w:rPr>
                <w:rFonts w:cs="Arial"/>
                <w:bCs/>
                <w:i/>
                <w:color w:val="000000" w:themeColor="text1"/>
                <w:sz w:val="16"/>
                <w:szCs w:val="16"/>
                <w:lang w:eastAsia="sl-SI"/>
              </w:rPr>
            </w:pPr>
            <w:r w:rsidRPr="00D4734A">
              <w:rPr>
                <w:rFonts w:cs="Arial"/>
                <w:bCs/>
                <w:i/>
                <w:color w:val="000000" w:themeColor="text1"/>
                <w:sz w:val="16"/>
                <w:szCs w:val="16"/>
                <w:lang w:eastAsia="sl-SI"/>
              </w:rPr>
              <w:t>751</w:t>
            </w:r>
          </w:p>
        </w:tc>
      </w:tr>
      <w:tr w:rsidR="00400AA0" w:rsidRPr="00FB31C2" w14:paraId="1090E74D" w14:textId="77777777" w:rsidTr="00955DF3">
        <w:trPr>
          <w:trHeight w:val="315"/>
        </w:trPr>
        <w:tc>
          <w:tcPr>
            <w:tcW w:w="1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94F923D" w14:textId="77777777" w:rsidR="00400AA0" w:rsidRPr="00FB31C2" w:rsidRDefault="00400AA0">
            <w:pPr>
              <w:spacing w:line="240" w:lineRule="auto"/>
              <w:rPr>
                <w:rFonts w:cs="Arial"/>
                <w:b/>
                <w:color w:val="000000" w:themeColor="text1"/>
                <w:sz w:val="16"/>
                <w:szCs w:val="16"/>
                <w:lang w:eastAsia="sl-SI"/>
              </w:rPr>
            </w:pPr>
            <w:r w:rsidRPr="00FB31C2">
              <w:rPr>
                <w:rFonts w:cs="Arial"/>
                <w:b/>
                <w:color w:val="000000" w:themeColor="text1"/>
                <w:sz w:val="16"/>
                <w:szCs w:val="16"/>
                <w:lang w:eastAsia="sl-SI"/>
              </w:rPr>
              <w:t>Skupaj osnovna šola</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1CA9DBB8"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195.285</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3B5EE61B"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197.510</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42AE5F7E"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199.344</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36923BC4"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198.847</w:t>
            </w:r>
          </w:p>
        </w:tc>
        <w:tc>
          <w:tcPr>
            <w:tcW w:w="659" w:type="pct"/>
            <w:tcBorders>
              <w:top w:val="single" w:sz="4" w:space="0" w:color="auto"/>
              <w:left w:val="single" w:sz="4" w:space="0" w:color="auto"/>
              <w:bottom w:val="single" w:sz="4" w:space="0" w:color="auto"/>
              <w:right w:val="single" w:sz="4" w:space="0" w:color="auto"/>
            </w:tcBorders>
            <w:vAlign w:val="center"/>
          </w:tcPr>
          <w:p w14:paraId="230BA3A0" w14:textId="77777777" w:rsidR="00400AA0" w:rsidRPr="00FB31C2" w:rsidRDefault="00400AA0">
            <w:pPr>
              <w:spacing w:line="240" w:lineRule="auto"/>
              <w:jc w:val="right"/>
              <w:rPr>
                <w:rFonts w:cs="Arial"/>
                <w:color w:val="000000" w:themeColor="text1"/>
                <w:sz w:val="16"/>
                <w:szCs w:val="16"/>
                <w:lang w:eastAsia="sl-SI"/>
              </w:rPr>
            </w:pPr>
            <w:r>
              <w:rPr>
                <w:rFonts w:cs="Arial"/>
                <w:color w:val="000000" w:themeColor="text1"/>
                <w:sz w:val="16"/>
                <w:szCs w:val="16"/>
                <w:lang w:eastAsia="sl-SI"/>
              </w:rPr>
              <w:t>197.684</w:t>
            </w:r>
          </w:p>
        </w:tc>
      </w:tr>
      <w:tr w:rsidR="00400AA0" w:rsidRPr="00FB31C2" w14:paraId="5FD92F29" w14:textId="77777777" w:rsidTr="00955DF3">
        <w:trPr>
          <w:trHeight w:val="315"/>
        </w:trPr>
        <w:tc>
          <w:tcPr>
            <w:tcW w:w="1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20634F7" w14:textId="77777777" w:rsidR="00400AA0" w:rsidRPr="00FB31C2" w:rsidRDefault="00400AA0">
            <w:pPr>
              <w:spacing w:line="240" w:lineRule="auto"/>
              <w:rPr>
                <w:rFonts w:cs="Arial"/>
                <w:b/>
                <w:color w:val="000000" w:themeColor="text1"/>
                <w:sz w:val="16"/>
                <w:szCs w:val="16"/>
                <w:lang w:eastAsia="sl-SI"/>
              </w:rPr>
            </w:pPr>
            <w:r w:rsidRPr="00FB31C2">
              <w:rPr>
                <w:rFonts w:cs="Arial"/>
                <w:b/>
                <w:color w:val="000000" w:themeColor="text1"/>
                <w:sz w:val="16"/>
                <w:szCs w:val="16"/>
                <w:lang w:eastAsia="sl-SI"/>
              </w:rPr>
              <w:t>Delež otrok v NIS</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632A9FDA"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1,15</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754349E8"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1,16</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31772FB6"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1,26</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446E1848"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1,32</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59" w:type="pct"/>
            <w:tcBorders>
              <w:top w:val="single" w:sz="4" w:space="0" w:color="auto"/>
              <w:left w:val="single" w:sz="4" w:space="0" w:color="auto"/>
              <w:bottom w:val="single" w:sz="4" w:space="0" w:color="auto"/>
              <w:right w:val="single" w:sz="4" w:space="0" w:color="auto"/>
            </w:tcBorders>
            <w:vAlign w:val="center"/>
          </w:tcPr>
          <w:p w14:paraId="4EA660B7" w14:textId="77777777" w:rsidR="00400AA0" w:rsidRPr="009C7AB0" w:rsidRDefault="00400AA0">
            <w:pPr>
              <w:spacing w:line="240" w:lineRule="auto"/>
              <w:jc w:val="right"/>
              <w:rPr>
                <w:rFonts w:cs="Arial"/>
                <w:color w:val="000000" w:themeColor="text1"/>
                <w:sz w:val="16"/>
                <w:szCs w:val="20"/>
                <w:lang w:eastAsia="sl-SI"/>
              </w:rPr>
            </w:pPr>
            <w:r w:rsidRPr="004E6E3C">
              <w:rPr>
                <w:sz w:val="16"/>
                <w:szCs w:val="20"/>
              </w:rPr>
              <w:t>1,40</w:t>
            </w:r>
            <w:r>
              <w:rPr>
                <w:sz w:val="16"/>
                <w:szCs w:val="20"/>
              </w:rPr>
              <w:t xml:space="preserve"> </w:t>
            </w:r>
            <w:r w:rsidRPr="004E6E3C">
              <w:rPr>
                <w:sz w:val="16"/>
                <w:szCs w:val="20"/>
              </w:rPr>
              <w:t>%</w:t>
            </w:r>
          </w:p>
        </w:tc>
      </w:tr>
      <w:tr w:rsidR="00400AA0" w:rsidRPr="00FB31C2" w14:paraId="246BB535" w14:textId="77777777" w:rsidTr="00955DF3">
        <w:trPr>
          <w:trHeight w:val="315"/>
        </w:trPr>
        <w:tc>
          <w:tcPr>
            <w:tcW w:w="1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9F31A34" w14:textId="77777777" w:rsidR="00400AA0" w:rsidRPr="00FB31C2" w:rsidRDefault="00400AA0">
            <w:pPr>
              <w:spacing w:line="240" w:lineRule="auto"/>
              <w:rPr>
                <w:rFonts w:cs="Arial"/>
                <w:b/>
                <w:color w:val="000000" w:themeColor="text1"/>
                <w:sz w:val="16"/>
                <w:szCs w:val="16"/>
                <w:lang w:eastAsia="sl-SI"/>
              </w:rPr>
            </w:pPr>
            <w:r w:rsidRPr="00FB31C2">
              <w:rPr>
                <w:rFonts w:cs="Arial"/>
                <w:b/>
                <w:color w:val="000000" w:themeColor="text1"/>
                <w:sz w:val="16"/>
                <w:szCs w:val="16"/>
                <w:lang w:eastAsia="sl-SI"/>
              </w:rPr>
              <w:t>Delež otrok v PPVIZ</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6E40FC5A"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0,95</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4E1E0321"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0,97</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706ADB55"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1,01</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hideMark/>
          </w:tcPr>
          <w:p w14:paraId="4E6D3D9F"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1,07</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59" w:type="pct"/>
            <w:tcBorders>
              <w:top w:val="single" w:sz="4" w:space="0" w:color="auto"/>
              <w:left w:val="single" w:sz="4" w:space="0" w:color="auto"/>
              <w:bottom w:val="single" w:sz="4" w:space="0" w:color="auto"/>
              <w:right w:val="single" w:sz="4" w:space="0" w:color="auto"/>
            </w:tcBorders>
            <w:vAlign w:val="center"/>
          </w:tcPr>
          <w:p w14:paraId="4FE1CC69" w14:textId="77777777" w:rsidR="00400AA0" w:rsidRPr="009C7AB0" w:rsidRDefault="00400AA0">
            <w:pPr>
              <w:spacing w:line="240" w:lineRule="auto"/>
              <w:jc w:val="right"/>
              <w:rPr>
                <w:rFonts w:cs="Arial"/>
                <w:color w:val="000000" w:themeColor="text1"/>
                <w:sz w:val="16"/>
                <w:szCs w:val="20"/>
                <w:lang w:eastAsia="sl-SI"/>
              </w:rPr>
            </w:pPr>
            <w:r w:rsidRPr="004E6E3C">
              <w:rPr>
                <w:sz w:val="16"/>
                <w:szCs w:val="20"/>
              </w:rPr>
              <w:t>1,00</w:t>
            </w:r>
            <w:r>
              <w:rPr>
                <w:sz w:val="16"/>
                <w:szCs w:val="20"/>
              </w:rPr>
              <w:t xml:space="preserve"> </w:t>
            </w:r>
            <w:r w:rsidRPr="004E6E3C">
              <w:rPr>
                <w:sz w:val="16"/>
                <w:szCs w:val="20"/>
              </w:rPr>
              <w:t>%</w:t>
            </w:r>
          </w:p>
        </w:tc>
      </w:tr>
      <w:tr w:rsidR="00400AA0" w:rsidRPr="00FB31C2" w14:paraId="085496C6" w14:textId="77777777" w:rsidTr="00955DF3">
        <w:trPr>
          <w:trHeight w:val="315"/>
        </w:trPr>
        <w:tc>
          <w:tcPr>
            <w:tcW w:w="1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3137CA8" w14:textId="77777777" w:rsidR="00400AA0" w:rsidRPr="00FB31C2" w:rsidRDefault="00400AA0">
            <w:pPr>
              <w:spacing w:line="240" w:lineRule="auto"/>
              <w:rPr>
                <w:rFonts w:cs="Arial"/>
                <w:b/>
                <w:color w:val="000000" w:themeColor="text1"/>
                <w:sz w:val="16"/>
                <w:szCs w:val="16"/>
                <w:lang w:eastAsia="sl-SI"/>
              </w:rPr>
            </w:pPr>
            <w:r w:rsidRPr="00FB31C2">
              <w:rPr>
                <w:rFonts w:cs="Arial"/>
                <w:b/>
                <w:color w:val="000000" w:themeColor="text1"/>
                <w:sz w:val="16"/>
                <w:szCs w:val="16"/>
                <w:lang w:eastAsia="sl-SI"/>
              </w:rPr>
              <w:t>Delež otrok v EIS</w:t>
            </w:r>
          </w:p>
        </w:tc>
        <w:tc>
          <w:tcPr>
            <w:tcW w:w="661" w:type="pct"/>
            <w:tcBorders>
              <w:top w:val="single" w:sz="4" w:space="0" w:color="auto"/>
              <w:left w:val="single" w:sz="4" w:space="0" w:color="auto"/>
              <w:bottom w:val="single" w:sz="4" w:space="0" w:color="auto"/>
              <w:right w:val="single" w:sz="4" w:space="0" w:color="auto"/>
            </w:tcBorders>
            <w:noWrap/>
            <w:vAlign w:val="center"/>
          </w:tcPr>
          <w:p w14:paraId="2DA22108"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0,35</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tcPr>
          <w:p w14:paraId="3FDA0E3E"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0,37</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tcPr>
          <w:p w14:paraId="2B612E4D"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0,36</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61" w:type="pct"/>
            <w:tcBorders>
              <w:top w:val="single" w:sz="4" w:space="0" w:color="auto"/>
              <w:left w:val="single" w:sz="4" w:space="0" w:color="auto"/>
              <w:bottom w:val="single" w:sz="4" w:space="0" w:color="auto"/>
              <w:right w:val="single" w:sz="4" w:space="0" w:color="auto"/>
            </w:tcBorders>
            <w:noWrap/>
            <w:vAlign w:val="center"/>
          </w:tcPr>
          <w:p w14:paraId="4A3A0847" w14:textId="77777777" w:rsidR="00400AA0" w:rsidRPr="00FB31C2" w:rsidRDefault="00400AA0">
            <w:pPr>
              <w:spacing w:line="240" w:lineRule="auto"/>
              <w:jc w:val="right"/>
              <w:rPr>
                <w:rFonts w:cs="Arial"/>
                <w:color w:val="000000" w:themeColor="text1"/>
                <w:sz w:val="16"/>
                <w:szCs w:val="16"/>
                <w:lang w:eastAsia="sl-SI"/>
              </w:rPr>
            </w:pPr>
            <w:r w:rsidRPr="00FB31C2">
              <w:rPr>
                <w:rFonts w:cs="Arial"/>
                <w:color w:val="000000" w:themeColor="text1"/>
                <w:sz w:val="16"/>
                <w:szCs w:val="16"/>
                <w:lang w:eastAsia="sl-SI"/>
              </w:rPr>
              <w:t>0,36</w:t>
            </w:r>
            <w:r>
              <w:rPr>
                <w:rFonts w:cs="Arial"/>
                <w:color w:val="000000" w:themeColor="text1"/>
                <w:sz w:val="16"/>
                <w:szCs w:val="16"/>
                <w:lang w:eastAsia="sl-SI"/>
              </w:rPr>
              <w:t xml:space="preserve"> </w:t>
            </w:r>
            <w:r w:rsidRPr="00FB31C2">
              <w:rPr>
                <w:rFonts w:cs="Arial"/>
                <w:color w:val="000000" w:themeColor="text1"/>
                <w:sz w:val="16"/>
                <w:szCs w:val="16"/>
                <w:lang w:eastAsia="sl-SI"/>
              </w:rPr>
              <w:t>%</w:t>
            </w:r>
          </w:p>
        </w:tc>
        <w:tc>
          <w:tcPr>
            <w:tcW w:w="659" w:type="pct"/>
            <w:tcBorders>
              <w:top w:val="single" w:sz="4" w:space="0" w:color="auto"/>
              <w:left w:val="single" w:sz="4" w:space="0" w:color="auto"/>
              <w:bottom w:val="single" w:sz="4" w:space="0" w:color="auto"/>
              <w:right w:val="single" w:sz="4" w:space="0" w:color="auto"/>
            </w:tcBorders>
            <w:vAlign w:val="center"/>
          </w:tcPr>
          <w:p w14:paraId="2F5C707F" w14:textId="77777777" w:rsidR="00400AA0" w:rsidRPr="009C7AB0" w:rsidRDefault="00400AA0">
            <w:pPr>
              <w:spacing w:line="240" w:lineRule="auto"/>
              <w:jc w:val="right"/>
              <w:rPr>
                <w:rFonts w:cs="Arial"/>
                <w:color w:val="000000" w:themeColor="text1"/>
                <w:sz w:val="16"/>
                <w:szCs w:val="20"/>
                <w:lang w:eastAsia="sl-SI"/>
              </w:rPr>
            </w:pPr>
            <w:r w:rsidRPr="004E6E3C">
              <w:rPr>
                <w:sz w:val="16"/>
                <w:szCs w:val="20"/>
              </w:rPr>
              <w:t>0,38</w:t>
            </w:r>
            <w:r>
              <w:rPr>
                <w:sz w:val="16"/>
                <w:szCs w:val="20"/>
              </w:rPr>
              <w:t xml:space="preserve"> </w:t>
            </w:r>
            <w:r w:rsidRPr="004E6E3C">
              <w:rPr>
                <w:sz w:val="16"/>
                <w:szCs w:val="20"/>
              </w:rPr>
              <w:t>%</w:t>
            </w:r>
          </w:p>
        </w:tc>
      </w:tr>
    </w:tbl>
    <w:p w14:paraId="0FA8CB24" w14:textId="77777777" w:rsidR="00400AA0" w:rsidRPr="00FB31C2" w:rsidRDefault="00400AA0" w:rsidP="00400AA0">
      <w:pPr>
        <w:jc w:val="both"/>
        <w:rPr>
          <w:rFonts w:cstheme="minorHAnsi"/>
          <w:color w:val="000000" w:themeColor="text1"/>
          <w:highlight w:val="yellow"/>
        </w:rPr>
      </w:pPr>
    </w:p>
    <w:p w14:paraId="5985CAF7" w14:textId="764F90CD" w:rsidR="00400AA0" w:rsidRPr="00FB31C2" w:rsidRDefault="00400AA0" w:rsidP="00400AA0">
      <w:pPr>
        <w:jc w:val="both"/>
        <w:rPr>
          <w:rFonts w:cstheme="minorHAnsi"/>
          <w:color w:val="000000" w:themeColor="text1"/>
        </w:rPr>
      </w:pPr>
      <w:r w:rsidRPr="00FB31C2">
        <w:rPr>
          <w:rFonts w:cstheme="minorHAnsi"/>
          <w:color w:val="000000" w:themeColor="text1"/>
        </w:rPr>
        <w:t xml:space="preserve">Med učenci s posebnimi potrebami jih je 74,2 </w:t>
      </w:r>
      <w:r>
        <w:rPr>
          <w:rFonts w:cstheme="minorHAnsi"/>
          <w:color w:val="000000" w:themeColor="text1"/>
        </w:rPr>
        <w:t>odstotka</w:t>
      </w:r>
      <w:r w:rsidRPr="00FB31C2">
        <w:rPr>
          <w:rFonts w:cstheme="minorHAnsi"/>
          <w:color w:val="000000" w:themeColor="text1"/>
        </w:rPr>
        <w:t xml:space="preserve"> vključenih v program s prilagojenim izvajanjem in dodatno strokovno pomočjo. </w:t>
      </w:r>
    </w:p>
    <w:p w14:paraId="7CC849FB" w14:textId="77777777" w:rsidR="00400AA0" w:rsidRPr="00FB31C2" w:rsidRDefault="00400AA0" w:rsidP="00400AA0">
      <w:pPr>
        <w:jc w:val="both"/>
        <w:rPr>
          <w:rFonts w:cstheme="minorHAnsi"/>
          <w:color w:val="000000" w:themeColor="text1"/>
        </w:rPr>
      </w:pPr>
    </w:p>
    <w:p w14:paraId="2ACB23BC" w14:textId="0097DE0B" w:rsidR="00400AA0" w:rsidRPr="00FB31C2" w:rsidRDefault="00400AA0" w:rsidP="00400AA0">
      <w:pPr>
        <w:jc w:val="both"/>
        <w:rPr>
          <w:rFonts w:cstheme="minorBidi"/>
          <w:color w:val="000000" w:themeColor="text1"/>
        </w:rPr>
      </w:pPr>
      <w:r w:rsidRPr="50D43FE4">
        <w:rPr>
          <w:rFonts w:cstheme="minorBidi"/>
          <w:color w:val="000000" w:themeColor="text1"/>
        </w:rPr>
        <w:t>Zakonodaja omogoča še pravico do namestitve učencev prilagojenih in posebnih programov v domove za učence in pravico do brezplačnega prevoza zanje ob pouka prostih dneh.</w:t>
      </w:r>
    </w:p>
    <w:p w14:paraId="4E26BF62" w14:textId="77777777" w:rsidR="00400AA0" w:rsidRDefault="00400AA0" w:rsidP="00400AA0">
      <w:pPr>
        <w:jc w:val="both"/>
        <w:rPr>
          <w:rFonts w:cstheme="minorHAnsi"/>
          <w:i/>
          <w:color w:val="000000" w:themeColor="text1"/>
        </w:rPr>
      </w:pPr>
    </w:p>
    <w:p w14:paraId="06C5536B" w14:textId="77777777" w:rsidR="00400AA0" w:rsidRPr="00FB31C2" w:rsidRDefault="00400AA0" w:rsidP="00400AA0">
      <w:pPr>
        <w:jc w:val="both"/>
        <w:rPr>
          <w:rFonts w:cs="Arial"/>
          <w:i/>
          <w:color w:val="000000" w:themeColor="text1"/>
          <w:sz w:val="16"/>
          <w:szCs w:val="18"/>
        </w:rPr>
      </w:pPr>
      <w:r>
        <w:rPr>
          <w:rFonts w:cs="Arial"/>
          <w:i/>
          <w:color w:val="000000" w:themeColor="text1"/>
          <w:sz w:val="16"/>
          <w:szCs w:val="18"/>
        </w:rPr>
        <w:t>Preglednica</w:t>
      </w:r>
      <w:r w:rsidRPr="00FB31C2">
        <w:rPr>
          <w:rFonts w:cs="Arial"/>
          <w:i/>
          <w:color w:val="000000" w:themeColor="text1"/>
          <w:sz w:val="16"/>
          <w:szCs w:val="18"/>
        </w:rPr>
        <w:t xml:space="preserve"> 10: Število učencev v domovih za učence s posebnimi potrebami</w:t>
      </w:r>
    </w:p>
    <w:p w14:paraId="5B1DF208" w14:textId="77777777" w:rsidR="00400AA0" w:rsidRPr="00FB31C2" w:rsidRDefault="00400AA0" w:rsidP="00400AA0">
      <w:pPr>
        <w:jc w:val="both"/>
        <w:rPr>
          <w:rFonts w:cs="Arial"/>
          <w:i/>
          <w:color w:val="000000" w:themeColor="text1"/>
          <w:sz w:val="16"/>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7"/>
        <w:gridCol w:w="1385"/>
        <w:gridCol w:w="1385"/>
        <w:gridCol w:w="1385"/>
        <w:gridCol w:w="1382"/>
        <w:gridCol w:w="1382"/>
      </w:tblGrid>
      <w:tr w:rsidR="00400AA0" w:rsidRPr="00FB31C2" w14:paraId="720CAFA2" w14:textId="77777777" w:rsidTr="00955DF3">
        <w:trPr>
          <w:trHeight w:val="170"/>
        </w:trPr>
        <w:tc>
          <w:tcPr>
            <w:tcW w:w="1184" w:type="pct"/>
            <w:tcBorders>
              <w:top w:val="nil"/>
              <w:left w:val="nil"/>
              <w:bottom w:val="single" w:sz="4" w:space="0" w:color="auto"/>
              <w:right w:val="single" w:sz="4" w:space="0" w:color="auto"/>
            </w:tcBorders>
            <w:noWrap/>
            <w:vAlign w:val="center"/>
          </w:tcPr>
          <w:p w14:paraId="26DB05A8" w14:textId="77777777" w:rsidR="00400AA0" w:rsidRPr="00FB31C2" w:rsidRDefault="00400AA0">
            <w:pPr>
              <w:spacing w:line="240" w:lineRule="auto"/>
              <w:rPr>
                <w:rFonts w:cstheme="minorHAnsi"/>
                <w:color w:val="000000" w:themeColor="text1"/>
                <w:sz w:val="16"/>
                <w:szCs w:val="16"/>
                <w:lang w:eastAsia="sl-SI"/>
              </w:rPr>
            </w:pPr>
          </w:p>
        </w:tc>
        <w:tc>
          <w:tcPr>
            <w:tcW w:w="764" w:type="pct"/>
            <w:shd w:val="clear" w:color="auto" w:fill="F2F2F2" w:themeFill="background1" w:themeFillShade="F2"/>
            <w:noWrap/>
            <w:vAlign w:val="center"/>
            <w:hideMark/>
          </w:tcPr>
          <w:p w14:paraId="3B74D553"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2020/21</w:t>
            </w:r>
          </w:p>
        </w:tc>
        <w:tc>
          <w:tcPr>
            <w:tcW w:w="764" w:type="pct"/>
            <w:shd w:val="clear" w:color="auto" w:fill="F2F2F2" w:themeFill="background1" w:themeFillShade="F2"/>
            <w:noWrap/>
            <w:vAlign w:val="center"/>
            <w:hideMark/>
          </w:tcPr>
          <w:p w14:paraId="0C289C16"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2021/22</w:t>
            </w:r>
          </w:p>
        </w:tc>
        <w:tc>
          <w:tcPr>
            <w:tcW w:w="764" w:type="pct"/>
            <w:shd w:val="clear" w:color="auto" w:fill="F2F2F2" w:themeFill="background1" w:themeFillShade="F2"/>
            <w:noWrap/>
            <w:vAlign w:val="center"/>
            <w:hideMark/>
          </w:tcPr>
          <w:p w14:paraId="0CF89DAF"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2022/23</w:t>
            </w:r>
          </w:p>
        </w:tc>
        <w:tc>
          <w:tcPr>
            <w:tcW w:w="762" w:type="pct"/>
            <w:shd w:val="clear" w:color="auto" w:fill="F2F2F2" w:themeFill="background1" w:themeFillShade="F2"/>
            <w:noWrap/>
            <w:vAlign w:val="center"/>
            <w:hideMark/>
          </w:tcPr>
          <w:p w14:paraId="38C60410"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2023/24</w:t>
            </w:r>
          </w:p>
        </w:tc>
        <w:tc>
          <w:tcPr>
            <w:tcW w:w="762" w:type="pct"/>
            <w:shd w:val="clear" w:color="auto" w:fill="F2F2F2" w:themeFill="background1" w:themeFillShade="F2"/>
          </w:tcPr>
          <w:p w14:paraId="1F96AA36" w14:textId="77777777" w:rsidR="00400AA0" w:rsidRPr="00FB31C2" w:rsidRDefault="00400AA0">
            <w:pPr>
              <w:spacing w:line="240" w:lineRule="auto"/>
              <w:jc w:val="center"/>
              <w:rPr>
                <w:rFonts w:cstheme="minorHAnsi"/>
                <w:b/>
                <w:color w:val="000000" w:themeColor="text1"/>
                <w:sz w:val="16"/>
                <w:szCs w:val="16"/>
                <w:lang w:eastAsia="sl-SI"/>
              </w:rPr>
            </w:pPr>
            <w:r>
              <w:rPr>
                <w:rFonts w:cstheme="minorHAnsi"/>
                <w:b/>
                <w:color w:val="000000" w:themeColor="text1"/>
                <w:sz w:val="16"/>
                <w:szCs w:val="16"/>
                <w:lang w:eastAsia="sl-SI"/>
              </w:rPr>
              <w:t>2024/25</w:t>
            </w:r>
          </w:p>
        </w:tc>
      </w:tr>
      <w:tr w:rsidR="00400AA0" w:rsidRPr="00FB31C2" w14:paraId="760FF87A" w14:textId="77777777" w:rsidTr="00955DF3">
        <w:trPr>
          <w:trHeight w:val="170"/>
        </w:trPr>
        <w:tc>
          <w:tcPr>
            <w:tcW w:w="1184" w:type="pct"/>
            <w:tcBorders>
              <w:top w:val="single" w:sz="4" w:space="0" w:color="auto"/>
            </w:tcBorders>
            <w:shd w:val="clear" w:color="auto" w:fill="F2F2F2" w:themeFill="background1" w:themeFillShade="F2"/>
            <w:vAlign w:val="center"/>
            <w:hideMark/>
          </w:tcPr>
          <w:p w14:paraId="6BBAC7C5" w14:textId="77777777" w:rsidR="00400AA0" w:rsidRPr="00FB31C2" w:rsidRDefault="00400AA0">
            <w:pPr>
              <w:spacing w:line="240" w:lineRule="auto"/>
              <w:rPr>
                <w:rFonts w:cstheme="minorHAnsi"/>
                <w:b/>
                <w:color w:val="000000" w:themeColor="text1"/>
                <w:sz w:val="16"/>
                <w:szCs w:val="16"/>
                <w:lang w:eastAsia="sl-SI"/>
              </w:rPr>
            </w:pPr>
            <w:r w:rsidRPr="00FB31C2">
              <w:rPr>
                <w:rFonts w:cstheme="minorHAnsi"/>
                <w:b/>
                <w:color w:val="000000" w:themeColor="text1"/>
                <w:sz w:val="16"/>
                <w:szCs w:val="16"/>
                <w:lang w:eastAsia="sl-SI"/>
              </w:rPr>
              <w:t>Osnovne šole s prilagojenim programom</w:t>
            </w:r>
          </w:p>
        </w:tc>
        <w:tc>
          <w:tcPr>
            <w:tcW w:w="764" w:type="pct"/>
            <w:noWrap/>
            <w:vAlign w:val="center"/>
          </w:tcPr>
          <w:p w14:paraId="778EBC63"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194</w:t>
            </w:r>
          </w:p>
        </w:tc>
        <w:tc>
          <w:tcPr>
            <w:tcW w:w="764" w:type="pct"/>
            <w:noWrap/>
            <w:vAlign w:val="center"/>
          </w:tcPr>
          <w:p w14:paraId="39DE0A7E"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180</w:t>
            </w:r>
          </w:p>
        </w:tc>
        <w:tc>
          <w:tcPr>
            <w:tcW w:w="764" w:type="pct"/>
            <w:noWrap/>
            <w:vAlign w:val="center"/>
          </w:tcPr>
          <w:p w14:paraId="1645463D"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187</w:t>
            </w:r>
          </w:p>
        </w:tc>
        <w:tc>
          <w:tcPr>
            <w:tcW w:w="762" w:type="pct"/>
            <w:noWrap/>
            <w:vAlign w:val="center"/>
          </w:tcPr>
          <w:p w14:paraId="7AA44A0E"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193</w:t>
            </w:r>
          </w:p>
        </w:tc>
        <w:tc>
          <w:tcPr>
            <w:tcW w:w="762" w:type="pct"/>
            <w:vAlign w:val="center"/>
          </w:tcPr>
          <w:p w14:paraId="0BB9E843" w14:textId="77777777" w:rsidR="00400AA0" w:rsidRPr="00FB31C2" w:rsidRDefault="00400AA0">
            <w:pPr>
              <w:spacing w:line="240" w:lineRule="auto"/>
              <w:jc w:val="center"/>
              <w:rPr>
                <w:rFonts w:cstheme="minorHAnsi"/>
                <w:color w:val="000000" w:themeColor="text1"/>
                <w:sz w:val="16"/>
                <w:szCs w:val="16"/>
                <w:lang w:eastAsia="sl-SI"/>
              </w:rPr>
            </w:pPr>
            <w:r>
              <w:rPr>
                <w:rFonts w:cstheme="minorHAnsi"/>
                <w:color w:val="000000" w:themeColor="text1"/>
                <w:sz w:val="16"/>
                <w:szCs w:val="16"/>
                <w:lang w:eastAsia="sl-SI"/>
              </w:rPr>
              <w:t>216</w:t>
            </w:r>
          </w:p>
        </w:tc>
      </w:tr>
      <w:tr w:rsidR="00400AA0" w:rsidRPr="00FB31C2" w14:paraId="19EC5422" w14:textId="77777777" w:rsidTr="00955DF3">
        <w:trPr>
          <w:trHeight w:val="170"/>
        </w:trPr>
        <w:tc>
          <w:tcPr>
            <w:tcW w:w="1184" w:type="pct"/>
            <w:shd w:val="clear" w:color="auto" w:fill="F2F2F2" w:themeFill="background1" w:themeFillShade="F2"/>
            <w:noWrap/>
            <w:vAlign w:val="center"/>
          </w:tcPr>
          <w:p w14:paraId="5DBC4B9E" w14:textId="77777777" w:rsidR="00400AA0" w:rsidRPr="00FB31C2" w:rsidRDefault="00400AA0">
            <w:pPr>
              <w:spacing w:line="240" w:lineRule="auto"/>
              <w:jc w:val="both"/>
              <w:rPr>
                <w:rFonts w:cstheme="minorHAnsi"/>
                <w:b/>
                <w:i/>
                <w:color w:val="000000" w:themeColor="text1"/>
                <w:sz w:val="16"/>
                <w:szCs w:val="16"/>
                <w:lang w:eastAsia="sl-SI"/>
              </w:rPr>
            </w:pPr>
            <w:r w:rsidRPr="00FB31C2">
              <w:rPr>
                <w:rFonts w:cstheme="minorHAnsi"/>
                <w:b/>
                <w:i/>
                <w:color w:val="000000" w:themeColor="text1"/>
                <w:sz w:val="16"/>
                <w:szCs w:val="16"/>
                <w:lang w:eastAsia="sl-SI"/>
              </w:rPr>
              <w:t xml:space="preserve">Zavodi </w:t>
            </w:r>
          </w:p>
        </w:tc>
        <w:tc>
          <w:tcPr>
            <w:tcW w:w="764" w:type="pct"/>
            <w:noWrap/>
            <w:vAlign w:val="center"/>
          </w:tcPr>
          <w:p w14:paraId="1BADCA70"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197</w:t>
            </w:r>
          </w:p>
        </w:tc>
        <w:tc>
          <w:tcPr>
            <w:tcW w:w="764" w:type="pct"/>
            <w:noWrap/>
            <w:vAlign w:val="center"/>
          </w:tcPr>
          <w:p w14:paraId="753BDC96"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212</w:t>
            </w:r>
          </w:p>
        </w:tc>
        <w:tc>
          <w:tcPr>
            <w:tcW w:w="764" w:type="pct"/>
            <w:noWrap/>
            <w:vAlign w:val="center"/>
          </w:tcPr>
          <w:p w14:paraId="148A65A6"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177</w:t>
            </w:r>
          </w:p>
        </w:tc>
        <w:tc>
          <w:tcPr>
            <w:tcW w:w="762" w:type="pct"/>
            <w:noWrap/>
            <w:vAlign w:val="center"/>
          </w:tcPr>
          <w:p w14:paraId="1C6A4E39"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199</w:t>
            </w:r>
          </w:p>
        </w:tc>
        <w:tc>
          <w:tcPr>
            <w:tcW w:w="762" w:type="pct"/>
            <w:vAlign w:val="center"/>
          </w:tcPr>
          <w:p w14:paraId="3547AE09" w14:textId="77777777" w:rsidR="00400AA0" w:rsidRPr="00FB31C2" w:rsidRDefault="00400AA0">
            <w:pPr>
              <w:spacing w:line="240" w:lineRule="auto"/>
              <w:jc w:val="center"/>
              <w:rPr>
                <w:rFonts w:cstheme="minorHAnsi"/>
                <w:color w:val="000000" w:themeColor="text1"/>
                <w:sz w:val="16"/>
                <w:szCs w:val="16"/>
                <w:lang w:eastAsia="sl-SI"/>
              </w:rPr>
            </w:pPr>
            <w:r>
              <w:rPr>
                <w:rFonts w:cstheme="minorHAnsi"/>
                <w:color w:val="000000" w:themeColor="text1"/>
                <w:sz w:val="16"/>
                <w:szCs w:val="16"/>
                <w:lang w:eastAsia="sl-SI"/>
              </w:rPr>
              <w:t>191</w:t>
            </w:r>
          </w:p>
        </w:tc>
      </w:tr>
      <w:tr w:rsidR="00400AA0" w:rsidRPr="00FB31C2" w14:paraId="5FA50DF9" w14:textId="77777777" w:rsidTr="00955DF3">
        <w:trPr>
          <w:trHeight w:val="170"/>
        </w:trPr>
        <w:tc>
          <w:tcPr>
            <w:tcW w:w="1184" w:type="pct"/>
            <w:shd w:val="clear" w:color="auto" w:fill="F2F2F2" w:themeFill="background1" w:themeFillShade="F2"/>
            <w:noWrap/>
            <w:vAlign w:val="center"/>
          </w:tcPr>
          <w:p w14:paraId="1A644D0F" w14:textId="77777777" w:rsidR="00400AA0" w:rsidRPr="00FB31C2" w:rsidRDefault="00400AA0">
            <w:pPr>
              <w:spacing w:line="240" w:lineRule="auto"/>
              <w:jc w:val="both"/>
              <w:rPr>
                <w:rFonts w:cstheme="minorHAnsi"/>
                <w:b/>
                <w:i/>
                <w:color w:val="000000" w:themeColor="text1"/>
                <w:sz w:val="16"/>
                <w:szCs w:val="16"/>
                <w:lang w:eastAsia="sl-SI"/>
              </w:rPr>
            </w:pPr>
            <w:r w:rsidRPr="00FB31C2">
              <w:rPr>
                <w:rFonts w:cstheme="minorHAnsi"/>
                <w:b/>
                <w:i/>
                <w:color w:val="000000" w:themeColor="text1"/>
                <w:sz w:val="16"/>
                <w:szCs w:val="16"/>
                <w:lang w:eastAsia="sl-SI"/>
              </w:rPr>
              <w:t>Skupaj</w:t>
            </w:r>
          </w:p>
        </w:tc>
        <w:tc>
          <w:tcPr>
            <w:tcW w:w="764" w:type="pct"/>
            <w:noWrap/>
            <w:vAlign w:val="center"/>
          </w:tcPr>
          <w:p w14:paraId="14ECEE7A"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fldChar w:fldCharType="begin"/>
            </w:r>
            <w:r w:rsidRPr="00FB31C2">
              <w:rPr>
                <w:rFonts w:cstheme="minorHAnsi"/>
                <w:b/>
                <w:color w:val="000000" w:themeColor="text1"/>
                <w:sz w:val="16"/>
                <w:szCs w:val="16"/>
                <w:lang w:eastAsia="sl-SI"/>
              </w:rPr>
              <w:instrText xml:space="preserve"> =SUM(ABOVE) </w:instrText>
            </w:r>
            <w:r w:rsidRPr="00FB31C2">
              <w:rPr>
                <w:rFonts w:cstheme="minorHAnsi"/>
                <w:b/>
                <w:color w:val="000000" w:themeColor="text1"/>
                <w:sz w:val="16"/>
                <w:szCs w:val="16"/>
                <w:lang w:eastAsia="sl-SI"/>
              </w:rPr>
              <w:fldChar w:fldCharType="separate"/>
            </w:r>
            <w:r w:rsidRPr="00FB31C2">
              <w:rPr>
                <w:rFonts w:cstheme="minorHAnsi"/>
                <w:b/>
                <w:color w:val="000000" w:themeColor="text1"/>
                <w:sz w:val="16"/>
                <w:szCs w:val="16"/>
                <w:lang w:eastAsia="sl-SI"/>
              </w:rPr>
              <w:t>391</w:t>
            </w:r>
            <w:r w:rsidRPr="00FB31C2">
              <w:rPr>
                <w:rFonts w:cstheme="minorHAnsi"/>
                <w:b/>
                <w:color w:val="000000" w:themeColor="text1"/>
                <w:sz w:val="16"/>
                <w:szCs w:val="16"/>
                <w:lang w:eastAsia="sl-SI"/>
              </w:rPr>
              <w:fldChar w:fldCharType="end"/>
            </w:r>
          </w:p>
        </w:tc>
        <w:tc>
          <w:tcPr>
            <w:tcW w:w="764" w:type="pct"/>
            <w:noWrap/>
            <w:vAlign w:val="center"/>
          </w:tcPr>
          <w:p w14:paraId="6085705F"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fldChar w:fldCharType="begin"/>
            </w:r>
            <w:r w:rsidRPr="00FB31C2">
              <w:rPr>
                <w:rFonts w:cstheme="minorHAnsi"/>
                <w:b/>
                <w:color w:val="000000" w:themeColor="text1"/>
                <w:sz w:val="16"/>
                <w:szCs w:val="16"/>
                <w:lang w:eastAsia="sl-SI"/>
              </w:rPr>
              <w:instrText xml:space="preserve"> =SUM(ABOVE) </w:instrText>
            </w:r>
            <w:r w:rsidRPr="00FB31C2">
              <w:rPr>
                <w:rFonts w:cstheme="minorHAnsi"/>
                <w:b/>
                <w:color w:val="000000" w:themeColor="text1"/>
                <w:sz w:val="16"/>
                <w:szCs w:val="16"/>
                <w:lang w:eastAsia="sl-SI"/>
              </w:rPr>
              <w:fldChar w:fldCharType="separate"/>
            </w:r>
            <w:r w:rsidRPr="00FB31C2">
              <w:rPr>
                <w:rFonts w:cstheme="minorHAnsi"/>
                <w:b/>
                <w:color w:val="000000" w:themeColor="text1"/>
                <w:sz w:val="16"/>
                <w:szCs w:val="16"/>
                <w:lang w:eastAsia="sl-SI"/>
              </w:rPr>
              <w:t>392</w:t>
            </w:r>
            <w:r w:rsidRPr="00FB31C2">
              <w:rPr>
                <w:rFonts w:cstheme="minorHAnsi"/>
                <w:b/>
                <w:color w:val="000000" w:themeColor="text1"/>
                <w:sz w:val="16"/>
                <w:szCs w:val="16"/>
                <w:lang w:eastAsia="sl-SI"/>
              </w:rPr>
              <w:fldChar w:fldCharType="end"/>
            </w:r>
          </w:p>
        </w:tc>
        <w:tc>
          <w:tcPr>
            <w:tcW w:w="764" w:type="pct"/>
            <w:noWrap/>
            <w:vAlign w:val="center"/>
          </w:tcPr>
          <w:p w14:paraId="7A34D33C"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fldChar w:fldCharType="begin"/>
            </w:r>
            <w:r w:rsidRPr="00FB31C2">
              <w:rPr>
                <w:rFonts w:cstheme="minorHAnsi"/>
                <w:b/>
                <w:color w:val="000000" w:themeColor="text1"/>
                <w:sz w:val="16"/>
                <w:szCs w:val="16"/>
                <w:lang w:eastAsia="sl-SI"/>
              </w:rPr>
              <w:instrText xml:space="preserve"> =SUM(ABOVE) </w:instrText>
            </w:r>
            <w:r w:rsidRPr="00FB31C2">
              <w:rPr>
                <w:rFonts w:cstheme="minorHAnsi"/>
                <w:b/>
                <w:color w:val="000000" w:themeColor="text1"/>
                <w:sz w:val="16"/>
                <w:szCs w:val="16"/>
                <w:lang w:eastAsia="sl-SI"/>
              </w:rPr>
              <w:fldChar w:fldCharType="separate"/>
            </w:r>
            <w:r w:rsidRPr="00FB31C2">
              <w:rPr>
                <w:rFonts w:cstheme="minorHAnsi"/>
                <w:b/>
                <w:color w:val="000000" w:themeColor="text1"/>
                <w:sz w:val="16"/>
                <w:szCs w:val="16"/>
                <w:lang w:eastAsia="sl-SI"/>
              </w:rPr>
              <w:t>364</w:t>
            </w:r>
            <w:r w:rsidRPr="00FB31C2">
              <w:rPr>
                <w:rFonts w:cstheme="minorHAnsi"/>
                <w:b/>
                <w:color w:val="000000" w:themeColor="text1"/>
                <w:sz w:val="16"/>
                <w:szCs w:val="16"/>
                <w:lang w:eastAsia="sl-SI"/>
              </w:rPr>
              <w:fldChar w:fldCharType="end"/>
            </w:r>
          </w:p>
        </w:tc>
        <w:tc>
          <w:tcPr>
            <w:tcW w:w="762" w:type="pct"/>
            <w:noWrap/>
            <w:vAlign w:val="center"/>
          </w:tcPr>
          <w:p w14:paraId="5798A61F"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fldChar w:fldCharType="begin"/>
            </w:r>
            <w:r w:rsidRPr="00FB31C2">
              <w:rPr>
                <w:rFonts w:cstheme="minorHAnsi"/>
                <w:b/>
                <w:color w:val="000000" w:themeColor="text1"/>
                <w:sz w:val="16"/>
                <w:szCs w:val="16"/>
                <w:lang w:eastAsia="sl-SI"/>
              </w:rPr>
              <w:instrText xml:space="preserve"> =SUM(ABOVE) </w:instrText>
            </w:r>
            <w:r w:rsidRPr="00FB31C2">
              <w:rPr>
                <w:rFonts w:cstheme="minorHAnsi"/>
                <w:b/>
                <w:color w:val="000000" w:themeColor="text1"/>
                <w:sz w:val="16"/>
                <w:szCs w:val="16"/>
                <w:lang w:eastAsia="sl-SI"/>
              </w:rPr>
              <w:fldChar w:fldCharType="separate"/>
            </w:r>
            <w:r w:rsidRPr="00FB31C2">
              <w:rPr>
                <w:rFonts w:cstheme="minorHAnsi"/>
                <w:b/>
                <w:color w:val="000000" w:themeColor="text1"/>
                <w:sz w:val="16"/>
                <w:szCs w:val="16"/>
                <w:lang w:eastAsia="sl-SI"/>
              </w:rPr>
              <w:t>392</w:t>
            </w:r>
            <w:r w:rsidRPr="00FB31C2">
              <w:rPr>
                <w:rFonts w:cstheme="minorHAnsi"/>
                <w:b/>
                <w:color w:val="000000" w:themeColor="text1"/>
                <w:sz w:val="16"/>
                <w:szCs w:val="16"/>
                <w:lang w:eastAsia="sl-SI"/>
              </w:rPr>
              <w:fldChar w:fldCharType="end"/>
            </w:r>
          </w:p>
        </w:tc>
        <w:tc>
          <w:tcPr>
            <w:tcW w:w="762" w:type="pct"/>
            <w:vAlign w:val="center"/>
          </w:tcPr>
          <w:p w14:paraId="1629E0E2" w14:textId="77777777" w:rsidR="00400AA0" w:rsidRPr="00FB31C2" w:rsidRDefault="00400AA0">
            <w:pPr>
              <w:spacing w:line="240" w:lineRule="auto"/>
              <w:jc w:val="center"/>
              <w:rPr>
                <w:rFonts w:cstheme="minorHAnsi"/>
                <w:b/>
                <w:color w:val="000000" w:themeColor="text1"/>
                <w:sz w:val="16"/>
                <w:szCs w:val="16"/>
                <w:lang w:eastAsia="sl-SI"/>
              </w:rPr>
            </w:pPr>
            <w:r>
              <w:rPr>
                <w:rFonts w:cstheme="minorHAnsi"/>
                <w:b/>
                <w:color w:val="000000" w:themeColor="text1"/>
                <w:sz w:val="16"/>
                <w:szCs w:val="16"/>
                <w:lang w:eastAsia="sl-SI"/>
              </w:rPr>
              <w:t>407</w:t>
            </w:r>
          </w:p>
        </w:tc>
      </w:tr>
    </w:tbl>
    <w:p w14:paraId="325CA1CB" w14:textId="77777777" w:rsidR="00400AA0" w:rsidRPr="00FB31C2" w:rsidRDefault="00400AA0" w:rsidP="00400AA0">
      <w:pPr>
        <w:jc w:val="both"/>
        <w:rPr>
          <w:rFonts w:cstheme="minorHAnsi"/>
          <w:color w:val="000000" w:themeColor="text1"/>
        </w:rPr>
      </w:pPr>
    </w:p>
    <w:p w14:paraId="26B7B28D" w14:textId="6573036E" w:rsidR="00400AA0" w:rsidRPr="00FB31C2" w:rsidRDefault="00400AA0" w:rsidP="00400AA0">
      <w:pPr>
        <w:spacing w:after="160" w:line="259" w:lineRule="auto"/>
        <w:jc w:val="both"/>
        <w:rPr>
          <w:rFonts w:cs="Arial"/>
          <w:color w:val="000000" w:themeColor="text1"/>
          <w:szCs w:val="20"/>
        </w:rPr>
      </w:pPr>
      <w:r w:rsidRPr="00FB31C2">
        <w:rPr>
          <w:rFonts w:cs="Arial"/>
          <w:color w:val="000000" w:themeColor="text1"/>
          <w:szCs w:val="20"/>
        </w:rPr>
        <w:t xml:space="preserve">Tudi v srednješolskih </w:t>
      </w:r>
      <w:r>
        <w:rPr>
          <w:rFonts w:cs="Arial"/>
          <w:color w:val="000000" w:themeColor="text1"/>
          <w:szCs w:val="20"/>
        </w:rPr>
        <w:t xml:space="preserve">izobraževalnih </w:t>
      </w:r>
      <w:r w:rsidRPr="00FB31C2">
        <w:rPr>
          <w:rFonts w:cs="Arial"/>
          <w:color w:val="000000" w:themeColor="text1"/>
          <w:szCs w:val="20"/>
        </w:rPr>
        <w:t>programih delež dijakov s posebnimi potrebami raste</w:t>
      </w:r>
      <w:r>
        <w:rPr>
          <w:rFonts w:cs="Arial"/>
          <w:color w:val="000000" w:themeColor="text1"/>
          <w:szCs w:val="20"/>
        </w:rPr>
        <w:t>. V primerjavi z osnovnošolskim izobraževanjem pa se v srednješolskem</w:t>
      </w:r>
      <w:r w:rsidRPr="00FB31C2">
        <w:rPr>
          <w:rFonts w:cs="Arial"/>
          <w:color w:val="000000" w:themeColor="text1"/>
          <w:szCs w:val="20"/>
        </w:rPr>
        <w:t xml:space="preserve"> močno zmanjša število ur dodatne strokovne pomoči na dijaka. Dijak s posebnimi potrebami ima le še povprečno 1,</w:t>
      </w:r>
      <w:r>
        <w:rPr>
          <w:rFonts w:cs="Arial"/>
          <w:color w:val="000000" w:themeColor="text1"/>
          <w:szCs w:val="20"/>
        </w:rPr>
        <w:t>8</w:t>
      </w:r>
      <w:r w:rsidRPr="00FB31C2">
        <w:rPr>
          <w:rFonts w:cs="Arial"/>
          <w:color w:val="000000" w:themeColor="text1"/>
          <w:szCs w:val="20"/>
        </w:rPr>
        <w:t xml:space="preserve">7 ure dodatne strokovne pomoči tedensko. </w:t>
      </w:r>
    </w:p>
    <w:p w14:paraId="00185058" w14:textId="77777777"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11: Povprečno številu ur </w:t>
      </w:r>
      <w:r>
        <w:rPr>
          <w:color w:val="000000" w:themeColor="text1"/>
        </w:rPr>
        <w:t>dodatne strokovne pomoči</w:t>
      </w:r>
      <w:r w:rsidRPr="00FB31C2">
        <w:rPr>
          <w:color w:val="000000" w:themeColor="text1"/>
        </w:rPr>
        <w:t xml:space="preserve"> v srednji šoli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6"/>
        <w:gridCol w:w="1385"/>
        <w:gridCol w:w="1385"/>
        <w:gridCol w:w="1385"/>
        <w:gridCol w:w="1385"/>
        <w:gridCol w:w="1380"/>
      </w:tblGrid>
      <w:tr w:rsidR="00400AA0" w:rsidRPr="00FB31C2" w14:paraId="430ECD4E" w14:textId="77777777" w:rsidTr="00955DF3">
        <w:trPr>
          <w:trHeight w:val="170"/>
        </w:trPr>
        <w:tc>
          <w:tcPr>
            <w:tcW w:w="1183" w:type="pct"/>
            <w:tcBorders>
              <w:top w:val="nil"/>
              <w:left w:val="nil"/>
              <w:bottom w:val="single" w:sz="4" w:space="0" w:color="auto"/>
              <w:right w:val="single" w:sz="4" w:space="0" w:color="auto"/>
            </w:tcBorders>
            <w:noWrap/>
            <w:vAlign w:val="center"/>
            <w:hideMark/>
          </w:tcPr>
          <w:p w14:paraId="3FCEED60" w14:textId="77777777" w:rsidR="00400AA0" w:rsidRPr="00FB31C2" w:rsidRDefault="00400AA0">
            <w:pPr>
              <w:spacing w:line="240" w:lineRule="auto"/>
              <w:jc w:val="both"/>
              <w:rPr>
                <w:rFonts w:cstheme="minorHAnsi"/>
                <w:color w:val="000000" w:themeColor="text1"/>
                <w:sz w:val="16"/>
                <w:szCs w:val="16"/>
                <w:lang w:eastAsia="sl-SI"/>
              </w:rPr>
            </w:pPr>
          </w:p>
        </w:tc>
        <w:tc>
          <w:tcPr>
            <w:tcW w:w="764" w:type="pct"/>
            <w:shd w:val="clear" w:color="auto" w:fill="F2F2F2" w:themeFill="background1" w:themeFillShade="F2"/>
            <w:noWrap/>
            <w:vAlign w:val="center"/>
            <w:hideMark/>
          </w:tcPr>
          <w:p w14:paraId="00755891"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2020/21</w:t>
            </w:r>
          </w:p>
        </w:tc>
        <w:tc>
          <w:tcPr>
            <w:tcW w:w="764" w:type="pct"/>
            <w:shd w:val="clear" w:color="auto" w:fill="F2F2F2" w:themeFill="background1" w:themeFillShade="F2"/>
            <w:noWrap/>
            <w:vAlign w:val="center"/>
            <w:hideMark/>
          </w:tcPr>
          <w:p w14:paraId="30D367E0"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2021/22</w:t>
            </w:r>
          </w:p>
        </w:tc>
        <w:tc>
          <w:tcPr>
            <w:tcW w:w="764" w:type="pct"/>
            <w:shd w:val="clear" w:color="auto" w:fill="F2F2F2" w:themeFill="background1" w:themeFillShade="F2"/>
            <w:noWrap/>
            <w:vAlign w:val="center"/>
            <w:hideMark/>
          </w:tcPr>
          <w:p w14:paraId="3944D4DE"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2022/23</w:t>
            </w:r>
          </w:p>
        </w:tc>
        <w:tc>
          <w:tcPr>
            <w:tcW w:w="764" w:type="pct"/>
            <w:shd w:val="clear" w:color="auto" w:fill="F2F2F2" w:themeFill="background1" w:themeFillShade="F2"/>
            <w:noWrap/>
            <w:vAlign w:val="center"/>
            <w:hideMark/>
          </w:tcPr>
          <w:p w14:paraId="20A71B7C"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2023/24</w:t>
            </w:r>
          </w:p>
        </w:tc>
        <w:tc>
          <w:tcPr>
            <w:tcW w:w="762" w:type="pct"/>
            <w:shd w:val="clear" w:color="auto" w:fill="F2F2F2" w:themeFill="background1" w:themeFillShade="F2"/>
          </w:tcPr>
          <w:p w14:paraId="45D62323" w14:textId="77777777" w:rsidR="00400AA0" w:rsidRPr="00FB31C2" w:rsidRDefault="00400AA0">
            <w:pPr>
              <w:spacing w:line="240" w:lineRule="auto"/>
              <w:jc w:val="center"/>
              <w:rPr>
                <w:rFonts w:cstheme="minorHAnsi"/>
                <w:b/>
                <w:color w:val="000000" w:themeColor="text1"/>
                <w:sz w:val="16"/>
                <w:szCs w:val="16"/>
                <w:lang w:eastAsia="sl-SI"/>
              </w:rPr>
            </w:pPr>
            <w:r>
              <w:rPr>
                <w:rFonts w:cstheme="minorHAnsi"/>
                <w:b/>
                <w:color w:val="000000" w:themeColor="text1"/>
                <w:sz w:val="16"/>
                <w:szCs w:val="16"/>
                <w:lang w:eastAsia="sl-SI"/>
              </w:rPr>
              <w:t>2024/25</w:t>
            </w:r>
          </w:p>
        </w:tc>
      </w:tr>
      <w:tr w:rsidR="00400AA0" w:rsidRPr="00FB31C2" w14:paraId="255DC270" w14:textId="77777777" w:rsidTr="00955DF3">
        <w:trPr>
          <w:trHeight w:val="170"/>
        </w:trPr>
        <w:tc>
          <w:tcPr>
            <w:tcW w:w="1183" w:type="pct"/>
            <w:tcBorders>
              <w:top w:val="single" w:sz="4" w:space="0" w:color="auto"/>
            </w:tcBorders>
            <w:shd w:val="clear" w:color="auto" w:fill="F2F2F2" w:themeFill="background1" w:themeFillShade="F2"/>
            <w:vAlign w:val="center"/>
            <w:hideMark/>
          </w:tcPr>
          <w:p w14:paraId="29E71024" w14:textId="77777777" w:rsidR="00400AA0" w:rsidRPr="00FB31C2" w:rsidRDefault="00400AA0">
            <w:pPr>
              <w:spacing w:line="240" w:lineRule="auto"/>
              <w:jc w:val="both"/>
              <w:rPr>
                <w:rFonts w:cstheme="minorHAnsi"/>
                <w:color w:val="000000" w:themeColor="text1"/>
                <w:sz w:val="16"/>
                <w:szCs w:val="16"/>
                <w:lang w:eastAsia="sl-SI"/>
              </w:rPr>
            </w:pPr>
            <w:r w:rsidRPr="00FB31C2">
              <w:rPr>
                <w:rFonts w:cstheme="minorHAnsi"/>
                <w:color w:val="000000" w:themeColor="text1"/>
                <w:sz w:val="16"/>
                <w:szCs w:val="16"/>
                <w:lang w:eastAsia="sl-SI"/>
              </w:rPr>
              <w:t>Število ur dodatne strokovne pomoči</w:t>
            </w:r>
          </w:p>
        </w:tc>
        <w:tc>
          <w:tcPr>
            <w:tcW w:w="764" w:type="pct"/>
            <w:noWrap/>
            <w:vAlign w:val="center"/>
            <w:hideMark/>
          </w:tcPr>
          <w:p w14:paraId="2062F0A6"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9174</w:t>
            </w:r>
          </w:p>
        </w:tc>
        <w:tc>
          <w:tcPr>
            <w:tcW w:w="764" w:type="pct"/>
            <w:noWrap/>
            <w:vAlign w:val="center"/>
            <w:hideMark/>
          </w:tcPr>
          <w:p w14:paraId="0EB6D34B"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10.127</w:t>
            </w:r>
          </w:p>
        </w:tc>
        <w:tc>
          <w:tcPr>
            <w:tcW w:w="764" w:type="pct"/>
            <w:noWrap/>
            <w:vAlign w:val="center"/>
            <w:hideMark/>
          </w:tcPr>
          <w:p w14:paraId="16D4A68F"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10.787</w:t>
            </w:r>
          </w:p>
        </w:tc>
        <w:tc>
          <w:tcPr>
            <w:tcW w:w="764" w:type="pct"/>
            <w:noWrap/>
            <w:vAlign w:val="center"/>
            <w:hideMark/>
          </w:tcPr>
          <w:p w14:paraId="77068C45"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11.624</w:t>
            </w:r>
          </w:p>
        </w:tc>
        <w:tc>
          <w:tcPr>
            <w:tcW w:w="762" w:type="pct"/>
            <w:vAlign w:val="center"/>
          </w:tcPr>
          <w:p w14:paraId="5140287A" w14:textId="77777777" w:rsidR="00400AA0" w:rsidRPr="001A0E47" w:rsidRDefault="00400AA0">
            <w:pPr>
              <w:spacing w:line="240" w:lineRule="auto"/>
              <w:jc w:val="center"/>
              <w:rPr>
                <w:rFonts w:cstheme="minorHAnsi"/>
                <w:color w:val="000000" w:themeColor="text1"/>
                <w:sz w:val="16"/>
                <w:szCs w:val="20"/>
                <w:lang w:eastAsia="sl-SI"/>
              </w:rPr>
            </w:pPr>
            <w:r w:rsidRPr="004E6E3C">
              <w:rPr>
                <w:sz w:val="16"/>
                <w:szCs w:val="20"/>
              </w:rPr>
              <w:t>12.294</w:t>
            </w:r>
          </w:p>
        </w:tc>
      </w:tr>
      <w:tr w:rsidR="00400AA0" w:rsidRPr="00FB31C2" w14:paraId="7778A4ED" w14:textId="77777777" w:rsidTr="00955DF3">
        <w:trPr>
          <w:trHeight w:val="170"/>
        </w:trPr>
        <w:tc>
          <w:tcPr>
            <w:tcW w:w="1183" w:type="pct"/>
            <w:shd w:val="clear" w:color="auto" w:fill="F2F2F2" w:themeFill="background1" w:themeFillShade="F2"/>
            <w:noWrap/>
            <w:vAlign w:val="center"/>
            <w:hideMark/>
          </w:tcPr>
          <w:p w14:paraId="18F90EAB" w14:textId="77777777" w:rsidR="00400AA0" w:rsidRPr="00FB31C2" w:rsidRDefault="00400AA0">
            <w:pPr>
              <w:spacing w:line="240" w:lineRule="auto"/>
              <w:jc w:val="both"/>
              <w:rPr>
                <w:rFonts w:cstheme="minorHAnsi"/>
                <w:b/>
                <w:i/>
                <w:color w:val="000000" w:themeColor="text1"/>
                <w:sz w:val="16"/>
                <w:szCs w:val="16"/>
                <w:lang w:eastAsia="sl-SI"/>
              </w:rPr>
            </w:pPr>
            <w:r w:rsidRPr="00FB31C2">
              <w:rPr>
                <w:rFonts w:cstheme="minorHAnsi"/>
                <w:b/>
                <w:i/>
                <w:color w:val="000000" w:themeColor="text1"/>
                <w:sz w:val="16"/>
                <w:szCs w:val="16"/>
                <w:lang w:eastAsia="sl-SI"/>
              </w:rPr>
              <w:t>Povprečje na dijaka</w:t>
            </w:r>
          </w:p>
        </w:tc>
        <w:tc>
          <w:tcPr>
            <w:tcW w:w="764" w:type="pct"/>
            <w:noWrap/>
            <w:vAlign w:val="center"/>
            <w:hideMark/>
          </w:tcPr>
          <w:p w14:paraId="25B470A4" w14:textId="77777777" w:rsidR="00400AA0" w:rsidRPr="00FB31C2" w:rsidRDefault="00400AA0">
            <w:pPr>
              <w:spacing w:line="240" w:lineRule="auto"/>
              <w:jc w:val="center"/>
              <w:rPr>
                <w:rFonts w:cstheme="minorHAnsi"/>
                <w:b/>
                <w:i/>
                <w:color w:val="000000" w:themeColor="text1"/>
                <w:sz w:val="16"/>
                <w:szCs w:val="16"/>
                <w:lang w:eastAsia="sl-SI"/>
              </w:rPr>
            </w:pPr>
            <w:r w:rsidRPr="00FB31C2">
              <w:rPr>
                <w:rFonts w:cstheme="minorHAnsi"/>
                <w:b/>
                <w:i/>
                <w:color w:val="000000" w:themeColor="text1"/>
                <w:sz w:val="16"/>
                <w:szCs w:val="16"/>
                <w:lang w:eastAsia="sl-SI"/>
              </w:rPr>
              <w:t>1,55</w:t>
            </w:r>
          </w:p>
        </w:tc>
        <w:tc>
          <w:tcPr>
            <w:tcW w:w="764" w:type="pct"/>
            <w:noWrap/>
            <w:vAlign w:val="center"/>
            <w:hideMark/>
          </w:tcPr>
          <w:p w14:paraId="1652181A" w14:textId="77777777" w:rsidR="00400AA0" w:rsidRPr="00FB31C2" w:rsidRDefault="00400AA0">
            <w:pPr>
              <w:spacing w:line="240" w:lineRule="auto"/>
              <w:jc w:val="center"/>
              <w:rPr>
                <w:rFonts w:cstheme="minorHAnsi"/>
                <w:b/>
                <w:i/>
                <w:color w:val="000000" w:themeColor="text1"/>
                <w:sz w:val="16"/>
                <w:szCs w:val="16"/>
                <w:lang w:eastAsia="sl-SI"/>
              </w:rPr>
            </w:pPr>
            <w:r w:rsidRPr="00FB31C2">
              <w:rPr>
                <w:rFonts w:cstheme="minorHAnsi"/>
                <w:b/>
                <w:i/>
                <w:color w:val="000000" w:themeColor="text1"/>
                <w:sz w:val="16"/>
                <w:szCs w:val="16"/>
                <w:lang w:eastAsia="sl-SI"/>
              </w:rPr>
              <w:t>1,63</w:t>
            </w:r>
          </w:p>
        </w:tc>
        <w:tc>
          <w:tcPr>
            <w:tcW w:w="764" w:type="pct"/>
            <w:noWrap/>
            <w:vAlign w:val="center"/>
            <w:hideMark/>
          </w:tcPr>
          <w:p w14:paraId="66734CB9" w14:textId="77777777" w:rsidR="00400AA0" w:rsidRPr="00FB31C2" w:rsidRDefault="00400AA0">
            <w:pPr>
              <w:spacing w:line="240" w:lineRule="auto"/>
              <w:jc w:val="center"/>
              <w:rPr>
                <w:rFonts w:cstheme="minorHAnsi"/>
                <w:b/>
                <w:i/>
                <w:color w:val="000000" w:themeColor="text1"/>
                <w:sz w:val="16"/>
                <w:szCs w:val="16"/>
                <w:lang w:eastAsia="sl-SI"/>
              </w:rPr>
            </w:pPr>
            <w:r w:rsidRPr="00FB31C2">
              <w:rPr>
                <w:rFonts w:cstheme="minorHAnsi"/>
                <w:b/>
                <w:i/>
                <w:color w:val="000000" w:themeColor="text1"/>
                <w:sz w:val="16"/>
                <w:szCs w:val="16"/>
                <w:lang w:eastAsia="sl-SI"/>
              </w:rPr>
              <w:t>1,64</w:t>
            </w:r>
          </w:p>
        </w:tc>
        <w:tc>
          <w:tcPr>
            <w:tcW w:w="764" w:type="pct"/>
            <w:noWrap/>
            <w:vAlign w:val="center"/>
            <w:hideMark/>
          </w:tcPr>
          <w:p w14:paraId="705346A5" w14:textId="77777777" w:rsidR="00400AA0" w:rsidRPr="00FB31C2" w:rsidRDefault="00400AA0">
            <w:pPr>
              <w:spacing w:line="240" w:lineRule="auto"/>
              <w:jc w:val="center"/>
              <w:rPr>
                <w:rFonts w:cstheme="minorHAnsi"/>
                <w:b/>
                <w:i/>
                <w:color w:val="000000" w:themeColor="text1"/>
                <w:sz w:val="16"/>
                <w:szCs w:val="16"/>
                <w:lang w:eastAsia="sl-SI"/>
              </w:rPr>
            </w:pPr>
            <w:r w:rsidRPr="00FB31C2">
              <w:rPr>
                <w:rFonts w:cstheme="minorHAnsi"/>
                <w:b/>
                <w:i/>
                <w:color w:val="000000" w:themeColor="text1"/>
                <w:sz w:val="16"/>
                <w:szCs w:val="16"/>
                <w:lang w:eastAsia="sl-SI"/>
              </w:rPr>
              <w:t>1,77</w:t>
            </w:r>
          </w:p>
        </w:tc>
        <w:tc>
          <w:tcPr>
            <w:tcW w:w="762" w:type="pct"/>
            <w:vAlign w:val="center"/>
          </w:tcPr>
          <w:p w14:paraId="45CA284B" w14:textId="77777777" w:rsidR="00400AA0" w:rsidRPr="00A874E4" w:rsidRDefault="00400AA0">
            <w:pPr>
              <w:spacing w:line="240" w:lineRule="auto"/>
              <w:jc w:val="center"/>
              <w:rPr>
                <w:rFonts w:cstheme="minorHAnsi"/>
                <w:b/>
                <w:bCs/>
                <w:i/>
                <w:color w:val="000000" w:themeColor="text1"/>
                <w:sz w:val="16"/>
                <w:szCs w:val="20"/>
                <w:lang w:eastAsia="sl-SI"/>
              </w:rPr>
            </w:pPr>
            <w:r w:rsidRPr="00A874E4">
              <w:rPr>
                <w:b/>
                <w:bCs/>
                <w:sz w:val="16"/>
                <w:szCs w:val="20"/>
              </w:rPr>
              <w:t>1,87</w:t>
            </w:r>
          </w:p>
        </w:tc>
      </w:tr>
    </w:tbl>
    <w:p w14:paraId="609EAFE4" w14:textId="77777777" w:rsidR="00400AA0" w:rsidRPr="00FB31C2" w:rsidRDefault="00400AA0" w:rsidP="00400AA0">
      <w:pPr>
        <w:spacing w:after="160" w:line="259" w:lineRule="auto"/>
        <w:jc w:val="both"/>
        <w:rPr>
          <w:rFonts w:cs="Arial"/>
          <w:color w:val="000000" w:themeColor="text1"/>
          <w:szCs w:val="20"/>
        </w:rPr>
      </w:pPr>
    </w:p>
    <w:p w14:paraId="42CEA2E8" w14:textId="0AA30634" w:rsidR="00400AA0" w:rsidRPr="00FB31C2" w:rsidRDefault="00400AA0" w:rsidP="00400AA0">
      <w:pPr>
        <w:spacing w:after="160" w:line="259" w:lineRule="auto"/>
        <w:jc w:val="both"/>
        <w:rPr>
          <w:rFonts w:cs="Arial"/>
          <w:color w:val="000000" w:themeColor="text1"/>
          <w:szCs w:val="20"/>
        </w:rPr>
      </w:pPr>
      <w:r w:rsidRPr="00FB31C2">
        <w:rPr>
          <w:rFonts w:cs="Arial"/>
          <w:color w:val="000000" w:themeColor="text1"/>
          <w:szCs w:val="20"/>
        </w:rPr>
        <w:t xml:space="preserve">Tudi v srednješolskih </w:t>
      </w:r>
      <w:r>
        <w:rPr>
          <w:rFonts w:cs="Arial"/>
          <w:color w:val="000000" w:themeColor="text1"/>
          <w:szCs w:val="20"/>
        </w:rPr>
        <w:t>izobraževalnih</w:t>
      </w:r>
      <w:r w:rsidRPr="00FB31C2">
        <w:rPr>
          <w:rFonts w:cs="Arial"/>
          <w:color w:val="000000" w:themeColor="text1"/>
          <w:szCs w:val="20"/>
        </w:rPr>
        <w:t xml:space="preserve"> programih je največ usmerjenih dijakov s primanjkljaji na posameznih področjih učenja</w:t>
      </w:r>
      <w:r>
        <w:rPr>
          <w:rFonts w:cs="Arial"/>
          <w:color w:val="000000" w:themeColor="text1"/>
          <w:szCs w:val="20"/>
        </w:rPr>
        <w:t>.</w:t>
      </w:r>
    </w:p>
    <w:p w14:paraId="1033F6D9" w14:textId="77777777"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12: Delež dijakov s posebnimi potrebami</w:t>
      </w:r>
    </w:p>
    <w:tbl>
      <w:tblPr>
        <w:tblW w:w="5000" w:type="pct"/>
        <w:tblCellMar>
          <w:left w:w="70" w:type="dxa"/>
          <w:right w:w="70" w:type="dxa"/>
        </w:tblCellMar>
        <w:tblLook w:val="04A0" w:firstRow="1" w:lastRow="0" w:firstColumn="1" w:lastColumn="0" w:noHBand="0" w:noVBand="1"/>
      </w:tblPr>
      <w:tblGrid>
        <w:gridCol w:w="3799"/>
        <w:gridCol w:w="445"/>
        <w:gridCol w:w="641"/>
        <w:gridCol w:w="444"/>
        <w:gridCol w:w="641"/>
        <w:gridCol w:w="444"/>
        <w:gridCol w:w="641"/>
        <w:gridCol w:w="444"/>
        <w:gridCol w:w="641"/>
        <w:gridCol w:w="444"/>
        <w:gridCol w:w="482"/>
      </w:tblGrid>
      <w:tr w:rsidR="00400AA0" w:rsidRPr="00FB31C2" w14:paraId="7CD38B56" w14:textId="77777777" w:rsidTr="00955DF3">
        <w:trPr>
          <w:trHeight w:val="20"/>
        </w:trPr>
        <w:tc>
          <w:tcPr>
            <w:tcW w:w="1899" w:type="pct"/>
            <w:tcBorders>
              <w:top w:val="nil"/>
              <w:left w:val="nil"/>
              <w:bottom w:val="single" w:sz="4" w:space="0" w:color="auto"/>
              <w:right w:val="single" w:sz="4" w:space="0" w:color="auto"/>
            </w:tcBorders>
            <w:noWrap/>
            <w:vAlign w:val="center"/>
            <w:hideMark/>
          </w:tcPr>
          <w:p w14:paraId="3491A871" w14:textId="77777777" w:rsidR="00400AA0" w:rsidRPr="004E6E3C" w:rsidRDefault="00400AA0">
            <w:pPr>
              <w:spacing w:line="240" w:lineRule="auto"/>
              <w:jc w:val="both"/>
              <w:rPr>
                <w:rFonts w:cs="Arial"/>
                <w:color w:val="000000" w:themeColor="text1"/>
                <w:sz w:val="14"/>
                <w:szCs w:val="14"/>
                <w:lang w:eastAsia="sl-SI"/>
              </w:rPr>
            </w:pPr>
          </w:p>
        </w:tc>
        <w:tc>
          <w:tcPr>
            <w:tcW w:w="620" w:type="pct"/>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F7C713"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2020/21</w:t>
            </w:r>
          </w:p>
        </w:tc>
        <w:tc>
          <w:tcPr>
            <w:tcW w:w="6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69CFD72"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2021/22</w:t>
            </w:r>
          </w:p>
        </w:tc>
        <w:tc>
          <w:tcPr>
            <w:tcW w:w="6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FB3B436"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2022/23</w:t>
            </w:r>
          </w:p>
        </w:tc>
        <w:tc>
          <w:tcPr>
            <w:tcW w:w="6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C15657E"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2023/24</w:t>
            </w:r>
          </w:p>
        </w:tc>
        <w:tc>
          <w:tcPr>
            <w:tcW w:w="6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5F81"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2024/25</w:t>
            </w:r>
          </w:p>
        </w:tc>
      </w:tr>
      <w:tr w:rsidR="0021685D" w:rsidRPr="00FB31C2" w14:paraId="3D6D61A2"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955A47"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D</w:t>
            </w:r>
            <w:r w:rsidRPr="002D1110">
              <w:rPr>
                <w:rFonts w:cs="Arial"/>
                <w:color w:val="000000" w:themeColor="text1"/>
                <w:sz w:val="14"/>
                <w:szCs w:val="14"/>
                <w:lang w:eastAsia="sl-SI"/>
              </w:rPr>
              <w:t>ijaki z lažjo motnjo v duševnem razvoju</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EB52F55"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139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7E5AC0A"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2,5</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05E582"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154</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427908"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2,5</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29E25B"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156</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DD643E"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5B9EA7"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162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E24E73"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2,2</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86D31"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164</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1BB5C"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2,1</w:t>
            </w:r>
            <w:r>
              <w:rPr>
                <w:sz w:val="14"/>
                <w:szCs w:val="18"/>
              </w:rPr>
              <w:t xml:space="preserve"> </w:t>
            </w:r>
            <w:r w:rsidRPr="004E6E3C">
              <w:rPr>
                <w:sz w:val="14"/>
                <w:szCs w:val="18"/>
              </w:rPr>
              <w:t>%</w:t>
            </w:r>
          </w:p>
        </w:tc>
      </w:tr>
      <w:tr w:rsidR="0021685D" w:rsidRPr="00FB31C2" w14:paraId="60406C62"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84759F2"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G</w:t>
            </w:r>
            <w:r w:rsidRPr="002D1110">
              <w:rPr>
                <w:rFonts w:cs="Arial"/>
                <w:color w:val="000000" w:themeColor="text1"/>
                <w:sz w:val="14"/>
                <w:szCs w:val="14"/>
                <w:lang w:eastAsia="sl-SI"/>
              </w:rPr>
              <w:t>luhi in naglušni</w:t>
            </w:r>
            <w:r>
              <w:rPr>
                <w:rFonts w:cs="Arial"/>
                <w:color w:val="000000" w:themeColor="text1"/>
                <w:sz w:val="14"/>
                <w:szCs w:val="14"/>
                <w:lang w:eastAsia="sl-SI"/>
              </w:rPr>
              <w:t xml:space="preserve"> dijaki</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5272E7"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89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0EE786"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1,6</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D4F731"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89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D1BE1DB"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1B433E1"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82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36DD61"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1,2</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D7DD9B"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88</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5D6E89"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1,2</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62E79"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78</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1B458"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1,0</w:t>
            </w:r>
            <w:r>
              <w:rPr>
                <w:sz w:val="14"/>
                <w:szCs w:val="18"/>
              </w:rPr>
              <w:t xml:space="preserve"> </w:t>
            </w:r>
            <w:r w:rsidRPr="004E6E3C">
              <w:rPr>
                <w:sz w:val="14"/>
                <w:szCs w:val="18"/>
              </w:rPr>
              <w:t>%</w:t>
            </w:r>
          </w:p>
        </w:tc>
      </w:tr>
      <w:tr w:rsidR="0021685D" w:rsidRPr="00FB31C2" w14:paraId="514F11FE"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8AD255"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D</w:t>
            </w:r>
            <w:r w:rsidRPr="002D1110">
              <w:rPr>
                <w:rFonts w:cs="Arial"/>
                <w:color w:val="000000" w:themeColor="text1"/>
                <w:sz w:val="14"/>
                <w:szCs w:val="14"/>
                <w:lang w:eastAsia="sl-SI"/>
              </w:rPr>
              <w:t>ijaki z govorno jezikovnimi motnjami</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B3BB7B"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114</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2C24CB"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2,0</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8C41AF"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124</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C0AA6C"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2,0</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56AE87"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133</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723ADA"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2,0</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486D73"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128</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9BADB7"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1,8</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64369F"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149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05665"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1,9</w:t>
            </w:r>
            <w:r>
              <w:rPr>
                <w:sz w:val="14"/>
                <w:szCs w:val="18"/>
              </w:rPr>
              <w:t xml:space="preserve"> </w:t>
            </w:r>
            <w:r w:rsidRPr="004E6E3C">
              <w:rPr>
                <w:sz w:val="14"/>
                <w:szCs w:val="18"/>
              </w:rPr>
              <w:t>%</w:t>
            </w:r>
          </w:p>
        </w:tc>
      </w:tr>
      <w:tr w:rsidR="0021685D" w:rsidRPr="00FB31C2" w14:paraId="6D0D12A7"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722B0B"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S</w:t>
            </w:r>
            <w:r w:rsidRPr="002D1110">
              <w:rPr>
                <w:rFonts w:cs="Arial"/>
                <w:color w:val="000000" w:themeColor="text1"/>
                <w:sz w:val="14"/>
                <w:szCs w:val="14"/>
                <w:lang w:eastAsia="sl-SI"/>
              </w:rPr>
              <w:t>lepi in slabovidni</w:t>
            </w:r>
            <w:r>
              <w:rPr>
                <w:rFonts w:cs="Arial"/>
                <w:color w:val="000000" w:themeColor="text1"/>
                <w:sz w:val="14"/>
                <w:szCs w:val="14"/>
                <w:lang w:eastAsia="sl-SI"/>
              </w:rPr>
              <w:t xml:space="preserve"> dijaki</w:t>
            </w:r>
            <w:r w:rsidRPr="002D1110">
              <w:rPr>
                <w:rFonts w:cs="Arial"/>
                <w:color w:val="000000" w:themeColor="text1"/>
                <w:sz w:val="14"/>
                <w:szCs w:val="14"/>
                <w:lang w:eastAsia="sl-SI"/>
              </w:rPr>
              <w:t xml:space="preserve"> ter dijaki z okvaro vidne funkcije</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EA22CE"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28</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46228F"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0,5</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A8AD2E"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30</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3088079"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0,5</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3575BB"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29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F23D41"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24DAE7"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33</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5EEA62A"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0,5</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94F5B"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31</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63572"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0,4</w:t>
            </w:r>
            <w:r>
              <w:rPr>
                <w:sz w:val="14"/>
                <w:szCs w:val="18"/>
              </w:rPr>
              <w:t xml:space="preserve"> </w:t>
            </w:r>
            <w:r w:rsidRPr="004E6E3C">
              <w:rPr>
                <w:sz w:val="14"/>
                <w:szCs w:val="18"/>
              </w:rPr>
              <w:t>%</w:t>
            </w:r>
          </w:p>
        </w:tc>
      </w:tr>
      <w:tr w:rsidR="0021685D" w:rsidRPr="00FB31C2" w14:paraId="79EF60E1"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991925F"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G</w:t>
            </w:r>
            <w:r w:rsidRPr="002D1110">
              <w:rPr>
                <w:rFonts w:cs="Arial"/>
                <w:color w:val="000000" w:themeColor="text1"/>
                <w:sz w:val="14"/>
                <w:szCs w:val="14"/>
                <w:lang w:eastAsia="sl-SI"/>
              </w:rPr>
              <w:t>ibalno ovirani</w:t>
            </w:r>
            <w:r>
              <w:rPr>
                <w:rFonts w:cs="Arial"/>
                <w:color w:val="000000" w:themeColor="text1"/>
                <w:sz w:val="14"/>
                <w:szCs w:val="14"/>
                <w:lang w:eastAsia="sl-SI"/>
              </w:rPr>
              <w:t xml:space="preserve"> dijaki</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A90A2C"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49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F814A5"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0,9</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3CF5E6"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38</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B2716B"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0,6</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B5C8E7"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40</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E8EDC8"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0,6</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F6DD69"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37</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98D11E"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0,5</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7325"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33</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D2708"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0,4</w:t>
            </w:r>
            <w:r>
              <w:rPr>
                <w:sz w:val="14"/>
                <w:szCs w:val="18"/>
              </w:rPr>
              <w:t xml:space="preserve"> </w:t>
            </w:r>
            <w:r w:rsidRPr="004E6E3C">
              <w:rPr>
                <w:sz w:val="14"/>
                <w:szCs w:val="18"/>
              </w:rPr>
              <w:t>%</w:t>
            </w:r>
          </w:p>
        </w:tc>
      </w:tr>
      <w:tr w:rsidR="0021685D" w:rsidRPr="00FB31C2" w14:paraId="7123D2E1"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64850E"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D</w:t>
            </w:r>
            <w:r w:rsidRPr="002D1110">
              <w:rPr>
                <w:rFonts w:cs="Arial"/>
                <w:color w:val="000000" w:themeColor="text1"/>
                <w:sz w:val="14"/>
                <w:szCs w:val="14"/>
                <w:lang w:eastAsia="sl-SI"/>
              </w:rPr>
              <w:t>ijaki s čustvenimi in vedenjskimi motnjami</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E516AE2"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157</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7E6999"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2,8</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A5D20C"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181</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77EA6F"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2,9</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695029"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205</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34F255"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3,1</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41A4FD"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312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6325FE"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4,3</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5884D"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401</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A999C"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5,1</w:t>
            </w:r>
            <w:r>
              <w:rPr>
                <w:sz w:val="14"/>
                <w:szCs w:val="18"/>
              </w:rPr>
              <w:t xml:space="preserve"> </w:t>
            </w:r>
            <w:r w:rsidRPr="004E6E3C">
              <w:rPr>
                <w:sz w:val="14"/>
                <w:szCs w:val="18"/>
              </w:rPr>
              <w:t>%</w:t>
            </w:r>
          </w:p>
        </w:tc>
      </w:tr>
      <w:tr w:rsidR="0021685D" w:rsidRPr="00FB31C2" w14:paraId="12F32FC1"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65E0072"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D</w:t>
            </w:r>
            <w:r w:rsidRPr="002D1110">
              <w:rPr>
                <w:rFonts w:cs="Arial"/>
                <w:color w:val="000000" w:themeColor="text1"/>
                <w:sz w:val="14"/>
                <w:szCs w:val="14"/>
                <w:lang w:eastAsia="sl-SI"/>
              </w:rPr>
              <w:t>olgotrajno bolni</w:t>
            </w:r>
            <w:r>
              <w:rPr>
                <w:rFonts w:cs="Arial"/>
                <w:color w:val="000000" w:themeColor="text1"/>
                <w:sz w:val="14"/>
                <w:szCs w:val="14"/>
                <w:lang w:eastAsia="sl-SI"/>
              </w:rPr>
              <w:t xml:space="preserve"> dijaki</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43CEE2"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692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649A27"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12,2</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7AB324"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707</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375846"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11,4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D425A5C"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738</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9148AC"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11,2</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9DD2BE"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819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AA77D8"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11,3</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49BD9"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831</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9B8968"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10,6</w:t>
            </w:r>
            <w:r>
              <w:rPr>
                <w:sz w:val="14"/>
                <w:szCs w:val="18"/>
              </w:rPr>
              <w:t xml:space="preserve"> </w:t>
            </w:r>
            <w:r w:rsidRPr="004E6E3C">
              <w:rPr>
                <w:sz w:val="14"/>
                <w:szCs w:val="18"/>
              </w:rPr>
              <w:t>%</w:t>
            </w:r>
          </w:p>
        </w:tc>
      </w:tr>
      <w:tr w:rsidR="0021685D" w:rsidRPr="00FB31C2" w14:paraId="68C9BB13"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7BB1D8"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D</w:t>
            </w:r>
            <w:r w:rsidRPr="002D1110">
              <w:rPr>
                <w:rFonts w:cs="Arial"/>
                <w:color w:val="000000" w:themeColor="text1"/>
                <w:sz w:val="14"/>
                <w:szCs w:val="14"/>
                <w:lang w:eastAsia="sl-SI"/>
              </w:rPr>
              <w:t xml:space="preserve">ijaki s primanjkljaji na posameznih področjih učenja </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2625DD3"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2772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B61D87"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48,9</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978E86"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3020</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4437349"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48,7</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AA91BB"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3172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CA5A773"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48,2</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15AB8F"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3379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638369"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46,6</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533A6"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3647</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B65B5"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46,4</w:t>
            </w:r>
            <w:r>
              <w:rPr>
                <w:sz w:val="14"/>
                <w:szCs w:val="18"/>
              </w:rPr>
              <w:t xml:space="preserve"> </w:t>
            </w:r>
            <w:r w:rsidRPr="004E6E3C">
              <w:rPr>
                <w:sz w:val="14"/>
                <w:szCs w:val="18"/>
              </w:rPr>
              <w:t>%</w:t>
            </w:r>
          </w:p>
        </w:tc>
      </w:tr>
      <w:tr w:rsidR="0021685D" w:rsidRPr="00FB31C2" w14:paraId="6E8B73F5"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E1ABE84" w14:textId="77777777" w:rsidR="00400AA0" w:rsidRPr="002D1110"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D</w:t>
            </w:r>
            <w:r w:rsidRPr="002D1110">
              <w:rPr>
                <w:rFonts w:cs="Arial"/>
                <w:color w:val="000000" w:themeColor="text1"/>
                <w:sz w:val="14"/>
                <w:szCs w:val="14"/>
                <w:lang w:eastAsia="sl-SI"/>
              </w:rPr>
              <w:t>ijaki z avtističnimi motnjami</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0B960A"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89</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E87A711"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1,6</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21222C"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95</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28F196"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1,5</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4C8EE26"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93</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64D56F"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5CF4EA"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92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2C9CF0"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1,3</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D5431"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115</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3ADB3"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1,5</w:t>
            </w:r>
            <w:r>
              <w:rPr>
                <w:sz w:val="14"/>
                <w:szCs w:val="18"/>
              </w:rPr>
              <w:t xml:space="preserve"> </w:t>
            </w:r>
            <w:r w:rsidRPr="004E6E3C">
              <w:rPr>
                <w:sz w:val="14"/>
                <w:szCs w:val="18"/>
              </w:rPr>
              <w:t>%</w:t>
            </w:r>
          </w:p>
        </w:tc>
      </w:tr>
      <w:tr w:rsidR="0021685D" w:rsidRPr="00FB31C2" w14:paraId="0A172FF8"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6EC663A" w14:textId="61B23920" w:rsidR="00400AA0" w:rsidRPr="002D1110" w:rsidRDefault="00400AA0" w:rsidP="0021685D">
            <w:pPr>
              <w:spacing w:line="240" w:lineRule="auto"/>
              <w:rPr>
                <w:rFonts w:cs="Arial"/>
                <w:i/>
                <w:color w:val="000000" w:themeColor="text1"/>
                <w:sz w:val="14"/>
                <w:szCs w:val="14"/>
                <w:lang w:eastAsia="sl-SI"/>
              </w:rPr>
            </w:pPr>
            <w:r>
              <w:rPr>
                <w:rFonts w:cs="Arial"/>
                <w:i/>
                <w:color w:val="000000" w:themeColor="text1"/>
                <w:sz w:val="14"/>
                <w:szCs w:val="14"/>
                <w:lang w:eastAsia="sl-SI"/>
              </w:rPr>
              <w:t>D</w:t>
            </w:r>
            <w:r w:rsidRPr="002D1110">
              <w:rPr>
                <w:rFonts w:cs="Arial"/>
                <w:i/>
                <w:color w:val="000000" w:themeColor="text1"/>
                <w:sz w:val="14"/>
                <w:szCs w:val="14"/>
                <w:lang w:eastAsia="sl-SI"/>
              </w:rPr>
              <w:t>ijaki z</w:t>
            </w:r>
            <w:r w:rsidR="0021685D">
              <w:rPr>
                <w:rFonts w:cs="Arial"/>
                <w:i/>
                <w:color w:val="000000" w:themeColor="text1"/>
                <w:sz w:val="14"/>
                <w:szCs w:val="14"/>
                <w:lang w:eastAsia="sl-SI"/>
              </w:rPr>
              <w:t xml:space="preserve"> opredeljenimi več primanjkljaji, ovirami oz. </w:t>
            </w:r>
            <w:r w:rsidRPr="002D1110">
              <w:rPr>
                <w:rFonts w:cs="Arial"/>
                <w:i/>
                <w:color w:val="000000" w:themeColor="text1"/>
                <w:sz w:val="14"/>
                <w:szCs w:val="14"/>
                <w:lang w:eastAsia="sl-SI"/>
              </w:rPr>
              <w:t xml:space="preserve"> motnjami</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61AB262"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1544</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3A486C"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27,2</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F92383"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1763</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FD42EFB"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28,4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1B3D94"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1937</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165446"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29,4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DABBE6C" w14:textId="77777777" w:rsidR="00400AA0" w:rsidRPr="00FB31C2" w:rsidRDefault="00400AA0">
            <w:pPr>
              <w:spacing w:line="240" w:lineRule="auto"/>
              <w:jc w:val="center"/>
              <w:rPr>
                <w:rFonts w:cs="Arial"/>
                <w:color w:val="000000" w:themeColor="text1"/>
                <w:sz w:val="14"/>
                <w:szCs w:val="14"/>
                <w:lang w:eastAsia="sl-SI"/>
              </w:rPr>
            </w:pPr>
            <w:r w:rsidRPr="00FB31C2">
              <w:rPr>
                <w:rFonts w:cs="Arial"/>
                <w:color w:val="000000" w:themeColor="text1"/>
                <w:sz w:val="14"/>
                <w:szCs w:val="14"/>
                <w:lang w:eastAsia="sl-SI"/>
              </w:rPr>
              <w:t>2202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B50987"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30,4</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B6726"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2414</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0CDE2"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30,7</w:t>
            </w:r>
            <w:r>
              <w:rPr>
                <w:sz w:val="14"/>
                <w:szCs w:val="18"/>
              </w:rPr>
              <w:t xml:space="preserve"> </w:t>
            </w:r>
            <w:r w:rsidRPr="004E6E3C">
              <w:rPr>
                <w:sz w:val="14"/>
                <w:szCs w:val="18"/>
              </w:rPr>
              <w:t>%</w:t>
            </w:r>
          </w:p>
        </w:tc>
      </w:tr>
      <w:tr w:rsidR="0021685D" w:rsidRPr="00FB31C2" w14:paraId="7D35BED9" w14:textId="77777777" w:rsidTr="00955DF3">
        <w:trPr>
          <w:trHeight w:val="20"/>
        </w:trPr>
        <w:tc>
          <w:tcPr>
            <w:tcW w:w="18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69800E8" w14:textId="77777777" w:rsidR="00400AA0" w:rsidRPr="00FB31C2" w:rsidRDefault="00400AA0">
            <w:pPr>
              <w:spacing w:line="240" w:lineRule="auto"/>
              <w:jc w:val="both"/>
              <w:rPr>
                <w:rFonts w:cs="Arial"/>
                <w:b/>
                <w:color w:val="000000" w:themeColor="text1"/>
                <w:sz w:val="16"/>
                <w:szCs w:val="16"/>
                <w:lang w:eastAsia="sl-SI"/>
              </w:rPr>
            </w:pPr>
            <w:r w:rsidRPr="00FB31C2">
              <w:rPr>
                <w:rFonts w:cs="Arial"/>
                <w:b/>
                <w:color w:val="000000" w:themeColor="text1"/>
                <w:sz w:val="16"/>
                <w:szCs w:val="16"/>
                <w:lang w:eastAsia="sl-SI"/>
              </w:rPr>
              <w:t>Skupaj</w:t>
            </w:r>
          </w:p>
        </w:tc>
        <w:tc>
          <w:tcPr>
            <w:tcW w:w="275"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0678686" w14:textId="77777777" w:rsidR="00400AA0" w:rsidRPr="00FB31C2" w:rsidRDefault="00400AA0">
            <w:pPr>
              <w:spacing w:line="240" w:lineRule="auto"/>
              <w:jc w:val="center"/>
              <w:rPr>
                <w:rFonts w:cs="Arial"/>
                <w:b/>
                <w:color w:val="000000" w:themeColor="text1"/>
                <w:sz w:val="14"/>
                <w:szCs w:val="14"/>
                <w:lang w:eastAsia="sl-SI"/>
              </w:rPr>
            </w:pPr>
            <w:r w:rsidRPr="00FB31C2">
              <w:rPr>
                <w:rFonts w:cs="Arial"/>
                <w:b/>
                <w:color w:val="000000" w:themeColor="text1"/>
                <w:sz w:val="14"/>
                <w:szCs w:val="14"/>
                <w:lang w:eastAsia="sl-SI"/>
              </w:rPr>
              <w:t>5673</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A065AC"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100,0</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694AA9" w14:textId="77777777" w:rsidR="00400AA0" w:rsidRPr="00FB31C2" w:rsidRDefault="00400AA0">
            <w:pPr>
              <w:spacing w:line="240" w:lineRule="auto"/>
              <w:jc w:val="center"/>
              <w:rPr>
                <w:rFonts w:cs="Arial"/>
                <w:b/>
                <w:color w:val="000000" w:themeColor="text1"/>
                <w:sz w:val="14"/>
                <w:szCs w:val="14"/>
                <w:lang w:eastAsia="sl-SI"/>
              </w:rPr>
            </w:pPr>
            <w:r w:rsidRPr="00FB31C2">
              <w:rPr>
                <w:rFonts w:cs="Arial"/>
                <w:b/>
                <w:color w:val="000000" w:themeColor="text1"/>
                <w:sz w:val="14"/>
                <w:szCs w:val="14"/>
                <w:lang w:eastAsia="sl-SI"/>
              </w:rPr>
              <w:t>6201</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461E8B9"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100,0</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B29C4F1" w14:textId="77777777" w:rsidR="00400AA0" w:rsidRPr="00FB31C2" w:rsidRDefault="00400AA0">
            <w:pPr>
              <w:spacing w:line="240" w:lineRule="auto"/>
              <w:jc w:val="center"/>
              <w:rPr>
                <w:rFonts w:cs="Arial"/>
                <w:b/>
                <w:color w:val="000000" w:themeColor="text1"/>
                <w:sz w:val="14"/>
                <w:szCs w:val="14"/>
                <w:lang w:eastAsia="sl-SI"/>
              </w:rPr>
            </w:pPr>
            <w:r w:rsidRPr="00FB31C2">
              <w:rPr>
                <w:rFonts w:cs="Arial"/>
                <w:b/>
                <w:color w:val="000000" w:themeColor="text1"/>
                <w:sz w:val="14"/>
                <w:szCs w:val="14"/>
                <w:lang w:eastAsia="sl-SI"/>
              </w:rPr>
              <w:t>6585</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75332F"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100,0</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7395F8D" w14:textId="77777777" w:rsidR="00400AA0" w:rsidRPr="00FB31C2" w:rsidRDefault="00400AA0">
            <w:pPr>
              <w:spacing w:line="240" w:lineRule="auto"/>
              <w:jc w:val="center"/>
              <w:rPr>
                <w:rFonts w:cs="Arial"/>
                <w:b/>
                <w:color w:val="000000" w:themeColor="text1"/>
                <w:sz w:val="14"/>
                <w:szCs w:val="14"/>
                <w:lang w:eastAsia="sl-SI"/>
              </w:rPr>
            </w:pPr>
            <w:r w:rsidRPr="00FB31C2">
              <w:rPr>
                <w:rFonts w:cs="Arial"/>
                <w:b/>
                <w:color w:val="000000" w:themeColor="text1"/>
                <w:sz w:val="14"/>
                <w:szCs w:val="14"/>
                <w:lang w:eastAsia="sl-SI"/>
              </w:rPr>
              <w:t>7252</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137704" w14:textId="77777777" w:rsidR="00400AA0" w:rsidRPr="00FB31C2" w:rsidRDefault="00400AA0">
            <w:pPr>
              <w:spacing w:line="240" w:lineRule="auto"/>
              <w:jc w:val="center"/>
              <w:rPr>
                <w:rFonts w:cs="Arial"/>
                <w:i/>
                <w:color w:val="000000" w:themeColor="text1"/>
                <w:sz w:val="14"/>
                <w:szCs w:val="14"/>
                <w:lang w:eastAsia="sl-SI"/>
              </w:rPr>
            </w:pPr>
            <w:r w:rsidRPr="00FB31C2">
              <w:rPr>
                <w:rFonts w:cs="Arial"/>
                <w:i/>
                <w:color w:val="000000" w:themeColor="text1"/>
                <w:sz w:val="14"/>
                <w:szCs w:val="14"/>
                <w:lang w:eastAsia="sl-SI"/>
              </w:rPr>
              <w:t>100,0</w:t>
            </w:r>
            <w:r>
              <w:rPr>
                <w:rFonts w:cs="Arial"/>
                <w:i/>
                <w:color w:val="000000" w:themeColor="text1"/>
                <w:sz w:val="14"/>
                <w:szCs w:val="14"/>
                <w:lang w:eastAsia="sl-SI"/>
              </w:rPr>
              <w:t xml:space="preserve"> </w:t>
            </w:r>
            <w:r w:rsidRPr="00FB31C2">
              <w:rPr>
                <w:rFonts w:cs="Arial"/>
                <w:i/>
                <w:color w:val="000000" w:themeColor="text1"/>
                <w:sz w:val="14"/>
                <w:szCs w:val="14"/>
                <w:lang w:eastAsia="sl-SI"/>
              </w:rPr>
              <w:t>%</w:t>
            </w:r>
          </w:p>
        </w:tc>
        <w:tc>
          <w:tcPr>
            <w:tcW w:w="2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9C9A5" w14:textId="77777777" w:rsidR="00400AA0" w:rsidRPr="00392FC1" w:rsidRDefault="00400AA0">
            <w:pPr>
              <w:spacing w:line="240" w:lineRule="auto"/>
              <w:jc w:val="center"/>
              <w:rPr>
                <w:rFonts w:cs="Arial"/>
                <w:b/>
                <w:bCs/>
                <w:i/>
                <w:color w:val="000000" w:themeColor="text1"/>
                <w:sz w:val="14"/>
                <w:szCs w:val="18"/>
                <w:lang w:eastAsia="sl-SI"/>
              </w:rPr>
            </w:pPr>
            <w:r w:rsidRPr="00392FC1">
              <w:rPr>
                <w:b/>
                <w:bCs/>
                <w:sz w:val="14"/>
                <w:szCs w:val="18"/>
              </w:rPr>
              <w:t>7863</w:t>
            </w:r>
          </w:p>
        </w:tc>
        <w:tc>
          <w:tcPr>
            <w:tcW w:w="34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975B6" w14:textId="77777777" w:rsidR="00400AA0" w:rsidRPr="0051294F" w:rsidRDefault="00400AA0">
            <w:pPr>
              <w:spacing w:line="240" w:lineRule="auto"/>
              <w:jc w:val="center"/>
              <w:rPr>
                <w:rFonts w:cs="Arial"/>
                <w:i/>
                <w:color w:val="000000" w:themeColor="text1"/>
                <w:sz w:val="14"/>
                <w:szCs w:val="18"/>
                <w:lang w:eastAsia="sl-SI"/>
              </w:rPr>
            </w:pPr>
            <w:r w:rsidRPr="004E6E3C">
              <w:rPr>
                <w:sz w:val="14"/>
                <w:szCs w:val="18"/>
              </w:rPr>
              <w:t>100,0</w:t>
            </w:r>
            <w:r>
              <w:rPr>
                <w:sz w:val="14"/>
                <w:szCs w:val="18"/>
              </w:rPr>
              <w:t xml:space="preserve"> </w:t>
            </w:r>
            <w:r w:rsidRPr="004E6E3C">
              <w:rPr>
                <w:sz w:val="14"/>
                <w:szCs w:val="18"/>
              </w:rPr>
              <w:t>%</w:t>
            </w:r>
          </w:p>
        </w:tc>
      </w:tr>
    </w:tbl>
    <w:p w14:paraId="11E79514" w14:textId="77777777" w:rsidR="00400AA0" w:rsidRPr="00FB31C2" w:rsidRDefault="00400AA0" w:rsidP="00400AA0">
      <w:pPr>
        <w:spacing w:after="160" w:line="259" w:lineRule="auto"/>
        <w:rPr>
          <w:rFonts w:cs="Arial"/>
          <w:color w:val="000000" w:themeColor="text1"/>
          <w:szCs w:val="20"/>
        </w:rPr>
      </w:pPr>
    </w:p>
    <w:p w14:paraId="7C4ED8AF" w14:textId="77777777"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Pr>
          <w:color w:val="000000" w:themeColor="text1"/>
        </w:rPr>
        <w:t>13</w:t>
      </w:r>
      <w:r w:rsidRPr="00FB31C2">
        <w:rPr>
          <w:color w:val="000000" w:themeColor="text1"/>
        </w:rPr>
        <w:t>: Število dijakov (in delež znotraj celotne populacije v programu) glede na izobraževalni program</w:t>
      </w:r>
    </w:p>
    <w:tbl>
      <w:tblPr>
        <w:tblW w:w="5000" w:type="pct"/>
        <w:tblCellMar>
          <w:left w:w="70" w:type="dxa"/>
          <w:right w:w="70" w:type="dxa"/>
        </w:tblCellMar>
        <w:tblLook w:val="04A0" w:firstRow="1" w:lastRow="0" w:firstColumn="1" w:lastColumn="0" w:noHBand="0" w:noVBand="1"/>
      </w:tblPr>
      <w:tblGrid>
        <w:gridCol w:w="2637"/>
        <w:gridCol w:w="604"/>
        <w:gridCol w:w="665"/>
        <w:gridCol w:w="604"/>
        <w:gridCol w:w="664"/>
        <w:gridCol w:w="604"/>
        <w:gridCol w:w="664"/>
        <w:gridCol w:w="604"/>
        <w:gridCol w:w="664"/>
        <w:gridCol w:w="604"/>
        <w:gridCol w:w="752"/>
      </w:tblGrid>
      <w:tr w:rsidR="00400AA0" w:rsidRPr="000F675D" w14:paraId="0D6A9A4A" w14:textId="77777777" w:rsidTr="00955DF3">
        <w:trPr>
          <w:trHeight w:val="389"/>
        </w:trPr>
        <w:tc>
          <w:tcPr>
            <w:tcW w:w="1455" w:type="pct"/>
            <w:tcBorders>
              <w:top w:val="nil"/>
              <w:left w:val="nil"/>
              <w:bottom w:val="single" w:sz="4" w:space="0" w:color="auto"/>
              <w:right w:val="single" w:sz="4" w:space="0" w:color="auto"/>
            </w:tcBorders>
            <w:noWrap/>
            <w:vAlign w:val="center"/>
            <w:hideMark/>
          </w:tcPr>
          <w:p w14:paraId="77DBA928" w14:textId="77777777" w:rsidR="00400AA0" w:rsidRPr="004E6E3C" w:rsidRDefault="00400AA0">
            <w:pPr>
              <w:spacing w:line="240" w:lineRule="auto"/>
              <w:jc w:val="center"/>
              <w:rPr>
                <w:rFonts w:cs="Arial"/>
                <w:color w:val="000000" w:themeColor="text1"/>
                <w:sz w:val="14"/>
                <w:szCs w:val="14"/>
                <w:lang w:eastAsia="sl-SI"/>
              </w:rPr>
            </w:pPr>
          </w:p>
        </w:tc>
        <w:tc>
          <w:tcPr>
            <w:tcW w:w="7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0F55FD6"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2020/21</w:t>
            </w:r>
          </w:p>
        </w:tc>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06A7BC5"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2021/22</w:t>
            </w:r>
          </w:p>
        </w:tc>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1B050A"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2022/23</w:t>
            </w:r>
          </w:p>
        </w:tc>
        <w:tc>
          <w:tcPr>
            <w:tcW w:w="69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79D2D9F"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2023/24</w:t>
            </w:r>
          </w:p>
        </w:tc>
        <w:tc>
          <w:tcPr>
            <w:tcW w:w="748"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EBF034"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2024/25</w:t>
            </w:r>
          </w:p>
        </w:tc>
      </w:tr>
      <w:tr w:rsidR="00400AA0" w:rsidRPr="000F675D" w14:paraId="565E5919"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ADC07B" w14:textId="77777777" w:rsidR="00400AA0" w:rsidRPr="004E6E3C"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N</w:t>
            </w:r>
            <w:r w:rsidRPr="004E6E3C">
              <w:rPr>
                <w:rFonts w:cs="Arial"/>
                <w:color w:val="000000" w:themeColor="text1"/>
                <w:sz w:val="14"/>
                <w:szCs w:val="14"/>
                <w:lang w:eastAsia="sl-SI"/>
              </w:rPr>
              <w:t>ižje poklicno izobraževanje</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1DBDFFFC"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257</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21D19"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22,1</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5AF3048C"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281</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025F1A"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24,1</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4E074608"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270</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1675BB"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23,2</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60AF2BB9"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290</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2D392A"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24,9</w:t>
            </w:r>
            <w:r>
              <w:rPr>
                <w:rFonts w:cs="Arial"/>
                <w:color w:val="000000" w:themeColor="text1"/>
                <w:sz w:val="14"/>
                <w:szCs w:val="14"/>
                <w:lang w:eastAsia="sl-SI"/>
              </w:rPr>
              <w:t xml:space="preserve"> </w:t>
            </w:r>
            <w:r w:rsidRPr="004E6E3C">
              <w:rPr>
                <w:rFonts w:cs="Arial"/>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50F6DBBF"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297</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2958FFE9"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25,5</w:t>
            </w:r>
            <w:r>
              <w:rPr>
                <w:sz w:val="14"/>
                <w:szCs w:val="14"/>
              </w:rPr>
              <w:t xml:space="preserve"> </w:t>
            </w:r>
            <w:r w:rsidRPr="004E6E3C">
              <w:rPr>
                <w:sz w:val="14"/>
                <w:szCs w:val="14"/>
              </w:rPr>
              <w:t>%</w:t>
            </w:r>
          </w:p>
        </w:tc>
      </w:tr>
      <w:tr w:rsidR="00400AA0" w:rsidRPr="000F675D" w14:paraId="68B8FBD0"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C8CEA8C" w14:textId="77777777" w:rsidR="00400AA0" w:rsidRPr="004E6E3C"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S</w:t>
            </w:r>
            <w:r w:rsidRPr="004E6E3C">
              <w:rPr>
                <w:rFonts w:cs="Arial"/>
                <w:color w:val="000000" w:themeColor="text1"/>
                <w:sz w:val="14"/>
                <w:szCs w:val="14"/>
                <w:lang w:eastAsia="sl-SI"/>
              </w:rPr>
              <w:t>rednje poklicno izobraževanje</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450EEE3A"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1988</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D5FA2A"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16,4</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73EB07F4"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2168</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9D0EA8"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17,9</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164815FB"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2243</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7FF494"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18,5</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55D6CD06"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2373</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84314D"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19,6</w:t>
            </w:r>
            <w:r>
              <w:rPr>
                <w:rFonts w:cs="Arial"/>
                <w:color w:val="000000" w:themeColor="text1"/>
                <w:sz w:val="14"/>
                <w:szCs w:val="14"/>
                <w:lang w:eastAsia="sl-SI"/>
              </w:rPr>
              <w:t xml:space="preserve"> </w:t>
            </w:r>
            <w:r w:rsidRPr="004E6E3C">
              <w:rPr>
                <w:rFonts w:cs="Arial"/>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666433CF"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2545</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2D246810"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21,0</w:t>
            </w:r>
            <w:r>
              <w:rPr>
                <w:sz w:val="14"/>
                <w:szCs w:val="14"/>
              </w:rPr>
              <w:t xml:space="preserve"> </w:t>
            </w:r>
            <w:r w:rsidRPr="004E6E3C">
              <w:rPr>
                <w:sz w:val="14"/>
                <w:szCs w:val="14"/>
              </w:rPr>
              <w:t>%</w:t>
            </w:r>
          </w:p>
        </w:tc>
      </w:tr>
      <w:tr w:rsidR="00400AA0" w:rsidRPr="000F675D" w14:paraId="2DF52684"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BA137C7" w14:textId="77777777" w:rsidR="00400AA0" w:rsidRPr="004E6E3C"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S</w:t>
            </w:r>
            <w:r w:rsidRPr="004E6E3C">
              <w:rPr>
                <w:rFonts w:cs="Arial"/>
                <w:color w:val="000000" w:themeColor="text1"/>
                <w:sz w:val="14"/>
                <w:szCs w:val="14"/>
                <w:lang w:eastAsia="sl-SI"/>
              </w:rPr>
              <w:t>rednje strokovno izobraževanje</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12E57F46"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2291</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5059D4"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7,4</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6A92D2BC"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2482</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AB6365"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8,0</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5310DF26"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2715</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94D9D41"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8,8</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4196A865"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3052</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C7061B"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9,9</w:t>
            </w:r>
            <w:r>
              <w:rPr>
                <w:rFonts w:cs="Arial"/>
                <w:color w:val="000000" w:themeColor="text1"/>
                <w:sz w:val="14"/>
                <w:szCs w:val="14"/>
                <w:lang w:eastAsia="sl-SI"/>
              </w:rPr>
              <w:t xml:space="preserve"> </w:t>
            </w:r>
            <w:r w:rsidRPr="004E6E3C">
              <w:rPr>
                <w:rFonts w:cs="Arial"/>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2D42045D"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3394</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58AE335C"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11,0</w:t>
            </w:r>
            <w:r>
              <w:rPr>
                <w:sz w:val="14"/>
                <w:szCs w:val="14"/>
              </w:rPr>
              <w:t xml:space="preserve"> </w:t>
            </w:r>
            <w:r w:rsidRPr="004E6E3C">
              <w:rPr>
                <w:sz w:val="14"/>
                <w:szCs w:val="14"/>
              </w:rPr>
              <w:t>%</w:t>
            </w:r>
          </w:p>
        </w:tc>
      </w:tr>
      <w:tr w:rsidR="00400AA0" w:rsidRPr="000F675D" w14:paraId="621AF5FC"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D3647B" w14:textId="77777777" w:rsidR="00400AA0" w:rsidRPr="004E6E3C"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G</w:t>
            </w:r>
            <w:r w:rsidRPr="004E6E3C">
              <w:rPr>
                <w:rFonts w:cs="Arial"/>
                <w:color w:val="000000" w:themeColor="text1"/>
                <w:sz w:val="14"/>
                <w:szCs w:val="14"/>
                <w:lang w:eastAsia="sl-SI"/>
              </w:rPr>
              <w:t>imnazijsko izobraževanje</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38C283F2"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887</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4CBCC6"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3,4</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2FF2B3F3"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966</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EE37B7"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3,7</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29DC1111"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1089</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878BBE"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4,2</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3D08FEAC"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1258</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1ECFB3"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4,9</w:t>
            </w:r>
            <w:r>
              <w:rPr>
                <w:rFonts w:cs="Arial"/>
                <w:color w:val="000000" w:themeColor="text1"/>
                <w:sz w:val="14"/>
                <w:szCs w:val="14"/>
                <w:lang w:eastAsia="sl-SI"/>
              </w:rPr>
              <w:t xml:space="preserve"> </w:t>
            </w:r>
            <w:r w:rsidRPr="004E6E3C">
              <w:rPr>
                <w:rFonts w:cs="Arial"/>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4212B6E1"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1355</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62FEC00F"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5,3</w:t>
            </w:r>
            <w:r>
              <w:rPr>
                <w:sz w:val="14"/>
                <w:szCs w:val="14"/>
              </w:rPr>
              <w:t xml:space="preserve"> </w:t>
            </w:r>
            <w:r w:rsidRPr="004E6E3C">
              <w:rPr>
                <w:sz w:val="14"/>
                <w:szCs w:val="14"/>
              </w:rPr>
              <w:t>%</w:t>
            </w:r>
          </w:p>
        </w:tc>
      </w:tr>
      <w:tr w:rsidR="00400AA0" w:rsidRPr="000F675D" w14:paraId="598D908C"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F5BAC06" w14:textId="77777777" w:rsidR="00400AA0" w:rsidRPr="004E6E3C"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P</w:t>
            </w:r>
            <w:r w:rsidRPr="004E6E3C">
              <w:rPr>
                <w:rFonts w:cs="Arial"/>
                <w:color w:val="000000" w:themeColor="text1"/>
                <w:sz w:val="14"/>
                <w:szCs w:val="14"/>
                <w:lang w:eastAsia="sl-SI"/>
              </w:rPr>
              <w:t>oklicno tehniško izobraževanje</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3AE3361A"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243</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9F47B5"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6,3</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2E8EB070"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298</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138FAE"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7,8</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107BDBA2"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267</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A58C05"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7,0</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3BF9A888"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277</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C3480A"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7,2</w:t>
            </w:r>
            <w:r>
              <w:rPr>
                <w:rFonts w:cs="Arial"/>
                <w:color w:val="000000" w:themeColor="text1"/>
                <w:sz w:val="14"/>
                <w:szCs w:val="14"/>
                <w:lang w:eastAsia="sl-SI"/>
              </w:rPr>
              <w:t xml:space="preserve"> </w:t>
            </w:r>
            <w:r w:rsidRPr="004E6E3C">
              <w:rPr>
                <w:rFonts w:cs="Arial"/>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25AF9149"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270</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5B65557D"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7,0</w:t>
            </w:r>
            <w:r>
              <w:rPr>
                <w:sz w:val="14"/>
                <w:szCs w:val="14"/>
              </w:rPr>
              <w:t xml:space="preserve"> </w:t>
            </w:r>
            <w:r w:rsidRPr="004E6E3C">
              <w:rPr>
                <w:sz w:val="14"/>
                <w:szCs w:val="14"/>
              </w:rPr>
              <w:t>%</w:t>
            </w:r>
          </w:p>
        </w:tc>
      </w:tr>
      <w:tr w:rsidR="00400AA0" w:rsidRPr="000F675D" w14:paraId="1C8B086D"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6EF3988" w14:textId="77777777" w:rsidR="00400AA0" w:rsidRPr="004E6E3C"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M</w:t>
            </w:r>
            <w:r w:rsidRPr="004E6E3C">
              <w:rPr>
                <w:rFonts w:cs="Arial"/>
                <w:color w:val="000000" w:themeColor="text1"/>
                <w:sz w:val="14"/>
                <w:szCs w:val="14"/>
                <w:lang w:eastAsia="sl-SI"/>
              </w:rPr>
              <w:t>aturitetni tečaj</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427ED4BF"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6</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B48206"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2,7</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25ECE378"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5</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F2A6B"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2,3</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0B6B0AB7"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1</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86B8AB"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0,5</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5F6735B6"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2</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846CCC"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0,9</w:t>
            </w:r>
            <w:r>
              <w:rPr>
                <w:rFonts w:cs="Arial"/>
                <w:color w:val="000000" w:themeColor="text1"/>
                <w:sz w:val="14"/>
                <w:szCs w:val="14"/>
                <w:lang w:eastAsia="sl-SI"/>
              </w:rPr>
              <w:t xml:space="preserve"> </w:t>
            </w:r>
            <w:r w:rsidRPr="004E6E3C">
              <w:rPr>
                <w:rFonts w:cs="Arial"/>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144E943F"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2</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2599E8F7"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0,9</w:t>
            </w:r>
            <w:r>
              <w:rPr>
                <w:sz w:val="14"/>
                <w:szCs w:val="14"/>
              </w:rPr>
              <w:t xml:space="preserve"> </w:t>
            </w:r>
            <w:r w:rsidRPr="004E6E3C">
              <w:rPr>
                <w:sz w:val="14"/>
                <w:szCs w:val="14"/>
              </w:rPr>
              <w:t>%</w:t>
            </w:r>
          </w:p>
        </w:tc>
      </w:tr>
      <w:tr w:rsidR="00400AA0" w:rsidRPr="000F675D" w14:paraId="0B2E9751"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CCEF605" w14:textId="77777777" w:rsidR="00400AA0" w:rsidRPr="004E6E3C" w:rsidRDefault="00400AA0">
            <w:pPr>
              <w:spacing w:line="240" w:lineRule="auto"/>
              <w:rPr>
                <w:rFonts w:cs="Arial"/>
                <w:color w:val="000000" w:themeColor="text1"/>
                <w:sz w:val="14"/>
                <w:szCs w:val="14"/>
                <w:lang w:eastAsia="sl-SI"/>
              </w:rPr>
            </w:pPr>
            <w:r>
              <w:rPr>
                <w:rFonts w:cs="Arial"/>
                <w:color w:val="000000" w:themeColor="text1"/>
                <w:sz w:val="14"/>
                <w:szCs w:val="14"/>
                <w:lang w:eastAsia="sl-SI"/>
              </w:rPr>
              <w:t>P</w:t>
            </w:r>
            <w:r w:rsidRPr="004E6E3C">
              <w:rPr>
                <w:rFonts w:cs="Arial"/>
                <w:color w:val="000000" w:themeColor="text1"/>
                <w:sz w:val="14"/>
                <w:szCs w:val="14"/>
                <w:lang w:eastAsia="sl-SI"/>
              </w:rPr>
              <w:t>oklicni tečaj</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4AC0EF0A"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1</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9F2893"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0,7</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02E4765C"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1</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9D4A91"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0,7</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5A42576C"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0</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20A44C" w14:textId="77777777" w:rsidR="00400AA0" w:rsidRPr="004E6E3C" w:rsidRDefault="00400AA0">
            <w:pPr>
              <w:spacing w:line="240" w:lineRule="auto"/>
              <w:jc w:val="center"/>
              <w:rPr>
                <w:rFonts w:cs="Arial"/>
                <w:i/>
                <w:color w:val="000000" w:themeColor="text1"/>
                <w:sz w:val="14"/>
                <w:szCs w:val="14"/>
                <w:lang w:eastAsia="sl-SI"/>
              </w:rPr>
            </w:pPr>
            <w:r w:rsidRPr="004E6E3C">
              <w:rPr>
                <w:rFonts w:cs="Arial"/>
                <w:i/>
                <w:color w:val="000000" w:themeColor="text1"/>
                <w:sz w:val="14"/>
                <w:szCs w:val="14"/>
                <w:lang w:eastAsia="sl-SI"/>
              </w:rPr>
              <w:t>0,0</w:t>
            </w:r>
            <w:r>
              <w:rPr>
                <w:rFonts w:cs="Arial"/>
                <w:i/>
                <w:color w:val="000000" w:themeColor="text1"/>
                <w:sz w:val="14"/>
                <w:szCs w:val="14"/>
                <w:lang w:eastAsia="sl-SI"/>
              </w:rPr>
              <w:t xml:space="preserve"> </w:t>
            </w:r>
            <w:r w:rsidRPr="004E6E3C">
              <w:rPr>
                <w:rFonts w:cs="Arial"/>
                <w:i/>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054BDE31"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0</w:t>
            </w: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97A477" w14:textId="77777777" w:rsidR="00400AA0" w:rsidRPr="004E6E3C" w:rsidRDefault="00400AA0">
            <w:pPr>
              <w:spacing w:line="240" w:lineRule="auto"/>
              <w:jc w:val="center"/>
              <w:rPr>
                <w:rFonts w:cs="Arial"/>
                <w:color w:val="000000" w:themeColor="text1"/>
                <w:sz w:val="14"/>
                <w:szCs w:val="14"/>
                <w:lang w:eastAsia="sl-SI"/>
              </w:rPr>
            </w:pPr>
            <w:r w:rsidRPr="004E6E3C">
              <w:rPr>
                <w:rFonts w:cs="Arial"/>
                <w:color w:val="000000" w:themeColor="text1"/>
                <w:sz w:val="14"/>
                <w:szCs w:val="14"/>
                <w:lang w:eastAsia="sl-SI"/>
              </w:rPr>
              <w:t>0,0</w:t>
            </w:r>
            <w:r>
              <w:rPr>
                <w:rFonts w:cs="Arial"/>
                <w:color w:val="000000" w:themeColor="text1"/>
                <w:sz w:val="14"/>
                <w:szCs w:val="14"/>
                <w:lang w:eastAsia="sl-SI"/>
              </w:rPr>
              <w:t xml:space="preserve"> </w:t>
            </w:r>
            <w:r w:rsidRPr="004E6E3C">
              <w:rPr>
                <w:rFonts w:cs="Arial"/>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shd w:val="clear" w:color="000000" w:fill="FFFFFF"/>
            <w:vAlign w:val="center"/>
          </w:tcPr>
          <w:p w14:paraId="368D3895"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0</w:t>
            </w:r>
          </w:p>
        </w:tc>
        <w:tc>
          <w:tcPr>
            <w:tcW w:w="416" w:type="pct"/>
            <w:tcBorders>
              <w:top w:val="single" w:sz="4" w:space="0" w:color="auto"/>
              <w:left w:val="single" w:sz="4" w:space="0" w:color="auto"/>
              <w:bottom w:val="single" w:sz="4" w:space="0" w:color="auto"/>
              <w:right w:val="single" w:sz="4" w:space="0" w:color="auto"/>
            </w:tcBorders>
            <w:shd w:val="clear" w:color="000000" w:fill="FFFFFF"/>
            <w:vAlign w:val="center"/>
          </w:tcPr>
          <w:p w14:paraId="62C06D51" w14:textId="77777777" w:rsidR="00400AA0" w:rsidRPr="004E6E3C" w:rsidRDefault="00400AA0">
            <w:pPr>
              <w:spacing w:line="240" w:lineRule="auto"/>
              <w:jc w:val="center"/>
              <w:rPr>
                <w:rFonts w:cs="Arial"/>
                <w:color w:val="000000" w:themeColor="text1"/>
                <w:sz w:val="14"/>
                <w:szCs w:val="14"/>
                <w:lang w:eastAsia="sl-SI"/>
              </w:rPr>
            </w:pPr>
            <w:r w:rsidRPr="004E6E3C">
              <w:rPr>
                <w:sz w:val="14"/>
                <w:szCs w:val="14"/>
              </w:rPr>
              <w:t>0,0</w:t>
            </w:r>
            <w:r>
              <w:rPr>
                <w:sz w:val="14"/>
                <w:szCs w:val="14"/>
              </w:rPr>
              <w:t xml:space="preserve"> </w:t>
            </w:r>
            <w:r w:rsidRPr="004E6E3C">
              <w:rPr>
                <w:sz w:val="14"/>
                <w:szCs w:val="14"/>
              </w:rPr>
              <w:t>%</w:t>
            </w:r>
          </w:p>
        </w:tc>
      </w:tr>
      <w:tr w:rsidR="00400AA0" w:rsidRPr="000F675D" w14:paraId="2351F8F4" w14:textId="77777777" w:rsidTr="00955DF3">
        <w:trPr>
          <w:trHeight w:val="20"/>
        </w:trPr>
        <w:tc>
          <w:tcPr>
            <w:tcW w:w="1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56FBE91" w14:textId="77777777" w:rsidR="00400AA0" w:rsidRPr="004E6E3C" w:rsidRDefault="00400AA0">
            <w:pPr>
              <w:spacing w:line="240" w:lineRule="auto"/>
              <w:rPr>
                <w:rFonts w:cs="Arial"/>
                <w:b/>
                <w:color w:val="000000" w:themeColor="text1"/>
                <w:sz w:val="14"/>
                <w:szCs w:val="14"/>
                <w:lang w:eastAsia="sl-SI"/>
              </w:rPr>
            </w:pPr>
            <w:r w:rsidRPr="004E6E3C">
              <w:rPr>
                <w:rFonts w:cs="Arial"/>
                <w:b/>
                <w:color w:val="000000" w:themeColor="text1"/>
                <w:sz w:val="14"/>
                <w:szCs w:val="14"/>
                <w:lang w:eastAsia="sl-SI"/>
              </w:rPr>
              <w:t>Skupaj</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7AEE86BB"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5673</w:t>
            </w:r>
          </w:p>
        </w:tc>
        <w:tc>
          <w:tcPr>
            <w:tcW w:w="367" w:type="pct"/>
            <w:tcBorders>
              <w:top w:val="single" w:sz="4" w:space="0" w:color="auto"/>
              <w:left w:val="single" w:sz="4" w:space="0" w:color="auto"/>
              <w:bottom w:val="single" w:sz="4" w:space="0" w:color="auto"/>
              <w:right w:val="single" w:sz="4" w:space="0" w:color="auto"/>
            </w:tcBorders>
            <w:noWrap/>
            <w:vAlign w:val="center"/>
            <w:hideMark/>
          </w:tcPr>
          <w:p w14:paraId="2BB3ADC5"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7,64</w:t>
            </w:r>
            <w:r>
              <w:rPr>
                <w:rFonts w:cs="Arial"/>
                <w:b/>
                <w:color w:val="000000" w:themeColor="text1"/>
                <w:sz w:val="14"/>
                <w:szCs w:val="14"/>
                <w:lang w:eastAsia="sl-SI"/>
              </w:rPr>
              <w:t xml:space="preserve"> </w:t>
            </w:r>
            <w:r w:rsidRPr="004E6E3C">
              <w:rPr>
                <w:rFonts w:cs="Arial"/>
                <w:b/>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271E1F88"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6201</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49AC6A64"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8,35</w:t>
            </w:r>
            <w:r>
              <w:rPr>
                <w:rFonts w:cs="Arial"/>
                <w:b/>
                <w:color w:val="000000" w:themeColor="text1"/>
                <w:sz w:val="14"/>
                <w:szCs w:val="14"/>
                <w:lang w:eastAsia="sl-SI"/>
              </w:rPr>
              <w:t xml:space="preserve"> </w:t>
            </w:r>
            <w:r w:rsidRPr="004E6E3C">
              <w:rPr>
                <w:rFonts w:cs="Arial"/>
                <w:b/>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767A4AD4"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6585</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4C959250"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8,87</w:t>
            </w:r>
            <w:r>
              <w:rPr>
                <w:rFonts w:cs="Arial"/>
                <w:b/>
                <w:color w:val="000000" w:themeColor="text1"/>
                <w:sz w:val="14"/>
                <w:szCs w:val="14"/>
                <w:lang w:eastAsia="sl-SI"/>
              </w:rPr>
              <w:t xml:space="preserve"> </w:t>
            </w:r>
            <w:r w:rsidRPr="004E6E3C">
              <w:rPr>
                <w:rFonts w:cs="Arial"/>
                <w:b/>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noWrap/>
            <w:vAlign w:val="center"/>
            <w:hideMark/>
          </w:tcPr>
          <w:p w14:paraId="211AE51A"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7252</w:t>
            </w:r>
          </w:p>
        </w:tc>
        <w:tc>
          <w:tcPr>
            <w:tcW w:w="366" w:type="pct"/>
            <w:tcBorders>
              <w:top w:val="single" w:sz="4" w:space="0" w:color="auto"/>
              <w:left w:val="single" w:sz="4" w:space="0" w:color="auto"/>
              <w:bottom w:val="single" w:sz="4" w:space="0" w:color="auto"/>
              <w:right w:val="single" w:sz="4" w:space="0" w:color="auto"/>
            </w:tcBorders>
            <w:noWrap/>
            <w:vAlign w:val="center"/>
            <w:hideMark/>
          </w:tcPr>
          <w:p w14:paraId="1FD3C85A" w14:textId="77777777" w:rsidR="00400AA0" w:rsidRPr="004E6E3C" w:rsidRDefault="00400AA0">
            <w:pPr>
              <w:spacing w:line="240" w:lineRule="auto"/>
              <w:jc w:val="center"/>
              <w:rPr>
                <w:rFonts w:cs="Arial"/>
                <w:b/>
                <w:color w:val="000000" w:themeColor="text1"/>
                <w:sz w:val="14"/>
                <w:szCs w:val="14"/>
                <w:lang w:eastAsia="sl-SI"/>
              </w:rPr>
            </w:pPr>
            <w:r w:rsidRPr="004E6E3C">
              <w:rPr>
                <w:rFonts w:cs="Arial"/>
                <w:b/>
                <w:color w:val="000000" w:themeColor="text1"/>
                <w:sz w:val="14"/>
                <w:szCs w:val="14"/>
                <w:lang w:eastAsia="sl-SI"/>
              </w:rPr>
              <w:t>9,77</w:t>
            </w:r>
            <w:r>
              <w:rPr>
                <w:rFonts w:cs="Arial"/>
                <w:b/>
                <w:color w:val="000000" w:themeColor="text1"/>
                <w:sz w:val="14"/>
                <w:szCs w:val="14"/>
                <w:lang w:eastAsia="sl-SI"/>
              </w:rPr>
              <w:t xml:space="preserve"> </w:t>
            </w:r>
            <w:r w:rsidRPr="004E6E3C">
              <w:rPr>
                <w:rFonts w:cs="Arial"/>
                <w:b/>
                <w:color w:val="000000" w:themeColor="text1"/>
                <w:sz w:val="14"/>
                <w:szCs w:val="14"/>
                <w:lang w:eastAsia="sl-SI"/>
              </w:rPr>
              <w:t>%</w:t>
            </w:r>
          </w:p>
        </w:tc>
        <w:tc>
          <w:tcPr>
            <w:tcW w:w="333" w:type="pct"/>
            <w:tcBorders>
              <w:top w:val="single" w:sz="4" w:space="0" w:color="auto"/>
              <w:left w:val="single" w:sz="4" w:space="0" w:color="auto"/>
              <w:bottom w:val="single" w:sz="4" w:space="0" w:color="auto"/>
              <w:right w:val="single" w:sz="4" w:space="0" w:color="auto"/>
            </w:tcBorders>
            <w:vAlign w:val="center"/>
          </w:tcPr>
          <w:p w14:paraId="1AB9D720" w14:textId="77777777" w:rsidR="00400AA0" w:rsidRPr="00392FC1" w:rsidRDefault="00400AA0">
            <w:pPr>
              <w:spacing w:line="240" w:lineRule="auto"/>
              <w:jc w:val="center"/>
              <w:rPr>
                <w:rFonts w:cs="Arial"/>
                <w:b/>
                <w:bCs/>
                <w:color w:val="000000" w:themeColor="text1"/>
                <w:sz w:val="14"/>
                <w:szCs w:val="14"/>
                <w:lang w:eastAsia="sl-SI"/>
              </w:rPr>
            </w:pPr>
            <w:r w:rsidRPr="00392FC1">
              <w:rPr>
                <w:b/>
                <w:bCs/>
                <w:sz w:val="14"/>
                <w:szCs w:val="14"/>
              </w:rPr>
              <w:t>7863</w:t>
            </w:r>
          </w:p>
        </w:tc>
        <w:tc>
          <w:tcPr>
            <w:tcW w:w="416" w:type="pct"/>
            <w:tcBorders>
              <w:top w:val="single" w:sz="4" w:space="0" w:color="auto"/>
              <w:left w:val="single" w:sz="4" w:space="0" w:color="auto"/>
              <w:bottom w:val="single" w:sz="4" w:space="0" w:color="auto"/>
              <w:right w:val="single" w:sz="4" w:space="0" w:color="auto"/>
            </w:tcBorders>
            <w:vAlign w:val="center"/>
          </w:tcPr>
          <w:p w14:paraId="667EA377" w14:textId="77777777" w:rsidR="00400AA0" w:rsidRPr="00392FC1" w:rsidRDefault="00400AA0">
            <w:pPr>
              <w:spacing w:line="240" w:lineRule="auto"/>
              <w:jc w:val="center"/>
              <w:rPr>
                <w:rFonts w:cs="Arial"/>
                <w:b/>
                <w:bCs/>
                <w:color w:val="000000" w:themeColor="text1"/>
                <w:sz w:val="14"/>
                <w:szCs w:val="14"/>
                <w:lang w:eastAsia="sl-SI"/>
              </w:rPr>
            </w:pPr>
            <w:r w:rsidRPr="00392FC1">
              <w:rPr>
                <w:b/>
                <w:bCs/>
                <w:sz w:val="14"/>
                <w:szCs w:val="14"/>
              </w:rPr>
              <w:t>10,59</w:t>
            </w:r>
            <w:r>
              <w:rPr>
                <w:b/>
                <w:bCs/>
                <w:sz w:val="14"/>
                <w:szCs w:val="14"/>
              </w:rPr>
              <w:t xml:space="preserve"> </w:t>
            </w:r>
            <w:r w:rsidRPr="00392FC1">
              <w:rPr>
                <w:b/>
                <w:bCs/>
                <w:sz w:val="14"/>
                <w:szCs w:val="14"/>
              </w:rPr>
              <w:t>%</w:t>
            </w:r>
          </w:p>
        </w:tc>
      </w:tr>
    </w:tbl>
    <w:p w14:paraId="0F569D8D" w14:textId="77777777" w:rsidR="00400AA0" w:rsidRPr="00FB31C2" w:rsidRDefault="00400AA0" w:rsidP="00400AA0">
      <w:pPr>
        <w:spacing w:after="160" w:line="259" w:lineRule="auto"/>
        <w:rPr>
          <w:rFonts w:cs="Arial"/>
          <w:color w:val="000000" w:themeColor="text1"/>
          <w:szCs w:val="20"/>
        </w:rPr>
      </w:pPr>
    </w:p>
    <w:p w14:paraId="08E6E160" w14:textId="5ECA5E21" w:rsidR="00400AA0" w:rsidRPr="00FB31C2" w:rsidRDefault="00400AA0" w:rsidP="00400AA0">
      <w:pPr>
        <w:spacing w:after="160" w:line="259" w:lineRule="auto"/>
        <w:jc w:val="both"/>
        <w:rPr>
          <w:rFonts w:cs="Arial"/>
          <w:color w:val="000000" w:themeColor="text1"/>
          <w:szCs w:val="20"/>
        </w:rPr>
      </w:pPr>
      <w:r w:rsidRPr="00FB31C2">
        <w:rPr>
          <w:rFonts w:cs="Arial"/>
          <w:color w:val="000000" w:themeColor="text1"/>
          <w:szCs w:val="20"/>
        </w:rPr>
        <w:t xml:space="preserve">Manj kot 300 dijakov obiskuje prilagojene </w:t>
      </w:r>
      <w:r>
        <w:rPr>
          <w:rFonts w:cs="Arial"/>
          <w:color w:val="000000" w:themeColor="text1"/>
          <w:szCs w:val="20"/>
        </w:rPr>
        <w:t xml:space="preserve">izobraževalne </w:t>
      </w:r>
      <w:r w:rsidRPr="00FB31C2">
        <w:rPr>
          <w:rFonts w:cs="Arial"/>
          <w:color w:val="000000" w:themeColor="text1"/>
          <w:szCs w:val="20"/>
        </w:rPr>
        <w:t>programe, ki jih izvajajo samo zavodi za vzgojo in izobraževanje otrok in mladostnikov s posebnimi potrebami.</w:t>
      </w:r>
    </w:p>
    <w:p w14:paraId="3A79BD0D" w14:textId="77777777"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14: Število dijakov v prilagojenih </w:t>
      </w:r>
      <w:r>
        <w:rPr>
          <w:color w:val="000000" w:themeColor="text1"/>
        </w:rPr>
        <w:t>srednješolskih izobraževalnih</w:t>
      </w:r>
      <w:r w:rsidRPr="00FB31C2">
        <w:rPr>
          <w:color w:val="000000" w:themeColor="text1"/>
        </w:rPr>
        <w:t xml:space="preserve"> programih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4107"/>
        <w:gridCol w:w="992"/>
        <w:gridCol w:w="991"/>
        <w:gridCol w:w="991"/>
        <w:gridCol w:w="991"/>
        <w:gridCol w:w="989"/>
      </w:tblGrid>
      <w:tr w:rsidR="00400AA0" w:rsidRPr="00FB31C2" w14:paraId="36675AB5" w14:textId="77777777">
        <w:trPr>
          <w:trHeight w:val="300"/>
        </w:trPr>
        <w:tc>
          <w:tcPr>
            <w:tcW w:w="2266" w:type="pct"/>
            <w:shd w:val="clear" w:color="auto" w:fill="FFFFFF" w:themeFill="background1"/>
            <w:noWrap/>
            <w:vAlign w:val="center"/>
            <w:hideMark/>
          </w:tcPr>
          <w:p w14:paraId="6B566261" w14:textId="77777777" w:rsidR="00400AA0" w:rsidRPr="005B2DB5" w:rsidRDefault="00400AA0">
            <w:pPr>
              <w:spacing w:line="240" w:lineRule="auto"/>
              <w:jc w:val="center"/>
              <w:rPr>
                <w:rFonts w:asciiTheme="minorHAnsi" w:hAnsiTheme="minorHAnsi" w:cstheme="minorHAnsi"/>
                <w:b/>
                <w:color w:val="000000" w:themeColor="text1"/>
                <w:sz w:val="16"/>
                <w:szCs w:val="16"/>
                <w:highlight w:val="yellow"/>
                <w:lang w:eastAsia="sl-SI"/>
              </w:rPr>
            </w:pPr>
          </w:p>
        </w:tc>
        <w:tc>
          <w:tcPr>
            <w:tcW w:w="547" w:type="pct"/>
            <w:shd w:val="clear" w:color="auto" w:fill="FFFFFF" w:themeFill="background1"/>
            <w:noWrap/>
            <w:vAlign w:val="center"/>
            <w:hideMark/>
          </w:tcPr>
          <w:p w14:paraId="6C090817"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2020/21</w:t>
            </w:r>
          </w:p>
        </w:tc>
        <w:tc>
          <w:tcPr>
            <w:tcW w:w="547" w:type="pct"/>
            <w:shd w:val="clear" w:color="auto" w:fill="FFFFFF" w:themeFill="background1"/>
            <w:noWrap/>
            <w:vAlign w:val="center"/>
            <w:hideMark/>
          </w:tcPr>
          <w:p w14:paraId="31884714"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2021/22</w:t>
            </w:r>
          </w:p>
        </w:tc>
        <w:tc>
          <w:tcPr>
            <w:tcW w:w="547" w:type="pct"/>
            <w:shd w:val="clear" w:color="auto" w:fill="FFFFFF" w:themeFill="background1"/>
            <w:noWrap/>
            <w:vAlign w:val="center"/>
            <w:hideMark/>
          </w:tcPr>
          <w:p w14:paraId="541B9352"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2022/23</w:t>
            </w:r>
          </w:p>
        </w:tc>
        <w:tc>
          <w:tcPr>
            <w:tcW w:w="547" w:type="pct"/>
            <w:shd w:val="clear" w:color="auto" w:fill="FFFFFF" w:themeFill="background1"/>
            <w:noWrap/>
            <w:vAlign w:val="center"/>
            <w:hideMark/>
          </w:tcPr>
          <w:p w14:paraId="40EF8E73"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sidRPr="00FB31C2">
              <w:rPr>
                <w:rFonts w:asciiTheme="minorHAnsi" w:hAnsiTheme="minorHAnsi" w:cstheme="minorHAnsi"/>
                <w:b/>
                <w:color w:val="000000" w:themeColor="text1"/>
                <w:sz w:val="16"/>
                <w:szCs w:val="16"/>
                <w:lang w:eastAsia="sl-SI"/>
              </w:rPr>
              <w:t>2023/24</w:t>
            </w:r>
          </w:p>
        </w:tc>
        <w:tc>
          <w:tcPr>
            <w:tcW w:w="547" w:type="pct"/>
            <w:shd w:val="clear" w:color="auto" w:fill="FFFFFF" w:themeFill="background1"/>
            <w:vAlign w:val="center"/>
          </w:tcPr>
          <w:p w14:paraId="4138AD91" w14:textId="77777777" w:rsidR="00400AA0" w:rsidRPr="00FB31C2" w:rsidRDefault="00400AA0">
            <w:pPr>
              <w:spacing w:line="240" w:lineRule="auto"/>
              <w:jc w:val="center"/>
              <w:rPr>
                <w:rFonts w:asciiTheme="minorHAnsi" w:hAnsiTheme="minorHAnsi" w:cstheme="minorHAnsi"/>
                <w:b/>
                <w:color w:val="000000" w:themeColor="text1"/>
                <w:sz w:val="16"/>
                <w:szCs w:val="16"/>
                <w:lang w:eastAsia="sl-SI"/>
              </w:rPr>
            </w:pPr>
            <w:r>
              <w:rPr>
                <w:rFonts w:asciiTheme="minorHAnsi" w:hAnsiTheme="minorHAnsi" w:cstheme="minorHAnsi"/>
                <w:b/>
                <w:color w:val="000000" w:themeColor="text1"/>
                <w:sz w:val="16"/>
                <w:szCs w:val="16"/>
                <w:lang w:eastAsia="sl-SI"/>
              </w:rPr>
              <w:t>2024/25</w:t>
            </w:r>
          </w:p>
        </w:tc>
      </w:tr>
      <w:tr w:rsidR="00400AA0" w:rsidRPr="00FB31C2" w14:paraId="08DC3969" w14:textId="77777777">
        <w:trPr>
          <w:trHeight w:val="300"/>
        </w:trPr>
        <w:tc>
          <w:tcPr>
            <w:tcW w:w="2266" w:type="pct"/>
            <w:noWrap/>
            <w:vAlign w:val="bottom"/>
            <w:hideMark/>
          </w:tcPr>
          <w:p w14:paraId="360FB316" w14:textId="77777777" w:rsidR="00400AA0" w:rsidRPr="00C974A6" w:rsidRDefault="00400AA0">
            <w:pPr>
              <w:spacing w:line="240" w:lineRule="auto"/>
              <w:rPr>
                <w:rFonts w:asciiTheme="minorHAnsi" w:hAnsiTheme="minorHAnsi" w:cstheme="minorHAnsi"/>
                <w:bCs/>
                <w:color w:val="000000" w:themeColor="text1"/>
                <w:sz w:val="16"/>
                <w:szCs w:val="16"/>
                <w:lang w:eastAsia="sl-SI"/>
              </w:rPr>
            </w:pPr>
            <w:r w:rsidRPr="00C974A6">
              <w:rPr>
                <w:rFonts w:asciiTheme="minorHAnsi" w:hAnsiTheme="minorHAnsi" w:cstheme="minorHAnsi"/>
                <w:bCs/>
                <w:color w:val="000000" w:themeColor="text1"/>
                <w:sz w:val="16"/>
                <w:szCs w:val="16"/>
                <w:lang w:eastAsia="sl-SI"/>
              </w:rPr>
              <w:t xml:space="preserve">Center IRIS </w:t>
            </w:r>
            <w:r>
              <w:rPr>
                <w:rFonts w:asciiTheme="minorHAnsi" w:hAnsiTheme="minorHAnsi" w:cstheme="minorHAnsi"/>
                <w:bCs/>
                <w:color w:val="000000" w:themeColor="text1"/>
                <w:sz w:val="16"/>
                <w:szCs w:val="16"/>
                <w:lang w:eastAsia="sl-SI"/>
              </w:rPr>
              <w:t>–</w:t>
            </w:r>
            <w:r w:rsidRPr="00C974A6">
              <w:rPr>
                <w:rFonts w:asciiTheme="minorHAnsi" w:hAnsiTheme="minorHAnsi" w:cstheme="minorHAnsi"/>
                <w:bCs/>
                <w:color w:val="000000" w:themeColor="text1"/>
                <w:sz w:val="16"/>
                <w:szCs w:val="16"/>
                <w:lang w:eastAsia="sl-SI"/>
              </w:rPr>
              <w:t xml:space="preserve"> Center za izobraževanje, rehabilitacijo, inkluzijo in svetovanje za slepe in slabovidne</w:t>
            </w:r>
          </w:p>
        </w:tc>
        <w:tc>
          <w:tcPr>
            <w:tcW w:w="547" w:type="pct"/>
            <w:shd w:val="clear" w:color="auto" w:fill="F2F2F2" w:themeFill="background1" w:themeFillShade="F2"/>
            <w:noWrap/>
            <w:vAlign w:val="center"/>
            <w:hideMark/>
          </w:tcPr>
          <w:p w14:paraId="13562AF6"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p>
        </w:tc>
        <w:tc>
          <w:tcPr>
            <w:tcW w:w="547" w:type="pct"/>
            <w:shd w:val="clear" w:color="auto" w:fill="F2F2F2" w:themeFill="background1" w:themeFillShade="F2"/>
            <w:noWrap/>
            <w:vAlign w:val="center"/>
            <w:hideMark/>
          </w:tcPr>
          <w:p w14:paraId="6BBADC48"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3</w:t>
            </w:r>
          </w:p>
        </w:tc>
        <w:tc>
          <w:tcPr>
            <w:tcW w:w="547" w:type="pct"/>
            <w:shd w:val="clear" w:color="auto" w:fill="F2F2F2" w:themeFill="background1" w:themeFillShade="F2"/>
            <w:noWrap/>
            <w:vAlign w:val="center"/>
            <w:hideMark/>
          </w:tcPr>
          <w:p w14:paraId="7AA1A9D8"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6</w:t>
            </w:r>
          </w:p>
        </w:tc>
        <w:tc>
          <w:tcPr>
            <w:tcW w:w="547" w:type="pct"/>
            <w:shd w:val="clear" w:color="auto" w:fill="F2F2F2" w:themeFill="background1" w:themeFillShade="F2"/>
            <w:noWrap/>
            <w:vAlign w:val="center"/>
            <w:hideMark/>
          </w:tcPr>
          <w:p w14:paraId="26FDAEB1"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8</w:t>
            </w:r>
          </w:p>
        </w:tc>
        <w:tc>
          <w:tcPr>
            <w:tcW w:w="547" w:type="pct"/>
            <w:shd w:val="clear" w:color="auto" w:fill="F2F2F2" w:themeFill="background1" w:themeFillShade="F2"/>
            <w:vAlign w:val="center"/>
          </w:tcPr>
          <w:p w14:paraId="6D239371" w14:textId="77777777" w:rsidR="00400AA0" w:rsidRPr="00392FC1" w:rsidRDefault="00400AA0">
            <w:pPr>
              <w:spacing w:line="240" w:lineRule="auto"/>
              <w:jc w:val="right"/>
              <w:rPr>
                <w:rFonts w:asciiTheme="minorHAnsi" w:hAnsiTheme="minorHAnsi" w:cstheme="minorHAnsi"/>
                <w:bCs/>
                <w:color w:val="000000" w:themeColor="text1"/>
                <w:sz w:val="16"/>
                <w:szCs w:val="16"/>
                <w:lang w:eastAsia="sl-SI"/>
              </w:rPr>
            </w:pPr>
            <w:r w:rsidRPr="00392FC1">
              <w:rPr>
                <w:rFonts w:asciiTheme="minorHAnsi" w:hAnsiTheme="minorHAnsi" w:cstheme="minorHAnsi"/>
                <w:bCs/>
                <w:color w:val="000000" w:themeColor="text1"/>
                <w:sz w:val="16"/>
                <w:szCs w:val="16"/>
                <w:lang w:eastAsia="sl-SI"/>
              </w:rPr>
              <w:t>8</w:t>
            </w:r>
          </w:p>
        </w:tc>
      </w:tr>
      <w:tr w:rsidR="00400AA0" w:rsidRPr="00FB31C2" w14:paraId="2FB7C0A7" w14:textId="77777777">
        <w:trPr>
          <w:trHeight w:val="300"/>
        </w:trPr>
        <w:tc>
          <w:tcPr>
            <w:tcW w:w="2266" w:type="pct"/>
            <w:noWrap/>
            <w:vAlign w:val="bottom"/>
            <w:hideMark/>
          </w:tcPr>
          <w:p w14:paraId="03931F3B" w14:textId="77777777" w:rsidR="00400AA0" w:rsidRPr="00C974A6" w:rsidRDefault="00400AA0">
            <w:pPr>
              <w:spacing w:line="240" w:lineRule="auto"/>
              <w:rPr>
                <w:rFonts w:asciiTheme="minorHAnsi" w:hAnsiTheme="minorHAnsi" w:cstheme="minorHAnsi"/>
                <w:bCs/>
                <w:color w:val="000000" w:themeColor="text1"/>
                <w:sz w:val="16"/>
                <w:szCs w:val="16"/>
                <w:lang w:eastAsia="sl-SI"/>
              </w:rPr>
            </w:pPr>
            <w:r w:rsidRPr="00C974A6">
              <w:rPr>
                <w:rFonts w:asciiTheme="minorHAnsi" w:hAnsiTheme="minorHAnsi" w:cstheme="minorHAnsi"/>
                <w:bCs/>
                <w:color w:val="000000" w:themeColor="text1"/>
                <w:sz w:val="16"/>
                <w:szCs w:val="16"/>
                <w:lang w:eastAsia="sl-SI"/>
              </w:rPr>
              <w:t>Center za izobraževanje, rehabilitacijo in usposabljanje Kamnik</w:t>
            </w:r>
          </w:p>
        </w:tc>
        <w:tc>
          <w:tcPr>
            <w:tcW w:w="547" w:type="pct"/>
            <w:shd w:val="clear" w:color="auto" w:fill="F2F2F2" w:themeFill="background1" w:themeFillShade="F2"/>
            <w:noWrap/>
            <w:vAlign w:val="center"/>
            <w:hideMark/>
          </w:tcPr>
          <w:p w14:paraId="3E21C2BF"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103</w:t>
            </w:r>
          </w:p>
        </w:tc>
        <w:tc>
          <w:tcPr>
            <w:tcW w:w="547" w:type="pct"/>
            <w:shd w:val="clear" w:color="auto" w:fill="F2F2F2" w:themeFill="background1" w:themeFillShade="F2"/>
            <w:noWrap/>
            <w:vAlign w:val="center"/>
            <w:hideMark/>
          </w:tcPr>
          <w:p w14:paraId="3038E896"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102</w:t>
            </w:r>
          </w:p>
        </w:tc>
        <w:tc>
          <w:tcPr>
            <w:tcW w:w="547" w:type="pct"/>
            <w:shd w:val="clear" w:color="auto" w:fill="F2F2F2" w:themeFill="background1" w:themeFillShade="F2"/>
            <w:noWrap/>
            <w:vAlign w:val="center"/>
            <w:hideMark/>
          </w:tcPr>
          <w:p w14:paraId="123F9C1C"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97</w:t>
            </w:r>
          </w:p>
        </w:tc>
        <w:tc>
          <w:tcPr>
            <w:tcW w:w="547" w:type="pct"/>
            <w:shd w:val="clear" w:color="auto" w:fill="F2F2F2" w:themeFill="background1" w:themeFillShade="F2"/>
            <w:noWrap/>
            <w:vAlign w:val="center"/>
            <w:hideMark/>
          </w:tcPr>
          <w:p w14:paraId="2D549AF1"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88</w:t>
            </w:r>
          </w:p>
        </w:tc>
        <w:tc>
          <w:tcPr>
            <w:tcW w:w="547" w:type="pct"/>
            <w:shd w:val="clear" w:color="auto" w:fill="F2F2F2" w:themeFill="background1" w:themeFillShade="F2"/>
            <w:vAlign w:val="center"/>
          </w:tcPr>
          <w:p w14:paraId="21C8CEF1" w14:textId="77777777" w:rsidR="00400AA0" w:rsidRPr="00392FC1" w:rsidRDefault="00400AA0">
            <w:pPr>
              <w:spacing w:line="240" w:lineRule="auto"/>
              <w:jc w:val="right"/>
              <w:rPr>
                <w:rFonts w:asciiTheme="minorHAnsi" w:hAnsiTheme="minorHAnsi" w:cstheme="minorHAnsi"/>
                <w:bCs/>
                <w:color w:val="000000" w:themeColor="text1"/>
                <w:sz w:val="16"/>
                <w:szCs w:val="16"/>
                <w:lang w:eastAsia="sl-SI"/>
              </w:rPr>
            </w:pPr>
            <w:r w:rsidRPr="00392FC1">
              <w:rPr>
                <w:rFonts w:asciiTheme="minorHAnsi" w:hAnsiTheme="minorHAnsi" w:cstheme="minorHAnsi"/>
                <w:bCs/>
                <w:color w:val="000000" w:themeColor="text1"/>
                <w:sz w:val="16"/>
                <w:szCs w:val="16"/>
                <w:lang w:eastAsia="sl-SI"/>
              </w:rPr>
              <w:t>84</w:t>
            </w:r>
          </w:p>
        </w:tc>
      </w:tr>
      <w:tr w:rsidR="00400AA0" w:rsidRPr="00FB31C2" w14:paraId="6095AE29" w14:textId="77777777">
        <w:trPr>
          <w:trHeight w:val="300"/>
        </w:trPr>
        <w:tc>
          <w:tcPr>
            <w:tcW w:w="2266" w:type="pct"/>
            <w:noWrap/>
            <w:vAlign w:val="center"/>
            <w:hideMark/>
          </w:tcPr>
          <w:p w14:paraId="37669CFC" w14:textId="77777777" w:rsidR="00400AA0" w:rsidRPr="00C974A6" w:rsidRDefault="00400AA0">
            <w:pPr>
              <w:spacing w:line="240" w:lineRule="auto"/>
              <w:rPr>
                <w:rFonts w:asciiTheme="minorHAnsi" w:hAnsiTheme="minorHAnsi" w:cstheme="minorHAnsi"/>
                <w:bCs/>
                <w:color w:val="000000" w:themeColor="text1"/>
                <w:sz w:val="16"/>
                <w:szCs w:val="16"/>
                <w:lang w:eastAsia="sl-SI"/>
              </w:rPr>
            </w:pPr>
            <w:r w:rsidRPr="00C974A6">
              <w:rPr>
                <w:rFonts w:asciiTheme="minorHAnsi" w:hAnsiTheme="minorHAnsi" w:cstheme="minorHAnsi"/>
                <w:bCs/>
                <w:color w:val="000000" w:themeColor="text1"/>
                <w:sz w:val="16"/>
                <w:szCs w:val="16"/>
                <w:lang w:eastAsia="sl-SI"/>
              </w:rPr>
              <w:lastRenderedPageBreak/>
              <w:t>Zavod za gluhe in naglušne Ljubljana</w:t>
            </w:r>
          </w:p>
        </w:tc>
        <w:tc>
          <w:tcPr>
            <w:tcW w:w="547" w:type="pct"/>
            <w:shd w:val="clear" w:color="auto" w:fill="F2F2F2" w:themeFill="background1" w:themeFillShade="F2"/>
            <w:noWrap/>
            <w:vAlign w:val="center"/>
            <w:hideMark/>
          </w:tcPr>
          <w:p w14:paraId="76A152F9"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132</w:t>
            </w:r>
          </w:p>
        </w:tc>
        <w:tc>
          <w:tcPr>
            <w:tcW w:w="547" w:type="pct"/>
            <w:shd w:val="clear" w:color="auto" w:fill="F2F2F2" w:themeFill="background1" w:themeFillShade="F2"/>
            <w:noWrap/>
            <w:vAlign w:val="center"/>
            <w:hideMark/>
          </w:tcPr>
          <w:p w14:paraId="25F91C16"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158</w:t>
            </w:r>
          </w:p>
        </w:tc>
        <w:tc>
          <w:tcPr>
            <w:tcW w:w="547" w:type="pct"/>
            <w:shd w:val="clear" w:color="auto" w:fill="F2F2F2" w:themeFill="background1" w:themeFillShade="F2"/>
            <w:noWrap/>
            <w:vAlign w:val="center"/>
            <w:hideMark/>
          </w:tcPr>
          <w:p w14:paraId="60B734C2"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167</w:t>
            </w:r>
          </w:p>
        </w:tc>
        <w:tc>
          <w:tcPr>
            <w:tcW w:w="547" w:type="pct"/>
            <w:shd w:val="clear" w:color="auto" w:fill="F2F2F2" w:themeFill="background1" w:themeFillShade="F2"/>
            <w:noWrap/>
            <w:vAlign w:val="center"/>
            <w:hideMark/>
          </w:tcPr>
          <w:p w14:paraId="6F6FDC3A" w14:textId="77777777" w:rsidR="00400AA0" w:rsidRPr="00E93499" w:rsidRDefault="00400AA0">
            <w:pPr>
              <w:spacing w:line="240" w:lineRule="auto"/>
              <w:jc w:val="right"/>
              <w:rPr>
                <w:rFonts w:asciiTheme="minorHAnsi" w:hAnsiTheme="minorHAnsi" w:cstheme="minorHAnsi"/>
                <w:bCs/>
                <w:color w:val="000000" w:themeColor="text1"/>
                <w:sz w:val="16"/>
                <w:szCs w:val="16"/>
                <w:lang w:eastAsia="sl-SI"/>
              </w:rPr>
            </w:pPr>
            <w:r w:rsidRPr="00E93499">
              <w:rPr>
                <w:rFonts w:asciiTheme="minorHAnsi" w:hAnsiTheme="minorHAnsi" w:cstheme="minorHAnsi"/>
                <w:bCs/>
                <w:color w:val="000000" w:themeColor="text1"/>
                <w:sz w:val="16"/>
                <w:szCs w:val="16"/>
                <w:lang w:eastAsia="sl-SI"/>
              </w:rPr>
              <w:t>171</w:t>
            </w:r>
          </w:p>
        </w:tc>
        <w:tc>
          <w:tcPr>
            <w:tcW w:w="547" w:type="pct"/>
            <w:shd w:val="clear" w:color="auto" w:fill="F2F2F2" w:themeFill="background1" w:themeFillShade="F2"/>
            <w:vAlign w:val="center"/>
          </w:tcPr>
          <w:p w14:paraId="31609089" w14:textId="77777777" w:rsidR="00400AA0" w:rsidRPr="00392FC1" w:rsidRDefault="00400AA0">
            <w:pPr>
              <w:spacing w:line="240" w:lineRule="auto"/>
              <w:jc w:val="right"/>
              <w:rPr>
                <w:rFonts w:asciiTheme="minorHAnsi" w:hAnsiTheme="minorHAnsi" w:cstheme="minorHAnsi"/>
                <w:bCs/>
                <w:color w:val="000000" w:themeColor="text1"/>
                <w:sz w:val="16"/>
                <w:szCs w:val="16"/>
                <w:lang w:eastAsia="sl-SI"/>
              </w:rPr>
            </w:pPr>
            <w:r w:rsidRPr="00392FC1">
              <w:rPr>
                <w:rFonts w:asciiTheme="minorHAnsi" w:hAnsiTheme="minorHAnsi" w:cstheme="minorHAnsi"/>
                <w:bCs/>
                <w:color w:val="000000" w:themeColor="text1"/>
                <w:sz w:val="16"/>
                <w:szCs w:val="16"/>
                <w:lang w:eastAsia="sl-SI"/>
              </w:rPr>
              <w:t>180</w:t>
            </w:r>
          </w:p>
        </w:tc>
      </w:tr>
      <w:tr w:rsidR="00400AA0" w:rsidRPr="00FB31C2" w14:paraId="4BCE7125" w14:textId="77777777">
        <w:trPr>
          <w:trHeight w:val="300"/>
        </w:trPr>
        <w:tc>
          <w:tcPr>
            <w:tcW w:w="2266" w:type="pct"/>
            <w:noWrap/>
            <w:vAlign w:val="center"/>
            <w:hideMark/>
          </w:tcPr>
          <w:p w14:paraId="6947454A" w14:textId="77777777" w:rsidR="00400AA0" w:rsidRPr="00C974A6" w:rsidRDefault="00400AA0">
            <w:pPr>
              <w:spacing w:line="240" w:lineRule="auto"/>
              <w:rPr>
                <w:rFonts w:asciiTheme="minorHAnsi" w:hAnsiTheme="minorHAnsi" w:cstheme="minorHAnsi"/>
                <w:b/>
                <w:color w:val="000000" w:themeColor="text1"/>
                <w:sz w:val="16"/>
                <w:szCs w:val="16"/>
                <w:lang w:eastAsia="sl-SI"/>
              </w:rPr>
            </w:pPr>
            <w:r w:rsidRPr="00C974A6">
              <w:rPr>
                <w:rFonts w:asciiTheme="minorHAnsi" w:hAnsiTheme="minorHAnsi" w:cstheme="minorHAnsi"/>
                <w:b/>
                <w:color w:val="000000" w:themeColor="text1"/>
                <w:sz w:val="16"/>
                <w:szCs w:val="16"/>
                <w:lang w:eastAsia="sl-SI"/>
              </w:rPr>
              <w:t>Skupaj</w:t>
            </w:r>
          </w:p>
        </w:tc>
        <w:tc>
          <w:tcPr>
            <w:tcW w:w="547" w:type="pct"/>
            <w:shd w:val="clear" w:color="auto" w:fill="F2F2F2" w:themeFill="background1" w:themeFillShade="F2"/>
            <w:noWrap/>
            <w:vAlign w:val="center"/>
            <w:hideMark/>
          </w:tcPr>
          <w:p w14:paraId="6E3A2563" w14:textId="77777777" w:rsidR="00400AA0" w:rsidRPr="002D1110" w:rsidRDefault="00400AA0">
            <w:pPr>
              <w:spacing w:line="240" w:lineRule="auto"/>
              <w:jc w:val="right"/>
              <w:rPr>
                <w:rFonts w:asciiTheme="minorHAnsi" w:hAnsiTheme="minorHAnsi" w:cstheme="minorHAnsi"/>
                <w:b/>
                <w:color w:val="000000" w:themeColor="text1"/>
                <w:sz w:val="16"/>
                <w:szCs w:val="16"/>
                <w:lang w:eastAsia="sl-SI"/>
              </w:rPr>
            </w:pPr>
            <w:r w:rsidRPr="002D1110">
              <w:rPr>
                <w:rFonts w:asciiTheme="minorHAnsi" w:hAnsiTheme="minorHAnsi" w:cstheme="minorHAnsi"/>
                <w:b/>
                <w:color w:val="000000" w:themeColor="text1"/>
                <w:sz w:val="16"/>
                <w:szCs w:val="16"/>
                <w:lang w:eastAsia="sl-SI"/>
              </w:rPr>
              <w:t>235</w:t>
            </w:r>
          </w:p>
        </w:tc>
        <w:tc>
          <w:tcPr>
            <w:tcW w:w="547" w:type="pct"/>
            <w:shd w:val="clear" w:color="auto" w:fill="F2F2F2" w:themeFill="background1" w:themeFillShade="F2"/>
            <w:noWrap/>
            <w:vAlign w:val="center"/>
            <w:hideMark/>
          </w:tcPr>
          <w:p w14:paraId="47B92A52" w14:textId="77777777" w:rsidR="00400AA0" w:rsidRPr="002D1110" w:rsidRDefault="00400AA0">
            <w:pPr>
              <w:spacing w:line="240" w:lineRule="auto"/>
              <w:jc w:val="right"/>
              <w:rPr>
                <w:rFonts w:asciiTheme="minorHAnsi" w:hAnsiTheme="minorHAnsi" w:cstheme="minorHAnsi"/>
                <w:b/>
                <w:color w:val="000000" w:themeColor="text1"/>
                <w:sz w:val="16"/>
                <w:szCs w:val="16"/>
                <w:lang w:eastAsia="sl-SI"/>
              </w:rPr>
            </w:pPr>
            <w:r w:rsidRPr="002D1110">
              <w:rPr>
                <w:rFonts w:asciiTheme="minorHAnsi" w:hAnsiTheme="minorHAnsi" w:cstheme="minorHAnsi"/>
                <w:b/>
                <w:color w:val="000000" w:themeColor="text1"/>
                <w:sz w:val="16"/>
                <w:szCs w:val="16"/>
                <w:lang w:eastAsia="sl-SI"/>
              </w:rPr>
              <w:t>263</w:t>
            </w:r>
          </w:p>
        </w:tc>
        <w:tc>
          <w:tcPr>
            <w:tcW w:w="547" w:type="pct"/>
            <w:shd w:val="clear" w:color="auto" w:fill="F2F2F2" w:themeFill="background1" w:themeFillShade="F2"/>
            <w:noWrap/>
            <w:vAlign w:val="center"/>
            <w:hideMark/>
          </w:tcPr>
          <w:p w14:paraId="2599603C" w14:textId="77777777" w:rsidR="00400AA0" w:rsidRPr="002D1110" w:rsidRDefault="00400AA0">
            <w:pPr>
              <w:spacing w:line="240" w:lineRule="auto"/>
              <w:jc w:val="right"/>
              <w:rPr>
                <w:rFonts w:asciiTheme="minorHAnsi" w:hAnsiTheme="minorHAnsi" w:cstheme="minorHAnsi"/>
                <w:b/>
                <w:color w:val="000000" w:themeColor="text1"/>
                <w:sz w:val="16"/>
                <w:szCs w:val="16"/>
                <w:lang w:eastAsia="sl-SI"/>
              </w:rPr>
            </w:pPr>
            <w:r w:rsidRPr="002D1110">
              <w:rPr>
                <w:rFonts w:asciiTheme="minorHAnsi" w:hAnsiTheme="minorHAnsi" w:cstheme="minorHAnsi"/>
                <w:b/>
                <w:color w:val="000000" w:themeColor="text1"/>
                <w:sz w:val="16"/>
                <w:szCs w:val="16"/>
                <w:lang w:eastAsia="sl-SI"/>
              </w:rPr>
              <w:t>270</w:t>
            </w:r>
          </w:p>
        </w:tc>
        <w:tc>
          <w:tcPr>
            <w:tcW w:w="547" w:type="pct"/>
            <w:shd w:val="clear" w:color="auto" w:fill="F2F2F2" w:themeFill="background1" w:themeFillShade="F2"/>
            <w:noWrap/>
            <w:vAlign w:val="center"/>
            <w:hideMark/>
          </w:tcPr>
          <w:p w14:paraId="080DAC7A" w14:textId="77777777" w:rsidR="00400AA0" w:rsidRPr="002D1110" w:rsidRDefault="00400AA0">
            <w:pPr>
              <w:spacing w:line="240" w:lineRule="auto"/>
              <w:jc w:val="right"/>
              <w:rPr>
                <w:rFonts w:asciiTheme="minorHAnsi" w:hAnsiTheme="minorHAnsi" w:cstheme="minorHAnsi"/>
                <w:b/>
                <w:color w:val="000000" w:themeColor="text1"/>
                <w:sz w:val="16"/>
                <w:szCs w:val="16"/>
                <w:lang w:eastAsia="sl-SI"/>
              </w:rPr>
            </w:pPr>
            <w:r w:rsidRPr="002D1110">
              <w:rPr>
                <w:rFonts w:asciiTheme="minorHAnsi" w:hAnsiTheme="minorHAnsi" w:cstheme="minorHAnsi"/>
                <w:b/>
                <w:color w:val="000000" w:themeColor="text1"/>
                <w:sz w:val="16"/>
                <w:szCs w:val="16"/>
                <w:lang w:eastAsia="sl-SI"/>
              </w:rPr>
              <w:t>267</w:t>
            </w:r>
          </w:p>
        </w:tc>
        <w:tc>
          <w:tcPr>
            <w:tcW w:w="547" w:type="pct"/>
            <w:shd w:val="clear" w:color="auto" w:fill="F2F2F2" w:themeFill="background1" w:themeFillShade="F2"/>
            <w:vAlign w:val="center"/>
          </w:tcPr>
          <w:p w14:paraId="0F9E6D29" w14:textId="77777777" w:rsidR="00400AA0" w:rsidRPr="002D1110" w:rsidRDefault="00400AA0">
            <w:pPr>
              <w:spacing w:line="240" w:lineRule="auto"/>
              <w:jc w:val="right"/>
              <w:rPr>
                <w:rFonts w:asciiTheme="minorHAnsi" w:hAnsiTheme="minorHAnsi" w:cstheme="minorHAnsi"/>
                <w:b/>
                <w:color w:val="000000" w:themeColor="text1"/>
                <w:sz w:val="16"/>
                <w:szCs w:val="16"/>
                <w:lang w:eastAsia="sl-SI"/>
              </w:rPr>
            </w:pPr>
            <w:r w:rsidRPr="002D1110">
              <w:rPr>
                <w:rFonts w:asciiTheme="minorHAnsi" w:hAnsiTheme="minorHAnsi" w:cstheme="minorHAnsi"/>
                <w:b/>
                <w:color w:val="000000" w:themeColor="text1"/>
                <w:sz w:val="16"/>
                <w:szCs w:val="16"/>
                <w:lang w:eastAsia="sl-SI"/>
              </w:rPr>
              <w:t>272</w:t>
            </w:r>
          </w:p>
        </w:tc>
      </w:tr>
    </w:tbl>
    <w:p w14:paraId="3DB0D2B1" w14:textId="77777777" w:rsidR="00400AA0" w:rsidRPr="00FB31C2" w:rsidRDefault="00400AA0" w:rsidP="00400AA0">
      <w:pPr>
        <w:spacing w:after="160" w:line="259" w:lineRule="auto"/>
        <w:rPr>
          <w:rFonts w:cs="Arial"/>
          <w:color w:val="000000" w:themeColor="text1"/>
          <w:szCs w:val="20"/>
        </w:rPr>
      </w:pPr>
    </w:p>
    <w:p w14:paraId="6AAC75CA" w14:textId="77777777" w:rsidR="00400AA0" w:rsidRPr="00FB31C2" w:rsidRDefault="00400AA0" w:rsidP="00400AA0">
      <w:pPr>
        <w:pStyle w:val="Napis"/>
        <w:rPr>
          <w:color w:val="000000" w:themeColor="text1"/>
        </w:rPr>
      </w:pPr>
      <w:r>
        <w:rPr>
          <w:color w:val="000000" w:themeColor="text1"/>
        </w:rPr>
        <w:t>Preglednica</w:t>
      </w:r>
      <w:r w:rsidRPr="00FB31C2">
        <w:rPr>
          <w:color w:val="000000" w:themeColor="text1"/>
        </w:rPr>
        <w:t xml:space="preserve"> </w:t>
      </w:r>
      <w:r>
        <w:rPr>
          <w:color w:val="000000" w:themeColor="text1"/>
        </w:rPr>
        <w:t>1</w:t>
      </w:r>
      <w:r w:rsidRPr="00FB31C2">
        <w:rPr>
          <w:color w:val="000000" w:themeColor="text1"/>
        </w:rPr>
        <w:t xml:space="preserve">5: Število stalnih in začasnih spremljevalcev v </w:t>
      </w:r>
      <w:r>
        <w:rPr>
          <w:color w:val="000000" w:themeColor="text1"/>
        </w:rPr>
        <w:t>srednješolskih izobraževalnih</w:t>
      </w:r>
      <w:r w:rsidRPr="00FB31C2">
        <w:rPr>
          <w:color w:val="000000" w:themeColor="text1"/>
        </w:rPr>
        <w:t xml:space="preserve"> programih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959"/>
        <w:gridCol w:w="752"/>
        <w:gridCol w:w="959"/>
        <w:gridCol w:w="752"/>
        <w:gridCol w:w="959"/>
        <w:gridCol w:w="752"/>
        <w:gridCol w:w="959"/>
        <w:gridCol w:w="752"/>
        <w:gridCol w:w="1171"/>
        <w:gridCol w:w="1046"/>
      </w:tblGrid>
      <w:tr w:rsidR="00400AA0" w:rsidRPr="00FB31C2" w14:paraId="6C7E4797" w14:textId="77777777" w:rsidTr="00955DF3">
        <w:trPr>
          <w:trHeight w:val="330"/>
        </w:trPr>
        <w:tc>
          <w:tcPr>
            <w:tcW w:w="944" w:type="pct"/>
            <w:gridSpan w:val="2"/>
            <w:shd w:val="clear" w:color="auto" w:fill="F2F2F2" w:themeFill="background1" w:themeFillShade="F2"/>
            <w:noWrap/>
            <w:vAlign w:val="center"/>
            <w:hideMark/>
          </w:tcPr>
          <w:p w14:paraId="752FB9D8"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2020/21</w:t>
            </w:r>
          </w:p>
        </w:tc>
        <w:tc>
          <w:tcPr>
            <w:tcW w:w="944" w:type="pct"/>
            <w:gridSpan w:val="2"/>
            <w:shd w:val="clear" w:color="auto" w:fill="F2F2F2" w:themeFill="background1" w:themeFillShade="F2"/>
            <w:noWrap/>
            <w:vAlign w:val="center"/>
            <w:hideMark/>
          </w:tcPr>
          <w:p w14:paraId="42F99026"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2021/22</w:t>
            </w:r>
          </w:p>
        </w:tc>
        <w:tc>
          <w:tcPr>
            <w:tcW w:w="944" w:type="pct"/>
            <w:gridSpan w:val="2"/>
            <w:shd w:val="clear" w:color="auto" w:fill="F2F2F2" w:themeFill="background1" w:themeFillShade="F2"/>
            <w:noWrap/>
            <w:vAlign w:val="center"/>
            <w:hideMark/>
          </w:tcPr>
          <w:p w14:paraId="7B1BE53B"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2022/23</w:t>
            </w:r>
          </w:p>
        </w:tc>
        <w:tc>
          <w:tcPr>
            <w:tcW w:w="944" w:type="pct"/>
            <w:gridSpan w:val="2"/>
            <w:shd w:val="clear" w:color="auto" w:fill="F2F2F2" w:themeFill="background1" w:themeFillShade="F2"/>
            <w:noWrap/>
            <w:vAlign w:val="center"/>
            <w:hideMark/>
          </w:tcPr>
          <w:p w14:paraId="78360A0E"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2023/24</w:t>
            </w:r>
          </w:p>
        </w:tc>
        <w:tc>
          <w:tcPr>
            <w:tcW w:w="1224" w:type="pct"/>
            <w:gridSpan w:val="2"/>
            <w:shd w:val="clear" w:color="auto" w:fill="F2F2F2" w:themeFill="background1" w:themeFillShade="F2"/>
            <w:vAlign w:val="center"/>
          </w:tcPr>
          <w:p w14:paraId="4C2CC494" w14:textId="77777777" w:rsidR="00400AA0" w:rsidRPr="00FB31C2" w:rsidRDefault="00400AA0">
            <w:pPr>
              <w:spacing w:line="240" w:lineRule="auto"/>
              <w:jc w:val="center"/>
              <w:rPr>
                <w:rFonts w:cstheme="minorHAnsi"/>
                <w:b/>
                <w:color w:val="000000" w:themeColor="text1"/>
                <w:sz w:val="16"/>
                <w:szCs w:val="16"/>
                <w:lang w:eastAsia="sl-SI"/>
              </w:rPr>
            </w:pPr>
            <w:r>
              <w:rPr>
                <w:rFonts w:cstheme="minorHAnsi"/>
                <w:b/>
                <w:color w:val="000000" w:themeColor="text1"/>
                <w:sz w:val="16"/>
                <w:szCs w:val="16"/>
                <w:lang w:eastAsia="sl-SI"/>
              </w:rPr>
              <w:t>2024/25</w:t>
            </w:r>
          </w:p>
        </w:tc>
      </w:tr>
      <w:tr w:rsidR="00400AA0" w:rsidRPr="00FB31C2" w14:paraId="2E64AD78" w14:textId="77777777" w:rsidTr="00955DF3">
        <w:trPr>
          <w:trHeight w:val="330"/>
        </w:trPr>
        <w:tc>
          <w:tcPr>
            <w:tcW w:w="530" w:type="pct"/>
            <w:shd w:val="clear" w:color="auto" w:fill="F2F2F2" w:themeFill="background1" w:themeFillShade="F2"/>
            <w:vAlign w:val="bottom"/>
          </w:tcPr>
          <w:p w14:paraId="438D664A"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Začasni</w:t>
            </w:r>
          </w:p>
        </w:tc>
        <w:tc>
          <w:tcPr>
            <w:tcW w:w="415" w:type="pct"/>
            <w:shd w:val="clear" w:color="auto" w:fill="F2F2F2" w:themeFill="background1" w:themeFillShade="F2"/>
            <w:vAlign w:val="bottom"/>
          </w:tcPr>
          <w:p w14:paraId="2299F73B"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Stalni</w:t>
            </w:r>
          </w:p>
        </w:tc>
        <w:tc>
          <w:tcPr>
            <w:tcW w:w="529" w:type="pct"/>
            <w:shd w:val="clear" w:color="auto" w:fill="F2F2F2" w:themeFill="background1" w:themeFillShade="F2"/>
            <w:vAlign w:val="bottom"/>
          </w:tcPr>
          <w:p w14:paraId="07AE5DD1"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Začasni</w:t>
            </w:r>
          </w:p>
        </w:tc>
        <w:tc>
          <w:tcPr>
            <w:tcW w:w="415" w:type="pct"/>
            <w:shd w:val="clear" w:color="auto" w:fill="F2F2F2" w:themeFill="background1" w:themeFillShade="F2"/>
            <w:vAlign w:val="bottom"/>
          </w:tcPr>
          <w:p w14:paraId="4751C410"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Stalni</w:t>
            </w:r>
          </w:p>
        </w:tc>
        <w:tc>
          <w:tcPr>
            <w:tcW w:w="529" w:type="pct"/>
            <w:shd w:val="clear" w:color="auto" w:fill="F2F2F2" w:themeFill="background1" w:themeFillShade="F2"/>
            <w:vAlign w:val="bottom"/>
          </w:tcPr>
          <w:p w14:paraId="26DB68F0"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Začasni</w:t>
            </w:r>
          </w:p>
        </w:tc>
        <w:tc>
          <w:tcPr>
            <w:tcW w:w="415" w:type="pct"/>
            <w:shd w:val="clear" w:color="auto" w:fill="F2F2F2" w:themeFill="background1" w:themeFillShade="F2"/>
            <w:vAlign w:val="bottom"/>
          </w:tcPr>
          <w:p w14:paraId="4A5591D5"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Stalni</w:t>
            </w:r>
          </w:p>
        </w:tc>
        <w:tc>
          <w:tcPr>
            <w:tcW w:w="529" w:type="pct"/>
            <w:shd w:val="clear" w:color="auto" w:fill="F2F2F2" w:themeFill="background1" w:themeFillShade="F2"/>
            <w:vAlign w:val="bottom"/>
          </w:tcPr>
          <w:p w14:paraId="4FC87FA1"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Začasni</w:t>
            </w:r>
          </w:p>
        </w:tc>
        <w:tc>
          <w:tcPr>
            <w:tcW w:w="415" w:type="pct"/>
            <w:shd w:val="clear" w:color="auto" w:fill="F2F2F2" w:themeFill="background1" w:themeFillShade="F2"/>
            <w:vAlign w:val="bottom"/>
          </w:tcPr>
          <w:p w14:paraId="59D528DD"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Stalni</w:t>
            </w:r>
          </w:p>
        </w:tc>
        <w:tc>
          <w:tcPr>
            <w:tcW w:w="646" w:type="pct"/>
            <w:shd w:val="clear" w:color="auto" w:fill="F2F2F2" w:themeFill="background1" w:themeFillShade="F2"/>
            <w:vAlign w:val="bottom"/>
          </w:tcPr>
          <w:p w14:paraId="618D9D45"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Začasni</w:t>
            </w:r>
          </w:p>
        </w:tc>
        <w:tc>
          <w:tcPr>
            <w:tcW w:w="578" w:type="pct"/>
            <w:shd w:val="clear" w:color="auto" w:fill="F2F2F2" w:themeFill="background1" w:themeFillShade="F2"/>
            <w:vAlign w:val="bottom"/>
          </w:tcPr>
          <w:p w14:paraId="10D74AFE" w14:textId="77777777" w:rsidR="00400AA0" w:rsidRPr="00FB31C2" w:rsidRDefault="00400AA0">
            <w:pPr>
              <w:spacing w:line="240" w:lineRule="auto"/>
              <w:jc w:val="center"/>
              <w:rPr>
                <w:rFonts w:cstheme="minorHAnsi"/>
                <w:b/>
                <w:color w:val="000000" w:themeColor="text1"/>
                <w:sz w:val="16"/>
                <w:szCs w:val="16"/>
                <w:lang w:eastAsia="sl-SI"/>
              </w:rPr>
            </w:pPr>
            <w:r w:rsidRPr="00FB31C2">
              <w:rPr>
                <w:rFonts w:cstheme="minorHAnsi"/>
                <w:b/>
                <w:color w:val="000000" w:themeColor="text1"/>
                <w:sz w:val="16"/>
                <w:szCs w:val="16"/>
                <w:lang w:eastAsia="sl-SI"/>
              </w:rPr>
              <w:t>Stalni</w:t>
            </w:r>
          </w:p>
        </w:tc>
      </w:tr>
      <w:tr w:rsidR="00400AA0" w:rsidRPr="00FB31C2" w14:paraId="7E9D7FC7" w14:textId="77777777" w:rsidTr="00955DF3">
        <w:trPr>
          <w:trHeight w:val="330"/>
        </w:trPr>
        <w:tc>
          <w:tcPr>
            <w:tcW w:w="530" w:type="pct"/>
            <w:vAlign w:val="bottom"/>
          </w:tcPr>
          <w:p w14:paraId="675F9B19"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39</w:t>
            </w:r>
          </w:p>
        </w:tc>
        <w:tc>
          <w:tcPr>
            <w:tcW w:w="415" w:type="pct"/>
            <w:vAlign w:val="bottom"/>
          </w:tcPr>
          <w:p w14:paraId="59CE0B5C"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49</w:t>
            </w:r>
          </w:p>
        </w:tc>
        <w:tc>
          <w:tcPr>
            <w:tcW w:w="529" w:type="pct"/>
            <w:vAlign w:val="bottom"/>
          </w:tcPr>
          <w:p w14:paraId="5096BD3C"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40</w:t>
            </w:r>
          </w:p>
        </w:tc>
        <w:tc>
          <w:tcPr>
            <w:tcW w:w="415" w:type="pct"/>
            <w:vAlign w:val="bottom"/>
          </w:tcPr>
          <w:p w14:paraId="41E68774"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43</w:t>
            </w:r>
          </w:p>
        </w:tc>
        <w:tc>
          <w:tcPr>
            <w:tcW w:w="529" w:type="pct"/>
            <w:vAlign w:val="bottom"/>
          </w:tcPr>
          <w:p w14:paraId="43E7531E"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36</w:t>
            </w:r>
          </w:p>
        </w:tc>
        <w:tc>
          <w:tcPr>
            <w:tcW w:w="415" w:type="pct"/>
            <w:vAlign w:val="bottom"/>
          </w:tcPr>
          <w:p w14:paraId="1C6C87E8"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48</w:t>
            </w:r>
          </w:p>
        </w:tc>
        <w:tc>
          <w:tcPr>
            <w:tcW w:w="529" w:type="pct"/>
            <w:vAlign w:val="bottom"/>
          </w:tcPr>
          <w:p w14:paraId="0AA6993D"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42</w:t>
            </w:r>
          </w:p>
        </w:tc>
        <w:tc>
          <w:tcPr>
            <w:tcW w:w="415" w:type="pct"/>
            <w:vAlign w:val="bottom"/>
          </w:tcPr>
          <w:p w14:paraId="3451775A" w14:textId="77777777" w:rsidR="00400AA0" w:rsidRPr="00FB31C2" w:rsidRDefault="00400AA0">
            <w:pPr>
              <w:spacing w:line="240" w:lineRule="auto"/>
              <w:jc w:val="center"/>
              <w:rPr>
                <w:rFonts w:cstheme="minorHAnsi"/>
                <w:color w:val="000000" w:themeColor="text1"/>
                <w:sz w:val="16"/>
                <w:szCs w:val="16"/>
                <w:lang w:eastAsia="sl-SI"/>
              </w:rPr>
            </w:pPr>
            <w:r w:rsidRPr="00FB31C2">
              <w:rPr>
                <w:rFonts w:cstheme="minorHAnsi"/>
                <w:color w:val="000000" w:themeColor="text1"/>
                <w:sz w:val="16"/>
                <w:szCs w:val="16"/>
                <w:lang w:eastAsia="sl-SI"/>
              </w:rPr>
              <w:t>49</w:t>
            </w:r>
          </w:p>
        </w:tc>
        <w:tc>
          <w:tcPr>
            <w:tcW w:w="646" w:type="pct"/>
            <w:vAlign w:val="bottom"/>
          </w:tcPr>
          <w:p w14:paraId="345C8865" w14:textId="77777777" w:rsidR="00400AA0" w:rsidRPr="00FB31C2" w:rsidRDefault="00400AA0">
            <w:pPr>
              <w:spacing w:line="240" w:lineRule="auto"/>
              <w:jc w:val="center"/>
              <w:rPr>
                <w:rFonts w:cstheme="minorHAnsi"/>
                <w:color w:val="000000" w:themeColor="text1"/>
                <w:sz w:val="16"/>
                <w:szCs w:val="16"/>
                <w:lang w:eastAsia="sl-SI"/>
              </w:rPr>
            </w:pPr>
            <w:r>
              <w:rPr>
                <w:rFonts w:cstheme="minorHAnsi"/>
                <w:color w:val="000000" w:themeColor="text1"/>
                <w:sz w:val="16"/>
                <w:szCs w:val="16"/>
                <w:lang w:eastAsia="sl-SI"/>
              </w:rPr>
              <w:t>44</w:t>
            </w:r>
          </w:p>
        </w:tc>
        <w:tc>
          <w:tcPr>
            <w:tcW w:w="578" w:type="pct"/>
            <w:vAlign w:val="bottom"/>
          </w:tcPr>
          <w:p w14:paraId="5CE95638" w14:textId="77777777" w:rsidR="00400AA0" w:rsidRPr="00FB31C2" w:rsidRDefault="00400AA0">
            <w:pPr>
              <w:spacing w:line="240" w:lineRule="auto"/>
              <w:jc w:val="center"/>
              <w:rPr>
                <w:rFonts w:cstheme="minorHAnsi"/>
                <w:color w:val="000000" w:themeColor="text1"/>
                <w:sz w:val="16"/>
                <w:szCs w:val="16"/>
                <w:lang w:eastAsia="sl-SI"/>
              </w:rPr>
            </w:pPr>
            <w:r>
              <w:rPr>
                <w:rFonts w:cstheme="minorHAnsi"/>
                <w:color w:val="000000" w:themeColor="text1"/>
                <w:sz w:val="16"/>
                <w:szCs w:val="16"/>
                <w:lang w:eastAsia="sl-SI"/>
              </w:rPr>
              <w:t>50</w:t>
            </w:r>
          </w:p>
        </w:tc>
      </w:tr>
    </w:tbl>
    <w:p w14:paraId="031092C0" w14:textId="77777777" w:rsidR="00400AA0" w:rsidRPr="00FB31C2" w:rsidRDefault="00400AA0" w:rsidP="00400AA0">
      <w:pPr>
        <w:spacing w:after="160" w:line="259" w:lineRule="auto"/>
        <w:rPr>
          <w:rFonts w:cs="Arial"/>
          <w:color w:val="000000" w:themeColor="text1"/>
          <w:szCs w:val="20"/>
        </w:rPr>
      </w:pPr>
    </w:p>
    <w:p w14:paraId="2DDA7165" w14:textId="613065D5" w:rsidR="00400AA0" w:rsidRPr="00FB31C2" w:rsidRDefault="00400AA0" w:rsidP="00400AA0">
      <w:pPr>
        <w:spacing w:after="160" w:line="259" w:lineRule="auto"/>
        <w:jc w:val="both"/>
        <w:rPr>
          <w:rFonts w:cs="Arial"/>
          <w:color w:val="000000" w:themeColor="text1"/>
        </w:rPr>
      </w:pPr>
      <w:r w:rsidRPr="50D43FE4">
        <w:rPr>
          <w:rFonts w:cs="Arial"/>
          <w:color w:val="000000" w:themeColor="text1"/>
        </w:rPr>
        <w:t>Zakonodaja predvideva še pravico do tolmača za gluhe dijake in pravico do brezplačnega prilagojenega prevoza za gibalno ovirane dijake, ki ne morejo uporabljati javnega prevoza.</w:t>
      </w:r>
    </w:p>
    <w:p w14:paraId="05572A12" w14:textId="77777777" w:rsidR="00400AA0" w:rsidRPr="00FB31C2" w:rsidRDefault="00400AA0" w:rsidP="00400AA0">
      <w:pPr>
        <w:spacing w:after="160" w:line="259" w:lineRule="auto"/>
        <w:jc w:val="both"/>
        <w:rPr>
          <w:rFonts w:cs="Arial"/>
          <w:color w:val="000000" w:themeColor="text1"/>
        </w:rPr>
      </w:pPr>
      <w:r w:rsidRPr="797D259B">
        <w:rPr>
          <w:rFonts w:cs="Arial"/>
          <w:color w:val="000000" w:themeColor="text1"/>
        </w:rPr>
        <w:t xml:space="preserve">V šolskem letu 2024/25 </w:t>
      </w:r>
      <w:r>
        <w:rPr>
          <w:rFonts w:cs="Arial"/>
          <w:color w:val="000000" w:themeColor="text1"/>
        </w:rPr>
        <w:t>so</w:t>
      </w:r>
      <w:r w:rsidRPr="797D259B">
        <w:rPr>
          <w:rFonts w:cs="Arial"/>
          <w:color w:val="000000" w:themeColor="text1"/>
        </w:rPr>
        <w:t xml:space="preserve"> imel</w:t>
      </w:r>
      <w:r>
        <w:rPr>
          <w:rFonts w:cs="Arial"/>
          <w:color w:val="000000" w:themeColor="text1"/>
        </w:rPr>
        <w:t>i</w:t>
      </w:r>
      <w:r w:rsidRPr="797D259B">
        <w:rPr>
          <w:rFonts w:cs="Arial"/>
          <w:color w:val="000000" w:themeColor="text1"/>
        </w:rPr>
        <w:t xml:space="preserve"> pravico do </w:t>
      </w:r>
      <w:r w:rsidRPr="004D5DCE">
        <w:rPr>
          <w:rFonts w:cs="Arial"/>
          <w:color w:val="000000" w:themeColor="text1"/>
        </w:rPr>
        <w:t xml:space="preserve">tolmačenja v slovenskem zakovnem jeziku </w:t>
      </w:r>
      <w:r>
        <w:rPr>
          <w:rFonts w:cs="Arial"/>
          <w:color w:val="000000" w:themeColor="text1"/>
        </w:rPr>
        <w:t>štirje</w:t>
      </w:r>
      <w:r w:rsidRPr="004D5DCE">
        <w:rPr>
          <w:rFonts w:cs="Arial"/>
          <w:color w:val="000000" w:themeColor="text1"/>
        </w:rPr>
        <w:t xml:space="preserve"> dijaki, </w:t>
      </w:r>
      <w:r>
        <w:rPr>
          <w:rFonts w:cs="Arial"/>
          <w:color w:val="000000" w:themeColor="text1"/>
        </w:rPr>
        <w:t>do</w:t>
      </w:r>
      <w:r w:rsidRPr="004D5DCE">
        <w:rPr>
          <w:rFonts w:cs="Arial"/>
          <w:color w:val="000000" w:themeColor="text1"/>
        </w:rPr>
        <w:t xml:space="preserve"> brezplačnega prilagojenega prevoza pa je bilo upravičenih 88 gibalno oviranih</w:t>
      </w:r>
      <w:r w:rsidRPr="797D259B">
        <w:rPr>
          <w:rFonts w:cs="Arial"/>
          <w:color w:val="000000" w:themeColor="text1"/>
        </w:rPr>
        <w:t xml:space="preserve"> dijakov, leto prej 85. </w:t>
      </w:r>
    </w:p>
    <w:bookmarkEnd w:id="2"/>
    <w:p w14:paraId="7BF5AF6E" w14:textId="77777777" w:rsidR="00400AA0" w:rsidRDefault="00400AA0" w:rsidP="00400AA0">
      <w:pPr>
        <w:jc w:val="both"/>
        <w:rPr>
          <w:rFonts w:cs="Arial"/>
          <w:szCs w:val="20"/>
        </w:rPr>
      </w:pPr>
    </w:p>
    <w:p w14:paraId="1B580653" w14:textId="77777777" w:rsidR="00400AA0" w:rsidRPr="0055059A" w:rsidRDefault="00400AA0" w:rsidP="00400AA0">
      <w:pPr>
        <w:jc w:val="both"/>
        <w:rPr>
          <w:rFonts w:cs="Arial"/>
          <w:szCs w:val="20"/>
        </w:rPr>
      </w:pPr>
    </w:p>
    <w:p w14:paraId="445DCA8B" w14:textId="08576FA7" w:rsidR="00400AA0" w:rsidRPr="002E6053" w:rsidRDefault="00400AA0" w:rsidP="00400AA0">
      <w:pPr>
        <w:pStyle w:val="Naslov2"/>
        <w:numPr>
          <w:ilvl w:val="0"/>
          <w:numId w:val="0"/>
        </w:numPr>
        <w:ind w:left="360"/>
      </w:pPr>
      <w:r>
        <w:t xml:space="preserve">2 </w:t>
      </w:r>
      <w:r w:rsidRPr="0055059A">
        <w:t>CILJI, NAČELA IN POGLAVITNE REŠITVE PREDLOGA ZAKONA</w:t>
      </w:r>
    </w:p>
    <w:p w14:paraId="5D300F5C" w14:textId="77777777" w:rsidR="00400AA0" w:rsidRPr="0055059A" w:rsidRDefault="00400AA0" w:rsidP="00400AA0">
      <w:pPr>
        <w:rPr>
          <w:rFonts w:cs="Arial"/>
          <w:szCs w:val="20"/>
        </w:rPr>
      </w:pPr>
    </w:p>
    <w:p w14:paraId="41377DD2" w14:textId="336464D9" w:rsidR="00400AA0" w:rsidRPr="00DE49D9" w:rsidRDefault="00400AA0" w:rsidP="00400AA0">
      <w:pPr>
        <w:pStyle w:val="Naslov3"/>
      </w:pPr>
      <w:r>
        <w:t xml:space="preserve">2.1 </w:t>
      </w:r>
      <w:r w:rsidRPr="4973188F">
        <w:t>Cilji predloga zakona</w:t>
      </w:r>
    </w:p>
    <w:p w14:paraId="4BF0CD5E" w14:textId="77777777" w:rsidR="00400AA0" w:rsidRPr="001A546C" w:rsidRDefault="00400AA0" w:rsidP="00400AA0"/>
    <w:p w14:paraId="7AB94F1C" w14:textId="1A76F7DB" w:rsidR="00400AA0" w:rsidRPr="0055059A" w:rsidRDefault="00400AA0" w:rsidP="00400AA0">
      <w:pPr>
        <w:rPr>
          <w:rFonts w:cs="Arial"/>
          <w:szCs w:val="20"/>
        </w:rPr>
      </w:pPr>
      <w:r w:rsidRPr="0055059A">
        <w:rPr>
          <w:rFonts w:cs="Arial"/>
          <w:szCs w:val="20"/>
        </w:rPr>
        <w:t xml:space="preserve">Cilji predloga zakona so: </w:t>
      </w:r>
    </w:p>
    <w:p w14:paraId="0DBAB66D" w14:textId="62C2EFD4" w:rsidR="00400AA0" w:rsidRDefault="00400AA0" w:rsidP="00FB74F4">
      <w:pPr>
        <w:spacing w:before="120"/>
        <w:ind w:left="284"/>
        <w:jc w:val="both"/>
        <w:rPr>
          <w:rFonts w:cs="Arial"/>
          <w:szCs w:val="20"/>
        </w:rPr>
      </w:pPr>
      <w:r w:rsidRPr="0055059A">
        <w:rPr>
          <w:rFonts w:cs="Arial"/>
          <w:szCs w:val="20"/>
        </w:rPr>
        <w:t xml:space="preserve">– </w:t>
      </w:r>
      <w:r>
        <w:rPr>
          <w:rFonts w:cs="Arial"/>
          <w:szCs w:val="20"/>
        </w:rPr>
        <w:t>umestiti otroke z gluhoslepoto med skupine otrok s posebnimi potrebami;</w:t>
      </w:r>
    </w:p>
    <w:p w14:paraId="3D97FB3A" w14:textId="6CCCC2E3" w:rsidR="00400AA0" w:rsidRDefault="00400AA0" w:rsidP="00FB74F4">
      <w:pPr>
        <w:spacing w:before="120"/>
        <w:ind w:left="284"/>
        <w:jc w:val="both"/>
        <w:rPr>
          <w:rFonts w:cs="Arial"/>
          <w:szCs w:val="20"/>
        </w:rPr>
      </w:pPr>
      <w:r w:rsidRPr="0055059A">
        <w:rPr>
          <w:rFonts w:cs="Arial"/>
          <w:szCs w:val="20"/>
        </w:rPr>
        <w:t>–</w:t>
      </w:r>
      <w:r>
        <w:rPr>
          <w:rFonts w:cs="Arial"/>
          <w:szCs w:val="20"/>
        </w:rPr>
        <w:t xml:space="preserve"> </w:t>
      </w:r>
      <w:r w:rsidRPr="00DD4D87">
        <w:rPr>
          <w:rFonts w:cs="Arial"/>
          <w:szCs w:val="20"/>
        </w:rPr>
        <w:t>opredel</w:t>
      </w:r>
      <w:r>
        <w:rPr>
          <w:rFonts w:cs="Arial"/>
          <w:szCs w:val="20"/>
        </w:rPr>
        <w:t>iti</w:t>
      </w:r>
      <w:r w:rsidR="008A3CBB" w:rsidRPr="008A3CBB">
        <w:rPr>
          <w:rFonts w:cs="Arial"/>
          <w:szCs w:val="20"/>
        </w:rPr>
        <w:t xml:space="preserve"> podpor</w:t>
      </w:r>
      <w:r w:rsidR="008A3CBB">
        <w:rPr>
          <w:rFonts w:cs="Arial"/>
          <w:szCs w:val="20"/>
        </w:rPr>
        <w:t>o</w:t>
      </w:r>
      <w:r w:rsidR="008A3CBB" w:rsidRPr="008A3CBB">
        <w:rPr>
          <w:rFonts w:cs="Arial"/>
          <w:szCs w:val="20"/>
        </w:rPr>
        <w:t xml:space="preserve"> in pomoč </w:t>
      </w:r>
      <w:r w:rsidR="00FB74F4">
        <w:rPr>
          <w:rFonts w:cs="Arial"/>
          <w:szCs w:val="20"/>
        </w:rPr>
        <w:t xml:space="preserve">v okviru </w:t>
      </w:r>
      <w:r w:rsidR="00FB74F4" w:rsidRPr="00DD4D87">
        <w:rPr>
          <w:rFonts w:cs="Arial"/>
          <w:szCs w:val="20"/>
        </w:rPr>
        <w:t>razširjenega programa</w:t>
      </w:r>
      <w:r w:rsidR="00FB74F4" w:rsidRPr="003B7A51">
        <w:rPr>
          <w:rFonts w:cs="Arial"/>
          <w:szCs w:val="20"/>
        </w:rPr>
        <w:t xml:space="preserve"> v </w:t>
      </w:r>
      <w:r w:rsidR="00FB74F4">
        <w:rPr>
          <w:rFonts w:cs="Arial"/>
          <w:szCs w:val="20"/>
        </w:rPr>
        <w:t>osnovni šoli</w:t>
      </w:r>
      <w:r w:rsidR="00FB74F4" w:rsidRPr="008A3CBB">
        <w:rPr>
          <w:rFonts w:cs="Arial"/>
          <w:szCs w:val="20"/>
        </w:rPr>
        <w:t xml:space="preserve"> </w:t>
      </w:r>
      <w:r w:rsidR="008A3CBB" w:rsidRPr="008A3CBB">
        <w:rPr>
          <w:rFonts w:cs="Arial"/>
          <w:szCs w:val="20"/>
        </w:rPr>
        <w:t>za otroke, pri katerih šola zazna učne težave ali druge okoliščine, zaradi katerih potrebuje dodatno strokovno podporo</w:t>
      </w:r>
      <w:r>
        <w:rPr>
          <w:rFonts w:cs="Arial"/>
          <w:szCs w:val="20"/>
        </w:rPr>
        <w:t>;</w:t>
      </w:r>
    </w:p>
    <w:p w14:paraId="712598C4" w14:textId="00788A43" w:rsidR="00400AA0" w:rsidRDefault="00400AA0" w:rsidP="00FB74F4">
      <w:pPr>
        <w:spacing w:before="120"/>
        <w:ind w:left="284"/>
        <w:jc w:val="both"/>
        <w:rPr>
          <w:rFonts w:cs="Arial"/>
          <w:color w:val="000000" w:themeColor="text1"/>
          <w:szCs w:val="20"/>
        </w:rPr>
      </w:pPr>
      <w:r w:rsidRPr="0055059A">
        <w:rPr>
          <w:rFonts w:cs="Arial"/>
          <w:szCs w:val="20"/>
        </w:rPr>
        <w:t>–</w:t>
      </w:r>
      <w:r>
        <w:rPr>
          <w:rFonts w:cs="Arial"/>
          <w:szCs w:val="20"/>
        </w:rPr>
        <w:t xml:space="preserve"> opredeliti p</w:t>
      </w:r>
      <w:r w:rsidRPr="002E6053">
        <w:rPr>
          <w:rFonts w:cs="Arial"/>
          <w:color w:val="000000" w:themeColor="text1"/>
          <w:szCs w:val="20"/>
        </w:rPr>
        <w:t>rilagajanje in pretvarjanje učbenikov in drugih učnih gradiv v okviru javne službe</w:t>
      </w:r>
      <w:r>
        <w:rPr>
          <w:rFonts w:cs="Arial"/>
          <w:color w:val="000000" w:themeColor="text1"/>
          <w:szCs w:val="20"/>
        </w:rPr>
        <w:t>;</w:t>
      </w:r>
    </w:p>
    <w:p w14:paraId="5182AFCC" w14:textId="0960495D" w:rsidR="00400AA0" w:rsidRDefault="00400AA0" w:rsidP="00FB74F4">
      <w:pPr>
        <w:pStyle w:val="Odstavekseznama"/>
        <w:spacing w:before="120"/>
        <w:ind w:left="284"/>
        <w:jc w:val="both"/>
        <w:rPr>
          <w:rFonts w:cs="Arial"/>
        </w:rPr>
      </w:pPr>
      <w:r w:rsidRPr="2E2CCC60">
        <w:rPr>
          <w:rFonts w:cs="Arial"/>
        </w:rPr>
        <w:t>– vzpostaviti digitalni repozitorij za potrjena učna gradiva za otroke s posebnimi potrebami;</w:t>
      </w:r>
    </w:p>
    <w:p w14:paraId="3F3E72C5" w14:textId="6F435B32" w:rsidR="00400AA0" w:rsidRDefault="00400AA0" w:rsidP="00FB74F4">
      <w:pPr>
        <w:spacing w:before="120"/>
        <w:ind w:left="284"/>
        <w:jc w:val="both"/>
        <w:rPr>
          <w:rFonts w:cs="Arial"/>
          <w:szCs w:val="20"/>
        </w:rPr>
      </w:pPr>
      <w:r>
        <w:rPr>
          <w:rFonts w:cs="Arial"/>
          <w:color w:val="000000" w:themeColor="text1"/>
          <w:szCs w:val="20"/>
        </w:rPr>
        <w:softHyphen/>
      </w:r>
      <w:r w:rsidRPr="0055059A">
        <w:rPr>
          <w:rFonts w:cs="Arial"/>
          <w:szCs w:val="20"/>
        </w:rPr>
        <w:t>–</w:t>
      </w:r>
      <w:r>
        <w:rPr>
          <w:rFonts w:cs="Arial"/>
          <w:szCs w:val="20"/>
        </w:rPr>
        <w:t xml:space="preserve"> določiti pomoč spremljevalca, spremljevalca skupine in varuha negovalca v posameznih vzgojno-izobraževalnih in posebnih programih ter med organiziranim prevozom;</w:t>
      </w:r>
    </w:p>
    <w:p w14:paraId="508A587D" w14:textId="5E1338DD" w:rsidR="00400AA0" w:rsidRPr="00DD4D87" w:rsidRDefault="00400AA0" w:rsidP="00FB74F4">
      <w:pPr>
        <w:spacing w:before="120"/>
        <w:ind w:left="284"/>
        <w:jc w:val="both"/>
        <w:rPr>
          <w:rFonts w:cs="Arial"/>
          <w:szCs w:val="20"/>
        </w:rPr>
      </w:pPr>
      <w:r w:rsidRPr="0055059A">
        <w:rPr>
          <w:rFonts w:cs="Arial"/>
          <w:szCs w:val="20"/>
        </w:rPr>
        <w:t>–</w:t>
      </w:r>
      <w:r>
        <w:rPr>
          <w:rFonts w:cs="Arial"/>
          <w:szCs w:val="20"/>
        </w:rPr>
        <w:t xml:space="preserve"> natančneje določiti</w:t>
      </w:r>
      <w:r w:rsidRPr="00DD4D87">
        <w:rPr>
          <w:rFonts w:cs="Arial"/>
          <w:szCs w:val="20"/>
        </w:rPr>
        <w:t xml:space="preserve"> </w:t>
      </w:r>
      <w:r>
        <w:rPr>
          <w:rFonts w:cs="Arial"/>
          <w:szCs w:val="20"/>
        </w:rPr>
        <w:t>p</w:t>
      </w:r>
      <w:r w:rsidRPr="00DD4D87">
        <w:rPr>
          <w:rFonts w:cs="Arial"/>
          <w:szCs w:val="20"/>
        </w:rPr>
        <w:t>ravic</w:t>
      </w:r>
      <w:r>
        <w:rPr>
          <w:rFonts w:cs="Arial"/>
          <w:szCs w:val="20"/>
        </w:rPr>
        <w:t>o</w:t>
      </w:r>
      <w:r w:rsidRPr="00DD4D87">
        <w:rPr>
          <w:rFonts w:cs="Arial"/>
          <w:szCs w:val="20"/>
        </w:rPr>
        <w:t xml:space="preserve"> do vključitve učencev in dijakov v domove za učence ter </w:t>
      </w:r>
      <w:r>
        <w:rPr>
          <w:rFonts w:cs="Arial"/>
          <w:szCs w:val="20"/>
        </w:rPr>
        <w:t>omogočiti</w:t>
      </w:r>
      <w:r w:rsidRPr="00DD4D87">
        <w:rPr>
          <w:rFonts w:cs="Arial"/>
          <w:szCs w:val="20"/>
        </w:rPr>
        <w:t xml:space="preserve"> vključitve z namenom razbremenitve </w:t>
      </w:r>
      <w:r w:rsidR="000E70D2">
        <w:rPr>
          <w:rFonts w:cs="Arial"/>
          <w:szCs w:val="20"/>
        </w:rPr>
        <w:t>družin</w:t>
      </w:r>
      <w:r>
        <w:rPr>
          <w:rFonts w:cs="Arial"/>
          <w:szCs w:val="20"/>
        </w:rPr>
        <w:t>;</w:t>
      </w:r>
      <w:r w:rsidRPr="00DD4D87">
        <w:rPr>
          <w:rFonts w:cs="Arial"/>
          <w:szCs w:val="20"/>
        </w:rPr>
        <w:t xml:space="preserve"> </w:t>
      </w:r>
    </w:p>
    <w:p w14:paraId="15E2FB5A" w14:textId="5D4385F0" w:rsidR="008A3CBB" w:rsidRDefault="00400AA0" w:rsidP="00FB74F4">
      <w:pPr>
        <w:spacing w:before="120"/>
        <w:ind w:left="284"/>
        <w:jc w:val="both"/>
        <w:rPr>
          <w:rFonts w:cs="Arial"/>
          <w:szCs w:val="20"/>
        </w:rPr>
      </w:pPr>
      <w:r w:rsidRPr="00FB74F4">
        <w:rPr>
          <w:rFonts w:cs="Arial"/>
          <w:szCs w:val="20"/>
        </w:rPr>
        <w:t>– zmanjšati število članov komisij za usmerjanje na prvi stopnji</w:t>
      </w:r>
      <w:r w:rsidR="008A3CBB" w:rsidRPr="00FB74F4">
        <w:rPr>
          <w:rFonts w:cs="Arial"/>
          <w:szCs w:val="20"/>
        </w:rPr>
        <w:t>, ki</w:t>
      </w:r>
      <w:r w:rsidR="00FB74F4" w:rsidRPr="00FB74F4">
        <w:t xml:space="preserve"> se </w:t>
      </w:r>
      <w:r w:rsidR="00FB74F4" w:rsidRPr="00FB74F4">
        <w:rPr>
          <w:rFonts w:cs="Arial"/>
          <w:szCs w:val="20"/>
        </w:rPr>
        <w:t>vključujejo v komisije za usmerjanje prve stopnje z liste izvedence</w:t>
      </w:r>
      <w:r w:rsidR="001B38B2">
        <w:rPr>
          <w:rFonts w:cs="Arial"/>
          <w:szCs w:val="20"/>
        </w:rPr>
        <w:t>v</w:t>
      </w:r>
      <w:r w:rsidR="00582475">
        <w:rPr>
          <w:rFonts w:cs="Arial"/>
          <w:szCs w:val="20"/>
        </w:rPr>
        <w:t>,</w:t>
      </w:r>
      <w:r w:rsidR="001B38B2">
        <w:rPr>
          <w:rFonts w:cs="Arial"/>
          <w:szCs w:val="20"/>
        </w:rPr>
        <w:t xml:space="preserve"> in s tem omogočiti fleksibilnejšo sestavo komisije glede na otrokove posebne potrebe</w:t>
      </w:r>
      <w:r w:rsidR="00FB74F4" w:rsidRPr="00FB74F4">
        <w:rPr>
          <w:rFonts w:cs="Arial"/>
          <w:szCs w:val="20"/>
        </w:rPr>
        <w:t xml:space="preserve"> ter</w:t>
      </w:r>
      <w:r w:rsidRPr="00FB74F4">
        <w:rPr>
          <w:rFonts w:cs="Arial"/>
          <w:szCs w:val="20"/>
        </w:rPr>
        <w:t xml:space="preserve"> omogočiti prisotnost predstavnika šole na sejah komisij;</w:t>
      </w:r>
      <w:r w:rsidR="008A3CBB" w:rsidRPr="00FB74F4">
        <w:t xml:space="preserve"> </w:t>
      </w:r>
      <w:r w:rsidR="008A3CBB" w:rsidRPr="008A3CBB">
        <w:rPr>
          <w:rFonts w:cs="Arial"/>
          <w:szCs w:val="20"/>
        </w:rPr>
        <w:t xml:space="preserve"> </w:t>
      </w:r>
    </w:p>
    <w:p w14:paraId="66719FD4" w14:textId="11A6C2AC" w:rsidR="00400AA0" w:rsidRPr="00DD4D87" w:rsidRDefault="008A3CBB" w:rsidP="00FB74F4">
      <w:pPr>
        <w:spacing w:before="120"/>
        <w:ind w:left="284"/>
        <w:jc w:val="both"/>
        <w:rPr>
          <w:rFonts w:cs="Arial"/>
          <w:szCs w:val="20"/>
        </w:rPr>
      </w:pPr>
      <w:r w:rsidRPr="0055059A">
        <w:rPr>
          <w:rFonts w:cs="Arial"/>
          <w:szCs w:val="20"/>
        </w:rPr>
        <w:t>–</w:t>
      </w:r>
      <w:r>
        <w:rPr>
          <w:rFonts w:cs="Arial"/>
          <w:szCs w:val="20"/>
        </w:rPr>
        <w:t xml:space="preserve"> d</w:t>
      </w:r>
      <w:r w:rsidRPr="008A3CBB">
        <w:rPr>
          <w:rFonts w:cs="Arial"/>
          <w:szCs w:val="20"/>
        </w:rPr>
        <w:t>oloč</w:t>
      </w:r>
      <w:r>
        <w:rPr>
          <w:rFonts w:cs="Arial"/>
          <w:szCs w:val="20"/>
        </w:rPr>
        <w:t>iti</w:t>
      </w:r>
      <w:r w:rsidRPr="008A3CBB">
        <w:rPr>
          <w:rFonts w:cs="Arial"/>
          <w:szCs w:val="20"/>
        </w:rPr>
        <w:t xml:space="preserve"> obvezne priloge k </w:t>
      </w:r>
      <w:r w:rsidR="00B604A9">
        <w:rPr>
          <w:rFonts w:cs="Arial"/>
          <w:szCs w:val="20"/>
        </w:rPr>
        <w:t>zahtevi</w:t>
      </w:r>
      <w:r w:rsidRPr="008A3CBB">
        <w:rPr>
          <w:rFonts w:cs="Arial"/>
          <w:szCs w:val="20"/>
        </w:rPr>
        <w:t xml:space="preserve"> za uvedbo postopka usmerjanj</w:t>
      </w:r>
      <w:r w:rsidR="00AF42B2">
        <w:rPr>
          <w:rFonts w:cs="Arial"/>
          <w:szCs w:val="20"/>
        </w:rPr>
        <w:t>a</w:t>
      </w:r>
      <w:r>
        <w:rPr>
          <w:rFonts w:cs="Arial"/>
          <w:szCs w:val="20"/>
        </w:rPr>
        <w:t xml:space="preserve"> in omogočiti </w:t>
      </w:r>
      <w:r w:rsidR="00400AA0">
        <w:rPr>
          <w:rFonts w:cs="Arial"/>
          <w:szCs w:val="20"/>
        </w:rPr>
        <w:t>oddajo vloge z</w:t>
      </w:r>
      <w:r w:rsidR="00400AA0" w:rsidRPr="00DD4D87">
        <w:rPr>
          <w:rFonts w:cs="Arial"/>
          <w:szCs w:val="20"/>
        </w:rPr>
        <w:t xml:space="preserve">a </w:t>
      </w:r>
      <w:r w:rsidR="00400AA0">
        <w:rPr>
          <w:rFonts w:cs="Arial"/>
          <w:szCs w:val="20"/>
        </w:rPr>
        <w:t xml:space="preserve">začetek postopka </w:t>
      </w:r>
      <w:r w:rsidR="00400AA0" w:rsidRPr="00DD4D87">
        <w:rPr>
          <w:rFonts w:cs="Arial"/>
          <w:szCs w:val="20"/>
        </w:rPr>
        <w:t>usmerjanj</w:t>
      </w:r>
      <w:r w:rsidR="00400AA0">
        <w:rPr>
          <w:rFonts w:cs="Arial"/>
          <w:szCs w:val="20"/>
        </w:rPr>
        <w:t>a po elektronski pošti;</w:t>
      </w:r>
    </w:p>
    <w:p w14:paraId="3901FDEB" w14:textId="77777777" w:rsidR="00D9119D" w:rsidRDefault="00400AA0" w:rsidP="00FB74F4">
      <w:pPr>
        <w:spacing w:before="120"/>
        <w:ind w:left="284"/>
        <w:jc w:val="both"/>
        <w:rPr>
          <w:rFonts w:cs="Arial"/>
          <w:szCs w:val="20"/>
        </w:rPr>
      </w:pPr>
      <w:r w:rsidRPr="0055059A">
        <w:rPr>
          <w:rFonts w:cs="Arial"/>
          <w:szCs w:val="20"/>
        </w:rPr>
        <w:t>–</w:t>
      </w:r>
      <w:r>
        <w:rPr>
          <w:rFonts w:cs="Arial"/>
          <w:szCs w:val="20"/>
        </w:rPr>
        <w:t xml:space="preserve"> d</w:t>
      </w:r>
      <w:r w:rsidRPr="00DD4D87">
        <w:rPr>
          <w:rFonts w:cs="Arial"/>
          <w:szCs w:val="20"/>
        </w:rPr>
        <w:t>opoln</w:t>
      </w:r>
      <w:r>
        <w:rPr>
          <w:rFonts w:cs="Arial"/>
          <w:szCs w:val="20"/>
        </w:rPr>
        <w:t>iti</w:t>
      </w:r>
      <w:r w:rsidRPr="00DD4D87">
        <w:rPr>
          <w:rFonts w:cs="Arial"/>
          <w:szCs w:val="20"/>
        </w:rPr>
        <w:t xml:space="preserve"> vsebin</w:t>
      </w:r>
      <w:r>
        <w:rPr>
          <w:rFonts w:cs="Arial"/>
          <w:szCs w:val="20"/>
        </w:rPr>
        <w:t>o</w:t>
      </w:r>
      <w:r w:rsidRPr="00DD4D87">
        <w:rPr>
          <w:rFonts w:cs="Arial"/>
          <w:szCs w:val="20"/>
        </w:rPr>
        <w:t xml:space="preserve"> odločbe o usmeritvi</w:t>
      </w:r>
      <w:r w:rsidR="00D9119D">
        <w:rPr>
          <w:rFonts w:cs="Arial"/>
          <w:szCs w:val="20"/>
        </w:rPr>
        <w:t>;</w:t>
      </w:r>
    </w:p>
    <w:p w14:paraId="2A6CB023" w14:textId="18E5E644" w:rsidR="00400AA0" w:rsidRPr="00DD4D87" w:rsidRDefault="00E47AEE" w:rsidP="00FB74F4">
      <w:pPr>
        <w:spacing w:before="120"/>
        <w:ind w:left="284"/>
        <w:jc w:val="both"/>
        <w:rPr>
          <w:rFonts w:cs="Arial"/>
          <w:szCs w:val="20"/>
        </w:rPr>
      </w:pPr>
      <w:r w:rsidRPr="0055059A">
        <w:rPr>
          <w:rFonts w:cs="Arial"/>
          <w:szCs w:val="20"/>
        </w:rPr>
        <w:t>–</w:t>
      </w:r>
      <w:r w:rsidR="00400AA0">
        <w:rPr>
          <w:rFonts w:cs="Arial"/>
          <w:szCs w:val="20"/>
        </w:rPr>
        <w:t xml:space="preserve"> </w:t>
      </w:r>
      <w:r w:rsidR="00D6092D" w:rsidRPr="00D6092D">
        <w:rPr>
          <w:rFonts w:cs="Arial"/>
          <w:szCs w:val="20"/>
        </w:rPr>
        <w:t xml:space="preserve">ureditev vročanja v okviru postopka usmerjanja </w:t>
      </w:r>
      <w:r w:rsidR="00400AA0" w:rsidRPr="00DD4D87">
        <w:rPr>
          <w:rFonts w:cs="Arial"/>
          <w:szCs w:val="20"/>
        </w:rPr>
        <w:t>v skladu z zakonom, ki ureja splošni upravni postopek</w:t>
      </w:r>
      <w:r w:rsidR="00400AA0">
        <w:rPr>
          <w:rFonts w:cs="Arial"/>
          <w:szCs w:val="20"/>
        </w:rPr>
        <w:t>;</w:t>
      </w:r>
      <w:r w:rsidR="00400AA0" w:rsidRPr="00DD4D87">
        <w:rPr>
          <w:rFonts w:cs="Arial"/>
          <w:szCs w:val="20"/>
        </w:rPr>
        <w:t xml:space="preserve"> </w:t>
      </w:r>
    </w:p>
    <w:p w14:paraId="708BF467" w14:textId="1C99A738" w:rsidR="00400AA0" w:rsidRDefault="00400AA0" w:rsidP="00FB74F4">
      <w:pPr>
        <w:spacing w:before="120"/>
        <w:ind w:left="284"/>
        <w:jc w:val="both"/>
        <w:rPr>
          <w:rFonts w:cs="Arial"/>
          <w:szCs w:val="20"/>
        </w:rPr>
      </w:pPr>
      <w:r w:rsidRPr="2E2CCC60">
        <w:rPr>
          <w:rFonts w:cs="Arial"/>
        </w:rPr>
        <w:t xml:space="preserve">– </w:t>
      </w:r>
      <w:r w:rsidR="00213258">
        <w:rPr>
          <w:rFonts w:cs="Arial"/>
        </w:rPr>
        <w:t xml:space="preserve">določiti </w:t>
      </w:r>
      <w:r w:rsidR="00213258" w:rsidRPr="008A3CBB">
        <w:rPr>
          <w:rFonts w:cs="Arial"/>
        </w:rPr>
        <w:t>evalvacij</w:t>
      </w:r>
      <w:r w:rsidR="00213258">
        <w:rPr>
          <w:rFonts w:cs="Arial"/>
        </w:rPr>
        <w:t xml:space="preserve">o </w:t>
      </w:r>
      <w:r w:rsidR="00213258" w:rsidRPr="008A3CBB">
        <w:rPr>
          <w:rFonts w:cs="Arial"/>
        </w:rPr>
        <w:t>najmanj ob zaključku vsakega šolskega leta</w:t>
      </w:r>
      <w:r w:rsidR="00213258">
        <w:rPr>
          <w:rFonts w:cs="Arial"/>
        </w:rPr>
        <w:t xml:space="preserve"> ter določiti, da se individualiziran program pripravi </w:t>
      </w:r>
      <w:r w:rsidR="00213258" w:rsidRPr="2E2CCC60">
        <w:rPr>
          <w:rFonts w:cs="Arial"/>
        </w:rPr>
        <w:t>v skladu s strokovnimi smernicami</w:t>
      </w:r>
      <w:r w:rsidR="00213258" w:rsidRPr="00DD4D87">
        <w:rPr>
          <w:rFonts w:cs="Arial"/>
          <w:szCs w:val="20"/>
        </w:rPr>
        <w:t>.</w:t>
      </w:r>
    </w:p>
    <w:p w14:paraId="0C10BD7C" w14:textId="77777777" w:rsidR="00400AA0" w:rsidRPr="0055059A" w:rsidRDefault="00400AA0" w:rsidP="00400AA0">
      <w:pPr>
        <w:rPr>
          <w:rFonts w:cs="Arial"/>
          <w:szCs w:val="20"/>
        </w:rPr>
      </w:pPr>
    </w:p>
    <w:p w14:paraId="60825907" w14:textId="305BABA4" w:rsidR="00400AA0" w:rsidRPr="0055059A" w:rsidRDefault="00400AA0" w:rsidP="00400AA0">
      <w:pPr>
        <w:pStyle w:val="Naslov3"/>
        <w:rPr>
          <w:rFonts w:cs="Arial"/>
          <w:szCs w:val="20"/>
        </w:rPr>
      </w:pPr>
      <w:r>
        <w:t>2.2 Načela predloga zakona</w:t>
      </w:r>
    </w:p>
    <w:p w14:paraId="039E4CC5" w14:textId="77777777" w:rsidR="00400AA0" w:rsidRPr="0055059A" w:rsidRDefault="00400AA0" w:rsidP="00400AA0">
      <w:pPr>
        <w:jc w:val="both"/>
        <w:rPr>
          <w:rFonts w:cs="Arial"/>
          <w:szCs w:val="20"/>
        </w:rPr>
      </w:pPr>
    </w:p>
    <w:p w14:paraId="5C83E21A" w14:textId="5B295608" w:rsidR="00400AA0" w:rsidRPr="0055059A" w:rsidRDefault="00400AA0" w:rsidP="00400AA0">
      <w:pPr>
        <w:jc w:val="both"/>
        <w:rPr>
          <w:rFonts w:cs="Arial"/>
          <w:szCs w:val="20"/>
        </w:rPr>
      </w:pPr>
      <w:bookmarkStart w:id="4" w:name="_Hlk195618620"/>
      <w:r w:rsidRPr="00573FCE">
        <w:rPr>
          <w:rFonts w:cs="Arial"/>
          <w:szCs w:val="20"/>
        </w:rPr>
        <w:t>Predlog zakona ne uzakonja dodatnih načel, sledi pa načel</w:t>
      </w:r>
      <w:r>
        <w:rPr>
          <w:rFonts w:cs="Arial"/>
          <w:szCs w:val="20"/>
        </w:rPr>
        <w:t>om</w:t>
      </w:r>
      <w:r w:rsidRPr="00573FCE">
        <w:rPr>
          <w:rFonts w:cs="Arial"/>
          <w:szCs w:val="20"/>
        </w:rPr>
        <w:t xml:space="preserve"> zagotavljanja največje koristi za otroke s posebnimi potrebami. </w:t>
      </w:r>
      <w:r w:rsidRPr="0055059A">
        <w:rPr>
          <w:rFonts w:cs="Arial"/>
          <w:szCs w:val="20"/>
        </w:rPr>
        <w:t xml:space="preserve"> </w:t>
      </w:r>
    </w:p>
    <w:bookmarkEnd w:id="4"/>
    <w:p w14:paraId="6059A027" w14:textId="77777777" w:rsidR="00400AA0" w:rsidRPr="0055059A" w:rsidRDefault="00400AA0" w:rsidP="00400AA0">
      <w:pPr>
        <w:jc w:val="both"/>
        <w:rPr>
          <w:rFonts w:cs="Arial"/>
          <w:szCs w:val="20"/>
        </w:rPr>
      </w:pPr>
    </w:p>
    <w:p w14:paraId="2CB00262" w14:textId="3D9A61CD" w:rsidR="00400AA0" w:rsidRPr="0055059A" w:rsidRDefault="00400AA0" w:rsidP="00400AA0">
      <w:pPr>
        <w:pStyle w:val="Naslov3"/>
        <w:rPr>
          <w:rFonts w:cs="Arial"/>
          <w:szCs w:val="20"/>
        </w:rPr>
      </w:pPr>
      <w:r>
        <w:lastRenderedPageBreak/>
        <w:t xml:space="preserve">2.3 </w:t>
      </w:r>
      <w:r w:rsidRPr="00C0289D">
        <w:t>Poglavitne rešitve</w:t>
      </w:r>
    </w:p>
    <w:p w14:paraId="4A63753C" w14:textId="46E94A3D" w:rsidR="00400AA0" w:rsidRDefault="00400AA0" w:rsidP="00400AA0">
      <w:pPr>
        <w:spacing w:before="240"/>
        <w:jc w:val="both"/>
        <w:rPr>
          <w:rFonts w:cs="Arial"/>
          <w:szCs w:val="20"/>
        </w:rPr>
      </w:pPr>
      <w:r w:rsidRPr="004839BA">
        <w:rPr>
          <w:rFonts w:cs="Arial"/>
          <w:szCs w:val="20"/>
        </w:rPr>
        <w:t xml:space="preserve">Z </w:t>
      </w:r>
      <w:r>
        <w:rPr>
          <w:rFonts w:cs="Arial"/>
          <w:szCs w:val="20"/>
        </w:rPr>
        <w:t>začetkom veljavnosti</w:t>
      </w:r>
      <w:r w:rsidRPr="004839BA">
        <w:rPr>
          <w:rFonts w:cs="Arial"/>
          <w:szCs w:val="20"/>
        </w:rPr>
        <w:t xml:space="preserve"> 62.a člena Ustave Republike Slovenije v letu 2021</w:t>
      </w:r>
      <w:r w:rsidR="00B357C9">
        <w:rPr>
          <w:rFonts w:cs="Arial"/>
          <w:szCs w:val="20"/>
        </w:rPr>
        <w:t xml:space="preserve"> se</w:t>
      </w:r>
      <w:r w:rsidRPr="004839BA">
        <w:rPr>
          <w:rFonts w:cs="Arial"/>
          <w:szCs w:val="20"/>
        </w:rPr>
        <w:t xml:space="preserve"> dopolnjuje pravic</w:t>
      </w:r>
      <w:r w:rsidR="00B357C9">
        <w:rPr>
          <w:rFonts w:cs="Arial"/>
          <w:szCs w:val="20"/>
        </w:rPr>
        <w:t>a</w:t>
      </w:r>
      <w:r w:rsidRPr="004839BA">
        <w:rPr>
          <w:rFonts w:cs="Arial"/>
          <w:szCs w:val="20"/>
        </w:rPr>
        <w:t xml:space="preserve"> do uporabe in razvoja slovenskega znakovnega jezika ter določa svobodno uporabo in razvoj jezika gluhoslepih, </w:t>
      </w:r>
      <w:r w:rsidR="00B357C9">
        <w:rPr>
          <w:rFonts w:cs="Arial"/>
          <w:szCs w:val="20"/>
        </w:rPr>
        <w:t xml:space="preserve">zato </w:t>
      </w:r>
      <w:r w:rsidRPr="004839BA">
        <w:rPr>
          <w:rFonts w:cs="Arial"/>
          <w:szCs w:val="20"/>
        </w:rPr>
        <w:t xml:space="preserve">je bilo treba v zakonodajo na področju vzgoje in izobraževanja vključiti tudi </w:t>
      </w:r>
      <w:r w:rsidR="00B357C9">
        <w:rPr>
          <w:rFonts w:cs="Arial"/>
          <w:szCs w:val="20"/>
        </w:rPr>
        <w:t>učenje</w:t>
      </w:r>
      <w:r w:rsidR="00B357C9" w:rsidRPr="004839BA">
        <w:rPr>
          <w:rFonts w:cs="Arial"/>
          <w:szCs w:val="20"/>
        </w:rPr>
        <w:t xml:space="preserve"> </w:t>
      </w:r>
      <w:r w:rsidRPr="004839BA">
        <w:rPr>
          <w:rFonts w:cs="Arial"/>
          <w:szCs w:val="20"/>
        </w:rPr>
        <w:t>znakovne</w:t>
      </w:r>
      <w:r w:rsidR="00B357C9">
        <w:rPr>
          <w:rFonts w:cs="Arial"/>
          <w:szCs w:val="20"/>
        </w:rPr>
        <w:t>ga</w:t>
      </w:r>
      <w:r w:rsidRPr="004839BA">
        <w:rPr>
          <w:rFonts w:cs="Arial"/>
          <w:szCs w:val="20"/>
        </w:rPr>
        <w:t xml:space="preserve"> jezik</w:t>
      </w:r>
      <w:r w:rsidR="00B357C9">
        <w:rPr>
          <w:rFonts w:cs="Arial"/>
          <w:szCs w:val="20"/>
        </w:rPr>
        <w:t>a</w:t>
      </w:r>
      <w:r w:rsidRPr="004839BA">
        <w:rPr>
          <w:rFonts w:cs="Arial"/>
          <w:szCs w:val="20"/>
        </w:rPr>
        <w:t xml:space="preserve"> in jezik</w:t>
      </w:r>
      <w:r w:rsidR="00B357C9">
        <w:rPr>
          <w:rFonts w:cs="Arial"/>
          <w:szCs w:val="20"/>
        </w:rPr>
        <w:t>a</w:t>
      </w:r>
      <w:r w:rsidRPr="004839BA">
        <w:rPr>
          <w:rFonts w:cs="Arial"/>
          <w:szCs w:val="20"/>
        </w:rPr>
        <w:t xml:space="preserve"> gluhoslepih</w:t>
      </w:r>
      <w:r w:rsidR="00B357C9">
        <w:rPr>
          <w:rFonts w:cs="Arial"/>
          <w:szCs w:val="20"/>
        </w:rPr>
        <w:t xml:space="preserve"> ter med skupine otrok s posebnimi potrebami dodati novo</w:t>
      </w:r>
      <w:r w:rsidR="00FB74F4">
        <w:rPr>
          <w:rFonts w:cs="Arial"/>
          <w:szCs w:val="20"/>
        </w:rPr>
        <w:t xml:space="preserve"> skupino</w:t>
      </w:r>
      <w:r w:rsidR="00B357C9">
        <w:rPr>
          <w:rFonts w:cs="Arial"/>
          <w:szCs w:val="20"/>
        </w:rPr>
        <w:t>, in sicer otroke z gluhoslepoto</w:t>
      </w:r>
      <w:r w:rsidRPr="004839BA">
        <w:rPr>
          <w:rFonts w:cs="Arial"/>
          <w:szCs w:val="20"/>
        </w:rPr>
        <w:t>.</w:t>
      </w:r>
      <w:r>
        <w:rPr>
          <w:rFonts w:cs="Arial"/>
          <w:szCs w:val="20"/>
        </w:rPr>
        <w:t xml:space="preserve"> </w:t>
      </w:r>
    </w:p>
    <w:p w14:paraId="417DD1E2" w14:textId="175F11CD" w:rsidR="00400AA0" w:rsidRDefault="00400AA0" w:rsidP="00400AA0">
      <w:pPr>
        <w:spacing w:before="240"/>
        <w:jc w:val="both"/>
        <w:rPr>
          <w:rFonts w:cs="Arial"/>
          <w:szCs w:val="20"/>
        </w:rPr>
      </w:pPr>
      <w:r>
        <w:rPr>
          <w:rFonts w:cs="Arial"/>
          <w:szCs w:val="20"/>
        </w:rPr>
        <w:t>Predlog zakona omogoča</w:t>
      </w:r>
      <w:r w:rsidRPr="000E2674">
        <w:rPr>
          <w:rFonts w:cs="Arial"/>
          <w:szCs w:val="20"/>
        </w:rPr>
        <w:t>, da se otrok</w:t>
      </w:r>
      <w:r>
        <w:rPr>
          <w:rFonts w:cs="Arial"/>
          <w:szCs w:val="20"/>
        </w:rPr>
        <w:t xml:space="preserve">u, </w:t>
      </w:r>
      <w:r w:rsidRPr="00472167">
        <w:rPr>
          <w:rFonts w:cs="Arial"/>
          <w:szCs w:val="20"/>
        </w:rPr>
        <w:t>pri katerem šola zazna učne težave ali potrebo po dodatni podpori</w:t>
      </w:r>
      <w:r>
        <w:rPr>
          <w:rFonts w:cs="Arial"/>
          <w:szCs w:val="20"/>
        </w:rPr>
        <w:t>,</w:t>
      </w:r>
      <w:r w:rsidRPr="000E2674">
        <w:rPr>
          <w:rFonts w:cs="Arial"/>
          <w:szCs w:val="20"/>
        </w:rPr>
        <w:t xml:space="preserve"> nudi </w:t>
      </w:r>
      <w:r w:rsidR="00B357C9">
        <w:rPr>
          <w:rFonts w:cs="Arial"/>
          <w:szCs w:val="20"/>
        </w:rPr>
        <w:t xml:space="preserve">podpora in </w:t>
      </w:r>
      <w:r w:rsidRPr="000E2674">
        <w:rPr>
          <w:rFonts w:cs="Arial"/>
          <w:szCs w:val="20"/>
        </w:rPr>
        <w:t>pomoč</w:t>
      </w:r>
      <w:r>
        <w:rPr>
          <w:rFonts w:cs="Arial"/>
          <w:szCs w:val="20"/>
        </w:rPr>
        <w:t>.</w:t>
      </w:r>
      <w:r w:rsidRPr="00472167">
        <w:rPr>
          <w:rFonts w:cs="Arial"/>
          <w:szCs w:val="20"/>
        </w:rPr>
        <w:t xml:space="preserve"> </w:t>
      </w:r>
      <w:r w:rsidR="00B357C9">
        <w:rPr>
          <w:rFonts w:cs="Arial"/>
          <w:szCs w:val="20"/>
        </w:rPr>
        <w:t xml:space="preserve">Vanjo so otroci </w:t>
      </w:r>
      <w:r>
        <w:rPr>
          <w:rFonts w:cs="Arial"/>
          <w:szCs w:val="20"/>
        </w:rPr>
        <w:t>vključeni brez postopkov usmerjanja, kar pomeni, da je omogočen takojšen odziv na potrebe otroka. Po</w:t>
      </w:r>
      <w:r w:rsidR="00CF49E0">
        <w:rPr>
          <w:rFonts w:cs="Arial"/>
          <w:szCs w:val="20"/>
        </w:rPr>
        <w:t>dporo in pomoč</w:t>
      </w:r>
      <w:r>
        <w:rPr>
          <w:rFonts w:cs="Arial"/>
          <w:szCs w:val="20"/>
        </w:rPr>
        <w:t xml:space="preserve"> izvajajo učitelji v okviru razširjenega programa v osnovni šoli</w:t>
      </w:r>
      <w:r w:rsidR="00CF49E0">
        <w:rPr>
          <w:rFonts w:cs="Arial"/>
          <w:szCs w:val="20"/>
        </w:rPr>
        <w:t>.</w:t>
      </w:r>
      <w:r>
        <w:rPr>
          <w:rFonts w:cs="Arial"/>
          <w:szCs w:val="20"/>
        </w:rPr>
        <w:t xml:space="preserve"> </w:t>
      </w:r>
    </w:p>
    <w:p w14:paraId="3482255C" w14:textId="0848DD94" w:rsidR="00400AA0" w:rsidRDefault="00400AA0" w:rsidP="002200E3">
      <w:pPr>
        <w:jc w:val="both"/>
        <w:rPr>
          <w:rFonts w:cs="Arial"/>
          <w:color w:val="000000" w:themeColor="text1"/>
          <w:szCs w:val="20"/>
        </w:rPr>
      </w:pPr>
      <w:r>
        <w:rPr>
          <w:rFonts w:cs="Arial"/>
          <w:szCs w:val="20"/>
        </w:rPr>
        <w:br/>
      </w:r>
      <w:r>
        <w:rPr>
          <w:rFonts w:cs="Arial"/>
          <w:color w:val="000000" w:themeColor="text1"/>
          <w:szCs w:val="20"/>
        </w:rPr>
        <w:t xml:space="preserve">Predlog zakona opredeljuje </w:t>
      </w:r>
      <w:r>
        <w:rPr>
          <w:rFonts w:cs="Arial"/>
          <w:szCs w:val="20"/>
        </w:rPr>
        <w:t>p</w:t>
      </w:r>
      <w:r w:rsidRPr="008F6611">
        <w:rPr>
          <w:rFonts w:cs="Arial"/>
          <w:color w:val="000000" w:themeColor="text1"/>
          <w:szCs w:val="20"/>
        </w:rPr>
        <w:t>rilagajanje in pretvarjanje učbenikov in drugih učnih gradiv v okviru javne službe</w:t>
      </w:r>
      <w:r>
        <w:rPr>
          <w:rFonts w:cs="Arial"/>
          <w:color w:val="000000" w:themeColor="text1"/>
          <w:szCs w:val="20"/>
        </w:rPr>
        <w:t xml:space="preserve">, kar pomeni, da ju </w:t>
      </w:r>
      <w:r w:rsidRPr="00CB048F">
        <w:rPr>
          <w:rFonts w:cs="Arial"/>
          <w:color w:val="000000" w:themeColor="text1"/>
          <w:szCs w:val="20"/>
        </w:rPr>
        <w:t xml:space="preserve">zagotavljajo osnovne šole, ki izvajajo prilagojene in posebne programe, zavodi za vzgojo in izobraževanje otrok in mladostnikov s posebnimi potrebami ter specialne </w:t>
      </w:r>
      <w:r w:rsidRPr="00C322D5">
        <w:rPr>
          <w:rFonts w:cs="Arial"/>
          <w:color w:val="000000" w:themeColor="text1"/>
          <w:szCs w:val="20"/>
        </w:rPr>
        <w:t>knjižnice. P</w:t>
      </w:r>
      <w:r>
        <w:rPr>
          <w:rFonts w:cs="Arial"/>
          <w:color w:val="000000" w:themeColor="text1"/>
          <w:szCs w:val="20"/>
        </w:rPr>
        <w:t>redlog zakona vpeljuje tudi vzpostavitev digitalnega repozitorija za potrjena učna gradiva za otroke s posebnimi potrebami.</w:t>
      </w:r>
    </w:p>
    <w:p w14:paraId="4A40A375" w14:textId="793A0432" w:rsidR="00400AA0" w:rsidRDefault="00400AA0" w:rsidP="00400AA0">
      <w:pPr>
        <w:spacing w:before="240"/>
        <w:jc w:val="both"/>
        <w:rPr>
          <w:rFonts w:cs="Arial"/>
          <w:szCs w:val="20"/>
        </w:rPr>
      </w:pPr>
      <w:r>
        <w:rPr>
          <w:rFonts w:cs="Arial"/>
          <w:szCs w:val="20"/>
        </w:rPr>
        <w:t xml:space="preserve">Predlog zakona ne ločuje več med začasnim in stalnim spremljevalcem, ampak </w:t>
      </w:r>
      <w:r w:rsidRPr="000E2674">
        <w:rPr>
          <w:rFonts w:cs="Arial"/>
          <w:szCs w:val="20"/>
        </w:rPr>
        <w:t>opredeljuje pomoč spremljevalca, spremljevalca skupine in varuha negovalca</w:t>
      </w:r>
      <w:r>
        <w:rPr>
          <w:rFonts w:cs="Arial"/>
          <w:szCs w:val="20"/>
        </w:rPr>
        <w:t xml:space="preserve"> v posameznih vzgojno-izobraževalnih in posebnih programih. Ti bodo lahko spremljali otroka tudi med</w:t>
      </w:r>
      <w:r w:rsidRPr="000E2674">
        <w:rPr>
          <w:rFonts w:cs="Arial"/>
          <w:szCs w:val="20"/>
        </w:rPr>
        <w:t xml:space="preserve"> organiziran</w:t>
      </w:r>
      <w:r>
        <w:rPr>
          <w:rFonts w:cs="Arial"/>
          <w:szCs w:val="20"/>
        </w:rPr>
        <w:t>i</w:t>
      </w:r>
      <w:r w:rsidRPr="000E2674">
        <w:rPr>
          <w:rFonts w:cs="Arial"/>
          <w:szCs w:val="20"/>
        </w:rPr>
        <w:t>m šolsk</w:t>
      </w:r>
      <w:r>
        <w:rPr>
          <w:rFonts w:cs="Arial"/>
          <w:szCs w:val="20"/>
        </w:rPr>
        <w:t>i</w:t>
      </w:r>
      <w:r w:rsidRPr="000E2674">
        <w:rPr>
          <w:rFonts w:cs="Arial"/>
          <w:szCs w:val="20"/>
        </w:rPr>
        <w:t>m prevoz</w:t>
      </w:r>
      <w:r>
        <w:rPr>
          <w:rFonts w:cs="Arial"/>
          <w:szCs w:val="20"/>
        </w:rPr>
        <w:t>om</w:t>
      </w:r>
      <w:r w:rsidRPr="000E2674">
        <w:rPr>
          <w:rFonts w:cs="Arial"/>
          <w:szCs w:val="20"/>
        </w:rPr>
        <w:t xml:space="preserve"> od kraja prebivališča do šole ali zavoda in nazaj</w:t>
      </w:r>
      <w:r>
        <w:rPr>
          <w:rFonts w:cs="Arial"/>
          <w:szCs w:val="20"/>
        </w:rPr>
        <w:t xml:space="preserve">, če otrok zaradi zdravstvenih potreb </w:t>
      </w:r>
      <w:r w:rsidR="00CF49E0">
        <w:rPr>
          <w:rFonts w:cs="Arial"/>
          <w:szCs w:val="20"/>
        </w:rPr>
        <w:t xml:space="preserve">to </w:t>
      </w:r>
      <w:r>
        <w:rPr>
          <w:rFonts w:cs="Arial"/>
          <w:szCs w:val="20"/>
        </w:rPr>
        <w:t xml:space="preserve">pomoč potrebuje in je to določeno v odločbi o usmeritvi. V socialnovarstvenem zavodu </w:t>
      </w:r>
      <w:r w:rsidR="00B54BC7">
        <w:rPr>
          <w:rFonts w:cs="Arial"/>
          <w:szCs w:val="20"/>
        </w:rPr>
        <w:t xml:space="preserve">otroka spremlja </w:t>
      </w:r>
      <w:r>
        <w:rPr>
          <w:rFonts w:cs="Arial"/>
          <w:szCs w:val="20"/>
        </w:rPr>
        <w:t xml:space="preserve">varuh. </w:t>
      </w:r>
    </w:p>
    <w:p w14:paraId="5109106F" w14:textId="72D4A922" w:rsidR="00400AA0" w:rsidRPr="00DD4D87" w:rsidRDefault="00400AA0" w:rsidP="00400AA0">
      <w:pPr>
        <w:spacing w:before="240"/>
        <w:jc w:val="both"/>
        <w:rPr>
          <w:rFonts w:cs="Arial"/>
          <w:szCs w:val="20"/>
        </w:rPr>
      </w:pPr>
      <w:r w:rsidRPr="00A26C31">
        <w:rPr>
          <w:rFonts w:cs="Arial"/>
          <w:szCs w:val="20"/>
        </w:rPr>
        <w:t>Natančneje</w:t>
      </w:r>
      <w:r>
        <w:rPr>
          <w:rFonts w:cs="Arial"/>
          <w:szCs w:val="20"/>
        </w:rPr>
        <w:t xml:space="preserve"> je </w:t>
      </w:r>
      <w:r w:rsidRPr="00A26C31">
        <w:rPr>
          <w:rFonts w:cs="Arial"/>
          <w:szCs w:val="20"/>
        </w:rPr>
        <w:t xml:space="preserve">opredeljena </w:t>
      </w:r>
      <w:r>
        <w:rPr>
          <w:rFonts w:cs="Arial"/>
          <w:szCs w:val="20"/>
        </w:rPr>
        <w:t>p</w:t>
      </w:r>
      <w:r w:rsidRPr="00DD4D87">
        <w:rPr>
          <w:rFonts w:cs="Arial"/>
          <w:szCs w:val="20"/>
        </w:rPr>
        <w:t>ravic</w:t>
      </w:r>
      <w:r>
        <w:rPr>
          <w:rFonts w:cs="Arial"/>
          <w:szCs w:val="20"/>
        </w:rPr>
        <w:t>a</w:t>
      </w:r>
      <w:r w:rsidRPr="00DD4D87">
        <w:rPr>
          <w:rFonts w:cs="Arial"/>
          <w:szCs w:val="20"/>
        </w:rPr>
        <w:t xml:space="preserve"> do vključitve v </w:t>
      </w:r>
      <w:r>
        <w:rPr>
          <w:rFonts w:cs="Arial"/>
          <w:szCs w:val="20"/>
        </w:rPr>
        <w:t>oskrbo</w:t>
      </w:r>
      <w:r w:rsidRPr="00305122">
        <w:t xml:space="preserve"> </w:t>
      </w:r>
      <w:r w:rsidRPr="00305122">
        <w:rPr>
          <w:rFonts w:cs="Arial"/>
          <w:szCs w:val="20"/>
        </w:rPr>
        <w:t>v dom pri šoli s prilagojenim programom oziroma</w:t>
      </w:r>
      <w:r w:rsidR="00996624">
        <w:rPr>
          <w:rFonts w:cs="Arial"/>
          <w:szCs w:val="20"/>
        </w:rPr>
        <w:t xml:space="preserve"> pri</w:t>
      </w:r>
      <w:r w:rsidRPr="00305122">
        <w:rPr>
          <w:rFonts w:cs="Arial"/>
          <w:szCs w:val="20"/>
        </w:rPr>
        <w:t xml:space="preserve"> zavod</w:t>
      </w:r>
      <w:r w:rsidR="00996624">
        <w:rPr>
          <w:rFonts w:cs="Arial"/>
          <w:szCs w:val="20"/>
        </w:rPr>
        <w:t>u</w:t>
      </w:r>
      <w:r w:rsidRPr="00305122">
        <w:rPr>
          <w:rFonts w:cs="Arial"/>
          <w:szCs w:val="20"/>
        </w:rPr>
        <w:t xml:space="preserve"> za vzgojo in izobraževanje otrok s posebnimi potrebami</w:t>
      </w:r>
      <w:r>
        <w:rPr>
          <w:rFonts w:cs="Arial"/>
          <w:szCs w:val="20"/>
        </w:rPr>
        <w:t xml:space="preserve">, kamor se lahko vključujejo učenci in dijaki, ki </w:t>
      </w:r>
      <w:r w:rsidRPr="000E2674">
        <w:rPr>
          <w:rFonts w:cs="Arial"/>
          <w:szCs w:val="20"/>
        </w:rPr>
        <w:t xml:space="preserve">so končali prilagojene izobraževalne programe osnovne šole ali </w:t>
      </w:r>
      <w:r>
        <w:rPr>
          <w:rFonts w:cs="Arial"/>
          <w:szCs w:val="20"/>
        </w:rPr>
        <w:t>so vključeni v</w:t>
      </w:r>
      <w:r w:rsidRPr="000E2674">
        <w:rPr>
          <w:rFonts w:cs="Arial"/>
          <w:szCs w:val="20"/>
        </w:rPr>
        <w:t xml:space="preserve"> prilagojene izobraževalne srednješolske programe oziroma posebne </w:t>
      </w:r>
      <w:r w:rsidRPr="005C39AD">
        <w:rPr>
          <w:rFonts w:cs="Arial"/>
          <w:szCs w:val="20"/>
        </w:rPr>
        <w:t xml:space="preserve">programe, ki so namenjeni rehabilitaciji. </w:t>
      </w:r>
      <w:r w:rsidR="006E0EAE" w:rsidRPr="006E0EAE">
        <w:rPr>
          <w:rFonts w:cs="Arial"/>
          <w:szCs w:val="20"/>
        </w:rPr>
        <w:t>Novost</w:t>
      </w:r>
      <w:r w:rsidR="006E0EAE">
        <w:rPr>
          <w:rFonts w:cs="Arial"/>
          <w:szCs w:val="20"/>
        </w:rPr>
        <w:t xml:space="preserve"> </w:t>
      </w:r>
      <w:r w:rsidR="006E0EAE" w:rsidRPr="006E0EAE">
        <w:rPr>
          <w:rFonts w:cs="Arial"/>
          <w:szCs w:val="20"/>
        </w:rPr>
        <w:t xml:space="preserve">je možnost, da </w:t>
      </w:r>
      <w:r w:rsidR="00EE7079">
        <w:rPr>
          <w:rFonts w:cs="Arial"/>
          <w:szCs w:val="20"/>
        </w:rPr>
        <w:t xml:space="preserve">lahko </w:t>
      </w:r>
      <w:r w:rsidR="006E0EAE" w:rsidRPr="006E0EAE">
        <w:rPr>
          <w:rFonts w:cs="Arial"/>
          <w:szCs w:val="20"/>
        </w:rPr>
        <w:t>šola ali zavod v</w:t>
      </w:r>
      <w:r w:rsidR="00C701BF">
        <w:rPr>
          <w:rFonts w:cs="Arial"/>
          <w:szCs w:val="20"/>
        </w:rPr>
        <w:t xml:space="preserve"> okviru svojih zmožnosti ponudi vključitev v oskrbo </w:t>
      </w:r>
      <w:r w:rsidR="00EE7079">
        <w:rPr>
          <w:rFonts w:cs="Arial"/>
          <w:szCs w:val="20"/>
        </w:rPr>
        <w:t xml:space="preserve">in vzgojni program </w:t>
      </w:r>
      <w:r w:rsidR="00C701BF">
        <w:rPr>
          <w:rFonts w:cs="Arial"/>
          <w:szCs w:val="20"/>
        </w:rPr>
        <w:t>tudi drugim otrokom</w:t>
      </w:r>
      <w:r w:rsidR="00687B01">
        <w:rPr>
          <w:rFonts w:cs="Arial"/>
          <w:szCs w:val="20"/>
        </w:rPr>
        <w:t>,</w:t>
      </w:r>
      <w:r w:rsidR="00687B01" w:rsidRPr="00687B01">
        <w:rPr>
          <w:rFonts w:cs="Arial"/>
          <w:szCs w:val="20"/>
        </w:rPr>
        <w:t xml:space="preserve"> </w:t>
      </w:r>
      <w:r w:rsidR="00687B01" w:rsidRPr="006E0EAE">
        <w:rPr>
          <w:rFonts w:cs="Arial"/>
          <w:szCs w:val="20"/>
        </w:rPr>
        <w:t xml:space="preserve">ki obiskujejo </w:t>
      </w:r>
      <w:r w:rsidR="00C12898">
        <w:rPr>
          <w:rFonts w:cs="Arial"/>
          <w:szCs w:val="20"/>
        </w:rPr>
        <w:t>is</w:t>
      </w:r>
      <w:r w:rsidR="00687B01">
        <w:rPr>
          <w:rFonts w:cs="Arial"/>
          <w:szCs w:val="20"/>
        </w:rPr>
        <w:t xml:space="preserve">to </w:t>
      </w:r>
      <w:r w:rsidR="00687B01" w:rsidRPr="006E0EAE">
        <w:rPr>
          <w:rFonts w:cs="Arial"/>
          <w:szCs w:val="20"/>
        </w:rPr>
        <w:t>šolo ali zavod</w:t>
      </w:r>
      <w:r w:rsidR="00687B01">
        <w:rPr>
          <w:rFonts w:cs="Arial"/>
          <w:szCs w:val="20"/>
        </w:rPr>
        <w:t>.</w:t>
      </w:r>
      <w:r w:rsidR="006E0EAE" w:rsidRPr="006E0EAE">
        <w:rPr>
          <w:rFonts w:cs="Arial"/>
          <w:szCs w:val="20"/>
        </w:rPr>
        <w:t xml:space="preserve"> </w:t>
      </w:r>
      <w:r w:rsidR="00687B01">
        <w:rPr>
          <w:rFonts w:cs="Arial"/>
          <w:szCs w:val="20"/>
        </w:rPr>
        <w:t xml:space="preserve">V tem primeru mora v </w:t>
      </w:r>
      <w:r w:rsidR="006E0EAE" w:rsidRPr="006E0EAE">
        <w:rPr>
          <w:rFonts w:cs="Arial"/>
          <w:szCs w:val="20"/>
        </w:rPr>
        <w:t>letnem delovnem načrtu določi</w:t>
      </w:r>
      <w:r w:rsidR="008A423D">
        <w:rPr>
          <w:rFonts w:cs="Arial"/>
          <w:szCs w:val="20"/>
        </w:rPr>
        <w:t>ti</w:t>
      </w:r>
      <w:r w:rsidR="006E0EAE" w:rsidRPr="006E0EAE">
        <w:rPr>
          <w:rFonts w:cs="Arial"/>
          <w:szCs w:val="20"/>
        </w:rPr>
        <w:t xml:space="preserve"> dneve</w:t>
      </w:r>
      <w:r w:rsidR="00687B01">
        <w:rPr>
          <w:rFonts w:cs="Arial"/>
          <w:szCs w:val="20"/>
        </w:rPr>
        <w:t xml:space="preserve"> izvajanja oskrbe in vzgojnega programa za te otroke</w:t>
      </w:r>
      <w:r w:rsidR="006E0EAE" w:rsidRPr="006E0EAE">
        <w:rPr>
          <w:rFonts w:cs="Arial"/>
          <w:szCs w:val="20"/>
        </w:rPr>
        <w:t xml:space="preserve">. Rešitev je namenjena predvsem razbremenitvi </w:t>
      </w:r>
      <w:r w:rsidR="008E76E9">
        <w:rPr>
          <w:rFonts w:cs="Arial"/>
          <w:szCs w:val="20"/>
        </w:rPr>
        <w:t>družin</w:t>
      </w:r>
      <w:r w:rsidR="006E0EAE" w:rsidRPr="006E0EAE">
        <w:rPr>
          <w:rFonts w:cs="Arial"/>
          <w:szCs w:val="20"/>
        </w:rPr>
        <w:t xml:space="preserve"> in omogoča fleksibilnejšo organizacijo življenja družin, hkrati pa krepi podporno funkcijo šole oziroma zavoda.</w:t>
      </w:r>
    </w:p>
    <w:p w14:paraId="63C86470" w14:textId="17C01798" w:rsidR="00400AA0" w:rsidRDefault="00400AA0" w:rsidP="00400AA0">
      <w:pPr>
        <w:spacing w:before="240"/>
        <w:jc w:val="both"/>
        <w:rPr>
          <w:rFonts w:cs="Arial"/>
          <w:szCs w:val="20"/>
        </w:rPr>
      </w:pPr>
      <w:r>
        <w:rPr>
          <w:rFonts w:cs="Arial"/>
          <w:szCs w:val="20"/>
        </w:rPr>
        <w:t>Število članov k</w:t>
      </w:r>
      <w:r w:rsidRPr="00DD4D87">
        <w:rPr>
          <w:rFonts w:cs="Arial"/>
          <w:szCs w:val="20"/>
        </w:rPr>
        <w:t>omisij za usmerjanje na prvi stopnji</w:t>
      </w:r>
      <w:r>
        <w:rPr>
          <w:rFonts w:cs="Arial"/>
          <w:szCs w:val="20"/>
        </w:rPr>
        <w:t xml:space="preserve"> se zmanjšuje s treh na najmanj dva</w:t>
      </w:r>
      <w:r w:rsidR="00FB74F4">
        <w:rPr>
          <w:rFonts w:cs="Arial"/>
          <w:szCs w:val="20"/>
        </w:rPr>
        <w:t>. Člani s</w:t>
      </w:r>
      <w:r w:rsidR="00FB74F4" w:rsidRPr="00FB74F4">
        <w:rPr>
          <w:rFonts w:cs="Arial"/>
          <w:szCs w:val="20"/>
        </w:rPr>
        <w:t>e vključuje</w:t>
      </w:r>
      <w:r w:rsidR="00FB74F4">
        <w:rPr>
          <w:rFonts w:cs="Arial"/>
          <w:szCs w:val="20"/>
        </w:rPr>
        <w:t>jo</w:t>
      </w:r>
      <w:r w:rsidR="00FB74F4" w:rsidRPr="00FB74F4">
        <w:rPr>
          <w:rFonts w:cs="Arial"/>
          <w:szCs w:val="20"/>
        </w:rPr>
        <w:t xml:space="preserve"> v komisije za usmerjanje prve stopnje z liste izvedencev, ki jo vodi Zavod Republike Slovenije za šolstvo.</w:t>
      </w:r>
      <w:r>
        <w:rPr>
          <w:rFonts w:cs="Arial"/>
          <w:szCs w:val="20"/>
        </w:rPr>
        <w:t xml:space="preserve"> </w:t>
      </w:r>
      <w:r w:rsidR="00FB74F4" w:rsidRPr="003669FF">
        <w:rPr>
          <w:rFonts w:cs="Arial"/>
          <w:szCs w:val="20"/>
        </w:rPr>
        <w:t>Namen ukrepa je</w:t>
      </w:r>
      <w:r w:rsidR="001B38B2">
        <w:rPr>
          <w:rFonts w:cs="Arial"/>
          <w:szCs w:val="20"/>
        </w:rPr>
        <w:t xml:space="preserve"> fleksibilnejše določanje sestave komisije ob upoštevanju posebnih potreb otroka</w:t>
      </w:r>
      <w:r w:rsidR="00FB74F4" w:rsidRPr="003669FF">
        <w:rPr>
          <w:rFonts w:cs="Arial"/>
          <w:szCs w:val="20"/>
        </w:rPr>
        <w:t xml:space="preserve"> ob hkratnem ohranjanju strokovne usposobljenosti komisije. </w:t>
      </w:r>
      <w:r>
        <w:rPr>
          <w:rFonts w:cs="Arial"/>
          <w:szCs w:val="20"/>
        </w:rPr>
        <w:t xml:space="preserve">Predvidena je prisotnost predstavnika šole na sejah komisij, da pojasni, kako so </w:t>
      </w:r>
      <w:r w:rsidR="00FB74F4">
        <w:rPr>
          <w:rFonts w:cs="Arial"/>
          <w:szCs w:val="20"/>
        </w:rPr>
        <w:t>v okviru šole nudili otroku podporo in pomoč pred uvedbo postopka usmerjanja</w:t>
      </w:r>
      <w:r>
        <w:rPr>
          <w:rFonts w:cs="Arial"/>
          <w:szCs w:val="20"/>
        </w:rPr>
        <w:t xml:space="preserve">. </w:t>
      </w:r>
      <w:r w:rsidR="003669FF" w:rsidRPr="003669FF">
        <w:rPr>
          <w:rFonts w:cs="Arial"/>
          <w:szCs w:val="20"/>
        </w:rPr>
        <w:t xml:space="preserve">Na ta način se komisiji omogoči neposreden vpogled v izvedene oblike </w:t>
      </w:r>
      <w:r w:rsidR="00FB74F4">
        <w:rPr>
          <w:rFonts w:cs="Arial"/>
          <w:szCs w:val="20"/>
        </w:rPr>
        <w:t xml:space="preserve">podpore in </w:t>
      </w:r>
      <w:r w:rsidR="003669FF" w:rsidRPr="003669FF">
        <w:rPr>
          <w:rFonts w:cs="Arial"/>
          <w:szCs w:val="20"/>
        </w:rPr>
        <w:t>pomoči, kar prispeva k bolj celoviti presoji potreb otroka in k bolj utemeljenim odločitvam o usmeritvi.</w:t>
      </w:r>
      <w:r>
        <w:rPr>
          <w:rFonts w:cs="Arial"/>
          <w:szCs w:val="20"/>
        </w:rPr>
        <w:t xml:space="preserve"> </w:t>
      </w:r>
    </w:p>
    <w:p w14:paraId="2255A7D3" w14:textId="37C2D8A7" w:rsidR="00400AA0" w:rsidRDefault="00400AA0" w:rsidP="00400AA0">
      <w:pPr>
        <w:spacing w:before="240"/>
        <w:jc w:val="both"/>
        <w:rPr>
          <w:rFonts w:cs="Arial"/>
          <w:szCs w:val="20"/>
        </w:rPr>
      </w:pPr>
      <w:r>
        <w:rPr>
          <w:rFonts w:cs="Arial"/>
          <w:szCs w:val="20"/>
        </w:rPr>
        <w:t xml:space="preserve">Z novelo </w:t>
      </w:r>
      <w:r w:rsidR="00874DE0">
        <w:rPr>
          <w:rFonts w:cs="Arial"/>
          <w:szCs w:val="20"/>
        </w:rPr>
        <w:t xml:space="preserve">so določene obvezne priloge, ki jih mora </w:t>
      </w:r>
      <w:r w:rsidR="0086607E">
        <w:rPr>
          <w:rFonts w:cs="Arial"/>
          <w:szCs w:val="20"/>
        </w:rPr>
        <w:t>k</w:t>
      </w:r>
      <w:r w:rsidR="00874DE0">
        <w:rPr>
          <w:rFonts w:cs="Arial"/>
          <w:szCs w:val="20"/>
        </w:rPr>
        <w:t xml:space="preserve"> </w:t>
      </w:r>
      <w:r w:rsidR="00751F56">
        <w:rPr>
          <w:rFonts w:cs="Arial"/>
          <w:szCs w:val="20"/>
        </w:rPr>
        <w:t>zahtevi</w:t>
      </w:r>
      <w:r w:rsidR="00874DE0">
        <w:rPr>
          <w:rFonts w:cs="Arial"/>
          <w:szCs w:val="20"/>
        </w:rPr>
        <w:t xml:space="preserve"> za usmerjanje priložiti vlagatelj, </w:t>
      </w:r>
      <w:r>
        <w:rPr>
          <w:rFonts w:cs="Arial"/>
          <w:szCs w:val="20"/>
        </w:rPr>
        <w:t xml:space="preserve">omogočeno </w:t>
      </w:r>
      <w:r w:rsidR="00874DE0">
        <w:rPr>
          <w:rFonts w:cs="Arial"/>
          <w:szCs w:val="20"/>
        </w:rPr>
        <w:t xml:space="preserve">je </w:t>
      </w:r>
      <w:r>
        <w:rPr>
          <w:rFonts w:cs="Arial"/>
          <w:szCs w:val="20"/>
        </w:rPr>
        <w:t>vložiti zahtevo z</w:t>
      </w:r>
      <w:r w:rsidRPr="00DD4D87">
        <w:rPr>
          <w:rFonts w:cs="Arial"/>
          <w:szCs w:val="20"/>
        </w:rPr>
        <w:t xml:space="preserve">a </w:t>
      </w:r>
      <w:r>
        <w:rPr>
          <w:rFonts w:cs="Arial"/>
          <w:szCs w:val="20"/>
        </w:rPr>
        <w:t xml:space="preserve">začetek postopka </w:t>
      </w:r>
      <w:r w:rsidRPr="00DD4D87">
        <w:rPr>
          <w:rFonts w:cs="Arial"/>
          <w:szCs w:val="20"/>
        </w:rPr>
        <w:t>usmerjanj</w:t>
      </w:r>
      <w:r>
        <w:rPr>
          <w:rFonts w:cs="Arial"/>
          <w:szCs w:val="20"/>
        </w:rPr>
        <w:t xml:space="preserve">a tudi po elektronski pošti, </w:t>
      </w:r>
      <w:r w:rsidRPr="00377013">
        <w:rPr>
          <w:rFonts w:cs="Arial"/>
          <w:szCs w:val="20"/>
        </w:rPr>
        <w:t xml:space="preserve">kar omogoča hitrejše, </w:t>
      </w:r>
      <w:r>
        <w:rPr>
          <w:rFonts w:cs="Arial"/>
          <w:szCs w:val="20"/>
        </w:rPr>
        <w:t>učinkovitejše</w:t>
      </w:r>
      <w:r w:rsidRPr="00377013">
        <w:rPr>
          <w:rFonts w:cs="Arial"/>
          <w:szCs w:val="20"/>
        </w:rPr>
        <w:t xml:space="preserve"> in manj papirnato poslovanje</w:t>
      </w:r>
      <w:r>
        <w:rPr>
          <w:rFonts w:cs="Arial"/>
          <w:szCs w:val="20"/>
        </w:rPr>
        <w:t xml:space="preserve">. </w:t>
      </w:r>
    </w:p>
    <w:p w14:paraId="5B171957" w14:textId="2057566A" w:rsidR="0010238F" w:rsidRDefault="00C058C1" w:rsidP="0010238F">
      <w:pPr>
        <w:pBdr>
          <w:top w:val="none" w:sz="0" w:space="12" w:color="auto"/>
        </w:pBdr>
        <w:spacing w:line="276" w:lineRule="auto"/>
        <w:jc w:val="both"/>
        <w:rPr>
          <w:rFonts w:cs="Arial"/>
        </w:rPr>
      </w:pPr>
      <w:r>
        <w:rPr>
          <w:rFonts w:cs="Arial"/>
          <w:szCs w:val="20"/>
        </w:rPr>
        <w:t xml:space="preserve">Če komisija za usmerjanje ugotovi, </w:t>
      </w:r>
      <w:r w:rsidR="0010238F" w:rsidRPr="43F841F0">
        <w:rPr>
          <w:rFonts w:cs="Arial"/>
        </w:rPr>
        <w:t>da otrok zaradi primanjkljaja, ovire oziroma motnje potrebuje takojšnjo usmeritev</w:t>
      </w:r>
      <w:r w:rsidR="006745FA">
        <w:rPr>
          <w:rFonts w:cs="Arial"/>
        </w:rPr>
        <w:t>,</w:t>
      </w:r>
      <w:r w:rsidR="00BF01A8" w:rsidRPr="43F841F0">
        <w:rPr>
          <w:rFonts w:cs="Arial"/>
        </w:rPr>
        <w:t xml:space="preserve"> pripravi strokovno mnenje, </w:t>
      </w:r>
      <w:r w:rsidR="0010238F" w:rsidRPr="43F841F0">
        <w:rPr>
          <w:rFonts w:cs="Arial"/>
        </w:rPr>
        <w:t>na podlagi</w:t>
      </w:r>
      <w:r w:rsidR="00DE76FC">
        <w:rPr>
          <w:rFonts w:cs="Arial"/>
        </w:rPr>
        <w:t xml:space="preserve"> </w:t>
      </w:r>
      <w:r w:rsidR="0010238F" w:rsidRPr="43F841F0">
        <w:rPr>
          <w:rFonts w:cs="Arial"/>
        </w:rPr>
        <w:t xml:space="preserve">katerega Zavod Republike Slovenije za šolstvo </w:t>
      </w:r>
      <w:r w:rsidR="00BF01A8" w:rsidRPr="43F841F0">
        <w:rPr>
          <w:rFonts w:cs="Arial"/>
        </w:rPr>
        <w:t>izda odločbo o usmeritvi</w:t>
      </w:r>
      <w:r w:rsidR="00ED4F6D">
        <w:rPr>
          <w:rFonts w:cs="Arial"/>
        </w:rPr>
        <w:t>,</w:t>
      </w:r>
      <w:r w:rsidR="00ED4F6D" w:rsidRPr="00ED4F6D">
        <w:rPr>
          <w:rFonts w:cs="Arial"/>
        </w:rPr>
        <w:t xml:space="preserve"> </w:t>
      </w:r>
      <w:r w:rsidR="00ED4F6D" w:rsidRPr="43F841F0">
        <w:rPr>
          <w:rFonts w:cs="Arial"/>
        </w:rPr>
        <w:t>ne da bi šola pred tem izvajala podporo in pomoč</w:t>
      </w:r>
      <w:r w:rsidR="0010238F" w:rsidRPr="43F841F0">
        <w:rPr>
          <w:rFonts w:cs="Arial"/>
        </w:rPr>
        <w:t>.</w:t>
      </w:r>
    </w:p>
    <w:p w14:paraId="6755C8F5" w14:textId="203413DF" w:rsidR="00BF01A8" w:rsidRDefault="00BF01A8" w:rsidP="00400AA0">
      <w:pPr>
        <w:spacing w:before="240"/>
        <w:jc w:val="both"/>
        <w:rPr>
          <w:rFonts w:cs="Arial"/>
          <w:szCs w:val="20"/>
        </w:rPr>
      </w:pPr>
      <w:r>
        <w:rPr>
          <w:rFonts w:cs="Arial"/>
          <w:szCs w:val="20"/>
        </w:rPr>
        <w:lastRenderedPageBreak/>
        <w:t>Ob prehodu otroka iz predšolskega obdobja v šolo lahko Zavod RS za šolstvo</w:t>
      </w:r>
      <w:r w:rsidRPr="00BF01A8">
        <w:rPr>
          <w:rFonts w:cs="Arial"/>
          <w:szCs w:val="20"/>
        </w:rPr>
        <w:t xml:space="preserve"> </w:t>
      </w:r>
      <w:r>
        <w:rPr>
          <w:rFonts w:cs="Arial"/>
          <w:szCs w:val="20"/>
        </w:rPr>
        <w:t xml:space="preserve">izda odločbo o usmeritvi na podlagi dokumentacije, ki je opredeljena v zakonu, ki ureja </w:t>
      </w:r>
      <w:r w:rsidRPr="0049411E">
        <w:rPr>
          <w:rFonts w:cs="Arial"/>
        </w:rPr>
        <w:t>celostno zgodnjo obravnavo predšolskih otrok s posebnimi potrebami</w:t>
      </w:r>
      <w:r>
        <w:rPr>
          <w:rFonts w:cs="Arial"/>
        </w:rPr>
        <w:t>.</w:t>
      </w:r>
    </w:p>
    <w:p w14:paraId="03DD9498" w14:textId="2668E2E0" w:rsidR="00D6092D" w:rsidRDefault="00400AA0" w:rsidP="00400AA0">
      <w:pPr>
        <w:spacing w:before="240"/>
        <w:jc w:val="both"/>
        <w:rPr>
          <w:rFonts w:cs="Arial"/>
          <w:szCs w:val="20"/>
        </w:rPr>
      </w:pPr>
      <w:r>
        <w:rPr>
          <w:rFonts w:cs="Arial"/>
          <w:szCs w:val="20"/>
        </w:rPr>
        <w:t xml:space="preserve">Dopolnjuje </w:t>
      </w:r>
      <w:r w:rsidRPr="002E6053">
        <w:rPr>
          <w:rFonts w:cs="Arial"/>
          <w:szCs w:val="20"/>
        </w:rPr>
        <w:t>se tudi vsebina odločbe o usmeritvi</w:t>
      </w:r>
      <w:r w:rsidRPr="00D95E0A">
        <w:rPr>
          <w:rFonts w:cs="Arial"/>
          <w:szCs w:val="20"/>
        </w:rPr>
        <w:t xml:space="preserve"> </w:t>
      </w:r>
      <w:r w:rsidRPr="006948E4">
        <w:rPr>
          <w:rFonts w:cs="Arial"/>
          <w:szCs w:val="20"/>
        </w:rPr>
        <w:t xml:space="preserve">(več </w:t>
      </w:r>
      <w:r>
        <w:rPr>
          <w:rFonts w:cs="Arial"/>
          <w:szCs w:val="20"/>
        </w:rPr>
        <w:t>mogočih</w:t>
      </w:r>
      <w:r w:rsidRPr="006948E4">
        <w:rPr>
          <w:rFonts w:cs="Arial"/>
          <w:szCs w:val="20"/>
        </w:rPr>
        <w:t xml:space="preserve"> </w:t>
      </w:r>
      <w:r>
        <w:rPr>
          <w:rFonts w:cs="Arial"/>
          <w:szCs w:val="20"/>
        </w:rPr>
        <w:t>učiteljev</w:t>
      </w:r>
      <w:r w:rsidRPr="006948E4">
        <w:rPr>
          <w:rFonts w:cs="Arial"/>
          <w:szCs w:val="20"/>
        </w:rPr>
        <w:t xml:space="preserve"> dodatne strokovne pomoči</w:t>
      </w:r>
      <w:r w:rsidR="003A06A0">
        <w:rPr>
          <w:rFonts w:cs="Arial"/>
          <w:szCs w:val="20"/>
        </w:rPr>
        <w:t xml:space="preserve"> z različnih strokovnih področij</w:t>
      </w:r>
      <w:r w:rsidRPr="006948E4">
        <w:rPr>
          <w:rFonts w:cs="Arial"/>
          <w:szCs w:val="20"/>
        </w:rPr>
        <w:t>, pomoč</w:t>
      </w:r>
      <w:r w:rsidRPr="00D95E0A">
        <w:rPr>
          <w:rFonts w:cs="Arial"/>
          <w:szCs w:val="20"/>
        </w:rPr>
        <w:t xml:space="preserve"> spremljevalca ali spremljevalca skupine, spremstvo </w:t>
      </w:r>
      <w:r>
        <w:rPr>
          <w:rFonts w:cs="Arial"/>
          <w:szCs w:val="20"/>
        </w:rPr>
        <w:t>med</w:t>
      </w:r>
      <w:r w:rsidRPr="00D95E0A">
        <w:rPr>
          <w:rFonts w:cs="Arial"/>
          <w:szCs w:val="20"/>
        </w:rPr>
        <w:t xml:space="preserve"> organiziran</w:t>
      </w:r>
      <w:r>
        <w:rPr>
          <w:rFonts w:cs="Arial"/>
          <w:szCs w:val="20"/>
        </w:rPr>
        <w:t>i</w:t>
      </w:r>
      <w:r w:rsidRPr="00D95E0A">
        <w:rPr>
          <w:rFonts w:cs="Arial"/>
          <w:szCs w:val="20"/>
        </w:rPr>
        <w:t>m prevoz</w:t>
      </w:r>
      <w:r>
        <w:rPr>
          <w:rFonts w:cs="Arial"/>
          <w:szCs w:val="20"/>
        </w:rPr>
        <w:t>om</w:t>
      </w:r>
      <w:r w:rsidRPr="00D95E0A">
        <w:rPr>
          <w:rFonts w:cs="Arial"/>
          <w:szCs w:val="20"/>
        </w:rPr>
        <w:t xml:space="preserve">, </w:t>
      </w:r>
      <w:r w:rsidRPr="00217DE2">
        <w:rPr>
          <w:rFonts w:cs="Arial"/>
          <w:szCs w:val="20"/>
        </w:rPr>
        <w:t>prilagojen prevoz dijak</w:t>
      </w:r>
      <w:r>
        <w:rPr>
          <w:rFonts w:cs="Arial"/>
          <w:szCs w:val="20"/>
        </w:rPr>
        <w:t>ov</w:t>
      </w:r>
      <w:r w:rsidRPr="00217DE2">
        <w:rPr>
          <w:rFonts w:cs="Arial"/>
          <w:szCs w:val="20"/>
        </w:rPr>
        <w:t xml:space="preserve"> s težjo ali težko gibalno oviranostjo</w:t>
      </w:r>
      <w:r>
        <w:rPr>
          <w:rFonts w:cs="Arial"/>
          <w:szCs w:val="20"/>
        </w:rPr>
        <w:t xml:space="preserve">, ki ne </w:t>
      </w:r>
      <w:r w:rsidR="00BF01A8">
        <w:rPr>
          <w:rFonts w:cs="Arial"/>
          <w:szCs w:val="20"/>
        </w:rPr>
        <w:t>z</w:t>
      </w:r>
      <w:r>
        <w:rPr>
          <w:rFonts w:cs="Arial"/>
          <w:szCs w:val="20"/>
        </w:rPr>
        <w:t>morejo uporabljati javnega prevoza,</w:t>
      </w:r>
      <w:r w:rsidRPr="00D95E0A">
        <w:rPr>
          <w:rFonts w:cs="Arial"/>
          <w:szCs w:val="20"/>
        </w:rPr>
        <w:t xml:space="preserve"> vključitev v oskrbo in vzgojni program, </w:t>
      </w:r>
      <w:r>
        <w:rPr>
          <w:rFonts w:cs="Arial"/>
          <w:szCs w:val="20"/>
        </w:rPr>
        <w:t xml:space="preserve">izobraževanje na domu, </w:t>
      </w:r>
      <w:r w:rsidRPr="00A75B3E">
        <w:rPr>
          <w:rFonts w:eastAsiaTheme="minorHAnsi" w:cs="Arial"/>
          <w:kern w:val="2"/>
          <w:szCs w:val="20"/>
          <w14:ligatures w14:val="standardContextual"/>
        </w:rPr>
        <w:t>preverjanj</w:t>
      </w:r>
      <w:r>
        <w:rPr>
          <w:rFonts w:eastAsiaTheme="minorHAnsi" w:cs="Arial"/>
          <w:kern w:val="2"/>
          <w:szCs w:val="20"/>
          <w14:ligatures w14:val="standardContextual"/>
        </w:rPr>
        <w:t>e</w:t>
      </w:r>
      <w:r w:rsidRPr="00A75B3E">
        <w:rPr>
          <w:rFonts w:eastAsiaTheme="minorHAnsi" w:cs="Arial"/>
          <w:kern w:val="2"/>
          <w:szCs w:val="20"/>
          <w14:ligatures w14:val="standardContextual"/>
        </w:rPr>
        <w:t xml:space="preserve"> ustreznosti usmeritve</w:t>
      </w:r>
      <w:r>
        <w:rPr>
          <w:rFonts w:cs="Arial"/>
          <w:szCs w:val="20"/>
        </w:rPr>
        <w:t>)</w:t>
      </w:r>
      <w:r w:rsidR="00D6092D">
        <w:rPr>
          <w:rFonts w:cs="Arial"/>
          <w:szCs w:val="20"/>
        </w:rPr>
        <w:t>.</w:t>
      </w:r>
    </w:p>
    <w:p w14:paraId="44904274" w14:textId="55381F75" w:rsidR="00400AA0" w:rsidRPr="00DD4D87" w:rsidRDefault="00D6092D" w:rsidP="00400AA0">
      <w:pPr>
        <w:spacing w:before="240"/>
        <w:jc w:val="both"/>
        <w:rPr>
          <w:rFonts w:cs="Arial"/>
          <w:szCs w:val="20"/>
        </w:rPr>
      </w:pPr>
      <w:r>
        <w:rPr>
          <w:rFonts w:cs="Arial"/>
          <w:szCs w:val="20"/>
        </w:rPr>
        <w:t xml:space="preserve">Vročanje </w:t>
      </w:r>
      <w:r w:rsidRPr="00D6092D">
        <w:rPr>
          <w:rFonts w:cs="Arial"/>
          <w:szCs w:val="20"/>
        </w:rPr>
        <w:t xml:space="preserve">bo v okviru postopka usmerjanja potekalo </w:t>
      </w:r>
      <w:r w:rsidR="00400AA0" w:rsidRPr="00DD4D87">
        <w:rPr>
          <w:rFonts w:cs="Arial"/>
          <w:szCs w:val="20"/>
        </w:rPr>
        <w:t>v skladu z zakonom, ki ureja splošni upravni postopek</w:t>
      </w:r>
      <w:r w:rsidR="00490B09">
        <w:rPr>
          <w:rFonts w:cs="Arial"/>
          <w:szCs w:val="20"/>
        </w:rPr>
        <w:t>, ki</w:t>
      </w:r>
      <w:r w:rsidR="00400AA0">
        <w:rPr>
          <w:rFonts w:cs="Arial"/>
          <w:szCs w:val="20"/>
        </w:rPr>
        <w:t xml:space="preserve"> </w:t>
      </w:r>
      <w:r w:rsidR="00400AA0" w:rsidRPr="000E2674">
        <w:rPr>
          <w:rFonts w:cs="Arial"/>
          <w:szCs w:val="20"/>
        </w:rPr>
        <w:t>omogoča več načinov vročanja</w:t>
      </w:r>
      <w:r w:rsidR="00400AA0">
        <w:rPr>
          <w:rFonts w:cs="Arial"/>
          <w:szCs w:val="20"/>
        </w:rPr>
        <w:t>.</w:t>
      </w:r>
      <w:r w:rsidR="00400AA0" w:rsidRPr="00DD4D87">
        <w:rPr>
          <w:rFonts w:cs="Arial"/>
          <w:szCs w:val="20"/>
        </w:rPr>
        <w:t xml:space="preserve"> </w:t>
      </w:r>
    </w:p>
    <w:p w14:paraId="6D523FDE" w14:textId="65AC78BE" w:rsidR="00400AA0" w:rsidRDefault="0055066D" w:rsidP="00400AA0">
      <w:pPr>
        <w:spacing w:before="240"/>
        <w:jc w:val="both"/>
        <w:rPr>
          <w:rFonts w:cs="Arial"/>
          <w:szCs w:val="20"/>
        </w:rPr>
      </w:pPr>
      <w:r>
        <w:rPr>
          <w:rFonts w:cs="Arial"/>
          <w:szCs w:val="20"/>
        </w:rPr>
        <w:t xml:space="preserve">Predlog zakona predvideva evalvacijo individualiziranega programa najmanj </w:t>
      </w:r>
      <w:r w:rsidRPr="00490B09">
        <w:rPr>
          <w:rFonts w:cs="Arial"/>
          <w:szCs w:val="20"/>
        </w:rPr>
        <w:t>ob zaključku vsakega šolskega leta</w:t>
      </w:r>
      <w:r>
        <w:rPr>
          <w:rFonts w:cs="Arial"/>
          <w:szCs w:val="20"/>
        </w:rPr>
        <w:t xml:space="preserve">. </w:t>
      </w:r>
      <w:r w:rsidR="00490B09">
        <w:rPr>
          <w:rFonts w:cs="Arial"/>
          <w:szCs w:val="20"/>
        </w:rPr>
        <w:t>Nadalje</w:t>
      </w:r>
      <w:r w:rsidR="00490B09" w:rsidRPr="00490B09">
        <w:rPr>
          <w:rFonts w:cs="Arial"/>
          <w:szCs w:val="20"/>
        </w:rPr>
        <w:t xml:space="preserve"> </w:t>
      </w:r>
      <w:r w:rsidR="00400AA0">
        <w:rPr>
          <w:rFonts w:cs="Arial"/>
          <w:szCs w:val="20"/>
        </w:rPr>
        <w:t xml:space="preserve">ne določa več vsebine </w:t>
      </w:r>
      <w:r w:rsidR="00400AA0" w:rsidRPr="00DD4D87">
        <w:rPr>
          <w:rFonts w:cs="Arial"/>
          <w:szCs w:val="20"/>
        </w:rPr>
        <w:t>individualiziranega programa</w:t>
      </w:r>
      <w:r w:rsidR="00400AA0">
        <w:rPr>
          <w:rFonts w:cs="Arial"/>
          <w:szCs w:val="20"/>
        </w:rPr>
        <w:t xml:space="preserve">, saj ga strokovna skupina pripravi v skladu s </w:t>
      </w:r>
      <w:r w:rsidR="00400AA0" w:rsidRPr="00DD4D87">
        <w:rPr>
          <w:rFonts w:cs="Arial"/>
          <w:szCs w:val="20"/>
        </w:rPr>
        <w:t>strokovn</w:t>
      </w:r>
      <w:r w:rsidR="00400AA0">
        <w:rPr>
          <w:rFonts w:cs="Arial"/>
          <w:szCs w:val="20"/>
        </w:rPr>
        <w:t>imi</w:t>
      </w:r>
      <w:r w:rsidR="00400AA0" w:rsidRPr="00DD4D87">
        <w:rPr>
          <w:rFonts w:cs="Arial"/>
          <w:szCs w:val="20"/>
        </w:rPr>
        <w:t xml:space="preserve"> smernic</w:t>
      </w:r>
      <w:r w:rsidR="00400AA0">
        <w:rPr>
          <w:rFonts w:cs="Arial"/>
          <w:szCs w:val="20"/>
        </w:rPr>
        <w:t>ami, ki jih je obravnaval Strokovni svet Republike Slovenije za splošno izobraževanje.</w:t>
      </w:r>
      <w:r w:rsidR="001C527B">
        <w:rPr>
          <w:rFonts w:cs="Arial"/>
          <w:szCs w:val="20"/>
        </w:rPr>
        <w:t xml:space="preserve"> S</w:t>
      </w:r>
      <w:r w:rsidR="001C527B" w:rsidRPr="001C527B">
        <w:rPr>
          <w:rFonts w:cs="Arial"/>
          <w:szCs w:val="20"/>
        </w:rPr>
        <w:t xml:space="preserve"> tem se zagotavlja večja fleksibilnost in možnost sprotnega prilagajanja vsebine individualiziranih programov potrebam otrok s posebnimi potrebami ter strokovnim dognanjem, ne da bi bilo za vsako spremembo treba posegati v zakonodajo;</w:t>
      </w:r>
    </w:p>
    <w:p w14:paraId="4EE0B610" w14:textId="77777777" w:rsidR="00400AA0" w:rsidRPr="0055059A" w:rsidRDefault="00400AA0" w:rsidP="00400AA0">
      <w:pPr>
        <w:rPr>
          <w:rFonts w:cs="Arial"/>
          <w:szCs w:val="20"/>
        </w:rPr>
      </w:pPr>
    </w:p>
    <w:p w14:paraId="735EFB57" w14:textId="77777777" w:rsidR="00400AA0" w:rsidRPr="0055059A" w:rsidRDefault="00400AA0" w:rsidP="00400AA0">
      <w:pPr>
        <w:rPr>
          <w:rFonts w:cs="Arial"/>
          <w:szCs w:val="20"/>
        </w:rPr>
      </w:pPr>
    </w:p>
    <w:p w14:paraId="00863E1C" w14:textId="77777777" w:rsidR="00400AA0" w:rsidRPr="0055059A" w:rsidRDefault="00400AA0" w:rsidP="00400AA0">
      <w:pPr>
        <w:pStyle w:val="Naslov2"/>
        <w:numPr>
          <w:ilvl w:val="0"/>
          <w:numId w:val="0"/>
        </w:numPr>
        <w:ind w:left="360"/>
        <w:rPr>
          <w:rFonts w:cs="Arial"/>
          <w:szCs w:val="20"/>
        </w:rPr>
      </w:pPr>
      <w:r>
        <w:t xml:space="preserve">3 OCENA FINANČNIH POSLEDIC PREDLOGA ZAKONA ZA DRŽAVNI PRORAČUN IN DRUGA JAVNOFINANČNA SREDSTVA </w:t>
      </w:r>
    </w:p>
    <w:p w14:paraId="3909626F" w14:textId="77777777" w:rsidR="00400AA0" w:rsidRDefault="00400AA0" w:rsidP="00400AA0">
      <w:pPr>
        <w:jc w:val="both"/>
        <w:rPr>
          <w:rFonts w:cs="Arial"/>
          <w:bCs/>
          <w:color w:val="000000" w:themeColor="text1"/>
          <w:szCs w:val="20"/>
        </w:rPr>
      </w:pPr>
    </w:p>
    <w:p w14:paraId="461F946B" w14:textId="77777777" w:rsidR="00732B78" w:rsidRDefault="00732B78" w:rsidP="00732B78">
      <w:pPr>
        <w:spacing w:line="260" w:lineRule="exact"/>
        <w:jc w:val="both"/>
        <w:rPr>
          <w:rFonts w:cs="Arial"/>
          <w:bCs/>
          <w:color w:val="000000" w:themeColor="text1"/>
          <w:szCs w:val="20"/>
        </w:rPr>
      </w:pPr>
      <w:r w:rsidRPr="00FD2621">
        <w:rPr>
          <w:rFonts w:cs="Arial"/>
          <w:bCs/>
          <w:color w:val="000000" w:themeColor="text1"/>
          <w:szCs w:val="20"/>
        </w:rPr>
        <w:t xml:space="preserve">Predlog zakona bo imel finančne posledice </w:t>
      </w:r>
      <w:r w:rsidRPr="00FD2621">
        <w:rPr>
          <w:rFonts w:cs="Arial"/>
          <w:color w:val="000000" w:themeColor="text1"/>
          <w:szCs w:val="20"/>
        </w:rPr>
        <w:t>za državni proračun.</w:t>
      </w:r>
      <w:r w:rsidRPr="00FD2621">
        <w:rPr>
          <w:rFonts w:cs="Arial"/>
          <w:bCs/>
          <w:color w:val="000000" w:themeColor="text1"/>
          <w:szCs w:val="20"/>
        </w:rPr>
        <w:t xml:space="preserve"> Predlog zakona nima finančnih posledic za druga javna finančna sredstva.</w:t>
      </w:r>
    </w:p>
    <w:p w14:paraId="25B8CB20" w14:textId="77777777" w:rsidR="00400AA0" w:rsidRPr="0055059A" w:rsidRDefault="00400AA0" w:rsidP="00400AA0">
      <w:pPr>
        <w:jc w:val="both"/>
        <w:rPr>
          <w:rFonts w:cs="Arial"/>
          <w:bCs/>
          <w:color w:val="000000" w:themeColor="text1"/>
          <w:szCs w:val="20"/>
        </w:rPr>
      </w:pPr>
    </w:p>
    <w:p w14:paraId="3D55491E" w14:textId="77777777" w:rsidR="00400AA0" w:rsidRPr="0055059A" w:rsidRDefault="00400AA0" w:rsidP="00400AA0">
      <w:pPr>
        <w:jc w:val="both"/>
        <w:rPr>
          <w:rFonts w:cs="Arial"/>
          <w:b/>
          <w:szCs w:val="20"/>
        </w:rPr>
      </w:pPr>
    </w:p>
    <w:p w14:paraId="0BE2CA1C" w14:textId="77777777" w:rsidR="00400AA0" w:rsidRPr="0055059A" w:rsidRDefault="00400AA0" w:rsidP="00400AA0">
      <w:pPr>
        <w:pStyle w:val="Naslov2"/>
        <w:numPr>
          <w:ilvl w:val="0"/>
          <w:numId w:val="0"/>
        </w:numPr>
        <w:ind w:left="360"/>
        <w:rPr>
          <w:rFonts w:cs="Arial"/>
          <w:szCs w:val="20"/>
        </w:rPr>
      </w:pPr>
      <w:r>
        <w:t>4 NAVEDBA, DA SO SREDSTVA ZA IZVAJANJE ZAKONA V DRŽAVNEM PRORAČUNU ZAGOTOVLJENA, ČE PREDLOG ZAKONA PREDVIDEVA PORABO PRORAČUNSKIH SREDSTEV V OBDOBJU, ZA KATERO JE BIL DRŽAVNI PRORAČUN ŽE SPREJET</w:t>
      </w:r>
    </w:p>
    <w:p w14:paraId="16704F38" w14:textId="77777777" w:rsidR="00400AA0" w:rsidRDefault="00400AA0" w:rsidP="00400AA0">
      <w:pPr>
        <w:pStyle w:val="Odstavekseznama"/>
        <w:ind w:left="348"/>
        <w:rPr>
          <w:rFonts w:cs="Arial"/>
          <w:szCs w:val="20"/>
        </w:rPr>
      </w:pPr>
    </w:p>
    <w:p w14:paraId="6D9BCFEA" w14:textId="77777777" w:rsidR="00400AA0" w:rsidRPr="00AB68D7" w:rsidRDefault="00400AA0" w:rsidP="00400AA0">
      <w:pPr>
        <w:rPr>
          <w:rFonts w:cs="Arial"/>
          <w:szCs w:val="20"/>
        </w:rPr>
      </w:pPr>
      <w:r w:rsidRPr="00AB68D7">
        <w:rPr>
          <w:rFonts w:cs="Arial"/>
          <w:szCs w:val="20"/>
        </w:rPr>
        <w:t xml:space="preserve">Za izvajanje zakona ni treba zagotoviti dodatnih finančnih </w:t>
      </w:r>
      <w:r>
        <w:rPr>
          <w:rFonts w:cs="Arial"/>
          <w:szCs w:val="20"/>
        </w:rPr>
        <w:t>sredstev</w:t>
      </w:r>
      <w:r w:rsidRPr="00AB68D7">
        <w:rPr>
          <w:rFonts w:cs="Arial"/>
          <w:szCs w:val="20"/>
        </w:rPr>
        <w:t xml:space="preserve"> v že sprejetem proračunu.</w:t>
      </w:r>
    </w:p>
    <w:p w14:paraId="0D84232C" w14:textId="77777777" w:rsidR="00400AA0" w:rsidRDefault="00400AA0" w:rsidP="00400AA0">
      <w:pPr>
        <w:pStyle w:val="Odstavekseznama"/>
        <w:ind w:left="348"/>
        <w:rPr>
          <w:rFonts w:cs="Arial"/>
          <w:b/>
          <w:szCs w:val="20"/>
        </w:rPr>
      </w:pPr>
    </w:p>
    <w:p w14:paraId="2145F679" w14:textId="77777777" w:rsidR="00400AA0" w:rsidRPr="0055059A" w:rsidRDefault="00400AA0" w:rsidP="00400AA0">
      <w:pPr>
        <w:pStyle w:val="Odstavekseznama"/>
        <w:ind w:left="348"/>
        <w:rPr>
          <w:rFonts w:cs="Arial"/>
          <w:b/>
          <w:szCs w:val="20"/>
        </w:rPr>
      </w:pPr>
    </w:p>
    <w:p w14:paraId="43EA8CE3" w14:textId="78640CA6" w:rsidR="00400AA0" w:rsidRPr="0055059A" w:rsidRDefault="00400AA0" w:rsidP="00400AA0">
      <w:pPr>
        <w:pStyle w:val="Naslov2"/>
        <w:numPr>
          <w:ilvl w:val="0"/>
          <w:numId w:val="0"/>
        </w:numPr>
        <w:ind w:left="360"/>
        <w:rPr>
          <w:rFonts w:cs="Arial"/>
          <w:szCs w:val="20"/>
        </w:rPr>
      </w:pPr>
      <w:r>
        <w:t>5 PRIKAZ UREDITVE V DRUGIH PRAVNIH SISTEMIH IN PRILAGOJENOSTI PREDLOGA UREDITVE PRAVU EVROPSKE UNIJE</w:t>
      </w:r>
    </w:p>
    <w:p w14:paraId="182BB609" w14:textId="77777777" w:rsidR="00400AA0" w:rsidRPr="0055059A" w:rsidRDefault="00400AA0" w:rsidP="00400AA0">
      <w:pPr>
        <w:pStyle w:val="Odstavekseznama"/>
        <w:ind w:left="348"/>
        <w:rPr>
          <w:rFonts w:cs="Arial"/>
          <w:szCs w:val="20"/>
        </w:rPr>
      </w:pPr>
    </w:p>
    <w:p w14:paraId="7900232E" w14:textId="4594382F" w:rsidR="00400AA0" w:rsidRPr="00304B3F" w:rsidRDefault="00400AA0" w:rsidP="00400AA0">
      <w:pPr>
        <w:jc w:val="both"/>
        <w:rPr>
          <w:rFonts w:cs="Arial"/>
          <w:bCs/>
          <w:szCs w:val="20"/>
        </w:rPr>
      </w:pPr>
      <w:r w:rsidRPr="00304B3F">
        <w:rPr>
          <w:rFonts w:cs="Arial"/>
          <w:bCs/>
          <w:szCs w:val="20"/>
        </w:rPr>
        <w:t xml:space="preserve">Predlagane spremembe Zakona o usmerjanju otrok s posebnimi potrebami (ZUOPP-1) uvajajo ključne novosti za razvoj inkluzivnega izobraževanja v Sloveniji. Za sprejetje zakonodajnih sprememb, zlasti na področju pravic otrok s posebnimi potrebami, je ključnega pomena razumevanje mednarodnega konteksta oziroma kako so podobne rešitve urejene v drugih državah članicah EU ali državah z razvitimi sistemi podpore, saj to prispeva k utemeljitvi zakonodajnih rešitev in krepitvi zaupanja v predlagane ukrepe.  </w:t>
      </w:r>
    </w:p>
    <w:p w14:paraId="1552813E" w14:textId="31463876" w:rsidR="00400AA0" w:rsidRDefault="00400AA0" w:rsidP="00400AA0">
      <w:pPr>
        <w:jc w:val="both"/>
        <w:rPr>
          <w:rFonts w:cs="Arial"/>
          <w:bCs/>
          <w:szCs w:val="20"/>
        </w:rPr>
      </w:pPr>
      <w:r w:rsidRPr="00304B3F">
        <w:rPr>
          <w:rFonts w:cs="Arial"/>
          <w:bCs/>
          <w:szCs w:val="20"/>
        </w:rPr>
        <w:t>V te</w:t>
      </w:r>
      <w:r>
        <w:rPr>
          <w:rFonts w:cs="Arial"/>
          <w:bCs/>
          <w:szCs w:val="20"/>
        </w:rPr>
        <w:t>m delu</w:t>
      </w:r>
      <w:r w:rsidRPr="00304B3F">
        <w:rPr>
          <w:rFonts w:cs="Arial"/>
          <w:bCs/>
          <w:szCs w:val="20"/>
        </w:rPr>
        <w:t xml:space="preserve"> predstavljamo ureditev posameznih elementov v izbranih državah: Avstriji, Italiji, Finski, Hrvaški, Škotski in Angliji. Vsaka država je obravnavana posebej glede na </w:t>
      </w:r>
      <w:r>
        <w:rPr>
          <w:rFonts w:cs="Arial"/>
          <w:bCs/>
          <w:szCs w:val="20"/>
        </w:rPr>
        <w:t xml:space="preserve">ustrezne </w:t>
      </w:r>
      <w:r w:rsidRPr="00304B3F">
        <w:rPr>
          <w:rFonts w:cs="Arial"/>
          <w:bCs/>
          <w:szCs w:val="20"/>
        </w:rPr>
        <w:t>vsebine. Za lažjo primerljivost so področja strukturirana glede na prednostne vsebinske sklope iz novele zakona:</w:t>
      </w:r>
    </w:p>
    <w:p w14:paraId="247E8D88" w14:textId="77777777" w:rsidR="00400AA0" w:rsidRPr="00304B3F" w:rsidRDefault="00400AA0" w:rsidP="00400AA0">
      <w:pPr>
        <w:jc w:val="both"/>
        <w:rPr>
          <w:rFonts w:cs="Arial"/>
          <w:bCs/>
          <w:szCs w:val="20"/>
        </w:rPr>
      </w:pPr>
    </w:p>
    <w:p w14:paraId="1934EB56" w14:textId="4944D016" w:rsidR="00400AA0" w:rsidRPr="00C57AF9" w:rsidRDefault="00400AA0" w:rsidP="00400AA0">
      <w:pPr>
        <w:pStyle w:val="Odstavekseznama"/>
        <w:numPr>
          <w:ilvl w:val="0"/>
          <w:numId w:val="39"/>
        </w:numPr>
        <w:jc w:val="both"/>
        <w:rPr>
          <w:rFonts w:cs="Arial"/>
          <w:bCs/>
          <w:szCs w:val="20"/>
        </w:rPr>
      </w:pPr>
      <w:r w:rsidRPr="00C57AF9">
        <w:rPr>
          <w:rFonts w:cs="Arial"/>
          <w:bCs/>
          <w:szCs w:val="20"/>
        </w:rPr>
        <w:t>podpor</w:t>
      </w:r>
      <w:r w:rsidR="00490B09">
        <w:rPr>
          <w:rFonts w:cs="Arial"/>
          <w:bCs/>
          <w:szCs w:val="20"/>
        </w:rPr>
        <w:t>a</w:t>
      </w:r>
      <w:r w:rsidRPr="00C57AF9">
        <w:rPr>
          <w:rFonts w:cs="Arial"/>
          <w:bCs/>
          <w:szCs w:val="20"/>
        </w:rPr>
        <w:t xml:space="preserve"> in pomoč</w:t>
      </w:r>
      <w:r w:rsidR="00490B09">
        <w:rPr>
          <w:rFonts w:cs="Arial"/>
          <w:bCs/>
          <w:szCs w:val="20"/>
        </w:rPr>
        <w:t xml:space="preserve"> v okviru šole</w:t>
      </w:r>
      <w:r w:rsidRPr="00C57AF9">
        <w:rPr>
          <w:rFonts w:cs="Arial"/>
          <w:bCs/>
          <w:szCs w:val="20"/>
        </w:rPr>
        <w:t>,</w:t>
      </w:r>
    </w:p>
    <w:p w14:paraId="72F9AC09" w14:textId="049F8A15" w:rsidR="00400AA0" w:rsidRPr="00C57AF9" w:rsidRDefault="00400AA0" w:rsidP="00400AA0">
      <w:pPr>
        <w:pStyle w:val="Odstavekseznama"/>
        <w:numPr>
          <w:ilvl w:val="0"/>
          <w:numId w:val="39"/>
        </w:numPr>
        <w:jc w:val="both"/>
        <w:rPr>
          <w:rFonts w:cs="Arial"/>
          <w:bCs/>
          <w:szCs w:val="20"/>
        </w:rPr>
      </w:pPr>
      <w:r w:rsidRPr="00C57AF9">
        <w:rPr>
          <w:rFonts w:cs="Arial"/>
          <w:bCs/>
          <w:szCs w:val="20"/>
        </w:rPr>
        <w:t>spremljevalci in varuhi,</w:t>
      </w:r>
    </w:p>
    <w:p w14:paraId="6F49CECD" w14:textId="46F8B33B" w:rsidR="00400AA0" w:rsidRPr="00C57AF9" w:rsidRDefault="00400AA0" w:rsidP="00400AA0">
      <w:pPr>
        <w:pStyle w:val="Odstavekseznama"/>
        <w:numPr>
          <w:ilvl w:val="0"/>
          <w:numId w:val="39"/>
        </w:numPr>
        <w:jc w:val="both"/>
        <w:rPr>
          <w:rFonts w:cs="Arial"/>
          <w:bCs/>
          <w:szCs w:val="20"/>
        </w:rPr>
      </w:pPr>
      <w:r w:rsidRPr="00C57AF9">
        <w:rPr>
          <w:rFonts w:cs="Arial"/>
          <w:bCs/>
          <w:szCs w:val="20"/>
        </w:rPr>
        <w:t>digitalna učna gradiva,</w:t>
      </w:r>
    </w:p>
    <w:p w14:paraId="05396D6E" w14:textId="399C980F" w:rsidR="00400AA0" w:rsidRPr="00C57AF9" w:rsidRDefault="00400AA0" w:rsidP="00400AA0">
      <w:pPr>
        <w:pStyle w:val="Odstavekseznama"/>
        <w:numPr>
          <w:ilvl w:val="0"/>
          <w:numId w:val="39"/>
        </w:numPr>
        <w:jc w:val="both"/>
        <w:rPr>
          <w:rFonts w:cs="Arial"/>
          <w:bCs/>
          <w:szCs w:val="20"/>
        </w:rPr>
      </w:pPr>
      <w:r w:rsidRPr="00C57AF9">
        <w:rPr>
          <w:rFonts w:cs="Arial"/>
          <w:bCs/>
          <w:szCs w:val="20"/>
        </w:rPr>
        <w:t>postopek usmerjanja.</w:t>
      </w:r>
    </w:p>
    <w:p w14:paraId="0727C0A6" w14:textId="77777777" w:rsidR="00400AA0" w:rsidRPr="00304B3F" w:rsidRDefault="00400AA0" w:rsidP="00400AA0">
      <w:pPr>
        <w:jc w:val="both"/>
        <w:rPr>
          <w:rFonts w:cs="Arial"/>
          <w:bCs/>
          <w:szCs w:val="20"/>
        </w:rPr>
      </w:pPr>
    </w:p>
    <w:p w14:paraId="1B164FD0" w14:textId="6F8D39F7" w:rsidR="00400AA0" w:rsidRPr="00463315" w:rsidRDefault="00400AA0" w:rsidP="00400AA0">
      <w:pPr>
        <w:jc w:val="both"/>
        <w:rPr>
          <w:rFonts w:cs="Arial"/>
          <w:b/>
          <w:szCs w:val="20"/>
        </w:rPr>
      </w:pPr>
      <w:r w:rsidRPr="00463315">
        <w:rPr>
          <w:rFonts w:cs="Arial"/>
          <w:b/>
          <w:szCs w:val="20"/>
        </w:rPr>
        <w:t>Avstrija</w:t>
      </w:r>
    </w:p>
    <w:p w14:paraId="4200982F" w14:textId="77777777" w:rsidR="00400AA0" w:rsidRPr="00304B3F" w:rsidRDefault="00400AA0" w:rsidP="00400AA0">
      <w:pPr>
        <w:jc w:val="both"/>
        <w:rPr>
          <w:rFonts w:cs="Arial"/>
          <w:bCs/>
          <w:szCs w:val="20"/>
        </w:rPr>
      </w:pPr>
    </w:p>
    <w:p w14:paraId="2BDB10B4" w14:textId="094B6557" w:rsidR="00400AA0" w:rsidRPr="00304B3F" w:rsidRDefault="00490B09" w:rsidP="00400AA0">
      <w:pPr>
        <w:jc w:val="both"/>
        <w:rPr>
          <w:rFonts w:cs="Arial"/>
        </w:rPr>
      </w:pPr>
      <w:r>
        <w:rPr>
          <w:rFonts w:cs="Arial"/>
        </w:rPr>
        <w:t>P</w:t>
      </w:r>
      <w:r w:rsidR="00400AA0" w:rsidRPr="5EB1F180">
        <w:rPr>
          <w:rFonts w:cs="Arial"/>
        </w:rPr>
        <w:t>odpor</w:t>
      </w:r>
      <w:r>
        <w:rPr>
          <w:rFonts w:cs="Arial"/>
        </w:rPr>
        <w:t>a</w:t>
      </w:r>
      <w:r w:rsidR="00400AA0" w:rsidRPr="5EB1F180">
        <w:rPr>
          <w:rFonts w:cs="Arial"/>
        </w:rPr>
        <w:t xml:space="preserve"> in pomoči V Avstriji morajo šole pred vključitvijo otroka v formalni postopek usmerjanja dokazati, da so izčrpale notranje podporne možnosti. To vključuje individualno delo svetovalnih služb, psihologov, mobilnih specialnih pedagogov in vključevanje staršev v proces odločanja.</w:t>
      </w:r>
    </w:p>
    <w:p w14:paraId="3B9F8AD9" w14:textId="77777777" w:rsidR="00400AA0" w:rsidRDefault="00400AA0" w:rsidP="00400AA0">
      <w:pPr>
        <w:jc w:val="both"/>
        <w:rPr>
          <w:rFonts w:cs="Arial"/>
          <w:bCs/>
          <w:szCs w:val="20"/>
        </w:rPr>
      </w:pPr>
    </w:p>
    <w:p w14:paraId="420F2272" w14:textId="77777777" w:rsidR="00400AA0" w:rsidRDefault="00400AA0" w:rsidP="00400AA0">
      <w:pPr>
        <w:jc w:val="both"/>
        <w:rPr>
          <w:rFonts w:cs="Arial"/>
          <w:bCs/>
          <w:szCs w:val="20"/>
        </w:rPr>
      </w:pPr>
    </w:p>
    <w:p w14:paraId="76F7966B" w14:textId="5F257914" w:rsidR="00400AA0" w:rsidRPr="00304B3F" w:rsidRDefault="00400AA0" w:rsidP="00400AA0">
      <w:pPr>
        <w:jc w:val="both"/>
        <w:rPr>
          <w:rFonts w:cs="Arial"/>
        </w:rPr>
      </w:pPr>
      <w:r w:rsidRPr="50D43FE4">
        <w:rPr>
          <w:rFonts w:cs="Arial"/>
        </w:rPr>
        <w:t>Spremljevalci</w:t>
      </w:r>
      <w:r w:rsidRPr="0E8F193D">
        <w:rPr>
          <w:rFonts w:cs="Arial"/>
        </w:rPr>
        <w:t xml:space="preserve"> in varuhi</w:t>
      </w:r>
      <w:r w:rsidRPr="50D43FE4">
        <w:rPr>
          <w:rFonts w:cs="Arial"/>
        </w:rPr>
        <w:t>: Pomočniki so vključeni na podlagi regionalnih odločitev. N</w:t>
      </w:r>
      <w:r>
        <w:rPr>
          <w:rFonts w:cs="Arial"/>
        </w:rPr>
        <w:t>otranj</w:t>
      </w:r>
      <w:r w:rsidRPr="50D43FE4">
        <w:rPr>
          <w:rFonts w:cs="Arial"/>
        </w:rPr>
        <w:t>i predpisi to področje urejajo okvirno. Vloga spremljevalcev ni pedagoška, temveč podporna.</w:t>
      </w:r>
    </w:p>
    <w:p w14:paraId="4F188C86" w14:textId="77777777" w:rsidR="00400AA0" w:rsidRDefault="00400AA0" w:rsidP="00400AA0">
      <w:pPr>
        <w:jc w:val="both"/>
        <w:rPr>
          <w:rFonts w:cs="Arial"/>
          <w:bCs/>
          <w:szCs w:val="20"/>
        </w:rPr>
      </w:pPr>
    </w:p>
    <w:p w14:paraId="13528B1F" w14:textId="184AB55D" w:rsidR="00400AA0" w:rsidRPr="00304B3F" w:rsidRDefault="00400AA0" w:rsidP="00400AA0">
      <w:pPr>
        <w:jc w:val="both"/>
        <w:rPr>
          <w:rFonts w:cs="Arial"/>
        </w:rPr>
      </w:pPr>
      <w:r w:rsidRPr="0E8F193D">
        <w:rPr>
          <w:rFonts w:cs="Arial"/>
        </w:rPr>
        <w:t>Digitalna učna gradiva: Digitalna oprema in gradiva so prisotna, vendar ni centralnega sistema. Prilagajanje gradiv poteka na ravni šolskih timov.</w:t>
      </w:r>
    </w:p>
    <w:p w14:paraId="0A2C3E0A" w14:textId="77777777" w:rsidR="00400AA0" w:rsidRDefault="00400AA0" w:rsidP="00400AA0">
      <w:pPr>
        <w:jc w:val="both"/>
        <w:rPr>
          <w:rFonts w:cs="Arial"/>
          <w:bCs/>
          <w:szCs w:val="20"/>
        </w:rPr>
      </w:pPr>
    </w:p>
    <w:p w14:paraId="09590BD1" w14:textId="77777777" w:rsidR="00400AA0" w:rsidRPr="00304B3F" w:rsidRDefault="00400AA0" w:rsidP="00400AA0">
      <w:pPr>
        <w:jc w:val="both"/>
        <w:rPr>
          <w:rFonts w:cs="Arial"/>
          <w:bCs/>
          <w:szCs w:val="20"/>
        </w:rPr>
      </w:pPr>
      <w:r w:rsidRPr="00304B3F">
        <w:rPr>
          <w:rFonts w:cs="Arial"/>
          <w:bCs/>
          <w:szCs w:val="20"/>
        </w:rPr>
        <w:t>Postopek usmerjanja: Deželni organi odločajo na podlagi multidisciplinarne ocene, vključno z zdravstvenimi in pedagoškimi mnenji. Postopek je administrativno razpršen in traja več tednov.</w:t>
      </w:r>
    </w:p>
    <w:p w14:paraId="3826F857" w14:textId="77777777" w:rsidR="00400AA0" w:rsidRPr="00304B3F" w:rsidRDefault="00400AA0" w:rsidP="00400AA0">
      <w:pPr>
        <w:jc w:val="both"/>
        <w:rPr>
          <w:rFonts w:cs="Arial"/>
          <w:bCs/>
          <w:szCs w:val="20"/>
        </w:rPr>
      </w:pPr>
    </w:p>
    <w:p w14:paraId="4A11E9E9" w14:textId="650025D6" w:rsidR="00400AA0" w:rsidRPr="00463315" w:rsidRDefault="00400AA0" w:rsidP="00400AA0">
      <w:pPr>
        <w:jc w:val="both"/>
        <w:rPr>
          <w:rFonts w:cs="Arial"/>
          <w:b/>
          <w:szCs w:val="20"/>
        </w:rPr>
      </w:pPr>
      <w:r w:rsidRPr="00271181">
        <w:rPr>
          <w:rFonts w:cs="Arial"/>
          <w:b/>
          <w:szCs w:val="20"/>
        </w:rPr>
        <w:t>Italija</w:t>
      </w:r>
    </w:p>
    <w:p w14:paraId="2C47745A" w14:textId="77777777" w:rsidR="00400AA0" w:rsidRPr="00304B3F" w:rsidRDefault="00400AA0" w:rsidP="00400AA0">
      <w:pPr>
        <w:jc w:val="both"/>
        <w:rPr>
          <w:rFonts w:cs="Arial"/>
          <w:bCs/>
          <w:szCs w:val="20"/>
        </w:rPr>
      </w:pPr>
    </w:p>
    <w:p w14:paraId="653B2AAC" w14:textId="6731E652" w:rsidR="00400AA0" w:rsidRPr="00304B3F" w:rsidRDefault="00490B09" w:rsidP="00400AA0">
      <w:pPr>
        <w:jc w:val="both"/>
        <w:rPr>
          <w:rFonts w:cs="Arial"/>
        </w:rPr>
      </w:pPr>
      <w:r>
        <w:rPr>
          <w:rFonts w:cs="Arial"/>
        </w:rPr>
        <w:t>P</w:t>
      </w:r>
      <w:r w:rsidR="00400AA0" w:rsidRPr="0E8F193D">
        <w:rPr>
          <w:rFonts w:cs="Arial"/>
        </w:rPr>
        <w:t>odpor</w:t>
      </w:r>
      <w:r>
        <w:rPr>
          <w:rFonts w:cs="Arial"/>
        </w:rPr>
        <w:t>a</w:t>
      </w:r>
      <w:r w:rsidR="00400AA0" w:rsidRPr="0E8F193D">
        <w:rPr>
          <w:rFonts w:cs="Arial"/>
        </w:rPr>
        <w:t xml:space="preserve"> in pomoč: Italijanske šole vsako leto pripravijo letni inkluzivni načrt</w:t>
      </w:r>
      <w:r w:rsidR="00400AA0" w:rsidRPr="0E8F193D" w:rsidDel="00E418CA">
        <w:rPr>
          <w:rFonts w:cs="Arial"/>
        </w:rPr>
        <w:t xml:space="preserve"> </w:t>
      </w:r>
      <w:r w:rsidR="00400AA0">
        <w:rPr>
          <w:rFonts w:cs="Arial"/>
        </w:rPr>
        <w:t>(</w:t>
      </w:r>
      <w:r w:rsidR="00400AA0" w:rsidRPr="0E8F193D">
        <w:rPr>
          <w:rFonts w:cs="Arial"/>
        </w:rPr>
        <w:t>Piano per l’inclusione</w:t>
      </w:r>
      <w:r w:rsidR="00400AA0">
        <w:rPr>
          <w:rFonts w:cs="Arial"/>
        </w:rPr>
        <w:t>)</w:t>
      </w:r>
      <w:r w:rsidR="00400AA0" w:rsidRPr="0E8F193D">
        <w:rPr>
          <w:rFonts w:cs="Arial"/>
        </w:rPr>
        <w:t>, ki vključuje vse učence, tudi tiste brez odločbe. Uporabljajo se prilagoditve učnih metod in orodij.</w:t>
      </w:r>
    </w:p>
    <w:p w14:paraId="5E9B07D4" w14:textId="77777777" w:rsidR="00400AA0" w:rsidRDefault="00400AA0" w:rsidP="00400AA0">
      <w:pPr>
        <w:jc w:val="both"/>
        <w:rPr>
          <w:rFonts w:cs="Arial"/>
          <w:bCs/>
          <w:szCs w:val="20"/>
        </w:rPr>
      </w:pPr>
    </w:p>
    <w:p w14:paraId="1D68986D" w14:textId="4DD113B9" w:rsidR="00400AA0" w:rsidRPr="00304B3F" w:rsidRDefault="00400AA0" w:rsidP="00400AA0">
      <w:pPr>
        <w:jc w:val="both"/>
        <w:rPr>
          <w:rFonts w:cs="Arial"/>
        </w:rPr>
      </w:pPr>
      <w:r w:rsidRPr="0E8F193D">
        <w:rPr>
          <w:rFonts w:cs="Arial"/>
        </w:rPr>
        <w:t>Spremljevalci in varuhi: Občine dodelijo pomočnika za osebno nego in komunikacijo, ki sodeluje z učiteljem, vendar nima pedagoških nalog.</w:t>
      </w:r>
    </w:p>
    <w:p w14:paraId="108F1327" w14:textId="77777777" w:rsidR="00400AA0" w:rsidRDefault="00400AA0" w:rsidP="00400AA0">
      <w:pPr>
        <w:jc w:val="both"/>
        <w:rPr>
          <w:rFonts w:cs="Arial"/>
          <w:bCs/>
          <w:szCs w:val="20"/>
        </w:rPr>
      </w:pPr>
    </w:p>
    <w:p w14:paraId="50AC4D70" w14:textId="3BA2E51C" w:rsidR="00400AA0" w:rsidRPr="00304B3F" w:rsidRDefault="00400AA0" w:rsidP="00400AA0">
      <w:pPr>
        <w:jc w:val="both"/>
        <w:rPr>
          <w:rFonts w:cs="Arial"/>
        </w:rPr>
      </w:pPr>
      <w:r w:rsidRPr="0E8F193D">
        <w:rPr>
          <w:rFonts w:cs="Arial"/>
        </w:rPr>
        <w:t xml:space="preserve">Digitalna učna gradiva: Obstajajo zbirke priporočil in virov, vendar niso zakonsko </w:t>
      </w:r>
      <w:r>
        <w:rPr>
          <w:rFonts w:cs="Arial"/>
        </w:rPr>
        <w:t>ureje</w:t>
      </w:r>
      <w:r w:rsidRPr="0E8F193D">
        <w:rPr>
          <w:rFonts w:cs="Arial"/>
        </w:rPr>
        <w:t>ne kot centraliziran sistem.</w:t>
      </w:r>
    </w:p>
    <w:p w14:paraId="02A415CE" w14:textId="77777777" w:rsidR="00400AA0" w:rsidRDefault="00400AA0" w:rsidP="00400AA0">
      <w:pPr>
        <w:jc w:val="both"/>
        <w:rPr>
          <w:rFonts w:cs="Arial"/>
          <w:bCs/>
          <w:szCs w:val="20"/>
        </w:rPr>
      </w:pPr>
    </w:p>
    <w:p w14:paraId="58ADEBC0" w14:textId="77777777" w:rsidR="00400AA0" w:rsidRPr="00304B3F" w:rsidRDefault="00400AA0" w:rsidP="00400AA0">
      <w:pPr>
        <w:jc w:val="both"/>
        <w:rPr>
          <w:rFonts w:cs="Arial"/>
          <w:bCs/>
          <w:szCs w:val="20"/>
        </w:rPr>
      </w:pPr>
      <w:r w:rsidRPr="00304B3F">
        <w:rPr>
          <w:rFonts w:cs="Arial"/>
          <w:bCs/>
          <w:szCs w:val="20"/>
        </w:rPr>
        <w:t>Postopek usmerjanja: Usklajeno delovanje šole, družine, zdravnikov in psihologov omogoča izdajo individualiziranih načrtov. Komisije delujejo na ravni lokalnih zdravstvenih ustanov.</w:t>
      </w:r>
    </w:p>
    <w:p w14:paraId="233A0A94" w14:textId="77777777" w:rsidR="00400AA0" w:rsidRPr="00304B3F" w:rsidRDefault="00400AA0" w:rsidP="00400AA0">
      <w:pPr>
        <w:jc w:val="both"/>
        <w:rPr>
          <w:rFonts w:cs="Arial"/>
          <w:bCs/>
          <w:szCs w:val="20"/>
        </w:rPr>
      </w:pPr>
    </w:p>
    <w:p w14:paraId="04B4A3D7" w14:textId="242AAC41" w:rsidR="00400AA0" w:rsidRPr="00463315" w:rsidRDefault="00400AA0" w:rsidP="00400AA0">
      <w:pPr>
        <w:jc w:val="both"/>
        <w:rPr>
          <w:rFonts w:cs="Arial"/>
          <w:b/>
          <w:szCs w:val="20"/>
        </w:rPr>
      </w:pPr>
      <w:r w:rsidRPr="00271181">
        <w:rPr>
          <w:rFonts w:cs="Arial"/>
          <w:b/>
          <w:szCs w:val="20"/>
        </w:rPr>
        <w:t>Finska</w:t>
      </w:r>
    </w:p>
    <w:p w14:paraId="20FE1AF1" w14:textId="77777777" w:rsidR="00400AA0" w:rsidRPr="00304B3F" w:rsidRDefault="00400AA0" w:rsidP="00400AA0">
      <w:pPr>
        <w:jc w:val="both"/>
        <w:rPr>
          <w:rFonts w:cs="Arial"/>
          <w:bCs/>
          <w:szCs w:val="20"/>
        </w:rPr>
      </w:pPr>
    </w:p>
    <w:p w14:paraId="4F5C4CFE" w14:textId="0E5F57C7" w:rsidR="00400AA0" w:rsidRPr="00304B3F" w:rsidRDefault="00490B09" w:rsidP="00400AA0">
      <w:pPr>
        <w:jc w:val="both"/>
        <w:rPr>
          <w:rFonts w:cs="Arial"/>
          <w:bCs/>
          <w:szCs w:val="20"/>
        </w:rPr>
      </w:pPr>
      <w:r w:rsidRPr="00490B09">
        <w:rPr>
          <w:rFonts w:cs="Arial"/>
          <w:bCs/>
          <w:szCs w:val="20"/>
        </w:rPr>
        <w:t>Podpora in pomoč</w:t>
      </w:r>
      <w:r w:rsidR="00400AA0" w:rsidRPr="00304B3F">
        <w:rPr>
          <w:rFonts w:cs="Arial"/>
          <w:bCs/>
          <w:szCs w:val="20"/>
        </w:rPr>
        <w:t>: Finska uporablja jasno strukturiran tristopenjski model podpore učencem (osnovna podpora, okrepljena podpora in posebna podpora). Vsaka stopnja vključuje dokumentirane prilagoditve, sodelovanje staršev in možnost priprave učnih načrtov.</w:t>
      </w:r>
    </w:p>
    <w:p w14:paraId="23028404" w14:textId="77777777" w:rsidR="00400AA0" w:rsidRDefault="00400AA0" w:rsidP="00400AA0">
      <w:pPr>
        <w:jc w:val="both"/>
        <w:rPr>
          <w:rFonts w:cs="Arial"/>
          <w:bCs/>
          <w:szCs w:val="20"/>
        </w:rPr>
      </w:pPr>
    </w:p>
    <w:p w14:paraId="078EBC7E" w14:textId="66684B81" w:rsidR="00400AA0" w:rsidRPr="00304B3F" w:rsidRDefault="00400AA0" w:rsidP="00400AA0">
      <w:pPr>
        <w:jc w:val="both"/>
        <w:rPr>
          <w:rFonts w:cs="Arial"/>
        </w:rPr>
      </w:pPr>
      <w:r w:rsidRPr="0E8F193D">
        <w:rPr>
          <w:rFonts w:cs="Arial"/>
        </w:rPr>
        <w:t xml:space="preserve">Spremljevalci in varuhi: Šole lahko vključijo pomočnike za podporo učencem z večjimi potrebami. Njihovo delo ni formalno </w:t>
      </w:r>
      <w:r>
        <w:rPr>
          <w:rFonts w:cs="Arial"/>
        </w:rPr>
        <w:t>ureje</w:t>
      </w:r>
      <w:r w:rsidRPr="0E8F193D">
        <w:rPr>
          <w:rFonts w:cs="Arial"/>
        </w:rPr>
        <w:t>no na državni ravni, a je pogosto nepogrešljivo za izvajanje prilagoditev.</w:t>
      </w:r>
    </w:p>
    <w:p w14:paraId="09E1E90C" w14:textId="77777777" w:rsidR="00400AA0" w:rsidRDefault="00400AA0" w:rsidP="00400AA0">
      <w:pPr>
        <w:jc w:val="both"/>
        <w:rPr>
          <w:rFonts w:cs="Arial"/>
          <w:bCs/>
          <w:szCs w:val="20"/>
        </w:rPr>
      </w:pPr>
    </w:p>
    <w:p w14:paraId="3AB61879" w14:textId="18F7BD93" w:rsidR="00400AA0" w:rsidRPr="00304B3F" w:rsidRDefault="00400AA0" w:rsidP="00400AA0">
      <w:pPr>
        <w:jc w:val="both"/>
        <w:rPr>
          <w:rFonts w:cs="Arial"/>
        </w:rPr>
      </w:pPr>
      <w:r w:rsidRPr="0E8F193D">
        <w:rPr>
          <w:rFonts w:cs="Arial"/>
        </w:rPr>
        <w:t>Digitalna učna gradiva: Obstaja državno razvita digitalna infrastruktura, ki vključuje tudi vsebine za učence s posebnimi potrebami. Uporabljajo se orodja, prilagojena specifičnim motnjam.</w:t>
      </w:r>
    </w:p>
    <w:p w14:paraId="76D5ACC0" w14:textId="77777777" w:rsidR="00400AA0" w:rsidRDefault="00400AA0" w:rsidP="00400AA0">
      <w:pPr>
        <w:jc w:val="both"/>
        <w:rPr>
          <w:rFonts w:cs="Arial"/>
          <w:bCs/>
          <w:szCs w:val="20"/>
        </w:rPr>
      </w:pPr>
    </w:p>
    <w:p w14:paraId="27EFAB9A" w14:textId="77777777" w:rsidR="00400AA0" w:rsidRPr="00304B3F" w:rsidRDefault="00400AA0" w:rsidP="00400AA0">
      <w:pPr>
        <w:jc w:val="both"/>
        <w:rPr>
          <w:rFonts w:cs="Arial"/>
          <w:bCs/>
          <w:szCs w:val="20"/>
        </w:rPr>
      </w:pPr>
      <w:r w:rsidRPr="00304B3F">
        <w:rPr>
          <w:rFonts w:cs="Arial"/>
          <w:bCs/>
          <w:szCs w:val="20"/>
        </w:rPr>
        <w:t>Postopek usmerjanja: Ne obstaja kot ločen formalni postopek. Odločitev o posebni podpori sprejema šola ob sodelovanju z občinskimi strokovnimi službami.</w:t>
      </w:r>
    </w:p>
    <w:p w14:paraId="3096F76E" w14:textId="77777777" w:rsidR="00400AA0" w:rsidRPr="00304B3F" w:rsidRDefault="00400AA0" w:rsidP="00400AA0">
      <w:pPr>
        <w:jc w:val="both"/>
        <w:rPr>
          <w:rFonts w:cs="Arial"/>
          <w:bCs/>
          <w:szCs w:val="20"/>
        </w:rPr>
      </w:pPr>
    </w:p>
    <w:p w14:paraId="2A9F118D" w14:textId="5C4CD954" w:rsidR="00400AA0" w:rsidRPr="00463315" w:rsidRDefault="00400AA0" w:rsidP="00400AA0">
      <w:pPr>
        <w:jc w:val="both"/>
        <w:rPr>
          <w:rFonts w:cs="Arial"/>
          <w:b/>
          <w:szCs w:val="20"/>
        </w:rPr>
      </w:pPr>
      <w:r w:rsidRPr="00271181">
        <w:rPr>
          <w:rFonts w:cs="Arial"/>
          <w:b/>
          <w:szCs w:val="20"/>
        </w:rPr>
        <w:t>Hrvaška</w:t>
      </w:r>
    </w:p>
    <w:p w14:paraId="337118DA" w14:textId="77777777" w:rsidR="00400AA0" w:rsidRPr="00304B3F" w:rsidRDefault="00400AA0" w:rsidP="00400AA0">
      <w:pPr>
        <w:jc w:val="both"/>
        <w:rPr>
          <w:rFonts w:cs="Arial"/>
          <w:bCs/>
          <w:szCs w:val="20"/>
        </w:rPr>
      </w:pPr>
    </w:p>
    <w:p w14:paraId="14D339BE" w14:textId="71AE2B7C" w:rsidR="00400AA0" w:rsidRPr="00304B3F" w:rsidRDefault="00490B09" w:rsidP="00400AA0">
      <w:pPr>
        <w:jc w:val="both"/>
        <w:rPr>
          <w:rFonts w:cs="Arial"/>
        </w:rPr>
      </w:pPr>
      <w:r w:rsidRPr="00490B09">
        <w:rPr>
          <w:rFonts w:cs="Arial"/>
          <w:bCs/>
          <w:szCs w:val="20"/>
        </w:rPr>
        <w:t>Podpora in pomoč</w:t>
      </w:r>
      <w:r w:rsidR="00400AA0" w:rsidRPr="0E8F193D">
        <w:rPr>
          <w:rFonts w:cs="Arial"/>
        </w:rPr>
        <w:t xml:space="preserve">: Učencem z začasnimi ali manjšimi težavami je omogočeno vključevanje v šolski proces brez odločbe, s pomočjo individualizacije poučevanja. Učitelji se lahko odločijo za prilagoditve na </w:t>
      </w:r>
      <w:r w:rsidR="00400AA0">
        <w:rPr>
          <w:rFonts w:cs="Arial"/>
        </w:rPr>
        <w:t xml:space="preserve">podlagi </w:t>
      </w:r>
      <w:r w:rsidR="00400AA0" w:rsidRPr="0E8F193D">
        <w:rPr>
          <w:rFonts w:cs="Arial"/>
        </w:rPr>
        <w:t>internega ocenjevanja potreb.</w:t>
      </w:r>
    </w:p>
    <w:p w14:paraId="6F49ABDA" w14:textId="77777777" w:rsidR="00400AA0" w:rsidRPr="00304B3F" w:rsidRDefault="00400AA0" w:rsidP="00400AA0">
      <w:pPr>
        <w:jc w:val="both"/>
        <w:rPr>
          <w:rFonts w:cs="Arial"/>
          <w:bCs/>
          <w:szCs w:val="20"/>
        </w:rPr>
      </w:pPr>
    </w:p>
    <w:p w14:paraId="7852BDCE" w14:textId="4DC7EC93" w:rsidR="00400AA0" w:rsidRPr="00304B3F" w:rsidRDefault="00400AA0" w:rsidP="00400AA0">
      <w:pPr>
        <w:jc w:val="both"/>
        <w:rPr>
          <w:rFonts w:cs="Arial"/>
        </w:rPr>
      </w:pPr>
      <w:r w:rsidRPr="0E8F193D">
        <w:rPr>
          <w:rFonts w:cs="Arial"/>
        </w:rPr>
        <w:lastRenderedPageBreak/>
        <w:t>Spremljevalci in varuhi: Dodeljevanje osebnih pomočnikov ureja ministrstvo. Vlogo ima šola ali starši. Spremljevalci nudijo fizično pomoč, spremstvo in pomoč pri komunikaciji.</w:t>
      </w:r>
    </w:p>
    <w:p w14:paraId="19489288" w14:textId="77777777" w:rsidR="00400AA0" w:rsidRPr="00304B3F" w:rsidRDefault="00400AA0" w:rsidP="00400AA0">
      <w:pPr>
        <w:jc w:val="both"/>
        <w:rPr>
          <w:rFonts w:cs="Arial"/>
          <w:bCs/>
          <w:szCs w:val="20"/>
        </w:rPr>
      </w:pPr>
    </w:p>
    <w:p w14:paraId="102A2747" w14:textId="1C25B0F1" w:rsidR="00400AA0" w:rsidRPr="00304B3F" w:rsidRDefault="00400AA0" w:rsidP="00400AA0">
      <w:pPr>
        <w:jc w:val="both"/>
        <w:rPr>
          <w:rFonts w:cs="Arial"/>
        </w:rPr>
      </w:pPr>
      <w:r w:rsidRPr="0E8F193D">
        <w:rPr>
          <w:rFonts w:cs="Arial"/>
        </w:rPr>
        <w:t>Digitalna učna gradiva: Obstaja več iniciativ za digitalna učna gradiva, vendar ni enotnega obveznega repozitorija. Prilagajanje gradiv temelji na projektih in sodelovanju z nevladnimi organizacijami.</w:t>
      </w:r>
    </w:p>
    <w:p w14:paraId="3C31874A" w14:textId="77777777" w:rsidR="00400AA0" w:rsidRPr="00304B3F" w:rsidRDefault="00400AA0" w:rsidP="00400AA0">
      <w:pPr>
        <w:jc w:val="both"/>
        <w:rPr>
          <w:rFonts w:cs="Arial"/>
          <w:bCs/>
          <w:szCs w:val="20"/>
        </w:rPr>
      </w:pPr>
    </w:p>
    <w:p w14:paraId="28C2AC89" w14:textId="77777777" w:rsidR="00400AA0" w:rsidRPr="00304B3F" w:rsidRDefault="00400AA0" w:rsidP="00400AA0">
      <w:pPr>
        <w:jc w:val="both"/>
        <w:rPr>
          <w:rFonts w:cs="Arial"/>
          <w:bCs/>
          <w:szCs w:val="20"/>
        </w:rPr>
      </w:pPr>
      <w:r w:rsidRPr="00304B3F">
        <w:rPr>
          <w:rFonts w:cs="Arial"/>
          <w:bCs/>
          <w:szCs w:val="20"/>
        </w:rPr>
        <w:t>Postopek usmerjanja: Vodi ga strokovna komisija na ravni upravne enote. Komisija na podlagi dokumentacije, zdravstvenih mnenj in poročil šole izda odločbo.</w:t>
      </w:r>
    </w:p>
    <w:p w14:paraId="4F61C9C0" w14:textId="77777777" w:rsidR="00400AA0" w:rsidRPr="00304B3F" w:rsidRDefault="00400AA0" w:rsidP="00400AA0">
      <w:pPr>
        <w:jc w:val="both"/>
        <w:rPr>
          <w:rFonts w:cs="Arial"/>
          <w:bCs/>
          <w:szCs w:val="20"/>
        </w:rPr>
      </w:pPr>
    </w:p>
    <w:p w14:paraId="7585BD9D" w14:textId="524D2198" w:rsidR="00400AA0" w:rsidRPr="00463315" w:rsidRDefault="00400AA0" w:rsidP="00400AA0">
      <w:pPr>
        <w:jc w:val="both"/>
        <w:rPr>
          <w:rFonts w:cs="Arial"/>
          <w:b/>
          <w:szCs w:val="20"/>
        </w:rPr>
      </w:pPr>
      <w:r w:rsidRPr="00271181">
        <w:rPr>
          <w:rFonts w:cs="Arial"/>
          <w:b/>
          <w:szCs w:val="20"/>
        </w:rPr>
        <w:t>Škotska</w:t>
      </w:r>
    </w:p>
    <w:p w14:paraId="26C81B56" w14:textId="77777777" w:rsidR="00400AA0" w:rsidRPr="00304B3F" w:rsidRDefault="00400AA0" w:rsidP="00400AA0">
      <w:pPr>
        <w:jc w:val="both"/>
        <w:rPr>
          <w:rFonts w:cs="Arial"/>
          <w:bCs/>
          <w:szCs w:val="20"/>
        </w:rPr>
      </w:pPr>
    </w:p>
    <w:p w14:paraId="0684C972" w14:textId="77136AC4" w:rsidR="00400AA0" w:rsidRPr="00304B3F" w:rsidRDefault="00490B09" w:rsidP="00400AA0">
      <w:pPr>
        <w:jc w:val="both"/>
        <w:rPr>
          <w:rFonts w:cs="Arial"/>
        </w:rPr>
      </w:pPr>
      <w:r w:rsidRPr="00490B09">
        <w:rPr>
          <w:rFonts w:cs="Arial"/>
          <w:bCs/>
          <w:szCs w:val="20"/>
        </w:rPr>
        <w:t>Podpora in pomoč</w:t>
      </w:r>
      <w:r w:rsidR="00400AA0" w:rsidRPr="0E8F193D">
        <w:rPr>
          <w:rFonts w:cs="Arial"/>
        </w:rPr>
        <w:t xml:space="preserve">: Škotski sistem temelji na konceptu </w:t>
      </w:r>
      <w:r w:rsidR="00400AA0">
        <w:rPr>
          <w:rFonts w:cs="Arial"/>
        </w:rPr>
        <w:t>dodatne podpore pri učenju (</w:t>
      </w:r>
      <w:r w:rsidR="00400AA0" w:rsidRPr="0E8F193D">
        <w:rPr>
          <w:rFonts w:cs="Arial"/>
        </w:rPr>
        <w:t xml:space="preserve">additional support for learning </w:t>
      </w:r>
      <w:r w:rsidR="00400AA0">
        <w:rPr>
          <w:rFonts w:cs="Arial"/>
        </w:rPr>
        <w:t xml:space="preserve">– </w:t>
      </w:r>
      <w:r w:rsidR="00400AA0" w:rsidRPr="0E8F193D">
        <w:rPr>
          <w:rFonts w:cs="Arial"/>
        </w:rPr>
        <w:t>ASL)</w:t>
      </w:r>
      <w:r w:rsidR="00400AA0">
        <w:rPr>
          <w:rFonts w:cs="Arial"/>
        </w:rPr>
        <w:t>;</w:t>
      </w:r>
      <w:r w:rsidR="00400AA0" w:rsidRPr="0E8F193D">
        <w:rPr>
          <w:rFonts w:cs="Arial"/>
        </w:rPr>
        <w:t xml:space="preserve"> </w:t>
      </w:r>
      <w:r w:rsidR="00400AA0">
        <w:rPr>
          <w:rFonts w:cs="Arial"/>
        </w:rPr>
        <w:t xml:space="preserve">ta </w:t>
      </w:r>
      <w:r w:rsidR="00400AA0" w:rsidRPr="0E8F193D">
        <w:rPr>
          <w:rFonts w:cs="Arial"/>
        </w:rPr>
        <w:t>se nanaša na vse otroke, ki zaradi katerega</w:t>
      </w:r>
      <w:r w:rsidR="00400AA0">
        <w:rPr>
          <w:rFonts w:cs="Arial"/>
        </w:rPr>
        <w:t xml:space="preserve"> </w:t>
      </w:r>
      <w:r w:rsidR="00400AA0" w:rsidRPr="0E8F193D">
        <w:rPr>
          <w:rFonts w:cs="Arial"/>
        </w:rPr>
        <w:t xml:space="preserve">koli razloga potrebujejo dodatno podporo. Podpora je lahko </w:t>
      </w:r>
      <w:r w:rsidR="00400AA0">
        <w:rPr>
          <w:rFonts w:cs="Arial"/>
        </w:rPr>
        <w:t xml:space="preserve">kratko- </w:t>
      </w:r>
      <w:r w:rsidR="00400AA0" w:rsidRPr="0E8F193D">
        <w:rPr>
          <w:rFonts w:cs="Arial"/>
        </w:rPr>
        <w:t>ali dolgo</w:t>
      </w:r>
      <w:r w:rsidR="00400AA0">
        <w:rPr>
          <w:rFonts w:cs="Arial"/>
        </w:rPr>
        <w:t>traj</w:t>
      </w:r>
      <w:r w:rsidR="00400AA0" w:rsidRPr="0E8F193D">
        <w:rPr>
          <w:rFonts w:cs="Arial"/>
        </w:rPr>
        <w:t>na, brez zahteve po formalni odločbi.</w:t>
      </w:r>
    </w:p>
    <w:p w14:paraId="709BF64A" w14:textId="77777777" w:rsidR="00400AA0" w:rsidRPr="00304B3F" w:rsidRDefault="00400AA0" w:rsidP="00400AA0">
      <w:pPr>
        <w:jc w:val="both"/>
        <w:rPr>
          <w:rFonts w:cs="Arial"/>
          <w:bCs/>
          <w:szCs w:val="20"/>
        </w:rPr>
      </w:pPr>
    </w:p>
    <w:p w14:paraId="2A446FB1" w14:textId="77777777" w:rsidR="00400AA0" w:rsidRPr="00304B3F" w:rsidRDefault="00400AA0" w:rsidP="00400AA0">
      <w:pPr>
        <w:jc w:val="both"/>
        <w:rPr>
          <w:rFonts w:cs="Arial"/>
        </w:rPr>
      </w:pPr>
      <w:r w:rsidRPr="0E8F193D">
        <w:rPr>
          <w:rFonts w:cs="Arial"/>
        </w:rPr>
        <w:t xml:space="preserve">Spremljevalci in varuhi: V šolah delujejo </w:t>
      </w:r>
      <w:r>
        <w:rPr>
          <w:rFonts w:cs="Arial"/>
        </w:rPr>
        <w:t>pomočniki za podporo učencem (</w:t>
      </w:r>
      <w:r w:rsidRPr="0E8F193D">
        <w:rPr>
          <w:rFonts w:cs="Arial"/>
        </w:rPr>
        <w:t>Pupil Support Assistants</w:t>
      </w:r>
      <w:r>
        <w:rPr>
          <w:rFonts w:cs="Arial"/>
        </w:rPr>
        <w:t>)</w:t>
      </w:r>
      <w:r w:rsidRPr="0E8F193D">
        <w:rPr>
          <w:rFonts w:cs="Arial"/>
        </w:rPr>
        <w:t>, ki nudijo pomoč pri učenju, vsakodnevnih opravilih in gibanju. Usposabljanja niso standardizirana, izvajajo jih šole.</w:t>
      </w:r>
    </w:p>
    <w:p w14:paraId="1E7DA80E" w14:textId="77777777" w:rsidR="00400AA0" w:rsidRPr="00304B3F" w:rsidRDefault="00400AA0" w:rsidP="00400AA0">
      <w:pPr>
        <w:jc w:val="both"/>
        <w:rPr>
          <w:rFonts w:cs="Arial"/>
          <w:bCs/>
          <w:szCs w:val="20"/>
        </w:rPr>
      </w:pPr>
    </w:p>
    <w:p w14:paraId="55A4D0E4" w14:textId="77777777" w:rsidR="00400AA0" w:rsidRPr="00304B3F" w:rsidRDefault="00400AA0" w:rsidP="00400AA0">
      <w:pPr>
        <w:jc w:val="both"/>
        <w:rPr>
          <w:rFonts w:cs="Arial"/>
        </w:rPr>
      </w:pPr>
      <w:r w:rsidRPr="0E8F193D">
        <w:rPr>
          <w:rFonts w:cs="Arial"/>
        </w:rPr>
        <w:t xml:space="preserve">Digitalna učna gradiva: </w:t>
      </w:r>
      <w:r>
        <w:rPr>
          <w:rFonts w:cs="Arial"/>
        </w:rPr>
        <w:t>P</w:t>
      </w:r>
      <w:r w:rsidRPr="0E8F193D">
        <w:rPr>
          <w:rFonts w:cs="Arial"/>
        </w:rPr>
        <w:t>latforma Glow je državno orodje, ki vključuje številne prilagojene učne vire. Učitelji imajo dostop do podpornih gradiv za učence s posebnimi potrebami.</w:t>
      </w:r>
    </w:p>
    <w:p w14:paraId="2EEE9053" w14:textId="77777777" w:rsidR="00400AA0" w:rsidRPr="00304B3F" w:rsidRDefault="00400AA0" w:rsidP="00400AA0">
      <w:pPr>
        <w:jc w:val="both"/>
        <w:rPr>
          <w:rFonts w:cs="Arial"/>
          <w:bCs/>
          <w:szCs w:val="20"/>
        </w:rPr>
      </w:pPr>
    </w:p>
    <w:p w14:paraId="5E51668E" w14:textId="77777777" w:rsidR="00400AA0" w:rsidRPr="00304B3F" w:rsidRDefault="00400AA0" w:rsidP="00400AA0">
      <w:pPr>
        <w:jc w:val="both"/>
        <w:rPr>
          <w:rFonts w:cs="Arial"/>
          <w:bCs/>
          <w:szCs w:val="20"/>
        </w:rPr>
      </w:pPr>
      <w:r w:rsidRPr="00304B3F">
        <w:rPr>
          <w:rFonts w:cs="Arial"/>
          <w:bCs/>
          <w:szCs w:val="20"/>
        </w:rPr>
        <w:t>Postopek usmerjanja: Formalni postopki usmerjanja ne obstajajo kot v Sloveniji. Odločanje poteka znotraj šol, ob podpori lokalnih organov in staršev.</w:t>
      </w:r>
    </w:p>
    <w:p w14:paraId="672FE677" w14:textId="77777777" w:rsidR="003503B2" w:rsidRDefault="003503B2" w:rsidP="00400AA0">
      <w:pPr>
        <w:jc w:val="both"/>
        <w:rPr>
          <w:rFonts w:cs="Arial"/>
          <w:b/>
          <w:szCs w:val="20"/>
        </w:rPr>
      </w:pPr>
    </w:p>
    <w:p w14:paraId="490A69F9" w14:textId="67927BBA" w:rsidR="00400AA0" w:rsidRPr="00463315" w:rsidRDefault="00400AA0" w:rsidP="00400AA0">
      <w:pPr>
        <w:jc w:val="both"/>
        <w:rPr>
          <w:rFonts w:cs="Arial"/>
          <w:b/>
          <w:szCs w:val="20"/>
        </w:rPr>
      </w:pPr>
      <w:r w:rsidRPr="00271181">
        <w:rPr>
          <w:rFonts w:cs="Arial"/>
          <w:b/>
          <w:szCs w:val="20"/>
        </w:rPr>
        <w:t>Anglija</w:t>
      </w:r>
    </w:p>
    <w:p w14:paraId="2F9060AE" w14:textId="77777777" w:rsidR="00400AA0" w:rsidRPr="00304B3F" w:rsidRDefault="00400AA0" w:rsidP="00400AA0">
      <w:pPr>
        <w:jc w:val="both"/>
        <w:rPr>
          <w:rFonts w:cs="Arial"/>
          <w:bCs/>
          <w:szCs w:val="20"/>
        </w:rPr>
      </w:pPr>
    </w:p>
    <w:p w14:paraId="50D9CA47" w14:textId="2928EAD3" w:rsidR="00400AA0" w:rsidRPr="00304B3F" w:rsidRDefault="00490B09" w:rsidP="00400AA0">
      <w:pPr>
        <w:jc w:val="both"/>
        <w:rPr>
          <w:rFonts w:cs="Arial"/>
        </w:rPr>
      </w:pPr>
      <w:r w:rsidRPr="00490B09">
        <w:rPr>
          <w:rFonts w:cs="Arial"/>
          <w:bCs/>
          <w:szCs w:val="20"/>
        </w:rPr>
        <w:t>Podpora in pomoč</w:t>
      </w:r>
      <w:r w:rsidR="00400AA0" w:rsidRPr="0E8F193D">
        <w:rPr>
          <w:rFonts w:cs="Arial"/>
        </w:rPr>
        <w:t>: Sistem SEN support je prva stopnja pomoči za otroke z učnimi težavami. Šola vodi evidenco in dokumentira napredek</w:t>
      </w:r>
      <w:r w:rsidR="00400AA0">
        <w:rPr>
          <w:rFonts w:cs="Arial"/>
        </w:rPr>
        <w:t xml:space="preserve"> otrok</w:t>
      </w:r>
      <w:r w:rsidR="00400AA0" w:rsidRPr="0E8F193D">
        <w:rPr>
          <w:rFonts w:cs="Arial"/>
        </w:rPr>
        <w:t xml:space="preserve"> ter po potrebi vključuje zunanje strokovnjake.</w:t>
      </w:r>
    </w:p>
    <w:p w14:paraId="7CEE6E43" w14:textId="77777777" w:rsidR="00400AA0" w:rsidRPr="00304B3F" w:rsidRDefault="00400AA0" w:rsidP="00400AA0">
      <w:pPr>
        <w:jc w:val="both"/>
        <w:rPr>
          <w:rFonts w:cs="Arial"/>
          <w:bCs/>
          <w:szCs w:val="20"/>
        </w:rPr>
      </w:pPr>
    </w:p>
    <w:p w14:paraId="6208F899" w14:textId="77777777" w:rsidR="00400AA0" w:rsidRPr="00304B3F" w:rsidRDefault="00400AA0" w:rsidP="00400AA0">
      <w:pPr>
        <w:jc w:val="both"/>
        <w:rPr>
          <w:rFonts w:cs="Arial"/>
        </w:rPr>
      </w:pPr>
      <w:r w:rsidRPr="0E8F193D">
        <w:rPr>
          <w:rFonts w:cs="Arial"/>
        </w:rPr>
        <w:t xml:space="preserve">Spremljevalci in varuhi: </w:t>
      </w:r>
      <w:r>
        <w:rPr>
          <w:rFonts w:cs="Arial"/>
        </w:rPr>
        <w:t>pomočniki pri poučevanju (</w:t>
      </w:r>
      <w:r w:rsidRPr="0E8F193D">
        <w:rPr>
          <w:rFonts w:cs="Arial"/>
        </w:rPr>
        <w:t>Teaching Assistants</w:t>
      </w:r>
      <w:r>
        <w:rPr>
          <w:rFonts w:cs="Arial"/>
        </w:rPr>
        <w:t>)</w:t>
      </w:r>
      <w:r w:rsidRPr="0E8F193D">
        <w:rPr>
          <w:rFonts w:cs="Arial"/>
        </w:rPr>
        <w:t xml:space="preserve"> in </w:t>
      </w:r>
      <w:r>
        <w:rPr>
          <w:rFonts w:cs="Arial"/>
        </w:rPr>
        <w:t>pomočniki pri učenju (</w:t>
      </w:r>
      <w:r w:rsidRPr="0E8F193D">
        <w:rPr>
          <w:rFonts w:cs="Arial"/>
        </w:rPr>
        <w:t>Learning Support Assistants</w:t>
      </w:r>
      <w:r>
        <w:rPr>
          <w:rFonts w:cs="Arial"/>
        </w:rPr>
        <w:t>)</w:t>
      </w:r>
      <w:r w:rsidRPr="0E8F193D">
        <w:rPr>
          <w:rFonts w:cs="Arial"/>
        </w:rPr>
        <w:t xml:space="preserve"> so redno prisotni v razredih in sodelujejo z otroki, ki potrebujejo pomoč pri učenju, gibanju ali negi.</w:t>
      </w:r>
    </w:p>
    <w:p w14:paraId="5EA2AA80" w14:textId="77777777" w:rsidR="00400AA0" w:rsidRPr="00304B3F" w:rsidRDefault="00400AA0" w:rsidP="00400AA0">
      <w:pPr>
        <w:jc w:val="both"/>
        <w:rPr>
          <w:rFonts w:cs="Arial"/>
          <w:bCs/>
          <w:szCs w:val="20"/>
        </w:rPr>
      </w:pPr>
    </w:p>
    <w:p w14:paraId="2173D8CD" w14:textId="7818884C" w:rsidR="00400AA0" w:rsidRPr="00304B3F" w:rsidRDefault="00400AA0" w:rsidP="00400AA0">
      <w:pPr>
        <w:jc w:val="both"/>
        <w:rPr>
          <w:rFonts w:cs="Arial"/>
        </w:rPr>
      </w:pPr>
      <w:r w:rsidRPr="0E8F193D">
        <w:rPr>
          <w:rFonts w:cs="Arial"/>
        </w:rPr>
        <w:t xml:space="preserve">Digitalna učna gradiva: Gradiva so v veliki meri dostopna, a ni </w:t>
      </w:r>
      <w:r>
        <w:rPr>
          <w:rFonts w:cs="Arial"/>
        </w:rPr>
        <w:t>osrednje zbirk</w:t>
      </w:r>
      <w:r w:rsidRPr="0E8F193D">
        <w:rPr>
          <w:rFonts w:cs="Arial"/>
        </w:rPr>
        <w:t>e. Kakovost in dostopnost se razlikujeta med regijami.</w:t>
      </w:r>
    </w:p>
    <w:p w14:paraId="74510451" w14:textId="77777777" w:rsidR="00400AA0" w:rsidRPr="00304B3F" w:rsidRDefault="00400AA0" w:rsidP="00400AA0">
      <w:pPr>
        <w:jc w:val="both"/>
        <w:rPr>
          <w:rFonts w:cs="Arial"/>
          <w:bCs/>
          <w:szCs w:val="20"/>
        </w:rPr>
      </w:pPr>
    </w:p>
    <w:p w14:paraId="23ED9EAF" w14:textId="6031CA03" w:rsidR="00400AA0" w:rsidRPr="00304B3F" w:rsidRDefault="00400AA0" w:rsidP="00400AA0">
      <w:pPr>
        <w:jc w:val="both"/>
        <w:rPr>
          <w:rFonts w:cs="Arial"/>
          <w:bCs/>
          <w:szCs w:val="20"/>
        </w:rPr>
      </w:pPr>
      <w:r w:rsidRPr="00304B3F">
        <w:rPr>
          <w:rFonts w:cs="Arial"/>
          <w:bCs/>
          <w:szCs w:val="20"/>
        </w:rPr>
        <w:t xml:space="preserve">Postopek usmerjanja: </w:t>
      </w:r>
      <w:r>
        <w:rPr>
          <w:rFonts w:cs="Arial"/>
          <w:bCs/>
          <w:szCs w:val="20"/>
        </w:rPr>
        <w:t>Načrt za izobraževanje, zdravje in oskrbo (</w:t>
      </w:r>
      <w:r w:rsidRPr="00304B3F">
        <w:rPr>
          <w:rFonts w:cs="Arial"/>
          <w:bCs/>
          <w:szCs w:val="20"/>
        </w:rPr>
        <w:t xml:space="preserve">Education, Health and Care Plan </w:t>
      </w:r>
      <w:r>
        <w:rPr>
          <w:rFonts w:cs="Arial"/>
          <w:bCs/>
          <w:szCs w:val="20"/>
        </w:rPr>
        <w:t xml:space="preserve">– </w:t>
      </w:r>
      <w:r w:rsidRPr="00304B3F">
        <w:rPr>
          <w:rFonts w:cs="Arial"/>
          <w:bCs/>
          <w:szCs w:val="20"/>
        </w:rPr>
        <w:t>EHCP) se izdaja po formalnem postopku, ki vključuje več faz ocenjevanja in mora dokazati izčrpanje možnosti podpore znotraj šole.</w:t>
      </w:r>
    </w:p>
    <w:p w14:paraId="5BB8E5A3" w14:textId="77777777" w:rsidR="00400AA0" w:rsidRDefault="00400AA0" w:rsidP="00400AA0">
      <w:pPr>
        <w:jc w:val="both"/>
        <w:rPr>
          <w:rFonts w:cs="Arial"/>
          <w:bCs/>
          <w:szCs w:val="20"/>
        </w:rPr>
      </w:pPr>
    </w:p>
    <w:p w14:paraId="6DED7045" w14:textId="6426D855" w:rsidR="00400AA0" w:rsidRPr="00356742" w:rsidRDefault="00400AA0" w:rsidP="00400AA0">
      <w:pPr>
        <w:jc w:val="both"/>
        <w:rPr>
          <w:rFonts w:cs="Arial"/>
          <w:b/>
          <w:szCs w:val="20"/>
        </w:rPr>
      </w:pPr>
      <w:r>
        <w:rPr>
          <w:rFonts w:cs="Arial"/>
          <w:b/>
          <w:szCs w:val="20"/>
        </w:rPr>
        <w:t>P</w:t>
      </w:r>
      <w:r w:rsidRPr="00356742">
        <w:rPr>
          <w:rFonts w:cs="Arial"/>
          <w:b/>
          <w:szCs w:val="20"/>
        </w:rPr>
        <w:t xml:space="preserve">rimeri digitalnih repozitorijev – </w:t>
      </w:r>
      <w:r>
        <w:rPr>
          <w:rFonts w:cs="Arial"/>
          <w:b/>
          <w:szCs w:val="20"/>
        </w:rPr>
        <w:t>Š</w:t>
      </w:r>
      <w:r w:rsidRPr="00356742">
        <w:rPr>
          <w:rFonts w:cs="Arial"/>
          <w:b/>
          <w:szCs w:val="20"/>
        </w:rPr>
        <w:t xml:space="preserve">vedska, </w:t>
      </w:r>
      <w:r>
        <w:rPr>
          <w:rFonts w:cs="Arial"/>
          <w:b/>
          <w:szCs w:val="20"/>
        </w:rPr>
        <w:t>F</w:t>
      </w:r>
      <w:r w:rsidRPr="00356742">
        <w:rPr>
          <w:rFonts w:cs="Arial"/>
          <w:b/>
          <w:szCs w:val="20"/>
        </w:rPr>
        <w:t xml:space="preserve">rancija in </w:t>
      </w:r>
      <w:r>
        <w:rPr>
          <w:rFonts w:cs="Arial"/>
          <w:b/>
          <w:szCs w:val="20"/>
        </w:rPr>
        <w:t>I</w:t>
      </w:r>
      <w:r w:rsidRPr="00356742">
        <w:rPr>
          <w:rFonts w:cs="Arial"/>
          <w:b/>
          <w:szCs w:val="20"/>
        </w:rPr>
        <w:t>talija</w:t>
      </w:r>
    </w:p>
    <w:p w14:paraId="5BBCADE1" w14:textId="77777777" w:rsidR="00400AA0" w:rsidRPr="00356742" w:rsidRDefault="00400AA0" w:rsidP="00400AA0">
      <w:pPr>
        <w:jc w:val="both"/>
        <w:rPr>
          <w:rFonts w:cs="Arial"/>
          <w:szCs w:val="20"/>
        </w:rPr>
      </w:pPr>
    </w:p>
    <w:p w14:paraId="48F8F8F5" w14:textId="711FBF69" w:rsidR="00400AA0" w:rsidRPr="00356742" w:rsidRDefault="00400AA0" w:rsidP="00400AA0">
      <w:pPr>
        <w:jc w:val="both"/>
        <w:rPr>
          <w:rFonts w:cs="Arial"/>
          <w:szCs w:val="20"/>
        </w:rPr>
      </w:pPr>
      <w:r w:rsidRPr="00356742">
        <w:rPr>
          <w:rFonts w:cs="Arial"/>
          <w:szCs w:val="20"/>
        </w:rPr>
        <w:t xml:space="preserve">Švedska omogoča dostop do prilagojenih učbenikov prek državne agencije SPSM in digitalne knjižnice Legimus. Gradiva so namenjena le učencem z bralnimi ovirami in </w:t>
      </w:r>
      <w:r>
        <w:rPr>
          <w:rFonts w:cs="Arial"/>
          <w:szCs w:val="20"/>
        </w:rPr>
        <w:t xml:space="preserve">so </w:t>
      </w:r>
      <w:r w:rsidRPr="00356742">
        <w:rPr>
          <w:rFonts w:cs="Arial"/>
          <w:szCs w:val="20"/>
        </w:rPr>
        <w:t>zaščitena z digitalnim vodnim žigom.</w:t>
      </w:r>
    </w:p>
    <w:p w14:paraId="1273AC71" w14:textId="77777777" w:rsidR="00400AA0" w:rsidRPr="00356742" w:rsidRDefault="00400AA0" w:rsidP="00400AA0">
      <w:pPr>
        <w:jc w:val="both"/>
        <w:rPr>
          <w:rFonts w:cs="Arial"/>
          <w:szCs w:val="20"/>
        </w:rPr>
      </w:pPr>
    </w:p>
    <w:p w14:paraId="1A3EA532" w14:textId="77777777" w:rsidR="00400AA0" w:rsidRPr="00356742" w:rsidRDefault="00400AA0" w:rsidP="00400AA0">
      <w:pPr>
        <w:jc w:val="both"/>
        <w:rPr>
          <w:rFonts w:cs="Arial"/>
          <w:szCs w:val="20"/>
        </w:rPr>
      </w:pPr>
      <w:r w:rsidRPr="00356742">
        <w:rPr>
          <w:rFonts w:cs="Arial"/>
          <w:szCs w:val="20"/>
        </w:rPr>
        <w:t xml:space="preserve">Francija z zakonodajo določa obvezno </w:t>
      </w:r>
      <w:r>
        <w:rPr>
          <w:rFonts w:cs="Arial"/>
          <w:szCs w:val="20"/>
        </w:rPr>
        <w:t>nalag</w:t>
      </w:r>
      <w:r w:rsidRPr="00356742">
        <w:rPr>
          <w:rFonts w:cs="Arial"/>
          <w:szCs w:val="20"/>
        </w:rPr>
        <w:t>anje učbenikov v platformo PLATON. Pooblaščene organizacije dostopajo do datotek, izdelajo prilagojene verzije in jih delijo upravičencem. Sistem je varen, centraliziran in avtorskopravno zaščiten.</w:t>
      </w:r>
    </w:p>
    <w:p w14:paraId="705429FB" w14:textId="77777777" w:rsidR="00400AA0" w:rsidRPr="00356742" w:rsidRDefault="00400AA0" w:rsidP="00400AA0">
      <w:pPr>
        <w:jc w:val="both"/>
        <w:rPr>
          <w:rFonts w:cs="Arial"/>
          <w:szCs w:val="20"/>
        </w:rPr>
      </w:pPr>
    </w:p>
    <w:p w14:paraId="76AF51A0" w14:textId="69FF15AE" w:rsidR="00400AA0" w:rsidRPr="00356742" w:rsidRDefault="00400AA0" w:rsidP="00400AA0">
      <w:pPr>
        <w:jc w:val="both"/>
        <w:rPr>
          <w:rFonts w:cs="Arial"/>
          <w:szCs w:val="20"/>
        </w:rPr>
      </w:pPr>
      <w:r w:rsidRPr="00356742">
        <w:rPr>
          <w:rFonts w:cs="Arial"/>
          <w:szCs w:val="20"/>
        </w:rPr>
        <w:lastRenderedPageBreak/>
        <w:t>Italija prek platforme LibroAID v sodelovanju z založniki zagotavlja učencem z disleksijo in drugimi motnjami brezplačen dostop do digitalnih učbenikov. Datoteke so odprte za prilagoditve, dostop pa je omejen in nadzorovan.</w:t>
      </w:r>
    </w:p>
    <w:p w14:paraId="3EDB50A0" w14:textId="77777777" w:rsidR="00400AA0" w:rsidRPr="00356742" w:rsidRDefault="00400AA0" w:rsidP="00400AA0">
      <w:pPr>
        <w:jc w:val="both"/>
        <w:rPr>
          <w:rFonts w:cs="Arial"/>
          <w:szCs w:val="20"/>
        </w:rPr>
      </w:pPr>
    </w:p>
    <w:p w14:paraId="7EB0DA5F" w14:textId="77777777" w:rsidR="00400AA0" w:rsidRPr="00304B3F" w:rsidRDefault="00400AA0" w:rsidP="00400AA0">
      <w:pPr>
        <w:jc w:val="both"/>
        <w:rPr>
          <w:rFonts w:cs="Arial"/>
          <w:bCs/>
          <w:szCs w:val="20"/>
        </w:rPr>
      </w:pPr>
      <w:r w:rsidRPr="00356742">
        <w:rPr>
          <w:rFonts w:cs="Arial"/>
          <w:szCs w:val="20"/>
        </w:rPr>
        <w:t>Sklep: Vse tri države zagotavljajo pravočasen, varen in ciljno usmerjen dostop do prilagojenih učnih gradiv. Slovenski predlog digitalnega repozitorija sledi tem dobrim praksam in uresničuje sodobne zahteve inkluzivnega izobraževanja.</w:t>
      </w:r>
    </w:p>
    <w:p w14:paraId="7102F6E9" w14:textId="77777777" w:rsidR="00400AA0" w:rsidRDefault="00400AA0" w:rsidP="00400AA0">
      <w:pPr>
        <w:jc w:val="both"/>
        <w:rPr>
          <w:rFonts w:cs="Arial"/>
          <w:bCs/>
          <w:szCs w:val="20"/>
        </w:rPr>
      </w:pPr>
    </w:p>
    <w:p w14:paraId="0B4E13AB" w14:textId="77777777" w:rsidR="00400AA0" w:rsidRPr="00356742" w:rsidRDefault="00400AA0" w:rsidP="00400AA0">
      <w:pPr>
        <w:jc w:val="both"/>
        <w:rPr>
          <w:rFonts w:cs="Arial"/>
          <w:szCs w:val="20"/>
        </w:rPr>
      </w:pPr>
      <w:r w:rsidRPr="00356742">
        <w:rPr>
          <w:rFonts w:cs="Arial"/>
          <w:szCs w:val="20"/>
        </w:rPr>
        <w:t>Primerjava ka</w:t>
      </w:r>
      <w:r>
        <w:rPr>
          <w:rFonts w:cs="Arial"/>
          <w:szCs w:val="20"/>
        </w:rPr>
        <w:t>ž</w:t>
      </w:r>
      <w:r w:rsidRPr="00356742">
        <w:rPr>
          <w:rFonts w:cs="Arial"/>
          <w:szCs w:val="20"/>
        </w:rPr>
        <w:t>e, da novela ZUOPP-1 vključuje rešitve, ki so primerljive ali naprednejše od tistih v izbranih evropskih in anglosa</w:t>
      </w:r>
      <w:r>
        <w:rPr>
          <w:rFonts w:cs="Arial"/>
          <w:szCs w:val="20"/>
        </w:rPr>
        <w:t>š</w:t>
      </w:r>
      <w:r w:rsidRPr="00356742">
        <w:rPr>
          <w:rFonts w:cs="Arial"/>
          <w:szCs w:val="20"/>
        </w:rPr>
        <w:t>kih sistemih.</w:t>
      </w:r>
    </w:p>
    <w:p w14:paraId="68F7F0E6" w14:textId="77777777" w:rsidR="00400AA0" w:rsidRPr="00304B3F" w:rsidRDefault="00400AA0" w:rsidP="00400AA0">
      <w:pPr>
        <w:jc w:val="both"/>
        <w:rPr>
          <w:rFonts w:cs="Arial"/>
          <w:bCs/>
          <w:szCs w:val="20"/>
        </w:rPr>
      </w:pPr>
    </w:p>
    <w:p w14:paraId="0AE1910F" w14:textId="31A48C66" w:rsidR="00400AA0" w:rsidRPr="00463315" w:rsidRDefault="00400AA0" w:rsidP="00400AA0">
      <w:pPr>
        <w:jc w:val="both"/>
        <w:rPr>
          <w:rFonts w:cs="Arial"/>
          <w:b/>
          <w:szCs w:val="20"/>
        </w:rPr>
      </w:pPr>
      <w:r w:rsidRPr="00463315">
        <w:rPr>
          <w:rFonts w:cs="Arial"/>
          <w:b/>
          <w:szCs w:val="20"/>
        </w:rPr>
        <w:t>Viri</w:t>
      </w:r>
    </w:p>
    <w:p w14:paraId="0A869656" w14:textId="77777777" w:rsidR="00400AA0" w:rsidRPr="00304B3F" w:rsidRDefault="00400AA0" w:rsidP="00400AA0">
      <w:pPr>
        <w:jc w:val="both"/>
        <w:rPr>
          <w:rFonts w:cs="Arial"/>
          <w:bCs/>
          <w:szCs w:val="20"/>
        </w:rPr>
      </w:pPr>
    </w:p>
    <w:p w14:paraId="68422952" w14:textId="07AB7CCD" w:rsidR="00400AA0" w:rsidRPr="00D438E7" w:rsidRDefault="00400AA0" w:rsidP="00400AA0">
      <w:pPr>
        <w:pStyle w:val="Odstavekseznama"/>
        <w:numPr>
          <w:ilvl w:val="0"/>
          <w:numId w:val="36"/>
        </w:numPr>
        <w:jc w:val="both"/>
        <w:rPr>
          <w:rFonts w:cs="Arial"/>
          <w:bCs/>
          <w:szCs w:val="20"/>
        </w:rPr>
      </w:pPr>
      <w:r w:rsidRPr="00D438E7">
        <w:rPr>
          <w:rFonts w:cs="Arial"/>
          <w:bCs/>
          <w:szCs w:val="20"/>
        </w:rPr>
        <w:t>Education (Additional Support for Learning) (Scotland) Act 2004.</w:t>
      </w:r>
    </w:p>
    <w:p w14:paraId="4D3824F3" w14:textId="457B1849" w:rsidR="00400AA0" w:rsidRPr="00D438E7" w:rsidRDefault="00400AA0" w:rsidP="00400AA0">
      <w:pPr>
        <w:pStyle w:val="Odstavekseznama"/>
        <w:numPr>
          <w:ilvl w:val="0"/>
          <w:numId w:val="36"/>
        </w:numPr>
        <w:jc w:val="both"/>
        <w:rPr>
          <w:rFonts w:cs="Arial"/>
          <w:bCs/>
          <w:szCs w:val="20"/>
        </w:rPr>
      </w:pPr>
      <w:r w:rsidRPr="00D438E7">
        <w:rPr>
          <w:rFonts w:cs="Arial"/>
          <w:bCs/>
          <w:szCs w:val="20"/>
        </w:rPr>
        <w:t>UK Department for Education: SEND Code of Practice (England), 2015.</w:t>
      </w:r>
    </w:p>
    <w:p w14:paraId="7DEE6946" w14:textId="6E8A0E0A" w:rsidR="00400AA0" w:rsidRPr="00D438E7" w:rsidRDefault="00400AA0" w:rsidP="00400AA0">
      <w:pPr>
        <w:pStyle w:val="Odstavekseznama"/>
        <w:numPr>
          <w:ilvl w:val="0"/>
          <w:numId w:val="36"/>
        </w:numPr>
        <w:jc w:val="both"/>
        <w:rPr>
          <w:rFonts w:cs="Arial"/>
          <w:bCs/>
          <w:szCs w:val="20"/>
        </w:rPr>
      </w:pPr>
      <w:r w:rsidRPr="00D438E7">
        <w:rPr>
          <w:rFonts w:cs="Arial"/>
          <w:bCs/>
          <w:szCs w:val="20"/>
        </w:rPr>
        <w:t>Finnish Basic Education Act (628/1998) in smernice Finske agencije za izobraževanje.</w:t>
      </w:r>
    </w:p>
    <w:p w14:paraId="3E498AF5" w14:textId="68A03ACB" w:rsidR="00400AA0" w:rsidRPr="00D438E7" w:rsidRDefault="00400AA0" w:rsidP="00400AA0">
      <w:pPr>
        <w:pStyle w:val="Odstavekseznama"/>
        <w:numPr>
          <w:ilvl w:val="0"/>
          <w:numId w:val="36"/>
        </w:numPr>
        <w:jc w:val="both"/>
        <w:rPr>
          <w:rFonts w:cs="Arial"/>
          <w:bCs/>
          <w:szCs w:val="20"/>
        </w:rPr>
      </w:pPr>
      <w:r w:rsidRPr="00D438E7">
        <w:rPr>
          <w:rFonts w:cs="Arial"/>
          <w:bCs/>
          <w:szCs w:val="20"/>
        </w:rPr>
        <w:t>Ministero dell’Istruzione (Italija): normativa su inclusione scolastica.</w:t>
      </w:r>
    </w:p>
    <w:p w14:paraId="26649B78" w14:textId="6E6A384F" w:rsidR="00400AA0" w:rsidRPr="00D438E7" w:rsidRDefault="00400AA0" w:rsidP="00400AA0">
      <w:pPr>
        <w:pStyle w:val="Odstavekseznama"/>
        <w:numPr>
          <w:ilvl w:val="0"/>
          <w:numId w:val="36"/>
        </w:numPr>
        <w:jc w:val="both"/>
        <w:rPr>
          <w:rFonts w:cs="Arial"/>
          <w:bCs/>
          <w:szCs w:val="20"/>
        </w:rPr>
      </w:pPr>
      <w:r w:rsidRPr="00D438E7">
        <w:rPr>
          <w:rFonts w:cs="Arial"/>
          <w:bCs/>
          <w:szCs w:val="20"/>
        </w:rPr>
        <w:t>Bundesministerium für Bildung, Wissenschaft und Forschung (Avstrija).</w:t>
      </w:r>
    </w:p>
    <w:p w14:paraId="7CAD027D" w14:textId="1775C24B" w:rsidR="00400AA0" w:rsidRPr="00D438E7" w:rsidRDefault="00400AA0" w:rsidP="00400AA0">
      <w:pPr>
        <w:pStyle w:val="Odstavekseznama"/>
        <w:numPr>
          <w:ilvl w:val="0"/>
          <w:numId w:val="36"/>
        </w:numPr>
        <w:jc w:val="both"/>
        <w:rPr>
          <w:rFonts w:cs="Arial"/>
          <w:bCs/>
          <w:szCs w:val="20"/>
        </w:rPr>
      </w:pPr>
      <w:r w:rsidRPr="00D438E7">
        <w:rPr>
          <w:rFonts w:cs="Arial"/>
          <w:bCs/>
          <w:szCs w:val="20"/>
        </w:rPr>
        <w:t>Agencija za odgoj i obrazovanje (Hrvaška).</w:t>
      </w:r>
    </w:p>
    <w:p w14:paraId="14456295" w14:textId="4049C275" w:rsidR="00400AA0" w:rsidRPr="00D438E7" w:rsidRDefault="00400AA0" w:rsidP="00400AA0">
      <w:pPr>
        <w:pStyle w:val="Odstavekseznama"/>
        <w:numPr>
          <w:ilvl w:val="0"/>
          <w:numId w:val="36"/>
        </w:numPr>
        <w:jc w:val="both"/>
        <w:rPr>
          <w:rFonts w:cs="Arial"/>
          <w:bCs/>
          <w:szCs w:val="20"/>
        </w:rPr>
      </w:pPr>
      <w:r w:rsidRPr="00D438E7">
        <w:rPr>
          <w:rFonts w:cs="Arial"/>
          <w:bCs/>
          <w:szCs w:val="20"/>
        </w:rPr>
        <w:t>European Agency for Special Needs and Inclusive Education: Country Reports.</w:t>
      </w:r>
    </w:p>
    <w:p w14:paraId="44E3BAA1" w14:textId="79EF9BD5" w:rsidR="00400AA0" w:rsidRPr="00D438E7" w:rsidRDefault="00400AA0" w:rsidP="00400AA0">
      <w:pPr>
        <w:pStyle w:val="Odstavekseznama"/>
        <w:numPr>
          <w:ilvl w:val="0"/>
          <w:numId w:val="36"/>
        </w:numPr>
        <w:jc w:val="both"/>
        <w:rPr>
          <w:rFonts w:cs="Arial"/>
          <w:bCs/>
          <w:szCs w:val="20"/>
        </w:rPr>
      </w:pPr>
      <w:r w:rsidRPr="00D438E7">
        <w:rPr>
          <w:rFonts w:cs="Arial"/>
          <w:bCs/>
          <w:szCs w:val="20"/>
        </w:rPr>
        <w:t xml:space="preserve">Švedska – SPSM in dostopna učna gradiva lagen.nusrf.nu (dostop: 23. </w:t>
      </w:r>
      <w:r>
        <w:rPr>
          <w:rFonts w:cs="Arial"/>
          <w:bCs/>
          <w:szCs w:val="20"/>
        </w:rPr>
        <w:t xml:space="preserve">julij </w:t>
      </w:r>
      <w:r w:rsidRPr="00D438E7">
        <w:rPr>
          <w:rFonts w:cs="Arial"/>
          <w:bCs/>
          <w:szCs w:val="20"/>
        </w:rPr>
        <w:t>2025).</w:t>
      </w:r>
    </w:p>
    <w:p w14:paraId="6F7B9DC8" w14:textId="783A4298" w:rsidR="00400AA0" w:rsidRPr="00D438E7" w:rsidRDefault="00400AA0" w:rsidP="00400AA0">
      <w:pPr>
        <w:pStyle w:val="Odstavekseznama"/>
        <w:numPr>
          <w:ilvl w:val="0"/>
          <w:numId w:val="36"/>
        </w:numPr>
        <w:jc w:val="both"/>
        <w:rPr>
          <w:rFonts w:cs="Arial"/>
          <w:bCs/>
          <w:szCs w:val="20"/>
        </w:rPr>
      </w:pPr>
      <w:r w:rsidRPr="00D438E7">
        <w:rPr>
          <w:rFonts w:cs="Arial"/>
          <w:bCs/>
          <w:szCs w:val="20"/>
        </w:rPr>
        <w:t xml:space="preserve">Digitalna knjižnica Legimus in varnostni mehanizmi MTM mtm.semtm.semtm.se (dostop: 23. </w:t>
      </w:r>
      <w:r>
        <w:rPr>
          <w:rFonts w:cs="Arial"/>
          <w:bCs/>
          <w:szCs w:val="20"/>
        </w:rPr>
        <w:t>julij</w:t>
      </w:r>
      <w:r w:rsidRPr="00D438E7">
        <w:rPr>
          <w:rFonts w:cs="Arial"/>
          <w:bCs/>
          <w:szCs w:val="20"/>
        </w:rPr>
        <w:t xml:space="preserve"> 2025).</w:t>
      </w:r>
    </w:p>
    <w:p w14:paraId="7461060D" w14:textId="6E19CA1C" w:rsidR="00400AA0" w:rsidRPr="00D438E7" w:rsidRDefault="00400AA0" w:rsidP="00400AA0">
      <w:pPr>
        <w:pStyle w:val="Odstavekseznama"/>
        <w:numPr>
          <w:ilvl w:val="0"/>
          <w:numId w:val="36"/>
        </w:numPr>
        <w:jc w:val="both"/>
        <w:rPr>
          <w:rFonts w:cs="Arial"/>
          <w:bCs/>
          <w:szCs w:val="20"/>
        </w:rPr>
      </w:pPr>
      <w:r w:rsidRPr="00D438E7">
        <w:rPr>
          <w:rFonts w:cs="Arial"/>
          <w:bCs/>
          <w:szCs w:val="20"/>
        </w:rPr>
        <w:t xml:space="preserve">Francija – Platforma PLATON, zakonska obveznost deponiranja učbenikov (bnf.frbnf.fr, dostop: 23. </w:t>
      </w:r>
      <w:r>
        <w:rPr>
          <w:rFonts w:cs="Arial"/>
          <w:bCs/>
          <w:szCs w:val="20"/>
        </w:rPr>
        <w:t>julij</w:t>
      </w:r>
      <w:r w:rsidRPr="00D438E7">
        <w:rPr>
          <w:rFonts w:cs="Arial"/>
          <w:bCs/>
          <w:szCs w:val="20"/>
        </w:rPr>
        <w:t xml:space="preserve"> 2025); obseg zbranih datotek in organizacije (publications-prairial.frpublications-prairial.fr, dostop: 23. </w:t>
      </w:r>
      <w:r>
        <w:rPr>
          <w:rFonts w:cs="Arial"/>
          <w:bCs/>
          <w:szCs w:val="20"/>
        </w:rPr>
        <w:t>julij</w:t>
      </w:r>
      <w:r w:rsidRPr="00D438E7">
        <w:rPr>
          <w:rFonts w:cs="Arial"/>
          <w:bCs/>
          <w:szCs w:val="20"/>
        </w:rPr>
        <w:t xml:space="preserve"> 2025).</w:t>
      </w:r>
    </w:p>
    <w:p w14:paraId="1C672929" w14:textId="6E6B8EFA" w:rsidR="00400AA0" w:rsidRPr="00D438E7" w:rsidRDefault="00400AA0" w:rsidP="00400AA0">
      <w:pPr>
        <w:pStyle w:val="Odstavekseznama"/>
        <w:numPr>
          <w:ilvl w:val="0"/>
          <w:numId w:val="36"/>
        </w:numPr>
        <w:jc w:val="both"/>
        <w:rPr>
          <w:rFonts w:cs="Arial"/>
          <w:szCs w:val="20"/>
        </w:rPr>
      </w:pPr>
      <w:r w:rsidRPr="00D438E7">
        <w:rPr>
          <w:rFonts w:cs="Arial"/>
          <w:bCs/>
          <w:szCs w:val="20"/>
        </w:rPr>
        <w:t xml:space="preserve">Italija – Sistem LibroAID, protokol AID-AIE in dostop do PDF učbenikov (aiditalia.orgaiditalia.org, dostop: 23. </w:t>
      </w:r>
      <w:r>
        <w:rPr>
          <w:rFonts w:cs="Arial"/>
          <w:bCs/>
          <w:szCs w:val="20"/>
        </w:rPr>
        <w:t>julij</w:t>
      </w:r>
      <w:r w:rsidRPr="00D438E7">
        <w:rPr>
          <w:rFonts w:cs="Arial"/>
          <w:bCs/>
          <w:szCs w:val="20"/>
        </w:rPr>
        <w:t xml:space="preserve"> 2025).</w:t>
      </w:r>
    </w:p>
    <w:p w14:paraId="12C71400" w14:textId="77777777" w:rsidR="00400AA0" w:rsidRPr="0055059A" w:rsidRDefault="00400AA0" w:rsidP="00400AA0">
      <w:pPr>
        <w:jc w:val="both"/>
        <w:rPr>
          <w:rFonts w:cs="Arial"/>
          <w:bCs/>
          <w:szCs w:val="20"/>
        </w:rPr>
      </w:pPr>
    </w:p>
    <w:p w14:paraId="53118C43" w14:textId="451DBE1E" w:rsidR="00400AA0" w:rsidRDefault="00400AA0" w:rsidP="00400AA0">
      <w:pPr>
        <w:jc w:val="both"/>
        <w:rPr>
          <w:rFonts w:cs="Arial"/>
          <w:bCs/>
          <w:szCs w:val="20"/>
        </w:rPr>
      </w:pPr>
      <w:r w:rsidRPr="00E56029">
        <w:rPr>
          <w:rFonts w:cs="Arial"/>
          <w:szCs w:val="20"/>
        </w:rPr>
        <w:t>Predlog zakona ni predmet usklajevanja s pravom Evropske unije.</w:t>
      </w:r>
    </w:p>
    <w:p w14:paraId="7E62D31F" w14:textId="77777777" w:rsidR="00400AA0" w:rsidRDefault="00400AA0" w:rsidP="00400AA0">
      <w:pPr>
        <w:jc w:val="both"/>
        <w:rPr>
          <w:rFonts w:cs="Arial"/>
          <w:bCs/>
          <w:szCs w:val="20"/>
        </w:rPr>
      </w:pPr>
    </w:p>
    <w:p w14:paraId="4968292B" w14:textId="77777777" w:rsidR="00400AA0" w:rsidRPr="0055059A" w:rsidRDefault="00400AA0" w:rsidP="00400AA0">
      <w:pPr>
        <w:jc w:val="both"/>
        <w:rPr>
          <w:rFonts w:cs="Arial"/>
          <w:bCs/>
          <w:szCs w:val="20"/>
        </w:rPr>
      </w:pPr>
    </w:p>
    <w:p w14:paraId="09D733D2" w14:textId="77777777" w:rsidR="00400AA0" w:rsidRPr="0055059A" w:rsidRDefault="00400AA0" w:rsidP="00400AA0">
      <w:pPr>
        <w:pStyle w:val="Naslov2"/>
        <w:numPr>
          <w:ilvl w:val="0"/>
          <w:numId w:val="0"/>
        </w:numPr>
        <w:ind w:left="360"/>
      </w:pPr>
      <w:r>
        <w:rPr>
          <w:bCs/>
        </w:rPr>
        <w:t xml:space="preserve">6 </w:t>
      </w:r>
      <w:r w:rsidRPr="00C429D3">
        <w:rPr>
          <w:bCs/>
        </w:rPr>
        <w:t>PRESOJA POSLEDIC, KI JIH BO IMEL</w:t>
      </w:r>
      <w:r>
        <w:rPr>
          <w:bCs/>
        </w:rPr>
        <w:t>O</w:t>
      </w:r>
      <w:r w:rsidRPr="00C429D3">
        <w:rPr>
          <w:bCs/>
        </w:rPr>
        <w:t xml:space="preserve"> SPREJE</w:t>
      </w:r>
      <w:r>
        <w:rPr>
          <w:bCs/>
        </w:rPr>
        <w:t>TJE</w:t>
      </w:r>
      <w:r w:rsidRPr="00C429D3">
        <w:rPr>
          <w:bCs/>
        </w:rPr>
        <w:t xml:space="preserve"> ZAKONA</w:t>
      </w:r>
    </w:p>
    <w:p w14:paraId="5D43E2FD" w14:textId="77777777" w:rsidR="00400AA0" w:rsidRPr="0055059A" w:rsidRDefault="00400AA0" w:rsidP="00400AA0">
      <w:pPr>
        <w:jc w:val="both"/>
        <w:rPr>
          <w:rFonts w:cs="Arial"/>
          <w:b/>
          <w:szCs w:val="20"/>
        </w:rPr>
      </w:pPr>
    </w:p>
    <w:p w14:paraId="6C9FA25F" w14:textId="6A7D8B80" w:rsidR="00400AA0" w:rsidRDefault="00400AA0" w:rsidP="00400AA0">
      <w:pPr>
        <w:jc w:val="both"/>
        <w:rPr>
          <w:rFonts w:cs="Arial"/>
          <w:szCs w:val="20"/>
        </w:rPr>
      </w:pPr>
      <w:r w:rsidRPr="00346BB7">
        <w:rPr>
          <w:rFonts w:cs="Arial"/>
          <w:szCs w:val="20"/>
        </w:rPr>
        <w:t xml:space="preserve">Predlagana sprememba zakona bo prispevala k </w:t>
      </w:r>
      <w:r>
        <w:rPr>
          <w:rFonts w:cs="Arial"/>
          <w:szCs w:val="20"/>
        </w:rPr>
        <w:t>izboljšanju</w:t>
      </w:r>
      <w:r w:rsidRPr="00346BB7">
        <w:rPr>
          <w:rFonts w:cs="Arial"/>
          <w:szCs w:val="20"/>
        </w:rPr>
        <w:t xml:space="preserve"> kakovosti vzgojno-izobraževalnega procesa v šolah </w:t>
      </w:r>
      <w:r>
        <w:rPr>
          <w:rFonts w:cs="Arial"/>
          <w:szCs w:val="20"/>
        </w:rPr>
        <w:t>in</w:t>
      </w:r>
      <w:r w:rsidRPr="00346BB7">
        <w:rPr>
          <w:rFonts w:cs="Arial"/>
          <w:szCs w:val="20"/>
        </w:rPr>
        <w:t xml:space="preserve"> krepitvi socialne kohezivnosti med učenci,</w:t>
      </w:r>
      <w:r>
        <w:rPr>
          <w:rFonts w:cs="Arial"/>
          <w:szCs w:val="20"/>
        </w:rPr>
        <w:t xml:space="preserve"> starši,</w:t>
      </w:r>
      <w:r w:rsidRPr="00346BB7">
        <w:rPr>
          <w:rFonts w:cs="Arial"/>
          <w:szCs w:val="20"/>
        </w:rPr>
        <w:t xml:space="preserve"> učitelji in širšo lokalno skupnostjo.</w:t>
      </w:r>
      <w:r>
        <w:rPr>
          <w:rFonts w:cs="Arial"/>
          <w:szCs w:val="20"/>
        </w:rPr>
        <w:t xml:space="preserve"> </w:t>
      </w:r>
      <w:r w:rsidRPr="00F00D73">
        <w:rPr>
          <w:rFonts w:cs="Arial"/>
          <w:szCs w:val="20"/>
        </w:rPr>
        <w:t>Z uvedbo</w:t>
      </w:r>
      <w:r w:rsidRPr="002E1298">
        <w:rPr>
          <w:rFonts w:cs="Arial"/>
          <w:szCs w:val="20"/>
        </w:rPr>
        <w:t xml:space="preserve"> ciljanih</w:t>
      </w:r>
      <w:r w:rsidRPr="00F00D73">
        <w:rPr>
          <w:rFonts w:cs="Arial"/>
          <w:szCs w:val="20"/>
        </w:rPr>
        <w:t xml:space="preserve"> podpornih ukrepov bo </w:t>
      </w:r>
      <w:r w:rsidRPr="002E1298">
        <w:rPr>
          <w:rFonts w:cs="Arial"/>
          <w:szCs w:val="20"/>
        </w:rPr>
        <w:t>omogočena postopna razbremenitev</w:t>
      </w:r>
      <w:r w:rsidRPr="00F00D73">
        <w:rPr>
          <w:rFonts w:cs="Arial"/>
          <w:szCs w:val="20"/>
        </w:rPr>
        <w:t xml:space="preserve"> </w:t>
      </w:r>
      <w:r w:rsidR="000E70D2">
        <w:rPr>
          <w:rFonts w:cs="Arial"/>
          <w:szCs w:val="20"/>
        </w:rPr>
        <w:t>družin</w:t>
      </w:r>
      <w:r w:rsidRPr="00F00D73">
        <w:rPr>
          <w:rFonts w:cs="Arial"/>
          <w:szCs w:val="20"/>
        </w:rPr>
        <w:t xml:space="preserve"> pri </w:t>
      </w:r>
      <w:r>
        <w:rPr>
          <w:rFonts w:cs="Arial"/>
          <w:szCs w:val="20"/>
        </w:rPr>
        <w:t>skrbi za otroke</w:t>
      </w:r>
      <w:r w:rsidRPr="00F00D73">
        <w:rPr>
          <w:rFonts w:cs="Arial"/>
          <w:szCs w:val="20"/>
        </w:rPr>
        <w:t xml:space="preserve"> </w:t>
      </w:r>
      <w:r>
        <w:rPr>
          <w:rFonts w:cs="Arial"/>
          <w:szCs w:val="20"/>
        </w:rPr>
        <w:t>s posebnimi potrebami, ki potrebujejo največ podpore in pomoči.</w:t>
      </w:r>
      <w:r w:rsidRPr="002E1298">
        <w:rPr>
          <w:rFonts w:cs="Arial"/>
          <w:szCs w:val="20"/>
        </w:rPr>
        <w:t xml:space="preserve"> Med ključnimi rešitvami </w:t>
      </w:r>
      <w:r w:rsidR="00490B09">
        <w:rPr>
          <w:rFonts w:cs="Arial"/>
          <w:szCs w:val="20"/>
        </w:rPr>
        <w:t>je</w:t>
      </w:r>
      <w:r w:rsidRPr="002E1298">
        <w:rPr>
          <w:rFonts w:cs="Arial"/>
          <w:szCs w:val="20"/>
        </w:rPr>
        <w:t xml:space="preserve"> ureditev stopenjske pomoči za otroke s posebnimi potrebami, kar bo prispevalo k večji učinkovitosti</w:t>
      </w:r>
      <w:r w:rsidR="002D4592">
        <w:rPr>
          <w:rFonts w:cs="Arial"/>
          <w:szCs w:val="20"/>
        </w:rPr>
        <w:t xml:space="preserve"> in</w:t>
      </w:r>
      <w:r w:rsidRPr="002E1298">
        <w:rPr>
          <w:rFonts w:cs="Arial"/>
          <w:szCs w:val="20"/>
        </w:rPr>
        <w:t xml:space="preserve"> pravičnosti sistema.</w:t>
      </w:r>
    </w:p>
    <w:p w14:paraId="16CD7702" w14:textId="77777777" w:rsidR="00400AA0" w:rsidRPr="00886E59" w:rsidRDefault="00400AA0" w:rsidP="00400AA0">
      <w:pPr>
        <w:jc w:val="both"/>
        <w:rPr>
          <w:rFonts w:cs="Arial"/>
          <w:b/>
          <w:bCs/>
          <w:color w:val="000000"/>
          <w:szCs w:val="20"/>
        </w:rPr>
      </w:pPr>
    </w:p>
    <w:p w14:paraId="5DFEFC8B" w14:textId="77777777" w:rsidR="00400AA0" w:rsidRPr="002E6053" w:rsidRDefault="00400AA0" w:rsidP="00400AA0">
      <w:pPr>
        <w:pStyle w:val="Naslov3"/>
      </w:pPr>
      <w:r>
        <w:t>6.1 Presoja administrativnih posledic</w:t>
      </w:r>
    </w:p>
    <w:p w14:paraId="1A2B3B9D" w14:textId="77777777" w:rsidR="00400AA0" w:rsidRPr="004567D0" w:rsidRDefault="00400AA0" w:rsidP="00400AA0">
      <w:pPr>
        <w:pStyle w:val="Navadensplet"/>
        <w:rPr>
          <w:rFonts w:ascii="Arial" w:hAnsi="Arial" w:cs="Arial"/>
          <w:b/>
          <w:bCs/>
          <w:color w:val="000000"/>
          <w:sz w:val="20"/>
          <w:szCs w:val="20"/>
        </w:rPr>
      </w:pPr>
      <w:r w:rsidRPr="0E8F193D">
        <w:rPr>
          <w:rFonts w:ascii="Arial" w:hAnsi="Arial" w:cs="Arial"/>
          <w:b/>
          <w:color w:val="000000" w:themeColor="text1"/>
          <w:sz w:val="20"/>
          <w:szCs w:val="20"/>
        </w:rPr>
        <w:t>a) v postopkih oziroma poslovanju javne uprave ali pravosodnih organov:</w:t>
      </w:r>
    </w:p>
    <w:p w14:paraId="52ADE08A" w14:textId="0942C912" w:rsidR="00400AA0" w:rsidRPr="00BF7A75" w:rsidRDefault="00400AA0" w:rsidP="00400AA0">
      <w:pPr>
        <w:jc w:val="both"/>
        <w:rPr>
          <w:rFonts w:cs="Arial"/>
          <w:szCs w:val="20"/>
        </w:rPr>
      </w:pPr>
      <w:r w:rsidRPr="0E8F193D">
        <w:rPr>
          <w:rFonts w:cs="Arial"/>
        </w:rPr>
        <w:t>Ni posledic.</w:t>
      </w:r>
    </w:p>
    <w:p w14:paraId="738BE2B9" w14:textId="77777777" w:rsidR="00400AA0" w:rsidRPr="00BF7A75" w:rsidRDefault="00400AA0" w:rsidP="00400AA0">
      <w:pPr>
        <w:pStyle w:val="Navadensplet"/>
        <w:rPr>
          <w:rFonts w:ascii="Arial" w:hAnsi="Arial" w:cs="Arial"/>
          <w:b/>
          <w:bCs/>
          <w:color w:val="000000"/>
          <w:sz w:val="20"/>
          <w:szCs w:val="20"/>
        </w:rPr>
      </w:pPr>
      <w:r w:rsidRPr="0E8F193D">
        <w:rPr>
          <w:rFonts w:ascii="Arial" w:hAnsi="Arial" w:cs="Arial"/>
          <w:b/>
          <w:color w:val="000000" w:themeColor="text1"/>
          <w:sz w:val="20"/>
          <w:szCs w:val="20"/>
        </w:rPr>
        <w:t>b) pri obveznostih strank do javne uprave ali pravosodnih organov:</w:t>
      </w:r>
    </w:p>
    <w:p w14:paraId="5885D62E" w14:textId="77777777" w:rsidR="00400AA0" w:rsidRPr="00BF7A75" w:rsidRDefault="00400AA0" w:rsidP="00400AA0">
      <w:pPr>
        <w:pStyle w:val="Navadensplet"/>
        <w:rPr>
          <w:rFonts w:ascii="Arial" w:hAnsi="Arial" w:cs="Arial"/>
          <w:color w:val="000000"/>
          <w:sz w:val="20"/>
          <w:szCs w:val="20"/>
        </w:rPr>
      </w:pPr>
      <w:bookmarkStart w:id="5" w:name="_Hlk177362736"/>
      <w:r w:rsidRPr="0E8F193D">
        <w:rPr>
          <w:rFonts w:ascii="Arial" w:hAnsi="Arial" w:cs="Arial"/>
          <w:color w:val="000000" w:themeColor="text1"/>
          <w:sz w:val="20"/>
          <w:szCs w:val="20"/>
        </w:rPr>
        <w:t>Ni posledic.</w:t>
      </w:r>
    </w:p>
    <w:bookmarkEnd w:id="5"/>
    <w:p w14:paraId="21769009" w14:textId="04AC0412" w:rsidR="00400AA0" w:rsidRPr="00BF7A75" w:rsidRDefault="00400AA0" w:rsidP="00400AA0">
      <w:pPr>
        <w:pStyle w:val="Naslov3"/>
      </w:pPr>
      <w:r w:rsidRPr="00BF7A75">
        <w:lastRenderedPageBreak/>
        <w:t>6.2 Presoja posledic za okolje, vključno s prostorskimi in varstvenimi vidiki</w:t>
      </w:r>
    </w:p>
    <w:p w14:paraId="5C805D45" w14:textId="77777777" w:rsidR="00400AA0" w:rsidRDefault="00400AA0" w:rsidP="00400AA0">
      <w:pPr>
        <w:pStyle w:val="Navadensplet"/>
        <w:rPr>
          <w:rFonts w:ascii="Arial" w:hAnsi="Arial" w:cs="Arial"/>
          <w:color w:val="000000"/>
          <w:sz w:val="20"/>
          <w:szCs w:val="20"/>
        </w:rPr>
      </w:pPr>
      <w:r w:rsidRPr="0E8F193D">
        <w:rPr>
          <w:rFonts w:ascii="Arial" w:hAnsi="Arial" w:cs="Arial"/>
          <w:color w:val="000000" w:themeColor="text1"/>
          <w:sz w:val="20"/>
          <w:szCs w:val="20"/>
        </w:rPr>
        <w:t>Ni posledic.</w:t>
      </w:r>
    </w:p>
    <w:p w14:paraId="4386FC27" w14:textId="5624DCA3" w:rsidR="00400AA0" w:rsidRPr="002E6053" w:rsidRDefault="00400AA0" w:rsidP="00400AA0">
      <w:pPr>
        <w:pStyle w:val="Naslov3"/>
      </w:pPr>
      <w:r>
        <w:t>6.3 Presoja posledic za gospodarstvo</w:t>
      </w:r>
    </w:p>
    <w:p w14:paraId="2C844713" w14:textId="77777777" w:rsidR="00400AA0" w:rsidRDefault="00400AA0" w:rsidP="00400AA0">
      <w:pPr>
        <w:pStyle w:val="Navadensplet"/>
        <w:rPr>
          <w:rFonts w:ascii="Arial" w:hAnsi="Arial" w:cs="Arial"/>
          <w:color w:val="000000"/>
          <w:sz w:val="20"/>
          <w:szCs w:val="20"/>
        </w:rPr>
      </w:pPr>
      <w:r w:rsidRPr="0E8F193D">
        <w:rPr>
          <w:rFonts w:ascii="Arial" w:hAnsi="Arial" w:cs="Arial"/>
          <w:color w:val="000000" w:themeColor="text1"/>
          <w:sz w:val="20"/>
          <w:szCs w:val="20"/>
        </w:rPr>
        <w:t>Ni posledic.</w:t>
      </w:r>
    </w:p>
    <w:p w14:paraId="69A774BF" w14:textId="5F313899" w:rsidR="00400AA0" w:rsidRPr="002E6053" w:rsidRDefault="00400AA0" w:rsidP="00400AA0">
      <w:pPr>
        <w:pStyle w:val="Naslov3"/>
      </w:pPr>
      <w:r>
        <w:t>6.4 Presoja posledic za socialno področje</w:t>
      </w:r>
    </w:p>
    <w:p w14:paraId="12C0E9EB" w14:textId="568D1318" w:rsidR="00400AA0" w:rsidRPr="00957E08" w:rsidRDefault="00400AA0" w:rsidP="00400AA0">
      <w:pPr>
        <w:pStyle w:val="Navadensplet"/>
        <w:spacing w:before="120" w:beforeAutospacing="0" w:after="0" w:afterAutospacing="0"/>
        <w:jc w:val="both"/>
        <w:rPr>
          <w:rFonts w:ascii="Arial" w:hAnsi="Arial" w:cs="Arial"/>
          <w:sz w:val="20"/>
          <w:szCs w:val="20"/>
        </w:rPr>
      </w:pPr>
      <w:r w:rsidRPr="00957E08">
        <w:rPr>
          <w:rFonts w:ascii="Arial" w:hAnsi="Arial" w:cs="Arial"/>
          <w:sz w:val="20"/>
          <w:szCs w:val="20"/>
        </w:rPr>
        <w:t xml:space="preserve">Predlog zakona prinaša pozitivne posledice za socialno področje, saj omogoča razbremenitev družin tako, da </w:t>
      </w:r>
      <w:r w:rsidR="00E044AF">
        <w:rPr>
          <w:rFonts w:ascii="Arial" w:hAnsi="Arial" w:cs="Arial"/>
          <w:sz w:val="20"/>
          <w:szCs w:val="20"/>
        </w:rPr>
        <w:t>lahko</w:t>
      </w:r>
      <w:r w:rsidR="00FD3E7B">
        <w:rPr>
          <w:rFonts w:ascii="Arial" w:hAnsi="Arial" w:cs="Arial"/>
          <w:sz w:val="20"/>
          <w:szCs w:val="20"/>
        </w:rPr>
        <w:t xml:space="preserve"> </w:t>
      </w:r>
      <w:r w:rsidRPr="00957E08">
        <w:rPr>
          <w:rFonts w:ascii="Arial" w:hAnsi="Arial" w:cs="Arial"/>
          <w:sz w:val="20"/>
          <w:szCs w:val="20"/>
        </w:rPr>
        <w:t xml:space="preserve">šola oziroma zavod </w:t>
      </w:r>
      <w:r w:rsidR="00E044AF" w:rsidRPr="00E044AF">
        <w:rPr>
          <w:rFonts w:ascii="Arial" w:hAnsi="Arial" w:cs="Arial"/>
          <w:sz w:val="20"/>
          <w:szCs w:val="20"/>
        </w:rPr>
        <w:t xml:space="preserve">v okviru svojih zmožnosti ponudi vključitev v oskrbo in vzgojni program tudi drugim otrokom, ki obiskujejo </w:t>
      </w:r>
      <w:r w:rsidR="00C12898">
        <w:rPr>
          <w:rFonts w:ascii="Arial" w:hAnsi="Arial" w:cs="Arial"/>
          <w:sz w:val="20"/>
          <w:szCs w:val="20"/>
        </w:rPr>
        <w:t>isto</w:t>
      </w:r>
      <w:r w:rsidR="00E044AF" w:rsidRPr="00E044AF">
        <w:rPr>
          <w:rFonts w:ascii="Arial" w:hAnsi="Arial" w:cs="Arial"/>
          <w:sz w:val="20"/>
          <w:szCs w:val="20"/>
        </w:rPr>
        <w:t xml:space="preserve"> šolo ali zavod. V tem primeru mora v letnem delovnem načrtu določiti dneve izvajanja oskrbe in vzgojnega programa za te otroke</w:t>
      </w:r>
      <w:r w:rsidRPr="00957E08">
        <w:rPr>
          <w:rFonts w:ascii="Arial" w:hAnsi="Arial" w:cs="Arial"/>
          <w:sz w:val="20"/>
          <w:szCs w:val="20"/>
        </w:rPr>
        <w:t xml:space="preserve">. </w:t>
      </w:r>
    </w:p>
    <w:p w14:paraId="0DDA8B81" w14:textId="6F89ADC3" w:rsidR="00400AA0" w:rsidDel="00E044AF" w:rsidRDefault="00400AA0" w:rsidP="00400AA0">
      <w:pPr>
        <w:pStyle w:val="Navadensplet"/>
        <w:spacing w:before="120" w:beforeAutospacing="0" w:after="0" w:afterAutospacing="0"/>
        <w:jc w:val="both"/>
        <w:rPr>
          <w:rFonts w:ascii="Arial" w:hAnsi="Arial" w:cs="Arial"/>
          <w:sz w:val="20"/>
          <w:szCs w:val="20"/>
        </w:rPr>
      </w:pPr>
    </w:p>
    <w:p w14:paraId="14269102" w14:textId="77777777" w:rsidR="00400AA0" w:rsidRPr="002E6053" w:rsidRDefault="00400AA0" w:rsidP="00400AA0">
      <w:pPr>
        <w:pStyle w:val="Naslov3"/>
      </w:pPr>
      <w:r>
        <w:t>6.5 Presoja posledic za dokumente razvojnega načrtovanja</w:t>
      </w:r>
    </w:p>
    <w:p w14:paraId="408387FB" w14:textId="77777777" w:rsidR="00400AA0" w:rsidRPr="00ED3769" w:rsidRDefault="00400AA0" w:rsidP="00400AA0">
      <w:pPr>
        <w:pStyle w:val="Navadensplet"/>
        <w:rPr>
          <w:rFonts w:ascii="Arial" w:hAnsi="Arial" w:cs="Arial"/>
          <w:color w:val="000000"/>
          <w:sz w:val="20"/>
          <w:szCs w:val="20"/>
        </w:rPr>
      </w:pPr>
      <w:r w:rsidRPr="0E8F193D">
        <w:rPr>
          <w:rFonts w:ascii="Arial" w:hAnsi="Arial" w:cs="Arial"/>
          <w:color w:val="000000" w:themeColor="text1"/>
          <w:sz w:val="20"/>
          <w:szCs w:val="20"/>
        </w:rPr>
        <w:t>Ni posledic.</w:t>
      </w:r>
    </w:p>
    <w:p w14:paraId="1104748A" w14:textId="7E55282F" w:rsidR="00400AA0" w:rsidRPr="00ED3769" w:rsidRDefault="00400AA0" w:rsidP="00400AA0">
      <w:pPr>
        <w:pStyle w:val="Naslov3"/>
      </w:pPr>
      <w:r w:rsidRPr="00ED3769">
        <w:t>6.6 Presoja posledic za druga področja</w:t>
      </w:r>
    </w:p>
    <w:p w14:paraId="72F78921" w14:textId="77777777" w:rsidR="00400AA0" w:rsidRPr="00AA2295" w:rsidRDefault="00400AA0" w:rsidP="00400AA0">
      <w:pPr>
        <w:pStyle w:val="Navadensplet"/>
        <w:rPr>
          <w:rFonts w:ascii="Arial" w:hAnsi="Arial" w:cs="Arial"/>
          <w:color w:val="000000"/>
          <w:sz w:val="20"/>
          <w:szCs w:val="20"/>
        </w:rPr>
      </w:pPr>
      <w:r w:rsidRPr="0E8F193D">
        <w:rPr>
          <w:rFonts w:ascii="Arial" w:hAnsi="Arial" w:cs="Arial"/>
          <w:color w:val="000000" w:themeColor="text1"/>
          <w:sz w:val="20"/>
          <w:szCs w:val="20"/>
        </w:rPr>
        <w:t>Ni posledic.</w:t>
      </w:r>
    </w:p>
    <w:p w14:paraId="1D549D45" w14:textId="23F394C7" w:rsidR="00400AA0" w:rsidRPr="002E6053" w:rsidRDefault="00400AA0" w:rsidP="00400AA0">
      <w:pPr>
        <w:pStyle w:val="Naslov3"/>
      </w:pPr>
      <w:r>
        <w:t>6.7 Izvajanje sprejetega predpisa</w:t>
      </w:r>
    </w:p>
    <w:p w14:paraId="5222114B" w14:textId="2B6CB21D" w:rsidR="00400AA0" w:rsidRDefault="00400AA0" w:rsidP="00400AA0">
      <w:pPr>
        <w:pStyle w:val="Navadensplet"/>
        <w:spacing w:before="120" w:beforeAutospacing="0" w:after="0" w:afterAutospacing="0"/>
        <w:rPr>
          <w:rFonts w:ascii="Arial" w:hAnsi="Arial" w:cs="Arial"/>
          <w:color w:val="000000" w:themeColor="text1"/>
          <w:sz w:val="20"/>
          <w:szCs w:val="20"/>
        </w:rPr>
      </w:pPr>
      <w:r w:rsidRPr="50D43FE4">
        <w:rPr>
          <w:rFonts w:ascii="Arial" w:hAnsi="Arial" w:cs="Arial"/>
          <w:color w:val="000000" w:themeColor="text1"/>
          <w:sz w:val="20"/>
          <w:szCs w:val="20"/>
        </w:rPr>
        <w:t>Sprejeti predpis bo predstavljen strokovni in širši javnosti.</w:t>
      </w:r>
    </w:p>
    <w:p w14:paraId="63712B58" w14:textId="77777777" w:rsidR="00AA4CDA" w:rsidRPr="0034054D" w:rsidRDefault="00AA4CDA" w:rsidP="00400AA0">
      <w:pPr>
        <w:pStyle w:val="Navadensplet"/>
        <w:spacing w:before="120" w:beforeAutospacing="0" w:after="0" w:afterAutospacing="0"/>
        <w:rPr>
          <w:rFonts w:ascii="Arial" w:hAnsi="Arial" w:cs="Arial"/>
          <w:color w:val="000000"/>
          <w:sz w:val="20"/>
          <w:szCs w:val="20"/>
        </w:rPr>
      </w:pPr>
    </w:p>
    <w:p w14:paraId="7FFE510B" w14:textId="529F59F4" w:rsidR="00400AA0" w:rsidRDefault="00400AA0" w:rsidP="00400AA0">
      <w:pPr>
        <w:pStyle w:val="Naslov2"/>
        <w:numPr>
          <w:ilvl w:val="0"/>
          <w:numId w:val="0"/>
        </w:numPr>
        <w:ind w:left="360"/>
        <w:rPr>
          <w:rFonts w:cs="Arial"/>
          <w:color w:val="000000"/>
          <w:sz w:val="20"/>
          <w:szCs w:val="20"/>
        </w:rPr>
      </w:pPr>
      <w:r>
        <w:t>7 PODATKI O ZUNANJEM STROKOVNJAKU OZIROMA PRAVNI OSEBI, KI JE SODELOVALA PRI PRIPRAVI PR</w:t>
      </w:r>
      <w:r w:rsidRPr="006A72B2">
        <w:t>EDLOGA ZAKONA</w:t>
      </w:r>
      <w:r w:rsidRPr="50D43FE4">
        <w:rPr>
          <w:rFonts w:cs="Arial"/>
          <w:sz w:val="20"/>
          <w:szCs w:val="20"/>
        </w:rPr>
        <w:t xml:space="preserve"> </w:t>
      </w:r>
    </w:p>
    <w:p w14:paraId="4DDFB02B" w14:textId="1C729E35" w:rsidR="00400AA0" w:rsidRDefault="00AA4CDA" w:rsidP="00400AA0">
      <w:pPr>
        <w:ind w:left="426"/>
        <w:jc w:val="both"/>
        <w:rPr>
          <w:rFonts w:cs="Arial"/>
          <w:color w:val="000000"/>
          <w:szCs w:val="20"/>
        </w:rPr>
      </w:pPr>
      <w:r w:rsidRPr="00AA4CDA">
        <w:rPr>
          <w:rFonts w:cs="Arial"/>
          <w:color w:val="000000"/>
          <w:szCs w:val="20"/>
        </w:rPr>
        <w:t>Pri pripravi zunanji strokovnjaki niso sodelovali.</w:t>
      </w:r>
    </w:p>
    <w:p w14:paraId="6A29BEF7" w14:textId="77777777" w:rsidR="00F4143A" w:rsidRPr="0055059A" w:rsidRDefault="00F4143A" w:rsidP="00400AA0">
      <w:pPr>
        <w:ind w:left="426"/>
        <w:jc w:val="both"/>
        <w:rPr>
          <w:rFonts w:cs="Arial"/>
          <w:b/>
          <w:szCs w:val="20"/>
        </w:rPr>
      </w:pPr>
    </w:p>
    <w:p w14:paraId="28091B7C" w14:textId="77777777" w:rsidR="00400AA0" w:rsidRPr="00886E59" w:rsidRDefault="00400AA0" w:rsidP="00400AA0">
      <w:pPr>
        <w:pStyle w:val="Naslov2"/>
        <w:numPr>
          <w:ilvl w:val="0"/>
          <w:numId w:val="0"/>
        </w:numPr>
        <w:ind w:left="360"/>
        <w:rPr>
          <w:rFonts w:cs="Arial"/>
          <w:szCs w:val="20"/>
        </w:rPr>
      </w:pPr>
      <w:r>
        <w:t>8 PRIKAZ SODELOVANJA JAVNOSTI PRI PRIPRAVI PREDLOGA ZAKON</w:t>
      </w:r>
      <w:r w:rsidRPr="0E8F193D">
        <w:rPr>
          <w:rFonts w:cs="Arial"/>
        </w:rPr>
        <w:t>A</w:t>
      </w:r>
    </w:p>
    <w:p w14:paraId="5D2CCD69" w14:textId="77777777" w:rsidR="00FC3B87" w:rsidRDefault="00FC3B87" w:rsidP="009E317E">
      <w:pPr>
        <w:rPr>
          <w:rFonts w:cs="Arial"/>
          <w:b/>
          <w:szCs w:val="20"/>
        </w:rPr>
      </w:pPr>
    </w:p>
    <w:p w14:paraId="72DE23E8" w14:textId="01FCE48B" w:rsidR="009E317E" w:rsidRPr="00FC07FE" w:rsidRDefault="00FC07FE" w:rsidP="00FC07FE">
      <w:pPr>
        <w:jc w:val="both"/>
        <w:rPr>
          <w:rFonts w:cs="Arial"/>
          <w:b/>
          <w:szCs w:val="20"/>
        </w:rPr>
      </w:pPr>
      <w:r w:rsidRPr="00FC07FE">
        <w:rPr>
          <w:rFonts w:cs="Arial"/>
          <w:bCs/>
          <w:szCs w:val="20"/>
        </w:rPr>
        <w:t>Predlog zakona je bil 8. avgusta 2025 objavljen na spletnem portalu E-demokracija. Zainteresirani javnosti je bilo omogočeno, da do vključno 10. septembra 2025 poda pripombe. V tem obdobju je bilo prejetih 186 komentarjev in pripomb, pri čemer je večina izhajala s strani fizičnih oseb.</w:t>
      </w:r>
    </w:p>
    <w:p w14:paraId="146E3943" w14:textId="77777777" w:rsidR="00FC07FE" w:rsidRDefault="00FC07FE">
      <w:pPr>
        <w:spacing w:after="160" w:line="259" w:lineRule="auto"/>
        <w:rPr>
          <w:rFonts w:cs="Arial"/>
          <w:bCs/>
          <w:szCs w:val="20"/>
        </w:rPr>
      </w:pPr>
    </w:p>
    <w:p w14:paraId="6A871336" w14:textId="77777777" w:rsidR="00904119" w:rsidRDefault="00904119">
      <w:pPr>
        <w:spacing w:after="160" w:line="259" w:lineRule="auto"/>
        <w:rPr>
          <w:rFonts w:cs="Arial"/>
          <w:bCs/>
          <w:szCs w:val="20"/>
        </w:rPr>
      </w:pPr>
      <w:r w:rsidRPr="00904119">
        <w:rPr>
          <w:rFonts w:cs="Arial"/>
          <w:bCs/>
          <w:szCs w:val="20"/>
        </w:rPr>
        <w:t>Ključne pripombe posameznikov, strokovnih delavcev v šolah, združenj in društev so se nanašale na naslednje vsebinske sklope:</w:t>
      </w:r>
    </w:p>
    <w:p w14:paraId="7F51E5A9" w14:textId="73DC6E79" w:rsidR="00D1306C" w:rsidRPr="00B87B90" w:rsidRDefault="00D1306C">
      <w:pPr>
        <w:spacing w:after="160" w:line="259" w:lineRule="auto"/>
        <w:rPr>
          <w:rFonts w:cs="Arial"/>
          <w:b/>
          <w:szCs w:val="20"/>
        </w:rPr>
      </w:pPr>
      <w:r w:rsidRPr="00B87B90">
        <w:rPr>
          <w:rFonts w:cs="Arial"/>
          <w:b/>
          <w:szCs w:val="20"/>
        </w:rPr>
        <w:t>Dodatna strokovna pomoč</w:t>
      </w:r>
      <w:r w:rsidR="0023036C">
        <w:rPr>
          <w:rFonts w:cs="Arial"/>
          <w:b/>
          <w:szCs w:val="20"/>
        </w:rPr>
        <w:t xml:space="preserve"> (</w:t>
      </w:r>
      <w:r w:rsidR="006819CF">
        <w:rPr>
          <w:rFonts w:cs="Arial"/>
          <w:b/>
          <w:szCs w:val="20"/>
        </w:rPr>
        <w:t>8. člen zakona)</w:t>
      </w:r>
    </w:p>
    <w:p w14:paraId="241B0AEB" w14:textId="5DC30DA1" w:rsidR="0071763D" w:rsidRPr="0071763D" w:rsidRDefault="0071763D" w:rsidP="00E17479">
      <w:pPr>
        <w:spacing w:after="160" w:line="259" w:lineRule="auto"/>
        <w:jc w:val="both"/>
        <w:rPr>
          <w:rFonts w:cs="Arial"/>
          <w:b/>
          <w:i/>
          <w:iCs/>
          <w:szCs w:val="20"/>
        </w:rPr>
      </w:pPr>
      <w:r w:rsidRPr="0071763D">
        <w:rPr>
          <w:rFonts w:cs="Arial"/>
          <w:b/>
          <w:i/>
          <w:iCs/>
          <w:szCs w:val="20"/>
        </w:rPr>
        <w:t>Obseg ur dodatne strokovne pomoči</w:t>
      </w:r>
    </w:p>
    <w:p w14:paraId="4E439D71" w14:textId="1B7804ED" w:rsidR="002C18B6" w:rsidRDefault="002C18B6" w:rsidP="00E17479">
      <w:pPr>
        <w:spacing w:after="160" w:line="259" w:lineRule="auto"/>
        <w:jc w:val="both"/>
        <w:rPr>
          <w:rFonts w:cs="Arial"/>
          <w:bCs/>
          <w:szCs w:val="20"/>
        </w:rPr>
      </w:pPr>
      <w:r w:rsidRPr="002C18B6">
        <w:rPr>
          <w:rFonts w:cs="Arial"/>
          <w:bCs/>
          <w:szCs w:val="20"/>
        </w:rPr>
        <w:t>Največ pripomb je bilo podanih na predlog, da se obseg ur dodatne strokovne pomoči v osnovni šoli določi glede na vzgojno-izobraževalno obdobje: največ štiri ure v prvem, tri ure v drugem in dve uri v tretjem obdobju. Predstavniki javnosti so rešitev ocenili kot neustrezno, saj ne omogoča individualiziranega pristopa. Učenci imajo namreč različne potrebe – nekateri potrebujejo več pomoči v nižjih razredih, drugi pa v višjih.</w:t>
      </w:r>
    </w:p>
    <w:p w14:paraId="214C8CFF" w14:textId="7501DD18" w:rsidR="004A7B27" w:rsidRDefault="00C14F8A" w:rsidP="00E17479">
      <w:pPr>
        <w:spacing w:after="160" w:line="259" w:lineRule="auto"/>
        <w:jc w:val="both"/>
        <w:rPr>
          <w:rFonts w:cs="Arial"/>
          <w:bCs/>
          <w:szCs w:val="20"/>
        </w:rPr>
      </w:pPr>
      <w:r w:rsidRPr="0071763D">
        <w:rPr>
          <w:rFonts w:cs="Arial"/>
          <w:bCs/>
          <w:szCs w:val="20"/>
        </w:rPr>
        <w:t>V predlogu zakona so pripombe upoštevane.</w:t>
      </w:r>
    </w:p>
    <w:p w14:paraId="2CAA5243" w14:textId="7A146DB2" w:rsidR="00A525C7" w:rsidRDefault="00CE26AC" w:rsidP="00E17479">
      <w:pPr>
        <w:spacing w:after="160" w:line="259" w:lineRule="auto"/>
        <w:jc w:val="both"/>
        <w:rPr>
          <w:rFonts w:cs="Arial"/>
          <w:bCs/>
          <w:szCs w:val="20"/>
        </w:rPr>
      </w:pPr>
      <w:r>
        <w:rPr>
          <w:rFonts w:cs="Arial"/>
          <w:bCs/>
          <w:szCs w:val="20"/>
        </w:rPr>
        <w:t xml:space="preserve">Predlagatelj ohranja </w:t>
      </w:r>
      <w:r w:rsidR="00490B09">
        <w:rPr>
          <w:rFonts w:cs="Arial"/>
          <w:bCs/>
          <w:szCs w:val="20"/>
        </w:rPr>
        <w:t xml:space="preserve">veljavni model </w:t>
      </w:r>
      <w:r w:rsidR="006D671D">
        <w:rPr>
          <w:rFonts w:cs="Arial"/>
          <w:bCs/>
          <w:szCs w:val="20"/>
        </w:rPr>
        <w:t xml:space="preserve">izvajanja dodatne strokovne pomoči, kar pomeni, da se obseg ur ne spreminja. </w:t>
      </w:r>
    </w:p>
    <w:p w14:paraId="48C0F3E6" w14:textId="54D9E9E8" w:rsidR="0071763D" w:rsidRPr="0071763D" w:rsidRDefault="0071763D" w:rsidP="00E17479">
      <w:pPr>
        <w:spacing w:after="160" w:line="259" w:lineRule="auto"/>
        <w:jc w:val="both"/>
        <w:rPr>
          <w:rFonts w:cs="Arial"/>
          <w:b/>
          <w:i/>
          <w:iCs/>
          <w:szCs w:val="20"/>
        </w:rPr>
      </w:pPr>
      <w:r w:rsidRPr="0071763D">
        <w:rPr>
          <w:rFonts w:cs="Arial"/>
          <w:b/>
          <w:i/>
          <w:iCs/>
          <w:szCs w:val="20"/>
        </w:rPr>
        <w:t>Število izvedenih ur v oddelku</w:t>
      </w:r>
    </w:p>
    <w:p w14:paraId="08FF458E" w14:textId="62FBC27A" w:rsidR="00C14F8A" w:rsidRDefault="008069D9" w:rsidP="00E17479">
      <w:pPr>
        <w:spacing w:after="160" w:line="259" w:lineRule="auto"/>
        <w:jc w:val="both"/>
        <w:rPr>
          <w:rFonts w:cs="Arial"/>
          <w:bCs/>
          <w:szCs w:val="20"/>
        </w:rPr>
      </w:pPr>
      <w:r>
        <w:rPr>
          <w:rFonts w:cs="Arial"/>
          <w:bCs/>
          <w:szCs w:val="20"/>
        </w:rPr>
        <w:lastRenderedPageBreak/>
        <w:t>I</w:t>
      </w:r>
      <w:r w:rsidR="00CC2E4A">
        <w:rPr>
          <w:rFonts w:cs="Arial"/>
          <w:bCs/>
          <w:szCs w:val="20"/>
        </w:rPr>
        <w:t>zpostavljeno</w:t>
      </w:r>
      <w:r>
        <w:rPr>
          <w:rFonts w:cs="Arial"/>
          <w:bCs/>
          <w:szCs w:val="20"/>
        </w:rPr>
        <w:t xml:space="preserve"> je bilo tudi</w:t>
      </w:r>
      <w:r w:rsidR="00CC2E4A">
        <w:rPr>
          <w:rFonts w:cs="Arial"/>
          <w:bCs/>
          <w:szCs w:val="20"/>
        </w:rPr>
        <w:t xml:space="preserve">, da določilo, da se </w:t>
      </w:r>
      <w:r w:rsidR="00FD3AD1">
        <w:rPr>
          <w:rFonts w:cs="Arial"/>
          <w:bCs/>
          <w:szCs w:val="20"/>
        </w:rPr>
        <w:t>najmanj ¼ ur dodatne strokovne pomoči izvede v oddelku</w:t>
      </w:r>
      <w:r>
        <w:rPr>
          <w:rFonts w:cs="Arial"/>
          <w:bCs/>
          <w:szCs w:val="20"/>
        </w:rPr>
        <w:t>,</w:t>
      </w:r>
      <w:r w:rsidRPr="008069D9">
        <w:rPr>
          <w:rFonts w:cs="Arial"/>
          <w:bCs/>
          <w:szCs w:val="20"/>
        </w:rPr>
        <w:t xml:space="preserve"> </w:t>
      </w:r>
      <w:r>
        <w:rPr>
          <w:rFonts w:cs="Arial"/>
          <w:bCs/>
          <w:szCs w:val="20"/>
        </w:rPr>
        <w:t>ni ustrezno</w:t>
      </w:r>
      <w:r w:rsidR="00190E12">
        <w:rPr>
          <w:rFonts w:cs="Arial"/>
          <w:bCs/>
          <w:szCs w:val="20"/>
        </w:rPr>
        <w:t xml:space="preserve">, saj </w:t>
      </w:r>
      <w:r w:rsidR="009C5EB7">
        <w:rPr>
          <w:rFonts w:cs="Arial"/>
          <w:bCs/>
          <w:szCs w:val="20"/>
        </w:rPr>
        <w:t xml:space="preserve">lahko </w:t>
      </w:r>
      <w:r w:rsidR="0056766C">
        <w:rPr>
          <w:rFonts w:cs="Arial"/>
          <w:bCs/>
          <w:szCs w:val="20"/>
        </w:rPr>
        <w:t xml:space="preserve">predvsem v </w:t>
      </w:r>
      <w:r w:rsidR="00FB6E32">
        <w:rPr>
          <w:rFonts w:cs="Arial"/>
          <w:bCs/>
          <w:szCs w:val="20"/>
        </w:rPr>
        <w:t>višjih razredih</w:t>
      </w:r>
      <w:r w:rsidR="009C5EB7">
        <w:rPr>
          <w:rFonts w:cs="Arial"/>
          <w:bCs/>
          <w:szCs w:val="20"/>
        </w:rPr>
        <w:t xml:space="preserve"> osnovne šole in v srednji šoli </w:t>
      </w:r>
      <w:r w:rsidR="00FB6E32">
        <w:rPr>
          <w:rFonts w:cs="Arial"/>
          <w:bCs/>
          <w:szCs w:val="20"/>
        </w:rPr>
        <w:t>povzroči stigmatizacijo učencev in dijakov</w:t>
      </w:r>
      <w:r w:rsidR="00B122A2">
        <w:rPr>
          <w:rFonts w:cs="Arial"/>
          <w:bCs/>
          <w:szCs w:val="20"/>
        </w:rPr>
        <w:t>.</w:t>
      </w:r>
      <w:r w:rsidR="0056766C">
        <w:rPr>
          <w:rFonts w:cs="Arial"/>
          <w:bCs/>
          <w:szCs w:val="20"/>
        </w:rPr>
        <w:t xml:space="preserve"> </w:t>
      </w:r>
      <w:r w:rsidR="00691C98">
        <w:rPr>
          <w:rFonts w:cs="Arial"/>
          <w:bCs/>
          <w:szCs w:val="20"/>
        </w:rPr>
        <w:t xml:space="preserve">V kakšnem obsegu naj se ure izvedejo v obliki </w:t>
      </w:r>
      <w:r w:rsidR="001D3F7D">
        <w:rPr>
          <w:rFonts w:cs="Arial"/>
          <w:bCs/>
          <w:szCs w:val="20"/>
        </w:rPr>
        <w:t>sodelovalnega</w:t>
      </w:r>
      <w:r w:rsidR="00691C98">
        <w:rPr>
          <w:rFonts w:cs="Arial"/>
          <w:bCs/>
          <w:szCs w:val="20"/>
        </w:rPr>
        <w:t xml:space="preserve"> poučevanja v oddelku</w:t>
      </w:r>
      <w:r w:rsidR="004B5D21">
        <w:rPr>
          <w:rFonts w:cs="Arial"/>
          <w:bCs/>
          <w:szCs w:val="20"/>
        </w:rPr>
        <w:t>,</w:t>
      </w:r>
      <w:r w:rsidR="00691C98">
        <w:rPr>
          <w:rFonts w:cs="Arial"/>
          <w:bCs/>
          <w:szCs w:val="20"/>
        </w:rPr>
        <w:t xml:space="preserve"> </w:t>
      </w:r>
      <w:r w:rsidR="00CC42FA">
        <w:rPr>
          <w:rFonts w:cs="Arial"/>
          <w:bCs/>
          <w:szCs w:val="20"/>
        </w:rPr>
        <w:t>je prepuščeno presoji</w:t>
      </w:r>
      <w:r w:rsidR="00691C98">
        <w:rPr>
          <w:rFonts w:cs="Arial"/>
          <w:bCs/>
          <w:szCs w:val="20"/>
        </w:rPr>
        <w:t xml:space="preserve"> strokovne skupine</w:t>
      </w:r>
      <w:r w:rsidR="001D3F7D">
        <w:rPr>
          <w:rFonts w:cs="Arial"/>
          <w:bCs/>
          <w:szCs w:val="20"/>
        </w:rPr>
        <w:t xml:space="preserve">, ki za vsakega učenca in dijaka pripravi individualiziran program. </w:t>
      </w:r>
    </w:p>
    <w:p w14:paraId="488FB86F" w14:textId="6F60A4B3" w:rsidR="004B5D21" w:rsidRDefault="00656EE9" w:rsidP="00E17479">
      <w:pPr>
        <w:spacing w:after="160" w:line="259" w:lineRule="auto"/>
        <w:jc w:val="both"/>
        <w:rPr>
          <w:rFonts w:cs="Arial"/>
          <w:bCs/>
          <w:szCs w:val="20"/>
        </w:rPr>
      </w:pPr>
      <w:r w:rsidRPr="0071763D">
        <w:rPr>
          <w:rFonts w:cs="Arial"/>
          <w:bCs/>
          <w:szCs w:val="20"/>
        </w:rPr>
        <w:t>V predlogu so pripombe upoštevane</w:t>
      </w:r>
      <w:r w:rsidR="004B5D21">
        <w:rPr>
          <w:rFonts w:cs="Arial"/>
          <w:bCs/>
          <w:szCs w:val="20"/>
        </w:rPr>
        <w:t>.</w:t>
      </w:r>
    </w:p>
    <w:p w14:paraId="47D6338A" w14:textId="644AE8DD" w:rsidR="003E33DA" w:rsidRPr="00B87B90" w:rsidRDefault="004B5D21" w:rsidP="00E17479">
      <w:pPr>
        <w:spacing w:after="160" w:line="259" w:lineRule="auto"/>
        <w:jc w:val="both"/>
        <w:rPr>
          <w:rFonts w:cs="Arial"/>
          <w:bCs/>
          <w:szCs w:val="20"/>
        </w:rPr>
      </w:pPr>
      <w:r>
        <w:rPr>
          <w:rFonts w:cs="Arial"/>
          <w:bCs/>
          <w:szCs w:val="20"/>
        </w:rPr>
        <w:t>P</w:t>
      </w:r>
      <w:r w:rsidR="00224AD2">
        <w:rPr>
          <w:rFonts w:cs="Arial"/>
          <w:bCs/>
          <w:szCs w:val="20"/>
        </w:rPr>
        <w:t>redlagatelj</w:t>
      </w:r>
      <w:r w:rsidR="00656EE9">
        <w:rPr>
          <w:rFonts w:cs="Arial"/>
          <w:bCs/>
          <w:szCs w:val="20"/>
        </w:rPr>
        <w:t xml:space="preserve"> </w:t>
      </w:r>
      <w:r w:rsidR="006D671D">
        <w:rPr>
          <w:rFonts w:cs="Arial"/>
          <w:bCs/>
          <w:szCs w:val="20"/>
        </w:rPr>
        <w:t xml:space="preserve">ne določa, v kolikšnem obsegu se dodatna strokovna pomoč izvaja v oddelku in zunaj njega. </w:t>
      </w:r>
    </w:p>
    <w:p w14:paraId="43CD1C84" w14:textId="0949A621" w:rsidR="0077243B" w:rsidRPr="00B87B90" w:rsidRDefault="0077243B">
      <w:pPr>
        <w:spacing w:after="160" w:line="259" w:lineRule="auto"/>
        <w:rPr>
          <w:rFonts w:cs="Arial"/>
          <w:b/>
          <w:szCs w:val="20"/>
        </w:rPr>
      </w:pPr>
      <w:r w:rsidRPr="00B87B90">
        <w:rPr>
          <w:rFonts w:cs="Arial"/>
          <w:b/>
          <w:szCs w:val="20"/>
        </w:rPr>
        <w:t>Učna pomoč</w:t>
      </w:r>
      <w:r w:rsidR="00D1306C" w:rsidRPr="00B87B90">
        <w:rPr>
          <w:rFonts w:cs="Arial"/>
          <w:b/>
          <w:szCs w:val="20"/>
        </w:rPr>
        <w:t xml:space="preserve"> v okviru </w:t>
      </w:r>
      <w:r w:rsidR="00F829AC">
        <w:rPr>
          <w:rFonts w:cs="Arial"/>
          <w:b/>
          <w:szCs w:val="20"/>
        </w:rPr>
        <w:t>podpore in</w:t>
      </w:r>
      <w:r w:rsidR="00D1306C" w:rsidRPr="00B87B90">
        <w:rPr>
          <w:rFonts w:cs="Arial"/>
          <w:b/>
          <w:szCs w:val="20"/>
        </w:rPr>
        <w:t xml:space="preserve"> pomoči </w:t>
      </w:r>
      <w:r w:rsidR="0071763D">
        <w:rPr>
          <w:rFonts w:cs="Arial"/>
          <w:b/>
          <w:szCs w:val="20"/>
        </w:rPr>
        <w:t>(novi 4. a člen zakona)</w:t>
      </w:r>
    </w:p>
    <w:p w14:paraId="1FCCCD26" w14:textId="77777777" w:rsidR="00B81CB6" w:rsidRDefault="00D56562" w:rsidP="00700BB7">
      <w:pPr>
        <w:spacing w:after="160" w:line="259" w:lineRule="auto"/>
        <w:jc w:val="both"/>
        <w:rPr>
          <w:rFonts w:cs="Arial"/>
          <w:bCs/>
          <w:szCs w:val="20"/>
        </w:rPr>
      </w:pPr>
      <w:r>
        <w:rPr>
          <w:rFonts w:cs="Arial"/>
          <w:bCs/>
          <w:szCs w:val="20"/>
        </w:rPr>
        <w:t>Pripombe</w:t>
      </w:r>
      <w:r w:rsidR="00D34B80">
        <w:rPr>
          <w:rFonts w:cs="Arial"/>
          <w:bCs/>
          <w:szCs w:val="20"/>
        </w:rPr>
        <w:t xml:space="preserve"> so se nanašale </w:t>
      </w:r>
      <w:r w:rsidR="00CF58B7">
        <w:rPr>
          <w:rFonts w:cs="Arial"/>
          <w:bCs/>
          <w:szCs w:val="20"/>
        </w:rPr>
        <w:t xml:space="preserve">predvsem </w:t>
      </w:r>
      <w:r w:rsidR="00D34B80">
        <w:rPr>
          <w:rFonts w:cs="Arial"/>
          <w:bCs/>
          <w:szCs w:val="20"/>
        </w:rPr>
        <w:t>na izvajanje učne pomoči v okviru razširjenega programa osnovne šole</w:t>
      </w:r>
      <w:r w:rsidR="007A3476">
        <w:rPr>
          <w:rFonts w:cs="Arial"/>
          <w:bCs/>
          <w:szCs w:val="20"/>
        </w:rPr>
        <w:t xml:space="preserve">, </w:t>
      </w:r>
      <w:r w:rsidR="00002D48" w:rsidRPr="00002D48">
        <w:rPr>
          <w:rFonts w:cs="Arial"/>
          <w:bCs/>
          <w:szCs w:val="20"/>
        </w:rPr>
        <w:t>saj naj bi bili učenci takrat že utrujeni, kar bi zmanjšalo učinkovitost pomoči.</w:t>
      </w:r>
      <w:r w:rsidR="00226545">
        <w:rPr>
          <w:rFonts w:cs="Arial"/>
          <w:bCs/>
          <w:szCs w:val="20"/>
        </w:rPr>
        <w:t xml:space="preserve"> </w:t>
      </w:r>
      <w:r w:rsidR="00B81CB6" w:rsidRPr="00B81CB6">
        <w:rPr>
          <w:rFonts w:cs="Arial"/>
          <w:bCs/>
          <w:szCs w:val="20"/>
        </w:rPr>
        <w:t>Predstavniki srednjih šol so nasprotovali omejitvi izvajanja učne pomoči zgolj na nižje poklicno izobraževanje.</w:t>
      </w:r>
    </w:p>
    <w:p w14:paraId="694A36DB" w14:textId="15B6316B" w:rsidR="00700BB7" w:rsidRDefault="00700BB7" w:rsidP="00700BB7">
      <w:pPr>
        <w:spacing w:after="160" w:line="259" w:lineRule="auto"/>
        <w:jc w:val="both"/>
        <w:rPr>
          <w:rFonts w:cs="Arial"/>
          <w:bCs/>
          <w:szCs w:val="20"/>
        </w:rPr>
      </w:pPr>
      <w:r w:rsidRPr="0071763D">
        <w:rPr>
          <w:rFonts w:cs="Arial"/>
          <w:bCs/>
          <w:szCs w:val="20"/>
        </w:rPr>
        <w:t>V predlogu so pripombe upoštevane</w:t>
      </w:r>
      <w:r>
        <w:rPr>
          <w:rFonts w:cs="Arial"/>
          <w:bCs/>
          <w:szCs w:val="20"/>
        </w:rPr>
        <w:t>.</w:t>
      </w:r>
    </w:p>
    <w:p w14:paraId="518C9082" w14:textId="667077BE" w:rsidR="00700BB7" w:rsidRDefault="006D671D" w:rsidP="00700BB7">
      <w:pPr>
        <w:jc w:val="both"/>
        <w:rPr>
          <w:rFonts w:cs="Arial"/>
          <w:bCs/>
          <w:szCs w:val="20"/>
        </w:rPr>
      </w:pPr>
      <w:r>
        <w:rPr>
          <w:rFonts w:cs="Arial"/>
          <w:bCs/>
          <w:szCs w:val="20"/>
        </w:rPr>
        <w:t xml:space="preserve">Učna pomoč ostaja ena izmed oblik dodatne strokovne pomoči, ki se določi v odločbi o usmeritvi, tako v obdobju osnovnošolskega kot srednješolskega izobraževanja. </w:t>
      </w:r>
      <w:r w:rsidR="007E405F">
        <w:rPr>
          <w:rFonts w:cs="Arial"/>
          <w:bCs/>
          <w:szCs w:val="20"/>
        </w:rPr>
        <w:t xml:space="preserve">Predlog zakona </w:t>
      </w:r>
      <w:r w:rsidR="007E405F" w:rsidRPr="007E405F">
        <w:rPr>
          <w:rFonts w:cs="Arial"/>
          <w:bCs/>
          <w:szCs w:val="20"/>
        </w:rPr>
        <w:t xml:space="preserve">uvaja </w:t>
      </w:r>
      <w:r>
        <w:rPr>
          <w:rFonts w:cs="Arial"/>
          <w:bCs/>
          <w:szCs w:val="20"/>
        </w:rPr>
        <w:t xml:space="preserve">stopenjsko </w:t>
      </w:r>
      <w:r w:rsidR="007E405F" w:rsidRPr="007E405F">
        <w:rPr>
          <w:rFonts w:cs="Arial"/>
          <w:bCs/>
          <w:szCs w:val="20"/>
        </w:rPr>
        <w:t>podpor</w:t>
      </w:r>
      <w:r>
        <w:rPr>
          <w:rFonts w:cs="Arial"/>
          <w:bCs/>
          <w:szCs w:val="20"/>
        </w:rPr>
        <w:t>o</w:t>
      </w:r>
      <w:r w:rsidR="007E405F" w:rsidRPr="007E405F">
        <w:rPr>
          <w:rFonts w:cs="Arial"/>
          <w:bCs/>
          <w:szCs w:val="20"/>
        </w:rPr>
        <w:t xml:space="preserve"> in pomoč</w:t>
      </w:r>
      <w:r w:rsidR="002200E3">
        <w:rPr>
          <w:rFonts w:cs="Arial"/>
          <w:bCs/>
          <w:szCs w:val="20"/>
        </w:rPr>
        <w:t>,</w:t>
      </w:r>
      <w:r w:rsidR="007E405F" w:rsidRPr="007E405F">
        <w:rPr>
          <w:rFonts w:cs="Arial"/>
          <w:bCs/>
          <w:szCs w:val="20"/>
        </w:rPr>
        <w:t xml:space="preserve"> ki jo šola nudi otroku, pri katerem zazna učne težave ali druge okoliščine, zaradi katerih potrebuje dodatno strokovno podporo.</w:t>
      </w:r>
      <w:r w:rsidR="00820C23">
        <w:rPr>
          <w:rFonts w:cs="Arial"/>
          <w:bCs/>
          <w:szCs w:val="20"/>
        </w:rPr>
        <w:t xml:space="preserve"> </w:t>
      </w:r>
      <w:r>
        <w:rPr>
          <w:rFonts w:cs="Arial"/>
          <w:bCs/>
          <w:szCs w:val="20"/>
        </w:rPr>
        <w:t xml:space="preserve">Gre za pomoč, ki je </w:t>
      </w:r>
      <w:r w:rsidRPr="006D671D">
        <w:rPr>
          <w:rFonts w:cs="Arial"/>
          <w:bCs/>
          <w:szCs w:val="20"/>
        </w:rPr>
        <w:t>namenjen</w:t>
      </w:r>
      <w:r>
        <w:rPr>
          <w:rFonts w:cs="Arial"/>
          <w:bCs/>
          <w:szCs w:val="20"/>
        </w:rPr>
        <w:t>a</w:t>
      </w:r>
      <w:r w:rsidRPr="006D671D">
        <w:rPr>
          <w:rFonts w:cs="Arial"/>
          <w:bCs/>
          <w:szCs w:val="20"/>
        </w:rPr>
        <w:t xml:space="preserve"> usvajanju in utrjevanju učne snovi ter razvijanju in utrjevanju učnih in kompenzacijskih strategij</w:t>
      </w:r>
      <w:r>
        <w:rPr>
          <w:rFonts w:cs="Arial"/>
          <w:bCs/>
          <w:szCs w:val="20"/>
        </w:rPr>
        <w:t>, ki jo šola nudi pred uvedbo postopka usmerjanja. Š</w:t>
      </w:r>
      <w:r w:rsidR="003772A9">
        <w:rPr>
          <w:rFonts w:cs="Arial"/>
          <w:bCs/>
          <w:szCs w:val="20"/>
        </w:rPr>
        <w:t xml:space="preserve">ola </w:t>
      </w:r>
      <w:r>
        <w:rPr>
          <w:rFonts w:cs="Arial"/>
          <w:bCs/>
          <w:szCs w:val="20"/>
        </w:rPr>
        <w:t xml:space="preserve">je </w:t>
      </w:r>
      <w:r w:rsidR="003772A9">
        <w:rPr>
          <w:rFonts w:cs="Arial"/>
          <w:bCs/>
          <w:szCs w:val="20"/>
        </w:rPr>
        <w:t>že doslej nudila pomo</w:t>
      </w:r>
      <w:r w:rsidR="00D15C16">
        <w:rPr>
          <w:rFonts w:cs="Arial"/>
          <w:bCs/>
          <w:szCs w:val="20"/>
        </w:rPr>
        <w:t>č</w:t>
      </w:r>
      <w:r w:rsidR="003772A9">
        <w:rPr>
          <w:rFonts w:cs="Arial"/>
          <w:bCs/>
          <w:szCs w:val="20"/>
        </w:rPr>
        <w:t xml:space="preserve"> v obliki dopolnilnega pouka </w:t>
      </w:r>
      <w:r w:rsidR="00096AC5">
        <w:rPr>
          <w:rFonts w:cs="Arial"/>
          <w:bCs/>
          <w:szCs w:val="20"/>
        </w:rPr>
        <w:t>ter</w:t>
      </w:r>
      <w:r w:rsidR="003772A9">
        <w:rPr>
          <w:rFonts w:cs="Arial"/>
          <w:bCs/>
          <w:szCs w:val="20"/>
        </w:rPr>
        <w:t xml:space="preserve"> individualne in skupine pomoč</w:t>
      </w:r>
      <w:r w:rsidR="00D15C16">
        <w:rPr>
          <w:rFonts w:cs="Arial"/>
          <w:bCs/>
          <w:szCs w:val="20"/>
        </w:rPr>
        <w:t>i</w:t>
      </w:r>
      <w:r w:rsidR="003772A9">
        <w:rPr>
          <w:rFonts w:cs="Arial"/>
          <w:bCs/>
          <w:szCs w:val="20"/>
        </w:rPr>
        <w:t xml:space="preserve">, </w:t>
      </w:r>
      <w:r w:rsidR="00E03881">
        <w:rPr>
          <w:rFonts w:cs="Arial"/>
          <w:bCs/>
          <w:szCs w:val="20"/>
        </w:rPr>
        <w:t xml:space="preserve">z uvedbo novega koncepta razširjenega programa </w:t>
      </w:r>
      <w:r>
        <w:rPr>
          <w:rFonts w:cs="Arial"/>
          <w:bCs/>
          <w:szCs w:val="20"/>
        </w:rPr>
        <w:t xml:space="preserve">pa je podpora in pomoč </w:t>
      </w:r>
      <w:r w:rsidR="00E03881">
        <w:rPr>
          <w:rFonts w:cs="Arial"/>
          <w:bCs/>
          <w:szCs w:val="20"/>
        </w:rPr>
        <w:t xml:space="preserve">postala del </w:t>
      </w:r>
      <w:r w:rsidR="006D71F1">
        <w:rPr>
          <w:rFonts w:cs="Arial"/>
          <w:bCs/>
          <w:szCs w:val="20"/>
        </w:rPr>
        <w:t>dejavnosti razširjenega programa</w:t>
      </w:r>
      <w:r>
        <w:rPr>
          <w:rFonts w:cs="Arial"/>
          <w:bCs/>
          <w:szCs w:val="20"/>
        </w:rPr>
        <w:t xml:space="preserve">. </w:t>
      </w:r>
    </w:p>
    <w:p w14:paraId="3E0F96D7" w14:textId="45EEE470" w:rsidR="005D2B78" w:rsidRDefault="00820C23" w:rsidP="003503B2">
      <w:pPr>
        <w:rPr>
          <w:rFonts w:cs="Arial"/>
          <w:b/>
          <w:szCs w:val="20"/>
        </w:rPr>
      </w:pPr>
      <w:r>
        <w:rPr>
          <w:rFonts w:cs="Arial"/>
          <w:bCs/>
          <w:szCs w:val="20"/>
        </w:rPr>
        <w:t xml:space="preserve"> </w:t>
      </w:r>
    </w:p>
    <w:p w14:paraId="37D03D2E" w14:textId="696E0DAD" w:rsidR="00D1306C" w:rsidRPr="005D2B78" w:rsidRDefault="005D2B78">
      <w:pPr>
        <w:spacing w:after="160" w:line="259" w:lineRule="auto"/>
        <w:rPr>
          <w:rFonts w:cs="Arial"/>
          <w:b/>
          <w:szCs w:val="20"/>
        </w:rPr>
      </w:pPr>
      <w:r w:rsidRPr="005D2B78">
        <w:rPr>
          <w:rFonts w:cs="Arial"/>
          <w:b/>
          <w:szCs w:val="20"/>
        </w:rPr>
        <w:t>Pomoč spremljevalca, s</w:t>
      </w:r>
      <w:r w:rsidR="00D1306C" w:rsidRPr="005D2B78">
        <w:rPr>
          <w:rFonts w:cs="Arial"/>
          <w:b/>
          <w:szCs w:val="20"/>
        </w:rPr>
        <w:t>premljevalc</w:t>
      </w:r>
      <w:r w:rsidRPr="005D2B78">
        <w:rPr>
          <w:rFonts w:cs="Arial"/>
          <w:b/>
          <w:szCs w:val="20"/>
        </w:rPr>
        <w:t>a skupine in varuha negovalca (novi 10. a člen zakona)</w:t>
      </w:r>
    </w:p>
    <w:p w14:paraId="486E141E" w14:textId="5B14764A" w:rsidR="00CC42FA" w:rsidRDefault="003537E5" w:rsidP="003E3F7F">
      <w:pPr>
        <w:spacing w:after="160" w:line="259" w:lineRule="auto"/>
        <w:jc w:val="both"/>
        <w:rPr>
          <w:rFonts w:cs="Arial"/>
          <w:bCs/>
          <w:szCs w:val="20"/>
        </w:rPr>
      </w:pPr>
      <w:r>
        <w:rPr>
          <w:rFonts w:cs="Arial"/>
          <w:bCs/>
          <w:szCs w:val="20"/>
        </w:rPr>
        <w:t>Osrednja pripomba se je nanašal</w:t>
      </w:r>
      <w:r w:rsidR="00AF16AF">
        <w:rPr>
          <w:rFonts w:cs="Arial"/>
          <w:bCs/>
          <w:szCs w:val="20"/>
        </w:rPr>
        <w:t>a</w:t>
      </w:r>
      <w:r>
        <w:rPr>
          <w:rFonts w:cs="Arial"/>
          <w:bCs/>
          <w:szCs w:val="20"/>
        </w:rPr>
        <w:t xml:space="preserve"> na to, da bi </w:t>
      </w:r>
      <w:r w:rsidR="005E168F">
        <w:rPr>
          <w:rFonts w:cs="Arial"/>
          <w:bCs/>
          <w:szCs w:val="20"/>
        </w:rPr>
        <w:t xml:space="preserve">morali </w:t>
      </w:r>
      <w:r w:rsidR="00AF16AF">
        <w:rPr>
          <w:rFonts w:cs="Arial"/>
          <w:bCs/>
          <w:szCs w:val="20"/>
        </w:rPr>
        <w:t>ime</w:t>
      </w:r>
      <w:r w:rsidR="005E168F">
        <w:rPr>
          <w:rFonts w:cs="Arial"/>
          <w:bCs/>
          <w:szCs w:val="20"/>
        </w:rPr>
        <w:t>ti</w:t>
      </w:r>
      <w:r w:rsidR="00AF16AF">
        <w:rPr>
          <w:rFonts w:cs="Arial"/>
          <w:bCs/>
          <w:szCs w:val="20"/>
        </w:rPr>
        <w:t xml:space="preserve"> </w:t>
      </w:r>
      <w:r>
        <w:rPr>
          <w:rFonts w:cs="Arial"/>
          <w:bCs/>
          <w:szCs w:val="20"/>
        </w:rPr>
        <w:t xml:space="preserve">spremljevalci in spremljevalci skupine </w:t>
      </w:r>
      <w:r w:rsidR="00300625">
        <w:rPr>
          <w:rFonts w:cs="Arial"/>
          <w:bCs/>
          <w:szCs w:val="20"/>
        </w:rPr>
        <w:t>ustrezn</w:t>
      </w:r>
      <w:r w:rsidR="005E168F">
        <w:rPr>
          <w:rFonts w:cs="Arial"/>
          <w:bCs/>
          <w:szCs w:val="20"/>
        </w:rPr>
        <w:t>a</w:t>
      </w:r>
      <w:r w:rsidR="00300625">
        <w:rPr>
          <w:rFonts w:cs="Arial"/>
          <w:bCs/>
          <w:szCs w:val="20"/>
        </w:rPr>
        <w:t xml:space="preserve"> znanja in usposobljenost za delo z otroki s posebnimi potrebami</w:t>
      </w:r>
      <w:r w:rsidR="0025557C">
        <w:rPr>
          <w:rFonts w:cs="Arial"/>
          <w:bCs/>
          <w:szCs w:val="20"/>
        </w:rPr>
        <w:t>, minimalne kvalifikacije in letno usposabljanje</w:t>
      </w:r>
      <w:r w:rsidR="00300625">
        <w:rPr>
          <w:rFonts w:cs="Arial"/>
          <w:bCs/>
          <w:szCs w:val="20"/>
        </w:rPr>
        <w:t>. Predlog je bil tudi, da bi moral</w:t>
      </w:r>
      <w:r w:rsidR="00024B32">
        <w:rPr>
          <w:rFonts w:cs="Arial"/>
          <w:bCs/>
          <w:szCs w:val="20"/>
        </w:rPr>
        <w:t>i namesto spremljevalca oblikovati delovno mesto A</w:t>
      </w:r>
      <w:r w:rsidR="00300625">
        <w:rPr>
          <w:rFonts w:cs="Arial"/>
          <w:bCs/>
          <w:szCs w:val="20"/>
        </w:rPr>
        <w:t xml:space="preserve">sistent, ki bi </w:t>
      </w:r>
      <w:r w:rsidR="00E155E9">
        <w:rPr>
          <w:rFonts w:cs="Arial"/>
          <w:bCs/>
          <w:szCs w:val="20"/>
        </w:rPr>
        <w:t>bil t. i. strokovni pomočnik, ki</w:t>
      </w:r>
      <w:r w:rsidR="007068DF">
        <w:rPr>
          <w:rFonts w:cs="Arial"/>
          <w:bCs/>
          <w:szCs w:val="20"/>
        </w:rPr>
        <w:t xml:space="preserve"> bi </w:t>
      </w:r>
      <w:r w:rsidR="00300625">
        <w:rPr>
          <w:rFonts w:cs="Arial"/>
          <w:bCs/>
          <w:szCs w:val="20"/>
        </w:rPr>
        <w:t>otroku nudil tudi drugo strokovno pomoč</w:t>
      </w:r>
    </w:p>
    <w:p w14:paraId="08EC2C51" w14:textId="77777777" w:rsidR="007068DF" w:rsidRDefault="007068DF" w:rsidP="003E3F7F">
      <w:pPr>
        <w:spacing w:after="160" w:line="259" w:lineRule="auto"/>
        <w:jc w:val="both"/>
        <w:rPr>
          <w:rFonts w:cs="Arial"/>
          <w:bCs/>
          <w:szCs w:val="20"/>
        </w:rPr>
      </w:pPr>
      <w:r w:rsidRPr="0071763D">
        <w:rPr>
          <w:rFonts w:cs="Arial"/>
          <w:bCs/>
          <w:szCs w:val="20"/>
        </w:rPr>
        <w:t>V predlogu so pripombe delno upoštevane</w:t>
      </w:r>
      <w:r>
        <w:rPr>
          <w:rFonts w:cs="Arial"/>
          <w:bCs/>
          <w:szCs w:val="20"/>
        </w:rPr>
        <w:t>.</w:t>
      </w:r>
    </w:p>
    <w:p w14:paraId="4857C003" w14:textId="08D9091B" w:rsidR="005D2B78" w:rsidRDefault="009F68DC" w:rsidP="003E3F7F">
      <w:pPr>
        <w:spacing w:after="160" w:line="259" w:lineRule="auto"/>
        <w:jc w:val="both"/>
        <w:rPr>
          <w:rFonts w:cs="Arial"/>
          <w:bCs/>
          <w:szCs w:val="20"/>
        </w:rPr>
      </w:pPr>
      <w:r>
        <w:rPr>
          <w:rFonts w:cs="Arial"/>
          <w:bCs/>
          <w:szCs w:val="20"/>
        </w:rPr>
        <w:t xml:space="preserve">Zaposleni na delovnih mestih </w:t>
      </w:r>
      <w:r w:rsidR="009A60E0">
        <w:rPr>
          <w:rFonts w:cs="Arial"/>
          <w:bCs/>
          <w:szCs w:val="20"/>
        </w:rPr>
        <w:t xml:space="preserve">Spremljevalec in </w:t>
      </w:r>
      <w:r>
        <w:rPr>
          <w:rFonts w:cs="Arial"/>
          <w:bCs/>
          <w:szCs w:val="20"/>
        </w:rPr>
        <w:t>S</w:t>
      </w:r>
      <w:r w:rsidR="009A60E0">
        <w:rPr>
          <w:rFonts w:cs="Arial"/>
          <w:bCs/>
          <w:szCs w:val="20"/>
        </w:rPr>
        <w:t>premljevalec skupine otrok</w:t>
      </w:r>
      <w:r>
        <w:rPr>
          <w:rFonts w:cs="Arial"/>
          <w:bCs/>
          <w:szCs w:val="20"/>
        </w:rPr>
        <w:t>om</w:t>
      </w:r>
      <w:r w:rsidR="009A60E0">
        <w:rPr>
          <w:rFonts w:cs="Arial"/>
          <w:bCs/>
          <w:szCs w:val="20"/>
        </w:rPr>
        <w:t xml:space="preserve"> n</w:t>
      </w:r>
      <w:r w:rsidR="00073D7E">
        <w:rPr>
          <w:rFonts w:cs="Arial"/>
          <w:bCs/>
          <w:szCs w:val="20"/>
        </w:rPr>
        <w:t>u</w:t>
      </w:r>
      <w:r w:rsidR="009A60E0">
        <w:rPr>
          <w:rFonts w:cs="Arial"/>
          <w:bCs/>
          <w:szCs w:val="20"/>
        </w:rPr>
        <w:t>di</w:t>
      </w:r>
      <w:r>
        <w:rPr>
          <w:rFonts w:cs="Arial"/>
          <w:bCs/>
          <w:szCs w:val="20"/>
        </w:rPr>
        <w:t xml:space="preserve">jo </w:t>
      </w:r>
      <w:r w:rsidR="009A60E0">
        <w:rPr>
          <w:rFonts w:cs="Arial"/>
          <w:bCs/>
          <w:szCs w:val="20"/>
        </w:rPr>
        <w:t>fizično pomoč</w:t>
      </w:r>
      <w:r w:rsidR="006222F6">
        <w:rPr>
          <w:rFonts w:cs="Arial"/>
          <w:bCs/>
          <w:szCs w:val="20"/>
        </w:rPr>
        <w:t xml:space="preserve"> </w:t>
      </w:r>
      <w:r w:rsidR="009A60E0">
        <w:rPr>
          <w:rFonts w:cs="Arial"/>
          <w:bCs/>
          <w:szCs w:val="20"/>
        </w:rPr>
        <w:t xml:space="preserve">za lažje vključevanje </w:t>
      </w:r>
      <w:r w:rsidR="00073D7E">
        <w:rPr>
          <w:rFonts w:cs="Arial"/>
          <w:bCs/>
          <w:szCs w:val="20"/>
        </w:rPr>
        <w:t>v pouk in druge dejavnosti v šoli.</w:t>
      </w:r>
      <w:r w:rsidR="002E1732">
        <w:rPr>
          <w:rFonts w:cs="Arial"/>
          <w:bCs/>
          <w:szCs w:val="20"/>
        </w:rPr>
        <w:t xml:space="preserve"> </w:t>
      </w:r>
      <w:r>
        <w:rPr>
          <w:rFonts w:cs="Arial"/>
          <w:bCs/>
          <w:szCs w:val="20"/>
        </w:rPr>
        <w:t xml:space="preserve">Ne gre za strokovne delavce, zato </w:t>
      </w:r>
      <w:r w:rsidR="006222F6">
        <w:rPr>
          <w:rFonts w:cs="Arial"/>
          <w:bCs/>
          <w:szCs w:val="20"/>
        </w:rPr>
        <w:t>m</w:t>
      </w:r>
      <w:r w:rsidR="00A016BE">
        <w:rPr>
          <w:rFonts w:cs="Arial"/>
          <w:bCs/>
          <w:szCs w:val="20"/>
        </w:rPr>
        <w:t xml:space="preserve">inister, pristojen za </w:t>
      </w:r>
      <w:r>
        <w:rPr>
          <w:rFonts w:cs="Arial"/>
          <w:bCs/>
          <w:szCs w:val="20"/>
        </w:rPr>
        <w:t>izobraževanje</w:t>
      </w:r>
      <w:r w:rsidR="00A016BE">
        <w:rPr>
          <w:rFonts w:cs="Arial"/>
          <w:bCs/>
          <w:szCs w:val="20"/>
        </w:rPr>
        <w:t xml:space="preserve">, </w:t>
      </w:r>
      <w:r w:rsidR="006222F6">
        <w:rPr>
          <w:rFonts w:cs="Arial"/>
          <w:bCs/>
          <w:szCs w:val="20"/>
        </w:rPr>
        <w:t>ne more</w:t>
      </w:r>
      <w:r w:rsidR="00A91702">
        <w:rPr>
          <w:rFonts w:cs="Arial"/>
          <w:bCs/>
          <w:szCs w:val="20"/>
        </w:rPr>
        <w:t xml:space="preserve"> določiti </w:t>
      </w:r>
      <w:r w:rsidR="002E1732">
        <w:rPr>
          <w:rFonts w:cs="Arial"/>
          <w:bCs/>
          <w:szCs w:val="20"/>
        </w:rPr>
        <w:t xml:space="preserve">stopnje </w:t>
      </w:r>
      <w:r w:rsidR="000A2A61">
        <w:rPr>
          <w:rFonts w:cs="Arial"/>
          <w:bCs/>
          <w:szCs w:val="20"/>
        </w:rPr>
        <w:t xml:space="preserve">in smeri </w:t>
      </w:r>
      <w:r w:rsidR="00D45EB7">
        <w:rPr>
          <w:rFonts w:cs="Arial"/>
          <w:bCs/>
          <w:szCs w:val="20"/>
        </w:rPr>
        <w:t>izobrazbe</w:t>
      </w:r>
      <w:r w:rsidR="000A2A61">
        <w:rPr>
          <w:rFonts w:cs="Arial"/>
          <w:bCs/>
          <w:szCs w:val="20"/>
        </w:rPr>
        <w:t xml:space="preserve">. V skladu s predpisi </w:t>
      </w:r>
      <w:r w:rsidR="00967FFD">
        <w:rPr>
          <w:rFonts w:cs="Arial"/>
          <w:bCs/>
          <w:szCs w:val="20"/>
        </w:rPr>
        <w:t xml:space="preserve">ti zaposleni </w:t>
      </w:r>
      <w:r w:rsidR="00985CAD">
        <w:rPr>
          <w:rFonts w:cs="Arial"/>
          <w:bCs/>
          <w:szCs w:val="20"/>
        </w:rPr>
        <w:t>sodi</w:t>
      </w:r>
      <w:r w:rsidR="00967FFD">
        <w:rPr>
          <w:rFonts w:cs="Arial"/>
          <w:bCs/>
          <w:szCs w:val="20"/>
        </w:rPr>
        <w:t xml:space="preserve">jo </w:t>
      </w:r>
      <w:r w:rsidR="00985CAD">
        <w:rPr>
          <w:rFonts w:cs="Arial"/>
          <w:bCs/>
          <w:szCs w:val="20"/>
        </w:rPr>
        <w:t>med del</w:t>
      </w:r>
      <w:r w:rsidR="00967FFD">
        <w:rPr>
          <w:rFonts w:cs="Arial"/>
          <w:bCs/>
          <w:szCs w:val="20"/>
        </w:rPr>
        <w:t>a</w:t>
      </w:r>
      <w:r w:rsidR="00985CAD">
        <w:rPr>
          <w:rFonts w:cs="Arial"/>
          <w:bCs/>
          <w:szCs w:val="20"/>
        </w:rPr>
        <w:t>vce, ki opravljaj</w:t>
      </w:r>
      <w:r w:rsidR="00967FFD">
        <w:rPr>
          <w:rFonts w:cs="Arial"/>
          <w:bCs/>
          <w:szCs w:val="20"/>
        </w:rPr>
        <w:t>o</w:t>
      </w:r>
      <w:r w:rsidR="00985CAD">
        <w:rPr>
          <w:rFonts w:cs="Arial"/>
          <w:bCs/>
          <w:szCs w:val="20"/>
        </w:rPr>
        <w:t xml:space="preserve"> tehnična dela</w:t>
      </w:r>
      <w:r w:rsidR="00957EAF">
        <w:rPr>
          <w:rFonts w:cs="Arial"/>
          <w:bCs/>
          <w:szCs w:val="20"/>
        </w:rPr>
        <w:t xml:space="preserve">, kar pomeni, da je v skladu z 92. členom </w:t>
      </w:r>
      <w:r w:rsidR="00967FFD">
        <w:rPr>
          <w:rFonts w:cs="Arial"/>
          <w:bCs/>
          <w:szCs w:val="20"/>
        </w:rPr>
        <w:t>zakona, ki ureja organizacijo in financiranje vzgoje in izobraževanja</w:t>
      </w:r>
      <w:r w:rsidR="0022104D">
        <w:rPr>
          <w:rFonts w:cs="Arial"/>
          <w:bCs/>
          <w:szCs w:val="20"/>
        </w:rPr>
        <w:t xml:space="preserve">, njihova </w:t>
      </w:r>
      <w:r w:rsidR="00957EAF">
        <w:rPr>
          <w:rFonts w:cs="Arial"/>
          <w:bCs/>
          <w:szCs w:val="20"/>
        </w:rPr>
        <w:t xml:space="preserve">izobrazba </w:t>
      </w:r>
      <w:r w:rsidR="00EC131A">
        <w:rPr>
          <w:rFonts w:cs="Arial"/>
          <w:bCs/>
          <w:szCs w:val="20"/>
        </w:rPr>
        <w:t>določen</w:t>
      </w:r>
      <w:r w:rsidR="0022104D">
        <w:rPr>
          <w:rFonts w:cs="Arial"/>
          <w:bCs/>
          <w:szCs w:val="20"/>
        </w:rPr>
        <w:t>a</w:t>
      </w:r>
      <w:r w:rsidR="00957EAF">
        <w:rPr>
          <w:rFonts w:cs="Arial"/>
          <w:bCs/>
          <w:szCs w:val="20"/>
        </w:rPr>
        <w:t xml:space="preserve"> s sistemizacijo delovnih mest.</w:t>
      </w:r>
      <w:r w:rsidR="0022104D">
        <w:rPr>
          <w:rFonts w:cs="Arial"/>
          <w:bCs/>
          <w:szCs w:val="20"/>
        </w:rPr>
        <w:t xml:space="preserve"> V pravi</w:t>
      </w:r>
      <w:r w:rsidR="00A016BE">
        <w:rPr>
          <w:rFonts w:cs="Arial"/>
          <w:bCs/>
          <w:szCs w:val="20"/>
        </w:rPr>
        <w:t>lnikih, ki urejajo normative in standarde v šolah</w:t>
      </w:r>
      <w:r w:rsidR="003E3F7F">
        <w:rPr>
          <w:rFonts w:cs="Arial"/>
          <w:bCs/>
          <w:szCs w:val="20"/>
        </w:rPr>
        <w:t>,</w:t>
      </w:r>
      <w:r w:rsidR="00A016BE">
        <w:rPr>
          <w:rFonts w:cs="Arial"/>
          <w:bCs/>
          <w:szCs w:val="20"/>
        </w:rPr>
        <w:t xml:space="preserve"> je </w:t>
      </w:r>
      <w:r w:rsidR="0022104D">
        <w:rPr>
          <w:rFonts w:cs="Arial"/>
          <w:bCs/>
          <w:szCs w:val="20"/>
        </w:rPr>
        <w:t xml:space="preserve">tako </w:t>
      </w:r>
      <w:r w:rsidR="00A016BE">
        <w:rPr>
          <w:rFonts w:cs="Arial"/>
          <w:bCs/>
          <w:szCs w:val="20"/>
        </w:rPr>
        <w:t>določeno, da ima</w:t>
      </w:r>
      <w:r w:rsidR="00B802DF">
        <w:rPr>
          <w:rFonts w:cs="Arial"/>
          <w:bCs/>
          <w:szCs w:val="20"/>
        </w:rPr>
        <w:t>ta</w:t>
      </w:r>
      <w:r w:rsidR="00A016BE">
        <w:rPr>
          <w:rFonts w:cs="Arial"/>
          <w:bCs/>
          <w:szCs w:val="20"/>
        </w:rPr>
        <w:t xml:space="preserve"> </w:t>
      </w:r>
      <w:r w:rsidR="00B802DF">
        <w:rPr>
          <w:rFonts w:cs="Arial"/>
          <w:bCs/>
          <w:szCs w:val="20"/>
        </w:rPr>
        <w:t>s</w:t>
      </w:r>
      <w:r w:rsidR="00A016BE">
        <w:rPr>
          <w:rFonts w:cs="Arial"/>
          <w:bCs/>
          <w:szCs w:val="20"/>
        </w:rPr>
        <w:t xml:space="preserve">premljevalec </w:t>
      </w:r>
      <w:r w:rsidR="00B802DF">
        <w:rPr>
          <w:rFonts w:cs="Arial"/>
          <w:bCs/>
          <w:szCs w:val="20"/>
        </w:rPr>
        <w:t xml:space="preserve">in spremljevalec skupine </w:t>
      </w:r>
      <w:r w:rsidR="001505A0">
        <w:rPr>
          <w:rFonts w:cs="Arial"/>
          <w:bCs/>
          <w:szCs w:val="20"/>
        </w:rPr>
        <w:t xml:space="preserve">srednjo izobrazbo ali </w:t>
      </w:r>
      <w:r w:rsidR="00A016BE">
        <w:rPr>
          <w:rFonts w:cs="Arial"/>
          <w:bCs/>
          <w:szCs w:val="20"/>
        </w:rPr>
        <w:t xml:space="preserve">srednjo strokovno </w:t>
      </w:r>
      <w:r w:rsidR="001505A0">
        <w:rPr>
          <w:rFonts w:cs="Arial"/>
          <w:bCs/>
          <w:szCs w:val="20"/>
        </w:rPr>
        <w:t>izobrazbo</w:t>
      </w:r>
      <w:r w:rsidR="00A016BE">
        <w:rPr>
          <w:rFonts w:cs="Arial"/>
          <w:bCs/>
          <w:szCs w:val="20"/>
        </w:rPr>
        <w:t xml:space="preserve">. </w:t>
      </w:r>
      <w:r w:rsidR="00C507C4">
        <w:rPr>
          <w:rFonts w:cs="Arial"/>
          <w:bCs/>
          <w:szCs w:val="20"/>
        </w:rPr>
        <w:t>Je pa p</w:t>
      </w:r>
      <w:r w:rsidR="001505A0">
        <w:rPr>
          <w:rFonts w:cs="Arial"/>
          <w:bCs/>
          <w:szCs w:val="20"/>
        </w:rPr>
        <w:t xml:space="preserve">redlagatelj </w:t>
      </w:r>
      <w:r w:rsidR="00A016BE">
        <w:rPr>
          <w:rFonts w:cs="Arial"/>
          <w:bCs/>
          <w:szCs w:val="20"/>
        </w:rPr>
        <w:t>določbo dopolnil, da mora</w:t>
      </w:r>
      <w:r w:rsidR="003E3F7F">
        <w:rPr>
          <w:rFonts w:cs="Arial"/>
          <w:bCs/>
          <w:szCs w:val="20"/>
        </w:rPr>
        <w:t>ta spremljevalec in spremljevalec skupine opraviti usposabljanje pri izvajalcu zdravstvene dejavnosti glede na primanjkljaje, ovire oziroma motnje otrok s posebnimi potrebami</w:t>
      </w:r>
      <w:r w:rsidR="00C507C4">
        <w:rPr>
          <w:rFonts w:cs="Arial"/>
          <w:bCs/>
          <w:szCs w:val="20"/>
        </w:rPr>
        <w:t>, ki jim nudita pomoč.</w:t>
      </w:r>
    </w:p>
    <w:p w14:paraId="6B55B4DB" w14:textId="7229E4C3" w:rsidR="00834D1C" w:rsidRPr="00AF16AF" w:rsidRDefault="00834D1C" w:rsidP="00DA6278">
      <w:pPr>
        <w:spacing w:after="160" w:line="259" w:lineRule="auto"/>
        <w:jc w:val="both"/>
        <w:rPr>
          <w:rFonts w:cs="Arial"/>
          <w:b/>
          <w:szCs w:val="20"/>
        </w:rPr>
      </w:pPr>
      <w:r w:rsidRPr="00AF16AF">
        <w:rPr>
          <w:rFonts w:cs="Arial"/>
          <w:b/>
          <w:szCs w:val="20"/>
        </w:rPr>
        <w:t>Komisija</w:t>
      </w:r>
      <w:r w:rsidR="001948CC" w:rsidRPr="00AF16AF">
        <w:rPr>
          <w:rFonts w:cs="Arial"/>
          <w:b/>
          <w:szCs w:val="20"/>
        </w:rPr>
        <w:t xml:space="preserve"> za usmerjanje</w:t>
      </w:r>
      <w:r w:rsidR="00E93C82" w:rsidRPr="00AF16AF">
        <w:rPr>
          <w:rFonts w:cs="Arial"/>
          <w:b/>
          <w:szCs w:val="20"/>
        </w:rPr>
        <w:t xml:space="preserve"> (dopolnitev 23 člena zakona)</w:t>
      </w:r>
    </w:p>
    <w:p w14:paraId="085363A0" w14:textId="212BA205" w:rsidR="001948CC" w:rsidRDefault="00611B52" w:rsidP="00DA6278">
      <w:pPr>
        <w:spacing w:after="160" w:line="259" w:lineRule="auto"/>
        <w:jc w:val="both"/>
        <w:rPr>
          <w:rFonts w:cs="Arial"/>
          <w:bCs/>
          <w:szCs w:val="20"/>
        </w:rPr>
      </w:pPr>
      <w:r>
        <w:rPr>
          <w:rFonts w:cs="Arial"/>
          <w:bCs/>
          <w:szCs w:val="20"/>
        </w:rPr>
        <w:t>Predlagatelj</w:t>
      </w:r>
      <w:r w:rsidR="004F5E11">
        <w:rPr>
          <w:rFonts w:cs="Arial"/>
          <w:bCs/>
          <w:szCs w:val="20"/>
        </w:rPr>
        <w:t xml:space="preserve"> je prejel le nekaj pripomb, </w:t>
      </w:r>
      <w:r>
        <w:rPr>
          <w:rFonts w:cs="Arial"/>
          <w:bCs/>
          <w:szCs w:val="20"/>
        </w:rPr>
        <w:t xml:space="preserve">in sicer na manjše število članov komisij za usmerjanje, </w:t>
      </w:r>
      <w:r w:rsidR="002656E7">
        <w:rPr>
          <w:rFonts w:cs="Arial"/>
          <w:bCs/>
          <w:szCs w:val="20"/>
        </w:rPr>
        <w:t xml:space="preserve">predlog je bil tudi, da je obvezni član komisije za usmerjanje zdravnik, </w:t>
      </w:r>
      <w:r w:rsidR="00650CE9">
        <w:rPr>
          <w:rFonts w:cs="Arial"/>
          <w:bCs/>
          <w:szCs w:val="20"/>
        </w:rPr>
        <w:t xml:space="preserve">da se komisije za usmerjanje ukinejo </w:t>
      </w:r>
      <w:r w:rsidR="00DB6D70">
        <w:rPr>
          <w:rFonts w:cs="Arial"/>
          <w:bCs/>
          <w:szCs w:val="20"/>
        </w:rPr>
        <w:t>in da se na novo oblikuje koncept usmerjanja otrok s posebnimi potrebami.</w:t>
      </w:r>
      <w:r w:rsidR="00650CE9">
        <w:rPr>
          <w:rFonts w:cs="Arial"/>
          <w:bCs/>
          <w:szCs w:val="20"/>
        </w:rPr>
        <w:t xml:space="preserve"> </w:t>
      </w:r>
    </w:p>
    <w:p w14:paraId="2A392554" w14:textId="3BE7B9D3" w:rsidR="00DA6278" w:rsidRDefault="00DA6278" w:rsidP="00DA6278">
      <w:pPr>
        <w:spacing w:after="160" w:line="259" w:lineRule="auto"/>
        <w:jc w:val="both"/>
        <w:rPr>
          <w:rFonts w:cs="Arial"/>
          <w:bCs/>
          <w:szCs w:val="20"/>
        </w:rPr>
      </w:pPr>
      <w:r w:rsidRPr="0071763D">
        <w:rPr>
          <w:rFonts w:cs="Arial"/>
          <w:bCs/>
          <w:szCs w:val="20"/>
        </w:rPr>
        <w:t xml:space="preserve">V predlogu pripombe </w:t>
      </w:r>
      <w:r>
        <w:rPr>
          <w:rFonts w:cs="Arial"/>
          <w:bCs/>
          <w:szCs w:val="20"/>
        </w:rPr>
        <w:t>niso bile upoštevane.</w:t>
      </w:r>
    </w:p>
    <w:p w14:paraId="3ED8E25E" w14:textId="75942EBD" w:rsidR="007B58FB" w:rsidRDefault="007B58FB" w:rsidP="007B58FB">
      <w:pPr>
        <w:spacing w:after="160" w:line="259" w:lineRule="auto"/>
        <w:jc w:val="both"/>
        <w:rPr>
          <w:rFonts w:cs="Arial"/>
          <w:bCs/>
          <w:szCs w:val="20"/>
        </w:rPr>
      </w:pPr>
      <w:r w:rsidRPr="007B58FB">
        <w:rPr>
          <w:rFonts w:cs="Arial"/>
          <w:bCs/>
          <w:szCs w:val="20"/>
        </w:rPr>
        <w:t xml:space="preserve">Predlagana </w:t>
      </w:r>
      <w:r w:rsidR="00E37B6E">
        <w:rPr>
          <w:rFonts w:cs="Arial"/>
          <w:bCs/>
          <w:szCs w:val="20"/>
        </w:rPr>
        <w:t xml:space="preserve">določba, ki </w:t>
      </w:r>
      <w:r w:rsidRPr="007B58FB">
        <w:rPr>
          <w:rFonts w:cs="Arial"/>
          <w:bCs/>
          <w:szCs w:val="20"/>
        </w:rPr>
        <w:t>sprem</w:t>
      </w:r>
      <w:r w:rsidR="00E37B6E">
        <w:rPr>
          <w:rFonts w:cs="Arial"/>
          <w:bCs/>
          <w:szCs w:val="20"/>
        </w:rPr>
        <w:t xml:space="preserve">inja </w:t>
      </w:r>
      <w:r w:rsidRPr="007B58FB">
        <w:rPr>
          <w:rFonts w:cs="Arial"/>
          <w:bCs/>
          <w:szCs w:val="20"/>
        </w:rPr>
        <w:t>sestav</w:t>
      </w:r>
      <w:r w:rsidR="00E37B6E">
        <w:rPr>
          <w:rFonts w:cs="Arial"/>
          <w:bCs/>
          <w:szCs w:val="20"/>
        </w:rPr>
        <w:t>o</w:t>
      </w:r>
      <w:r w:rsidRPr="007B58FB">
        <w:rPr>
          <w:rFonts w:cs="Arial"/>
          <w:bCs/>
          <w:szCs w:val="20"/>
        </w:rPr>
        <w:t xml:space="preserve"> komisije prve stopnje s treh na najmanj dva člana</w:t>
      </w:r>
      <w:r w:rsidR="00E37B6E">
        <w:rPr>
          <w:rFonts w:cs="Arial"/>
          <w:bCs/>
          <w:szCs w:val="20"/>
        </w:rPr>
        <w:t>,</w:t>
      </w:r>
      <w:r w:rsidRPr="007B58FB">
        <w:rPr>
          <w:rFonts w:cs="Arial"/>
          <w:bCs/>
          <w:szCs w:val="20"/>
        </w:rPr>
        <w:t xml:space="preserve"> zasleduje cilj večje prožnosti pri delu komisij</w:t>
      </w:r>
      <w:r w:rsidR="00EE4424" w:rsidRPr="00EE4424">
        <w:rPr>
          <w:rFonts w:cs="Arial"/>
          <w:bCs/>
          <w:szCs w:val="20"/>
        </w:rPr>
        <w:t>.</w:t>
      </w:r>
      <w:r w:rsidR="00B44D96">
        <w:rPr>
          <w:rFonts w:cs="Arial"/>
          <w:bCs/>
          <w:szCs w:val="20"/>
        </w:rPr>
        <w:t xml:space="preserve"> </w:t>
      </w:r>
      <w:r w:rsidRPr="007B58FB">
        <w:rPr>
          <w:rFonts w:cs="Arial"/>
          <w:bCs/>
          <w:szCs w:val="20"/>
        </w:rPr>
        <w:t>Obvezna vključitev zdravnika v vsako komisijo</w:t>
      </w:r>
      <w:r w:rsidR="0024265F">
        <w:rPr>
          <w:rFonts w:cs="Arial"/>
          <w:bCs/>
          <w:szCs w:val="20"/>
        </w:rPr>
        <w:t xml:space="preserve"> pri določenih vrstah primanjkljaja, ovirah oz</w:t>
      </w:r>
      <w:r w:rsidR="00D50A9D">
        <w:rPr>
          <w:rFonts w:cs="Arial"/>
          <w:bCs/>
          <w:szCs w:val="20"/>
        </w:rPr>
        <w:t>iroma</w:t>
      </w:r>
      <w:r w:rsidR="0024265F">
        <w:rPr>
          <w:rFonts w:cs="Arial"/>
          <w:bCs/>
          <w:szCs w:val="20"/>
        </w:rPr>
        <w:t xml:space="preserve"> motnjah ni potrebna</w:t>
      </w:r>
      <w:r w:rsidRPr="007B58FB">
        <w:rPr>
          <w:rFonts w:cs="Arial"/>
          <w:bCs/>
          <w:szCs w:val="20"/>
        </w:rPr>
        <w:t>.</w:t>
      </w:r>
      <w:r w:rsidR="00B44D96">
        <w:rPr>
          <w:rFonts w:cs="Arial"/>
          <w:bCs/>
          <w:szCs w:val="20"/>
        </w:rPr>
        <w:t xml:space="preserve"> </w:t>
      </w:r>
      <w:r w:rsidRPr="007B58FB">
        <w:rPr>
          <w:rFonts w:cs="Arial"/>
          <w:bCs/>
          <w:szCs w:val="20"/>
        </w:rPr>
        <w:t>Zdravnik je še naprej predviden kot možen član komisije, kadar gre za primere, kjer je za celovito presojo potrebna medicinska ocena.</w:t>
      </w:r>
      <w:r w:rsidR="003E0EE6">
        <w:rPr>
          <w:rFonts w:cs="Arial"/>
          <w:bCs/>
          <w:szCs w:val="20"/>
        </w:rPr>
        <w:t xml:space="preserve"> </w:t>
      </w:r>
      <w:r w:rsidRPr="007B58FB">
        <w:rPr>
          <w:rFonts w:cs="Arial"/>
          <w:bCs/>
          <w:szCs w:val="20"/>
        </w:rPr>
        <w:t xml:space="preserve">Poleg tega 26. </w:t>
      </w:r>
      <w:r w:rsidRPr="007B58FB">
        <w:rPr>
          <w:rFonts w:cs="Arial"/>
          <w:bCs/>
          <w:szCs w:val="20"/>
        </w:rPr>
        <w:lastRenderedPageBreak/>
        <w:t>člen veljavnega zakona že zagotavlja, da komisija razpolaga z zdravstvenimi poročili in drugo medicinsko dokumentacijo. Če komisija oceni, da dokumentacija ne zadostuje, lahko vedno vključi zdravnika kot člana ali pridobi dodatno medicinsko mnenje</w:t>
      </w:r>
      <w:r w:rsidR="003E0EE6">
        <w:rPr>
          <w:rFonts w:cs="Arial"/>
          <w:bCs/>
          <w:szCs w:val="20"/>
        </w:rPr>
        <w:t xml:space="preserve">, s čimer se ohranja tudi </w:t>
      </w:r>
      <w:r w:rsidR="00B44D96" w:rsidRPr="00107995">
        <w:rPr>
          <w:rFonts w:cs="Arial"/>
          <w:bCs/>
          <w:szCs w:val="20"/>
        </w:rPr>
        <w:t>strokovn</w:t>
      </w:r>
      <w:r w:rsidR="003E0EE6">
        <w:rPr>
          <w:rFonts w:cs="Arial"/>
          <w:bCs/>
          <w:szCs w:val="20"/>
        </w:rPr>
        <w:t>a</w:t>
      </w:r>
      <w:r w:rsidR="00B44D96" w:rsidRPr="00107995">
        <w:rPr>
          <w:rFonts w:cs="Arial"/>
          <w:bCs/>
          <w:szCs w:val="20"/>
        </w:rPr>
        <w:t xml:space="preserve"> multidisciplinarnost.</w:t>
      </w:r>
    </w:p>
    <w:p w14:paraId="210CD0B9" w14:textId="51B91189" w:rsidR="00E45AF3" w:rsidRDefault="00405AFC" w:rsidP="0016256F">
      <w:pPr>
        <w:spacing w:after="160" w:line="259" w:lineRule="auto"/>
        <w:jc w:val="both"/>
        <w:rPr>
          <w:rFonts w:cs="Arial"/>
          <w:bCs/>
          <w:szCs w:val="20"/>
        </w:rPr>
      </w:pPr>
      <w:r w:rsidRPr="00405AFC">
        <w:rPr>
          <w:rFonts w:cs="Arial"/>
          <w:bCs/>
          <w:szCs w:val="20"/>
        </w:rPr>
        <w:t xml:space="preserve">Predlog za oblikovanje novega koncepta usmerjanja </w:t>
      </w:r>
      <w:r>
        <w:rPr>
          <w:rFonts w:cs="Arial"/>
          <w:bCs/>
          <w:szCs w:val="20"/>
        </w:rPr>
        <w:t xml:space="preserve">otrok s posebnimi potrebami </w:t>
      </w:r>
      <w:r w:rsidRPr="00405AFC">
        <w:rPr>
          <w:rFonts w:cs="Arial"/>
          <w:bCs/>
          <w:szCs w:val="20"/>
        </w:rPr>
        <w:t>presega okvir obravnavane novele zakona, saj zahteva poglobljeno strokovno razpravo, daljši čas priprave in usklajevanj</w:t>
      </w:r>
      <w:r w:rsidR="00D12F78">
        <w:rPr>
          <w:rFonts w:cs="Arial"/>
          <w:bCs/>
          <w:szCs w:val="20"/>
        </w:rPr>
        <w:t>a</w:t>
      </w:r>
      <w:r w:rsidRPr="00405AFC">
        <w:rPr>
          <w:rFonts w:cs="Arial"/>
          <w:bCs/>
          <w:szCs w:val="20"/>
        </w:rPr>
        <w:t>.</w:t>
      </w:r>
    </w:p>
    <w:p w14:paraId="776A4952" w14:textId="77F13E8E" w:rsidR="00A5491A" w:rsidRPr="00A5491A" w:rsidRDefault="00A5491A" w:rsidP="00A5491A">
      <w:pPr>
        <w:spacing w:after="160" w:line="259" w:lineRule="auto"/>
        <w:jc w:val="both"/>
        <w:rPr>
          <w:rFonts w:cs="Arial"/>
          <w:b/>
          <w:szCs w:val="20"/>
        </w:rPr>
      </w:pPr>
      <w:r w:rsidRPr="00A5491A">
        <w:rPr>
          <w:rFonts w:cs="Arial"/>
          <w:b/>
          <w:szCs w:val="20"/>
        </w:rPr>
        <w:t xml:space="preserve">Odločba o usmeritvi prve stopnje (sprememba </w:t>
      </w:r>
      <w:r w:rsidR="00710C1E">
        <w:rPr>
          <w:rFonts w:cs="Arial"/>
          <w:b/>
          <w:szCs w:val="20"/>
        </w:rPr>
        <w:t>3</w:t>
      </w:r>
      <w:r w:rsidRPr="00A5491A">
        <w:rPr>
          <w:rFonts w:cs="Arial"/>
          <w:b/>
          <w:szCs w:val="20"/>
        </w:rPr>
        <w:t>0. člena zakona)</w:t>
      </w:r>
    </w:p>
    <w:p w14:paraId="5582C0EF" w14:textId="25666326" w:rsidR="0089781C" w:rsidRDefault="00E26826" w:rsidP="00462856">
      <w:pPr>
        <w:spacing w:after="160" w:line="259" w:lineRule="auto"/>
        <w:jc w:val="both"/>
        <w:rPr>
          <w:rFonts w:cs="Arial"/>
          <w:bCs/>
          <w:szCs w:val="20"/>
        </w:rPr>
      </w:pPr>
      <w:r>
        <w:rPr>
          <w:rFonts w:cs="Arial"/>
          <w:bCs/>
          <w:szCs w:val="20"/>
        </w:rPr>
        <w:t>Predstavniki</w:t>
      </w:r>
      <w:r w:rsidR="00E26E57">
        <w:rPr>
          <w:rFonts w:cs="Arial"/>
          <w:bCs/>
          <w:szCs w:val="20"/>
        </w:rPr>
        <w:t xml:space="preserve"> javnosti so nasprotovali </w:t>
      </w:r>
      <w:r w:rsidR="00665C78">
        <w:rPr>
          <w:rFonts w:cs="Arial"/>
          <w:bCs/>
          <w:szCs w:val="20"/>
        </w:rPr>
        <w:t xml:space="preserve">predlogu o </w:t>
      </w:r>
      <w:r w:rsidR="00E26E57">
        <w:rPr>
          <w:rFonts w:cs="Arial"/>
          <w:bCs/>
          <w:szCs w:val="20"/>
        </w:rPr>
        <w:t>daljšem roku</w:t>
      </w:r>
      <w:r w:rsidR="00665C78">
        <w:rPr>
          <w:rFonts w:cs="Arial"/>
          <w:bCs/>
          <w:szCs w:val="20"/>
        </w:rPr>
        <w:t>, v katerem uradna oseba</w:t>
      </w:r>
      <w:r w:rsidR="00AC7927">
        <w:rPr>
          <w:rFonts w:cs="Arial"/>
          <w:bCs/>
          <w:szCs w:val="20"/>
        </w:rPr>
        <w:t xml:space="preserve">, </w:t>
      </w:r>
      <w:r w:rsidR="00B659A2">
        <w:rPr>
          <w:rFonts w:cs="Arial"/>
          <w:bCs/>
          <w:szCs w:val="20"/>
        </w:rPr>
        <w:t xml:space="preserve">ki vodi postopek, izda odločbo o usmeritvi od </w:t>
      </w:r>
      <w:r w:rsidR="00AC7927">
        <w:rPr>
          <w:rFonts w:cs="Arial"/>
          <w:bCs/>
          <w:szCs w:val="20"/>
        </w:rPr>
        <w:t>prejema</w:t>
      </w:r>
      <w:r w:rsidR="00B659A2">
        <w:rPr>
          <w:rFonts w:cs="Arial"/>
          <w:bCs/>
          <w:szCs w:val="20"/>
        </w:rPr>
        <w:t xml:space="preserve"> strokovnega mnenja oziroma</w:t>
      </w:r>
      <w:r w:rsidR="00AC7927">
        <w:rPr>
          <w:rFonts w:cs="Arial"/>
          <w:bCs/>
          <w:szCs w:val="20"/>
        </w:rPr>
        <w:t xml:space="preserve"> od prejema dopolnjenega oziroma obrazloženega novega strokovnega mnenja. V predlogu zakona </w:t>
      </w:r>
      <w:r w:rsidR="005562B0">
        <w:rPr>
          <w:rFonts w:cs="Arial"/>
          <w:bCs/>
          <w:szCs w:val="20"/>
        </w:rPr>
        <w:t xml:space="preserve">sta </w:t>
      </w:r>
      <w:r w:rsidR="00265211">
        <w:rPr>
          <w:rFonts w:cs="Arial"/>
          <w:bCs/>
          <w:szCs w:val="20"/>
        </w:rPr>
        <w:t>bila</w:t>
      </w:r>
      <w:r w:rsidR="005562B0">
        <w:rPr>
          <w:rFonts w:cs="Arial"/>
          <w:bCs/>
          <w:szCs w:val="20"/>
        </w:rPr>
        <w:t xml:space="preserve"> določena roka 45 in 60 dni. Predlagatelj je </w:t>
      </w:r>
      <w:r w:rsidR="0089781C">
        <w:rPr>
          <w:rFonts w:cs="Arial"/>
          <w:bCs/>
          <w:szCs w:val="20"/>
        </w:rPr>
        <w:t xml:space="preserve">po ponovnem razmisleku ohranil </w:t>
      </w:r>
      <w:r w:rsidR="00265211">
        <w:rPr>
          <w:rFonts w:cs="Arial"/>
          <w:bCs/>
          <w:szCs w:val="20"/>
        </w:rPr>
        <w:t>enaka r</w:t>
      </w:r>
      <w:r w:rsidR="0089781C">
        <w:rPr>
          <w:rFonts w:cs="Arial"/>
          <w:bCs/>
          <w:szCs w:val="20"/>
        </w:rPr>
        <w:t>ok</w:t>
      </w:r>
      <w:r w:rsidR="00265211">
        <w:rPr>
          <w:rFonts w:cs="Arial"/>
          <w:bCs/>
          <w:szCs w:val="20"/>
        </w:rPr>
        <w:t>a</w:t>
      </w:r>
      <w:r w:rsidR="0089781C">
        <w:rPr>
          <w:rFonts w:cs="Arial"/>
          <w:bCs/>
          <w:szCs w:val="20"/>
        </w:rPr>
        <w:t>, določen</w:t>
      </w:r>
      <w:r w:rsidR="00265211">
        <w:rPr>
          <w:rFonts w:cs="Arial"/>
          <w:bCs/>
          <w:szCs w:val="20"/>
        </w:rPr>
        <w:t>a</w:t>
      </w:r>
      <w:r w:rsidR="0089781C">
        <w:rPr>
          <w:rFonts w:cs="Arial"/>
          <w:bCs/>
          <w:szCs w:val="20"/>
        </w:rPr>
        <w:t xml:space="preserve"> v veljavnem zakonu, in sicer 30 dni</w:t>
      </w:r>
      <w:r w:rsidR="00265211">
        <w:rPr>
          <w:rFonts w:cs="Arial"/>
          <w:bCs/>
          <w:szCs w:val="20"/>
        </w:rPr>
        <w:t xml:space="preserve">, kar pomeni, da se določba </w:t>
      </w:r>
      <w:r w:rsidR="00462856">
        <w:rPr>
          <w:rFonts w:cs="Arial"/>
          <w:bCs/>
          <w:szCs w:val="20"/>
        </w:rPr>
        <w:t xml:space="preserve">z novelo </w:t>
      </w:r>
      <w:r w:rsidR="00265211">
        <w:rPr>
          <w:rFonts w:cs="Arial"/>
          <w:bCs/>
          <w:szCs w:val="20"/>
        </w:rPr>
        <w:t>ne spreminja.</w:t>
      </w:r>
      <w:r w:rsidR="0089781C">
        <w:rPr>
          <w:rFonts w:cs="Arial"/>
          <w:bCs/>
          <w:szCs w:val="20"/>
        </w:rPr>
        <w:t xml:space="preserve"> </w:t>
      </w:r>
    </w:p>
    <w:p w14:paraId="3E0505A9" w14:textId="61BF4AEF" w:rsidR="00E26826" w:rsidRDefault="00E26826" w:rsidP="00E26826">
      <w:pPr>
        <w:spacing w:after="160" w:line="259" w:lineRule="auto"/>
        <w:jc w:val="both"/>
        <w:rPr>
          <w:rFonts w:cs="Arial"/>
          <w:bCs/>
          <w:szCs w:val="20"/>
        </w:rPr>
      </w:pPr>
      <w:r w:rsidRPr="0071763D">
        <w:rPr>
          <w:rFonts w:cs="Arial"/>
          <w:bCs/>
          <w:szCs w:val="20"/>
        </w:rPr>
        <w:t xml:space="preserve">V predlogu </w:t>
      </w:r>
      <w:r>
        <w:rPr>
          <w:rFonts w:cs="Arial"/>
          <w:bCs/>
          <w:szCs w:val="20"/>
        </w:rPr>
        <w:t xml:space="preserve">so bile </w:t>
      </w:r>
      <w:r w:rsidRPr="0071763D">
        <w:rPr>
          <w:rFonts w:cs="Arial"/>
          <w:bCs/>
          <w:szCs w:val="20"/>
        </w:rPr>
        <w:t>pripombe</w:t>
      </w:r>
      <w:r>
        <w:rPr>
          <w:rFonts w:cs="Arial"/>
          <w:bCs/>
          <w:szCs w:val="20"/>
        </w:rPr>
        <w:t xml:space="preserve"> upoštevane.</w:t>
      </w:r>
    </w:p>
    <w:p w14:paraId="5B8CB77B" w14:textId="1116271B" w:rsidR="00E32139" w:rsidRPr="00E51A82" w:rsidRDefault="00FB7DEA" w:rsidP="00E32139">
      <w:pPr>
        <w:spacing w:after="160" w:line="259" w:lineRule="auto"/>
        <w:jc w:val="both"/>
        <w:rPr>
          <w:rFonts w:cs="Arial"/>
          <w:b/>
          <w:szCs w:val="20"/>
        </w:rPr>
      </w:pPr>
      <w:r w:rsidRPr="00E51A82">
        <w:rPr>
          <w:rFonts w:cs="Arial"/>
          <w:b/>
          <w:szCs w:val="20"/>
        </w:rPr>
        <w:t>Individualiziran program</w:t>
      </w:r>
      <w:r w:rsidR="00E32139" w:rsidRPr="00E51A82">
        <w:rPr>
          <w:rFonts w:cs="Arial"/>
          <w:b/>
          <w:szCs w:val="20"/>
        </w:rPr>
        <w:t xml:space="preserve"> (sprememba </w:t>
      </w:r>
      <w:r w:rsidR="00E51A82" w:rsidRPr="00E51A82">
        <w:rPr>
          <w:rFonts w:cs="Arial"/>
          <w:b/>
          <w:szCs w:val="20"/>
        </w:rPr>
        <w:t>36</w:t>
      </w:r>
      <w:r w:rsidR="00E32139" w:rsidRPr="00E51A82">
        <w:rPr>
          <w:rFonts w:cs="Arial"/>
          <w:b/>
          <w:szCs w:val="20"/>
        </w:rPr>
        <w:t>. člen zakona)</w:t>
      </w:r>
    </w:p>
    <w:p w14:paraId="76B7529D" w14:textId="24968661" w:rsidR="00FB7DEA" w:rsidRDefault="00FB7DEA" w:rsidP="00E26826">
      <w:pPr>
        <w:spacing w:after="160" w:line="259" w:lineRule="auto"/>
        <w:jc w:val="both"/>
        <w:rPr>
          <w:rFonts w:cs="Arial"/>
          <w:bCs/>
          <w:szCs w:val="20"/>
        </w:rPr>
      </w:pPr>
      <w:r>
        <w:rPr>
          <w:rFonts w:cs="Arial"/>
          <w:bCs/>
          <w:szCs w:val="20"/>
        </w:rPr>
        <w:t xml:space="preserve">Največ pripomb se je nanašalo na določilo, da je treba individualiziran program evalvirati </w:t>
      </w:r>
      <w:r w:rsidR="00B3206E" w:rsidRPr="00B3206E">
        <w:rPr>
          <w:rFonts w:cs="Arial"/>
          <w:bCs/>
          <w:szCs w:val="20"/>
        </w:rPr>
        <w:t>ob zaključku vsakega ocenjevalnega obdobja</w:t>
      </w:r>
      <w:r>
        <w:rPr>
          <w:rFonts w:cs="Arial"/>
          <w:bCs/>
          <w:szCs w:val="20"/>
        </w:rPr>
        <w:t xml:space="preserve">. Po pregledu pripomb je predlagatelj </w:t>
      </w:r>
      <w:r w:rsidR="00E32139">
        <w:rPr>
          <w:rFonts w:cs="Arial"/>
          <w:bCs/>
          <w:szCs w:val="20"/>
        </w:rPr>
        <w:t xml:space="preserve">določbo popravil, in sicer, da je treba evalvacijo izvesti </w:t>
      </w:r>
      <w:r w:rsidR="001953E1">
        <w:rPr>
          <w:rFonts w:cs="Arial"/>
          <w:bCs/>
          <w:szCs w:val="20"/>
        </w:rPr>
        <w:t xml:space="preserve">najmanj </w:t>
      </w:r>
      <w:r w:rsidR="00E32139">
        <w:rPr>
          <w:rFonts w:cs="Arial"/>
          <w:bCs/>
          <w:szCs w:val="20"/>
        </w:rPr>
        <w:t xml:space="preserve">ob </w:t>
      </w:r>
      <w:r w:rsidR="001047F2">
        <w:rPr>
          <w:rFonts w:cs="Arial"/>
          <w:bCs/>
          <w:szCs w:val="20"/>
        </w:rPr>
        <w:t>zaključku</w:t>
      </w:r>
      <w:r w:rsidR="00E32139">
        <w:rPr>
          <w:rFonts w:cs="Arial"/>
          <w:bCs/>
          <w:szCs w:val="20"/>
        </w:rPr>
        <w:t xml:space="preserve"> vsakega šolskega leta.</w:t>
      </w:r>
    </w:p>
    <w:p w14:paraId="38B8AD55" w14:textId="77777777" w:rsidR="00E32139" w:rsidRDefault="00E32139" w:rsidP="00E32139">
      <w:pPr>
        <w:spacing w:after="160" w:line="259" w:lineRule="auto"/>
        <w:jc w:val="both"/>
        <w:rPr>
          <w:rFonts w:cs="Arial"/>
          <w:bCs/>
          <w:szCs w:val="20"/>
        </w:rPr>
      </w:pPr>
      <w:r w:rsidRPr="0071763D">
        <w:rPr>
          <w:rFonts w:cs="Arial"/>
          <w:bCs/>
          <w:szCs w:val="20"/>
        </w:rPr>
        <w:t xml:space="preserve">V predlogu </w:t>
      </w:r>
      <w:r>
        <w:rPr>
          <w:rFonts w:cs="Arial"/>
          <w:bCs/>
          <w:szCs w:val="20"/>
        </w:rPr>
        <w:t xml:space="preserve">so bile </w:t>
      </w:r>
      <w:r w:rsidRPr="0071763D">
        <w:rPr>
          <w:rFonts w:cs="Arial"/>
          <w:bCs/>
          <w:szCs w:val="20"/>
        </w:rPr>
        <w:t>pripombe</w:t>
      </w:r>
      <w:r>
        <w:rPr>
          <w:rFonts w:cs="Arial"/>
          <w:bCs/>
          <w:szCs w:val="20"/>
        </w:rPr>
        <w:t xml:space="preserve"> upoštevane.</w:t>
      </w:r>
    </w:p>
    <w:p w14:paraId="2CD02026" w14:textId="77777777" w:rsidR="003503B2" w:rsidRDefault="003503B2">
      <w:pPr>
        <w:spacing w:after="160" w:line="259" w:lineRule="auto"/>
        <w:rPr>
          <w:rFonts w:cs="Arial"/>
          <w:b/>
          <w:szCs w:val="20"/>
        </w:rPr>
      </w:pPr>
    </w:p>
    <w:p w14:paraId="3D3E01AB" w14:textId="77777777" w:rsidR="003503B2" w:rsidRDefault="003503B2">
      <w:pPr>
        <w:spacing w:after="160" w:line="259" w:lineRule="auto"/>
        <w:rPr>
          <w:rFonts w:cs="Arial"/>
          <w:b/>
          <w:szCs w:val="20"/>
        </w:rPr>
      </w:pPr>
    </w:p>
    <w:p w14:paraId="248283BF" w14:textId="3F9B2096" w:rsidR="00E26826" w:rsidRPr="0012789B" w:rsidRDefault="0012789B">
      <w:pPr>
        <w:spacing w:after="160" w:line="259" w:lineRule="auto"/>
        <w:rPr>
          <w:rFonts w:cs="Arial"/>
          <w:b/>
          <w:szCs w:val="20"/>
        </w:rPr>
      </w:pPr>
      <w:r w:rsidRPr="0012789B">
        <w:rPr>
          <w:rFonts w:cs="Arial"/>
          <w:b/>
          <w:szCs w:val="20"/>
        </w:rPr>
        <w:t>Pripombe S</w:t>
      </w:r>
      <w:r w:rsidR="00E45802">
        <w:rPr>
          <w:rFonts w:cs="Arial"/>
          <w:b/>
          <w:szCs w:val="20"/>
        </w:rPr>
        <w:t>indikata vzgoje, izobraževanja, znanosti in kulture</w:t>
      </w:r>
      <w:r w:rsidRPr="0012789B">
        <w:rPr>
          <w:rFonts w:cs="Arial"/>
          <w:b/>
          <w:szCs w:val="20"/>
        </w:rPr>
        <w:t>:</w:t>
      </w:r>
    </w:p>
    <w:p w14:paraId="31BE03C6" w14:textId="64F7229A" w:rsidR="0012789B" w:rsidRPr="0012789B" w:rsidRDefault="0012789B" w:rsidP="0012789B">
      <w:pPr>
        <w:spacing w:after="160" w:line="259" w:lineRule="auto"/>
        <w:jc w:val="both"/>
        <w:rPr>
          <w:rFonts w:cs="Arial"/>
          <w:bCs/>
          <w:szCs w:val="20"/>
        </w:rPr>
      </w:pPr>
      <w:r w:rsidRPr="0012789B">
        <w:rPr>
          <w:rFonts w:cs="Arial"/>
          <w:bCs/>
          <w:szCs w:val="20"/>
        </w:rPr>
        <w:t>Pripombe so se nanašale predvsem na ureditev podpore in pomoči, obseg dodatne strokovne pomoči, vlogo spremljevalcev, vključevanje otrok v oskrbo in vzgojni program, izvajanje posebnega programa v socialnovarstvenih zavodih ter sestavo komisij za usmerjanje.</w:t>
      </w:r>
    </w:p>
    <w:p w14:paraId="61A3817E" w14:textId="77777777" w:rsidR="0012789B" w:rsidRPr="0012789B" w:rsidRDefault="0012789B" w:rsidP="0012789B">
      <w:pPr>
        <w:spacing w:after="160" w:line="259" w:lineRule="auto"/>
        <w:jc w:val="both"/>
        <w:rPr>
          <w:rFonts w:cs="Arial"/>
          <w:bCs/>
          <w:szCs w:val="20"/>
        </w:rPr>
      </w:pPr>
      <w:r w:rsidRPr="0012789B">
        <w:rPr>
          <w:rFonts w:cs="Arial"/>
          <w:bCs/>
          <w:szCs w:val="20"/>
        </w:rPr>
        <w:t>Pri pripombah, ki so bile usmerjene v večjo jasnost in nomotehnično skladnost zakona, je ministrstvo predloge upoštevalo. Tako je dopolnjen zapis, da se poleg vključitve v oskrbo določa tudi vključitev v vzgojni program, spremenjen je zapis glede možnosti občasne vključitve drugih otrok v oskrbo in vzgojni program, kar omogoča večjo fleksibilnost in razbremenitev družin. Prav tako je bilo v celoti upoštevano stališče, da se roki za izdajo odločb ne podaljšajo, ampak ostanejo enaki kot v veljavnem zakonu.</w:t>
      </w:r>
    </w:p>
    <w:p w14:paraId="58ABB250" w14:textId="6CD98F63" w:rsidR="0012789B" w:rsidRPr="0012789B" w:rsidRDefault="00710C1E" w:rsidP="0012789B">
      <w:pPr>
        <w:spacing w:after="160" w:line="259" w:lineRule="auto"/>
        <w:jc w:val="both"/>
        <w:rPr>
          <w:rFonts w:cs="Arial"/>
          <w:bCs/>
          <w:szCs w:val="20"/>
        </w:rPr>
      </w:pPr>
      <w:r>
        <w:rPr>
          <w:rFonts w:cs="Arial"/>
          <w:bCs/>
          <w:szCs w:val="20"/>
        </w:rPr>
        <w:t>U</w:t>
      </w:r>
      <w:r w:rsidR="0012789B" w:rsidRPr="0012789B">
        <w:rPr>
          <w:rFonts w:cs="Arial"/>
          <w:bCs/>
          <w:szCs w:val="20"/>
        </w:rPr>
        <w:t xml:space="preserve">poštevane </w:t>
      </w:r>
      <w:r>
        <w:rPr>
          <w:rFonts w:cs="Arial"/>
          <w:bCs/>
          <w:szCs w:val="20"/>
        </w:rPr>
        <w:t xml:space="preserve">so bile tudi </w:t>
      </w:r>
      <w:r w:rsidR="0012789B" w:rsidRPr="0012789B">
        <w:rPr>
          <w:rFonts w:cs="Arial"/>
          <w:bCs/>
          <w:szCs w:val="20"/>
        </w:rPr>
        <w:t>pripombe glede obsega in načina izvajanja dodatne strokovne pomoči</w:t>
      </w:r>
      <w:r w:rsidR="004C392C">
        <w:rPr>
          <w:rFonts w:cs="Arial"/>
          <w:bCs/>
          <w:szCs w:val="20"/>
        </w:rPr>
        <w:t>.</w:t>
      </w:r>
    </w:p>
    <w:p w14:paraId="15012A6F" w14:textId="26B0054E" w:rsidR="00D1306C" w:rsidRDefault="0012789B" w:rsidP="0012789B">
      <w:pPr>
        <w:spacing w:after="160" w:line="259" w:lineRule="auto"/>
        <w:jc w:val="both"/>
        <w:rPr>
          <w:rFonts w:cs="Arial"/>
          <w:bCs/>
          <w:szCs w:val="20"/>
        </w:rPr>
      </w:pPr>
      <w:r w:rsidRPr="0012789B">
        <w:rPr>
          <w:rFonts w:cs="Arial"/>
          <w:bCs/>
          <w:szCs w:val="20"/>
        </w:rPr>
        <w:t>Nekaterim predlogom pa ministrstvo ni sledilo, saj bi pomenili spremembo sistemskih rešitev, ki jih novela v tem trenutku ne predvideva. To velja za določanj</w:t>
      </w:r>
      <w:r w:rsidR="00710C1E">
        <w:rPr>
          <w:rFonts w:cs="Arial"/>
          <w:bCs/>
          <w:szCs w:val="20"/>
        </w:rPr>
        <w:t>e</w:t>
      </w:r>
      <w:r w:rsidRPr="0012789B">
        <w:rPr>
          <w:rFonts w:cs="Arial"/>
          <w:bCs/>
          <w:szCs w:val="20"/>
        </w:rPr>
        <w:t xml:space="preserve"> spremljevalca v posebnem programu vzgoje in izobraževanja (kjer je za nego in pomoč predviden varuh negovalec)</w:t>
      </w:r>
      <w:r w:rsidR="00710C1E">
        <w:rPr>
          <w:rFonts w:cs="Arial"/>
          <w:bCs/>
          <w:szCs w:val="20"/>
        </w:rPr>
        <w:t>,</w:t>
      </w:r>
      <w:r w:rsidRPr="0012789B">
        <w:rPr>
          <w:rFonts w:cs="Arial"/>
          <w:bCs/>
          <w:szCs w:val="20"/>
        </w:rPr>
        <w:t xml:space="preserve"> </w:t>
      </w:r>
      <w:r w:rsidR="00710C1E">
        <w:rPr>
          <w:rFonts w:cs="Arial"/>
          <w:bCs/>
          <w:szCs w:val="20"/>
        </w:rPr>
        <w:t>p</w:t>
      </w:r>
      <w:r w:rsidRPr="0012789B">
        <w:rPr>
          <w:rFonts w:cs="Arial"/>
          <w:bCs/>
          <w:szCs w:val="20"/>
        </w:rPr>
        <w:t>rav tako ministrstvo ohranja rešitev, da ima komisija za usmerjanje najmanj dva člana, saj to omogoča racionalnejše postopke, pri kompleksnejših primerih pa je vedno možna vključitev več strokovnjakov.</w:t>
      </w:r>
    </w:p>
    <w:p w14:paraId="136B712F" w14:textId="3B190031" w:rsidR="003178EA" w:rsidRPr="0012789B" w:rsidRDefault="003178EA" w:rsidP="003178EA">
      <w:pPr>
        <w:spacing w:after="160" w:line="259" w:lineRule="auto"/>
        <w:rPr>
          <w:rFonts w:cs="Arial"/>
          <w:b/>
          <w:szCs w:val="20"/>
        </w:rPr>
      </w:pPr>
      <w:r w:rsidRPr="0012789B">
        <w:rPr>
          <w:rFonts w:cs="Arial"/>
          <w:b/>
          <w:szCs w:val="20"/>
        </w:rPr>
        <w:t xml:space="preserve">Pripombe </w:t>
      </w:r>
      <w:r w:rsidR="0097298C">
        <w:rPr>
          <w:rFonts w:cs="Arial"/>
          <w:b/>
          <w:szCs w:val="20"/>
        </w:rPr>
        <w:t>Z</w:t>
      </w:r>
      <w:r w:rsidR="00E45802">
        <w:rPr>
          <w:rFonts w:cs="Arial"/>
          <w:b/>
          <w:szCs w:val="20"/>
        </w:rPr>
        <w:t xml:space="preserve">avoda </w:t>
      </w:r>
      <w:r w:rsidR="0097298C">
        <w:rPr>
          <w:rFonts w:cs="Arial"/>
          <w:b/>
          <w:szCs w:val="20"/>
        </w:rPr>
        <w:t>R</w:t>
      </w:r>
      <w:r w:rsidR="00E45802">
        <w:rPr>
          <w:rFonts w:cs="Arial"/>
          <w:b/>
          <w:szCs w:val="20"/>
        </w:rPr>
        <w:t xml:space="preserve">epublike </w:t>
      </w:r>
      <w:r w:rsidR="0097298C">
        <w:rPr>
          <w:rFonts w:cs="Arial"/>
          <w:b/>
          <w:szCs w:val="20"/>
        </w:rPr>
        <w:t>S</w:t>
      </w:r>
      <w:r w:rsidR="00E45802">
        <w:rPr>
          <w:rFonts w:cs="Arial"/>
          <w:b/>
          <w:szCs w:val="20"/>
        </w:rPr>
        <w:t xml:space="preserve">lovenije za </w:t>
      </w:r>
      <w:r w:rsidR="002200E3">
        <w:rPr>
          <w:rFonts w:cs="Arial"/>
          <w:b/>
          <w:szCs w:val="20"/>
        </w:rPr>
        <w:t>š</w:t>
      </w:r>
      <w:r w:rsidR="00E45802">
        <w:rPr>
          <w:rFonts w:cs="Arial"/>
          <w:b/>
          <w:szCs w:val="20"/>
        </w:rPr>
        <w:t>olstvo</w:t>
      </w:r>
      <w:r w:rsidRPr="0012789B">
        <w:rPr>
          <w:rFonts w:cs="Arial"/>
          <w:b/>
          <w:szCs w:val="20"/>
        </w:rPr>
        <w:t>:</w:t>
      </w:r>
    </w:p>
    <w:p w14:paraId="7FB823BD" w14:textId="588D78A2" w:rsidR="0010302E" w:rsidRPr="0010302E" w:rsidRDefault="0010302E" w:rsidP="003178EA">
      <w:pPr>
        <w:spacing w:after="160" w:line="259" w:lineRule="auto"/>
        <w:jc w:val="both"/>
        <w:rPr>
          <w:rFonts w:cs="Arial"/>
          <w:bCs/>
          <w:szCs w:val="20"/>
        </w:rPr>
      </w:pPr>
      <w:r w:rsidRPr="0010302E">
        <w:rPr>
          <w:rFonts w:cs="Arial"/>
          <w:bCs/>
          <w:szCs w:val="20"/>
        </w:rPr>
        <w:t>Pripombe, ki prispevajo k večji jasnosti, natančnosti in doslednosti zakona, so bile upoštevane. Tako je novela dopolnjena z nomotehničnimi popravki in terminološkimi poenotenji (npr. uporaba izraza »individualiziran program«), seje komisij za usmerjanje bo mogoče izvesti tudi na daljavo z uporabo videokonferenčne tehnologije</w:t>
      </w:r>
      <w:r w:rsidR="00710C1E">
        <w:rPr>
          <w:rFonts w:cs="Arial"/>
          <w:bCs/>
          <w:szCs w:val="20"/>
        </w:rPr>
        <w:t>,</w:t>
      </w:r>
      <w:r w:rsidRPr="0010302E">
        <w:rPr>
          <w:rFonts w:cs="Arial"/>
          <w:bCs/>
          <w:szCs w:val="20"/>
        </w:rPr>
        <w:t xml:space="preserve"> </w:t>
      </w:r>
      <w:r w:rsidR="00710C1E">
        <w:rPr>
          <w:rFonts w:cs="Arial"/>
          <w:bCs/>
          <w:szCs w:val="20"/>
        </w:rPr>
        <w:t>p</w:t>
      </w:r>
      <w:r w:rsidRPr="0010302E">
        <w:rPr>
          <w:rFonts w:cs="Arial"/>
          <w:bCs/>
          <w:szCs w:val="20"/>
        </w:rPr>
        <w:t>rav tako je dopolnitev, da se dodatne strokovne ocene izvajajo izjemoma, vključena v zakonsko besedilo.</w:t>
      </w:r>
    </w:p>
    <w:p w14:paraId="5110F567" w14:textId="31F4CA77" w:rsidR="009E317E" w:rsidRPr="00172C89" w:rsidRDefault="0010302E" w:rsidP="00172C89">
      <w:pPr>
        <w:spacing w:after="160" w:line="259" w:lineRule="auto"/>
        <w:jc w:val="both"/>
        <w:rPr>
          <w:rFonts w:cs="Arial"/>
          <w:bCs/>
          <w:szCs w:val="20"/>
        </w:rPr>
      </w:pPr>
      <w:r w:rsidRPr="0010302E">
        <w:rPr>
          <w:rFonts w:cs="Arial"/>
          <w:bCs/>
          <w:szCs w:val="20"/>
        </w:rPr>
        <w:t xml:space="preserve">Pripombe, ki posegajo v širitev obstoječih zakonskih rešitev, pa v okviru obravnavane novele niso bile upoštevane. To velja </w:t>
      </w:r>
      <w:r w:rsidR="00710C1E">
        <w:rPr>
          <w:rFonts w:cs="Arial"/>
          <w:bCs/>
          <w:szCs w:val="20"/>
        </w:rPr>
        <w:t xml:space="preserve">na primer </w:t>
      </w:r>
      <w:r w:rsidRPr="0010302E">
        <w:rPr>
          <w:rFonts w:cs="Arial"/>
          <w:bCs/>
          <w:szCs w:val="20"/>
        </w:rPr>
        <w:t>za predlog spremembe poimenovanja skupine otrok z okvaro vidne funkcij</w:t>
      </w:r>
      <w:r w:rsidR="009D6C8A">
        <w:rPr>
          <w:rFonts w:cs="Arial"/>
          <w:bCs/>
          <w:szCs w:val="20"/>
        </w:rPr>
        <w:t>e</w:t>
      </w:r>
      <w:r w:rsidR="00710C1E">
        <w:rPr>
          <w:rFonts w:cs="Arial"/>
          <w:bCs/>
          <w:szCs w:val="20"/>
        </w:rPr>
        <w:t>.</w:t>
      </w:r>
    </w:p>
    <w:p w14:paraId="1F13DAF9" w14:textId="464AC04E" w:rsidR="00400AA0" w:rsidRPr="0055059A" w:rsidRDefault="00400AA0" w:rsidP="00400AA0">
      <w:pPr>
        <w:pStyle w:val="Naslov2"/>
        <w:numPr>
          <w:ilvl w:val="0"/>
          <w:numId w:val="0"/>
        </w:numPr>
        <w:ind w:left="360"/>
        <w:rPr>
          <w:rFonts w:cs="Arial"/>
          <w:szCs w:val="20"/>
        </w:rPr>
      </w:pPr>
      <w:r>
        <w:lastRenderedPageBreak/>
        <w:t>9 NAVEDBA, KATERI PREDSTAVNIKI PREDLAGATELJA BODO SODELOVALI PRI DELU DRŽAVNEGA ZBORA IN DELOVNIH TELES</w:t>
      </w:r>
    </w:p>
    <w:p w14:paraId="26F6E37C" w14:textId="77777777" w:rsidR="00400AA0" w:rsidRPr="0055059A" w:rsidRDefault="00400AA0" w:rsidP="00400AA0">
      <w:pPr>
        <w:ind w:left="426"/>
        <w:jc w:val="both"/>
        <w:rPr>
          <w:rFonts w:cs="Arial"/>
          <w:b/>
          <w:szCs w:val="20"/>
        </w:rPr>
      </w:pPr>
    </w:p>
    <w:p w14:paraId="1D41C467" w14:textId="7329620D" w:rsidR="00400AA0" w:rsidRPr="0055059A" w:rsidRDefault="00400AA0" w:rsidP="00400AA0">
      <w:pPr>
        <w:numPr>
          <w:ilvl w:val="0"/>
          <w:numId w:val="1"/>
        </w:numPr>
        <w:jc w:val="both"/>
        <w:rPr>
          <w:rFonts w:cs="Arial"/>
          <w:szCs w:val="20"/>
        </w:rPr>
      </w:pPr>
      <w:r w:rsidRPr="0055059A">
        <w:rPr>
          <w:rFonts w:cs="Arial"/>
          <w:szCs w:val="20"/>
        </w:rPr>
        <w:t>dr. Vinko Logaj, minister</w:t>
      </w:r>
    </w:p>
    <w:p w14:paraId="7F18734A" w14:textId="1E39B4ED" w:rsidR="00400AA0" w:rsidRPr="0055059A" w:rsidRDefault="00400AA0" w:rsidP="00400AA0">
      <w:pPr>
        <w:numPr>
          <w:ilvl w:val="0"/>
          <w:numId w:val="1"/>
        </w:numPr>
        <w:jc w:val="both"/>
        <w:rPr>
          <w:rFonts w:cs="Arial"/>
          <w:szCs w:val="20"/>
        </w:rPr>
      </w:pPr>
      <w:r w:rsidRPr="0055059A">
        <w:rPr>
          <w:rFonts w:cs="Arial"/>
          <w:szCs w:val="20"/>
        </w:rPr>
        <w:t>Janja Zupančič, državna sekretarka</w:t>
      </w:r>
    </w:p>
    <w:p w14:paraId="116D23EC" w14:textId="1B3E5802" w:rsidR="00400AA0" w:rsidRPr="0055059A" w:rsidRDefault="00400AA0" w:rsidP="00400AA0">
      <w:pPr>
        <w:numPr>
          <w:ilvl w:val="0"/>
          <w:numId w:val="1"/>
        </w:numPr>
        <w:jc w:val="both"/>
        <w:rPr>
          <w:rFonts w:cs="Arial"/>
          <w:szCs w:val="20"/>
        </w:rPr>
      </w:pPr>
      <w:r w:rsidRPr="0055059A">
        <w:rPr>
          <w:rFonts w:cs="Arial"/>
          <w:szCs w:val="20"/>
        </w:rPr>
        <w:t>Rado Kostrevc, generalni direktor Direktorata za predšolsko vzgojo in osnovno šolstvo</w:t>
      </w:r>
    </w:p>
    <w:p w14:paraId="256D1459" w14:textId="64B26A21" w:rsidR="00400AA0" w:rsidRPr="0055059A" w:rsidRDefault="00400AA0" w:rsidP="00400AA0">
      <w:pPr>
        <w:spacing w:after="160" w:line="259" w:lineRule="auto"/>
        <w:rPr>
          <w:rFonts w:cs="Arial"/>
          <w:b/>
          <w:szCs w:val="20"/>
        </w:rPr>
      </w:pPr>
      <w:r w:rsidRPr="0055059A">
        <w:rPr>
          <w:rFonts w:cs="Arial"/>
          <w:b/>
          <w:szCs w:val="20"/>
        </w:rPr>
        <w:br w:type="page"/>
      </w:r>
    </w:p>
    <w:p w14:paraId="4C9BF186" w14:textId="77777777" w:rsidR="00E2765A" w:rsidRDefault="00E2765A" w:rsidP="00E2765A">
      <w:pPr>
        <w:pStyle w:val="Naslov1"/>
      </w:pPr>
      <w:r w:rsidRPr="00A75B3E">
        <w:lastRenderedPageBreak/>
        <w:t>II BESEDILO ČLENOV</w:t>
      </w:r>
    </w:p>
    <w:p w14:paraId="0EDF774B" w14:textId="77777777" w:rsidR="0049411E" w:rsidRDefault="0049411E" w:rsidP="0049411E"/>
    <w:p w14:paraId="71DE48F9" w14:textId="77777777" w:rsidR="0049411E" w:rsidRDefault="0049411E" w:rsidP="0049411E"/>
    <w:p w14:paraId="088D87D1" w14:textId="77777777" w:rsidR="0049411E" w:rsidRPr="0049411E" w:rsidRDefault="0049411E" w:rsidP="0049411E">
      <w:pPr>
        <w:jc w:val="center"/>
        <w:rPr>
          <w:rFonts w:cs="Arial"/>
          <w:szCs w:val="20"/>
        </w:rPr>
      </w:pPr>
    </w:p>
    <w:p w14:paraId="38A0193E" w14:textId="77777777" w:rsidR="0049411E" w:rsidRPr="0049411E" w:rsidRDefault="0049411E" w:rsidP="0049411E">
      <w:pPr>
        <w:keepNext/>
        <w:keepLines/>
        <w:spacing w:line="259" w:lineRule="auto"/>
        <w:jc w:val="center"/>
        <w:outlineLvl w:val="3"/>
        <w:rPr>
          <w:rFonts w:eastAsiaTheme="majorEastAsia" w:cstheme="majorBidi"/>
          <w:b/>
          <w:iCs/>
          <w:color w:val="000000" w:themeColor="text1"/>
          <w:kern w:val="2"/>
          <w:szCs w:val="22"/>
          <w14:ligatures w14:val="standardContextual"/>
        </w:rPr>
      </w:pPr>
      <w:r w:rsidRPr="0049411E">
        <w:rPr>
          <w:rFonts w:eastAsiaTheme="majorEastAsia" w:cstheme="majorBidi"/>
          <w:b/>
          <w:iCs/>
          <w:color w:val="000000" w:themeColor="text1"/>
          <w:kern w:val="2"/>
          <w:szCs w:val="22"/>
          <w14:ligatures w14:val="standardContextual"/>
        </w:rPr>
        <w:t>1. člen</w:t>
      </w:r>
    </w:p>
    <w:p w14:paraId="70F541D4" w14:textId="77777777" w:rsidR="0049411E" w:rsidRPr="0049411E" w:rsidRDefault="0049411E" w:rsidP="0049411E">
      <w:pPr>
        <w:rPr>
          <w:rFonts w:cs="Arial"/>
          <w:color w:val="000000" w:themeColor="text1"/>
          <w:szCs w:val="20"/>
        </w:rPr>
      </w:pPr>
    </w:p>
    <w:p w14:paraId="0BEB47D9" w14:textId="77777777" w:rsidR="0049411E" w:rsidRPr="0049411E" w:rsidRDefault="0049411E" w:rsidP="0049411E">
      <w:pPr>
        <w:jc w:val="both"/>
        <w:rPr>
          <w:rFonts w:cs="Arial"/>
          <w:color w:val="000000" w:themeColor="text1"/>
          <w:szCs w:val="20"/>
        </w:rPr>
      </w:pPr>
      <w:r w:rsidRPr="0049411E">
        <w:rPr>
          <w:rFonts w:cs="Arial"/>
          <w:color w:val="000000" w:themeColor="text1"/>
          <w:szCs w:val="20"/>
        </w:rPr>
        <w:t>V Zakonu o usmerjanju otrok s posebnimi potrebami (Uradni list RS, št. 58/11, 40/12 – ZUJF, 90/12, 41/17 – ZOPOPP in 200/20 – ZOOMTVI) se v 2. členu za besedilom »gluhi in naglušni otroci,« doda besedilo »otroci z gluhoslepoto,«.</w:t>
      </w:r>
    </w:p>
    <w:p w14:paraId="5C2FFD9D" w14:textId="77777777" w:rsidR="0049411E" w:rsidRPr="0049411E" w:rsidRDefault="0049411E" w:rsidP="0049411E">
      <w:pPr>
        <w:rPr>
          <w:rFonts w:cs="Arial"/>
          <w:color w:val="000000" w:themeColor="text1"/>
          <w:szCs w:val="20"/>
        </w:rPr>
      </w:pPr>
    </w:p>
    <w:p w14:paraId="38214933" w14:textId="77777777" w:rsidR="0049411E" w:rsidRPr="0049411E" w:rsidRDefault="0049411E" w:rsidP="0049411E">
      <w:pPr>
        <w:keepNext/>
        <w:keepLines/>
        <w:spacing w:line="259" w:lineRule="auto"/>
        <w:jc w:val="center"/>
        <w:outlineLvl w:val="3"/>
        <w:rPr>
          <w:rFonts w:eastAsiaTheme="majorEastAsia" w:cstheme="majorBidi"/>
          <w:b/>
          <w:iCs/>
          <w:color w:val="000000" w:themeColor="text1"/>
          <w:kern w:val="2"/>
          <w:szCs w:val="22"/>
          <w14:ligatures w14:val="standardContextual"/>
        </w:rPr>
      </w:pPr>
      <w:r w:rsidRPr="0049411E">
        <w:rPr>
          <w:rFonts w:eastAsiaTheme="majorEastAsia" w:cstheme="majorBidi"/>
          <w:b/>
          <w:iCs/>
          <w:color w:val="000000" w:themeColor="text1"/>
          <w:kern w:val="2"/>
          <w:szCs w:val="22"/>
          <w14:ligatures w14:val="standardContextual"/>
        </w:rPr>
        <w:t>2. člen</w:t>
      </w:r>
    </w:p>
    <w:p w14:paraId="70020935" w14:textId="77777777" w:rsidR="0049411E" w:rsidRPr="0049411E" w:rsidRDefault="0049411E" w:rsidP="0049411E"/>
    <w:p w14:paraId="192834BC" w14:textId="77777777" w:rsidR="0049411E" w:rsidRPr="0049411E" w:rsidRDefault="0049411E" w:rsidP="0049411E">
      <w:pPr>
        <w:autoSpaceDE w:val="0"/>
        <w:autoSpaceDN w:val="0"/>
        <w:adjustRightInd w:val="0"/>
        <w:jc w:val="both"/>
        <w:rPr>
          <w:rFonts w:cs="Arial"/>
          <w:color w:val="000000" w:themeColor="text1"/>
          <w:szCs w:val="20"/>
        </w:rPr>
      </w:pPr>
      <w:r w:rsidRPr="0049411E">
        <w:rPr>
          <w:rFonts w:cs="Arial"/>
          <w:color w:val="000000" w:themeColor="text1"/>
          <w:szCs w:val="20"/>
        </w:rPr>
        <w:t>Za 4. členom se doda nov, 4.a člen, ki se glasi:</w:t>
      </w:r>
    </w:p>
    <w:p w14:paraId="367BDB27" w14:textId="77777777" w:rsidR="0049411E" w:rsidRPr="0049411E" w:rsidRDefault="0049411E" w:rsidP="0049411E">
      <w:pPr>
        <w:autoSpaceDE w:val="0"/>
        <w:autoSpaceDN w:val="0"/>
        <w:adjustRightInd w:val="0"/>
        <w:jc w:val="both"/>
        <w:rPr>
          <w:rFonts w:cs="Arial"/>
          <w:color w:val="000000" w:themeColor="text1"/>
          <w:szCs w:val="20"/>
        </w:rPr>
      </w:pPr>
    </w:p>
    <w:p w14:paraId="48932C40" w14:textId="77777777" w:rsidR="0049411E" w:rsidRPr="0049411E" w:rsidRDefault="0049411E" w:rsidP="0049411E">
      <w:pPr>
        <w:autoSpaceDE w:val="0"/>
        <w:autoSpaceDN w:val="0"/>
        <w:adjustRightInd w:val="0"/>
        <w:jc w:val="center"/>
        <w:rPr>
          <w:rFonts w:cs="Arial"/>
          <w:color w:val="000000" w:themeColor="text1"/>
          <w:szCs w:val="20"/>
        </w:rPr>
      </w:pPr>
      <w:r w:rsidRPr="0049411E">
        <w:rPr>
          <w:rFonts w:cs="Arial"/>
          <w:color w:val="000000" w:themeColor="text1"/>
          <w:szCs w:val="20"/>
        </w:rPr>
        <w:t>»4.a člen</w:t>
      </w:r>
    </w:p>
    <w:p w14:paraId="51157F39" w14:textId="77777777" w:rsidR="0049411E" w:rsidRPr="0049411E" w:rsidRDefault="0049411E" w:rsidP="0049411E">
      <w:pPr>
        <w:autoSpaceDE w:val="0"/>
        <w:autoSpaceDN w:val="0"/>
        <w:adjustRightInd w:val="0"/>
        <w:jc w:val="center"/>
        <w:rPr>
          <w:rFonts w:cs="Arial"/>
          <w:color w:val="000000" w:themeColor="text1"/>
          <w:szCs w:val="20"/>
        </w:rPr>
      </w:pPr>
      <w:r w:rsidRPr="0049411E">
        <w:rPr>
          <w:rFonts w:cs="Arial"/>
          <w:color w:val="000000" w:themeColor="text1"/>
          <w:szCs w:val="20"/>
        </w:rPr>
        <w:t>(podpora in pomoč)</w:t>
      </w:r>
    </w:p>
    <w:p w14:paraId="40BE7DBB" w14:textId="77777777" w:rsidR="0049411E" w:rsidRPr="0049411E" w:rsidRDefault="0049411E" w:rsidP="0049411E">
      <w:pPr>
        <w:autoSpaceDE w:val="0"/>
        <w:autoSpaceDN w:val="0"/>
        <w:adjustRightInd w:val="0"/>
        <w:rPr>
          <w:rFonts w:cs="Arial"/>
          <w:color w:val="000000" w:themeColor="text1"/>
          <w:szCs w:val="20"/>
        </w:rPr>
      </w:pPr>
    </w:p>
    <w:p w14:paraId="66EA4879" w14:textId="270E0265" w:rsidR="0049411E" w:rsidRPr="0049411E" w:rsidRDefault="0049411E" w:rsidP="0049411E">
      <w:pPr>
        <w:jc w:val="both"/>
        <w:rPr>
          <w:rFonts w:eastAsia="Arial" w:cs="Arial"/>
          <w:szCs w:val="20"/>
        </w:rPr>
      </w:pPr>
      <w:r w:rsidRPr="0049411E">
        <w:rPr>
          <w:rFonts w:eastAsia="Arial" w:cs="Arial"/>
          <w:szCs w:val="20"/>
        </w:rPr>
        <w:t xml:space="preserve">(1) Otroka, pri katerem šola zazna učne težave ali druge okoliščine, zaradi katerih potrebuje dodatno strokovno podporo, vključi v stopenjsko podporo in pomoč </w:t>
      </w:r>
      <w:r w:rsidR="00EF3716">
        <w:rPr>
          <w:rFonts w:eastAsia="Arial" w:cs="Arial"/>
          <w:szCs w:val="20"/>
        </w:rPr>
        <w:t xml:space="preserve"> </w:t>
      </w:r>
    </w:p>
    <w:p w14:paraId="44EB261E" w14:textId="493DA955" w:rsidR="0049411E" w:rsidRPr="0049411E" w:rsidRDefault="00EF3716" w:rsidP="0049411E">
      <w:pPr>
        <w:jc w:val="both"/>
        <w:rPr>
          <w:rFonts w:eastAsia="Arial" w:cs="Arial"/>
          <w:szCs w:val="20"/>
        </w:rPr>
      </w:pPr>
      <w:r>
        <w:rPr>
          <w:rFonts w:eastAsia="Arial" w:cs="Arial"/>
          <w:szCs w:val="20"/>
        </w:rPr>
        <w:t xml:space="preserve"> </w:t>
      </w:r>
    </w:p>
    <w:p w14:paraId="0C2236C7" w14:textId="38DC7EC5" w:rsidR="0049411E" w:rsidRPr="0049411E" w:rsidRDefault="0049411E" w:rsidP="7D3D10FC">
      <w:pPr>
        <w:jc w:val="both"/>
        <w:rPr>
          <w:rFonts w:eastAsia="Arial" w:cs="Arial"/>
          <w:szCs w:val="20"/>
        </w:rPr>
      </w:pPr>
      <w:r w:rsidRPr="7D3D10FC">
        <w:rPr>
          <w:rFonts w:eastAsia="Arial" w:cs="Arial"/>
        </w:rPr>
        <w:t xml:space="preserve">(2) </w:t>
      </w:r>
      <w:bookmarkStart w:id="6" w:name="_Hlk210286420"/>
      <w:r w:rsidRPr="7D3D10FC">
        <w:rPr>
          <w:rFonts w:eastAsia="Arial" w:cs="Arial"/>
        </w:rPr>
        <w:t>Šola v letnem delovnem načrtu določi oblike podpore in pomoči</w:t>
      </w:r>
      <w:bookmarkEnd w:id="6"/>
      <w:r w:rsidRPr="7D3D10FC">
        <w:rPr>
          <w:rFonts w:eastAsia="Arial" w:cs="Arial"/>
        </w:rPr>
        <w:t xml:space="preserve">, </w:t>
      </w:r>
      <w:r w:rsidRPr="0049411E">
        <w:rPr>
          <w:rFonts w:eastAsia="Arial" w:cs="Arial"/>
          <w:szCs w:val="20"/>
        </w:rPr>
        <w:t xml:space="preserve">namenjene </w:t>
      </w:r>
      <w:r w:rsidR="00DB00A2" w:rsidRPr="0049411E">
        <w:rPr>
          <w:rFonts w:eastAsia="Arial" w:cs="Arial"/>
          <w:szCs w:val="20"/>
        </w:rPr>
        <w:t xml:space="preserve">razvijanju in utrjevanju učnih </w:t>
      </w:r>
      <w:r w:rsidR="00DB00A2">
        <w:rPr>
          <w:rFonts w:eastAsia="Arial" w:cs="Arial"/>
          <w:szCs w:val="20"/>
        </w:rPr>
        <w:t>in</w:t>
      </w:r>
      <w:r w:rsidR="00DB00A2" w:rsidRPr="0049411E">
        <w:rPr>
          <w:rFonts w:eastAsia="Arial" w:cs="Arial"/>
          <w:szCs w:val="20"/>
        </w:rPr>
        <w:t xml:space="preserve"> kompenzacijskih strategij</w:t>
      </w:r>
      <w:r w:rsidR="00DB00A2">
        <w:rPr>
          <w:rFonts w:eastAsia="Arial" w:cs="Arial"/>
          <w:szCs w:val="20"/>
        </w:rPr>
        <w:t>,</w:t>
      </w:r>
      <w:r w:rsidR="00DB00A2" w:rsidRPr="0049411E">
        <w:rPr>
          <w:rFonts w:eastAsia="Arial" w:cs="Arial"/>
          <w:szCs w:val="20"/>
        </w:rPr>
        <w:t xml:space="preserve"> </w:t>
      </w:r>
      <w:r w:rsidRPr="0049411E">
        <w:rPr>
          <w:rFonts w:eastAsia="Arial" w:cs="Arial"/>
          <w:szCs w:val="20"/>
        </w:rPr>
        <w:t xml:space="preserve">usvajanju in utrjevanju učne snovi </w:t>
      </w:r>
      <w:r w:rsidR="00DB00A2">
        <w:rPr>
          <w:rFonts w:eastAsia="Arial" w:cs="Arial"/>
          <w:szCs w:val="20"/>
        </w:rPr>
        <w:t xml:space="preserve">ter doseganju standardov </w:t>
      </w:r>
      <w:r w:rsidR="00DB00A2" w:rsidRPr="7D3D10FC">
        <w:rPr>
          <w:rFonts w:eastAsia="Arial" w:cs="Arial"/>
        </w:rPr>
        <w:t>znanja</w:t>
      </w:r>
      <w:r w:rsidRPr="7D3D10FC">
        <w:rPr>
          <w:rFonts w:eastAsia="Arial" w:cs="Arial"/>
        </w:rPr>
        <w:t>.</w:t>
      </w:r>
      <w:r w:rsidRPr="0049411E">
        <w:rPr>
          <w:rFonts w:eastAsia="Arial" w:cs="Arial"/>
          <w:szCs w:val="20"/>
        </w:rPr>
        <w:t xml:space="preserve"> Svetovalni delavec skrbi za usklajevanje podpore in pomoči na ravni šole. </w:t>
      </w:r>
    </w:p>
    <w:p w14:paraId="179C16A9" w14:textId="77777777" w:rsidR="0049411E" w:rsidRPr="0049411E" w:rsidRDefault="0049411E" w:rsidP="0049411E">
      <w:pPr>
        <w:jc w:val="both"/>
        <w:rPr>
          <w:rFonts w:eastAsia="Arial" w:cs="Arial"/>
        </w:rPr>
      </w:pPr>
    </w:p>
    <w:p w14:paraId="5A1E04DE" w14:textId="262D51E7" w:rsidR="0049411E" w:rsidRPr="0049411E" w:rsidRDefault="0049411E" w:rsidP="7D3D10FC">
      <w:pPr>
        <w:jc w:val="both"/>
        <w:rPr>
          <w:rFonts w:eastAsia="Arial" w:cs="Arial"/>
          <w:szCs w:val="20"/>
        </w:rPr>
      </w:pPr>
      <w:r w:rsidRPr="7D3D10FC">
        <w:rPr>
          <w:rFonts w:eastAsia="Arial" w:cs="Arial"/>
        </w:rPr>
        <w:t>(3) Razrednik skrbi za spremljanje in usklajevanje podpore in pomoči</w:t>
      </w:r>
      <w:r w:rsidR="00DB00A2" w:rsidRPr="7D3D10FC">
        <w:rPr>
          <w:rFonts w:eastAsia="Arial" w:cs="Arial"/>
        </w:rPr>
        <w:t xml:space="preserve"> na ravni oddelka</w:t>
      </w:r>
      <w:r w:rsidRPr="7D3D10FC">
        <w:rPr>
          <w:rFonts w:eastAsia="Arial" w:cs="Arial"/>
        </w:rPr>
        <w:t>, vodi predpisano šolsko dokumentacijo ter otroku ponudi možnost vključitve vanjo in v druge oblike podpore.</w:t>
      </w:r>
      <w:r w:rsidRPr="0049411E">
        <w:rPr>
          <w:rFonts w:eastAsia="Arial" w:cs="Arial"/>
          <w:szCs w:val="20"/>
        </w:rPr>
        <w:t xml:space="preserve"> Podporo in pomoč izvajajo učitelji šole.</w:t>
      </w:r>
    </w:p>
    <w:p w14:paraId="4CADB0AF" w14:textId="77777777" w:rsidR="0049411E" w:rsidRPr="0049411E" w:rsidRDefault="0049411E" w:rsidP="0049411E">
      <w:pPr>
        <w:jc w:val="both"/>
        <w:rPr>
          <w:rFonts w:eastAsia="Arial" w:cs="Arial"/>
          <w:szCs w:val="20"/>
        </w:rPr>
      </w:pPr>
    </w:p>
    <w:p w14:paraId="3E6002F7" w14:textId="77777777" w:rsidR="0049411E" w:rsidRPr="0049411E" w:rsidRDefault="0049411E" w:rsidP="0049411E">
      <w:pPr>
        <w:jc w:val="both"/>
        <w:rPr>
          <w:rFonts w:cs="Arial"/>
          <w:color w:val="000000" w:themeColor="text1"/>
          <w:szCs w:val="20"/>
        </w:rPr>
      </w:pPr>
      <w:r w:rsidRPr="0049411E">
        <w:rPr>
          <w:rFonts w:eastAsia="Arial" w:cs="Arial"/>
        </w:rPr>
        <w:t>(4)</w:t>
      </w:r>
      <w:r w:rsidRPr="0049411E">
        <w:rPr>
          <w:rFonts w:eastAsia="Arial" w:cs="Arial"/>
          <w:szCs w:val="20"/>
        </w:rPr>
        <w:t xml:space="preserve"> V programu </w:t>
      </w:r>
      <w:r w:rsidRPr="0049411E" w:rsidDel="00687BA9">
        <w:rPr>
          <w:rFonts w:eastAsia="Arial" w:cs="Arial"/>
          <w:szCs w:val="20"/>
        </w:rPr>
        <w:t xml:space="preserve">osnovne šole </w:t>
      </w:r>
      <w:r w:rsidRPr="0049411E">
        <w:rPr>
          <w:rFonts w:eastAsia="Arial" w:cs="Arial"/>
          <w:szCs w:val="20"/>
        </w:rPr>
        <w:t>s prilagojenim izvajanjem in dodatno strokovno pomočjo se ure za izvajanje p</w:t>
      </w:r>
      <w:r w:rsidRPr="0049411E">
        <w:rPr>
          <w:rFonts w:cs="Arial"/>
          <w:color w:val="000000" w:themeColor="text1"/>
          <w:szCs w:val="20"/>
        </w:rPr>
        <w:t xml:space="preserve">odpore in pomoči zagotovijo iz nabora ur, določenih v predmetniku razširjenega programa. </w:t>
      </w:r>
    </w:p>
    <w:p w14:paraId="045E8BF6" w14:textId="77777777" w:rsidR="0049411E" w:rsidRPr="0049411E" w:rsidRDefault="0049411E" w:rsidP="0049411E">
      <w:pPr>
        <w:jc w:val="both"/>
        <w:rPr>
          <w:rFonts w:cs="Arial"/>
          <w:color w:val="000000" w:themeColor="text1"/>
          <w:szCs w:val="20"/>
        </w:rPr>
      </w:pPr>
    </w:p>
    <w:p w14:paraId="3A2C01C2" w14:textId="77777777" w:rsidR="0049411E" w:rsidRPr="0049411E" w:rsidRDefault="0049411E" w:rsidP="0049411E">
      <w:pPr>
        <w:jc w:val="both"/>
        <w:rPr>
          <w:rFonts w:eastAsia="Arial" w:cs="Arial"/>
        </w:rPr>
      </w:pPr>
      <w:r w:rsidRPr="0049411E">
        <w:rPr>
          <w:rFonts w:eastAsia="Arial" w:cs="Arial"/>
        </w:rPr>
        <w:t>(5) Podpora in pomoč obsega tudi prilagoditve fizičnega in socialnega učnega okolja, pristopov pri poučevanju, učnih pripomočkov, gradiv, opreme, domačih nalog in načinov ocenjevanja znanja.«.</w:t>
      </w:r>
    </w:p>
    <w:p w14:paraId="454C3B74" w14:textId="77777777" w:rsidR="0049411E" w:rsidRPr="0049411E" w:rsidRDefault="0049411E" w:rsidP="0049411E">
      <w:pPr>
        <w:jc w:val="both"/>
        <w:rPr>
          <w:rFonts w:cs="Arial"/>
          <w:color w:val="000000" w:themeColor="text1"/>
          <w:szCs w:val="20"/>
        </w:rPr>
      </w:pPr>
    </w:p>
    <w:p w14:paraId="1891B207" w14:textId="77777777" w:rsidR="0049411E" w:rsidRPr="0049411E" w:rsidRDefault="0049411E" w:rsidP="0049411E">
      <w:pPr>
        <w:jc w:val="both"/>
        <w:rPr>
          <w:rFonts w:cs="Arial"/>
          <w:color w:val="000000" w:themeColor="text1"/>
          <w:szCs w:val="20"/>
        </w:rPr>
      </w:pPr>
    </w:p>
    <w:p w14:paraId="286764B3" w14:textId="77777777" w:rsidR="0049411E" w:rsidRPr="0049411E" w:rsidRDefault="0049411E" w:rsidP="0049411E">
      <w:pPr>
        <w:keepNext/>
        <w:keepLines/>
        <w:spacing w:line="259" w:lineRule="auto"/>
        <w:jc w:val="center"/>
        <w:outlineLvl w:val="3"/>
        <w:rPr>
          <w:rFonts w:eastAsiaTheme="majorEastAsia" w:cstheme="majorBidi"/>
          <w:b/>
          <w:iCs/>
          <w:color w:val="000000" w:themeColor="text1"/>
          <w:kern w:val="2"/>
          <w:szCs w:val="22"/>
          <w14:ligatures w14:val="standardContextual"/>
        </w:rPr>
      </w:pPr>
      <w:r w:rsidRPr="0049411E">
        <w:rPr>
          <w:rFonts w:eastAsiaTheme="majorEastAsia" w:cstheme="majorBidi"/>
          <w:b/>
          <w:iCs/>
          <w:color w:val="000000" w:themeColor="text1"/>
          <w:kern w:val="2"/>
          <w:szCs w:val="22"/>
          <w14:ligatures w14:val="standardContextual"/>
        </w:rPr>
        <w:t>3. člen</w:t>
      </w:r>
    </w:p>
    <w:p w14:paraId="218EFCAC" w14:textId="77777777" w:rsidR="0049411E" w:rsidRPr="0049411E" w:rsidRDefault="0049411E" w:rsidP="0049411E">
      <w:pPr>
        <w:rPr>
          <w:rFonts w:cs="Arial"/>
          <w:szCs w:val="20"/>
        </w:rPr>
      </w:pPr>
    </w:p>
    <w:p w14:paraId="2DC8ECF9" w14:textId="2C75671E" w:rsidR="0089513D" w:rsidRDefault="0049411E" w:rsidP="0049411E">
      <w:pPr>
        <w:rPr>
          <w:rFonts w:cs="Arial"/>
          <w:color w:val="000000" w:themeColor="text1"/>
          <w:szCs w:val="20"/>
        </w:rPr>
      </w:pPr>
      <w:r w:rsidRPr="0049411E">
        <w:rPr>
          <w:rFonts w:cs="Arial"/>
          <w:color w:val="000000" w:themeColor="text1"/>
          <w:szCs w:val="20"/>
        </w:rPr>
        <w:t>V 10. členu se</w:t>
      </w:r>
      <w:r w:rsidR="007C6F4B">
        <w:rPr>
          <w:rFonts w:cs="Arial"/>
          <w:color w:val="000000" w:themeColor="text1"/>
          <w:szCs w:val="20"/>
        </w:rPr>
        <w:t xml:space="preserve"> v prvem stavku </w:t>
      </w:r>
      <w:r w:rsidR="009115F6">
        <w:rPr>
          <w:rFonts w:cs="Arial"/>
          <w:color w:val="000000" w:themeColor="text1"/>
          <w:szCs w:val="20"/>
        </w:rPr>
        <w:t>druge</w:t>
      </w:r>
      <w:r w:rsidR="007C6F4B">
        <w:rPr>
          <w:rFonts w:cs="Arial"/>
          <w:color w:val="000000" w:themeColor="text1"/>
          <w:szCs w:val="20"/>
        </w:rPr>
        <w:t>ga</w:t>
      </w:r>
      <w:r w:rsidR="009115F6">
        <w:rPr>
          <w:rFonts w:cs="Arial"/>
          <w:color w:val="000000" w:themeColor="text1"/>
          <w:szCs w:val="20"/>
        </w:rPr>
        <w:t xml:space="preserve"> ods</w:t>
      </w:r>
      <w:r w:rsidR="007C6F4B">
        <w:rPr>
          <w:rFonts w:cs="Arial"/>
          <w:color w:val="000000" w:themeColor="text1"/>
          <w:szCs w:val="20"/>
        </w:rPr>
        <w:t>tavka</w:t>
      </w:r>
      <w:r w:rsidRPr="0049411E">
        <w:rPr>
          <w:rFonts w:cs="Arial"/>
          <w:color w:val="000000" w:themeColor="text1"/>
          <w:szCs w:val="20"/>
        </w:rPr>
        <w:t xml:space="preserve"> </w:t>
      </w:r>
      <w:r w:rsidR="00A46981">
        <w:rPr>
          <w:rFonts w:cs="Arial"/>
          <w:color w:val="000000" w:themeColor="text1"/>
          <w:szCs w:val="20"/>
        </w:rPr>
        <w:t>za besedno zvezo</w:t>
      </w:r>
      <w:r w:rsidR="003A4C50">
        <w:rPr>
          <w:rFonts w:cs="Arial"/>
          <w:color w:val="000000" w:themeColor="text1"/>
          <w:szCs w:val="20"/>
        </w:rPr>
        <w:t xml:space="preserve"> »</w:t>
      </w:r>
      <w:r w:rsidR="00882680">
        <w:rPr>
          <w:rFonts w:cs="Arial"/>
          <w:color w:val="000000" w:themeColor="text1"/>
          <w:szCs w:val="20"/>
        </w:rPr>
        <w:t xml:space="preserve">v </w:t>
      </w:r>
      <w:r w:rsidR="00931303">
        <w:rPr>
          <w:rFonts w:cs="Arial"/>
          <w:color w:val="000000" w:themeColor="text1"/>
          <w:szCs w:val="20"/>
        </w:rPr>
        <w:t>vzgojno-</w:t>
      </w:r>
      <w:r w:rsidR="00A46981">
        <w:rPr>
          <w:rFonts w:cs="Arial"/>
          <w:color w:val="000000" w:themeColor="text1"/>
          <w:szCs w:val="20"/>
        </w:rPr>
        <w:t xml:space="preserve"> </w:t>
      </w:r>
      <w:r w:rsidR="00CC1754">
        <w:rPr>
          <w:rFonts w:cs="Arial"/>
          <w:color w:val="000000" w:themeColor="text1"/>
          <w:szCs w:val="20"/>
        </w:rPr>
        <w:t>izobraževalnem</w:t>
      </w:r>
      <w:r w:rsidR="00931303">
        <w:rPr>
          <w:rFonts w:cs="Arial"/>
          <w:color w:val="000000" w:themeColor="text1"/>
          <w:szCs w:val="20"/>
        </w:rPr>
        <w:t xml:space="preserve"> zavodu«</w:t>
      </w:r>
      <w:r w:rsidR="00DF242F">
        <w:rPr>
          <w:rFonts w:cs="Arial"/>
          <w:color w:val="000000" w:themeColor="text1"/>
          <w:szCs w:val="20"/>
        </w:rPr>
        <w:t xml:space="preserve"> doda b</w:t>
      </w:r>
      <w:r w:rsidR="004914C7">
        <w:rPr>
          <w:rFonts w:cs="Arial"/>
          <w:color w:val="000000" w:themeColor="text1"/>
          <w:szCs w:val="20"/>
        </w:rPr>
        <w:t>esedna zveza »</w:t>
      </w:r>
      <w:r w:rsidR="00AF2220">
        <w:rPr>
          <w:rFonts w:cs="Arial"/>
          <w:color w:val="000000" w:themeColor="text1"/>
          <w:szCs w:val="20"/>
        </w:rPr>
        <w:t>oz</w:t>
      </w:r>
      <w:r w:rsidR="00A32A33">
        <w:rPr>
          <w:rFonts w:cs="Arial"/>
          <w:color w:val="000000" w:themeColor="text1"/>
          <w:szCs w:val="20"/>
        </w:rPr>
        <w:t>i</w:t>
      </w:r>
      <w:r w:rsidR="00AF2220">
        <w:rPr>
          <w:rFonts w:cs="Arial"/>
          <w:color w:val="000000" w:themeColor="text1"/>
          <w:szCs w:val="20"/>
        </w:rPr>
        <w:t xml:space="preserve">roma </w:t>
      </w:r>
      <w:r w:rsidR="00A32A33">
        <w:rPr>
          <w:rFonts w:cs="Arial"/>
          <w:color w:val="000000" w:themeColor="text1"/>
          <w:szCs w:val="20"/>
        </w:rPr>
        <w:t>socialnovarstvenem zavodu.«.</w:t>
      </w:r>
    </w:p>
    <w:p w14:paraId="37342109" w14:textId="77777777" w:rsidR="003A4C50" w:rsidRDefault="003A4C50" w:rsidP="0049411E">
      <w:pPr>
        <w:rPr>
          <w:rFonts w:cs="Arial"/>
          <w:color w:val="000000" w:themeColor="text1"/>
          <w:szCs w:val="20"/>
        </w:rPr>
      </w:pPr>
    </w:p>
    <w:p w14:paraId="1A371373" w14:textId="6210A3C9" w:rsidR="003A4C50" w:rsidRDefault="003A4C50" w:rsidP="0049411E">
      <w:pPr>
        <w:rPr>
          <w:rFonts w:cs="Arial"/>
          <w:color w:val="000000" w:themeColor="text1"/>
          <w:szCs w:val="20"/>
        </w:rPr>
      </w:pPr>
      <w:r>
        <w:rPr>
          <w:rFonts w:cs="Arial"/>
          <w:color w:val="000000" w:themeColor="text1"/>
          <w:szCs w:val="20"/>
        </w:rPr>
        <w:t xml:space="preserve">V drugem stavku </w:t>
      </w:r>
      <w:r w:rsidR="002C5089">
        <w:rPr>
          <w:rFonts w:cs="Arial"/>
          <w:color w:val="000000" w:themeColor="text1"/>
          <w:szCs w:val="20"/>
        </w:rPr>
        <w:t>drugega odstavka</w:t>
      </w:r>
      <w:r w:rsidR="00243CB4">
        <w:rPr>
          <w:rFonts w:cs="Arial"/>
          <w:color w:val="000000" w:themeColor="text1"/>
          <w:szCs w:val="20"/>
        </w:rPr>
        <w:t xml:space="preserve"> se za besedno zvezo »v vzgojno-izobraževalni zavod« doda besedna zveza »oziroma </w:t>
      </w:r>
      <w:r w:rsidR="008E2B29">
        <w:rPr>
          <w:rFonts w:cs="Arial"/>
          <w:color w:val="000000" w:themeColor="text1"/>
          <w:szCs w:val="20"/>
        </w:rPr>
        <w:t xml:space="preserve">v </w:t>
      </w:r>
      <w:r w:rsidR="00243CB4">
        <w:rPr>
          <w:rFonts w:cs="Arial"/>
          <w:color w:val="000000" w:themeColor="text1"/>
          <w:szCs w:val="20"/>
        </w:rPr>
        <w:t>socialno</w:t>
      </w:r>
      <w:r w:rsidR="008E2B29">
        <w:rPr>
          <w:rFonts w:cs="Arial"/>
          <w:color w:val="000000" w:themeColor="text1"/>
          <w:szCs w:val="20"/>
        </w:rPr>
        <w:t>varstveni zavod</w:t>
      </w:r>
      <w:r w:rsidR="001855C9">
        <w:rPr>
          <w:rFonts w:cs="Arial"/>
          <w:color w:val="000000" w:themeColor="text1"/>
          <w:szCs w:val="20"/>
        </w:rPr>
        <w:t>.«.</w:t>
      </w:r>
    </w:p>
    <w:p w14:paraId="516BE428" w14:textId="77777777" w:rsidR="0089513D" w:rsidRDefault="0089513D" w:rsidP="0049411E">
      <w:pPr>
        <w:rPr>
          <w:rFonts w:cs="Arial"/>
          <w:color w:val="000000" w:themeColor="text1"/>
          <w:szCs w:val="20"/>
        </w:rPr>
      </w:pPr>
    </w:p>
    <w:p w14:paraId="1EFAF74E" w14:textId="5AA09E99" w:rsidR="0049411E" w:rsidRPr="0049411E" w:rsidRDefault="001855C9" w:rsidP="0049411E">
      <w:pPr>
        <w:rPr>
          <w:rFonts w:cs="Arial"/>
          <w:szCs w:val="20"/>
        </w:rPr>
      </w:pPr>
      <w:r>
        <w:rPr>
          <w:rFonts w:cs="Arial"/>
          <w:color w:val="000000" w:themeColor="text1"/>
          <w:szCs w:val="20"/>
        </w:rPr>
        <w:t>T</w:t>
      </w:r>
      <w:r w:rsidR="0049411E" w:rsidRPr="0049411E">
        <w:rPr>
          <w:rFonts w:cs="Arial"/>
          <w:color w:val="000000" w:themeColor="text1"/>
          <w:szCs w:val="20"/>
        </w:rPr>
        <w:t xml:space="preserve">retji odstavek </w:t>
      </w:r>
      <w:r w:rsidR="005F088D">
        <w:rPr>
          <w:rFonts w:cs="Arial"/>
          <w:color w:val="000000" w:themeColor="text1"/>
          <w:szCs w:val="20"/>
        </w:rPr>
        <w:t xml:space="preserve">se </w:t>
      </w:r>
      <w:r w:rsidR="0049411E" w:rsidRPr="0049411E">
        <w:rPr>
          <w:rFonts w:cs="Arial"/>
          <w:szCs w:val="20"/>
        </w:rPr>
        <w:t>spremeni tako, da se glasi:</w:t>
      </w:r>
    </w:p>
    <w:p w14:paraId="1CEE2495" w14:textId="77777777" w:rsidR="0049411E" w:rsidRPr="0049411E" w:rsidRDefault="0049411E" w:rsidP="0049411E">
      <w:pPr>
        <w:rPr>
          <w:rFonts w:cs="Arial"/>
          <w:szCs w:val="20"/>
        </w:rPr>
      </w:pPr>
    </w:p>
    <w:p w14:paraId="76FE3946" w14:textId="6179506D" w:rsidR="0049411E" w:rsidRDefault="00886276" w:rsidP="0049411E">
      <w:pPr>
        <w:jc w:val="both"/>
        <w:rPr>
          <w:rFonts w:eastAsia="Arial"/>
        </w:rPr>
      </w:pPr>
      <w:r>
        <w:t>»</w:t>
      </w:r>
      <w:r w:rsidR="0049411E" w:rsidRPr="0049411E">
        <w:t xml:space="preserve">(3) Prilagajanje in pretvarjanje učbenikov in drugih učnih gradiv v okviru javne službe zagotavljajo osnovne šole, ki izvajajo prilagojene izobraževalne in posebne programe, zavodi za vzgojo in izobraževanje otrok s posebnimi potrebami ter specialne knjižnice, ki na podlagi zakona, </w:t>
      </w:r>
      <w:r w:rsidR="0049411E" w:rsidRPr="0049411E">
        <w:rPr>
          <w:rFonts w:eastAsia="Arial"/>
        </w:rPr>
        <w:t>ki ureja knjižnično dejavnost, izvajajo storitve v prilagojenih tehnikah za osebe s slepoto ali slabovidnostjo.</w:t>
      </w:r>
      <w:r w:rsidR="004E08EF">
        <w:rPr>
          <w:rFonts w:eastAsia="Arial"/>
        </w:rPr>
        <w:t>«.</w:t>
      </w:r>
    </w:p>
    <w:p w14:paraId="6E80A40F" w14:textId="77777777" w:rsidR="004E08EF" w:rsidRDefault="004E08EF" w:rsidP="0049411E">
      <w:pPr>
        <w:jc w:val="both"/>
        <w:rPr>
          <w:rFonts w:eastAsia="Arial"/>
        </w:rPr>
      </w:pPr>
    </w:p>
    <w:p w14:paraId="3E37AFBA" w14:textId="222C0662" w:rsidR="004E08EF" w:rsidRPr="0049411E" w:rsidRDefault="004E08EF" w:rsidP="0049411E">
      <w:pPr>
        <w:jc w:val="both"/>
        <w:rPr>
          <w:rFonts w:eastAsia="Arial"/>
        </w:rPr>
      </w:pPr>
      <w:r>
        <w:rPr>
          <w:rFonts w:eastAsia="Arial"/>
        </w:rPr>
        <w:t>Četrti odstavek se spremeni tako, da se glasi:</w:t>
      </w:r>
    </w:p>
    <w:p w14:paraId="11E827C5" w14:textId="77777777" w:rsidR="0049411E" w:rsidRPr="0049411E" w:rsidRDefault="0049411E" w:rsidP="0049411E">
      <w:pPr>
        <w:jc w:val="both"/>
        <w:rPr>
          <w:rFonts w:eastAsia="Arial" w:cs="Arial"/>
          <w:szCs w:val="20"/>
        </w:rPr>
      </w:pPr>
    </w:p>
    <w:p w14:paraId="0DF3964A" w14:textId="1597272C" w:rsidR="0049411E" w:rsidRPr="0049411E" w:rsidRDefault="00886276" w:rsidP="0049411E">
      <w:pPr>
        <w:jc w:val="both"/>
        <w:rPr>
          <w:rFonts w:eastAsia="Arial" w:cs="Arial"/>
          <w:szCs w:val="20"/>
        </w:rPr>
      </w:pPr>
      <w:r>
        <w:rPr>
          <w:rFonts w:eastAsia="Arial" w:cs="Arial"/>
          <w:szCs w:val="20"/>
        </w:rPr>
        <w:lastRenderedPageBreak/>
        <w:t>»</w:t>
      </w:r>
      <w:r w:rsidR="004731AE">
        <w:rPr>
          <w:rFonts w:eastAsia="Arial" w:cs="Arial"/>
          <w:szCs w:val="20"/>
        </w:rPr>
        <w:t>4</w:t>
      </w:r>
      <w:r w:rsidR="0049411E" w:rsidRPr="0049411E">
        <w:rPr>
          <w:rFonts w:eastAsia="Arial" w:cs="Arial"/>
          <w:szCs w:val="20"/>
        </w:rPr>
        <w:t>) Ministrstvo, pristojno za šolstvo, vzpostavi in določi načine vzdrževanja zaščitenega digitalnega repozitorija in dostop do učnih gradiv ter obveznosti založnika v zvezi z naložitvijo potrjenih učnih gradiv v odprti elektronski obliki.«.</w:t>
      </w:r>
    </w:p>
    <w:p w14:paraId="54D9497B" w14:textId="77777777" w:rsidR="0049411E" w:rsidRPr="0049411E" w:rsidRDefault="0049411E" w:rsidP="0049411E">
      <w:pPr>
        <w:jc w:val="both"/>
        <w:rPr>
          <w:rFonts w:eastAsia="Arial" w:cs="Arial"/>
          <w:szCs w:val="20"/>
        </w:rPr>
      </w:pPr>
    </w:p>
    <w:p w14:paraId="2EE4E128" w14:textId="77777777" w:rsidR="0049411E" w:rsidRPr="0049411E" w:rsidRDefault="0049411E" w:rsidP="0049411E">
      <w:pPr>
        <w:keepNext/>
        <w:keepLines/>
        <w:spacing w:line="259" w:lineRule="auto"/>
        <w:jc w:val="center"/>
        <w:outlineLvl w:val="3"/>
        <w:rPr>
          <w:rFonts w:eastAsiaTheme="majorEastAsia" w:cstheme="majorBidi"/>
          <w:b/>
          <w:iCs/>
          <w:color w:val="000000" w:themeColor="text1"/>
          <w:kern w:val="2"/>
          <w:szCs w:val="22"/>
          <w14:ligatures w14:val="standardContextual"/>
        </w:rPr>
      </w:pPr>
      <w:r w:rsidRPr="0049411E">
        <w:rPr>
          <w:rFonts w:eastAsiaTheme="majorEastAsia" w:cstheme="majorBidi"/>
          <w:b/>
          <w:iCs/>
          <w:color w:val="000000" w:themeColor="text1"/>
          <w:kern w:val="2"/>
          <w:szCs w:val="22"/>
          <w14:ligatures w14:val="standardContextual"/>
        </w:rPr>
        <w:t>4. člen</w:t>
      </w:r>
    </w:p>
    <w:p w14:paraId="1D9E7D78" w14:textId="77777777" w:rsidR="0049411E" w:rsidRPr="0049411E" w:rsidRDefault="0049411E" w:rsidP="0049411E">
      <w:pPr>
        <w:autoSpaceDE w:val="0"/>
        <w:autoSpaceDN w:val="0"/>
        <w:adjustRightInd w:val="0"/>
        <w:jc w:val="both"/>
        <w:rPr>
          <w:rFonts w:cs="Arial"/>
          <w:color w:val="000000" w:themeColor="text1"/>
          <w:szCs w:val="20"/>
        </w:rPr>
      </w:pPr>
    </w:p>
    <w:p w14:paraId="64403870" w14:textId="77777777" w:rsidR="0049411E" w:rsidRPr="0049411E" w:rsidRDefault="0049411E" w:rsidP="0049411E">
      <w:pPr>
        <w:autoSpaceDE w:val="0"/>
        <w:autoSpaceDN w:val="0"/>
        <w:adjustRightInd w:val="0"/>
        <w:jc w:val="both"/>
        <w:rPr>
          <w:rFonts w:cs="Arial"/>
          <w:color w:val="000000" w:themeColor="text1"/>
          <w:szCs w:val="20"/>
        </w:rPr>
      </w:pPr>
      <w:r w:rsidRPr="0049411E">
        <w:rPr>
          <w:rFonts w:cs="Arial"/>
          <w:color w:val="000000" w:themeColor="text1"/>
          <w:szCs w:val="20"/>
        </w:rPr>
        <w:t>Za 10. členom se doda nov, 10.a člen, ki se glasi:</w:t>
      </w:r>
    </w:p>
    <w:p w14:paraId="0EC20458" w14:textId="77777777" w:rsidR="0049411E" w:rsidRPr="0049411E" w:rsidRDefault="0049411E" w:rsidP="0049411E">
      <w:pPr>
        <w:autoSpaceDE w:val="0"/>
        <w:autoSpaceDN w:val="0"/>
        <w:adjustRightInd w:val="0"/>
        <w:jc w:val="both"/>
        <w:rPr>
          <w:rFonts w:cs="Arial"/>
          <w:color w:val="000000" w:themeColor="text1"/>
          <w:szCs w:val="20"/>
        </w:rPr>
      </w:pPr>
    </w:p>
    <w:p w14:paraId="442D6DC6" w14:textId="77777777" w:rsidR="0049411E" w:rsidRPr="0049411E" w:rsidRDefault="0049411E" w:rsidP="0049411E">
      <w:pPr>
        <w:jc w:val="center"/>
        <w:rPr>
          <w:rFonts w:eastAsiaTheme="minorHAnsi"/>
        </w:rPr>
      </w:pPr>
      <w:r w:rsidRPr="0049411E">
        <w:t>»</w:t>
      </w:r>
      <w:r w:rsidRPr="0049411E">
        <w:rPr>
          <w:rFonts w:eastAsiaTheme="minorHAnsi"/>
        </w:rPr>
        <w:t>10.a člen</w:t>
      </w:r>
    </w:p>
    <w:p w14:paraId="1DD91B8D" w14:textId="77777777" w:rsidR="0049411E" w:rsidRPr="0049411E" w:rsidRDefault="0049411E" w:rsidP="0049411E">
      <w:pPr>
        <w:jc w:val="center"/>
        <w:rPr>
          <w:rFonts w:eastAsiaTheme="minorHAnsi"/>
        </w:rPr>
      </w:pPr>
      <w:r w:rsidRPr="0049411E">
        <w:rPr>
          <w:rFonts w:eastAsiaTheme="minorHAnsi"/>
        </w:rPr>
        <w:t>(pomoč spremljevalca, spremljevalca skupine in varuha negovalca)</w:t>
      </w:r>
    </w:p>
    <w:p w14:paraId="2D02A2CD" w14:textId="77777777" w:rsidR="0049411E" w:rsidRPr="0049411E" w:rsidRDefault="0049411E" w:rsidP="0049411E"/>
    <w:p w14:paraId="592C5D40" w14:textId="77777777" w:rsidR="0049411E" w:rsidRPr="0049411E" w:rsidRDefault="0049411E" w:rsidP="0049411E">
      <w:pPr>
        <w:jc w:val="both"/>
        <w:rPr>
          <w:rFonts w:eastAsia="Arial"/>
        </w:rPr>
      </w:pPr>
      <w:r w:rsidRPr="0049411E">
        <w:t xml:space="preserve">(1) </w:t>
      </w:r>
      <w:r w:rsidRPr="0049411E">
        <w:rPr>
          <w:rFonts w:eastAsia="Arial"/>
        </w:rPr>
        <w:t xml:space="preserve">Težje in težko gibalno oviranim otrokom, </w:t>
      </w:r>
      <w:r w:rsidRPr="00900A01">
        <w:rPr>
          <w:rFonts w:eastAsia="Arial"/>
        </w:rPr>
        <w:t xml:space="preserve">slepim in slabovidnim otrokom oziroma otrokom z okvaro vidne funkcije, </w:t>
      </w:r>
      <w:r w:rsidRPr="0049411E">
        <w:rPr>
          <w:rFonts w:eastAsia="Arial"/>
        </w:rPr>
        <w:t xml:space="preserve">otrokom z gluhoslepoto, </w:t>
      </w:r>
      <w:r w:rsidRPr="00900A01">
        <w:rPr>
          <w:rFonts w:eastAsia="Arial"/>
        </w:rPr>
        <w:t xml:space="preserve">dolgotrajno bolnim otrokom, otrokom z avtističnimi motnjami </w:t>
      </w:r>
      <w:r w:rsidRPr="0049411E">
        <w:rPr>
          <w:rFonts w:eastAsia="Arial"/>
        </w:rPr>
        <w:t>in otrokom s čustvenimi in vedenjskimi motnjami, ki so usmerjeni v izobraževalne programe s prilagojenim izvajanjem in dodatno strokovno pomočjo ali v prilagojene izobraževalne programe, se lahko z odločbo o usmeritvi dodeli pomoč spremljevalca ali spremljevalca skupine v času vzgojno-izobraževalnega dela.</w:t>
      </w:r>
    </w:p>
    <w:p w14:paraId="160244BB" w14:textId="77777777" w:rsidR="0049411E" w:rsidRPr="0049411E" w:rsidRDefault="0049411E" w:rsidP="0049411E">
      <w:pPr>
        <w:jc w:val="both"/>
        <w:rPr>
          <w:rFonts w:eastAsia="Arial"/>
        </w:rPr>
      </w:pPr>
    </w:p>
    <w:p w14:paraId="701383A9" w14:textId="77777777" w:rsidR="0049411E" w:rsidRPr="0049411E" w:rsidRDefault="0049411E" w:rsidP="0049411E">
      <w:pPr>
        <w:jc w:val="both"/>
        <w:rPr>
          <w:rFonts w:eastAsia="Arial"/>
        </w:rPr>
      </w:pPr>
      <w:r w:rsidRPr="0049411E">
        <w:rPr>
          <w:rFonts w:eastAsia="Arial"/>
        </w:rPr>
        <w:t>(2) Pomoč spremljevalca in spremljevalca skupine omogoča otroku s posebnimi potrebami nemoteno vključevanje v pouk in druge dejavnosti v šoli ali zavodu. Merila za določitev spremljevalca in spremljevalca skupine so priloga h kriterijem za opredelitev vrste in stopnje primanjkljajev, ovir oziroma motenj otrok s posebnimi potrebami, ki jih sprejme Zavod Republike Slovenije za šolstvo v soglasju z ministrstvom, pristojnim za šolstvo.</w:t>
      </w:r>
    </w:p>
    <w:p w14:paraId="37AEE068" w14:textId="77777777" w:rsidR="0049411E" w:rsidRPr="0049411E" w:rsidRDefault="0049411E" w:rsidP="0049411E">
      <w:pPr>
        <w:jc w:val="both"/>
        <w:rPr>
          <w:rFonts w:eastAsia="Arial"/>
        </w:rPr>
      </w:pPr>
    </w:p>
    <w:p w14:paraId="4AE3D2EB" w14:textId="77777777" w:rsidR="0049411E" w:rsidRPr="0049411E" w:rsidRDefault="0049411E" w:rsidP="0049411E">
      <w:pPr>
        <w:jc w:val="both"/>
        <w:rPr>
          <w:rFonts w:cs="Arial"/>
          <w:szCs w:val="20"/>
        </w:rPr>
      </w:pPr>
      <w:r w:rsidRPr="0049411E">
        <w:rPr>
          <w:rFonts w:cs="Arial"/>
          <w:szCs w:val="20"/>
        </w:rPr>
        <w:t xml:space="preserve">(3) V izobraževalnih programih s prilagojenim izvajanjem in dodatno strokovno pomočjo pomoč izvaja spremljevalec, v prilagojenih izobraževalnih programih pa spremljevalec skupine, ki opravita </w:t>
      </w:r>
      <w:r w:rsidRPr="0049411E">
        <w:rPr>
          <w:rFonts w:eastAsia="Arial" w:cs="Arial"/>
          <w:szCs w:val="20"/>
        </w:rPr>
        <w:t>usposabljanje pri izvajalcu zdravstvene dejavnosti</w:t>
      </w:r>
      <w:r w:rsidRPr="0049411E">
        <w:rPr>
          <w:rFonts w:cs="Arial"/>
          <w:szCs w:val="20"/>
        </w:rPr>
        <w:t>.</w:t>
      </w:r>
    </w:p>
    <w:p w14:paraId="211F52BF" w14:textId="77777777" w:rsidR="0049411E" w:rsidRPr="0049411E" w:rsidRDefault="0049411E" w:rsidP="0049411E">
      <w:pPr>
        <w:jc w:val="both"/>
        <w:rPr>
          <w:rFonts w:cs="Arial"/>
          <w:szCs w:val="20"/>
        </w:rPr>
      </w:pPr>
    </w:p>
    <w:p w14:paraId="49B626E7" w14:textId="15E5FA0E" w:rsidR="0049411E" w:rsidRPr="0049411E" w:rsidRDefault="0049411E" w:rsidP="0049411E">
      <w:pPr>
        <w:jc w:val="both"/>
        <w:rPr>
          <w:rFonts w:cs="Arial"/>
          <w:szCs w:val="20"/>
        </w:rPr>
      </w:pPr>
      <w:r w:rsidRPr="0049411E">
        <w:rPr>
          <w:rFonts w:cs="Arial"/>
          <w:szCs w:val="20"/>
        </w:rPr>
        <w:t xml:space="preserve">(4) </w:t>
      </w:r>
      <w:r w:rsidRPr="0049411E">
        <w:rPr>
          <w:rFonts w:eastAsia="Arial" w:cs="Arial"/>
          <w:szCs w:val="20"/>
        </w:rPr>
        <w:t>V posebnem programu vzgoje in izobraževanja ter v vzgojnem programu pomoč iz drugega odstavka tega člena izvaja varuh negovalec v skladu s predpisom, ki ureja normative in standarde za izvajanje vzgojno-izobraževalnih programov za otroke s posebnimi potrebami.</w:t>
      </w:r>
    </w:p>
    <w:p w14:paraId="6BFF4AA0" w14:textId="77777777" w:rsidR="0049411E" w:rsidRPr="0049411E" w:rsidRDefault="0049411E" w:rsidP="0049411E">
      <w:pPr>
        <w:jc w:val="both"/>
      </w:pPr>
    </w:p>
    <w:p w14:paraId="3BDECCBE" w14:textId="7084C902" w:rsidR="0049411E" w:rsidRPr="0049411E" w:rsidRDefault="0049411E" w:rsidP="0049411E">
      <w:pPr>
        <w:jc w:val="both"/>
        <w:rPr>
          <w:rFonts w:eastAsia="Arial"/>
        </w:rPr>
      </w:pPr>
      <w:r w:rsidRPr="0049411E">
        <w:t>(5) Izjemoma lahko otroka</w:t>
      </w:r>
      <w:r w:rsidRPr="0049411E">
        <w:rPr>
          <w:rFonts w:eastAsia="Arial"/>
        </w:rPr>
        <w:t xml:space="preserve"> s posebnimi potrebami, ki zaradi zdravstvenega stanja </w:t>
      </w:r>
      <w:r w:rsidRPr="0049411E">
        <w:t>potrebuje</w:t>
      </w:r>
      <w:r w:rsidRPr="0049411E">
        <w:rPr>
          <w:rFonts w:eastAsia="Arial"/>
        </w:rPr>
        <w:t xml:space="preserve"> pomoč pri prevozu in je to določeno v odločbi o usmeritvi, </w:t>
      </w:r>
      <w:r w:rsidRPr="0049411E" w:rsidDel="00DA00A5">
        <w:rPr>
          <w:rFonts w:eastAsia="Arial"/>
        </w:rPr>
        <w:t xml:space="preserve">na </w:t>
      </w:r>
      <w:r w:rsidRPr="0049411E">
        <w:t>organiziranem šolskem prevozu</w:t>
      </w:r>
      <w:r w:rsidRPr="0049411E">
        <w:rPr>
          <w:rFonts w:eastAsia="Arial"/>
        </w:rPr>
        <w:t xml:space="preserve"> od kraja prebivališča do vzgojno-izobraževalnega zavoda in nazaj spremlja spremljevalec, spremljevalec skupine ali varuh negovalec</w:t>
      </w:r>
      <w:r w:rsidRPr="0049411E">
        <w:t>. Na prevozu od kraja prebivališča</w:t>
      </w:r>
      <w:r w:rsidRPr="0049411E">
        <w:rPr>
          <w:rFonts w:eastAsia="Arial"/>
        </w:rPr>
        <w:t xml:space="preserve"> do socialnovarstvenega zavoda in nazaj pa </w:t>
      </w:r>
      <w:r w:rsidRPr="0049411E">
        <w:t xml:space="preserve">otroka spremlja </w:t>
      </w:r>
      <w:r w:rsidRPr="0049411E">
        <w:rPr>
          <w:rFonts w:eastAsia="Arial"/>
        </w:rPr>
        <w:t xml:space="preserve">varuh. Spremljevalec, spremljevalec skupine, varuh negovalec in varuh </w:t>
      </w:r>
      <w:r w:rsidRPr="0049411E">
        <w:t xml:space="preserve">morajo </w:t>
      </w:r>
      <w:r w:rsidRPr="0049411E">
        <w:rPr>
          <w:rFonts w:eastAsia="Arial"/>
        </w:rPr>
        <w:t xml:space="preserve">predhodno </w:t>
      </w:r>
      <w:r w:rsidRPr="0049411E">
        <w:t>opraviti</w:t>
      </w:r>
      <w:r w:rsidRPr="0049411E">
        <w:rPr>
          <w:rFonts w:eastAsia="Arial"/>
        </w:rPr>
        <w:t xml:space="preserve"> usposabljanje pri izvajalcu zdravstvene dejavnosti. Merila za določitev pomoči pri prevozu so priloga h </w:t>
      </w:r>
      <w:r w:rsidRPr="0049411E">
        <w:t>kriterijem</w:t>
      </w:r>
      <w:r w:rsidRPr="0049411E">
        <w:rPr>
          <w:rFonts w:eastAsia="Arial"/>
        </w:rPr>
        <w:t xml:space="preserve"> za opredelitev vrste in stopnje primanjkljajev, ovir oziroma motenj otrok s posebnimi potrebami iz drugega odstavka tega člena.«.</w:t>
      </w:r>
    </w:p>
    <w:p w14:paraId="6D616F29" w14:textId="77777777" w:rsidR="0049411E" w:rsidRPr="0049411E" w:rsidRDefault="0049411E" w:rsidP="0049411E">
      <w:pPr>
        <w:jc w:val="both"/>
        <w:rPr>
          <w:rFonts w:eastAsia="Arial"/>
        </w:rPr>
      </w:pPr>
    </w:p>
    <w:p w14:paraId="4DF26570" w14:textId="77777777" w:rsidR="0049411E" w:rsidRPr="0049411E" w:rsidRDefault="0049411E" w:rsidP="0049411E">
      <w:pPr>
        <w:jc w:val="both"/>
        <w:rPr>
          <w:rFonts w:cs="Arial"/>
          <w:szCs w:val="20"/>
        </w:rPr>
      </w:pPr>
    </w:p>
    <w:p w14:paraId="672A691B" w14:textId="77777777" w:rsidR="0049411E" w:rsidRPr="0049411E" w:rsidRDefault="0049411E" w:rsidP="0049411E">
      <w:pPr>
        <w:keepNext/>
        <w:keepLines/>
        <w:spacing w:line="259" w:lineRule="auto"/>
        <w:jc w:val="center"/>
        <w:outlineLvl w:val="3"/>
        <w:rPr>
          <w:rFonts w:eastAsiaTheme="majorEastAsia" w:cstheme="majorBidi"/>
          <w:b/>
          <w:iCs/>
          <w:color w:val="000000" w:themeColor="text1"/>
          <w:kern w:val="2"/>
          <w:szCs w:val="22"/>
          <w14:ligatures w14:val="standardContextual"/>
        </w:rPr>
      </w:pPr>
      <w:r w:rsidRPr="0049411E">
        <w:rPr>
          <w:rFonts w:eastAsiaTheme="majorEastAsia" w:cstheme="majorBidi"/>
          <w:b/>
          <w:iCs/>
          <w:color w:val="000000" w:themeColor="text1"/>
          <w:kern w:val="2"/>
          <w:szCs w:val="22"/>
          <w14:ligatures w14:val="standardContextual"/>
        </w:rPr>
        <w:t>5. člen</w:t>
      </w:r>
    </w:p>
    <w:p w14:paraId="610F0E78" w14:textId="77777777" w:rsidR="0049411E" w:rsidRPr="0049411E" w:rsidRDefault="0049411E" w:rsidP="0049411E">
      <w:pPr>
        <w:rPr>
          <w:rFonts w:cs="Arial"/>
          <w:szCs w:val="20"/>
        </w:rPr>
      </w:pPr>
    </w:p>
    <w:p w14:paraId="19AAED62" w14:textId="77777777" w:rsidR="0049411E" w:rsidRPr="0049411E" w:rsidRDefault="0049411E" w:rsidP="0049411E">
      <w:pPr>
        <w:rPr>
          <w:rFonts w:cs="Arial"/>
          <w:szCs w:val="20"/>
        </w:rPr>
      </w:pPr>
      <w:r w:rsidRPr="0049411E">
        <w:rPr>
          <w:rFonts w:cs="Arial"/>
          <w:szCs w:val="20"/>
        </w:rPr>
        <w:t>16. člen se spremeni tako, da se glasi:</w:t>
      </w:r>
    </w:p>
    <w:p w14:paraId="4D618FA2" w14:textId="77777777" w:rsidR="0049411E" w:rsidRPr="0049411E" w:rsidRDefault="0049411E" w:rsidP="0049411E">
      <w:pPr>
        <w:rPr>
          <w:rFonts w:cs="Arial"/>
          <w:szCs w:val="20"/>
        </w:rPr>
      </w:pPr>
    </w:p>
    <w:p w14:paraId="32D01B2F" w14:textId="77777777" w:rsidR="0049411E" w:rsidRPr="0049411E" w:rsidRDefault="0049411E" w:rsidP="0049411E">
      <w:pPr>
        <w:jc w:val="center"/>
        <w:rPr>
          <w:rFonts w:cs="Arial"/>
          <w:szCs w:val="20"/>
        </w:rPr>
      </w:pPr>
      <w:r w:rsidRPr="0049411E">
        <w:rPr>
          <w:rFonts w:cs="Arial"/>
          <w:szCs w:val="20"/>
        </w:rPr>
        <w:t>»16. člen</w:t>
      </w:r>
    </w:p>
    <w:p w14:paraId="74AFB20A" w14:textId="77777777" w:rsidR="0049411E" w:rsidRPr="0049411E" w:rsidRDefault="0049411E" w:rsidP="0049411E">
      <w:pPr>
        <w:jc w:val="center"/>
        <w:rPr>
          <w:rFonts w:cs="Arial"/>
          <w:szCs w:val="20"/>
        </w:rPr>
      </w:pPr>
      <w:r w:rsidRPr="0049411E">
        <w:rPr>
          <w:rFonts w:cs="Arial"/>
          <w:szCs w:val="20"/>
        </w:rPr>
        <w:t>(</w:t>
      </w:r>
      <w:r w:rsidRPr="00F5778C">
        <w:rPr>
          <w:rFonts w:cs="Arial"/>
          <w:szCs w:val="20"/>
        </w:rPr>
        <w:t>oskrba in vključitev v vzgojni program)</w:t>
      </w:r>
    </w:p>
    <w:p w14:paraId="134E0CEA" w14:textId="77777777" w:rsidR="0049411E" w:rsidRPr="0049411E" w:rsidRDefault="0049411E" w:rsidP="0049411E">
      <w:pPr>
        <w:jc w:val="both"/>
        <w:rPr>
          <w:rFonts w:cs="Arial"/>
        </w:rPr>
      </w:pPr>
    </w:p>
    <w:p w14:paraId="34523A69" w14:textId="3D71F756" w:rsidR="0049411E" w:rsidRPr="0049411E" w:rsidRDefault="0049411E" w:rsidP="00E419C3">
      <w:pPr>
        <w:jc w:val="both"/>
        <w:rPr>
          <w:rFonts w:eastAsia="Arial" w:cs="Arial"/>
        </w:rPr>
      </w:pPr>
      <w:r w:rsidRPr="43F841F0">
        <w:rPr>
          <w:rFonts w:eastAsia="Arial" w:cs="Arial"/>
        </w:rPr>
        <w:t xml:space="preserve">(1) Otroci s posebnimi potrebami se lahko z odločbo o usmeritvi vključijo v oskrbo v zavod za vzgojo in izobraževanje otrok s posebnimi potrebami, dom za učence ali socialnovarstveni zavod, kadar jim ni mogoče zagotoviti vzgoje in izobraževanja v kraju prebivališča </w:t>
      </w:r>
      <w:r w:rsidR="0030421B" w:rsidRPr="43F841F0">
        <w:rPr>
          <w:rFonts w:eastAsia="Arial" w:cs="Arial"/>
        </w:rPr>
        <w:t xml:space="preserve">in jim zaradi oddaljenosti prebivališča od kraja vzgoje in izobraževanja ni mogoče zagotoviti prevoza </w:t>
      </w:r>
      <w:r w:rsidRPr="43F841F0">
        <w:rPr>
          <w:rFonts w:eastAsia="Arial" w:cs="Arial"/>
        </w:rPr>
        <w:t xml:space="preserve">oziroma kadar organ, ki vodi postopek </w:t>
      </w:r>
      <w:r w:rsidRPr="43F841F0">
        <w:rPr>
          <w:rFonts w:eastAsia="Arial" w:cs="Arial"/>
        </w:rPr>
        <w:lastRenderedPageBreak/>
        <w:t>usmerjanja, presodi, da je to v največjo korist otroka.</w:t>
      </w:r>
      <w:r w:rsidR="00E419C3">
        <w:rPr>
          <w:rFonts w:eastAsia="Arial" w:cs="Arial"/>
        </w:rPr>
        <w:t xml:space="preserve"> </w:t>
      </w:r>
      <w:r w:rsidR="00E419C3" w:rsidRPr="00E419C3">
        <w:rPr>
          <w:rFonts w:eastAsia="Arial" w:cs="Arial"/>
        </w:rPr>
        <w:t>V primeru vključitve otroka v socialnovarstveni zavod se oskrba zagotavlja v skladu z zakonodajo s področja socialnega varstva.</w:t>
      </w:r>
    </w:p>
    <w:p w14:paraId="519799F9" w14:textId="77777777" w:rsidR="0049411E" w:rsidRPr="0049411E" w:rsidRDefault="0049411E" w:rsidP="0049411E">
      <w:pPr>
        <w:jc w:val="both"/>
        <w:rPr>
          <w:rFonts w:eastAsia="Arial" w:cs="Arial"/>
          <w:szCs w:val="20"/>
        </w:rPr>
      </w:pPr>
    </w:p>
    <w:p w14:paraId="3FFAB867" w14:textId="77777777" w:rsidR="0049411E" w:rsidRPr="0049411E" w:rsidRDefault="0049411E" w:rsidP="0049411E">
      <w:pPr>
        <w:jc w:val="both"/>
        <w:rPr>
          <w:rFonts w:cs="Arial"/>
          <w:szCs w:val="20"/>
        </w:rPr>
      </w:pPr>
      <w:r w:rsidRPr="0049411E">
        <w:rPr>
          <w:rFonts w:cs="Arial"/>
          <w:szCs w:val="20"/>
        </w:rPr>
        <w:t xml:space="preserve">(2) V oskrbo in v vzgojni program se z odločbo o usmeritvi lahko vključijo tudi otroci s statusom dijaka, ki so končali prilagojene izobraževalne programe osnovne šole ali so vključeni v prilagojene izobraževalne srednješolske programe oziroma posebne programe, namenjene rehabilitaciji. </w:t>
      </w:r>
    </w:p>
    <w:p w14:paraId="1081242F" w14:textId="77777777" w:rsidR="0049411E" w:rsidRPr="0049411E" w:rsidRDefault="0049411E" w:rsidP="0049411E">
      <w:pPr>
        <w:jc w:val="both"/>
        <w:rPr>
          <w:rFonts w:cs="Arial"/>
          <w:szCs w:val="20"/>
        </w:rPr>
      </w:pPr>
    </w:p>
    <w:p w14:paraId="4555CD9B" w14:textId="77777777" w:rsidR="0049411E" w:rsidRPr="0049411E" w:rsidRDefault="0049411E" w:rsidP="0049411E">
      <w:pPr>
        <w:jc w:val="both"/>
        <w:rPr>
          <w:rFonts w:cs="Arial"/>
          <w:szCs w:val="20"/>
        </w:rPr>
      </w:pPr>
      <w:r w:rsidRPr="0049411E">
        <w:rPr>
          <w:rFonts w:cs="Arial"/>
          <w:szCs w:val="20"/>
        </w:rPr>
        <w:t xml:space="preserve">(3) Vzgojno-izobraževalni zavod iz prvega odstavka tega člena lahko </w:t>
      </w:r>
      <w:r w:rsidRPr="0049411E" w:rsidDel="00BD1629">
        <w:rPr>
          <w:rFonts w:cs="Arial"/>
          <w:szCs w:val="20"/>
        </w:rPr>
        <w:t xml:space="preserve">z namenom razbremenitve </w:t>
      </w:r>
      <w:r w:rsidRPr="0049411E">
        <w:rPr>
          <w:rFonts w:cs="Arial"/>
          <w:szCs w:val="20"/>
        </w:rPr>
        <w:t>družine omogoči vključitev tudi drugim otrokom tega zavoda v oskrbo in vzgojni program. Zavod v letnem delovnem načrtu določi dneve izvajanja oskrbe in vzgojnega programa za te otroke. Stroške prehrane in prevoza krijejo starši ali pa se sredstva zagotovijo iz donacij, prispevkov sponzorjev in iz drugih virov.</w:t>
      </w:r>
      <w:r w:rsidRPr="0049411E">
        <w:rPr>
          <w:rFonts w:cs="Arial"/>
        </w:rPr>
        <w:t>«.</w:t>
      </w:r>
    </w:p>
    <w:p w14:paraId="0CB4A9CD" w14:textId="77777777" w:rsidR="0049411E" w:rsidRPr="0049411E" w:rsidRDefault="0049411E" w:rsidP="0049411E">
      <w:pPr>
        <w:jc w:val="both"/>
        <w:rPr>
          <w:rFonts w:cs="Arial"/>
          <w:szCs w:val="20"/>
        </w:rPr>
      </w:pPr>
    </w:p>
    <w:p w14:paraId="12697275" w14:textId="77777777" w:rsidR="0049411E" w:rsidRPr="0049411E" w:rsidRDefault="0049411E" w:rsidP="43F841F0">
      <w:pPr>
        <w:keepNext/>
        <w:keepLines/>
        <w:spacing w:line="259" w:lineRule="auto"/>
        <w:jc w:val="center"/>
        <w:outlineLvl w:val="3"/>
        <w:rPr>
          <w:rFonts w:eastAsiaTheme="majorEastAsia" w:cstheme="majorBidi"/>
          <w:b/>
          <w:bCs/>
          <w:color w:val="000000" w:themeColor="text1"/>
        </w:rPr>
      </w:pPr>
      <w:r w:rsidRPr="43F841F0">
        <w:rPr>
          <w:rFonts w:eastAsiaTheme="majorEastAsia" w:cstheme="majorBidi"/>
          <w:b/>
          <w:bCs/>
          <w:color w:val="000000" w:themeColor="text1"/>
          <w:kern w:val="2"/>
          <w14:ligatures w14:val="standardContextual"/>
        </w:rPr>
        <w:t>6. člen</w:t>
      </w:r>
    </w:p>
    <w:p w14:paraId="5759D77F" w14:textId="77777777" w:rsidR="00B84036" w:rsidRPr="0049411E" w:rsidRDefault="00B84036" w:rsidP="0049411E">
      <w:pPr>
        <w:jc w:val="both"/>
        <w:rPr>
          <w:rFonts w:cs="Arial"/>
          <w:szCs w:val="20"/>
        </w:rPr>
      </w:pPr>
    </w:p>
    <w:p w14:paraId="52E82DB7" w14:textId="6C3E6A26" w:rsidR="0049411E" w:rsidRPr="0049411E" w:rsidRDefault="0049411E" w:rsidP="0049411E">
      <w:pPr>
        <w:jc w:val="both"/>
        <w:rPr>
          <w:rFonts w:cs="Arial"/>
        </w:rPr>
      </w:pPr>
      <w:r w:rsidRPr="43F841F0">
        <w:rPr>
          <w:rFonts w:cs="Arial"/>
        </w:rPr>
        <w:t>23. člen se spremeni tako</w:t>
      </w:r>
      <w:r w:rsidR="004E08EF">
        <w:rPr>
          <w:rFonts w:cs="Arial"/>
        </w:rPr>
        <w:t>,</w:t>
      </w:r>
      <w:r w:rsidRPr="43F841F0">
        <w:rPr>
          <w:rFonts w:cs="Arial"/>
        </w:rPr>
        <w:t xml:space="preserve"> da se glasi:</w:t>
      </w:r>
    </w:p>
    <w:p w14:paraId="1C2A6764" w14:textId="0D2508D3" w:rsidR="43F841F0" w:rsidRDefault="43F841F0" w:rsidP="43F841F0">
      <w:pPr>
        <w:jc w:val="both"/>
        <w:rPr>
          <w:rFonts w:cs="Arial"/>
        </w:rPr>
      </w:pPr>
    </w:p>
    <w:p w14:paraId="42042763" w14:textId="1D24734E" w:rsidR="366D0E12" w:rsidRDefault="366D0E12" w:rsidP="43F841F0">
      <w:pPr>
        <w:jc w:val="center"/>
        <w:rPr>
          <w:rFonts w:cs="Arial"/>
        </w:rPr>
      </w:pPr>
      <w:r w:rsidRPr="43F841F0">
        <w:rPr>
          <w:rFonts w:cs="Arial"/>
        </w:rPr>
        <w:t>»23. člen</w:t>
      </w:r>
    </w:p>
    <w:p w14:paraId="4A1D58D4" w14:textId="690F9148" w:rsidR="366D0E12" w:rsidRDefault="366D0E12" w:rsidP="43F841F0">
      <w:pPr>
        <w:jc w:val="center"/>
        <w:rPr>
          <w:rFonts w:cs="Arial"/>
        </w:rPr>
      </w:pPr>
      <w:r w:rsidRPr="43F841F0">
        <w:rPr>
          <w:rFonts w:cs="Arial"/>
        </w:rPr>
        <w:t>(komisija za usmerjanje)</w:t>
      </w:r>
    </w:p>
    <w:p w14:paraId="33B8B132" w14:textId="3A66A5AE" w:rsidR="43F841F0" w:rsidRDefault="43F841F0" w:rsidP="43F841F0">
      <w:pPr>
        <w:jc w:val="both"/>
        <w:rPr>
          <w:rFonts w:cs="Arial"/>
        </w:rPr>
      </w:pPr>
    </w:p>
    <w:p w14:paraId="0769610D" w14:textId="3C6C9651" w:rsidR="0049411E" w:rsidRPr="0049411E" w:rsidRDefault="0049411E" w:rsidP="43F841F0">
      <w:pPr>
        <w:jc w:val="both"/>
        <w:rPr>
          <w:rFonts w:cs="Arial"/>
        </w:rPr>
      </w:pPr>
      <w:r w:rsidRPr="43F841F0">
        <w:rPr>
          <w:rFonts w:cs="Arial"/>
        </w:rPr>
        <w:t>(1) Za ugotovitev dejstev in okoliščin, ki so potrebne za optimalno usmeritev otroka, se ustanovita prvo in drugostopna komisija za usmerjanje otrok s posebnimi potrebami (v nadaljnjem besedilu: komisija za usmerjanje). Komisija za usmerjanje prve in druge stopnje daje strokovno mnenje.</w:t>
      </w:r>
    </w:p>
    <w:p w14:paraId="70BCE871" w14:textId="77777777" w:rsidR="0049411E" w:rsidRPr="0049411E" w:rsidRDefault="0049411E" w:rsidP="0049411E">
      <w:pPr>
        <w:jc w:val="both"/>
        <w:rPr>
          <w:rFonts w:cs="Arial"/>
          <w:szCs w:val="20"/>
        </w:rPr>
      </w:pPr>
    </w:p>
    <w:p w14:paraId="1A2E2426" w14:textId="5BD59BA3" w:rsidR="0049411E" w:rsidRPr="0049411E" w:rsidRDefault="0049411E" w:rsidP="0049411E">
      <w:pPr>
        <w:shd w:val="clear" w:color="auto" w:fill="FFFFFF"/>
        <w:spacing w:after="210"/>
        <w:jc w:val="both"/>
        <w:rPr>
          <w:rFonts w:cs="Arial"/>
          <w:szCs w:val="20"/>
        </w:rPr>
      </w:pPr>
      <w:r w:rsidRPr="0049411E">
        <w:rPr>
          <w:rFonts w:cs="Arial"/>
          <w:szCs w:val="20"/>
        </w:rPr>
        <w:t>(2) Članice oziroma člane (v nadaljnjem besedilu: člani) komisije za usmerjanje prve stopnje</w:t>
      </w:r>
      <w:r w:rsidR="000920E0">
        <w:rPr>
          <w:rFonts w:cs="Arial"/>
          <w:szCs w:val="20"/>
        </w:rPr>
        <w:t xml:space="preserve"> s sklepom</w:t>
      </w:r>
      <w:r w:rsidRPr="0049411E">
        <w:rPr>
          <w:rFonts w:cs="Arial"/>
          <w:szCs w:val="20"/>
        </w:rPr>
        <w:t xml:space="preserve"> imenuje in razrešuje </w:t>
      </w:r>
      <w:r w:rsidR="004D2F48">
        <w:rPr>
          <w:rFonts w:cs="Arial"/>
          <w:szCs w:val="20"/>
        </w:rPr>
        <w:t xml:space="preserve">direktor oziroma direktorica </w:t>
      </w:r>
      <w:r w:rsidRPr="0049411E">
        <w:rPr>
          <w:rFonts w:cs="Arial"/>
          <w:szCs w:val="20"/>
        </w:rPr>
        <w:t>Zavod</w:t>
      </w:r>
      <w:r w:rsidR="004D2F48">
        <w:rPr>
          <w:rFonts w:cs="Arial"/>
          <w:szCs w:val="20"/>
        </w:rPr>
        <w:t>a</w:t>
      </w:r>
      <w:r w:rsidRPr="0049411E">
        <w:rPr>
          <w:rFonts w:cs="Arial"/>
          <w:szCs w:val="20"/>
        </w:rPr>
        <w:t xml:space="preserve"> Republike Slovenije za šolstvo. Komisije prve stopnje imajo </w:t>
      </w:r>
      <w:bookmarkStart w:id="7" w:name="_Hlk210283411"/>
      <w:r w:rsidRPr="0049411E">
        <w:rPr>
          <w:rFonts w:cs="Arial"/>
          <w:szCs w:val="20"/>
        </w:rPr>
        <w:t>člane, ki se vključujejo v komisije za usmerjanje prve stopnje z liste izvedencev, ki jo vodi Zavod Republike Slovenije za šolstvo.</w:t>
      </w:r>
      <w:bookmarkEnd w:id="7"/>
    </w:p>
    <w:p w14:paraId="772D8B43" w14:textId="77777777" w:rsidR="0049411E" w:rsidRPr="0049411E" w:rsidRDefault="0049411E" w:rsidP="0049411E">
      <w:pPr>
        <w:shd w:val="clear" w:color="auto" w:fill="FFFFFF"/>
        <w:spacing w:after="210"/>
        <w:jc w:val="both"/>
        <w:rPr>
          <w:rFonts w:cs="Arial"/>
          <w:szCs w:val="20"/>
        </w:rPr>
      </w:pPr>
      <w:r w:rsidRPr="0049411E">
        <w:rPr>
          <w:rFonts w:cs="Arial"/>
          <w:szCs w:val="20"/>
        </w:rPr>
        <w:t>(3) Komisije za usmerjanje prve stopnje so imenovane glede na vrsto primanjkljajev, ovir oziroma motenj otrok v sestavi najmanj dveh članov z liste izvedencev s področij specialne in rehabilitacijske pedagogike ustrezne smeri, socialne pedagogike, psihologije, pediatrije</w:t>
      </w:r>
      <w:r w:rsidRPr="00B422EB">
        <w:rPr>
          <w:rFonts w:cs="Arial"/>
          <w:szCs w:val="20"/>
        </w:rPr>
        <w:t>, pedopsihiatrije, šolske</w:t>
      </w:r>
      <w:r w:rsidRPr="0049411E">
        <w:rPr>
          <w:rFonts w:cs="Arial"/>
          <w:szCs w:val="20"/>
        </w:rPr>
        <w:t xml:space="preserve"> medicine ali drugih področij, ki lahko otroka obravnavajo z vidika njegovih posebnih potreb. </w:t>
      </w:r>
    </w:p>
    <w:p w14:paraId="294471CB" w14:textId="579FED8D" w:rsidR="0049411E" w:rsidRPr="0049411E" w:rsidRDefault="0049411E" w:rsidP="0049411E">
      <w:pPr>
        <w:shd w:val="clear" w:color="auto" w:fill="FFFFFF"/>
        <w:spacing w:after="210"/>
        <w:jc w:val="both"/>
        <w:rPr>
          <w:rFonts w:cs="Arial"/>
          <w:strike/>
          <w:szCs w:val="20"/>
        </w:rPr>
      </w:pPr>
      <w:r w:rsidRPr="0049411E">
        <w:rPr>
          <w:rFonts w:cs="Arial"/>
          <w:szCs w:val="20"/>
        </w:rPr>
        <w:t xml:space="preserve">(4) Člane komisije za usmerjanje druge stopnje </w:t>
      </w:r>
      <w:r w:rsidR="000979E9">
        <w:rPr>
          <w:rFonts w:cs="Arial"/>
          <w:szCs w:val="20"/>
        </w:rPr>
        <w:t xml:space="preserve">s sklepom </w:t>
      </w:r>
      <w:r w:rsidRPr="0049411E">
        <w:rPr>
          <w:rFonts w:cs="Arial"/>
          <w:szCs w:val="20"/>
        </w:rPr>
        <w:t xml:space="preserve">imenuje in razrešuje minister, pristojen za šolstvo. </w:t>
      </w:r>
    </w:p>
    <w:p w14:paraId="41CE3450" w14:textId="742576D2" w:rsidR="0049411E" w:rsidRDefault="0049411E" w:rsidP="0049411E">
      <w:pPr>
        <w:jc w:val="both"/>
        <w:rPr>
          <w:rFonts w:cs="Arial"/>
          <w:szCs w:val="20"/>
        </w:rPr>
      </w:pPr>
      <w:r w:rsidRPr="0049411E">
        <w:rPr>
          <w:rFonts w:cs="Arial"/>
          <w:szCs w:val="20"/>
        </w:rPr>
        <w:t>(</w:t>
      </w:r>
      <w:r w:rsidRPr="0049411E">
        <w:rPr>
          <w:rFonts w:cs="Arial"/>
        </w:rPr>
        <w:t xml:space="preserve">5) Komisijo za usmerjanje druge stopnje sestavljajo trije člani s področij specialne in rehabilitacijske pedagogike, šolske medicine </w:t>
      </w:r>
      <w:r w:rsidR="008A5BC8">
        <w:rPr>
          <w:rFonts w:cs="Arial"/>
        </w:rPr>
        <w:t xml:space="preserve">oziroma </w:t>
      </w:r>
      <w:r w:rsidR="008A5BC8" w:rsidRPr="0049411E">
        <w:rPr>
          <w:rFonts w:cs="Arial"/>
        </w:rPr>
        <w:t>pediatrije</w:t>
      </w:r>
      <w:r w:rsidR="008A5BC8" w:rsidRPr="0049411E">
        <w:rPr>
          <w:rFonts w:cs="Arial"/>
          <w:szCs w:val="20"/>
        </w:rPr>
        <w:t xml:space="preserve"> </w:t>
      </w:r>
      <w:r w:rsidR="00371EBA">
        <w:rPr>
          <w:rFonts w:cs="Arial"/>
          <w:szCs w:val="20"/>
        </w:rPr>
        <w:t xml:space="preserve">ter </w:t>
      </w:r>
      <w:r w:rsidR="00371EBA" w:rsidRPr="0049411E">
        <w:rPr>
          <w:rFonts w:cs="Arial"/>
        </w:rPr>
        <w:t>psihologije</w:t>
      </w:r>
      <w:r w:rsidR="00F33FAE">
        <w:rPr>
          <w:rFonts w:cs="Arial"/>
        </w:rPr>
        <w:t xml:space="preserve">. </w:t>
      </w:r>
    </w:p>
    <w:p w14:paraId="1EB9CA6A" w14:textId="77777777" w:rsidR="0049411E" w:rsidRPr="0049411E" w:rsidRDefault="0049411E" w:rsidP="0049411E">
      <w:pPr>
        <w:jc w:val="both"/>
        <w:rPr>
          <w:rFonts w:cs="Arial"/>
          <w:szCs w:val="20"/>
          <w:highlight w:val="green"/>
        </w:rPr>
      </w:pPr>
    </w:p>
    <w:p w14:paraId="589706D1" w14:textId="1B748A3C" w:rsidR="0049411E" w:rsidRPr="0049411E" w:rsidRDefault="0049411E" w:rsidP="25DF22BF">
      <w:pPr>
        <w:jc w:val="both"/>
        <w:rPr>
          <w:rFonts w:cs="Arial"/>
        </w:rPr>
      </w:pPr>
      <w:r w:rsidRPr="25DF22BF">
        <w:rPr>
          <w:rFonts w:cs="Arial"/>
        </w:rPr>
        <w:t xml:space="preserve">(6) Če komisija za usmerjanje na podlagi razpoložljive dokumentacije in razgovorov ne more pripraviti strokovnega mnenja o usmeritvi otroka s posebnimi potrebami v ustrezen program vzgoje in izobraževanja (v nadaljnjem besedilu: strokovno mnenje), </w:t>
      </w:r>
      <w:r w:rsidR="0062294C" w:rsidRPr="25DF22BF">
        <w:rPr>
          <w:rFonts w:cs="Arial"/>
        </w:rPr>
        <w:t xml:space="preserve">se </w:t>
      </w:r>
      <w:r w:rsidRPr="25DF22BF">
        <w:rPr>
          <w:rFonts w:cs="Arial"/>
        </w:rPr>
        <w:t xml:space="preserve">lahko v </w:t>
      </w:r>
      <w:r w:rsidR="007C1712" w:rsidRPr="25DF22BF">
        <w:rPr>
          <w:rFonts w:cs="Arial"/>
        </w:rPr>
        <w:t xml:space="preserve">skladu z drugim </w:t>
      </w:r>
      <w:r w:rsidR="00F232C7" w:rsidRPr="25DF22BF">
        <w:rPr>
          <w:rFonts w:cs="Arial"/>
        </w:rPr>
        <w:t xml:space="preserve">oziroma četrtim </w:t>
      </w:r>
      <w:r w:rsidR="007C1712" w:rsidRPr="25DF22BF">
        <w:rPr>
          <w:rFonts w:cs="Arial"/>
        </w:rPr>
        <w:t xml:space="preserve">odstavkom tega člena </w:t>
      </w:r>
      <w:r w:rsidR="00597665" w:rsidRPr="25DF22BF">
        <w:rPr>
          <w:rFonts w:cs="Arial"/>
        </w:rPr>
        <w:t xml:space="preserve">kot dodatnega člana komisije za usmerjanje </w:t>
      </w:r>
      <w:r w:rsidR="007C1712" w:rsidRPr="25DF22BF">
        <w:rPr>
          <w:rFonts w:cs="Arial"/>
        </w:rPr>
        <w:t xml:space="preserve">imenuje </w:t>
      </w:r>
      <w:r w:rsidRPr="25DF22BF">
        <w:rPr>
          <w:rFonts w:cs="Arial"/>
        </w:rPr>
        <w:t>specialista s področja pedopsihiatrije, fizikalne medicine in rehabilitacije, okulistike, avdiologije oziroma katerega koli specialista medicine, ki je ključen za ugotavljanje otrokovih posebnih potreb</w:t>
      </w:r>
      <w:r w:rsidR="008C4813" w:rsidRPr="25DF22BF">
        <w:rPr>
          <w:rFonts w:cs="Arial"/>
        </w:rPr>
        <w:t xml:space="preserve">, </w:t>
      </w:r>
      <w:r w:rsidR="006364F2" w:rsidRPr="25DF22BF">
        <w:rPr>
          <w:rFonts w:cs="Arial"/>
        </w:rPr>
        <w:t>za izvedbo dodatne strokovne ocene</w:t>
      </w:r>
      <w:r w:rsidR="008C4813" w:rsidRPr="25DF22BF">
        <w:rPr>
          <w:rFonts w:cs="Arial"/>
        </w:rPr>
        <w:t>.</w:t>
      </w:r>
      <w:r w:rsidR="0E5453BE" w:rsidRPr="25DF22BF">
        <w:rPr>
          <w:rFonts w:cs="Arial"/>
        </w:rPr>
        <w:t xml:space="preserve"> </w:t>
      </w:r>
      <w:r w:rsidR="007A31A1" w:rsidRPr="25DF22BF">
        <w:rPr>
          <w:rFonts w:cs="Arial"/>
        </w:rPr>
        <w:t>V tem primeru se število članov ustrezno poveča.</w:t>
      </w:r>
    </w:p>
    <w:p w14:paraId="34ED769D" w14:textId="77777777" w:rsidR="0049411E" w:rsidRPr="0049411E" w:rsidRDefault="0049411E" w:rsidP="0049411E">
      <w:pPr>
        <w:jc w:val="both"/>
        <w:rPr>
          <w:rFonts w:cs="Arial"/>
          <w:szCs w:val="20"/>
        </w:rPr>
      </w:pPr>
    </w:p>
    <w:p w14:paraId="14EC3416" w14:textId="622A91AE" w:rsidR="0049411E" w:rsidRPr="0049411E" w:rsidRDefault="0049411E" w:rsidP="0049411E">
      <w:pPr>
        <w:jc w:val="both"/>
        <w:rPr>
          <w:rFonts w:eastAsia="Arial" w:cs="Arial"/>
          <w:szCs w:val="20"/>
        </w:rPr>
      </w:pPr>
      <w:r w:rsidRPr="0049411E">
        <w:rPr>
          <w:rFonts w:cs="Arial"/>
        </w:rPr>
        <w:t xml:space="preserve">(7) </w:t>
      </w:r>
      <w:r w:rsidRPr="0049411E">
        <w:rPr>
          <w:rFonts w:eastAsia="Arial" w:cs="Arial"/>
          <w:szCs w:val="20"/>
        </w:rPr>
        <w:t xml:space="preserve">Komisija za usmerjanje lahko pred </w:t>
      </w:r>
      <w:r w:rsidR="001508B9">
        <w:rPr>
          <w:rFonts w:eastAsia="Arial" w:cs="Arial"/>
          <w:szCs w:val="20"/>
        </w:rPr>
        <w:t>pripravo strokovnega mnenja</w:t>
      </w:r>
      <w:r w:rsidRPr="0049411E">
        <w:rPr>
          <w:rFonts w:eastAsia="Arial" w:cs="Arial"/>
          <w:szCs w:val="20"/>
        </w:rPr>
        <w:t xml:space="preserve"> na svojo sejo povabi predstavnika šole ali zavoda, v katerega je otrok vključen, da predstavi izvajanje podpore in pomoči za otroka iz 4.a člena tega zakona. </w:t>
      </w:r>
    </w:p>
    <w:p w14:paraId="4496FBAB" w14:textId="77777777" w:rsidR="0049411E" w:rsidRPr="0049411E" w:rsidRDefault="0049411E" w:rsidP="0049411E">
      <w:pPr>
        <w:jc w:val="both"/>
        <w:rPr>
          <w:rFonts w:eastAsia="Arial" w:cs="Arial"/>
          <w:szCs w:val="20"/>
        </w:rPr>
      </w:pPr>
    </w:p>
    <w:p w14:paraId="6F41BA7E" w14:textId="588F0E2C" w:rsidR="0049411E" w:rsidRPr="0049411E" w:rsidRDefault="0049411E" w:rsidP="0049411E">
      <w:pPr>
        <w:jc w:val="both"/>
        <w:rPr>
          <w:rFonts w:eastAsia="Arial" w:cs="Arial"/>
          <w:szCs w:val="20"/>
        </w:rPr>
      </w:pPr>
      <w:r w:rsidRPr="0049411E">
        <w:rPr>
          <w:rFonts w:eastAsia="Arial" w:cs="Arial"/>
          <w:szCs w:val="20"/>
        </w:rPr>
        <w:t>(8) Komisija za usmerjanje</w:t>
      </w:r>
      <w:r w:rsidR="004D2F48">
        <w:rPr>
          <w:rFonts w:eastAsia="Arial" w:cs="Arial"/>
          <w:szCs w:val="20"/>
        </w:rPr>
        <w:t xml:space="preserve"> prve stopnje</w:t>
      </w:r>
      <w:r w:rsidRPr="0049411E">
        <w:rPr>
          <w:rFonts w:eastAsia="Arial" w:cs="Arial"/>
          <w:szCs w:val="20"/>
        </w:rPr>
        <w:t xml:space="preserve"> pred </w:t>
      </w:r>
      <w:r w:rsidR="00033E1C">
        <w:rPr>
          <w:rFonts w:eastAsia="Arial" w:cs="Arial"/>
          <w:szCs w:val="20"/>
        </w:rPr>
        <w:t>pripravo strokovnega mnenja</w:t>
      </w:r>
      <w:r w:rsidRPr="0049411E">
        <w:rPr>
          <w:rFonts w:eastAsia="Arial" w:cs="Arial"/>
          <w:szCs w:val="20"/>
        </w:rPr>
        <w:t xml:space="preserve"> pridobi tudi pisno mnenje razrednika.</w:t>
      </w:r>
    </w:p>
    <w:p w14:paraId="479C58C7" w14:textId="77777777" w:rsidR="0049411E" w:rsidRPr="0049411E" w:rsidRDefault="0049411E" w:rsidP="0049411E">
      <w:pPr>
        <w:jc w:val="both"/>
        <w:rPr>
          <w:rFonts w:eastAsia="Arial" w:cs="Arial"/>
          <w:szCs w:val="20"/>
        </w:rPr>
      </w:pPr>
    </w:p>
    <w:p w14:paraId="54069E70" w14:textId="52D65D3D" w:rsidR="0049411E" w:rsidRPr="0049411E" w:rsidRDefault="0049411E" w:rsidP="25DF22BF">
      <w:pPr>
        <w:jc w:val="both"/>
        <w:rPr>
          <w:rFonts w:cs="Arial"/>
        </w:rPr>
      </w:pPr>
      <w:r w:rsidRPr="25DF22BF">
        <w:rPr>
          <w:rFonts w:cs="Arial"/>
        </w:rPr>
        <w:t xml:space="preserve">(9) Minister </w:t>
      </w:r>
      <w:r w:rsidR="004E08EF" w:rsidRPr="25DF22BF">
        <w:rPr>
          <w:rFonts w:cs="Arial"/>
        </w:rPr>
        <w:t xml:space="preserve">podrobneje </w:t>
      </w:r>
      <w:r w:rsidR="0001073A" w:rsidRPr="25DF22BF">
        <w:rPr>
          <w:rFonts w:cs="Arial"/>
        </w:rPr>
        <w:t xml:space="preserve">v pravilniku </w:t>
      </w:r>
      <w:r w:rsidRPr="25DF22BF">
        <w:rPr>
          <w:rFonts w:cs="Arial"/>
        </w:rPr>
        <w:t>določi pogoje za imenovanje in razrešitev, organizacijo in način dela komisij za usmerjanje otrok s posebnimi potrebami.«.</w:t>
      </w:r>
    </w:p>
    <w:p w14:paraId="1CF907DB" w14:textId="77777777" w:rsidR="0049411E" w:rsidRPr="0049411E" w:rsidRDefault="0049411E" w:rsidP="0049411E">
      <w:pPr>
        <w:jc w:val="both"/>
        <w:rPr>
          <w:rFonts w:cs="Arial"/>
          <w:szCs w:val="20"/>
        </w:rPr>
      </w:pPr>
    </w:p>
    <w:p w14:paraId="18AF15E2" w14:textId="77777777" w:rsidR="0049411E" w:rsidRPr="0049411E" w:rsidRDefault="0049411E" w:rsidP="0049411E">
      <w:pPr>
        <w:jc w:val="both"/>
        <w:rPr>
          <w:rFonts w:cs="Arial"/>
          <w:szCs w:val="20"/>
        </w:rPr>
      </w:pPr>
    </w:p>
    <w:p w14:paraId="0FE730DB" w14:textId="1F319BE4"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sidDel="00CF0128">
        <w:rPr>
          <w:rFonts w:eastAsiaTheme="majorEastAsia" w:cstheme="majorBidi"/>
          <w:b/>
          <w:bCs/>
          <w:color w:val="000000" w:themeColor="text1"/>
          <w:kern w:val="2"/>
          <w14:ligatures w14:val="standardContextual"/>
        </w:rPr>
        <w:t>7</w:t>
      </w:r>
      <w:r w:rsidRPr="43F841F0">
        <w:rPr>
          <w:rFonts w:eastAsiaTheme="majorEastAsia" w:cstheme="majorBidi"/>
          <w:b/>
          <w:bCs/>
          <w:color w:val="000000" w:themeColor="text1"/>
          <w:kern w:val="2"/>
          <w14:ligatures w14:val="standardContextual"/>
        </w:rPr>
        <w:t>. člen</w:t>
      </w:r>
    </w:p>
    <w:p w14:paraId="334A0C6A" w14:textId="77777777" w:rsidR="0049411E" w:rsidRPr="0049411E" w:rsidRDefault="0049411E" w:rsidP="0049411E">
      <w:pPr>
        <w:jc w:val="both"/>
        <w:rPr>
          <w:rFonts w:cs="Arial"/>
          <w:szCs w:val="20"/>
        </w:rPr>
      </w:pPr>
    </w:p>
    <w:p w14:paraId="7ACADE32" w14:textId="77777777" w:rsidR="004E08EF" w:rsidRDefault="0049411E" w:rsidP="0049411E">
      <w:pPr>
        <w:jc w:val="both"/>
        <w:rPr>
          <w:rFonts w:cs="Arial"/>
        </w:rPr>
      </w:pPr>
      <w:r w:rsidRPr="0049411E">
        <w:rPr>
          <w:rFonts w:cs="Arial"/>
        </w:rPr>
        <w:t>V 25. členu se v prvem odstavku</w:t>
      </w:r>
      <w:r w:rsidR="004E08EF">
        <w:rPr>
          <w:rFonts w:cs="Arial"/>
        </w:rPr>
        <w:t>:</w:t>
      </w:r>
    </w:p>
    <w:p w14:paraId="35F20513" w14:textId="228621E6" w:rsidR="004E08EF" w:rsidRDefault="004E08EF" w:rsidP="0049411E">
      <w:pPr>
        <w:jc w:val="both"/>
        <w:rPr>
          <w:rFonts w:cs="Arial"/>
        </w:rPr>
      </w:pPr>
      <w:r>
        <w:rPr>
          <w:rFonts w:cs="Arial"/>
        </w:rPr>
        <w:t>–</w:t>
      </w:r>
      <w:r w:rsidR="0049411E" w:rsidRPr="0049411E">
        <w:rPr>
          <w:rFonts w:cs="Arial"/>
        </w:rPr>
        <w:t xml:space="preserve"> </w:t>
      </w:r>
      <w:r>
        <w:rPr>
          <w:rFonts w:cs="Arial"/>
        </w:rPr>
        <w:t xml:space="preserve">v prvem stavku </w:t>
      </w:r>
      <w:r w:rsidR="00403BC3">
        <w:rPr>
          <w:rFonts w:cs="Arial"/>
        </w:rPr>
        <w:t>besedilo</w:t>
      </w:r>
      <w:r w:rsidR="0049411E" w:rsidRPr="0049411E">
        <w:rPr>
          <w:rFonts w:cs="Arial"/>
        </w:rPr>
        <w:t xml:space="preserve"> »</w:t>
      </w:r>
      <w:r w:rsidR="00EB02C5">
        <w:rPr>
          <w:rFonts w:cs="Arial"/>
        </w:rPr>
        <w:t xml:space="preserve">s </w:t>
      </w:r>
      <w:r w:rsidR="0049411E" w:rsidRPr="0049411E">
        <w:rPr>
          <w:rFonts w:cs="Arial"/>
        </w:rPr>
        <w:t>pisno«</w:t>
      </w:r>
      <w:r w:rsidR="00403BC3">
        <w:rPr>
          <w:rFonts w:cs="Arial"/>
        </w:rPr>
        <w:t xml:space="preserve"> nadomesti </w:t>
      </w:r>
      <w:r w:rsidR="00643E41">
        <w:rPr>
          <w:rFonts w:cs="Arial"/>
        </w:rPr>
        <w:t>z besedo</w:t>
      </w:r>
      <w:r w:rsidR="00A545F8">
        <w:rPr>
          <w:rFonts w:cs="Arial"/>
        </w:rPr>
        <w:t xml:space="preserve"> </w:t>
      </w:r>
      <w:r w:rsidR="00C04547">
        <w:rPr>
          <w:rFonts w:cs="Arial"/>
        </w:rPr>
        <w:t>»</w:t>
      </w:r>
      <w:r w:rsidR="00A545F8">
        <w:rPr>
          <w:rFonts w:cs="Arial"/>
        </w:rPr>
        <w:t>z</w:t>
      </w:r>
      <w:r w:rsidR="00C04547">
        <w:rPr>
          <w:rFonts w:cs="Arial"/>
        </w:rPr>
        <w:t>«</w:t>
      </w:r>
      <w:r>
        <w:rPr>
          <w:rFonts w:cs="Arial"/>
        </w:rPr>
        <w:t>,</w:t>
      </w:r>
    </w:p>
    <w:p w14:paraId="20277DDF" w14:textId="77777777" w:rsidR="004E08EF" w:rsidRDefault="004E08EF" w:rsidP="0049411E">
      <w:pPr>
        <w:jc w:val="both"/>
        <w:rPr>
          <w:rFonts w:cs="Arial"/>
        </w:rPr>
      </w:pPr>
      <w:r>
        <w:rPr>
          <w:rFonts w:cs="Arial"/>
        </w:rPr>
        <w:t>– v drugem stavku besedilo »Pisno zahtevo« nadomesti z besedo »Zahtevo«,</w:t>
      </w:r>
    </w:p>
    <w:p w14:paraId="3ACB0398" w14:textId="3BAA6FBC" w:rsidR="0049411E" w:rsidRPr="0049411E" w:rsidRDefault="004E08EF" w:rsidP="0049411E">
      <w:pPr>
        <w:jc w:val="both"/>
        <w:rPr>
          <w:rFonts w:cs="Arial"/>
        </w:rPr>
      </w:pPr>
      <w:r>
        <w:rPr>
          <w:rFonts w:cs="Arial"/>
        </w:rPr>
        <w:t>– v tretjem stavku</w:t>
      </w:r>
      <w:r w:rsidR="0049411E" w:rsidRPr="0049411E">
        <w:rPr>
          <w:rFonts w:cs="Arial"/>
        </w:rPr>
        <w:t xml:space="preserve"> </w:t>
      </w:r>
      <w:r>
        <w:rPr>
          <w:rFonts w:cs="Arial"/>
        </w:rPr>
        <w:t>b</w:t>
      </w:r>
      <w:r w:rsidR="0049411E" w:rsidRPr="0049411E">
        <w:rPr>
          <w:rFonts w:cs="Arial"/>
        </w:rPr>
        <w:t xml:space="preserve">esedilo </w:t>
      </w:r>
      <w:r w:rsidR="0049411E" w:rsidRPr="0049411E">
        <w:rPr>
          <w:rFonts w:eastAsia="Calibri" w:cs="Arial"/>
          <w:color w:val="000000" w:themeColor="text1"/>
          <w:szCs w:val="20"/>
          <w:lang w:eastAsia="sl-SI"/>
        </w:rPr>
        <w:t>»</w:t>
      </w:r>
      <w:r w:rsidR="0049411E" w:rsidRPr="0049411E">
        <w:rPr>
          <w:rFonts w:cs="Arial"/>
        </w:rPr>
        <w:t xml:space="preserve">skrbnika za posebne primere« nadomesti z besedilom </w:t>
      </w:r>
      <w:r w:rsidR="0049411E" w:rsidRPr="0049411E">
        <w:rPr>
          <w:rFonts w:eastAsia="Calibri" w:cs="Arial"/>
          <w:color w:val="000000" w:themeColor="text1"/>
          <w:szCs w:val="20"/>
          <w:lang w:eastAsia="sl-SI"/>
        </w:rPr>
        <w:t>»</w:t>
      </w:r>
      <w:r w:rsidR="0049411E" w:rsidRPr="0049411E">
        <w:rPr>
          <w:rFonts w:cs="Arial"/>
        </w:rPr>
        <w:t>kolizijskega skrbnika</w:t>
      </w:r>
      <w:r w:rsidR="0049411E" w:rsidRPr="0049411E">
        <w:rPr>
          <w:rFonts w:eastAsiaTheme="minorEastAsia" w:cs="Arial"/>
          <w:szCs w:val="20"/>
        </w:rPr>
        <w:t>«</w:t>
      </w:r>
      <w:r w:rsidR="0049411E" w:rsidRPr="0049411E">
        <w:rPr>
          <w:rFonts w:cs="Arial"/>
        </w:rPr>
        <w:t xml:space="preserve">. </w:t>
      </w:r>
    </w:p>
    <w:p w14:paraId="1955A3D4" w14:textId="77777777" w:rsidR="0049411E" w:rsidRPr="0049411E" w:rsidRDefault="0049411E" w:rsidP="0049411E">
      <w:pPr>
        <w:jc w:val="both"/>
        <w:rPr>
          <w:rFonts w:cs="Arial"/>
          <w:highlight w:val="yellow"/>
        </w:rPr>
      </w:pPr>
    </w:p>
    <w:p w14:paraId="057ACC0B" w14:textId="77777777" w:rsidR="0049411E" w:rsidRPr="0049411E" w:rsidRDefault="0049411E" w:rsidP="0049411E">
      <w:pPr>
        <w:jc w:val="both"/>
        <w:rPr>
          <w:rFonts w:cs="Arial"/>
        </w:rPr>
      </w:pPr>
      <w:r w:rsidRPr="0049411E">
        <w:rPr>
          <w:rFonts w:cs="Arial"/>
        </w:rPr>
        <w:t>Četrti odstavek se spremeni tako, da se glasi:</w:t>
      </w:r>
    </w:p>
    <w:p w14:paraId="52F2752C" w14:textId="77777777" w:rsidR="0049411E" w:rsidRPr="0049411E" w:rsidRDefault="0049411E" w:rsidP="0049411E">
      <w:pPr>
        <w:jc w:val="both"/>
        <w:rPr>
          <w:rFonts w:cs="Arial"/>
        </w:rPr>
      </w:pPr>
    </w:p>
    <w:p w14:paraId="3CBD7402" w14:textId="28FA85DF" w:rsidR="005C2180" w:rsidRDefault="0049411E" w:rsidP="0049411E">
      <w:pPr>
        <w:jc w:val="both"/>
        <w:rPr>
          <w:rFonts w:cs="Arial"/>
        </w:rPr>
      </w:pPr>
      <w:r w:rsidRPr="0049411E">
        <w:rPr>
          <w:rFonts w:cs="Arial"/>
        </w:rPr>
        <w:t>»</w:t>
      </w:r>
      <w:r w:rsidR="005C2180" w:rsidRPr="0049411E">
        <w:rPr>
          <w:rFonts w:cs="Arial"/>
        </w:rPr>
        <w:t xml:space="preserve">(4) </w:t>
      </w:r>
      <w:r w:rsidR="005C2180">
        <w:rPr>
          <w:rFonts w:cs="Arial"/>
        </w:rPr>
        <w:t>Če so v</w:t>
      </w:r>
      <w:r w:rsidR="005C2180" w:rsidRPr="0049411E">
        <w:rPr>
          <w:rFonts w:eastAsiaTheme="minorEastAsia" w:cs="Arial"/>
          <w:kern w:val="2"/>
          <w:szCs w:val="20"/>
          <w14:ligatures w14:val="standardContextual"/>
        </w:rPr>
        <w:t>lagatelj</w:t>
      </w:r>
      <w:r w:rsidR="005C2180">
        <w:rPr>
          <w:rFonts w:eastAsiaTheme="minorEastAsia" w:cs="Arial"/>
          <w:kern w:val="2"/>
          <w:szCs w:val="20"/>
          <w14:ligatures w14:val="standardContextual"/>
        </w:rPr>
        <w:t xml:space="preserve">i starši ali starejši mladoletnik, </w:t>
      </w:r>
      <w:r w:rsidR="00955C15">
        <w:rPr>
          <w:rFonts w:eastAsiaTheme="minorEastAsia" w:cs="Arial"/>
          <w:kern w:val="2"/>
          <w:szCs w:val="20"/>
          <w14:ligatures w14:val="standardContextual"/>
        </w:rPr>
        <w:t>morajo</w:t>
      </w:r>
      <w:r w:rsidR="005C2180" w:rsidRPr="0049411E">
        <w:rPr>
          <w:rFonts w:eastAsiaTheme="minorEastAsia" w:cs="Arial"/>
          <w:kern w:val="2"/>
          <w:szCs w:val="20"/>
          <w14:ligatures w14:val="standardContextual"/>
        </w:rPr>
        <w:t xml:space="preserve"> zahtevi za uvedbo postopka usmerjanja priložiti</w:t>
      </w:r>
      <w:r w:rsidR="00955C15">
        <w:rPr>
          <w:rFonts w:eastAsiaTheme="minorEastAsia" w:cs="Arial"/>
          <w:kern w:val="2"/>
          <w:szCs w:val="20"/>
          <w14:ligatures w14:val="standardContextual"/>
        </w:rPr>
        <w:t xml:space="preserve"> strokovno </w:t>
      </w:r>
      <w:r w:rsidR="00907D9D">
        <w:rPr>
          <w:rFonts w:eastAsiaTheme="minorEastAsia" w:cs="Arial"/>
          <w:kern w:val="2"/>
          <w:szCs w:val="20"/>
          <w14:ligatures w14:val="standardContextual"/>
        </w:rPr>
        <w:t xml:space="preserve">in drugo </w:t>
      </w:r>
      <w:r w:rsidR="00456A37">
        <w:rPr>
          <w:rFonts w:eastAsiaTheme="minorEastAsia" w:cs="Arial"/>
          <w:kern w:val="2"/>
          <w:szCs w:val="20"/>
          <w14:ligatures w14:val="standardContextual"/>
        </w:rPr>
        <w:t>dokumentacijo</w:t>
      </w:r>
      <w:r w:rsidR="00955C15">
        <w:rPr>
          <w:rFonts w:eastAsiaTheme="minorEastAsia" w:cs="Arial"/>
          <w:kern w:val="2"/>
          <w:szCs w:val="20"/>
          <w14:ligatures w14:val="standardContextual"/>
        </w:rPr>
        <w:t>, s katero razpolaga</w:t>
      </w:r>
      <w:r w:rsidR="00907D9D">
        <w:rPr>
          <w:rFonts w:eastAsiaTheme="minorEastAsia" w:cs="Arial"/>
          <w:kern w:val="2"/>
          <w:szCs w:val="20"/>
          <w14:ligatures w14:val="standardContextual"/>
        </w:rPr>
        <w:t>jo</w:t>
      </w:r>
      <w:r w:rsidR="00955C15">
        <w:rPr>
          <w:rFonts w:eastAsiaTheme="minorEastAsia" w:cs="Arial"/>
          <w:kern w:val="2"/>
          <w:szCs w:val="20"/>
          <w14:ligatures w14:val="standardContextual"/>
        </w:rPr>
        <w:t xml:space="preserve">, </w:t>
      </w:r>
      <w:r w:rsidR="00456A37">
        <w:rPr>
          <w:rFonts w:eastAsiaTheme="minorEastAsia" w:cs="Arial"/>
          <w:kern w:val="2"/>
          <w:szCs w:val="20"/>
          <w14:ligatures w14:val="standardContextual"/>
        </w:rPr>
        <w:t xml:space="preserve">ki vključuje že opravljene obravnave otroka. </w:t>
      </w:r>
      <w:r w:rsidR="00224743">
        <w:rPr>
          <w:rFonts w:eastAsiaTheme="minorEastAsia" w:cs="Arial"/>
          <w:kern w:val="2"/>
          <w:szCs w:val="20"/>
          <w14:ligatures w14:val="standardContextual"/>
        </w:rPr>
        <w:t xml:space="preserve">Zavod Republike Slovenije za šolstvo </w:t>
      </w:r>
      <w:r w:rsidR="00431FBA">
        <w:rPr>
          <w:rFonts w:eastAsiaTheme="minorEastAsia" w:cs="Arial"/>
          <w:kern w:val="2"/>
          <w:szCs w:val="20"/>
          <w14:ligatures w14:val="standardContextual"/>
        </w:rPr>
        <w:t>p</w:t>
      </w:r>
      <w:r w:rsidR="00224743">
        <w:rPr>
          <w:rFonts w:eastAsiaTheme="minorEastAsia" w:cs="Arial"/>
          <w:kern w:val="2"/>
          <w:szCs w:val="20"/>
          <w14:ligatures w14:val="standardContextual"/>
        </w:rPr>
        <w:t xml:space="preserve">ridobi </w:t>
      </w:r>
      <w:r w:rsidR="00EB622C">
        <w:rPr>
          <w:rFonts w:eastAsiaTheme="minorEastAsia" w:cs="Arial"/>
          <w:kern w:val="2"/>
          <w:szCs w:val="20"/>
          <w14:ligatures w14:val="standardContextual"/>
        </w:rPr>
        <w:t xml:space="preserve">dodatno </w:t>
      </w:r>
      <w:r w:rsidR="00431FBA">
        <w:rPr>
          <w:rFonts w:eastAsiaTheme="minorEastAsia" w:cs="Arial"/>
          <w:kern w:val="2"/>
          <w:szCs w:val="20"/>
          <w14:ligatures w14:val="standardContextual"/>
        </w:rPr>
        <w:t>potrebno dokumentacijo za obravnavo otroka</w:t>
      </w:r>
      <w:r w:rsidR="00EB622C">
        <w:rPr>
          <w:rFonts w:eastAsiaTheme="minorEastAsia" w:cs="Arial"/>
          <w:kern w:val="2"/>
          <w:szCs w:val="20"/>
          <w14:ligatures w14:val="standardContextual"/>
        </w:rPr>
        <w:t>.</w:t>
      </w:r>
      <w:r w:rsidR="0055575C">
        <w:rPr>
          <w:rFonts w:eastAsiaTheme="minorEastAsia" w:cs="Arial"/>
          <w:kern w:val="2"/>
          <w:szCs w:val="20"/>
          <w14:ligatures w14:val="standardContextual"/>
        </w:rPr>
        <w:t>«.</w:t>
      </w:r>
    </w:p>
    <w:p w14:paraId="63EA4E7A" w14:textId="77777777" w:rsidR="005C2180" w:rsidRDefault="005C2180" w:rsidP="0049411E">
      <w:pPr>
        <w:jc w:val="both"/>
        <w:rPr>
          <w:rFonts w:cs="Arial"/>
        </w:rPr>
      </w:pPr>
    </w:p>
    <w:p w14:paraId="70C6E450" w14:textId="645A2D67" w:rsidR="00621019" w:rsidRDefault="00B015F2" w:rsidP="0049411E">
      <w:pPr>
        <w:jc w:val="both"/>
        <w:rPr>
          <w:rFonts w:cs="Arial"/>
        </w:rPr>
      </w:pPr>
      <w:r>
        <w:rPr>
          <w:rFonts w:cs="Arial"/>
        </w:rPr>
        <w:t>Za četrtim odstavkom se doda novi p</w:t>
      </w:r>
      <w:r w:rsidR="006F4B3A">
        <w:rPr>
          <w:rFonts w:cs="Arial"/>
        </w:rPr>
        <w:t>eti odstavek</w:t>
      </w:r>
      <w:r>
        <w:rPr>
          <w:rFonts w:cs="Arial"/>
        </w:rPr>
        <w:t>, ki</w:t>
      </w:r>
      <w:r w:rsidR="006F4B3A">
        <w:rPr>
          <w:rFonts w:cs="Arial"/>
        </w:rPr>
        <w:t xml:space="preserve"> se </w:t>
      </w:r>
      <w:r>
        <w:rPr>
          <w:rFonts w:cs="Arial"/>
        </w:rPr>
        <w:t>glasi</w:t>
      </w:r>
      <w:r w:rsidR="00621019">
        <w:rPr>
          <w:rFonts w:cs="Arial"/>
        </w:rPr>
        <w:t>:</w:t>
      </w:r>
    </w:p>
    <w:p w14:paraId="68D92E5D" w14:textId="77777777" w:rsidR="00FA3E87" w:rsidRDefault="00FA3E87" w:rsidP="0049411E">
      <w:pPr>
        <w:jc w:val="both"/>
        <w:rPr>
          <w:rFonts w:cs="Arial"/>
        </w:rPr>
      </w:pPr>
    </w:p>
    <w:p w14:paraId="3A85F526" w14:textId="5092FFF9" w:rsidR="0049411E" w:rsidRPr="0049411E" w:rsidRDefault="00CE754B" w:rsidP="0049411E">
      <w:pPr>
        <w:jc w:val="both"/>
        <w:rPr>
          <w:rFonts w:eastAsiaTheme="minorEastAsia" w:cs="Arial"/>
          <w:kern w:val="2"/>
          <w:szCs w:val="20"/>
          <w14:ligatures w14:val="standardContextual"/>
        </w:rPr>
      </w:pPr>
      <w:r>
        <w:rPr>
          <w:rFonts w:cs="Arial"/>
        </w:rPr>
        <w:t>»</w:t>
      </w:r>
      <w:r w:rsidR="0049411E" w:rsidRPr="0049411E">
        <w:rPr>
          <w:rFonts w:cs="Arial"/>
        </w:rPr>
        <w:t>(</w:t>
      </w:r>
      <w:r w:rsidR="000E25BD">
        <w:rPr>
          <w:rFonts w:cs="Arial"/>
        </w:rPr>
        <w:t>5</w:t>
      </w:r>
      <w:r w:rsidR="0049411E" w:rsidRPr="0049411E">
        <w:rPr>
          <w:rFonts w:cs="Arial"/>
        </w:rPr>
        <w:t xml:space="preserve">) </w:t>
      </w:r>
      <w:r w:rsidR="00BD3242">
        <w:rPr>
          <w:rFonts w:cs="Arial"/>
        </w:rPr>
        <w:t>Če je v</w:t>
      </w:r>
      <w:r w:rsidR="0049411E" w:rsidRPr="0049411E">
        <w:rPr>
          <w:rFonts w:eastAsiaTheme="minorEastAsia" w:cs="Arial"/>
          <w:kern w:val="2"/>
          <w:szCs w:val="20"/>
          <w14:ligatures w14:val="standardContextual"/>
        </w:rPr>
        <w:t xml:space="preserve">lagatelj </w:t>
      </w:r>
      <w:r w:rsidR="0005190C">
        <w:rPr>
          <w:rFonts w:eastAsiaTheme="minorEastAsia" w:cs="Arial"/>
          <w:kern w:val="2"/>
          <w:szCs w:val="20"/>
          <w14:ligatures w14:val="standardContextual"/>
        </w:rPr>
        <w:t>vzgojno-izobraževalni oziroma socialno</w:t>
      </w:r>
      <w:r w:rsidR="00FA0332">
        <w:rPr>
          <w:rFonts w:eastAsiaTheme="minorEastAsia" w:cs="Arial"/>
          <w:kern w:val="2"/>
          <w:szCs w:val="20"/>
          <w14:ligatures w14:val="standardContextual"/>
        </w:rPr>
        <w:t xml:space="preserve">varstveni zavod, </w:t>
      </w:r>
      <w:r w:rsidR="0049411E" w:rsidRPr="0049411E">
        <w:rPr>
          <w:rFonts w:eastAsiaTheme="minorEastAsia" w:cs="Arial"/>
          <w:kern w:val="2"/>
          <w:szCs w:val="20"/>
          <w14:ligatures w14:val="standardContextual"/>
        </w:rPr>
        <w:t xml:space="preserve">mora zahtevi za uvedbo postopka usmerjanja priložiti: </w:t>
      </w:r>
    </w:p>
    <w:p w14:paraId="401A7651" w14:textId="6E48D324" w:rsidR="0049411E" w:rsidRPr="0049411E" w:rsidRDefault="0049411E" w:rsidP="0049411E">
      <w:pPr>
        <w:numPr>
          <w:ilvl w:val="0"/>
          <w:numId w:val="6"/>
        </w:numPr>
        <w:pBdr>
          <w:top w:val="none" w:sz="0" w:space="12" w:color="auto"/>
        </w:pBdr>
        <w:spacing w:line="276" w:lineRule="auto"/>
        <w:jc w:val="both"/>
        <w:rPr>
          <w:rFonts w:eastAsiaTheme="minorEastAsia" w:cs="Arial"/>
          <w:kern w:val="2"/>
          <w:szCs w:val="20"/>
          <w14:ligatures w14:val="standardContextual"/>
        </w:rPr>
      </w:pPr>
      <w:r w:rsidRPr="0049411E">
        <w:rPr>
          <w:rFonts w:eastAsiaTheme="minorEastAsia" w:cs="Arial"/>
          <w:kern w:val="2"/>
          <w:szCs w:val="20"/>
          <w14:ligatures w14:val="standardContextual"/>
        </w:rPr>
        <w:t xml:space="preserve">poročilo šole o otroku, iz katerega je razvidno, da je bila otroku zagotovljena podpora in pomoč iz 4.a člena tega zakona, </w:t>
      </w:r>
    </w:p>
    <w:p w14:paraId="5239CE27" w14:textId="0333D77F" w:rsidR="0049411E" w:rsidRPr="0049411E" w:rsidRDefault="0049411E" w:rsidP="43F841F0">
      <w:pPr>
        <w:numPr>
          <w:ilvl w:val="0"/>
          <w:numId w:val="6"/>
        </w:numPr>
        <w:pBdr>
          <w:top w:val="none" w:sz="0" w:space="12" w:color="auto"/>
        </w:pBdr>
        <w:spacing w:line="276" w:lineRule="auto"/>
        <w:jc w:val="both"/>
        <w:rPr>
          <w:rFonts w:eastAsiaTheme="minorEastAsia" w:cs="Arial"/>
          <w:kern w:val="2"/>
          <w14:ligatures w14:val="standardContextual"/>
        </w:rPr>
      </w:pPr>
      <w:r w:rsidRPr="43F841F0">
        <w:rPr>
          <w:rFonts w:eastAsiaTheme="minorEastAsia" w:cs="Arial"/>
          <w:kern w:val="2"/>
          <w14:ligatures w14:val="standardContextual"/>
        </w:rPr>
        <w:t>zapis pogovora z otrokom v šoli</w:t>
      </w:r>
      <w:r w:rsidR="00E26A15">
        <w:rPr>
          <w:rFonts w:eastAsiaTheme="minorEastAsia" w:cs="Arial"/>
          <w:kern w:val="2"/>
          <w14:ligatures w14:val="standardContextual"/>
        </w:rPr>
        <w:t xml:space="preserve">, </w:t>
      </w:r>
      <w:r w:rsidR="00E26A15" w:rsidRPr="00E26A15">
        <w:rPr>
          <w:rFonts w:eastAsiaTheme="minorEastAsia" w:cs="Arial"/>
          <w:kern w:val="2"/>
          <w14:ligatures w14:val="standardContextual"/>
        </w:rPr>
        <w:t xml:space="preserve">razen če tega </w:t>
      </w:r>
      <w:r w:rsidR="00E26A15">
        <w:rPr>
          <w:rFonts w:eastAsiaTheme="minorEastAsia" w:cs="Arial"/>
          <w:kern w:val="2"/>
          <w14:ligatures w14:val="standardContextual"/>
        </w:rPr>
        <w:t>zaradi njegove starosti ali sposobnosti razumevanja okoliščin ni mogoče opraviti</w:t>
      </w:r>
      <w:r w:rsidR="00361BD5" w:rsidRPr="43F841F0">
        <w:rPr>
          <w:rFonts w:eastAsiaTheme="minorEastAsia" w:cs="Arial"/>
          <w:kern w:val="2"/>
          <w14:ligatures w14:val="standardContextual"/>
        </w:rPr>
        <w:t>,</w:t>
      </w:r>
    </w:p>
    <w:p w14:paraId="3CAE7EA1" w14:textId="34182E7D" w:rsidR="004B3405" w:rsidRDefault="00361BD5" w:rsidP="003A319B">
      <w:pPr>
        <w:numPr>
          <w:ilvl w:val="0"/>
          <w:numId w:val="6"/>
        </w:numPr>
        <w:pBdr>
          <w:top w:val="none" w:sz="0" w:space="12" w:color="auto"/>
        </w:pBdr>
        <w:spacing w:line="276" w:lineRule="auto"/>
        <w:jc w:val="both"/>
        <w:rPr>
          <w:rFonts w:eastAsiaTheme="minorEastAsia" w:cs="Arial"/>
          <w:kern w:val="2"/>
          <w14:ligatures w14:val="standardContextual"/>
        </w:rPr>
      </w:pPr>
      <w:r w:rsidRPr="003A319B">
        <w:rPr>
          <w:rFonts w:eastAsiaTheme="minorEastAsia" w:cs="Arial"/>
          <w:kern w:val="2"/>
          <w14:ligatures w14:val="standardContextual"/>
        </w:rPr>
        <w:t>strokovno dokumentacijo o obravnavi otroka, ki se nanaša na utemeljevanje otrokovih posebnih vzgojno izobraževalnih potreb</w:t>
      </w:r>
      <w:r w:rsidRPr="003A319B">
        <w:rPr>
          <w:rFonts w:eastAsiaTheme="minorEastAsia" w:cs="Arial"/>
        </w:rPr>
        <w:t xml:space="preserve"> </w:t>
      </w:r>
      <w:r w:rsidR="5159C4CD" w:rsidRPr="003A319B">
        <w:rPr>
          <w:rFonts w:eastAsiaTheme="minorEastAsia" w:cs="Arial"/>
          <w:kern w:val="2"/>
          <w14:ligatures w14:val="standardContextual"/>
        </w:rPr>
        <w:t>ali</w:t>
      </w:r>
      <w:r w:rsidR="003A319B" w:rsidRPr="003A319B">
        <w:rPr>
          <w:rFonts w:eastAsiaTheme="minorEastAsia" w:cs="Arial"/>
          <w:kern w:val="2"/>
          <w14:ligatures w14:val="standardContextual"/>
        </w:rPr>
        <w:t xml:space="preserve"> </w:t>
      </w:r>
      <w:r w:rsidR="00914339" w:rsidRPr="003A319B">
        <w:rPr>
          <w:rFonts w:eastAsiaTheme="minorEastAsia" w:cs="Arial"/>
          <w:kern w:val="2"/>
          <w14:ligatures w14:val="standardContextual"/>
        </w:rPr>
        <w:t xml:space="preserve">poročilo vrtca o otroku, če je </w:t>
      </w:r>
      <w:r w:rsidR="006E48FD" w:rsidRPr="003A319B">
        <w:rPr>
          <w:rFonts w:eastAsiaTheme="minorEastAsia" w:cs="Arial"/>
          <w:kern w:val="2"/>
          <w14:ligatures w14:val="standardContextual"/>
        </w:rPr>
        <w:t xml:space="preserve">bil </w:t>
      </w:r>
      <w:r w:rsidR="00914339" w:rsidRPr="003A319B">
        <w:rPr>
          <w:rFonts w:eastAsiaTheme="minorEastAsia" w:cs="Arial"/>
          <w:kern w:val="2"/>
          <w14:ligatures w14:val="standardContextual"/>
        </w:rPr>
        <w:t xml:space="preserve">otrok </w:t>
      </w:r>
      <w:r w:rsidR="006E48FD" w:rsidRPr="003A319B">
        <w:rPr>
          <w:rFonts w:eastAsiaTheme="minorEastAsia" w:cs="Arial"/>
          <w:kern w:val="2"/>
          <w14:ligatures w14:val="standardContextual"/>
        </w:rPr>
        <w:t>vključen v</w:t>
      </w:r>
      <w:r w:rsidR="00914339" w:rsidRPr="003A319B">
        <w:rPr>
          <w:rFonts w:eastAsiaTheme="minorEastAsia" w:cs="Arial"/>
          <w:kern w:val="2"/>
          <w14:ligatures w14:val="standardContextual"/>
        </w:rPr>
        <w:t xml:space="preserve"> vrt</w:t>
      </w:r>
      <w:r w:rsidR="006E48FD" w:rsidRPr="003A319B">
        <w:rPr>
          <w:rFonts w:eastAsiaTheme="minorEastAsia" w:cs="Arial"/>
          <w:kern w:val="2"/>
          <w14:ligatures w14:val="standardContextual"/>
        </w:rPr>
        <w:t xml:space="preserve">ec, </w:t>
      </w:r>
    </w:p>
    <w:p w14:paraId="0EA68803" w14:textId="3591CB19" w:rsidR="0049411E" w:rsidRPr="003A319B" w:rsidRDefault="0049411E" w:rsidP="003A319B">
      <w:pPr>
        <w:numPr>
          <w:ilvl w:val="0"/>
          <w:numId w:val="6"/>
        </w:numPr>
        <w:pBdr>
          <w:top w:val="none" w:sz="0" w:space="12" w:color="auto"/>
        </w:pBdr>
        <w:spacing w:line="276" w:lineRule="auto"/>
        <w:jc w:val="both"/>
        <w:rPr>
          <w:rFonts w:eastAsiaTheme="minorEastAsia" w:cs="Arial"/>
          <w:kern w:val="2"/>
          <w14:ligatures w14:val="standardContextual"/>
        </w:rPr>
      </w:pPr>
      <w:r w:rsidRPr="003A319B">
        <w:rPr>
          <w:rFonts w:eastAsiaTheme="minorEastAsia" w:cs="Arial"/>
          <w:kern w:val="2"/>
          <w14:ligatures w14:val="standardContextual"/>
        </w:rPr>
        <w:t>drugo razpoložljivo strokovno dokumentacijo oziroma dokumentacijo centra za zgodnjo obravnavo v skladu z zakonom, ki ureja celostno zgodnjo obravnavo predšolskih otrok s posebnimi potrebami.«.</w:t>
      </w:r>
    </w:p>
    <w:p w14:paraId="25BC8666" w14:textId="77777777" w:rsidR="0049411E" w:rsidRPr="0049411E" w:rsidRDefault="0049411E" w:rsidP="0049411E">
      <w:pPr>
        <w:jc w:val="both"/>
        <w:rPr>
          <w:rFonts w:cs="Arial"/>
        </w:rPr>
      </w:pPr>
    </w:p>
    <w:p w14:paraId="4C7CD072" w14:textId="3272C44E" w:rsidR="0049411E" w:rsidRPr="0049411E" w:rsidRDefault="00DB1E80" w:rsidP="0049411E">
      <w:pPr>
        <w:jc w:val="both"/>
        <w:rPr>
          <w:rFonts w:cs="Arial"/>
        </w:rPr>
      </w:pPr>
      <w:r>
        <w:rPr>
          <w:rFonts w:cs="Arial"/>
        </w:rPr>
        <w:t>Dosedanji p</w:t>
      </w:r>
      <w:r w:rsidR="0049411E" w:rsidRPr="0049411E">
        <w:rPr>
          <w:rFonts w:cs="Arial"/>
        </w:rPr>
        <w:t xml:space="preserve">eti odstavek </w:t>
      </w:r>
      <w:r>
        <w:rPr>
          <w:rFonts w:cs="Arial"/>
        </w:rPr>
        <w:t xml:space="preserve">postane šesti in </w:t>
      </w:r>
      <w:r w:rsidR="0049411E" w:rsidRPr="0049411E">
        <w:rPr>
          <w:rFonts w:cs="Arial"/>
        </w:rPr>
        <w:t>se spremeni tako, da se glasi:</w:t>
      </w:r>
    </w:p>
    <w:p w14:paraId="6B5573A3" w14:textId="77E1BDCC" w:rsidR="0049411E" w:rsidRDefault="0049411E" w:rsidP="0049411E">
      <w:pPr>
        <w:pBdr>
          <w:top w:val="none" w:sz="0" w:space="12" w:color="auto"/>
        </w:pBdr>
        <w:spacing w:line="276" w:lineRule="auto"/>
        <w:jc w:val="both"/>
        <w:rPr>
          <w:rFonts w:eastAsiaTheme="minorHAnsi" w:cs="Arial"/>
          <w:kern w:val="2"/>
          <w:szCs w:val="20"/>
          <w14:ligatures w14:val="standardContextual"/>
        </w:rPr>
      </w:pPr>
      <w:r w:rsidRPr="0049411E">
        <w:rPr>
          <w:rFonts w:eastAsia="Calibri" w:cs="Arial"/>
          <w:color w:val="000000" w:themeColor="text1"/>
          <w:szCs w:val="20"/>
          <w:lang w:eastAsia="sl-SI"/>
        </w:rPr>
        <w:t>»</w:t>
      </w:r>
      <w:r w:rsidRPr="0049411E">
        <w:rPr>
          <w:rFonts w:eastAsiaTheme="minorHAnsi" w:cs="Arial"/>
          <w:kern w:val="2"/>
          <w:szCs w:val="20"/>
          <w14:ligatures w14:val="standardContextual"/>
        </w:rPr>
        <w:t>(</w:t>
      </w:r>
      <w:r w:rsidR="00DB1E80">
        <w:rPr>
          <w:rFonts w:eastAsiaTheme="minorHAnsi" w:cs="Arial"/>
          <w:kern w:val="2"/>
          <w:szCs w:val="20"/>
          <w14:ligatures w14:val="standardContextual"/>
        </w:rPr>
        <w:t>6</w:t>
      </w:r>
      <w:r w:rsidRPr="0049411E">
        <w:rPr>
          <w:rFonts w:eastAsiaTheme="minorHAnsi" w:cs="Arial"/>
          <w:kern w:val="2"/>
          <w:szCs w:val="20"/>
          <w14:ligatures w14:val="standardContextual"/>
        </w:rPr>
        <w:t>) Zahteva za začetek postopka usmerjanja se lahko vloži elektronsko, po pošti ali osebno na območno enoto Zavoda Republike Slovenije za šolstvo, pristojno glede na kraj stalnega prebivališča otroka s posebnimi potrebami.«.</w:t>
      </w:r>
    </w:p>
    <w:p w14:paraId="08FFB52F" w14:textId="77777777" w:rsidR="00A5354D" w:rsidRDefault="00A5354D" w:rsidP="0049411E">
      <w:pPr>
        <w:pBdr>
          <w:top w:val="none" w:sz="0" w:space="12" w:color="auto"/>
        </w:pBdr>
        <w:spacing w:line="276" w:lineRule="auto"/>
        <w:jc w:val="both"/>
        <w:rPr>
          <w:rFonts w:eastAsiaTheme="minorHAnsi" w:cs="Arial"/>
          <w:kern w:val="2"/>
          <w:szCs w:val="20"/>
          <w14:ligatures w14:val="standardContextual"/>
        </w:rPr>
      </w:pPr>
    </w:p>
    <w:p w14:paraId="157981B2" w14:textId="428CD1D9" w:rsidR="00A5354D" w:rsidRPr="0049411E" w:rsidRDefault="000369DE" w:rsidP="0049411E">
      <w:pPr>
        <w:pBdr>
          <w:top w:val="none" w:sz="0" w:space="12" w:color="auto"/>
        </w:pBdr>
        <w:spacing w:line="276" w:lineRule="auto"/>
        <w:jc w:val="both"/>
        <w:rPr>
          <w:rFonts w:eastAsiaTheme="minorHAnsi" w:cs="Arial"/>
          <w:kern w:val="2"/>
          <w:szCs w:val="20"/>
          <w14:ligatures w14:val="standardContextual"/>
        </w:rPr>
      </w:pPr>
      <w:r>
        <w:rPr>
          <w:rFonts w:eastAsiaTheme="minorHAnsi" w:cs="Arial"/>
          <w:kern w:val="2"/>
          <w:szCs w:val="20"/>
          <w14:ligatures w14:val="standardContextual"/>
        </w:rPr>
        <w:t>Dosedanja šesti in sedmi odstavek postaneta sedmi in osmi odstavek.</w:t>
      </w:r>
    </w:p>
    <w:p w14:paraId="2CC556EF" w14:textId="77777777" w:rsidR="0049411E" w:rsidRDefault="0049411E" w:rsidP="0049411E">
      <w:pPr>
        <w:pBdr>
          <w:top w:val="none" w:sz="0" w:space="12" w:color="auto"/>
        </w:pBdr>
        <w:spacing w:line="276" w:lineRule="auto"/>
        <w:jc w:val="both"/>
        <w:rPr>
          <w:rFonts w:eastAsiaTheme="minorEastAsia" w:cs="Arial"/>
          <w:szCs w:val="20"/>
        </w:rPr>
      </w:pPr>
    </w:p>
    <w:p w14:paraId="6E771A29" w14:textId="77777777" w:rsidR="00AA25B8" w:rsidRPr="0049411E" w:rsidRDefault="00AA25B8" w:rsidP="0049411E">
      <w:pPr>
        <w:pBdr>
          <w:top w:val="none" w:sz="0" w:space="12" w:color="auto"/>
        </w:pBdr>
        <w:spacing w:line="276" w:lineRule="auto"/>
        <w:jc w:val="both"/>
        <w:rPr>
          <w:rFonts w:eastAsiaTheme="minorEastAsia" w:cs="Arial"/>
          <w:szCs w:val="20"/>
        </w:rPr>
      </w:pPr>
    </w:p>
    <w:p w14:paraId="29A4D050" w14:textId="24A45649"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sidDel="00CF0128">
        <w:rPr>
          <w:rFonts w:eastAsiaTheme="majorEastAsia" w:cstheme="majorBidi"/>
          <w:b/>
          <w:bCs/>
          <w:color w:val="000000" w:themeColor="text1"/>
          <w:kern w:val="2"/>
          <w14:ligatures w14:val="standardContextual"/>
        </w:rPr>
        <w:t>8</w:t>
      </w:r>
      <w:r w:rsidRPr="43F841F0">
        <w:rPr>
          <w:rFonts w:eastAsiaTheme="majorEastAsia" w:cstheme="majorBidi"/>
          <w:b/>
          <w:bCs/>
          <w:color w:val="000000" w:themeColor="text1"/>
          <w:kern w:val="2"/>
          <w14:ligatures w14:val="standardContextual"/>
        </w:rPr>
        <w:t>. člen</w:t>
      </w:r>
    </w:p>
    <w:p w14:paraId="32D85D76" w14:textId="77777777" w:rsidR="0049411E" w:rsidRPr="0049411E" w:rsidRDefault="0049411E" w:rsidP="0049411E"/>
    <w:p w14:paraId="25394E04" w14:textId="77777777" w:rsidR="00E66956" w:rsidRDefault="0049411E" w:rsidP="0049411E">
      <w:pPr>
        <w:rPr>
          <w:rFonts w:cs="Arial"/>
        </w:rPr>
      </w:pPr>
      <w:r w:rsidRPr="0049411E">
        <w:rPr>
          <w:rFonts w:cs="Arial"/>
        </w:rPr>
        <w:t xml:space="preserve">V 26. členu se </w:t>
      </w:r>
      <w:r w:rsidR="004E08EF">
        <w:rPr>
          <w:rFonts w:cs="Arial"/>
        </w:rPr>
        <w:t xml:space="preserve">v </w:t>
      </w:r>
      <w:r w:rsidRPr="0049411E">
        <w:rPr>
          <w:rFonts w:cs="Arial"/>
        </w:rPr>
        <w:t>prv</w:t>
      </w:r>
      <w:r w:rsidR="004E08EF">
        <w:rPr>
          <w:rFonts w:cs="Arial"/>
        </w:rPr>
        <w:t>em</w:t>
      </w:r>
      <w:r w:rsidRPr="0049411E">
        <w:rPr>
          <w:rFonts w:cs="Arial"/>
        </w:rPr>
        <w:t xml:space="preserve"> odstavk</w:t>
      </w:r>
      <w:r w:rsidR="004E08EF">
        <w:rPr>
          <w:rFonts w:cs="Arial"/>
        </w:rPr>
        <w:t>u</w:t>
      </w:r>
      <w:r w:rsidR="00E66956">
        <w:rPr>
          <w:rFonts w:cs="Arial"/>
        </w:rPr>
        <w:t>:</w:t>
      </w:r>
    </w:p>
    <w:p w14:paraId="31864DE3" w14:textId="30E230F8" w:rsidR="0049411E" w:rsidRPr="0049411E" w:rsidRDefault="00E66956" w:rsidP="0049411E">
      <w:pPr>
        <w:rPr>
          <w:rFonts w:cs="Arial"/>
        </w:rPr>
      </w:pPr>
      <w:r>
        <w:rPr>
          <w:rFonts w:cs="Arial"/>
        </w:rPr>
        <w:t>–</w:t>
      </w:r>
      <w:r w:rsidR="00A9162F">
        <w:rPr>
          <w:rFonts w:cs="Arial"/>
        </w:rPr>
        <w:t xml:space="preserve"> črta prvi stavek</w:t>
      </w:r>
      <w:r>
        <w:rPr>
          <w:rFonts w:cs="Arial"/>
        </w:rPr>
        <w:t>,</w:t>
      </w:r>
    </w:p>
    <w:p w14:paraId="25CE51A7" w14:textId="2AEFDF84" w:rsidR="00A84372" w:rsidRPr="0049411E" w:rsidRDefault="004E08EF" w:rsidP="00A84372">
      <w:pPr>
        <w:jc w:val="both"/>
      </w:pPr>
      <w:r>
        <w:t xml:space="preserve">– v </w:t>
      </w:r>
      <w:r w:rsidR="00A84372">
        <w:t>drugem stavku za besedilom »specialno pedagoška,« doda besedilo »socialno pedagoška,«.</w:t>
      </w:r>
    </w:p>
    <w:p w14:paraId="50F1EEA6" w14:textId="77777777" w:rsidR="0049411E" w:rsidRDefault="0049411E" w:rsidP="0049411E">
      <w:pPr>
        <w:jc w:val="both"/>
        <w:rPr>
          <w:rFonts w:cs="Arial"/>
          <w:szCs w:val="20"/>
        </w:rPr>
      </w:pPr>
    </w:p>
    <w:p w14:paraId="1D055CD7" w14:textId="30F4D24C" w:rsidR="00FB6451" w:rsidRDefault="00FB6451" w:rsidP="0049411E">
      <w:pPr>
        <w:jc w:val="both"/>
        <w:rPr>
          <w:rFonts w:cs="Arial"/>
          <w:szCs w:val="20"/>
        </w:rPr>
      </w:pPr>
      <w:r>
        <w:rPr>
          <w:rFonts w:cs="Arial"/>
          <w:szCs w:val="20"/>
        </w:rPr>
        <w:t>Tretji odstavek se črta.</w:t>
      </w:r>
    </w:p>
    <w:p w14:paraId="2BAECF46" w14:textId="77777777" w:rsidR="00172C89" w:rsidRPr="0049411E" w:rsidRDefault="00172C89" w:rsidP="0049411E">
      <w:pPr>
        <w:jc w:val="both"/>
        <w:rPr>
          <w:rFonts w:cs="Arial"/>
          <w:szCs w:val="20"/>
        </w:rPr>
      </w:pPr>
    </w:p>
    <w:p w14:paraId="6C5D3157" w14:textId="5A5BF64C"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sidDel="00CF0128">
        <w:rPr>
          <w:rFonts w:eastAsiaTheme="majorEastAsia" w:cstheme="majorBidi"/>
          <w:b/>
          <w:bCs/>
          <w:color w:val="000000" w:themeColor="text1"/>
          <w:kern w:val="2"/>
          <w14:ligatures w14:val="standardContextual"/>
        </w:rPr>
        <w:lastRenderedPageBreak/>
        <w:t>9</w:t>
      </w:r>
      <w:r w:rsidRPr="43F841F0">
        <w:rPr>
          <w:rFonts w:eastAsiaTheme="majorEastAsia" w:cstheme="majorBidi"/>
          <w:b/>
          <w:bCs/>
          <w:color w:val="000000" w:themeColor="text1"/>
          <w:kern w:val="2"/>
          <w14:ligatures w14:val="standardContextual"/>
        </w:rPr>
        <w:t>. člen</w:t>
      </w:r>
    </w:p>
    <w:p w14:paraId="54D40859" w14:textId="0F9B450D" w:rsidR="00664FC1" w:rsidRDefault="00664FC1" w:rsidP="0049411E">
      <w:pPr>
        <w:jc w:val="both"/>
        <w:rPr>
          <w:rFonts w:cs="Arial"/>
        </w:rPr>
      </w:pPr>
    </w:p>
    <w:p w14:paraId="408C4953" w14:textId="61FA2D82" w:rsidR="0049411E" w:rsidRPr="0049411E" w:rsidRDefault="09566470" w:rsidP="0049411E">
      <w:pPr>
        <w:jc w:val="both"/>
        <w:rPr>
          <w:rFonts w:cs="Arial"/>
        </w:rPr>
      </w:pPr>
      <w:r w:rsidRPr="43F841F0">
        <w:rPr>
          <w:rFonts w:cs="Arial"/>
        </w:rPr>
        <w:t>3</w:t>
      </w:r>
      <w:r w:rsidR="0049411E" w:rsidRPr="43F841F0">
        <w:rPr>
          <w:rFonts w:cs="Arial"/>
        </w:rPr>
        <w:t>0. člen se spremeni tako, da se glasi:</w:t>
      </w:r>
    </w:p>
    <w:p w14:paraId="68C44CCB" w14:textId="21D2D2A3" w:rsidR="00F00FBE" w:rsidRDefault="56D2831C" w:rsidP="43F841F0">
      <w:pPr>
        <w:jc w:val="center"/>
        <w:rPr>
          <w:rFonts w:cs="Arial"/>
        </w:rPr>
      </w:pPr>
      <w:r>
        <w:t>»30. člen</w:t>
      </w:r>
    </w:p>
    <w:p w14:paraId="3969CC0A" w14:textId="22ADD556" w:rsidR="00F00FBE" w:rsidRDefault="56D2831C" w:rsidP="43F841F0">
      <w:pPr>
        <w:jc w:val="center"/>
      </w:pPr>
      <w:r>
        <w:t>(odločba o usmeritvi prve stopnje)</w:t>
      </w:r>
    </w:p>
    <w:p w14:paraId="2432C4C6" w14:textId="3D8C0CEF" w:rsidR="00F00FBE" w:rsidRDefault="00F00FBE" w:rsidP="43F841F0">
      <w:pPr>
        <w:jc w:val="both"/>
        <w:rPr>
          <w:rFonts w:cs="Arial"/>
        </w:rPr>
      </w:pPr>
    </w:p>
    <w:p w14:paraId="4E81646F" w14:textId="5C5706C2" w:rsidR="00F00FBE" w:rsidRDefault="00F00FBE" w:rsidP="43F841F0">
      <w:pPr>
        <w:jc w:val="both"/>
        <w:rPr>
          <w:rFonts w:cs="Arial"/>
        </w:rPr>
      </w:pPr>
      <w:r w:rsidRPr="43F841F0">
        <w:rPr>
          <w:rFonts w:cs="Arial"/>
        </w:rPr>
        <w:t>(1) Zavod Republike Slovenije za šolstvo izda odločbo o usmeritvi v program vzgoje in izobraževanja na podlagi strokovnega mnenja, ki ga pripravi komisija za usmerjanje prve stopnje.</w:t>
      </w:r>
    </w:p>
    <w:p w14:paraId="2C240B0F" w14:textId="77777777" w:rsidR="00F00FBE" w:rsidRPr="00F00FBE" w:rsidRDefault="00F00FBE" w:rsidP="00F00FBE">
      <w:pPr>
        <w:jc w:val="both"/>
        <w:rPr>
          <w:rFonts w:cs="Arial"/>
          <w:szCs w:val="20"/>
        </w:rPr>
      </w:pPr>
    </w:p>
    <w:p w14:paraId="636187F7" w14:textId="4434AB17" w:rsidR="004970D3" w:rsidRDefault="00F00FBE" w:rsidP="00F00FBE">
      <w:pPr>
        <w:jc w:val="both"/>
        <w:rPr>
          <w:rFonts w:cs="Arial"/>
          <w:szCs w:val="20"/>
        </w:rPr>
      </w:pPr>
      <w:r w:rsidRPr="00F00FBE">
        <w:rPr>
          <w:rFonts w:cs="Arial"/>
          <w:szCs w:val="20"/>
        </w:rPr>
        <w:t>(2) Z odločbo o usmeritvi prve stopnje se odloči o usmeritvi</w:t>
      </w:r>
      <w:r>
        <w:rPr>
          <w:rFonts w:cs="Arial"/>
          <w:szCs w:val="20"/>
        </w:rPr>
        <w:t xml:space="preserve"> </w:t>
      </w:r>
      <w:r w:rsidRPr="00F00FBE">
        <w:rPr>
          <w:rFonts w:cs="Arial"/>
          <w:szCs w:val="20"/>
        </w:rPr>
        <w:t>otroka s posebnimi potrebami v program vzgoje in</w:t>
      </w:r>
      <w:r>
        <w:rPr>
          <w:rFonts w:cs="Arial"/>
          <w:szCs w:val="20"/>
        </w:rPr>
        <w:t xml:space="preserve"> </w:t>
      </w:r>
      <w:r w:rsidRPr="00F00FBE">
        <w:rPr>
          <w:rFonts w:cs="Arial"/>
          <w:szCs w:val="20"/>
        </w:rPr>
        <w:t>izobraževanja ali pa se z odločbo ugotovi, da usmeritev ni</w:t>
      </w:r>
      <w:r>
        <w:rPr>
          <w:rFonts w:cs="Arial"/>
          <w:szCs w:val="20"/>
        </w:rPr>
        <w:t xml:space="preserve"> </w:t>
      </w:r>
      <w:r w:rsidRPr="00F00FBE">
        <w:rPr>
          <w:rFonts w:cs="Arial"/>
          <w:szCs w:val="20"/>
        </w:rPr>
        <w:t>potrebna.</w:t>
      </w:r>
    </w:p>
    <w:p w14:paraId="4E1F77E5" w14:textId="17291F98" w:rsidR="00DF442E" w:rsidRDefault="0049411E" w:rsidP="43F841F0">
      <w:pPr>
        <w:pBdr>
          <w:top w:val="none" w:sz="0" w:space="12" w:color="auto"/>
        </w:pBdr>
        <w:spacing w:line="276" w:lineRule="auto"/>
        <w:jc w:val="both"/>
        <w:rPr>
          <w:rFonts w:cs="Arial"/>
        </w:rPr>
      </w:pPr>
      <w:r w:rsidRPr="43F841F0">
        <w:rPr>
          <w:rFonts w:cs="Arial"/>
        </w:rPr>
        <w:t>(</w:t>
      </w:r>
      <w:r w:rsidR="00A60CFA">
        <w:rPr>
          <w:rFonts w:cs="Arial"/>
        </w:rPr>
        <w:t>3</w:t>
      </w:r>
      <w:r w:rsidRPr="43F841F0">
        <w:rPr>
          <w:rFonts w:cs="Arial"/>
        </w:rPr>
        <w:t xml:space="preserve">) Če komisija za usmerjanje ugotovi, da otrok zaradi primanjkljaja, ovire oziroma motnje potrebuje </w:t>
      </w:r>
      <w:r w:rsidR="00B14DEA" w:rsidRPr="43F841F0">
        <w:rPr>
          <w:rFonts w:cs="Arial"/>
        </w:rPr>
        <w:t xml:space="preserve">takojšnjo </w:t>
      </w:r>
      <w:r w:rsidRPr="43F841F0">
        <w:rPr>
          <w:rFonts w:cs="Arial"/>
        </w:rPr>
        <w:t>usmeritev</w:t>
      </w:r>
      <w:r w:rsidR="006745FA">
        <w:rPr>
          <w:rFonts w:cs="Arial"/>
        </w:rPr>
        <w:t>,</w:t>
      </w:r>
      <w:r w:rsidRPr="43F841F0">
        <w:rPr>
          <w:rFonts w:cs="Arial"/>
        </w:rPr>
        <w:t xml:space="preserve"> pripravi strokovno mnenje</w:t>
      </w:r>
      <w:r w:rsidR="00873A48" w:rsidRPr="43F841F0">
        <w:rPr>
          <w:rFonts w:cs="Arial"/>
        </w:rPr>
        <w:t>,</w:t>
      </w:r>
      <w:r w:rsidR="00B14DEA" w:rsidRPr="43F841F0">
        <w:rPr>
          <w:rFonts w:cs="Arial"/>
        </w:rPr>
        <w:t xml:space="preserve"> ne da bi šola pred tem iz</w:t>
      </w:r>
      <w:r w:rsidR="65B4D5AA" w:rsidRPr="43F841F0">
        <w:rPr>
          <w:rFonts w:cs="Arial"/>
        </w:rPr>
        <w:t>v</w:t>
      </w:r>
      <w:r w:rsidR="76B7DE66" w:rsidRPr="43F841F0">
        <w:rPr>
          <w:rFonts w:cs="Arial"/>
        </w:rPr>
        <w:t>ajala</w:t>
      </w:r>
      <w:r w:rsidR="00B14DEA" w:rsidRPr="43F841F0">
        <w:rPr>
          <w:rFonts w:cs="Arial"/>
        </w:rPr>
        <w:t xml:space="preserve"> podporo in pomoč iz 4.a člena tega zakona</w:t>
      </w:r>
      <w:r w:rsidRPr="43F841F0">
        <w:rPr>
          <w:rFonts w:cs="Arial"/>
        </w:rPr>
        <w:t>, na podlagi katerega Zavod Republike Slovenije za šolstvo izda odločbo o usmeritvi.</w:t>
      </w:r>
    </w:p>
    <w:p w14:paraId="2FDAE5AC" w14:textId="77777777" w:rsidR="00886276" w:rsidRDefault="00886276" w:rsidP="43F841F0">
      <w:pPr>
        <w:pBdr>
          <w:top w:val="none" w:sz="0" w:space="12" w:color="auto"/>
        </w:pBdr>
        <w:spacing w:line="276" w:lineRule="auto"/>
        <w:jc w:val="both"/>
        <w:rPr>
          <w:rFonts w:cs="Arial"/>
        </w:rPr>
      </w:pPr>
    </w:p>
    <w:p w14:paraId="40B7E006" w14:textId="06EE85AC" w:rsidR="0049411E" w:rsidRPr="0049411E" w:rsidRDefault="0049411E" w:rsidP="25DF22BF">
      <w:pPr>
        <w:pBdr>
          <w:top w:val="none" w:sz="0" w:space="12" w:color="auto"/>
        </w:pBdr>
        <w:spacing w:line="276" w:lineRule="auto"/>
        <w:jc w:val="both"/>
        <w:rPr>
          <w:rFonts w:cs="Arial"/>
        </w:rPr>
      </w:pPr>
      <w:r w:rsidRPr="25DF22BF">
        <w:rPr>
          <w:rFonts w:cs="Arial"/>
        </w:rPr>
        <w:t>(</w:t>
      </w:r>
      <w:r w:rsidR="00A60CFA">
        <w:rPr>
          <w:rFonts w:cs="Arial"/>
        </w:rPr>
        <w:t>4</w:t>
      </w:r>
      <w:r w:rsidRPr="25DF22BF">
        <w:rPr>
          <w:rFonts w:cs="Arial"/>
        </w:rPr>
        <w:t xml:space="preserve">) Zavod Republike Slovenije za šolstvo </w:t>
      </w:r>
      <w:r w:rsidR="0045636D" w:rsidRPr="25DF22BF">
        <w:rPr>
          <w:rFonts w:cs="Arial"/>
        </w:rPr>
        <w:t xml:space="preserve">lahko </w:t>
      </w:r>
      <w:r w:rsidRPr="25DF22BF">
        <w:rPr>
          <w:rFonts w:cs="Arial"/>
        </w:rPr>
        <w:t xml:space="preserve">ob prehodu otroka iz predšolskega obdobja v šolo ali zavod </w:t>
      </w:r>
      <w:r w:rsidR="0045636D" w:rsidRPr="25DF22BF">
        <w:rPr>
          <w:rFonts w:cs="Arial"/>
        </w:rPr>
        <w:t xml:space="preserve">izda odločbo o usmeritvi </w:t>
      </w:r>
      <w:r w:rsidRPr="25DF22BF">
        <w:rPr>
          <w:rFonts w:cs="Arial"/>
        </w:rPr>
        <w:t>na podlagi individualnega načrta pomoči družini oziroma zapisnika multidisciplinarnega tima</w:t>
      </w:r>
      <w:r w:rsidR="0045636D">
        <w:rPr>
          <w:rFonts w:cs="Arial"/>
        </w:rPr>
        <w:t>.</w:t>
      </w:r>
    </w:p>
    <w:p w14:paraId="707684B4" w14:textId="77777777" w:rsidR="0049411E" w:rsidRPr="0049411E" w:rsidRDefault="0049411E" w:rsidP="0049411E">
      <w:pPr>
        <w:pBdr>
          <w:top w:val="none" w:sz="0" w:space="12" w:color="auto"/>
        </w:pBdr>
        <w:spacing w:line="276" w:lineRule="auto"/>
        <w:jc w:val="both"/>
        <w:rPr>
          <w:rFonts w:cs="Arial"/>
        </w:rPr>
      </w:pPr>
    </w:p>
    <w:p w14:paraId="0DCDE5BB" w14:textId="554E9DFB" w:rsidR="0049411E" w:rsidRPr="0049411E" w:rsidRDefault="0049411E" w:rsidP="43F841F0">
      <w:pPr>
        <w:pBdr>
          <w:top w:val="none" w:sz="0" w:space="12" w:color="auto"/>
        </w:pBdr>
        <w:spacing w:line="240" w:lineRule="auto"/>
        <w:jc w:val="both"/>
        <w:rPr>
          <w:rFonts w:eastAsiaTheme="minorEastAsia" w:cs="Arial"/>
          <w:kern w:val="2"/>
          <w14:ligatures w14:val="standardContextual"/>
        </w:rPr>
      </w:pPr>
      <w:r w:rsidRPr="43F841F0">
        <w:rPr>
          <w:rFonts w:eastAsiaTheme="minorEastAsia" w:cs="Arial"/>
          <w:kern w:val="2"/>
          <w14:ligatures w14:val="standardContextual"/>
        </w:rPr>
        <w:t>(</w:t>
      </w:r>
      <w:r w:rsidR="00A60CFA">
        <w:rPr>
          <w:rFonts w:eastAsiaTheme="minorEastAsia" w:cs="Arial"/>
          <w:kern w:val="2"/>
          <w14:ligatures w14:val="standardContextual"/>
        </w:rPr>
        <w:t>5</w:t>
      </w:r>
      <w:r w:rsidRPr="43F841F0">
        <w:rPr>
          <w:rFonts w:eastAsiaTheme="minorEastAsia" w:cs="Arial"/>
          <w:kern w:val="2"/>
          <w14:ligatures w14:val="standardContextual"/>
        </w:rPr>
        <w:t>) Če se otrok</w:t>
      </w:r>
      <w:r w:rsidR="007F3098">
        <w:rPr>
          <w:rFonts w:eastAsiaTheme="minorEastAsia" w:cs="Arial"/>
          <w:kern w:val="2"/>
          <w14:ligatures w14:val="standardContextual"/>
        </w:rPr>
        <w:t>a</w:t>
      </w:r>
      <w:r w:rsidRPr="43F841F0">
        <w:rPr>
          <w:rFonts w:eastAsiaTheme="minorEastAsia" w:cs="Arial"/>
          <w:kern w:val="2"/>
          <w14:ligatures w14:val="standardContextual"/>
        </w:rPr>
        <w:t xml:space="preserve"> s posebnimi potrebami usmeri, se z odločbo odloči o:</w:t>
      </w:r>
    </w:p>
    <w:p w14:paraId="2EF2DF9F" w14:textId="77777777" w:rsidR="0049411E" w:rsidRPr="0049411E" w:rsidRDefault="0049411E" w:rsidP="0049411E">
      <w:pPr>
        <w:pBdr>
          <w:top w:val="none" w:sz="0" w:space="12" w:color="auto"/>
        </w:pBdr>
        <w:spacing w:line="240" w:lineRule="auto"/>
        <w:jc w:val="both"/>
        <w:rPr>
          <w:rFonts w:eastAsiaTheme="minorEastAsia" w:cs="Arial"/>
          <w:kern w:val="2"/>
          <w:szCs w:val="20"/>
          <w14:ligatures w14:val="standardContextual"/>
        </w:rPr>
      </w:pPr>
    </w:p>
    <w:p w14:paraId="3679A271" w14:textId="77777777" w:rsidR="0049411E" w:rsidRPr="0049411E" w:rsidRDefault="0049411E" w:rsidP="0049411E">
      <w:pPr>
        <w:numPr>
          <w:ilvl w:val="0"/>
          <w:numId w:val="21"/>
        </w:numPr>
        <w:spacing w:line="240" w:lineRule="auto"/>
        <w:jc w:val="both"/>
        <w:rPr>
          <w:rFonts w:eastAsiaTheme="minorHAnsi" w:cs="Arial"/>
          <w:kern w:val="2"/>
          <w:szCs w:val="20"/>
          <w14:ligatures w14:val="standardContextual"/>
        </w:rPr>
      </w:pPr>
      <w:r w:rsidRPr="0049411E">
        <w:rPr>
          <w:rFonts w:eastAsiaTheme="minorHAnsi" w:cs="Arial"/>
          <w:kern w:val="2"/>
          <w:szCs w:val="20"/>
          <w14:ligatures w14:val="standardContextual"/>
        </w:rPr>
        <w:t>programu vzgoje in izobraževanja, v katerega se bo otrok usmeril,</w:t>
      </w:r>
    </w:p>
    <w:p w14:paraId="73598E0F" w14:textId="77777777" w:rsidR="0049411E" w:rsidRPr="0049411E" w:rsidRDefault="0049411E" w:rsidP="0049411E">
      <w:pPr>
        <w:numPr>
          <w:ilvl w:val="0"/>
          <w:numId w:val="21"/>
        </w:numPr>
        <w:spacing w:line="240" w:lineRule="auto"/>
        <w:jc w:val="both"/>
        <w:rPr>
          <w:rFonts w:eastAsiaTheme="minorHAnsi" w:cs="Arial"/>
          <w:kern w:val="2"/>
          <w:szCs w:val="20"/>
          <w14:ligatures w14:val="standardContextual"/>
        </w:rPr>
      </w:pPr>
      <w:r w:rsidRPr="0049411E">
        <w:rPr>
          <w:rFonts w:eastAsiaTheme="minorHAnsi" w:cs="Arial"/>
          <w:kern w:val="2"/>
          <w:szCs w:val="20"/>
          <w14:ligatures w14:val="standardContextual"/>
        </w:rPr>
        <w:t>vzgojno-izobraževalnem oziroma socialnovarstvenem zavodu, v katerega se bo otrok vključil,</w:t>
      </w:r>
    </w:p>
    <w:p w14:paraId="4DABBA74" w14:textId="77777777" w:rsidR="0049411E" w:rsidRPr="0049411E" w:rsidRDefault="0049411E" w:rsidP="0049411E">
      <w:pPr>
        <w:numPr>
          <w:ilvl w:val="0"/>
          <w:numId w:val="21"/>
        </w:numPr>
        <w:spacing w:line="240" w:lineRule="auto"/>
        <w:jc w:val="both"/>
        <w:rPr>
          <w:rFonts w:eastAsiaTheme="minorHAnsi" w:cs="Arial"/>
          <w:kern w:val="2"/>
          <w:szCs w:val="20"/>
          <w14:ligatures w14:val="standardContextual"/>
        </w:rPr>
      </w:pPr>
      <w:r w:rsidRPr="0049411E">
        <w:rPr>
          <w:rFonts w:eastAsiaTheme="minorHAnsi" w:cs="Arial"/>
          <w:kern w:val="2"/>
          <w:szCs w:val="20"/>
          <w14:ligatures w14:val="standardContextual"/>
        </w:rPr>
        <w:t>datumu vključitve otroka v program ali vzgojno-izobraževalni oziroma socialnovarstveni zavod,</w:t>
      </w:r>
    </w:p>
    <w:p w14:paraId="28E13B45" w14:textId="7274DC61" w:rsidR="00731CFD" w:rsidRPr="00731CFD" w:rsidRDefault="0049411E" w:rsidP="00731CFD">
      <w:pPr>
        <w:numPr>
          <w:ilvl w:val="0"/>
          <w:numId w:val="21"/>
        </w:numPr>
        <w:spacing w:line="240" w:lineRule="auto"/>
        <w:jc w:val="both"/>
        <w:rPr>
          <w:rFonts w:eastAsiaTheme="minorEastAsia" w:cs="Arial"/>
          <w:kern w:val="2"/>
          <w:szCs w:val="20"/>
          <w14:ligatures w14:val="standardContextual"/>
        </w:rPr>
      </w:pPr>
      <w:r w:rsidRPr="0049411E">
        <w:rPr>
          <w:rFonts w:eastAsiaTheme="minorEastAsia" w:cs="Arial"/>
          <w:kern w:val="2"/>
          <w:szCs w:val="20"/>
          <w14:ligatures w14:val="standardContextual"/>
        </w:rPr>
        <w:t>obsegu dodatne strokovne pomoči in o učiteljih za dodatno strokovno pomoč</w:t>
      </w:r>
      <w:r w:rsidRPr="0049411E">
        <w:rPr>
          <w:rFonts w:eastAsiaTheme="minorEastAsia" w:cs="Arial"/>
          <w:szCs w:val="20"/>
        </w:rPr>
        <w:t>,</w:t>
      </w:r>
    </w:p>
    <w:p w14:paraId="7B3C71AE" w14:textId="743E46D4" w:rsidR="0049411E" w:rsidRPr="0049411E" w:rsidRDefault="0049411E" w:rsidP="0049411E">
      <w:pPr>
        <w:numPr>
          <w:ilvl w:val="0"/>
          <w:numId w:val="21"/>
        </w:numPr>
        <w:spacing w:line="240" w:lineRule="auto"/>
        <w:jc w:val="both"/>
        <w:rPr>
          <w:rFonts w:eastAsiaTheme="minorEastAsia" w:cs="Arial"/>
          <w:kern w:val="2"/>
          <w:szCs w:val="20"/>
          <w14:ligatures w14:val="standardContextual"/>
        </w:rPr>
      </w:pPr>
      <w:r w:rsidRPr="0049411E">
        <w:rPr>
          <w:rFonts w:eastAsiaTheme="minorEastAsia" w:cs="Arial"/>
          <w:kern w:val="2"/>
          <w:szCs w:val="20"/>
          <w14:ligatures w14:val="standardContextual"/>
        </w:rPr>
        <w:t>prilagoditvah prostora</w:t>
      </w:r>
      <w:r w:rsidR="007F3098">
        <w:rPr>
          <w:rFonts w:eastAsiaTheme="minorEastAsia" w:cs="Arial"/>
          <w:kern w:val="2"/>
          <w:szCs w:val="20"/>
          <w14:ligatures w14:val="standardContextual"/>
        </w:rPr>
        <w:t xml:space="preserve"> in</w:t>
      </w:r>
      <w:r w:rsidRPr="0049411E">
        <w:rPr>
          <w:rFonts w:eastAsiaTheme="minorEastAsia" w:cs="Arial"/>
          <w:kern w:val="2"/>
          <w:szCs w:val="20"/>
          <w14:ligatures w14:val="standardContextual"/>
        </w:rPr>
        <w:t xml:space="preserve"> oprem</w:t>
      </w:r>
      <w:r w:rsidR="00041F82">
        <w:rPr>
          <w:rFonts w:eastAsiaTheme="minorEastAsia" w:cs="Arial"/>
          <w:kern w:val="2"/>
          <w:szCs w:val="20"/>
          <w14:ligatures w14:val="standardContextual"/>
        </w:rPr>
        <w:t>e</w:t>
      </w:r>
      <w:r w:rsidRPr="0049411E">
        <w:rPr>
          <w:rFonts w:eastAsiaTheme="minorEastAsia" w:cs="Arial"/>
          <w:kern w:val="2"/>
          <w:szCs w:val="20"/>
          <w14:ligatures w14:val="standardContextual"/>
        </w:rPr>
        <w:t xml:space="preserve"> </w:t>
      </w:r>
      <w:r w:rsidR="007F3098">
        <w:rPr>
          <w:rFonts w:eastAsiaTheme="minorEastAsia" w:cs="Arial"/>
          <w:kern w:val="2"/>
          <w:szCs w:val="20"/>
          <w14:ligatures w14:val="standardContextual"/>
        </w:rPr>
        <w:t>ter</w:t>
      </w:r>
      <w:r w:rsidRPr="0049411E">
        <w:rPr>
          <w:rFonts w:eastAsiaTheme="minorEastAsia" w:cs="Arial"/>
          <w:kern w:val="2"/>
          <w:szCs w:val="20"/>
          <w14:ligatures w14:val="standardContextual"/>
        </w:rPr>
        <w:t xml:space="preserve"> </w:t>
      </w:r>
      <w:r w:rsidR="00013FA2">
        <w:rPr>
          <w:rFonts w:eastAsiaTheme="minorEastAsia" w:cs="Arial"/>
          <w:kern w:val="2"/>
          <w:szCs w:val="20"/>
          <w14:ligatures w14:val="standardContextual"/>
        </w:rPr>
        <w:t xml:space="preserve">uporabi prilagojene in pomožne izobraževalne </w:t>
      </w:r>
      <w:r w:rsidRPr="0049411E">
        <w:rPr>
          <w:rFonts w:eastAsiaTheme="minorEastAsia" w:cs="Arial"/>
          <w:kern w:val="2"/>
          <w:szCs w:val="20"/>
          <w14:ligatures w14:val="standardContextual"/>
        </w:rPr>
        <w:t>tehnologij</w:t>
      </w:r>
      <w:r w:rsidR="007F3098">
        <w:rPr>
          <w:rFonts w:eastAsiaTheme="minorEastAsia" w:cs="Arial"/>
          <w:kern w:val="2"/>
          <w:szCs w:val="20"/>
          <w14:ligatures w14:val="standardContextual"/>
        </w:rPr>
        <w:t>e</w:t>
      </w:r>
      <w:r w:rsidRPr="0049411E">
        <w:rPr>
          <w:rFonts w:eastAsiaTheme="minorEastAsia" w:cs="Arial"/>
          <w:kern w:val="2"/>
          <w:szCs w:val="20"/>
          <w14:ligatures w14:val="standardContextual"/>
        </w:rPr>
        <w:t xml:space="preserve">, </w:t>
      </w:r>
    </w:p>
    <w:p w14:paraId="58E22642" w14:textId="77777777" w:rsidR="0049411E" w:rsidRPr="0049411E" w:rsidRDefault="0049411E" w:rsidP="0049411E">
      <w:pPr>
        <w:numPr>
          <w:ilvl w:val="0"/>
          <w:numId w:val="21"/>
        </w:numPr>
        <w:spacing w:line="240" w:lineRule="auto"/>
        <w:jc w:val="both"/>
        <w:rPr>
          <w:rFonts w:eastAsiaTheme="minorHAnsi" w:cs="Arial"/>
          <w:kern w:val="2"/>
          <w:szCs w:val="20"/>
          <w14:ligatures w14:val="standardContextual"/>
        </w:rPr>
      </w:pPr>
      <w:r w:rsidRPr="0049411E">
        <w:rPr>
          <w:rFonts w:eastAsiaTheme="minorHAnsi" w:cs="Arial"/>
          <w:kern w:val="2"/>
          <w:szCs w:val="20"/>
          <w14:ligatures w14:val="standardContextual"/>
        </w:rPr>
        <w:t>pomoči spremljevalca ali spremljevalca skupine,</w:t>
      </w:r>
    </w:p>
    <w:p w14:paraId="76E28A2A" w14:textId="77777777" w:rsidR="0049411E" w:rsidRPr="0049411E" w:rsidRDefault="0049411E" w:rsidP="0049411E">
      <w:pPr>
        <w:numPr>
          <w:ilvl w:val="0"/>
          <w:numId w:val="21"/>
        </w:numPr>
        <w:spacing w:line="240" w:lineRule="auto"/>
        <w:jc w:val="both"/>
        <w:rPr>
          <w:rFonts w:eastAsiaTheme="minorHAnsi" w:cs="Arial"/>
          <w:kern w:val="2"/>
          <w:szCs w:val="20"/>
          <w14:ligatures w14:val="standardContextual"/>
        </w:rPr>
      </w:pPr>
      <w:r w:rsidRPr="0049411E">
        <w:rPr>
          <w:rFonts w:eastAsiaTheme="minorHAnsi" w:cs="Arial"/>
          <w:kern w:val="2"/>
          <w:szCs w:val="20"/>
          <w14:ligatures w14:val="standardContextual"/>
        </w:rPr>
        <w:t>zmanjšanju števila otrok v oddelku glede na predpisane normative,</w:t>
      </w:r>
    </w:p>
    <w:p w14:paraId="6BDB6571" w14:textId="0E485291" w:rsidR="0049411E" w:rsidRPr="0049411E" w:rsidRDefault="0049411E" w:rsidP="0049411E">
      <w:pPr>
        <w:numPr>
          <w:ilvl w:val="0"/>
          <w:numId w:val="21"/>
        </w:numPr>
        <w:spacing w:line="240" w:lineRule="auto"/>
        <w:jc w:val="both"/>
        <w:rPr>
          <w:rFonts w:cs="Arial"/>
          <w:szCs w:val="20"/>
        </w:rPr>
      </w:pPr>
      <w:r w:rsidRPr="0049411E">
        <w:rPr>
          <w:rFonts w:cs="Arial"/>
          <w:szCs w:val="20"/>
        </w:rPr>
        <w:t xml:space="preserve">spremstvu otroka, ki zaradi svojega zdravstvenega stanja </w:t>
      </w:r>
      <w:r w:rsidR="008009C1">
        <w:rPr>
          <w:rFonts w:cs="Arial"/>
          <w:szCs w:val="20"/>
        </w:rPr>
        <w:t xml:space="preserve">to </w:t>
      </w:r>
      <w:r w:rsidRPr="0049411E">
        <w:rPr>
          <w:rFonts w:cs="Arial"/>
          <w:szCs w:val="20"/>
        </w:rPr>
        <w:t>potrebuje</w:t>
      </w:r>
      <w:r w:rsidR="007F3098">
        <w:rPr>
          <w:rFonts w:cs="Arial"/>
          <w:szCs w:val="20"/>
        </w:rPr>
        <w:t>,</w:t>
      </w:r>
      <w:r w:rsidRPr="0049411E">
        <w:rPr>
          <w:rFonts w:cs="Arial"/>
          <w:szCs w:val="20"/>
        </w:rPr>
        <w:t xml:space="preserve"> na organiziranem šolskem prevozu,</w:t>
      </w:r>
    </w:p>
    <w:p w14:paraId="5ACF8760" w14:textId="44298C69" w:rsidR="0049411E" w:rsidRPr="0049411E" w:rsidRDefault="0049411E" w:rsidP="43F841F0">
      <w:pPr>
        <w:numPr>
          <w:ilvl w:val="0"/>
          <w:numId w:val="21"/>
        </w:numPr>
        <w:spacing w:line="240" w:lineRule="auto"/>
        <w:jc w:val="both"/>
        <w:rPr>
          <w:rFonts w:cs="Arial"/>
        </w:rPr>
      </w:pPr>
      <w:r w:rsidRPr="43F841F0">
        <w:rPr>
          <w:rFonts w:cs="Arial"/>
        </w:rPr>
        <w:t>izvajanju dodatne strokovne pomoči v zavodu,</w:t>
      </w:r>
      <w:r w:rsidR="005916B4" w:rsidRPr="43F841F0">
        <w:rPr>
          <w:rFonts w:cs="Arial"/>
        </w:rPr>
        <w:t xml:space="preserve"> v katerega otrok sicer ni vključen,</w:t>
      </w:r>
    </w:p>
    <w:p w14:paraId="66895A4B" w14:textId="77777777" w:rsidR="0049411E" w:rsidRPr="0049411E" w:rsidRDefault="0049411E" w:rsidP="0049411E">
      <w:pPr>
        <w:numPr>
          <w:ilvl w:val="0"/>
          <w:numId w:val="21"/>
        </w:numPr>
        <w:spacing w:line="240" w:lineRule="auto"/>
        <w:jc w:val="both"/>
        <w:rPr>
          <w:rFonts w:cs="Arial"/>
          <w:szCs w:val="20"/>
        </w:rPr>
      </w:pPr>
      <w:r w:rsidRPr="0049411E">
        <w:rPr>
          <w:rFonts w:cs="Arial"/>
          <w:szCs w:val="20"/>
        </w:rPr>
        <w:t>prilagojenem prevozu dijaka s težjo ali težko gibalno oviranostjo, če zaradi svoje oviranosti ne more uporabljati javnega prevoza oziroma potrebuje prilagojen prevoz,</w:t>
      </w:r>
    </w:p>
    <w:p w14:paraId="3E59E914" w14:textId="77777777" w:rsidR="0049411E" w:rsidRPr="0049411E" w:rsidRDefault="0049411E" w:rsidP="0049411E">
      <w:pPr>
        <w:numPr>
          <w:ilvl w:val="0"/>
          <w:numId w:val="21"/>
        </w:numPr>
        <w:spacing w:line="240" w:lineRule="auto"/>
        <w:jc w:val="both"/>
        <w:rPr>
          <w:rFonts w:cs="Arial"/>
          <w:szCs w:val="20"/>
        </w:rPr>
      </w:pPr>
      <w:r w:rsidRPr="0049411E">
        <w:rPr>
          <w:rFonts w:cs="Arial"/>
          <w:szCs w:val="20"/>
        </w:rPr>
        <w:t>oskrbi in vključitvi v vzgojni program,</w:t>
      </w:r>
    </w:p>
    <w:p w14:paraId="1A4F8B72" w14:textId="77777777" w:rsidR="0049411E" w:rsidRPr="0049411E" w:rsidRDefault="0049411E" w:rsidP="0049411E">
      <w:pPr>
        <w:numPr>
          <w:ilvl w:val="0"/>
          <w:numId w:val="21"/>
        </w:numPr>
        <w:spacing w:line="240" w:lineRule="auto"/>
        <w:jc w:val="both"/>
        <w:rPr>
          <w:rFonts w:cs="Arial"/>
          <w:szCs w:val="20"/>
        </w:rPr>
      </w:pPr>
      <w:r w:rsidRPr="0049411E">
        <w:rPr>
          <w:rFonts w:cs="Arial"/>
          <w:szCs w:val="20"/>
        </w:rPr>
        <w:t>izobraževanju na domu,</w:t>
      </w:r>
    </w:p>
    <w:p w14:paraId="78A54C75" w14:textId="77777777" w:rsidR="0049411E" w:rsidRPr="0049411E" w:rsidRDefault="0049411E" w:rsidP="0049411E">
      <w:pPr>
        <w:numPr>
          <w:ilvl w:val="0"/>
          <w:numId w:val="21"/>
        </w:numPr>
        <w:spacing w:line="240" w:lineRule="auto"/>
        <w:jc w:val="both"/>
        <w:rPr>
          <w:rFonts w:eastAsiaTheme="minorHAnsi" w:cs="Arial"/>
          <w:kern w:val="2"/>
          <w:szCs w:val="20"/>
          <w14:ligatures w14:val="standardContextual"/>
        </w:rPr>
      </w:pPr>
      <w:r w:rsidRPr="0049411E">
        <w:rPr>
          <w:rFonts w:eastAsiaTheme="minorHAnsi" w:cs="Arial"/>
          <w:kern w:val="2"/>
          <w:szCs w:val="20"/>
          <w14:ligatures w14:val="standardContextual"/>
        </w:rPr>
        <w:t>roku preverjanja ustreznosti usmeritve v skladu z merili za določanje preverjanja ustreznosti usmeritve pri posameznih skupinah otrok s posebnimi potrebami, ki so nujne glede na njihove vzgojno izobraževalne potrebe</w:t>
      </w:r>
      <w:r w:rsidRPr="0049411E">
        <w:rPr>
          <w:rFonts w:eastAsiaTheme="minorHAnsi" w:cs="Arial"/>
          <w:color w:val="000000" w:themeColor="text1"/>
          <w:kern w:val="2"/>
          <w:szCs w:val="20"/>
          <w14:ligatures w14:val="standardContextual"/>
        </w:rPr>
        <w:t>,</w:t>
      </w:r>
      <w:r w:rsidRPr="0049411E">
        <w:rPr>
          <w:rFonts w:ascii="Times New Roman" w:hAnsi="Times New Roman"/>
          <w:color w:val="000000" w:themeColor="text1"/>
          <w:sz w:val="24"/>
        </w:rPr>
        <w:t xml:space="preserve"> </w:t>
      </w:r>
      <w:r w:rsidRPr="0049411E">
        <w:rPr>
          <w:rFonts w:eastAsiaTheme="minorHAnsi" w:cs="Arial"/>
          <w:color w:val="000000" w:themeColor="text1"/>
          <w:kern w:val="2"/>
          <w:szCs w:val="20"/>
          <w14:ligatures w14:val="standardContextual"/>
        </w:rPr>
        <w:t xml:space="preserve">in so priloga h kriterijem za opredelitev vrste in stopnje primanjkljajev, ovir oziroma motenj otrok s posebnimi potrebami,  </w:t>
      </w:r>
    </w:p>
    <w:p w14:paraId="73908E4B" w14:textId="42DF36C7" w:rsidR="0049411E" w:rsidRPr="00886276" w:rsidRDefault="0049411E" w:rsidP="0049411E">
      <w:pPr>
        <w:numPr>
          <w:ilvl w:val="0"/>
          <w:numId w:val="21"/>
        </w:numPr>
        <w:spacing w:line="240" w:lineRule="auto"/>
        <w:jc w:val="both"/>
        <w:rPr>
          <w:rFonts w:cs="Arial"/>
        </w:rPr>
      </w:pPr>
      <w:r w:rsidRPr="43F841F0">
        <w:rPr>
          <w:rFonts w:eastAsiaTheme="minorEastAsia" w:cs="Arial"/>
          <w:kern w:val="2"/>
          <w14:ligatures w14:val="standardContextual"/>
        </w:rPr>
        <w:t>pravicah, za katere tako določa poseben zakon.</w:t>
      </w:r>
    </w:p>
    <w:p w14:paraId="15686BA9" w14:textId="68CE2B19" w:rsidR="00F00FBE" w:rsidRPr="0059404A" w:rsidRDefault="0049411E" w:rsidP="0059404A">
      <w:pPr>
        <w:pBdr>
          <w:top w:val="none" w:sz="0" w:space="12" w:color="auto"/>
        </w:pBdr>
        <w:spacing w:line="240" w:lineRule="auto"/>
        <w:jc w:val="both"/>
        <w:rPr>
          <w:rFonts w:eastAsiaTheme="minorEastAsia" w:cs="Arial"/>
          <w:kern w:val="2"/>
          <w14:ligatures w14:val="standardContextual"/>
        </w:rPr>
      </w:pPr>
      <w:r w:rsidRPr="43F841F0">
        <w:rPr>
          <w:rFonts w:eastAsiaTheme="minorEastAsia" w:cs="Arial"/>
          <w:kern w:val="2"/>
          <w14:ligatures w14:val="standardContextual"/>
        </w:rPr>
        <w:t>(</w:t>
      </w:r>
      <w:r w:rsidR="00A60CFA">
        <w:rPr>
          <w:rFonts w:eastAsiaTheme="minorEastAsia" w:cs="Arial"/>
          <w:kern w:val="2"/>
          <w14:ligatures w14:val="standardContextual"/>
        </w:rPr>
        <w:t>6</w:t>
      </w:r>
      <w:r w:rsidRPr="43F841F0">
        <w:rPr>
          <w:rFonts w:eastAsiaTheme="minorEastAsia" w:cs="Arial"/>
          <w:kern w:val="2"/>
          <w14:ligatures w14:val="standardContextual"/>
        </w:rPr>
        <w:t>) Gluhim in naglušnim</w:t>
      </w:r>
      <w:r w:rsidR="00B47018">
        <w:rPr>
          <w:rFonts w:eastAsiaTheme="minorEastAsia" w:cs="Arial"/>
          <w:kern w:val="2"/>
          <w14:ligatures w14:val="standardContextual"/>
        </w:rPr>
        <w:t xml:space="preserve"> ter otrokom z gluhoslepoto</w:t>
      </w:r>
      <w:r w:rsidR="00731CFD">
        <w:rPr>
          <w:rFonts w:eastAsiaTheme="minorEastAsia" w:cs="Arial"/>
          <w:kern w:val="2"/>
          <w14:ligatures w14:val="standardContextual"/>
        </w:rPr>
        <w:t xml:space="preserve">, ki se sporazumevajo v slovenskem znakovnem jeziku </w:t>
      </w:r>
      <w:r w:rsidR="00B47018">
        <w:rPr>
          <w:rFonts w:eastAsiaTheme="minorEastAsia" w:cs="Arial"/>
          <w:kern w:val="2"/>
          <w14:ligatures w14:val="standardContextual"/>
        </w:rPr>
        <w:t xml:space="preserve">oziroma v jeziku gluhoslepih </w:t>
      </w:r>
      <w:r w:rsidR="00731CFD">
        <w:rPr>
          <w:rFonts w:eastAsiaTheme="minorEastAsia" w:cs="Arial"/>
          <w:kern w:val="2"/>
          <w14:ligatures w14:val="standardContextual"/>
        </w:rPr>
        <w:t xml:space="preserve">in so usmerjeni v programe iz 5. člena tega zakona, se na podlagi zahteve v odločbi iz prvega odstavka tega člena </w:t>
      </w:r>
      <w:r w:rsidR="00B47018">
        <w:rPr>
          <w:rFonts w:eastAsiaTheme="minorEastAsia" w:cs="Arial"/>
          <w:kern w:val="2"/>
          <w14:ligatures w14:val="standardContextual"/>
        </w:rPr>
        <w:t xml:space="preserve">lahko </w:t>
      </w:r>
      <w:r w:rsidR="00731CFD">
        <w:rPr>
          <w:rFonts w:eastAsiaTheme="minorEastAsia" w:cs="Arial"/>
          <w:kern w:val="2"/>
          <w14:ligatures w14:val="standardContextual"/>
        </w:rPr>
        <w:t>prizna tudi pravica do tolmača slovenskega znakovnega jezika</w:t>
      </w:r>
      <w:r w:rsidR="00B47018">
        <w:rPr>
          <w:rFonts w:eastAsiaTheme="minorEastAsia" w:cs="Arial"/>
          <w:kern w:val="2"/>
          <w14:ligatures w14:val="standardContextual"/>
        </w:rPr>
        <w:t xml:space="preserve"> oziroma tolmača za gluhoslepe</w:t>
      </w:r>
      <w:r w:rsidR="00731CFD">
        <w:rPr>
          <w:rFonts w:eastAsiaTheme="minorEastAsia" w:cs="Arial"/>
          <w:kern w:val="2"/>
          <w14:ligatures w14:val="standardContextual"/>
        </w:rPr>
        <w:t>.</w:t>
      </w:r>
      <w:r w:rsidR="00F00FBE" w:rsidRPr="25DF22BF">
        <w:rPr>
          <w:rFonts w:cs="Arial"/>
        </w:rPr>
        <w:t>«.</w:t>
      </w:r>
      <w:r w:rsidR="006A07C5">
        <w:rPr>
          <w:rFonts w:cs="Arial"/>
        </w:rPr>
        <w:t xml:space="preserve"> </w:t>
      </w:r>
    </w:p>
    <w:p w14:paraId="1EFDCA00" w14:textId="77777777" w:rsidR="00F00FBE" w:rsidRDefault="00F00FBE" w:rsidP="0049411E">
      <w:pPr>
        <w:jc w:val="both"/>
        <w:rPr>
          <w:rFonts w:cs="Arial"/>
          <w:szCs w:val="20"/>
        </w:rPr>
      </w:pPr>
    </w:p>
    <w:p w14:paraId="7DB92FA2" w14:textId="77777777" w:rsidR="0059404A" w:rsidRPr="0049411E" w:rsidRDefault="0059404A" w:rsidP="0049411E">
      <w:pPr>
        <w:jc w:val="both"/>
        <w:rPr>
          <w:rFonts w:cs="Arial"/>
          <w:szCs w:val="20"/>
        </w:rPr>
      </w:pPr>
    </w:p>
    <w:p w14:paraId="176E82BB" w14:textId="137FC25B"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Pr>
          <w:rFonts w:eastAsiaTheme="majorEastAsia" w:cstheme="majorBidi"/>
          <w:b/>
          <w:bCs/>
          <w:color w:val="000000" w:themeColor="text1"/>
          <w:kern w:val="2"/>
          <w14:ligatures w14:val="standardContextual"/>
        </w:rPr>
        <w:t>1</w:t>
      </w:r>
      <w:r w:rsidRPr="43F841F0" w:rsidDel="00CF0128">
        <w:rPr>
          <w:rFonts w:eastAsiaTheme="majorEastAsia" w:cstheme="majorBidi"/>
          <w:b/>
          <w:bCs/>
          <w:color w:val="000000" w:themeColor="text1"/>
          <w:kern w:val="2"/>
          <w14:ligatures w14:val="standardContextual"/>
        </w:rPr>
        <w:t>0</w:t>
      </w:r>
      <w:r w:rsidRPr="43F841F0">
        <w:rPr>
          <w:rFonts w:eastAsiaTheme="majorEastAsia" w:cstheme="majorBidi"/>
          <w:b/>
          <w:bCs/>
          <w:color w:val="000000" w:themeColor="text1"/>
          <w:kern w:val="2"/>
          <w14:ligatures w14:val="standardContextual"/>
        </w:rPr>
        <w:t>. člen</w:t>
      </w:r>
    </w:p>
    <w:p w14:paraId="0599FE0E" w14:textId="77777777" w:rsidR="0049411E" w:rsidRPr="0049411E" w:rsidRDefault="0049411E" w:rsidP="0049411E">
      <w:pPr>
        <w:jc w:val="both"/>
        <w:rPr>
          <w:rFonts w:cs="Arial"/>
          <w:szCs w:val="20"/>
        </w:rPr>
      </w:pPr>
    </w:p>
    <w:p w14:paraId="7FB40273" w14:textId="77777777" w:rsidR="0049411E" w:rsidRPr="0049411E" w:rsidRDefault="0049411E" w:rsidP="0049411E">
      <w:pPr>
        <w:jc w:val="both"/>
        <w:rPr>
          <w:rFonts w:cs="Arial"/>
          <w:szCs w:val="20"/>
        </w:rPr>
      </w:pPr>
      <w:r w:rsidRPr="0049411E">
        <w:rPr>
          <w:rFonts w:cs="Arial"/>
          <w:szCs w:val="20"/>
        </w:rPr>
        <w:t>31. člen se spremeni tako, da se glasi:</w:t>
      </w:r>
    </w:p>
    <w:p w14:paraId="18388185" w14:textId="77777777" w:rsidR="0049411E" w:rsidRPr="0049411E" w:rsidRDefault="0049411E" w:rsidP="0049411E">
      <w:pPr>
        <w:jc w:val="center"/>
        <w:rPr>
          <w:rFonts w:cs="Arial"/>
          <w:szCs w:val="20"/>
        </w:rPr>
      </w:pPr>
      <w:r w:rsidRPr="0049411E">
        <w:rPr>
          <w:rFonts w:cs="Arial"/>
          <w:szCs w:val="20"/>
        </w:rPr>
        <w:t>»31. člen</w:t>
      </w:r>
    </w:p>
    <w:p w14:paraId="4ACD9CB0" w14:textId="77777777" w:rsidR="0049411E" w:rsidRPr="0049411E" w:rsidRDefault="0049411E" w:rsidP="0049411E">
      <w:pPr>
        <w:jc w:val="center"/>
        <w:rPr>
          <w:rFonts w:cs="Arial"/>
          <w:szCs w:val="20"/>
        </w:rPr>
      </w:pPr>
      <w:r w:rsidRPr="0049411E">
        <w:rPr>
          <w:rFonts w:cs="Arial"/>
          <w:szCs w:val="20"/>
        </w:rPr>
        <w:t>(vročanje)</w:t>
      </w:r>
    </w:p>
    <w:p w14:paraId="4D00EFD1" w14:textId="77777777" w:rsidR="0049411E" w:rsidRPr="0049411E" w:rsidRDefault="0049411E" w:rsidP="0049411E">
      <w:pPr>
        <w:jc w:val="both"/>
        <w:rPr>
          <w:rFonts w:cs="Arial"/>
          <w:szCs w:val="20"/>
        </w:rPr>
      </w:pPr>
    </w:p>
    <w:p w14:paraId="7BAC2BA7" w14:textId="2B0E7A48" w:rsidR="0049411E" w:rsidRPr="0049411E" w:rsidRDefault="0049411E" w:rsidP="0049411E">
      <w:pPr>
        <w:jc w:val="both"/>
        <w:rPr>
          <w:rFonts w:cs="Arial"/>
          <w:szCs w:val="20"/>
        </w:rPr>
      </w:pPr>
      <w:r w:rsidRPr="0049411E">
        <w:rPr>
          <w:rFonts w:cs="Arial"/>
          <w:szCs w:val="20"/>
        </w:rPr>
        <w:lastRenderedPageBreak/>
        <w:t>(</w:t>
      </w:r>
      <w:r w:rsidR="00D6092D">
        <w:rPr>
          <w:rFonts w:cs="Arial"/>
          <w:szCs w:val="20"/>
        </w:rPr>
        <w:t>1</w:t>
      </w:r>
      <w:r w:rsidRPr="0049411E">
        <w:rPr>
          <w:rFonts w:cs="Arial"/>
          <w:szCs w:val="20"/>
        </w:rPr>
        <w:t xml:space="preserve">) Odločba o usmeritvi se vroči staršem oziroma starejšemu mladoletniku, drugim vlagateljem zahteve in vzgojno-izobraževalnemu </w:t>
      </w:r>
      <w:r w:rsidRPr="0049411E">
        <w:rPr>
          <w:rFonts w:eastAsiaTheme="minorHAnsi" w:cs="Arial"/>
          <w:kern w:val="2"/>
          <w:szCs w:val="20"/>
          <w14:ligatures w14:val="standardContextual"/>
        </w:rPr>
        <w:t>oziroma socialnovarstvenemu zavodu,</w:t>
      </w:r>
      <w:r w:rsidRPr="0049411E">
        <w:rPr>
          <w:rFonts w:cs="Arial"/>
          <w:szCs w:val="20"/>
        </w:rPr>
        <w:t xml:space="preserve"> v katerega je otrok vključen oziroma bo vključen.</w:t>
      </w:r>
    </w:p>
    <w:p w14:paraId="1713B29D" w14:textId="77777777" w:rsidR="0049411E" w:rsidRPr="0049411E" w:rsidRDefault="0049411E" w:rsidP="0049411E">
      <w:pPr>
        <w:jc w:val="both"/>
        <w:rPr>
          <w:rFonts w:cs="Arial"/>
          <w:szCs w:val="20"/>
        </w:rPr>
      </w:pPr>
    </w:p>
    <w:p w14:paraId="69B7E34F" w14:textId="6575EF79" w:rsidR="0049411E" w:rsidRPr="0049411E" w:rsidRDefault="0049411E" w:rsidP="0049411E">
      <w:pPr>
        <w:jc w:val="both"/>
        <w:rPr>
          <w:rFonts w:cs="Arial"/>
          <w:szCs w:val="20"/>
        </w:rPr>
      </w:pPr>
      <w:r w:rsidRPr="0049411E">
        <w:rPr>
          <w:rFonts w:cs="Arial"/>
          <w:szCs w:val="20"/>
        </w:rPr>
        <w:t>(</w:t>
      </w:r>
      <w:r w:rsidR="00D6092D">
        <w:rPr>
          <w:rFonts w:cs="Arial"/>
          <w:szCs w:val="20"/>
        </w:rPr>
        <w:t>2</w:t>
      </w:r>
      <w:r w:rsidRPr="0049411E">
        <w:rPr>
          <w:rFonts w:cs="Arial"/>
          <w:szCs w:val="20"/>
        </w:rPr>
        <w:t>) Če ima otrok rejnika, se odločba in strokovno mnenje vročita tudi rejniku in pristojnemu centru za socialno delo. Če se otrok s posebnimi potrebami vključi v socialnovarstveni zavod, se odločba vroči tudi pristojnemu centru za socialno delo.«.</w:t>
      </w:r>
    </w:p>
    <w:p w14:paraId="4E984955" w14:textId="77777777" w:rsidR="0049411E" w:rsidRPr="0049411E" w:rsidRDefault="0049411E" w:rsidP="0049411E">
      <w:pPr>
        <w:jc w:val="both"/>
        <w:rPr>
          <w:rFonts w:cs="Arial"/>
          <w:szCs w:val="20"/>
        </w:rPr>
      </w:pPr>
    </w:p>
    <w:p w14:paraId="4342107B" w14:textId="468C1A38"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Pr>
          <w:rFonts w:eastAsiaTheme="majorEastAsia" w:cstheme="majorBidi"/>
          <w:b/>
          <w:bCs/>
          <w:color w:val="000000" w:themeColor="text1"/>
          <w:kern w:val="2"/>
          <w14:ligatures w14:val="standardContextual"/>
        </w:rPr>
        <w:t>1</w:t>
      </w:r>
      <w:r w:rsidRPr="43F841F0" w:rsidDel="00CF0128">
        <w:rPr>
          <w:rFonts w:eastAsiaTheme="majorEastAsia" w:cstheme="majorBidi"/>
          <w:b/>
          <w:bCs/>
          <w:color w:val="000000" w:themeColor="text1"/>
          <w:kern w:val="2"/>
          <w14:ligatures w14:val="standardContextual"/>
        </w:rPr>
        <w:t>1</w:t>
      </w:r>
      <w:r w:rsidRPr="43F841F0">
        <w:rPr>
          <w:rFonts w:eastAsiaTheme="majorEastAsia" w:cstheme="majorBidi"/>
          <w:b/>
          <w:bCs/>
          <w:color w:val="000000" w:themeColor="text1"/>
          <w:kern w:val="2"/>
          <w14:ligatures w14:val="standardContextual"/>
        </w:rPr>
        <w:t>. člen</w:t>
      </w:r>
    </w:p>
    <w:p w14:paraId="587F06EA" w14:textId="77777777" w:rsidR="0049411E" w:rsidRPr="0049411E" w:rsidRDefault="0049411E" w:rsidP="0049411E">
      <w:pPr>
        <w:rPr>
          <w:rFonts w:cs="Arial"/>
          <w:szCs w:val="20"/>
        </w:rPr>
      </w:pPr>
    </w:p>
    <w:p w14:paraId="1C391CBF" w14:textId="77777777" w:rsidR="0049411E" w:rsidRPr="0049411E" w:rsidRDefault="0049411E" w:rsidP="0049411E">
      <w:pPr>
        <w:rPr>
          <w:rFonts w:cs="Arial"/>
          <w:szCs w:val="20"/>
        </w:rPr>
      </w:pPr>
      <w:r w:rsidRPr="0049411E">
        <w:rPr>
          <w:rFonts w:cs="Arial"/>
          <w:szCs w:val="20"/>
        </w:rPr>
        <w:t>36. člen se spremeni tako, da se glasi:</w:t>
      </w:r>
    </w:p>
    <w:p w14:paraId="561087C7" w14:textId="77777777" w:rsidR="0049411E" w:rsidRPr="0049411E" w:rsidRDefault="0049411E" w:rsidP="0049411E">
      <w:pPr>
        <w:rPr>
          <w:rFonts w:cs="Arial"/>
          <w:szCs w:val="20"/>
        </w:rPr>
      </w:pPr>
    </w:p>
    <w:p w14:paraId="5335C691" w14:textId="77777777" w:rsidR="0049411E" w:rsidRPr="0049411E" w:rsidRDefault="0049411E" w:rsidP="0049411E">
      <w:pPr>
        <w:jc w:val="center"/>
        <w:rPr>
          <w:rFonts w:cs="Arial"/>
          <w:szCs w:val="20"/>
        </w:rPr>
      </w:pPr>
      <w:r w:rsidRPr="0049411E">
        <w:rPr>
          <w:rFonts w:cs="Arial"/>
          <w:szCs w:val="20"/>
        </w:rPr>
        <w:t>»36. člen</w:t>
      </w:r>
    </w:p>
    <w:p w14:paraId="510F8A62" w14:textId="77777777" w:rsidR="0049411E" w:rsidRPr="0049411E" w:rsidRDefault="0049411E" w:rsidP="0049411E">
      <w:pPr>
        <w:jc w:val="center"/>
        <w:rPr>
          <w:rFonts w:cs="Arial"/>
          <w:szCs w:val="20"/>
        </w:rPr>
      </w:pPr>
      <w:r w:rsidRPr="0049411E">
        <w:rPr>
          <w:rFonts w:cs="Arial"/>
          <w:szCs w:val="20"/>
        </w:rPr>
        <w:t>(individualizirani program)</w:t>
      </w:r>
    </w:p>
    <w:p w14:paraId="5C3CA60B" w14:textId="77777777" w:rsidR="0049411E" w:rsidRPr="0049411E" w:rsidRDefault="0049411E" w:rsidP="0049411E">
      <w:pPr>
        <w:jc w:val="both"/>
        <w:rPr>
          <w:rFonts w:cs="Arial"/>
          <w:szCs w:val="20"/>
        </w:rPr>
      </w:pPr>
    </w:p>
    <w:p w14:paraId="1DBAE909" w14:textId="11B03171" w:rsidR="0049411E" w:rsidRPr="0049411E" w:rsidRDefault="0049411E" w:rsidP="0049411E">
      <w:pPr>
        <w:jc w:val="both"/>
        <w:rPr>
          <w:rFonts w:cs="Arial"/>
          <w:szCs w:val="20"/>
        </w:rPr>
      </w:pPr>
      <w:r w:rsidRPr="0049411E">
        <w:rPr>
          <w:rFonts w:cs="Arial"/>
          <w:szCs w:val="20"/>
        </w:rPr>
        <w:t xml:space="preserve">(1) Vzgojno-izobraževalni oziroma socialnovarstveni zavod mora najpozneje v 30 dneh po </w:t>
      </w:r>
      <w:r w:rsidR="005652A2">
        <w:rPr>
          <w:rFonts w:cs="Arial"/>
          <w:szCs w:val="20"/>
        </w:rPr>
        <w:t>dokončnosti</w:t>
      </w:r>
      <w:r w:rsidR="005652A2" w:rsidRPr="0049411E">
        <w:rPr>
          <w:rFonts w:cs="Arial"/>
          <w:szCs w:val="20"/>
        </w:rPr>
        <w:t xml:space="preserve"> </w:t>
      </w:r>
      <w:r w:rsidRPr="0049411E">
        <w:rPr>
          <w:rFonts w:cs="Arial"/>
          <w:szCs w:val="20"/>
        </w:rPr>
        <w:t xml:space="preserve">odločbe izdelati za otroka s posebnimi potrebami individualiziran program v skladu s smernicami Zavoda Republike Slovenije za šolstvo. </w:t>
      </w:r>
    </w:p>
    <w:p w14:paraId="268ACD78" w14:textId="77777777" w:rsidR="0049411E" w:rsidRPr="0049411E" w:rsidRDefault="0049411E" w:rsidP="0049411E">
      <w:pPr>
        <w:jc w:val="both"/>
        <w:rPr>
          <w:rFonts w:cs="Arial"/>
          <w:szCs w:val="20"/>
        </w:rPr>
      </w:pPr>
    </w:p>
    <w:p w14:paraId="35F94E35" w14:textId="2062F89A" w:rsidR="0049411E" w:rsidRPr="0049411E" w:rsidRDefault="0049411E" w:rsidP="43F841F0">
      <w:pPr>
        <w:jc w:val="both"/>
        <w:rPr>
          <w:rFonts w:cs="Arial"/>
        </w:rPr>
      </w:pPr>
      <w:r w:rsidRPr="43F841F0">
        <w:rPr>
          <w:rFonts w:cs="Arial"/>
        </w:rPr>
        <w:t xml:space="preserve">(2) V pripravo in spremljanje individualiziranega programa morajo biti vključeni starši in otrok s posebnimi potrebami, pri čemer se upoštevata njegova starost in zrelost. Izvajanje individualiziranega programa spremlja strokovna skupina iz 37. člena tega zakona, ki ga evalvira najmanj ob zaključku vsakega šolskega leta in ga na podlagi ugotovitev spremljave </w:t>
      </w:r>
      <w:r w:rsidR="0092721D">
        <w:rPr>
          <w:rFonts w:cs="Arial"/>
        </w:rPr>
        <w:t>in</w:t>
      </w:r>
      <w:r w:rsidR="0092721D" w:rsidRPr="43F841F0">
        <w:rPr>
          <w:rFonts w:cs="Arial"/>
        </w:rPr>
        <w:t xml:space="preserve"> </w:t>
      </w:r>
      <w:r w:rsidRPr="43F841F0">
        <w:rPr>
          <w:rFonts w:cs="Arial"/>
        </w:rPr>
        <w:t>evalvacije po potrebi dopolnjuje ali spremeni.«.</w:t>
      </w:r>
    </w:p>
    <w:p w14:paraId="383A2A63" w14:textId="77777777" w:rsidR="0049411E" w:rsidRPr="0049411E" w:rsidRDefault="0049411E" w:rsidP="0049411E">
      <w:pPr>
        <w:jc w:val="both"/>
        <w:rPr>
          <w:rFonts w:cs="Arial"/>
          <w:szCs w:val="20"/>
        </w:rPr>
      </w:pPr>
    </w:p>
    <w:p w14:paraId="78EA8B28" w14:textId="52584B85" w:rsidR="0049411E" w:rsidRPr="0049411E" w:rsidRDefault="0049411E" w:rsidP="0049411E">
      <w:pPr>
        <w:jc w:val="center"/>
        <w:rPr>
          <w:rFonts w:cs="Arial"/>
          <w:b/>
          <w:bCs/>
          <w:szCs w:val="20"/>
        </w:rPr>
      </w:pPr>
      <w:r w:rsidRPr="0049411E">
        <w:rPr>
          <w:rFonts w:cs="Arial"/>
          <w:b/>
          <w:bCs/>
          <w:szCs w:val="20"/>
        </w:rPr>
        <w:t>PREHODNE IN KONČN</w:t>
      </w:r>
      <w:r w:rsidR="004E08EF">
        <w:rPr>
          <w:rFonts w:cs="Arial"/>
          <w:b/>
          <w:bCs/>
          <w:szCs w:val="20"/>
        </w:rPr>
        <w:t>A</w:t>
      </w:r>
      <w:r w:rsidRPr="0049411E">
        <w:rPr>
          <w:rFonts w:cs="Arial"/>
          <w:b/>
          <w:bCs/>
          <w:szCs w:val="20"/>
        </w:rPr>
        <w:t xml:space="preserve"> DOLOČB</w:t>
      </w:r>
      <w:r w:rsidR="004E08EF">
        <w:rPr>
          <w:rFonts w:cs="Arial"/>
          <w:b/>
          <w:bCs/>
          <w:szCs w:val="20"/>
        </w:rPr>
        <w:t>A</w:t>
      </w:r>
    </w:p>
    <w:p w14:paraId="58E97A36" w14:textId="77777777" w:rsidR="0049411E" w:rsidRPr="0049411E" w:rsidRDefault="0049411E" w:rsidP="0049411E">
      <w:pPr>
        <w:jc w:val="both"/>
        <w:rPr>
          <w:rFonts w:cs="Arial"/>
          <w:b/>
          <w:bCs/>
          <w:szCs w:val="20"/>
        </w:rPr>
      </w:pPr>
    </w:p>
    <w:p w14:paraId="10024D0D" w14:textId="1EE5E38F"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Pr>
          <w:rFonts w:eastAsiaTheme="majorEastAsia" w:cstheme="majorBidi"/>
          <w:b/>
          <w:bCs/>
          <w:color w:val="000000" w:themeColor="text1"/>
          <w:kern w:val="2"/>
          <w14:ligatures w14:val="standardContextual"/>
        </w:rPr>
        <w:t>1</w:t>
      </w:r>
      <w:r w:rsidRPr="43F841F0" w:rsidDel="00CF0128">
        <w:rPr>
          <w:rFonts w:eastAsiaTheme="majorEastAsia" w:cstheme="majorBidi"/>
          <w:b/>
          <w:bCs/>
          <w:color w:val="000000" w:themeColor="text1"/>
          <w:kern w:val="2"/>
          <w14:ligatures w14:val="standardContextual"/>
        </w:rPr>
        <w:t>2</w:t>
      </w:r>
      <w:r w:rsidRPr="43F841F0">
        <w:rPr>
          <w:rFonts w:eastAsiaTheme="majorEastAsia" w:cstheme="majorBidi"/>
          <w:b/>
          <w:bCs/>
          <w:color w:val="000000" w:themeColor="text1"/>
          <w:kern w:val="2"/>
          <w14:ligatures w14:val="standardContextual"/>
        </w:rPr>
        <w:t>. člen</w:t>
      </w:r>
    </w:p>
    <w:p w14:paraId="4352A09F" w14:textId="77777777" w:rsidR="0049411E" w:rsidRPr="0049411E" w:rsidRDefault="0049411E" w:rsidP="0049411E">
      <w:pPr>
        <w:jc w:val="center"/>
        <w:rPr>
          <w:rFonts w:cs="Arial"/>
          <w:b/>
          <w:bCs/>
          <w:szCs w:val="20"/>
        </w:rPr>
      </w:pPr>
      <w:r w:rsidRPr="0049411E">
        <w:rPr>
          <w:rFonts w:cs="Arial"/>
          <w:b/>
          <w:bCs/>
          <w:szCs w:val="20"/>
        </w:rPr>
        <w:t xml:space="preserve"> (veljavnost odločb) </w:t>
      </w:r>
    </w:p>
    <w:p w14:paraId="53E8D6BE" w14:textId="77777777" w:rsidR="0049411E" w:rsidRPr="0049411E" w:rsidRDefault="0049411E" w:rsidP="0049411E">
      <w:pPr>
        <w:jc w:val="center"/>
        <w:rPr>
          <w:rFonts w:cs="Arial"/>
          <w:szCs w:val="20"/>
        </w:rPr>
      </w:pPr>
    </w:p>
    <w:p w14:paraId="26830ED7" w14:textId="77777777" w:rsidR="0049411E" w:rsidRPr="0049411E" w:rsidRDefault="0049411E" w:rsidP="0049411E">
      <w:pPr>
        <w:jc w:val="both"/>
        <w:rPr>
          <w:rFonts w:cs="Arial"/>
          <w:szCs w:val="20"/>
          <w:highlight w:val="yellow"/>
        </w:rPr>
      </w:pPr>
    </w:p>
    <w:p w14:paraId="0CDD2374" w14:textId="77777777" w:rsidR="0049411E" w:rsidRPr="0049411E" w:rsidRDefault="0049411E" w:rsidP="0049411E">
      <w:pPr>
        <w:jc w:val="both"/>
        <w:rPr>
          <w:rFonts w:cs="Arial"/>
          <w:szCs w:val="20"/>
        </w:rPr>
      </w:pPr>
      <w:r w:rsidRPr="0049411E">
        <w:rPr>
          <w:rFonts w:cs="Arial"/>
          <w:szCs w:val="20"/>
        </w:rPr>
        <w:t>Odločbe o usmeritvi, ki so bile izdane pred začetkom uporabe tega zakona, ostanejo v veljavi in se preverjajo v rokih, določenih z izdanimi odločbami, in v skladu s tem zakonom.</w:t>
      </w:r>
    </w:p>
    <w:p w14:paraId="6503C271" w14:textId="77777777" w:rsidR="0049411E" w:rsidRPr="0049411E" w:rsidRDefault="0049411E" w:rsidP="0049411E">
      <w:pPr>
        <w:jc w:val="both"/>
        <w:rPr>
          <w:rFonts w:cs="Arial"/>
          <w:szCs w:val="20"/>
        </w:rPr>
      </w:pPr>
    </w:p>
    <w:p w14:paraId="5C474729" w14:textId="5CCA2DFD"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Pr>
          <w:rFonts w:eastAsiaTheme="majorEastAsia" w:cstheme="majorBidi"/>
          <w:b/>
          <w:bCs/>
          <w:color w:val="000000" w:themeColor="text1"/>
          <w:kern w:val="2"/>
          <w14:ligatures w14:val="standardContextual"/>
        </w:rPr>
        <w:t>1</w:t>
      </w:r>
      <w:r w:rsidRPr="43F841F0" w:rsidDel="00CF0128">
        <w:rPr>
          <w:rFonts w:eastAsiaTheme="majorEastAsia" w:cstheme="majorBidi"/>
          <w:b/>
          <w:bCs/>
          <w:color w:val="000000" w:themeColor="text1"/>
          <w:kern w:val="2"/>
          <w14:ligatures w14:val="standardContextual"/>
        </w:rPr>
        <w:t>3</w:t>
      </w:r>
      <w:r w:rsidRPr="43F841F0">
        <w:rPr>
          <w:rFonts w:eastAsiaTheme="majorEastAsia" w:cstheme="majorBidi"/>
          <w:b/>
          <w:bCs/>
          <w:color w:val="000000" w:themeColor="text1"/>
          <w:kern w:val="2"/>
          <w14:ligatures w14:val="standardContextual"/>
        </w:rPr>
        <w:t>. člen</w:t>
      </w:r>
    </w:p>
    <w:p w14:paraId="3581CF21" w14:textId="4BF720C7" w:rsidR="0049411E" w:rsidRPr="0049411E" w:rsidRDefault="0049411E" w:rsidP="0049411E">
      <w:pPr>
        <w:jc w:val="center"/>
        <w:rPr>
          <w:rFonts w:cs="Arial"/>
          <w:b/>
          <w:bCs/>
          <w:szCs w:val="20"/>
        </w:rPr>
      </w:pPr>
      <w:r w:rsidRPr="0049411E">
        <w:rPr>
          <w:rFonts w:cs="Arial"/>
          <w:b/>
          <w:bCs/>
          <w:szCs w:val="20"/>
        </w:rPr>
        <w:t xml:space="preserve"> (podzakonska predpisa, programski dokument</w:t>
      </w:r>
      <w:r w:rsidR="00D6092D">
        <w:rPr>
          <w:rFonts w:cs="Arial"/>
          <w:b/>
          <w:bCs/>
          <w:szCs w:val="20"/>
        </w:rPr>
        <w:t xml:space="preserve"> in</w:t>
      </w:r>
      <w:r w:rsidRPr="0049411E">
        <w:rPr>
          <w:rFonts w:cs="Arial"/>
          <w:b/>
          <w:bCs/>
          <w:szCs w:val="20"/>
        </w:rPr>
        <w:t xml:space="preserve"> repozitorij)</w:t>
      </w:r>
    </w:p>
    <w:p w14:paraId="4FF3F9A8" w14:textId="77777777" w:rsidR="0049411E" w:rsidRPr="0049411E" w:rsidRDefault="0049411E" w:rsidP="0049411E">
      <w:pPr>
        <w:jc w:val="center"/>
        <w:rPr>
          <w:rFonts w:cs="Arial"/>
          <w:szCs w:val="20"/>
        </w:rPr>
      </w:pPr>
    </w:p>
    <w:p w14:paraId="5DBD859C" w14:textId="77777777" w:rsidR="0049411E" w:rsidRPr="0049411E" w:rsidRDefault="0049411E" w:rsidP="0049411E">
      <w:pPr>
        <w:jc w:val="both"/>
        <w:rPr>
          <w:rFonts w:cs="Arial"/>
          <w:szCs w:val="20"/>
        </w:rPr>
      </w:pPr>
      <w:r w:rsidRPr="0049411E">
        <w:rPr>
          <w:rFonts w:cs="Arial"/>
          <w:szCs w:val="20"/>
        </w:rPr>
        <w:t>(1) Pravilnik o organizaciji in načinu dela komisij za usmerjanje otrok s posebnimi potrebami (Uradni list RS, št. 11/22) in Pravilnik o dodatni strokovni in fizični pomoči za otroke s posebnimi potrebami (Uradni list RS, št. 88/13, 108/21 in 46/23) se uskladita s tem zakonom v šestih mesecih od njegove uveljavitve.</w:t>
      </w:r>
    </w:p>
    <w:p w14:paraId="4ABB9ADF" w14:textId="77777777" w:rsidR="0049411E" w:rsidRPr="0049411E" w:rsidRDefault="0049411E" w:rsidP="0049411E">
      <w:pPr>
        <w:jc w:val="both"/>
        <w:rPr>
          <w:rFonts w:cs="Arial"/>
          <w:szCs w:val="20"/>
        </w:rPr>
      </w:pPr>
    </w:p>
    <w:p w14:paraId="1A3137C1" w14:textId="55471805" w:rsidR="0049411E" w:rsidRPr="0049411E" w:rsidRDefault="0049411E" w:rsidP="0049411E">
      <w:pPr>
        <w:jc w:val="both"/>
        <w:rPr>
          <w:rFonts w:cs="Arial"/>
          <w:szCs w:val="20"/>
        </w:rPr>
      </w:pPr>
      <w:r w:rsidRPr="0049411E">
        <w:rPr>
          <w:rFonts w:cs="Arial"/>
          <w:szCs w:val="20"/>
        </w:rPr>
        <w:t>(2) Kriteriji za opredelitev vrste in stopnje primanjkljajev, ovir oziroma motenj otrok s posebnimi</w:t>
      </w:r>
      <w:r w:rsidR="00BA7C22">
        <w:rPr>
          <w:rFonts w:cs="Arial"/>
          <w:szCs w:val="20"/>
        </w:rPr>
        <w:t xml:space="preserve"> </w:t>
      </w:r>
      <w:r w:rsidRPr="0049411E">
        <w:rPr>
          <w:rFonts w:cs="Arial"/>
          <w:szCs w:val="20"/>
        </w:rPr>
        <w:t>potrebami iz novega 10.a člena in spremenjenega 30. člena zakona se uskladijo s tem zakonom do 30. junija 2026.</w:t>
      </w:r>
    </w:p>
    <w:p w14:paraId="6D349950" w14:textId="77777777" w:rsidR="0049411E" w:rsidRPr="0049411E" w:rsidRDefault="0049411E" w:rsidP="0049411E">
      <w:pPr>
        <w:jc w:val="both"/>
        <w:rPr>
          <w:rFonts w:cs="Arial"/>
          <w:szCs w:val="20"/>
        </w:rPr>
      </w:pPr>
    </w:p>
    <w:p w14:paraId="15EA86BB" w14:textId="77777777" w:rsidR="0049411E" w:rsidRPr="0049411E" w:rsidRDefault="0049411E" w:rsidP="0049411E">
      <w:pPr>
        <w:jc w:val="both"/>
        <w:rPr>
          <w:rFonts w:cs="Arial"/>
          <w:szCs w:val="20"/>
        </w:rPr>
      </w:pPr>
      <w:r w:rsidRPr="0049411E">
        <w:rPr>
          <w:rFonts w:cs="Arial"/>
          <w:szCs w:val="20"/>
        </w:rPr>
        <w:t>(3) Ministrstvo vzpostavi digitalni repozitorij iz petega odstavka spremenjenega 10. člena zakona do 1. januarja 2027.</w:t>
      </w:r>
    </w:p>
    <w:p w14:paraId="36B9D597" w14:textId="77777777" w:rsidR="0049411E" w:rsidRPr="0049411E" w:rsidRDefault="0049411E" w:rsidP="0049411E">
      <w:pPr>
        <w:rPr>
          <w:rFonts w:cs="Arial"/>
          <w:szCs w:val="20"/>
        </w:rPr>
      </w:pPr>
    </w:p>
    <w:p w14:paraId="1243E5BD" w14:textId="57978BC3" w:rsidR="0049411E" w:rsidRPr="0049411E" w:rsidRDefault="0049411E" w:rsidP="43F841F0">
      <w:pPr>
        <w:keepNext/>
        <w:keepLines/>
        <w:spacing w:line="259" w:lineRule="auto"/>
        <w:jc w:val="center"/>
        <w:outlineLvl w:val="3"/>
        <w:rPr>
          <w:rFonts w:eastAsiaTheme="majorEastAsia" w:cstheme="majorBidi"/>
          <w:b/>
          <w:bCs/>
          <w:color w:val="000000" w:themeColor="text1"/>
          <w:kern w:val="2"/>
          <w14:ligatures w14:val="standardContextual"/>
        </w:rPr>
      </w:pPr>
      <w:r w:rsidRPr="43F841F0">
        <w:rPr>
          <w:rFonts w:eastAsiaTheme="majorEastAsia" w:cstheme="majorBidi"/>
          <w:b/>
          <w:bCs/>
          <w:color w:val="000000" w:themeColor="text1"/>
          <w:kern w:val="2"/>
          <w14:ligatures w14:val="standardContextual"/>
        </w:rPr>
        <w:t>1</w:t>
      </w:r>
      <w:r w:rsidRPr="43F841F0" w:rsidDel="00CF0128">
        <w:rPr>
          <w:rFonts w:eastAsiaTheme="majorEastAsia" w:cstheme="majorBidi"/>
          <w:b/>
          <w:bCs/>
          <w:color w:val="000000" w:themeColor="text1"/>
          <w:kern w:val="2"/>
          <w14:ligatures w14:val="standardContextual"/>
        </w:rPr>
        <w:t>4</w:t>
      </w:r>
      <w:r w:rsidRPr="43F841F0">
        <w:rPr>
          <w:rFonts w:eastAsiaTheme="majorEastAsia" w:cstheme="majorBidi"/>
          <w:b/>
          <w:bCs/>
          <w:color w:val="000000" w:themeColor="text1"/>
          <w:kern w:val="2"/>
          <w14:ligatures w14:val="standardContextual"/>
        </w:rPr>
        <w:t>. člen</w:t>
      </w:r>
    </w:p>
    <w:p w14:paraId="51D13C01" w14:textId="77777777" w:rsidR="0049411E" w:rsidRPr="0049411E" w:rsidRDefault="0049411E" w:rsidP="0049411E">
      <w:pPr>
        <w:jc w:val="center"/>
        <w:rPr>
          <w:rFonts w:cs="Arial"/>
          <w:b/>
          <w:bCs/>
          <w:szCs w:val="20"/>
        </w:rPr>
      </w:pPr>
      <w:r w:rsidRPr="0049411E">
        <w:rPr>
          <w:rFonts w:cs="Arial"/>
          <w:b/>
          <w:bCs/>
          <w:szCs w:val="20"/>
        </w:rPr>
        <w:t>(začetek veljavnosti in uporaba)</w:t>
      </w:r>
    </w:p>
    <w:p w14:paraId="62F7E2FB" w14:textId="77777777" w:rsidR="0049411E" w:rsidRPr="0049411E" w:rsidRDefault="0049411E" w:rsidP="0049411E">
      <w:pPr>
        <w:jc w:val="center"/>
        <w:rPr>
          <w:rFonts w:cs="Arial"/>
          <w:szCs w:val="20"/>
        </w:rPr>
      </w:pPr>
    </w:p>
    <w:p w14:paraId="5ACB913F" w14:textId="77777777" w:rsidR="0049411E" w:rsidRPr="0049411E" w:rsidRDefault="0049411E" w:rsidP="0049411E">
      <w:pPr>
        <w:jc w:val="both"/>
        <w:rPr>
          <w:rFonts w:cs="Arial"/>
          <w:b/>
          <w:szCs w:val="20"/>
        </w:rPr>
      </w:pPr>
      <w:r w:rsidRPr="0049411E">
        <w:rPr>
          <w:rFonts w:cs="Arial"/>
          <w:szCs w:val="20"/>
        </w:rPr>
        <w:t xml:space="preserve">Ta zakon začne veljati petnajsti dan po objavi v Uradnem listu Republike Slovenije, uporabljati pa se začne 1. septembra 2026. Do začetka uporabe tega zakona se uporablja Zakon o usmerjanju otrok s </w:t>
      </w:r>
      <w:r w:rsidRPr="0049411E">
        <w:rPr>
          <w:rFonts w:cs="Arial"/>
          <w:szCs w:val="20"/>
        </w:rPr>
        <w:lastRenderedPageBreak/>
        <w:t>posebnimi potrebami (Uradni list RS, št. 58/11, 40/12 – ZUJF, 90/12, 41/17 – ZOPOPP in 200/20 – ZOOMTVI).</w:t>
      </w:r>
    </w:p>
    <w:p w14:paraId="2A97CFA2" w14:textId="77777777" w:rsidR="0049411E" w:rsidRDefault="0049411E" w:rsidP="0049411E"/>
    <w:p w14:paraId="705CFF7D" w14:textId="77777777" w:rsidR="0049411E" w:rsidRDefault="0049411E" w:rsidP="0049411E"/>
    <w:p w14:paraId="4A5BE552" w14:textId="77777777" w:rsidR="0049411E" w:rsidRPr="0049411E" w:rsidRDefault="0049411E" w:rsidP="0049411E"/>
    <w:p w14:paraId="238F821A" w14:textId="77777777" w:rsidR="00E2765A" w:rsidRDefault="00E2765A" w:rsidP="00E2765A">
      <w:pPr>
        <w:jc w:val="both"/>
        <w:rPr>
          <w:rFonts w:cs="Arial"/>
          <w:szCs w:val="20"/>
        </w:rPr>
      </w:pPr>
    </w:p>
    <w:p w14:paraId="537ED3F8" w14:textId="77777777" w:rsidR="00E2765A" w:rsidRDefault="00E2765A" w:rsidP="00E2765A">
      <w:pPr>
        <w:spacing w:line="259" w:lineRule="auto"/>
        <w:rPr>
          <w:rFonts w:cs="Arial"/>
          <w:b/>
          <w:szCs w:val="20"/>
        </w:rPr>
      </w:pPr>
      <w:r>
        <w:rPr>
          <w:rFonts w:cs="Arial"/>
          <w:b/>
          <w:szCs w:val="20"/>
        </w:rPr>
        <w:br w:type="page"/>
      </w:r>
    </w:p>
    <w:p w14:paraId="66529173" w14:textId="77777777" w:rsidR="0061194D" w:rsidRPr="00A75B3E" w:rsidRDefault="0061194D" w:rsidP="0061194D">
      <w:pPr>
        <w:pStyle w:val="Naslov1"/>
        <w:rPr>
          <w:rFonts w:cs="Arial"/>
        </w:rPr>
      </w:pPr>
      <w:r w:rsidRPr="00A75B3E">
        <w:rPr>
          <w:rFonts w:cs="Arial"/>
        </w:rPr>
        <w:lastRenderedPageBreak/>
        <w:t>III OBRAZLOŽIT</w:t>
      </w:r>
      <w:r>
        <w:rPr>
          <w:rFonts w:cs="Arial"/>
        </w:rPr>
        <w:t>EV</w:t>
      </w:r>
      <w:r w:rsidRPr="00A75B3E">
        <w:rPr>
          <w:rFonts w:cs="Arial"/>
        </w:rPr>
        <w:t xml:space="preserve"> ČLENOV</w:t>
      </w:r>
    </w:p>
    <w:p w14:paraId="08A2CD8F" w14:textId="77777777" w:rsidR="0061194D" w:rsidRPr="00A75B3E" w:rsidRDefault="0061194D" w:rsidP="0061194D">
      <w:pPr>
        <w:jc w:val="both"/>
        <w:rPr>
          <w:rFonts w:cs="Arial"/>
          <w:b/>
          <w:bCs/>
          <w:szCs w:val="20"/>
        </w:rPr>
      </w:pPr>
    </w:p>
    <w:p w14:paraId="68B4A630" w14:textId="77777777" w:rsidR="0061194D" w:rsidRPr="00A75B3E" w:rsidRDefault="0061194D" w:rsidP="0061194D">
      <w:pPr>
        <w:pStyle w:val="Naslov5"/>
        <w:rPr>
          <w:rFonts w:cs="Arial"/>
        </w:rPr>
      </w:pPr>
      <w:r w:rsidRPr="00A75B3E">
        <w:rPr>
          <w:rFonts w:cs="Arial"/>
        </w:rPr>
        <w:t xml:space="preserve">K 1. členu: </w:t>
      </w:r>
    </w:p>
    <w:p w14:paraId="755864F6" w14:textId="7CD9A641" w:rsidR="0061194D" w:rsidRDefault="0061194D" w:rsidP="0061194D">
      <w:pPr>
        <w:jc w:val="both"/>
        <w:rPr>
          <w:rFonts w:cs="Arial"/>
          <w:szCs w:val="20"/>
        </w:rPr>
      </w:pPr>
      <w:r w:rsidRPr="00A75B3E">
        <w:rPr>
          <w:rFonts w:cs="Arial"/>
          <w:szCs w:val="20"/>
        </w:rPr>
        <w:t xml:space="preserve">V členu so opredeljene skupine otrok s posebnimi potrebami. </w:t>
      </w:r>
      <w:r w:rsidR="00567526" w:rsidRPr="004839BA">
        <w:rPr>
          <w:rFonts w:cs="Arial"/>
          <w:szCs w:val="20"/>
        </w:rPr>
        <w:t xml:space="preserve">Z </w:t>
      </w:r>
      <w:r w:rsidR="00567526">
        <w:rPr>
          <w:rFonts w:cs="Arial"/>
          <w:szCs w:val="20"/>
        </w:rPr>
        <w:t>začetkom veljavnosti</w:t>
      </w:r>
      <w:r w:rsidR="00567526" w:rsidRPr="004839BA">
        <w:rPr>
          <w:rFonts w:cs="Arial"/>
          <w:szCs w:val="20"/>
        </w:rPr>
        <w:t xml:space="preserve"> 62.a člena Ustave Republike Slovenije v letu 2021</w:t>
      </w:r>
      <w:r w:rsidR="00567526">
        <w:rPr>
          <w:rFonts w:cs="Arial"/>
          <w:szCs w:val="20"/>
        </w:rPr>
        <w:t xml:space="preserve"> se</w:t>
      </w:r>
      <w:r w:rsidR="00567526" w:rsidRPr="004839BA">
        <w:rPr>
          <w:rFonts w:cs="Arial"/>
          <w:szCs w:val="20"/>
        </w:rPr>
        <w:t xml:space="preserve"> dopolnjuje pravic</w:t>
      </w:r>
      <w:r w:rsidR="00567526">
        <w:rPr>
          <w:rFonts w:cs="Arial"/>
          <w:szCs w:val="20"/>
        </w:rPr>
        <w:t>a</w:t>
      </w:r>
      <w:r w:rsidR="00567526" w:rsidRPr="004839BA">
        <w:rPr>
          <w:rFonts w:cs="Arial"/>
          <w:szCs w:val="20"/>
        </w:rPr>
        <w:t xml:space="preserve"> do uporabe in razvoja slovenskega znakovnega jezika ter določa svobodno uporabo in razvoj jezika gluhoslepih, </w:t>
      </w:r>
      <w:r w:rsidR="00567526">
        <w:rPr>
          <w:rFonts w:cs="Arial"/>
          <w:szCs w:val="20"/>
        </w:rPr>
        <w:t xml:space="preserve">zato </w:t>
      </w:r>
      <w:r w:rsidR="00567526" w:rsidRPr="004839BA">
        <w:rPr>
          <w:rFonts w:cs="Arial"/>
          <w:szCs w:val="20"/>
        </w:rPr>
        <w:t xml:space="preserve">je bilo treba v zakonodajo na področju vzgoje in izobraževanja vključiti tudi </w:t>
      </w:r>
      <w:r w:rsidR="00567526">
        <w:rPr>
          <w:rFonts w:cs="Arial"/>
          <w:szCs w:val="20"/>
        </w:rPr>
        <w:t>učenje</w:t>
      </w:r>
      <w:r w:rsidR="00567526" w:rsidRPr="004839BA">
        <w:rPr>
          <w:rFonts w:cs="Arial"/>
          <w:szCs w:val="20"/>
        </w:rPr>
        <w:t xml:space="preserve"> znakovne</w:t>
      </w:r>
      <w:r w:rsidR="00567526">
        <w:rPr>
          <w:rFonts w:cs="Arial"/>
          <w:szCs w:val="20"/>
        </w:rPr>
        <w:t>ga</w:t>
      </w:r>
      <w:r w:rsidR="00567526" w:rsidRPr="004839BA">
        <w:rPr>
          <w:rFonts w:cs="Arial"/>
          <w:szCs w:val="20"/>
        </w:rPr>
        <w:t xml:space="preserve"> jezik</w:t>
      </w:r>
      <w:r w:rsidR="00567526">
        <w:rPr>
          <w:rFonts w:cs="Arial"/>
          <w:szCs w:val="20"/>
        </w:rPr>
        <w:t>a</w:t>
      </w:r>
      <w:r w:rsidR="00567526" w:rsidRPr="004839BA">
        <w:rPr>
          <w:rFonts w:cs="Arial"/>
          <w:szCs w:val="20"/>
        </w:rPr>
        <w:t xml:space="preserve"> in jezik</w:t>
      </w:r>
      <w:r w:rsidR="00567526">
        <w:rPr>
          <w:rFonts w:cs="Arial"/>
          <w:szCs w:val="20"/>
        </w:rPr>
        <w:t>a</w:t>
      </w:r>
      <w:r w:rsidR="00567526" w:rsidRPr="004839BA">
        <w:rPr>
          <w:rFonts w:cs="Arial"/>
          <w:szCs w:val="20"/>
        </w:rPr>
        <w:t xml:space="preserve"> gluhoslepih</w:t>
      </w:r>
      <w:r w:rsidR="00567526">
        <w:rPr>
          <w:rFonts w:cs="Arial"/>
          <w:szCs w:val="20"/>
        </w:rPr>
        <w:t xml:space="preserve"> ter med skupine otrok s posebnimi potrebami dodati novo skupino, in sicer otroke z gluhoslepoto</w:t>
      </w:r>
      <w:r w:rsidR="00567526" w:rsidRPr="004839BA">
        <w:rPr>
          <w:rFonts w:cs="Arial"/>
          <w:szCs w:val="20"/>
        </w:rPr>
        <w:t>.</w:t>
      </w:r>
      <w:r w:rsidR="00627BF8">
        <w:rPr>
          <w:rFonts w:cs="Arial"/>
          <w:szCs w:val="20"/>
        </w:rPr>
        <w:t xml:space="preserve"> </w:t>
      </w:r>
      <w:r>
        <w:rPr>
          <w:rFonts w:cs="Arial"/>
          <w:szCs w:val="20"/>
        </w:rPr>
        <w:t xml:space="preserve">Doslej so bili ti otroci razvrščeni v eno od skupin otrok s posebnimi potrebami, opredeljenih v skladu z 2. členom tega zakona, največkrat v skupini gluhih in naglušnih ali slepih in slabovidnih otrok. </w:t>
      </w:r>
      <w:r w:rsidRPr="00A75B3E">
        <w:rPr>
          <w:rFonts w:cs="Arial"/>
          <w:szCs w:val="20"/>
        </w:rPr>
        <w:t xml:space="preserve">V letu 2024 sprejeta novela Zakona o osnovni šoli že ureja pravno podlago za uporabo znakovnega jezika kot tudi jezika gluhoslepih, zato dodajamo skupino otrok z gluhoslepoto med skupine otrok s posebnimi potrebami. </w:t>
      </w:r>
    </w:p>
    <w:p w14:paraId="10A99A85" w14:textId="77777777" w:rsidR="00930DC2" w:rsidRDefault="00930DC2" w:rsidP="0061194D">
      <w:pPr>
        <w:pStyle w:val="Naslov5"/>
        <w:rPr>
          <w:rFonts w:cs="Arial"/>
          <w:szCs w:val="20"/>
        </w:rPr>
      </w:pPr>
    </w:p>
    <w:p w14:paraId="63FD97B6" w14:textId="0E23DB88" w:rsidR="0061194D" w:rsidRPr="00A75B3E" w:rsidRDefault="0061194D" w:rsidP="0061194D">
      <w:pPr>
        <w:pStyle w:val="Naslov5"/>
        <w:rPr>
          <w:rFonts w:cs="Arial"/>
          <w:szCs w:val="20"/>
        </w:rPr>
      </w:pPr>
      <w:r w:rsidRPr="00A75B3E">
        <w:rPr>
          <w:rFonts w:cs="Arial"/>
          <w:szCs w:val="20"/>
        </w:rPr>
        <w:t>K 2. členu:</w:t>
      </w:r>
    </w:p>
    <w:p w14:paraId="09BEF9BB" w14:textId="42955891" w:rsidR="00E5345A" w:rsidRPr="00E5345A" w:rsidRDefault="00E5345A" w:rsidP="00E5345A">
      <w:pPr>
        <w:jc w:val="both"/>
        <w:rPr>
          <w:rFonts w:cs="Arial"/>
          <w:szCs w:val="20"/>
        </w:rPr>
      </w:pPr>
      <w:r w:rsidRPr="00E5345A">
        <w:rPr>
          <w:rFonts w:cs="Arial"/>
          <w:szCs w:val="20"/>
        </w:rPr>
        <w:t>S tem členom se v zakon</w:t>
      </w:r>
      <w:r w:rsidR="00627BF8">
        <w:rPr>
          <w:rFonts w:cs="Arial"/>
          <w:szCs w:val="20"/>
        </w:rPr>
        <w:t xml:space="preserve">u </w:t>
      </w:r>
      <w:r w:rsidR="00930DC2">
        <w:rPr>
          <w:rFonts w:cs="Arial"/>
          <w:szCs w:val="20"/>
        </w:rPr>
        <w:t>opredeljujeta</w:t>
      </w:r>
      <w:r w:rsidR="00627BF8">
        <w:rPr>
          <w:rFonts w:cs="Arial"/>
          <w:szCs w:val="20"/>
        </w:rPr>
        <w:t xml:space="preserve"> </w:t>
      </w:r>
      <w:r w:rsidRPr="00E5345A">
        <w:rPr>
          <w:rFonts w:cs="Arial"/>
          <w:szCs w:val="20"/>
        </w:rPr>
        <w:t>podpor</w:t>
      </w:r>
      <w:r w:rsidR="00627BF8">
        <w:rPr>
          <w:rFonts w:cs="Arial"/>
          <w:szCs w:val="20"/>
        </w:rPr>
        <w:t>o</w:t>
      </w:r>
      <w:r w:rsidRPr="00E5345A">
        <w:rPr>
          <w:rFonts w:cs="Arial"/>
          <w:szCs w:val="20"/>
        </w:rPr>
        <w:t xml:space="preserve"> in pomoč kot sistem stopenjske pomoči, ki jo </w:t>
      </w:r>
      <w:r w:rsidR="00627BF8">
        <w:rPr>
          <w:rFonts w:cs="Arial"/>
          <w:szCs w:val="20"/>
        </w:rPr>
        <w:t xml:space="preserve">osnovna </w:t>
      </w:r>
      <w:r w:rsidRPr="00E5345A">
        <w:rPr>
          <w:rFonts w:cs="Arial"/>
          <w:szCs w:val="20"/>
        </w:rPr>
        <w:t xml:space="preserve">šola nudi otroku, pri katerem zazna učne težave ali druge okoliščine, zaradi katerih potrebuje dodatno strokovno podporo. Namen ureditve je omogočiti, da šola pravočasno prepozna otrokove potrebe ter mu zagotovi ustrezne oblike pomoči </w:t>
      </w:r>
      <w:r w:rsidR="00627BF8">
        <w:rPr>
          <w:rFonts w:cs="Arial"/>
          <w:szCs w:val="20"/>
        </w:rPr>
        <w:t xml:space="preserve">pred morebitno </w:t>
      </w:r>
      <w:r w:rsidRPr="00E5345A">
        <w:rPr>
          <w:rFonts w:cs="Arial"/>
          <w:szCs w:val="20"/>
        </w:rPr>
        <w:t>uvedb</w:t>
      </w:r>
      <w:r w:rsidR="00627BF8">
        <w:rPr>
          <w:rFonts w:cs="Arial"/>
          <w:szCs w:val="20"/>
        </w:rPr>
        <w:t>o</w:t>
      </w:r>
      <w:r w:rsidRPr="00E5345A">
        <w:rPr>
          <w:rFonts w:cs="Arial"/>
          <w:szCs w:val="20"/>
        </w:rPr>
        <w:t xml:space="preserve"> postopka usmerjanja.</w:t>
      </w:r>
    </w:p>
    <w:p w14:paraId="7E7F20C5" w14:textId="77777777" w:rsidR="00E5345A" w:rsidRPr="00E5345A" w:rsidRDefault="00E5345A" w:rsidP="00E5345A">
      <w:pPr>
        <w:jc w:val="both"/>
        <w:rPr>
          <w:rFonts w:cs="Arial"/>
          <w:szCs w:val="20"/>
        </w:rPr>
      </w:pPr>
    </w:p>
    <w:p w14:paraId="6E191B5A" w14:textId="05DBC4A5" w:rsidR="00E5345A" w:rsidRDefault="00627BF8" w:rsidP="00E5345A">
      <w:pPr>
        <w:jc w:val="both"/>
        <w:rPr>
          <w:rFonts w:cs="Arial"/>
          <w:szCs w:val="20"/>
        </w:rPr>
      </w:pPr>
      <w:r w:rsidRPr="00627BF8">
        <w:rPr>
          <w:rFonts w:cs="Arial"/>
          <w:szCs w:val="20"/>
        </w:rPr>
        <w:t>Šola v letnem delovnem načrtu določi oblike</w:t>
      </w:r>
      <w:r w:rsidR="0059404A">
        <w:rPr>
          <w:rFonts w:cs="Arial"/>
          <w:szCs w:val="20"/>
        </w:rPr>
        <w:t xml:space="preserve"> stopenjske</w:t>
      </w:r>
      <w:r w:rsidRPr="00627BF8">
        <w:rPr>
          <w:rFonts w:cs="Arial"/>
          <w:szCs w:val="20"/>
        </w:rPr>
        <w:t xml:space="preserve"> podpore in pomoči</w:t>
      </w:r>
      <w:r>
        <w:rPr>
          <w:rFonts w:cs="Arial"/>
          <w:szCs w:val="20"/>
        </w:rPr>
        <w:t xml:space="preserve">, ki jo bodo </w:t>
      </w:r>
      <w:r w:rsidR="0059404A">
        <w:rPr>
          <w:rFonts w:cs="Arial"/>
          <w:szCs w:val="20"/>
        </w:rPr>
        <w:t xml:space="preserve">strokovni delavci </w:t>
      </w:r>
      <w:r>
        <w:rPr>
          <w:rFonts w:cs="Arial"/>
          <w:szCs w:val="20"/>
        </w:rPr>
        <w:t xml:space="preserve">izvajali </w:t>
      </w:r>
      <w:r w:rsidR="0059404A" w:rsidRPr="0059404A">
        <w:rPr>
          <w:rFonts w:cs="Arial"/>
          <w:szCs w:val="20"/>
        </w:rPr>
        <w:t xml:space="preserve">pri pouku, dopolnilnem pouku, podaljšanem bivanju, v svetovalni službi, v okviru individualne ali skupinske pomoči oziroma </w:t>
      </w:r>
      <w:r w:rsidR="0059404A">
        <w:rPr>
          <w:rFonts w:cs="Arial"/>
          <w:szCs w:val="20"/>
        </w:rPr>
        <w:t>v okviru novega koncepta razširjenega programa z dejavnostmi</w:t>
      </w:r>
      <w:r w:rsidR="00A262BE" w:rsidRPr="0059404A">
        <w:rPr>
          <w:rFonts w:cs="Arial"/>
          <w:szCs w:val="20"/>
        </w:rPr>
        <w:t xml:space="preserve">, </w:t>
      </w:r>
      <w:r w:rsidR="0059404A" w:rsidRPr="0059404A">
        <w:t>ki jih šola mora ponuditi v okviru skupnega obsega ur iz 1., 2. in 3. dela predmetnika B razširjenega programa</w:t>
      </w:r>
      <w:r w:rsidR="009A5EF7">
        <w:t>. Z</w:t>
      </w:r>
      <w:r w:rsidRPr="0059404A">
        <w:rPr>
          <w:rFonts w:cs="Arial"/>
          <w:szCs w:val="20"/>
        </w:rPr>
        <w:t>a</w:t>
      </w:r>
      <w:r>
        <w:rPr>
          <w:rFonts w:cs="Arial"/>
          <w:szCs w:val="20"/>
        </w:rPr>
        <w:t xml:space="preserve"> usklajevanje na nivoju šole pa skrbi svetovalni delavec. </w:t>
      </w:r>
      <w:r w:rsidR="00E5345A" w:rsidRPr="00E5345A">
        <w:rPr>
          <w:rFonts w:cs="Arial"/>
          <w:szCs w:val="20"/>
        </w:rPr>
        <w:t xml:space="preserve">Za načrtovanje, izvajanje, spremljanje in dokumentiranje </w:t>
      </w:r>
      <w:r w:rsidRPr="00E5345A">
        <w:rPr>
          <w:rFonts w:cs="Arial"/>
          <w:szCs w:val="20"/>
        </w:rPr>
        <w:t>podpor</w:t>
      </w:r>
      <w:r>
        <w:rPr>
          <w:rFonts w:cs="Arial"/>
          <w:szCs w:val="20"/>
        </w:rPr>
        <w:t>e</w:t>
      </w:r>
      <w:r w:rsidRPr="00E5345A">
        <w:rPr>
          <w:rFonts w:cs="Arial"/>
          <w:szCs w:val="20"/>
        </w:rPr>
        <w:t xml:space="preserve"> in pomoč</w:t>
      </w:r>
      <w:r>
        <w:rPr>
          <w:rFonts w:cs="Arial"/>
          <w:szCs w:val="20"/>
        </w:rPr>
        <w:t>i</w:t>
      </w:r>
      <w:r w:rsidRPr="00E5345A">
        <w:rPr>
          <w:rFonts w:cs="Arial"/>
          <w:szCs w:val="20"/>
        </w:rPr>
        <w:t xml:space="preserve"> </w:t>
      </w:r>
      <w:r>
        <w:rPr>
          <w:rFonts w:cs="Arial"/>
          <w:szCs w:val="20"/>
        </w:rPr>
        <w:t xml:space="preserve">za posameznega otroka </w:t>
      </w:r>
      <w:r w:rsidR="00E5345A" w:rsidRPr="00E5345A">
        <w:rPr>
          <w:rFonts w:cs="Arial"/>
          <w:szCs w:val="20"/>
        </w:rPr>
        <w:t xml:space="preserve">je </w:t>
      </w:r>
      <w:r w:rsidR="00C15032">
        <w:rPr>
          <w:rFonts w:cs="Arial"/>
          <w:szCs w:val="20"/>
        </w:rPr>
        <w:t xml:space="preserve">na nivoju oddelka </w:t>
      </w:r>
      <w:r w:rsidR="00E5345A" w:rsidRPr="00E5345A">
        <w:rPr>
          <w:rFonts w:cs="Arial"/>
          <w:szCs w:val="20"/>
        </w:rPr>
        <w:t>odgovoren razrednik</w:t>
      </w:r>
      <w:r w:rsidR="00B43B88">
        <w:rPr>
          <w:rFonts w:cs="Arial"/>
          <w:szCs w:val="20"/>
        </w:rPr>
        <w:t>.</w:t>
      </w:r>
      <w:r w:rsidR="00E5345A" w:rsidRPr="00E5345A">
        <w:rPr>
          <w:rFonts w:cs="Arial"/>
          <w:szCs w:val="20"/>
        </w:rPr>
        <w:t xml:space="preserve"> </w:t>
      </w:r>
      <w:r>
        <w:rPr>
          <w:rFonts w:cs="Arial"/>
          <w:szCs w:val="20"/>
        </w:rPr>
        <w:t>N</w:t>
      </w:r>
      <w:r w:rsidR="00E5345A" w:rsidRPr="00E5345A">
        <w:rPr>
          <w:rFonts w:cs="Arial"/>
          <w:szCs w:val="20"/>
        </w:rPr>
        <w:t xml:space="preserve">amen </w:t>
      </w:r>
      <w:r>
        <w:rPr>
          <w:rFonts w:cs="Arial"/>
          <w:szCs w:val="20"/>
        </w:rPr>
        <w:t>podpore in pomoči je poleg</w:t>
      </w:r>
      <w:r w:rsidR="00E5345A" w:rsidRPr="00E5345A">
        <w:rPr>
          <w:rFonts w:cs="Arial"/>
          <w:szCs w:val="20"/>
        </w:rPr>
        <w:t xml:space="preserve"> usvajanj</w:t>
      </w:r>
      <w:r>
        <w:rPr>
          <w:rFonts w:cs="Arial"/>
          <w:szCs w:val="20"/>
        </w:rPr>
        <w:t>a</w:t>
      </w:r>
      <w:r w:rsidR="00E5345A" w:rsidRPr="00E5345A">
        <w:rPr>
          <w:rFonts w:cs="Arial"/>
          <w:szCs w:val="20"/>
        </w:rPr>
        <w:t xml:space="preserve"> in utrjevanj</w:t>
      </w:r>
      <w:r>
        <w:rPr>
          <w:rFonts w:cs="Arial"/>
          <w:szCs w:val="20"/>
        </w:rPr>
        <w:t>a</w:t>
      </w:r>
      <w:r w:rsidR="00E5345A" w:rsidRPr="00E5345A">
        <w:rPr>
          <w:rFonts w:cs="Arial"/>
          <w:szCs w:val="20"/>
        </w:rPr>
        <w:t xml:space="preserve"> učne snovi, tudi razvoj učnih in kompenzacijskih strategij.</w:t>
      </w:r>
    </w:p>
    <w:p w14:paraId="543B3A37" w14:textId="77777777" w:rsidR="00E5345A" w:rsidRPr="00E5345A" w:rsidRDefault="00E5345A" w:rsidP="00E5345A">
      <w:pPr>
        <w:jc w:val="both"/>
        <w:rPr>
          <w:rFonts w:cs="Arial"/>
          <w:szCs w:val="20"/>
        </w:rPr>
      </w:pPr>
    </w:p>
    <w:p w14:paraId="794BDAD9" w14:textId="77777777" w:rsidR="004C732F" w:rsidRDefault="00627BF8" w:rsidP="00E5345A">
      <w:pPr>
        <w:jc w:val="both"/>
        <w:rPr>
          <w:rFonts w:cs="Arial"/>
          <w:szCs w:val="20"/>
        </w:rPr>
      </w:pPr>
      <w:r>
        <w:rPr>
          <w:rFonts w:cs="Arial"/>
          <w:szCs w:val="20"/>
        </w:rPr>
        <w:t xml:space="preserve">Tovrstna </w:t>
      </w:r>
      <w:r w:rsidR="00B43B88">
        <w:rPr>
          <w:rFonts w:cs="Arial"/>
          <w:szCs w:val="20"/>
        </w:rPr>
        <w:t>podpora</w:t>
      </w:r>
      <w:r>
        <w:rPr>
          <w:rFonts w:cs="Arial"/>
          <w:szCs w:val="20"/>
        </w:rPr>
        <w:t xml:space="preserve"> in pomoč </w:t>
      </w:r>
      <w:r w:rsidR="00E5345A" w:rsidRPr="00E5345A">
        <w:rPr>
          <w:rFonts w:cs="Arial"/>
          <w:szCs w:val="20"/>
        </w:rPr>
        <w:t xml:space="preserve">zajema širši nabor ukrepov, kot so prilagoditve učnega okolja, učnih pristopov, učnih pripomočkov, gradiv, opreme, domačih nalog ter načinov ocenjevanja znanja. Na ta način </w:t>
      </w:r>
      <w:r w:rsidR="00A229E1">
        <w:rPr>
          <w:rFonts w:cs="Arial"/>
          <w:szCs w:val="20"/>
        </w:rPr>
        <w:t>se</w:t>
      </w:r>
      <w:r w:rsidR="00E5345A" w:rsidRPr="00E5345A">
        <w:rPr>
          <w:rFonts w:cs="Arial"/>
          <w:szCs w:val="20"/>
        </w:rPr>
        <w:t xml:space="preserve"> krepi inkluzivni pristop v vzgoji in izobraževanju, </w:t>
      </w:r>
      <w:r w:rsidR="009852E8">
        <w:rPr>
          <w:rFonts w:cs="Arial"/>
          <w:szCs w:val="20"/>
        </w:rPr>
        <w:t>ki</w:t>
      </w:r>
      <w:r w:rsidR="00E5345A" w:rsidRPr="00E5345A">
        <w:rPr>
          <w:rFonts w:cs="Arial"/>
          <w:szCs w:val="20"/>
        </w:rPr>
        <w:t xml:space="preserve"> zagotavlja, da otrok dobi ustrezno podporo v šolskem okolju, še preden bi bilo treb</w:t>
      </w:r>
      <w:r w:rsidR="005C3725">
        <w:rPr>
          <w:rFonts w:cs="Arial"/>
          <w:szCs w:val="20"/>
        </w:rPr>
        <w:t>a</w:t>
      </w:r>
      <w:r w:rsidR="00E5345A" w:rsidRPr="00E5345A">
        <w:rPr>
          <w:rFonts w:cs="Arial"/>
          <w:szCs w:val="20"/>
        </w:rPr>
        <w:t xml:space="preserve"> pose</w:t>
      </w:r>
      <w:r>
        <w:rPr>
          <w:rFonts w:cs="Arial"/>
          <w:szCs w:val="20"/>
        </w:rPr>
        <w:t>či</w:t>
      </w:r>
      <w:r w:rsidR="00E5345A" w:rsidRPr="00E5345A">
        <w:rPr>
          <w:rFonts w:cs="Arial"/>
          <w:szCs w:val="20"/>
        </w:rPr>
        <w:t xml:space="preserve"> po formalnem postopku usmerjanja</w:t>
      </w:r>
      <w:r w:rsidR="006C6A3A">
        <w:rPr>
          <w:rFonts w:cs="Arial"/>
          <w:szCs w:val="20"/>
        </w:rPr>
        <w:t>.</w:t>
      </w:r>
    </w:p>
    <w:p w14:paraId="532805A1" w14:textId="77777777" w:rsidR="004C732F" w:rsidRDefault="004C732F" w:rsidP="004C732F">
      <w:pPr>
        <w:jc w:val="both"/>
        <w:rPr>
          <w:rFonts w:cs="Arial"/>
          <w:szCs w:val="20"/>
        </w:rPr>
      </w:pPr>
    </w:p>
    <w:p w14:paraId="3618996A" w14:textId="1EB18851" w:rsidR="004C732F" w:rsidRPr="004C732F" w:rsidRDefault="004C732F" w:rsidP="004C732F">
      <w:pPr>
        <w:jc w:val="both"/>
        <w:rPr>
          <w:rFonts w:cs="Arial"/>
          <w:szCs w:val="20"/>
        </w:rPr>
      </w:pPr>
      <w:r w:rsidRPr="004C732F">
        <w:rPr>
          <w:rFonts w:cs="Arial"/>
          <w:szCs w:val="20"/>
        </w:rPr>
        <w:t xml:space="preserve">Pričakovani učinki so hitrejša in prilagojena pomoč, manj stisk, jasnejše pristojnosti šol </w:t>
      </w:r>
      <w:r w:rsidR="00EA1F2F">
        <w:rPr>
          <w:rFonts w:cs="Arial"/>
          <w:szCs w:val="20"/>
        </w:rPr>
        <w:t xml:space="preserve">in postopna </w:t>
      </w:r>
      <w:r w:rsidRPr="004C732F">
        <w:rPr>
          <w:rFonts w:cs="Arial"/>
          <w:szCs w:val="20"/>
        </w:rPr>
        <w:t xml:space="preserve">razbremenitev sistema usmerjanja. Sprememba ne pomeni dodatne obremenitve financiranja, saj se </w:t>
      </w:r>
      <w:r w:rsidR="008C1F25">
        <w:rPr>
          <w:rFonts w:cs="Arial"/>
          <w:szCs w:val="20"/>
        </w:rPr>
        <w:t xml:space="preserve">podpora in pomoč izvaja v </w:t>
      </w:r>
      <w:r w:rsidR="00A75E29">
        <w:rPr>
          <w:rFonts w:cs="Arial"/>
          <w:szCs w:val="20"/>
        </w:rPr>
        <w:t>okviru</w:t>
      </w:r>
      <w:r w:rsidRPr="004C732F">
        <w:rPr>
          <w:rFonts w:cs="Arial"/>
          <w:szCs w:val="20"/>
        </w:rPr>
        <w:t xml:space="preserve"> ur razširjenega programa in del</w:t>
      </w:r>
      <w:r w:rsidR="00EA1F2F">
        <w:rPr>
          <w:rFonts w:cs="Arial"/>
          <w:szCs w:val="20"/>
        </w:rPr>
        <w:t>a</w:t>
      </w:r>
      <w:r w:rsidRPr="004C732F">
        <w:rPr>
          <w:rFonts w:cs="Arial"/>
          <w:szCs w:val="20"/>
        </w:rPr>
        <w:t xml:space="preserve"> učiteljev ter svetovalne službe.</w:t>
      </w:r>
    </w:p>
    <w:p w14:paraId="49AF8B43" w14:textId="50326D47" w:rsidR="00DC618F" w:rsidRPr="00A75B3E" w:rsidRDefault="00FE4CD6" w:rsidP="00E5345A">
      <w:pPr>
        <w:jc w:val="both"/>
        <w:rPr>
          <w:rFonts w:cs="Arial"/>
          <w:szCs w:val="20"/>
        </w:rPr>
      </w:pPr>
      <w:r>
        <w:rPr>
          <w:rFonts w:cs="Arial"/>
          <w:szCs w:val="20"/>
        </w:rPr>
        <w:t xml:space="preserve"> </w:t>
      </w:r>
    </w:p>
    <w:p w14:paraId="3BE2258C" w14:textId="77777777" w:rsidR="0061194D" w:rsidRDefault="0061194D" w:rsidP="0061194D">
      <w:pPr>
        <w:pStyle w:val="Naslov5"/>
        <w:rPr>
          <w:rFonts w:cs="Arial"/>
          <w:szCs w:val="20"/>
        </w:rPr>
      </w:pPr>
      <w:r w:rsidRPr="00A75B3E">
        <w:rPr>
          <w:rFonts w:cs="Arial"/>
          <w:szCs w:val="20"/>
        </w:rPr>
        <w:t>K 3. členu:</w:t>
      </w:r>
    </w:p>
    <w:p w14:paraId="784AB70F" w14:textId="5DF8E7E7" w:rsidR="0061194D" w:rsidRDefault="00D50DEE" w:rsidP="0061194D">
      <w:pPr>
        <w:jc w:val="both"/>
        <w:rPr>
          <w:rFonts w:eastAsia="Arial" w:cs="Arial"/>
          <w:szCs w:val="20"/>
        </w:rPr>
      </w:pPr>
      <w:r>
        <w:rPr>
          <w:rFonts w:cs="Arial"/>
          <w:szCs w:val="20"/>
        </w:rPr>
        <w:t>Otroci s posebnimi potrebami</w:t>
      </w:r>
      <w:r w:rsidR="0045558C">
        <w:rPr>
          <w:rFonts w:cs="Arial"/>
          <w:szCs w:val="20"/>
        </w:rPr>
        <w:t xml:space="preserve"> za enakovredno in uspešno vključevanje v izobraževalni proces </w:t>
      </w:r>
      <w:r>
        <w:rPr>
          <w:rFonts w:cs="Arial"/>
          <w:szCs w:val="20"/>
        </w:rPr>
        <w:t xml:space="preserve"> </w:t>
      </w:r>
      <w:r w:rsidR="009C2758">
        <w:rPr>
          <w:rFonts w:cs="Arial"/>
          <w:szCs w:val="20"/>
        </w:rPr>
        <w:t xml:space="preserve">potrebujejo </w:t>
      </w:r>
      <w:r w:rsidR="00D332EF">
        <w:rPr>
          <w:rFonts w:cs="Arial"/>
          <w:szCs w:val="20"/>
        </w:rPr>
        <w:t xml:space="preserve">tudi </w:t>
      </w:r>
      <w:r w:rsidR="009C2758">
        <w:rPr>
          <w:rFonts w:cs="Arial"/>
          <w:szCs w:val="20"/>
        </w:rPr>
        <w:t>prilagojene učbenike in druga učna gradiva</w:t>
      </w:r>
      <w:r w:rsidR="00D6112F">
        <w:rPr>
          <w:rFonts w:cs="Arial"/>
          <w:szCs w:val="20"/>
        </w:rPr>
        <w:t>, ki</w:t>
      </w:r>
      <w:r w:rsidR="006525C3">
        <w:rPr>
          <w:rFonts w:cs="Arial"/>
          <w:szCs w:val="20"/>
        </w:rPr>
        <w:t xml:space="preserve"> jih na t</w:t>
      </w:r>
      <w:r w:rsidR="0005052F">
        <w:rPr>
          <w:rFonts w:cs="Arial"/>
          <w:szCs w:val="20"/>
        </w:rPr>
        <w:t>rgu</w:t>
      </w:r>
      <w:r w:rsidR="006525C3">
        <w:rPr>
          <w:rFonts w:cs="Arial"/>
          <w:szCs w:val="20"/>
        </w:rPr>
        <w:t xml:space="preserve"> ni</w:t>
      </w:r>
      <w:r w:rsidR="00972899">
        <w:rPr>
          <w:rFonts w:cs="Arial"/>
          <w:szCs w:val="20"/>
        </w:rPr>
        <w:t xml:space="preserve"> oziroma jih primanjkuje. </w:t>
      </w:r>
      <w:r w:rsidR="006525C3">
        <w:rPr>
          <w:rFonts w:cs="Arial"/>
          <w:szCs w:val="20"/>
        </w:rPr>
        <w:t xml:space="preserve"> </w:t>
      </w:r>
      <w:r w:rsidR="00D527BA">
        <w:rPr>
          <w:rFonts w:cs="Arial"/>
          <w:szCs w:val="20"/>
        </w:rPr>
        <w:t>Zato č</w:t>
      </w:r>
      <w:r w:rsidR="0061194D" w:rsidRPr="00A75B3E">
        <w:rPr>
          <w:rFonts w:cs="Arial"/>
          <w:szCs w:val="20"/>
        </w:rPr>
        <w:t>len opredeljuje</w:t>
      </w:r>
      <w:r w:rsidR="0061194D">
        <w:rPr>
          <w:rFonts w:cs="Arial"/>
          <w:szCs w:val="20"/>
        </w:rPr>
        <w:t xml:space="preserve"> </w:t>
      </w:r>
      <w:r w:rsidR="0061194D" w:rsidRPr="00A75B3E">
        <w:rPr>
          <w:rFonts w:cs="Arial"/>
          <w:szCs w:val="20"/>
        </w:rPr>
        <w:t xml:space="preserve">prilagajanje in pretvarjanje učbenikov in drugih učnih gradiv kot javno službo, ki jo </w:t>
      </w:r>
      <w:r w:rsidR="0061194D">
        <w:rPr>
          <w:rFonts w:cs="Arial"/>
          <w:szCs w:val="20"/>
        </w:rPr>
        <w:t>opravljajo</w:t>
      </w:r>
      <w:r w:rsidR="0061194D" w:rsidRPr="00A75B3E">
        <w:rPr>
          <w:rFonts w:cs="Arial"/>
          <w:szCs w:val="20"/>
        </w:rPr>
        <w:t xml:space="preserve"> osnovne šole, ki izvajajo prilagojene in posebne programe, zavodi za vzgojo in izobraževanje otrok in mladostnikov s posebnimi potrebami ter specialne knjižnice, ki v skladu z zakonodajo izvajajo </w:t>
      </w:r>
      <w:r w:rsidR="0061194D" w:rsidRPr="00A75B3E">
        <w:rPr>
          <w:rFonts w:eastAsia="Arial" w:cs="Arial"/>
          <w:szCs w:val="20"/>
        </w:rPr>
        <w:t>storitve v prilagojenih tehnikah za osebe s slepoto ali slabovidnostjo.</w:t>
      </w:r>
    </w:p>
    <w:p w14:paraId="444CEA4E" w14:textId="77777777" w:rsidR="00DF323F" w:rsidRPr="006A7460" w:rsidRDefault="00DF323F" w:rsidP="0061194D">
      <w:pPr>
        <w:jc w:val="both"/>
        <w:rPr>
          <w:rFonts w:cs="Arial"/>
          <w:szCs w:val="20"/>
        </w:rPr>
      </w:pPr>
    </w:p>
    <w:p w14:paraId="55BD8236" w14:textId="40C20E0B" w:rsidR="0061194D" w:rsidRPr="000E2674" w:rsidRDefault="0061194D" w:rsidP="0061194D">
      <w:pPr>
        <w:jc w:val="both"/>
        <w:rPr>
          <w:rFonts w:cs="Arial"/>
          <w:szCs w:val="20"/>
        </w:rPr>
      </w:pPr>
      <w:r w:rsidRPr="006A7460">
        <w:rPr>
          <w:rFonts w:cs="Arial"/>
          <w:szCs w:val="20"/>
        </w:rPr>
        <w:t xml:space="preserve">Predlagana dopolnitev zakona uvaja </w:t>
      </w:r>
      <w:r w:rsidR="00876451">
        <w:rPr>
          <w:rFonts w:cs="Arial"/>
          <w:szCs w:val="20"/>
        </w:rPr>
        <w:t xml:space="preserve">zaščiten </w:t>
      </w:r>
      <w:r w:rsidRPr="006A7460">
        <w:rPr>
          <w:rFonts w:cs="Arial"/>
          <w:szCs w:val="20"/>
        </w:rPr>
        <w:t xml:space="preserve">digitalni repozitorij učnih gradiv, ki ga vzpostavi ministrstvo, pristojno za šolstvo, z namenom izboljšati dostopnost učnih virov za vse otroke s posebnimi potrebami. Ukrep prispeva k uresničevanju načela inkluzivnega izobraževanja, saj bo učencem z različnimi posebnimi potrebami omogočen pravočasen dostop do šolskih gradiv v njim prilagojeni obliki. Na primer, slabovidni učenci bodo lahko takoj po uradni potrditvi učbenika pridobili njegovo elektronsko različico, ki jo </w:t>
      </w:r>
      <w:r>
        <w:rPr>
          <w:rFonts w:cs="Arial"/>
          <w:szCs w:val="20"/>
        </w:rPr>
        <w:t xml:space="preserve">bodo </w:t>
      </w:r>
      <w:r w:rsidRPr="006A7460">
        <w:rPr>
          <w:rFonts w:cs="Arial"/>
          <w:szCs w:val="20"/>
        </w:rPr>
        <w:t>lahko pretvori</w:t>
      </w:r>
      <w:r>
        <w:rPr>
          <w:rFonts w:cs="Arial"/>
          <w:szCs w:val="20"/>
        </w:rPr>
        <w:t>li</w:t>
      </w:r>
      <w:r w:rsidRPr="006A7460">
        <w:rPr>
          <w:rFonts w:cs="Arial"/>
          <w:szCs w:val="20"/>
        </w:rPr>
        <w:t xml:space="preserve"> v ustrezen format (povečan tisk, zvočni zapis </w:t>
      </w:r>
      <w:r>
        <w:rPr>
          <w:rFonts w:cs="Arial"/>
          <w:szCs w:val="20"/>
        </w:rPr>
        <w:t>in podobno</w:t>
      </w:r>
      <w:r w:rsidRPr="006A7460">
        <w:rPr>
          <w:rFonts w:cs="Arial"/>
          <w:szCs w:val="20"/>
        </w:rPr>
        <w:t xml:space="preserve">) </w:t>
      </w:r>
      <w:r>
        <w:rPr>
          <w:rFonts w:cs="Arial"/>
          <w:szCs w:val="20"/>
        </w:rPr>
        <w:t>i</w:t>
      </w:r>
      <w:r w:rsidRPr="006A7460">
        <w:rPr>
          <w:rFonts w:cs="Arial"/>
          <w:szCs w:val="20"/>
        </w:rPr>
        <w:t>n s tem lažje sled</w:t>
      </w:r>
      <w:r>
        <w:rPr>
          <w:rFonts w:cs="Arial"/>
          <w:szCs w:val="20"/>
        </w:rPr>
        <w:t>ili</w:t>
      </w:r>
      <w:r w:rsidRPr="006A7460">
        <w:rPr>
          <w:rFonts w:cs="Arial"/>
          <w:szCs w:val="20"/>
        </w:rPr>
        <w:t xml:space="preserve"> pouku. Dostop do gradiv v prilagojenih formatih je ključnega pomena za enakovredno izobraževanje teh učencev in ga zahtevajo tudi mednarodni standardi </w:t>
      </w:r>
      <w:r>
        <w:rPr>
          <w:rFonts w:cs="Arial"/>
          <w:szCs w:val="20"/>
        </w:rPr>
        <w:t>in</w:t>
      </w:r>
      <w:r w:rsidRPr="006A7460">
        <w:rPr>
          <w:rFonts w:cs="Arial"/>
          <w:szCs w:val="20"/>
        </w:rPr>
        <w:t xml:space="preserve"> zaveze Republike Slovenije na </w:t>
      </w:r>
      <w:r w:rsidRPr="006A7460">
        <w:rPr>
          <w:rFonts w:cs="Arial"/>
          <w:szCs w:val="20"/>
        </w:rPr>
        <w:lastRenderedPageBreak/>
        <w:t>področju pravic invalidov (</w:t>
      </w:r>
      <w:r>
        <w:rPr>
          <w:rFonts w:cs="Arial"/>
          <w:szCs w:val="20"/>
        </w:rPr>
        <w:t>na primer</w:t>
      </w:r>
      <w:r w:rsidRPr="006A7460">
        <w:rPr>
          <w:rFonts w:cs="Arial"/>
          <w:szCs w:val="20"/>
        </w:rPr>
        <w:t xml:space="preserve"> pravica do inkluzivnega izobraževanja po Konvenciji </w:t>
      </w:r>
      <w:r>
        <w:rPr>
          <w:rFonts w:cs="Arial"/>
          <w:szCs w:val="20"/>
        </w:rPr>
        <w:t>Združenih narodov</w:t>
      </w:r>
      <w:r w:rsidRPr="006A7460">
        <w:rPr>
          <w:rFonts w:cs="Arial"/>
          <w:szCs w:val="20"/>
        </w:rPr>
        <w:t xml:space="preserve"> o pravicah invalidov</w:t>
      </w:r>
      <w:r>
        <w:rPr>
          <w:rFonts w:cs="Arial"/>
          <w:szCs w:val="20"/>
        </w:rPr>
        <w:t>)</w:t>
      </w:r>
      <w:r w:rsidRPr="006A7460">
        <w:rPr>
          <w:rFonts w:cs="Arial"/>
          <w:szCs w:val="20"/>
        </w:rPr>
        <w:t>.</w:t>
      </w:r>
    </w:p>
    <w:p w14:paraId="45E61D72" w14:textId="77777777" w:rsidR="0061194D" w:rsidRPr="00A75B3E" w:rsidRDefault="0061194D" w:rsidP="0061194D">
      <w:pPr>
        <w:jc w:val="both"/>
        <w:rPr>
          <w:rFonts w:eastAsia="Arial" w:cs="Arial"/>
          <w:szCs w:val="20"/>
        </w:rPr>
      </w:pPr>
    </w:p>
    <w:p w14:paraId="28046659" w14:textId="2A65F901" w:rsidR="0061194D" w:rsidRPr="00A75B3E" w:rsidRDefault="0061194D" w:rsidP="0061194D">
      <w:pPr>
        <w:pStyle w:val="Naslov5"/>
        <w:rPr>
          <w:rFonts w:cs="Arial"/>
          <w:szCs w:val="20"/>
        </w:rPr>
      </w:pPr>
      <w:r w:rsidRPr="00A75B3E">
        <w:rPr>
          <w:rFonts w:cs="Arial"/>
          <w:szCs w:val="20"/>
        </w:rPr>
        <w:t xml:space="preserve">K </w:t>
      </w:r>
      <w:r w:rsidR="00C15C0A">
        <w:rPr>
          <w:rFonts w:cs="Arial"/>
          <w:szCs w:val="20"/>
        </w:rPr>
        <w:t>4</w:t>
      </w:r>
      <w:r w:rsidRPr="00A75B3E">
        <w:rPr>
          <w:rFonts w:cs="Arial"/>
          <w:szCs w:val="20"/>
        </w:rPr>
        <w:t>. členu:</w:t>
      </w:r>
    </w:p>
    <w:p w14:paraId="3EBC3725" w14:textId="77777777" w:rsidR="00535DA8" w:rsidRPr="00535DA8" w:rsidRDefault="00535DA8" w:rsidP="00535DA8">
      <w:pPr>
        <w:jc w:val="both"/>
        <w:rPr>
          <w:rFonts w:eastAsia="Arial" w:cs="Arial"/>
          <w:szCs w:val="20"/>
        </w:rPr>
      </w:pPr>
      <w:r w:rsidRPr="00535DA8">
        <w:rPr>
          <w:rFonts w:eastAsia="Arial" w:cs="Arial"/>
          <w:szCs w:val="20"/>
        </w:rPr>
        <w:t>S tem členom se celovito ureja področje pomoči spremljevalca, spremljevalca skupine in varuha negovalca za otroke s posebnimi potrebami. Namen spremembe je zagotoviti ustrezno podporo otrokom, ki zaradi vrste in stopnje primanjkljajev, ovir oziroma motenj potrebujejo dodatno pomoč pri vključevanju v vzgojno-izobraževalni proces ter pri drugih dejavnostih v šoli ali zavodu.</w:t>
      </w:r>
    </w:p>
    <w:p w14:paraId="559C6BF8" w14:textId="77777777" w:rsidR="00535DA8" w:rsidRPr="00535DA8" w:rsidRDefault="00535DA8" w:rsidP="00535DA8">
      <w:pPr>
        <w:jc w:val="both"/>
        <w:rPr>
          <w:rFonts w:eastAsia="Arial" w:cs="Arial"/>
          <w:szCs w:val="20"/>
        </w:rPr>
      </w:pPr>
    </w:p>
    <w:p w14:paraId="6CE6E7A7" w14:textId="77777777" w:rsidR="00535DA8" w:rsidRPr="00535DA8" w:rsidRDefault="00535DA8" w:rsidP="00535DA8">
      <w:pPr>
        <w:jc w:val="both"/>
        <w:rPr>
          <w:rFonts w:eastAsia="Arial" w:cs="Arial"/>
          <w:szCs w:val="20"/>
        </w:rPr>
      </w:pPr>
      <w:r w:rsidRPr="00535DA8">
        <w:rPr>
          <w:rFonts w:eastAsia="Arial" w:cs="Arial"/>
          <w:szCs w:val="20"/>
        </w:rPr>
        <w:t>V prvem odstavku je določeno, da se pomoč spremljevalca ali spremljevalca skupine lahko dodeli otrokom z najtežjimi oblikami primanjkljajev (npr. gibalna oviranost, slepota, gluhoslepota, avtistične motnje, čustvene in vedenjske motnje, dolgotrajna bolezen), kadar so usmerjeni v programe s prilagojenim izvajanjem in dodatno strokovno pomočjo ali v prilagojene programe. Pomoč se dodeli z odločbo o usmeritvi.</w:t>
      </w:r>
    </w:p>
    <w:p w14:paraId="7151D459" w14:textId="77777777" w:rsidR="00535DA8" w:rsidRPr="00535DA8" w:rsidRDefault="00535DA8" w:rsidP="00535DA8">
      <w:pPr>
        <w:jc w:val="both"/>
        <w:rPr>
          <w:rFonts w:eastAsia="Arial" w:cs="Arial"/>
          <w:szCs w:val="20"/>
        </w:rPr>
      </w:pPr>
    </w:p>
    <w:p w14:paraId="6B4C3CB6" w14:textId="13A926DD" w:rsidR="00535DA8" w:rsidRPr="00535DA8" w:rsidRDefault="00535DA8" w:rsidP="00535DA8">
      <w:pPr>
        <w:jc w:val="both"/>
        <w:rPr>
          <w:rFonts w:eastAsia="Arial" w:cs="Arial"/>
          <w:szCs w:val="20"/>
        </w:rPr>
      </w:pPr>
      <w:r w:rsidRPr="00535DA8">
        <w:rPr>
          <w:rFonts w:eastAsia="Arial" w:cs="Arial"/>
          <w:szCs w:val="20"/>
        </w:rPr>
        <w:t xml:space="preserve">Merila za določitev spremljevalca so priloga h kriterijem za opredelitev vrste in stopnje primanjkljajev, ovir oziroma motenj, ki jih pripravi Zavod </w:t>
      </w:r>
      <w:r w:rsidR="000943B9">
        <w:rPr>
          <w:rFonts w:eastAsia="Arial" w:cs="Arial"/>
          <w:szCs w:val="20"/>
        </w:rPr>
        <w:t>Republike Slovenije</w:t>
      </w:r>
      <w:r w:rsidRPr="00535DA8">
        <w:rPr>
          <w:rFonts w:eastAsia="Arial" w:cs="Arial"/>
          <w:szCs w:val="20"/>
        </w:rPr>
        <w:t xml:space="preserve"> za šolstvo v soglasju z ministrstvom</w:t>
      </w:r>
      <w:r w:rsidR="00B40C45">
        <w:rPr>
          <w:rFonts w:eastAsia="Arial" w:cs="Arial"/>
          <w:szCs w:val="20"/>
        </w:rPr>
        <w:t>, pristojnim za šolstvo</w:t>
      </w:r>
      <w:r w:rsidRPr="00535DA8">
        <w:rPr>
          <w:rFonts w:eastAsia="Arial" w:cs="Arial"/>
          <w:szCs w:val="20"/>
        </w:rPr>
        <w:t>.</w:t>
      </w:r>
    </w:p>
    <w:p w14:paraId="66C1FEFC" w14:textId="77777777" w:rsidR="00535DA8" w:rsidRPr="00535DA8" w:rsidRDefault="00535DA8" w:rsidP="00535DA8">
      <w:pPr>
        <w:jc w:val="both"/>
        <w:rPr>
          <w:rFonts w:eastAsia="Arial" w:cs="Arial"/>
          <w:szCs w:val="20"/>
        </w:rPr>
      </w:pPr>
    </w:p>
    <w:p w14:paraId="71C50F81" w14:textId="1E5F9175" w:rsidR="009C54D6" w:rsidRDefault="00535DA8" w:rsidP="00535DA8">
      <w:pPr>
        <w:jc w:val="both"/>
        <w:rPr>
          <w:rFonts w:eastAsia="Arial" w:cs="Arial"/>
          <w:szCs w:val="20"/>
        </w:rPr>
      </w:pPr>
      <w:r w:rsidRPr="00535DA8">
        <w:rPr>
          <w:rFonts w:eastAsia="Arial" w:cs="Arial"/>
          <w:szCs w:val="20"/>
        </w:rPr>
        <w:t>Tretji odstavek razlikuje med programi</w:t>
      </w:r>
      <w:r w:rsidR="005D4493">
        <w:rPr>
          <w:rFonts w:eastAsia="Arial" w:cs="Arial"/>
          <w:szCs w:val="20"/>
        </w:rPr>
        <w:t>. V</w:t>
      </w:r>
      <w:r w:rsidRPr="00535DA8">
        <w:rPr>
          <w:rFonts w:eastAsia="Arial" w:cs="Arial"/>
          <w:szCs w:val="20"/>
        </w:rPr>
        <w:t xml:space="preserve"> izobraževalnih programih s prilagojenim izvajanjem in dodatno strokovno pomočjo</w:t>
      </w:r>
      <w:r w:rsidR="005D4493">
        <w:rPr>
          <w:rFonts w:eastAsia="Arial" w:cs="Arial"/>
          <w:szCs w:val="20"/>
        </w:rPr>
        <w:t>, ki jih izvajajo t. i. redne</w:t>
      </w:r>
      <w:r w:rsidR="009C54D6">
        <w:rPr>
          <w:rFonts w:eastAsia="Arial" w:cs="Arial"/>
          <w:szCs w:val="20"/>
        </w:rPr>
        <w:t xml:space="preserve"> </w:t>
      </w:r>
      <w:r w:rsidR="005D4493">
        <w:rPr>
          <w:rFonts w:eastAsia="Arial" w:cs="Arial"/>
          <w:szCs w:val="20"/>
        </w:rPr>
        <w:t>osnovne in srednje šole</w:t>
      </w:r>
      <w:r w:rsidR="00B760E6">
        <w:rPr>
          <w:rFonts w:eastAsia="Arial" w:cs="Arial"/>
          <w:szCs w:val="20"/>
        </w:rPr>
        <w:t>,</w:t>
      </w:r>
      <w:r w:rsidRPr="00535DA8">
        <w:rPr>
          <w:rFonts w:eastAsia="Arial" w:cs="Arial"/>
          <w:szCs w:val="20"/>
        </w:rPr>
        <w:t xml:space="preserve"> pomoč izvaja spremljevalec</w:t>
      </w:r>
      <w:r w:rsidR="005D4493">
        <w:rPr>
          <w:rFonts w:eastAsia="Arial" w:cs="Arial"/>
          <w:szCs w:val="20"/>
        </w:rPr>
        <w:t>. V</w:t>
      </w:r>
      <w:r w:rsidRPr="00535DA8">
        <w:rPr>
          <w:rFonts w:eastAsia="Arial" w:cs="Arial"/>
          <w:szCs w:val="20"/>
        </w:rPr>
        <w:t xml:space="preserve"> prilagojenih programih </w:t>
      </w:r>
      <w:r w:rsidR="005D4493">
        <w:rPr>
          <w:rFonts w:eastAsia="Arial" w:cs="Arial"/>
          <w:szCs w:val="20"/>
        </w:rPr>
        <w:t xml:space="preserve">osnovne in srednje šole, kamor so </w:t>
      </w:r>
      <w:r w:rsidR="00F4708F">
        <w:rPr>
          <w:rFonts w:eastAsia="Arial" w:cs="Arial"/>
          <w:szCs w:val="20"/>
        </w:rPr>
        <w:t xml:space="preserve">običajno </w:t>
      </w:r>
      <w:r w:rsidR="005D4493">
        <w:rPr>
          <w:rFonts w:eastAsia="Arial" w:cs="Arial"/>
          <w:szCs w:val="20"/>
        </w:rPr>
        <w:t xml:space="preserve">vključeni otroci </w:t>
      </w:r>
      <w:r w:rsidR="00F4708F">
        <w:rPr>
          <w:rFonts w:eastAsia="Arial" w:cs="Arial"/>
          <w:szCs w:val="20"/>
        </w:rPr>
        <w:t>s</w:t>
      </w:r>
      <w:r w:rsidR="005D4493">
        <w:rPr>
          <w:rFonts w:eastAsia="Arial" w:cs="Arial"/>
          <w:szCs w:val="20"/>
        </w:rPr>
        <w:t xml:space="preserve"> komple</w:t>
      </w:r>
      <w:r w:rsidR="00D1625C">
        <w:rPr>
          <w:rFonts w:eastAsia="Arial" w:cs="Arial"/>
          <w:szCs w:val="20"/>
        </w:rPr>
        <w:t xml:space="preserve">ksnejšimi </w:t>
      </w:r>
      <w:r w:rsidR="002B236C">
        <w:rPr>
          <w:rFonts w:eastAsia="Arial" w:cs="Arial"/>
          <w:szCs w:val="20"/>
        </w:rPr>
        <w:t>primanjkljaji</w:t>
      </w:r>
      <w:r w:rsidR="00DF5632">
        <w:rPr>
          <w:rFonts w:eastAsia="Arial" w:cs="Arial"/>
          <w:szCs w:val="20"/>
        </w:rPr>
        <w:t>,</w:t>
      </w:r>
      <w:r w:rsidR="00C47F3D">
        <w:rPr>
          <w:rFonts w:eastAsia="Arial" w:cs="Arial"/>
          <w:szCs w:val="20"/>
        </w:rPr>
        <w:t xml:space="preserve"> </w:t>
      </w:r>
      <w:r w:rsidRPr="00535DA8">
        <w:rPr>
          <w:rFonts w:eastAsia="Arial" w:cs="Arial"/>
          <w:szCs w:val="20"/>
        </w:rPr>
        <w:t>pa spremljevalec skupine</w:t>
      </w:r>
      <w:r w:rsidR="00C47F3D">
        <w:rPr>
          <w:rFonts w:eastAsia="Arial" w:cs="Arial"/>
          <w:szCs w:val="20"/>
        </w:rPr>
        <w:t xml:space="preserve">, ki je </w:t>
      </w:r>
      <w:r w:rsidR="00011401">
        <w:rPr>
          <w:rFonts w:eastAsia="Arial" w:cs="Arial"/>
          <w:szCs w:val="20"/>
        </w:rPr>
        <w:t xml:space="preserve">zato v izhodišču </w:t>
      </w:r>
      <w:r w:rsidR="00C47F3D">
        <w:rPr>
          <w:rFonts w:eastAsia="Arial" w:cs="Arial"/>
          <w:szCs w:val="20"/>
        </w:rPr>
        <w:t>uvrščen v en plačni razred višje kot spremljevalec. Gre za o</w:t>
      </w:r>
      <w:r w:rsidR="009C54D6">
        <w:rPr>
          <w:rFonts w:eastAsia="Arial" w:cs="Arial"/>
          <w:szCs w:val="20"/>
        </w:rPr>
        <w:t>snovn</w:t>
      </w:r>
      <w:r w:rsidR="00C47F3D">
        <w:rPr>
          <w:rFonts w:eastAsia="Arial" w:cs="Arial"/>
          <w:szCs w:val="20"/>
        </w:rPr>
        <w:t xml:space="preserve">e </w:t>
      </w:r>
      <w:r w:rsidR="009C54D6">
        <w:rPr>
          <w:rFonts w:eastAsia="Arial" w:cs="Arial"/>
          <w:szCs w:val="20"/>
        </w:rPr>
        <w:t>šol</w:t>
      </w:r>
      <w:r w:rsidR="00C47F3D">
        <w:rPr>
          <w:rFonts w:eastAsia="Arial" w:cs="Arial"/>
          <w:szCs w:val="20"/>
        </w:rPr>
        <w:t>e</w:t>
      </w:r>
      <w:r w:rsidR="009C54D6">
        <w:rPr>
          <w:rFonts w:eastAsia="Arial" w:cs="Arial"/>
          <w:szCs w:val="20"/>
        </w:rPr>
        <w:t xml:space="preserve"> s prilagojenim programom in zavod</w:t>
      </w:r>
      <w:r w:rsidR="00C47F3D">
        <w:rPr>
          <w:rFonts w:eastAsia="Arial" w:cs="Arial"/>
          <w:szCs w:val="20"/>
        </w:rPr>
        <w:t>e</w:t>
      </w:r>
      <w:r w:rsidR="009C54D6">
        <w:rPr>
          <w:rFonts w:eastAsia="Arial" w:cs="Arial"/>
          <w:szCs w:val="20"/>
        </w:rPr>
        <w:t xml:space="preserve"> za vzgojo in izobraževanje otrok s posebnimi potrebami</w:t>
      </w:r>
      <w:r w:rsidRPr="00535DA8">
        <w:rPr>
          <w:rFonts w:eastAsia="Arial" w:cs="Arial"/>
          <w:szCs w:val="20"/>
        </w:rPr>
        <w:t xml:space="preserve">. </w:t>
      </w:r>
    </w:p>
    <w:p w14:paraId="69353F1D" w14:textId="77777777" w:rsidR="00C47F3D" w:rsidRDefault="00C47F3D" w:rsidP="00535DA8">
      <w:pPr>
        <w:jc w:val="both"/>
        <w:rPr>
          <w:rFonts w:eastAsia="Arial" w:cs="Arial"/>
          <w:szCs w:val="20"/>
        </w:rPr>
      </w:pPr>
    </w:p>
    <w:p w14:paraId="3B6006E7" w14:textId="707033C0" w:rsidR="00535DA8" w:rsidRPr="00535DA8" w:rsidRDefault="00535DA8" w:rsidP="00535DA8">
      <w:pPr>
        <w:jc w:val="both"/>
        <w:rPr>
          <w:rFonts w:eastAsia="Arial" w:cs="Arial"/>
          <w:szCs w:val="20"/>
        </w:rPr>
      </w:pPr>
      <w:r w:rsidRPr="00535DA8">
        <w:rPr>
          <w:rFonts w:eastAsia="Arial" w:cs="Arial"/>
          <w:szCs w:val="20"/>
        </w:rPr>
        <w:t>Oba morata predhodno opraviti usposabljanje pri izvajalcu zdravstvene dejavnosti</w:t>
      </w:r>
      <w:r w:rsidR="00F20CD1">
        <w:rPr>
          <w:rFonts w:eastAsia="Arial" w:cs="Arial"/>
          <w:szCs w:val="20"/>
        </w:rPr>
        <w:t>, med kater</w:t>
      </w:r>
      <w:r w:rsidR="00B05597">
        <w:rPr>
          <w:rFonts w:eastAsia="Arial" w:cs="Arial"/>
          <w:szCs w:val="20"/>
        </w:rPr>
        <w:t>e</w:t>
      </w:r>
      <w:r w:rsidR="00F20CD1">
        <w:rPr>
          <w:rFonts w:eastAsia="Arial" w:cs="Arial"/>
          <w:szCs w:val="20"/>
        </w:rPr>
        <w:t xml:space="preserve"> sodijo tudi osnovne šole s prilagojenim programom in zavodi za vzgojo in izobraževanje otrok in mladostnikov s posebnimi potrebami, ki imajo v ustanovitvenih aktih določeno izvajanje zdravstvene dejavnosti.</w:t>
      </w:r>
    </w:p>
    <w:p w14:paraId="6DF5A155" w14:textId="77777777" w:rsidR="00535DA8" w:rsidRPr="00535DA8" w:rsidRDefault="00535DA8" w:rsidP="00535DA8">
      <w:pPr>
        <w:jc w:val="both"/>
        <w:rPr>
          <w:rFonts w:eastAsia="Arial" w:cs="Arial"/>
          <w:szCs w:val="20"/>
        </w:rPr>
      </w:pPr>
    </w:p>
    <w:p w14:paraId="033B3CC8" w14:textId="4278C8E1" w:rsidR="00535DA8" w:rsidRPr="00535DA8" w:rsidRDefault="00986E0B" w:rsidP="00535DA8">
      <w:pPr>
        <w:jc w:val="both"/>
        <w:rPr>
          <w:rFonts w:eastAsia="Arial" w:cs="Arial"/>
          <w:szCs w:val="20"/>
        </w:rPr>
      </w:pPr>
      <w:r>
        <w:rPr>
          <w:rFonts w:eastAsia="Arial" w:cs="Arial"/>
          <w:szCs w:val="20"/>
        </w:rPr>
        <w:t>V</w:t>
      </w:r>
      <w:r w:rsidR="00535DA8" w:rsidRPr="00535DA8">
        <w:rPr>
          <w:rFonts w:eastAsia="Arial" w:cs="Arial"/>
          <w:szCs w:val="20"/>
        </w:rPr>
        <w:t xml:space="preserve"> posebnem programu vzgoje in izobraževanja ter v vzgojnem programu nego in pomoč izvaja varuh negovalec, skladno s predpisom, ki ureja normative in standarde.</w:t>
      </w:r>
    </w:p>
    <w:p w14:paraId="129784B9" w14:textId="77777777" w:rsidR="00535DA8" w:rsidRPr="00535DA8" w:rsidRDefault="00535DA8" w:rsidP="00535DA8">
      <w:pPr>
        <w:jc w:val="both"/>
        <w:rPr>
          <w:rFonts w:eastAsia="Arial" w:cs="Arial"/>
          <w:szCs w:val="20"/>
        </w:rPr>
      </w:pPr>
    </w:p>
    <w:p w14:paraId="50F2CFC4" w14:textId="5F001A26" w:rsidR="00CC6765" w:rsidRDefault="00535DA8" w:rsidP="00CC6765">
      <w:pPr>
        <w:jc w:val="both"/>
        <w:rPr>
          <w:rFonts w:cs="Arial"/>
          <w:szCs w:val="20"/>
        </w:rPr>
      </w:pPr>
      <w:r w:rsidRPr="00535DA8">
        <w:rPr>
          <w:rFonts w:eastAsia="Arial" w:cs="Arial"/>
          <w:szCs w:val="20"/>
        </w:rPr>
        <w:t xml:space="preserve">Peti odstavek uvaja možnost, da se izjemoma zagotovi pomoč pri prevozu otroka. Če otrok zaradi zdravstvenega stanja potrebuje spremstvo, lahko </w:t>
      </w:r>
      <w:r w:rsidR="003726AC">
        <w:rPr>
          <w:rFonts w:eastAsia="Arial" w:cs="Arial"/>
          <w:szCs w:val="20"/>
        </w:rPr>
        <w:t>na</w:t>
      </w:r>
      <w:r w:rsidRPr="00535DA8">
        <w:rPr>
          <w:rFonts w:eastAsia="Arial" w:cs="Arial"/>
          <w:szCs w:val="20"/>
        </w:rPr>
        <w:t xml:space="preserve"> organiziranem šolskem prevozu od doma do </w:t>
      </w:r>
      <w:r w:rsidR="00ED0EA8">
        <w:rPr>
          <w:rFonts w:eastAsia="Arial" w:cs="Arial"/>
          <w:szCs w:val="20"/>
        </w:rPr>
        <w:t xml:space="preserve">šole ali </w:t>
      </w:r>
      <w:r w:rsidRPr="00535DA8">
        <w:rPr>
          <w:rFonts w:eastAsia="Arial" w:cs="Arial"/>
          <w:szCs w:val="20"/>
        </w:rPr>
        <w:t>zavoda in nazaj spremlja otroka spremljevalec, spremljevalec skupine ali varuh negovalec. Vsi morajo predhodno opraviti usposabljanje pri izvajalcu zdravstvene dejavnosti</w:t>
      </w:r>
      <w:r w:rsidR="006F37E0">
        <w:rPr>
          <w:rFonts w:eastAsia="Arial" w:cs="Arial"/>
          <w:szCs w:val="20"/>
        </w:rPr>
        <w:t>,</w:t>
      </w:r>
      <w:r w:rsidRPr="00535DA8">
        <w:rPr>
          <w:rFonts w:eastAsia="Arial" w:cs="Arial"/>
          <w:szCs w:val="20"/>
        </w:rPr>
        <w:t xml:space="preserve"> </w:t>
      </w:r>
      <w:r w:rsidR="006F37E0" w:rsidRPr="006F37E0">
        <w:rPr>
          <w:rFonts w:eastAsia="Arial" w:cs="Arial"/>
          <w:szCs w:val="20"/>
        </w:rPr>
        <w:t>med katere sodijo tudi osnovne šole s prilagojenim programom in zavodi za vzgojo in izobraževanje otrok in mladostnikov s posebnimi potrebami, ki imajo v ustanovitvenih aktih določeno izvajanje zdravstvene dejavnosti.</w:t>
      </w:r>
      <w:r w:rsidR="006F37E0">
        <w:rPr>
          <w:rFonts w:eastAsia="Arial" w:cs="Arial"/>
          <w:szCs w:val="20"/>
        </w:rPr>
        <w:t xml:space="preserve"> </w:t>
      </w:r>
      <w:r w:rsidR="00900A01">
        <w:rPr>
          <w:rFonts w:eastAsia="Arial" w:cs="Arial"/>
          <w:szCs w:val="20"/>
        </w:rPr>
        <w:t>V</w:t>
      </w:r>
      <w:r w:rsidR="00900A01" w:rsidRPr="00900A01">
        <w:rPr>
          <w:rFonts w:eastAsia="Arial" w:cs="Arial"/>
          <w:szCs w:val="20"/>
        </w:rPr>
        <w:t xml:space="preserve"> primeru socialnovarstvenega zavoda </w:t>
      </w:r>
      <w:r w:rsidR="00900A01">
        <w:rPr>
          <w:rFonts w:eastAsia="Arial" w:cs="Arial"/>
          <w:szCs w:val="20"/>
        </w:rPr>
        <w:t>otroka spremlja</w:t>
      </w:r>
      <w:r w:rsidR="00900A01" w:rsidRPr="00900A01">
        <w:rPr>
          <w:rFonts w:eastAsia="Arial" w:cs="Arial"/>
          <w:szCs w:val="20"/>
        </w:rPr>
        <w:t xml:space="preserve"> varuh </w:t>
      </w:r>
      <w:r w:rsidR="007C506C">
        <w:rPr>
          <w:rFonts w:eastAsia="Arial" w:cs="Arial"/>
          <w:szCs w:val="20"/>
        </w:rPr>
        <w:t xml:space="preserve">v skladu z njihovo sistemizacijo delovnih mest. </w:t>
      </w:r>
      <w:r w:rsidR="00791970">
        <w:rPr>
          <w:rFonts w:eastAsia="Arial" w:cs="Arial"/>
          <w:szCs w:val="20"/>
        </w:rPr>
        <w:t>Merila</w:t>
      </w:r>
      <w:r w:rsidRPr="00535DA8">
        <w:rPr>
          <w:rFonts w:eastAsia="Arial" w:cs="Arial"/>
          <w:szCs w:val="20"/>
        </w:rPr>
        <w:t xml:space="preserve"> za</w:t>
      </w:r>
      <w:r w:rsidR="00402276">
        <w:rPr>
          <w:rFonts w:eastAsia="Arial" w:cs="Arial"/>
          <w:szCs w:val="20"/>
        </w:rPr>
        <w:t xml:space="preserve"> </w:t>
      </w:r>
      <w:r w:rsidR="006C6A4C">
        <w:rPr>
          <w:rFonts w:eastAsia="Arial" w:cs="Arial"/>
          <w:szCs w:val="20"/>
        </w:rPr>
        <w:t xml:space="preserve">določitev spremstva </w:t>
      </w:r>
      <w:r w:rsidR="00BD6F89">
        <w:rPr>
          <w:rFonts w:eastAsia="Arial" w:cs="Arial"/>
          <w:szCs w:val="20"/>
        </w:rPr>
        <w:t>na</w:t>
      </w:r>
      <w:r w:rsidRPr="00535DA8">
        <w:rPr>
          <w:rFonts w:eastAsia="Arial" w:cs="Arial"/>
          <w:szCs w:val="20"/>
        </w:rPr>
        <w:t xml:space="preserve"> prevozu so priloga h kriterijem, ki jih pripravi Z</w:t>
      </w:r>
      <w:r w:rsidR="00402276">
        <w:rPr>
          <w:rFonts w:eastAsia="Arial" w:cs="Arial"/>
          <w:szCs w:val="20"/>
        </w:rPr>
        <w:t xml:space="preserve">avod </w:t>
      </w:r>
      <w:r w:rsidR="000943B9">
        <w:rPr>
          <w:rFonts w:eastAsia="Arial" w:cs="Arial"/>
          <w:szCs w:val="20"/>
        </w:rPr>
        <w:t>Republike Slovenije</w:t>
      </w:r>
      <w:r w:rsidR="00402276">
        <w:rPr>
          <w:rFonts w:eastAsia="Arial" w:cs="Arial"/>
          <w:szCs w:val="20"/>
        </w:rPr>
        <w:t xml:space="preserve"> </w:t>
      </w:r>
      <w:r w:rsidR="00633B8B">
        <w:rPr>
          <w:rFonts w:eastAsia="Arial" w:cs="Arial"/>
          <w:szCs w:val="20"/>
        </w:rPr>
        <w:t xml:space="preserve">za </w:t>
      </w:r>
      <w:r w:rsidR="00402276">
        <w:rPr>
          <w:rFonts w:eastAsia="Arial" w:cs="Arial"/>
          <w:szCs w:val="20"/>
        </w:rPr>
        <w:t>šolstvo</w:t>
      </w:r>
      <w:r w:rsidRPr="00535DA8">
        <w:rPr>
          <w:rFonts w:eastAsia="Arial" w:cs="Arial"/>
          <w:szCs w:val="20"/>
        </w:rPr>
        <w:t>.</w:t>
      </w:r>
      <w:r w:rsidR="00CC6765">
        <w:rPr>
          <w:rFonts w:eastAsia="Arial" w:cs="Arial"/>
          <w:szCs w:val="20"/>
        </w:rPr>
        <w:t xml:space="preserve"> </w:t>
      </w:r>
      <w:r w:rsidR="00CC6765">
        <w:rPr>
          <w:rFonts w:cs="Arial"/>
          <w:szCs w:val="20"/>
        </w:rPr>
        <w:t xml:space="preserve">Sredstva za spremstvo varuha </w:t>
      </w:r>
      <w:r w:rsidR="00E84B33">
        <w:rPr>
          <w:rFonts w:cs="Arial"/>
          <w:szCs w:val="20"/>
        </w:rPr>
        <w:t xml:space="preserve">za otroke, vključene v socialnovarstveni zavod, </w:t>
      </w:r>
      <w:r w:rsidR="00CC6765">
        <w:rPr>
          <w:rFonts w:cs="Arial"/>
          <w:szCs w:val="20"/>
        </w:rPr>
        <w:t>zagotovi ministrstvo</w:t>
      </w:r>
      <w:r w:rsidR="00E84B33">
        <w:rPr>
          <w:rFonts w:cs="Arial"/>
          <w:szCs w:val="20"/>
        </w:rPr>
        <w:t>, pristojno</w:t>
      </w:r>
      <w:r w:rsidR="00CC6765">
        <w:rPr>
          <w:rFonts w:cs="Arial"/>
          <w:szCs w:val="20"/>
        </w:rPr>
        <w:t xml:space="preserve"> za </w:t>
      </w:r>
      <w:r w:rsidR="00E84B33">
        <w:rPr>
          <w:rFonts w:cs="Arial"/>
          <w:szCs w:val="20"/>
        </w:rPr>
        <w:t>socialnovarstvene zavode</w:t>
      </w:r>
      <w:r w:rsidR="00CC6765">
        <w:rPr>
          <w:rFonts w:cs="Arial"/>
          <w:szCs w:val="20"/>
        </w:rPr>
        <w:t>.</w:t>
      </w:r>
    </w:p>
    <w:p w14:paraId="6C068E33" w14:textId="77777777" w:rsidR="00535DA8" w:rsidRPr="00535DA8" w:rsidRDefault="00535DA8" w:rsidP="00535DA8">
      <w:pPr>
        <w:jc w:val="both"/>
        <w:rPr>
          <w:rFonts w:eastAsia="Arial" w:cs="Arial"/>
          <w:szCs w:val="20"/>
        </w:rPr>
      </w:pPr>
    </w:p>
    <w:p w14:paraId="135D31AE" w14:textId="35B06934" w:rsidR="0061194D" w:rsidRPr="00A75B3E" w:rsidRDefault="0061194D" w:rsidP="0061194D">
      <w:pPr>
        <w:pStyle w:val="Naslov5"/>
        <w:rPr>
          <w:rFonts w:cs="Arial"/>
          <w:szCs w:val="20"/>
        </w:rPr>
      </w:pPr>
      <w:r w:rsidRPr="00A75B3E">
        <w:rPr>
          <w:rFonts w:cs="Arial"/>
          <w:szCs w:val="20"/>
        </w:rPr>
        <w:t xml:space="preserve">K </w:t>
      </w:r>
      <w:r w:rsidR="00C15C0A">
        <w:rPr>
          <w:rFonts w:cs="Arial"/>
          <w:szCs w:val="20"/>
        </w:rPr>
        <w:t>5</w:t>
      </w:r>
      <w:r w:rsidRPr="00A75B3E">
        <w:rPr>
          <w:rFonts w:cs="Arial"/>
          <w:szCs w:val="20"/>
        </w:rPr>
        <w:t>. členu:</w:t>
      </w:r>
    </w:p>
    <w:p w14:paraId="6603261E" w14:textId="0FC00B41" w:rsidR="000B235D" w:rsidRDefault="00176997" w:rsidP="00F64464">
      <w:pPr>
        <w:jc w:val="both"/>
        <w:rPr>
          <w:rFonts w:cs="Arial"/>
          <w:szCs w:val="20"/>
        </w:rPr>
      </w:pPr>
      <w:r>
        <w:rPr>
          <w:rFonts w:cs="Arial"/>
          <w:szCs w:val="20"/>
        </w:rPr>
        <w:t xml:space="preserve">Namen spremembe je zagotoviti kontinuiteto </w:t>
      </w:r>
      <w:r w:rsidR="00591A4E">
        <w:rPr>
          <w:rFonts w:cs="Arial"/>
          <w:szCs w:val="20"/>
        </w:rPr>
        <w:t>izobraževanja</w:t>
      </w:r>
      <w:r>
        <w:rPr>
          <w:rFonts w:cs="Arial"/>
          <w:szCs w:val="20"/>
        </w:rPr>
        <w:t xml:space="preserve">, socialno varnost otrok, vključevanje dijakov, ki so bili </w:t>
      </w:r>
      <w:r w:rsidR="000757F3">
        <w:rPr>
          <w:rFonts w:cs="Arial"/>
          <w:szCs w:val="20"/>
        </w:rPr>
        <w:t>že kot učenci vključeni v domove, da v njih ostanejo tudi v času srednješolskega izobraževanja, ter razbremenitev družin</w:t>
      </w:r>
      <w:r w:rsidR="002541D7">
        <w:rPr>
          <w:rFonts w:cs="Arial"/>
          <w:szCs w:val="20"/>
        </w:rPr>
        <w:t xml:space="preserve"> otrok z najkompleksnejšimi primanjk</w:t>
      </w:r>
      <w:r w:rsidR="00303F9A">
        <w:rPr>
          <w:rFonts w:cs="Arial"/>
          <w:szCs w:val="20"/>
        </w:rPr>
        <w:t>l</w:t>
      </w:r>
      <w:r w:rsidR="002541D7">
        <w:rPr>
          <w:rFonts w:cs="Arial"/>
          <w:szCs w:val="20"/>
        </w:rPr>
        <w:t>jaji.</w:t>
      </w:r>
    </w:p>
    <w:p w14:paraId="0BE3040B" w14:textId="77777777" w:rsidR="000757F3" w:rsidRDefault="000757F3" w:rsidP="00F64464">
      <w:pPr>
        <w:jc w:val="both"/>
        <w:rPr>
          <w:rFonts w:cs="Arial"/>
          <w:szCs w:val="20"/>
        </w:rPr>
      </w:pPr>
    </w:p>
    <w:p w14:paraId="099B9C4E" w14:textId="5BC9C122" w:rsidR="00F64464" w:rsidRDefault="0061194D" w:rsidP="00F64464">
      <w:pPr>
        <w:jc w:val="both"/>
        <w:rPr>
          <w:rFonts w:eastAsia="Arial" w:cs="Arial"/>
        </w:rPr>
      </w:pPr>
      <w:r w:rsidRPr="00A75B3E">
        <w:rPr>
          <w:rFonts w:cs="Arial"/>
          <w:szCs w:val="20"/>
        </w:rPr>
        <w:t>Otroci imajo v skladu z odločbo o usmeritvi možnost vključitve v oskrbo v zavod za vzgojo in izobraževanje otrok s posebnimi potrebami, v dom za učence</w:t>
      </w:r>
      <w:r w:rsidR="0074278A" w:rsidRPr="0074278A">
        <w:rPr>
          <w:rFonts w:cs="Arial"/>
          <w:szCs w:val="20"/>
        </w:rPr>
        <w:t xml:space="preserve"> </w:t>
      </w:r>
      <w:r w:rsidR="0074278A">
        <w:rPr>
          <w:rFonts w:cs="Arial"/>
          <w:szCs w:val="20"/>
        </w:rPr>
        <w:t xml:space="preserve">ali v </w:t>
      </w:r>
      <w:r w:rsidR="0074278A" w:rsidRPr="00A75B3E">
        <w:rPr>
          <w:rFonts w:cs="Arial"/>
          <w:szCs w:val="20"/>
        </w:rPr>
        <w:t>socialnovarstveni zavod</w:t>
      </w:r>
      <w:r w:rsidRPr="00A75B3E">
        <w:rPr>
          <w:rFonts w:cs="Arial"/>
          <w:szCs w:val="20"/>
        </w:rPr>
        <w:t>, kjer se izvaja vzgojni program</w:t>
      </w:r>
      <w:r w:rsidR="00F64464">
        <w:rPr>
          <w:rFonts w:cs="Arial"/>
          <w:szCs w:val="20"/>
        </w:rPr>
        <w:t xml:space="preserve">, če </w:t>
      </w:r>
      <w:r w:rsidR="00F64464" w:rsidRPr="43F841F0">
        <w:rPr>
          <w:rFonts w:eastAsia="Arial" w:cs="Arial"/>
        </w:rPr>
        <w:t xml:space="preserve">jim ni mogoče zagotoviti vzgoje in izobraževanja v kraju prebivališča in jim </w:t>
      </w:r>
      <w:r w:rsidR="00F64464" w:rsidRPr="43F841F0">
        <w:rPr>
          <w:rFonts w:eastAsia="Arial" w:cs="Arial"/>
        </w:rPr>
        <w:lastRenderedPageBreak/>
        <w:t>zaradi oddaljenosti prebivališča od kraja vzgoje in izobraževanja ni mogoče zagotoviti prevoza oziroma kadar organ, ki vodi postopek usmerjanja, presodi, da je to v največjo korist otroka.</w:t>
      </w:r>
    </w:p>
    <w:p w14:paraId="4EF1DF19" w14:textId="77777777" w:rsidR="00095D10" w:rsidRDefault="00095D10" w:rsidP="00F64464">
      <w:pPr>
        <w:jc w:val="both"/>
        <w:rPr>
          <w:rFonts w:eastAsia="Arial" w:cs="Arial"/>
        </w:rPr>
      </w:pPr>
    </w:p>
    <w:p w14:paraId="736A46FC" w14:textId="446E9AB1" w:rsidR="00095D10" w:rsidRPr="0049411E" w:rsidRDefault="00095D10" w:rsidP="00F64464">
      <w:pPr>
        <w:jc w:val="both"/>
        <w:rPr>
          <w:rFonts w:eastAsia="Arial" w:cs="Arial"/>
        </w:rPr>
      </w:pPr>
      <w:r w:rsidRPr="00095D10">
        <w:rPr>
          <w:rFonts w:eastAsia="Arial" w:cs="Arial"/>
        </w:rPr>
        <w:t>Oskrba v socialnovarstvenem zavodu, ki je v pristojnosti ministrstva, pristojnega za institucionalno varstvo, se razlikuje od oskrbe v institucijah, v pristojnosti ministrstva, pristojnega za vzgojo in izobraževanje. Oskrba v socialnovarstvenem zavodu je dostopna skozi vse leto (24 ur na dan, 365 dni na leto), običajno se v socialnovarstveni zavod usmeri otroka s kompleksnejšimi zdravstvenimi težavami in kompleksnejšimi vzgojno-izobraževalnimi potrebami, ki potrebuje celovito podporo in pomoč. Razlike so tudi v financiranju; storitev institucionalno varstvo (v okviru katere se zagotavlja oskrba v socialnovarstvenem zavodu) je od 18. leta starosti dalje plačljiva storitev. Oskrba v socialnovarstvenem zavodu je opredeljena v zakonodaji s področja socialnega varstva (Zakon o socialnem varstvu, Pravilnik o standardih in normativih socialnovarstvenih storitev pomoč družini na domu, socialni servis, institucionalno varstvo in vodenje in varstvo ter zaposlitev pod posebnimi pogoji). Vsled navedenega se je v spremembo člena zapisalo, da se v primeru vključitve otroka v socialnovarstveni zavod oskrba zagotavlja v skladu z zakonodajo s področja socialnega varstva.</w:t>
      </w:r>
    </w:p>
    <w:p w14:paraId="759CFE9D" w14:textId="77777777" w:rsidR="00F64464" w:rsidRDefault="00F64464" w:rsidP="0061194D">
      <w:pPr>
        <w:jc w:val="both"/>
        <w:rPr>
          <w:rFonts w:cs="Arial"/>
          <w:szCs w:val="20"/>
        </w:rPr>
      </w:pPr>
    </w:p>
    <w:p w14:paraId="44A196B7" w14:textId="4B0EBEF1" w:rsidR="0094325E" w:rsidRDefault="0061194D" w:rsidP="0061194D">
      <w:pPr>
        <w:jc w:val="both"/>
        <w:rPr>
          <w:rFonts w:cs="Arial"/>
          <w:szCs w:val="20"/>
        </w:rPr>
      </w:pPr>
      <w:r w:rsidRPr="00A75B3E">
        <w:rPr>
          <w:rFonts w:cs="Arial"/>
          <w:szCs w:val="20"/>
        </w:rPr>
        <w:t>Prav tako se lahko na podlagi odločbe o usmeritvi v oskrbo in vzgojni program vključijo tudi dijaki, ki so končali prilagojene izobraževalne programe osnovne šole ali</w:t>
      </w:r>
      <w:r w:rsidRPr="00F83ABF">
        <w:rPr>
          <w:rFonts w:cs="Arial"/>
          <w:szCs w:val="20"/>
        </w:rPr>
        <w:t xml:space="preserve"> so vključeni v </w:t>
      </w:r>
      <w:r w:rsidRPr="00A75B3E">
        <w:rPr>
          <w:rFonts w:cs="Arial"/>
          <w:szCs w:val="20"/>
        </w:rPr>
        <w:t xml:space="preserve">prilagojene izobraževalne srednješolske programe oziroma posebne programe, ki so namenjeni rehabilitaciji. </w:t>
      </w:r>
    </w:p>
    <w:p w14:paraId="5008DEB0" w14:textId="77777777" w:rsidR="0094325E" w:rsidRDefault="0094325E" w:rsidP="0061194D">
      <w:pPr>
        <w:jc w:val="both"/>
        <w:rPr>
          <w:rFonts w:cs="Arial"/>
          <w:szCs w:val="20"/>
        </w:rPr>
      </w:pPr>
    </w:p>
    <w:p w14:paraId="2740052B" w14:textId="6190CE17" w:rsidR="00827EEC" w:rsidRPr="00FB0FE7" w:rsidRDefault="004B490B" w:rsidP="00827EEC">
      <w:pPr>
        <w:jc w:val="both"/>
        <w:rPr>
          <w:rFonts w:cs="Arial"/>
          <w:color w:val="000000" w:themeColor="text1"/>
          <w:szCs w:val="20"/>
        </w:rPr>
      </w:pPr>
      <w:r w:rsidRPr="004B490B">
        <w:rPr>
          <w:rFonts w:cs="Arial"/>
          <w:color w:val="000000" w:themeColor="text1"/>
          <w:szCs w:val="20"/>
        </w:rPr>
        <w:t xml:space="preserve">Novost je določba tretjega odstavka, ki daje </w:t>
      </w:r>
      <w:r w:rsidR="007B669A" w:rsidRPr="00827EEC">
        <w:rPr>
          <w:rFonts w:cs="Arial"/>
          <w:color w:val="000000" w:themeColor="text1"/>
          <w:szCs w:val="20"/>
        </w:rPr>
        <w:t xml:space="preserve">vzgojno-izobraževalnemu </w:t>
      </w:r>
      <w:r w:rsidRPr="004B490B">
        <w:rPr>
          <w:rFonts w:cs="Arial"/>
          <w:color w:val="000000" w:themeColor="text1"/>
          <w:szCs w:val="20"/>
        </w:rPr>
        <w:t xml:space="preserve">zavodu možnost, da v okviru svojih zmožnosti in z namenom razbremenitve družine omogoči občasno vključitev tudi drugim otrokom </w:t>
      </w:r>
      <w:r w:rsidR="007B669A" w:rsidRPr="00827EEC">
        <w:rPr>
          <w:rFonts w:cs="Arial"/>
          <w:color w:val="000000" w:themeColor="text1"/>
          <w:szCs w:val="20"/>
        </w:rPr>
        <w:t xml:space="preserve">istega </w:t>
      </w:r>
      <w:r w:rsidRPr="004B490B">
        <w:rPr>
          <w:rFonts w:cs="Arial"/>
          <w:color w:val="000000" w:themeColor="text1"/>
          <w:szCs w:val="20"/>
        </w:rPr>
        <w:t xml:space="preserve">zavoda v oskrbo in vzgojni program. Če zavod to možnost nudi, mora dneve izvajanja določiti v letnem delovnem načrtu. </w:t>
      </w:r>
      <w:r w:rsidR="007B669A" w:rsidRPr="00827EEC">
        <w:rPr>
          <w:rFonts w:cs="Arial"/>
          <w:color w:val="000000" w:themeColor="text1"/>
          <w:szCs w:val="20"/>
        </w:rPr>
        <w:t xml:space="preserve">Sredstva za plače zaposlenih s prispevki in davki ter drugi osebni prejemki se zagotavljajo iz sredstev državnega proračuna. </w:t>
      </w:r>
      <w:r w:rsidR="0011372F">
        <w:rPr>
          <w:rFonts w:cs="Arial"/>
          <w:color w:val="000000" w:themeColor="text1"/>
          <w:szCs w:val="20"/>
        </w:rPr>
        <w:t>Starši</w:t>
      </w:r>
      <w:r w:rsidRPr="004B490B">
        <w:rPr>
          <w:rFonts w:cs="Arial"/>
          <w:color w:val="000000" w:themeColor="text1"/>
          <w:szCs w:val="20"/>
        </w:rPr>
        <w:t xml:space="preserve"> v teh primerih krijejo </w:t>
      </w:r>
      <w:r w:rsidR="0011372F">
        <w:rPr>
          <w:rFonts w:cs="Arial"/>
          <w:color w:val="000000" w:themeColor="text1"/>
          <w:szCs w:val="20"/>
        </w:rPr>
        <w:t>le s</w:t>
      </w:r>
      <w:r w:rsidRPr="004B490B">
        <w:rPr>
          <w:rFonts w:cs="Arial"/>
          <w:color w:val="000000" w:themeColor="text1"/>
          <w:szCs w:val="20"/>
        </w:rPr>
        <w:t>troške prehrane in prevoza</w:t>
      </w:r>
      <w:r w:rsidR="00C67855">
        <w:rPr>
          <w:rFonts w:cs="Arial"/>
          <w:color w:val="000000" w:themeColor="text1"/>
          <w:szCs w:val="20"/>
        </w:rPr>
        <w:t>, lahko</w:t>
      </w:r>
      <w:r w:rsidRPr="004B490B">
        <w:rPr>
          <w:rFonts w:cs="Arial"/>
          <w:color w:val="000000" w:themeColor="text1"/>
          <w:szCs w:val="20"/>
        </w:rPr>
        <w:t xml:space="preserve"> pa se sredstva zagotovijo iz donacij, prispevkov sponzorjev ali drugih virov</w:t>
      </w:r>
      <w:r w:rsidR="00827EEC" w:rsidRPr="00827EEC">
        <w:rPr>
          <w:rFonts w:cs="Arial"/>
          <w:color w:val="000000" w:themeColor="text1"/>
          <w:szCs w:val="20"/>
        </w:rPr>
        <w:t xml:space="preserve"> v skladu z 78. členom Zakona o organizaciji in financiranju vzgoje in izobraževanja. </w:t>
      </w:r>
    </w:p>
    <w:p w14:paraId="3A0ABECB" w14:textId="77777777" w:rsidR="0061194D" w:rsidRPr="00A75B3E" w:rsidRDefault="0061194D" w:rsidP="0061194D">
      <w:pPr>
        <w:jc w:val="both"/>
        <w:rPr>
          <w:rStyle w:val="Naslov5Znak"/>
          <w:rFonts w:cs="Arial"/>
          <w:szCs w:val="20"/>
        </w:rPr>
      </w:pPr>
    </w:p>
    <w:p w14:paraId="49463807" w14:textId="3C0DF35E" w:rsidR="0061194D" w:rsidRPr="00A75B3E" w:rsidRDefault="0061194D" w:rsidP="0061194D">
      <w:pPr>
        <w:pStyle w:val="Naslov5"/>
        <w:rPr>
          <w:rStyle w:val="Naslov5Znak"/>
          <w:rFonts w:cs="Arial"/>
          <w:b/>
          <w:szCs w:val="20"/>
        </w:rPr>
      </w:pPr>
      <w:r w:rsidRPr="00A75B3E">
        <w:rPr>
          <w:rStyle w:val="Naslov5Znak"/>
          <w:rFonts w:cs="Arial"/>
          <w:b/>
          <w:szCs w:val="20"/>
        </w:rPr>
        <w:t xml:space="preserve">K </w:t>
      </w:r>
      <w:r w:rsidR="00C15C0A">
        <w:rPr>
          <w:rStyle w:val="Naslov5Znak"/>
          <w:rFonts w:cs="Arial"/>
          <w:b/>
          <w:szCs w:val="20"/>
        </w:rPr>
        <w:t>6</w:t>
      </w:r>
      <w:r w:rsidRPr="00A75B3E">
        <w:rPr>
          <w:rStyle w:val="Naslov5Znak"/>
          <w:rFonts w:cs="Arial"/>
          <w:b/>
          <w:szCs w:val="20"/>
        </w:rPr>
        <w:t xml:space="preserve">. členu: </w:t>
      </w:r>
    </w:p>
    <w:p w14:paraId="2ABD4BB4" w14:textId="08E4E630" w:rsidR="00131FEF" w:rsidRPr="00131FEF" w:rsidRDefault="0061194D" w:rsidP="00131FEF">
      <w:pPr>
        <w:jc w:val="both"/>
        <w:rPr>
          <w:rFonts w:cs="Arial"/>
          <w:szCs w:val="20"/>
        </w:rPr>
      </w:pPr>
      <w:r w:rsidRPr="00A75B3E">
        <w:rPr>
          <w:rFonts w:cs="Arial"/>
          <w:szCs w:val="20"/>
        </w:rPr>
        <w:t>Komisija za usmerjanje prve stopnje je sestavljena iz najmanj dveh članov</w:t>
      </w:r>
      <w:r w:rsidR="00131FEF">
        <w:rPr>
          <w:rFonts w:cs="Arial"/>
          <w:szCs w:val="20"/>
        </w:rPr>
        <w:t xml:space="preserve"> s področij,</w:t>
      </w:r>
      <w:r w:rsidRPr="00A75B3E">
        <w:rPr>
          <w:rFonts w:cs="Arial"/>
          <w:szCs w:val="20"/>
        </w:rPr>
        <w:t xml:space="preserve"> </w:t>
      </w:r>
      <w:r w:rsidR="00131FEF" w:rsidRPr="00131FEF">
        <w:rPr>
          <w:rFonts w:cs="Arial"/>
          <w:szCs w:val="20"/>
        </w:rPr>
        <w:t>ki omogočajo ustrezno obravnavo otroka glede na njegove posebne potrebe. S tem se zmanjšuje minimalno število članov (s treh na dva), kar prispeva k večji učinkovitosti in racionalizaciji postopkov, ob hkratnem ohranjanju strokovne multidisciplinarnosti.</w:t>
      </w:r>
      <w:r w:rsidR="00C47933" w:rsidRPr="00C47933">
        <w:t xml:space="preserve"> </w:t>
      </w:r>
      <w:r w:rsidR="00C47933">
        <w:rPr>
          <w:rFonts w:cs="Arial"/>
          <w:szCs w:val="20"/>
        </w:rPr>
        <w:t>Č</w:t>
      </w:r>
      <w:r w:rsidR="00C47933" w:rsidRPr="00C47933">
        <w:rPr>
          <w:rFonts w:cs="Arial"/>
          <w:szCs w:val="20"/>
        </w:rPr>
        <w:t>lan</w:t>
      </w:r>
      <w:r w:rsidR="00C47933">
        <w:rPr>
          <w:rFonts w:cs="Arial"/>
          <w:szCs w:val="20"/>
        </w:rPr>
        <w:t xml:space="preserve">i </w:t>
      </w:r>
      <w:r w:rsidR="00C47933" w:rsidRPr="00C47933">
        <w:rPr>
          <w:rFonts w:cs="Arial"/>
          <w:szCs w:val="20"/>
        </w:rPr>
        <w:t>se v komisije za usmerjanje prve stopnje vključujejo z liste izvedencev, ki jo vodi Zavod Republike Slovenije za šolstvo.</w:t>
      </w:r>
      <w:r w:rsidR="00531177">
        <w:rPr>
          <w:rFonts w:cs="Arial"/>
          <w:szCs w:val="20"/>
        </w:rPr>
        <w:t xml:space="preserve"> </w:t>
      </w:r>
    </w:p>
    <w:p w14:paraId="764FE921" w14:textId="77777777" w:rsidR="00067E3F" w:rsidRPr="00131FEF" w:rsidRDefault="00067E3F" w:rsidP="00131FEF">
      <w:pPr>
        <w:jc w:val="both"/>
        <w:rPr>
          <w:rFonts w:cs="Arial"/>
          <w:szCs w:val="20"/>
        </w:rPr>
      </w:pPr>
    </w:p>
    <w:p w14:paraId="1B28D58A" w14:textId="0BF76F97" w:rsidR="00131FEF" w:rsidRPr="00131FEF" w:rsidRDefault="00D56CC1" w:rsidP="00131FEF">
      <w:pPr>
        <w:jc w:val="both"/>
        <w:rPr>
          <w:rFonts w:cs="Arial"/>
          <w:szCs w:val="20"/>
        </w:rPr>
      </w:pPr>
      <w:r>
        <w:rPr>
          <w:rFonts w:cs="Arial"/>
          <w:szCs w:val="20"/>
        </w:rPr>
        <w:t>K</w:t>
      </w:r>
      <w:r w:rsidR="00131FEF" w:rsidRPr="00131FEF">
        <w:rPr>
          <w:rFonts w:cs="Arial"/>
          <w:szCs w:val="20"/>
        </w:rPr>
        <w:t xml:space="preserve">adar </w:t>
      </w:r>
      <w:r>
        <w:rPr>
          <w:rFonts w:cs="Arial"/>
          <w:szCs w:val="20"/>
        </w:rPr>
        <w:t xml:space="preserve">komisija za usmerjanje </w:t>
      </w:r>
      <w:r w:rsidR="00131FEF" w:rsidRPr="00131FEF">
        <w:rPr>
          <w:rFonts w:cs="Arial"/>
          <w:szCs w:val="20"/>
        </w:rPr>
        <w:t>na podlagi razpoložljive dokumentacije in razgovorov ne more pripraviti strokovnega mnenja,</w:t>
      </w:r>
      <w:r>
        <w:rPr>
          <w:rFonts w:cs="Arial"/>
          <w:szCs w:val="20"/>
        </w:rPr>
        <w:t xml:space="preserve"> se lahko</w:t>
      </w:r>
      <w:r w:rsidR="00E751B6">
        <w:rPr>
          <w:rFonts w:cs="Arial"/>
          <w:szCs w:val="20"/>
        </w:rPr>
        <w:t xml:space="preserve"> s sklepom</w:t>
      </w:r>
      <w:r>
        <w:rPr>
          <w:rFonts w:cs="Arial"/>
          <w:szCs w:val="20"/>
        </w:rPr>
        <w:t xml:space="preserve"> imenuje dodatnega člana komis</w:t>
      </w:r>
      <w:r w:rsidR="00880CA0">
        <w:rPr>
          <w:rFonts w:cs="Arial"/>
          <w:szCs w:val="20"/>
        </w:rPr>
        <w:t>i</w:t>
      </w:r>
      <w:r>
        <w:rPr>
          <w:rFonts w:cs="Arial"/>
          <w:szCs w:val="20"/>
        </w:rPr>
        <w:t>je</w:t>
      </w:r>
      <w:r w:rsidR="00880CA0">
        <w:rPr>
          <w:rFonts w:cs="Arial"/>
          <w:szCs w:val="20"/>
        </w:rPr>
        <w:t xml:space="preserve"> za usmerjanje</w:t>
      </w:r>
      <w:r w:rsidR="00085441">
        <w:rPr>
          <w:rFonts w:cs="Arial"/>
          <w:szCs w:val="20"/>
        </w:rPr>
        <w:t xml:space="preserve"> za izvedbo </w:t>
      </w:r>
      <w:r w:rsidR="00131FEF" w:rsidRPr="00131FEF">
        <w:rPr>
          <w:rFonts w:cs="Arial"/>
          <w:szCs w:val="20"/>
        </w:rPr>
        <w:t>dodatn</w:t>
      </w:r>
      <w:r w:rsidR="00BD35D6">
        <w:rPr>
          <w:rFonts w:cs="Arial"/>
          <w:szCs w:val="20"/>
        </w:rPr>
        <w:t>e</w:t>
      </w:r>
      <w:r w:rsidR="00131FEF" w:rsidRPr="00131FEF">
        <w:rPr>
          <w:rFonts w:cs="Arial"/>
          <w:szCs w:val="20"/>
        </w:rPr>
        <w:t xml:space="preserve"> strokovn</w:t>
      </w:r>
      <w:r w:rsidR="00BD35D6">
        <w:rPr>
          <w:rFonts w:cs="Arial"/>
          <w:szCs w:val="20"/>
        </w:rPr>
        <w:t>e</w:t>
      </w:r>
      <w:r w:rsidR="00131FEF" w:rsidRPr="00131FEF">
        <w:rPr>
          <w:rFonts w:cs="Arial"/>
          <w:szCs w:val="20"/>
        </w:rPr>
        <w:t xml:space="preserve"> ocen</w:t>
      </w:r>
      <w:r w:rsidR="00BD35D6">
        <w:rPr>
          <w:rFonts w:cs="Arial"/>
          <w:szCs w:val="20"/>
        </w:rPr>
        <w:t>e</w:t>
      </w:r>
      <w:r w:rsidR="00085441">
        <w:rPr>
          <w:rFonts w:cs="Arial"/>
          <w:szCs w:val="20"/>
        </w:rPr>
        <w:t xml:space="preserve">. </w:t>
      </w:r>
      <w:r w:rsidR="00131FEF" w:rsidRPr="00131FEF">
        <w:rPr>
          <w:rFonts w:cs="Arial"/>
          <w:szCs w:val="20"/>
        </w:rPr>
        <w:t>Na ta način se zagotavlja večja strokovnost in ustreznejša presoja otrokovih potreb.</w:t>
      </w:r>
    </w:p>
    <w:p w14:paraId="25FDFE7B" w14:textId="77777777" w:rsidR="008473AC" w:rsidRPr="00131FEF" w:rsidRDefault="008473AC" w:rsidP="00131FEF">
      <w:pPr>
        <w:jc w:val="both"/>
        <w:rPr>
          <w:rFonts w:cs="Arial"/>
          <w:szCs w:val="20"/>
        </w:rPr>
      </w:pPr>
    </w:p>
    <w:p w14:paraId="4E1D2ACB" w14:textId="6171811B" w:rsidR="00131FEF" w:rsidRPr="00131FEF" w:rsidRDefault="00131FEF" w:rsidP="00131FEF">
      <w:pPr>
        <w:jc w:val="both"/>
        <w:rPr>
          <w:rFonts w:cs="Arial"/>
          <w:szCs w:val="20"/>
        </w:rPr>
      </w:pPr>
      <w:r w:rsidRPr="00131FEF">
        <w:rPr>
          <w:rFonts w:cs="Arial"/>
          <w:szCs w:val="20"/>
        </w:rPr>
        <w:t xml:space="preserve">Komisija lahko pred </w:t>
      </w:r>
      <w:r w:rsidR="00184CA2">
        <w:rPr>
          <w:rFonts w:cs="Arial"/>
          <w:szCs w:val="20"/>
        </w:rPr>
        <w:t>pripravo strokovnega mnenja</w:t>
      </w:r>
      <w:r w:rsidRPr="00131FEF">
        <w:rPr>
          <w:rFonts w:cs="Arial"/>
          <w:szCs w:val="20"/>
        </w:rPr>
        <w:t xml:space="preserve"> </w:t>
      </w:r>
      <w:r w:rsidR="007A16A5">
        <w:rPr>
          <w:rFonts w:cs="Arial"/>
          <w:szCs w:val="20"/>
        </w:rPr>
        <w:t xml:space="preserve">na svojo sejo </w:t>
      </w:r>
      <w:r w:rsidRPr="00131FEF">
        <w:rPr>
          <w:rFonts w:cs="Arial"/>
          <w:szCs w:val="20"/>
        </w:rPr>
        <w:t xml:space="preserve">povabi predstavnika šole ali zavoda, da predstavi izvajanje </w:t>
      </w:r>
      <w:r w:rsidR="006D57E7">
        <w:rPr>
          <w:rFonts w:cs="Arial"/>
          <w:szCs w:val="20"/>
        </w:rPr>
        <w:t>podpore in</w:t>
      </w:r>
      <w:r w:rsidRPr="00131FEF">
        <w:rPr>
          <w:rFonts w:cs="Arial"/>
          <w:szCs w:val="20"/>
        </w:rPr>
        <w:t xml:space="preserve"> pomoči za otroka, s čimer komisija pridobi neposredne informacije o izvedenih podpornih ukrepih. </w:t>
      </w:r>
      <w:r w:rsidR="007A16A5">
        <w:rPr>
          <w:rFonts w:cs="Arial"/>
          <w:szCs w:val="20"/>
        </w:rPr>
        <w:t xml:space="preserve">Predstavnik lahko na seji sodeluje tudi na daljavo z uporabo programske opreme za videokonference. </w:t>
      </w:r>
      <w:r w:rsidRPr="00131FEF">
        <w:rPr>
          <w:rFonts w:cs="Arial"/>
          <w:szCs w:val="20"/>
        </w:rPr>
        <w:t xml:space="preserve">Poleg tega komisija pred </w:t>
      </w:r>
      <w:r w:rsidR="00111CD6">
        <w:rPr>
          <w:rFonts w:cs="Arial"/>
          <w:szCs w:val="20"/>
        </w:rPr>
        <w:t>pripravo strokovnega mnenja</w:t>
      </w:r>
      <w:r w:rsidRPr="00131FEF">
        <w:rPr>
          <w:rFonts w:cs="Arial"/>
          <w:szCs w:val="20"/>
        </w:rPr>
        <w:t xml:space="preserve"> pridobi tudi pisno mnenje razrednika, kar omogoča dodatni vpogled v otrokovo delovanje v razredu in učinkovitost dosedanjih prilagoditev.</w:t>
      </w:r>
      <w:r w:rsidR="00B37DBB">
        <w:rPr>
          <w:rFonts w:cs="Arial"/>
          <w:szCs w:val="20"/>
        </w:rPr>
        <w:t xml:space="preserve"> Razred</w:t>
      </w:r>
      <w:r w:rsidR="0066531A">
        <w:rPr>
          <w:rFonts w:cs="Arial"/>
          <w:szCs w:val="20"/>
        </w:rPr>
        <w:t>nik</w:t>
      </w:r>
      <w:r w:rsidR="00B37DBB">
        <w:rPr>
          <w:rFonts w:cs="Arial"/>
          <w:szCs w:val="20"/>
        </w:rPr>
        <w:t xml:space="preserve"> lahko pridobi mnenje tudi od drugih učiteljev, ki poučujejo posameznega otroka s posebnimi potrebami.</w:t>
      </w:r>
    </w:p>
    <w:p w14:paraId="4FFF7C0C" w14:textId="77777777" w:rsidR="00131FEF" w:rsidRPr="00131FEF" w:rsidRDefault="00131FEF" w:rsidP="00131FEF">
      <w:pPr>
        <w:jc w:val="both"/>
        <w:rPr>
          <w:rFonts w:cs="Arial"/>
          <w:szCs w:val="20"/>
        </w:rPr>
      </w:pPr>
    </w:p>
    <w:p w14:paraId="53F466D3" w14:textId="73AE2845" w:rsidR="0061194D" w:rsidRPr="00A75B3E" w:rsidRDefault="0061194D" w:rsidP="0061194D">
      <w:pPr>
        <w:pStyle w:val="Naslov5"/>
        <w:rPr>
          <w:rStyle w:val="Naslov5Znak"/>
          <w:rFonts w:cs="Arial"/>
          <w:b/>
          <w:szCs w:val="20"/>
        </w:rPr>
      </w:pPr>
      <w:r w:rsidRPr="00A75B3E">
        <w:rPr>
          <w:rStyle w:val="Naslov5Znak"/>
          <w:rFonts w:cs="Arial"/>
          <w:b/>
          <w:szCs w:val="20"/>
        </w:rPr>
        <w:t xml:space="preserve">K </w:t>
      </w:r>
      <w:r w:rsidR="00C15C0A">
        <w:rPr>
          <w:rStyle w:val="Naslov5Znak"/>
          <w:rFonts w:cs="Arial"/>
          <w:b/>
          <w:szCs w:val="20"/>
        </w:rPr>
        <w:t>7</w:t>
      </w:r>
      <w:r w:rsidRPr="00A75B3E">
        <w:rPr>
          <w:rStyle w:val="Naslov5Znak"/>
          <w:rFonts w:cs="Arial"/>
          <w:b/>
          <w:szCs w:val="20"/>
        </w:rPr>
        <w:t>. členu:</w:t>
      </w:r>
    </w:p>
    <w:p w14:paraId="3C6A8A9D" w14:textId="6312045F" w:rsidR="000678E9" w:rsidRPr="00E97197" w:rsidRDefault="000678E9" w:rsidP="000678E9">
      <w:pPr>
        <w:jc w:val="both"/>
        <w:rPr>
          <w:rFonts w:cs="Arial"/>
          <w:szCs w:val="20"/>
        </w:rPr>
      </w:pPr>
      <w:r w:rsidRPr="00E97197">
        <w:rPr>
          <w:rFonts w:cs="Arial"/>
          <w:szCs w:val="20"/>
        </w:rPr>
        <w:t xml:space="preserve">V prvem odstavku se izraz »skrbnik za posebne primere« nadomešča z izrazom »kolizijski skrbnik«, s čimer se termin usklajuje z </w:t>
      </w:r>
      <w:r w:rsidR="00290EB9">
        <w:rPr>
          <w:rFonts w:cs="Arial"/>
          <w:szCs w:val="20"/>
        </w:rPr>
        <w:t>269. členom D</w:t>
      </w:r>
      <w:r w:rsidR="00E174A1">
        <w:rPr>
          <w:rFonts w:cs="Arial"/>
          <w:szCs w:val="20"/>
        </w:rPr>
        <w:t>ružinsk</w:t>
      </w:r>
      <w:r w:rsidR="00290EB9">
        <w:rPr>
          <w:rFonts w:cs="Arial"/>
          <w:szCs w:val="20"/>
        </w:rPr>
        <w:t>ega</w:t>
      </w:r>
      <w:r w:rsidR="00E174A1">
        <w:rPr>
          <w:rFonts w:cs="Arial"/>
          <w:szCs w:val="20"/>
        </w:rPr>
        <w:t xml:space="preserve"> zakonik</w:t>
      </w:r>
      <w:r w:rsidR="00290EB9">
        <w:rPr>
          <w:rFonts w:cs="Arial"/>
          <w:szCs w:val="20"/>
        </w:rPr>
        <w:t>a</w:t>
      </w:r>
      <w:r w:rsidRPr="00E97197">
        <w:rPr>
          <w:rFonts w:cs="Arial"/>
          <w:szCs w:val="20"/>
        </w:rPr>
        <w:t>.</w:t>
      </w:r>
    </w:p>
    <w:p w14:paraId="27D567EC" w14:textId="77777777" w:rsidR="00311780" w:rsidRDefault="00311780" w:rsidP="0061194D">
      <w:pPr>
        <w:jc w:val="both"/>
        <w:rPr>
          <w:rFonts w:cs="Arial"/>
          <w:szCs w:val="20"/>
        </w:rPr>
      </w:pPr>
    </w:p>
    <w:p w14:paraId="477D5AAA" w14:textId="77777777" w:rsidR="00833D3F" w:rsidRPr="00833D3F" w:rsidRDefault="0061194D" w:rsidP="0061194D">
      <w:pPr>
        <w:jc w:val="both"/>
        <w:rPr>
          <w:rFonts w:cs="Arial"/>
          <w:szCs w:val="20"/>
        </w:rPr>
      </w:pPr>
      <w:r w:rsidRPr="00833D3F">
        <w:rPr>
          <w:rFonts w:cs="Arial"/>
          <w:szCs w:val="20"/>
        </w:rPr>
        <w:lastRenderedPageBreak/>
        <w:t xml:space="preserve">Z novelo bo omogočeno vlaganje zahteve za začetek postopka usmerjanja tudi po elektronski pošti, kar omogoča hitrejše, učinkovitejše in manj papirnato poslovanje. </w:t>
      </w:r>
    </w:p>
    <w:p w14:paraId="6E56CE96" w14:textId="77777777" w:rsidR="00833D3F" w:rsidRDefault="00833D3F" w:rsidP="0061194D">
      <w:pPr>
        <w:jc w:val="both"/>
        <w:rPr>
          <w:rFonts w:cs="Arial"/>
          <w:color w:val="FF0000"/>
          <w:szCs w:val="20"/>
        </w:rPr>
      </w:pPr>
    </w:p>
    <w:p w14:paraId="0D1EE4E3" w14:textId="4A4CF1D3" w:rsidR="00EA6DC0" w:rsidRDefault="00EA6DC0" w:rsidP="00E97197">
      <w:pPr>
        <w:jc w:val="both"/>
        <w:rPr>
          <w:rFonts w:cs="Arial"/>
          <w:szCs w:val="20"/>
        </w:rPr>
      </w:pPr>
      <w:r>
        <w:rPr>
          <w:rFonts w:cs="Arial"/>
          <w:szCs w:val="20"/>
        </w:rPr>
        <w:t>Določeno je, katere priloge mora vsebovati zahteva za začetek postopka usmerjanja, če jo vložijo starši ali starejši mladoletnik, in katero, če je vlagatelj vzgojno-izobraževalni oziroma socialnovarstveni zavod.</w:t>
      </w:r>
    </w:p>
    <w:p w14:paraId="687FE102" w14:textId="77777777" w:rsidR="00EA6DC0" w:rsidRDefault="00EA6DC0" w:rsidP="00E97197">
      <w:pPr>
        <w:jc w:val="both"/>
        <w:rPr>
          <w:rFonts w:cs="Arial"/>
          <w:szCs w:val="20"/>
        </w:rPr>
      </w:pPr>
    </w:p>
    <w:p w14:paraId="00E364AD" w14:textId="3C39CE3E" w:rsidR="00C15C0A" w:rsidRPr="00A75B3E" w:rsidRDefault="00C15C0A" w:rsidP="00C15C0A">
      <w:pPr>
        <w:pStyle w:val="Naslov5"/>
        <w:rPr>
          <w:rStyle w:val="Naslov5Znak"/>
          <w:rFonts w:cs="Arial"/>
          <w:b/>
          <w:szCs w:val="20"/>
        </w:rPr>
      </w:pPr>
      <w:r w:rsidRPr="00A75B3E">
        <w:rPr>
          <w:rStyle w:val="Naslov5Znak"/>
          <w:rFonts w:cs="Arial"/>
          <w:b/>
          <w:szCs w:val="20"/>
        </w:rPr>
        <w:t xml:space="preserve">K </w:t>
      </w:r>
      <w:r>
        <w:rPr>
          <w:rStyle w:val="Naslov5Znak"/>
          <w:rFonts w:cs="Arial"/>
          <w:b/>
          <w:szCs w:val="20"/>
        </w:rPr>
        <w:t>8</w:t>
      </w:r>
      <w:r w:rsidRPr="00A75B3E">
        <w:rPr>
          <w:rStyle w:val="Naslov5Znak"/>
          <w:rFonts w:cs="Arial"/>
          <w:b/>
          <w:szCs w:val="20"/>
        </w:rPr>
        <w:t>. členu:</w:t>
      </w:r>
    </w:p>
    <w:p w14:paraId="0132473B" w14:textId="6CF28563" w:rsidR="00C15C0A" w:rsidRPr="00A75B3E" w:rsidRDefault="00260902" w:rsidP="00E97197">
      <w:pPr>
        <w:jc w:val="both"/>
        <w:rPr>
          <w:rFonts w:cs="Arial"/>
          <w:szCs w:val="20"/>
        </w:rPr>
      </w:pPr>
      <w:r>
        <w:rPr>
          <w:rFonts w:cs="Arial"/>
          <w:szCs w:val="20"/>
        </w:rPr>
        <w:t xml:space="preserve">V členu se črtata prvi in </w:t>
      </w:r>
      <w:r w:rsidR="001A7EA3">
        <w:rPr>
          <w:rFonts w:cs="Arial"/>
          <w:szCs w:val="20"/>
        </w:rPr>
        <w:t>tretji</w:t>
      </w:r>
      <w:r>
        <w:rPr>
          <w:rFonts w:cs="Arial"/>
          <w:szCs w:val="20"/>
        </w:rPr>
        <w:t xml:space="preserve"> odstavek, saj je vsebina urejena v 25. členu zakona (</w:t>
      </w:r>
      <w:r w:rsidR="009872E4">
        <w:rPr>
          <w:rFonts w:cs="Arial"/>
          <w:szCs w:val="20"/>
        </w:rPr>
        <w:t xml:space="preserve">oziroma </w:t>
      </w:r>
      <w:r w:rsidR="001A7EA3">
        <w:rPr>
          <w:rFonts w:cs="Arial"/>
          <w:szCs w:val="20"/>
        </w:rPr>
        <w:t>v 7. čl</w:t>
      </w:r>
      <w:r w:rsidR="009872E4">
        <w:rPr>
          <w:rFonts w:cs="Arial"/>
          <w:szCs w:val="20"/>
        </w:rPr>
        <w:t>e</w:t>
      </w:r>
      <w:r w:rsidR="001A7EA3">
        <w:rPr>
          <w:rFonts w:cs="Arial"/>
          <w:szCs w:val="20"/>
        </w:rPr>
        <w:t>n</w:t>
      </w:r>
      <w:r w:rsidR="009872E4">
        <w:rPr>
          <w:rFonts w:cs="Arial"/>
          <w:szCs w:val="20"/>
        </w:rPr>
        <w:t>u</w:t>
      </w:r>
      <w:r w:rsidR="001A7EA3">
        <w:rPr>
          <w:rFonts w:cs="Arial"/>
          <w:szCs w:val="20"/>
        </w:rPr>
        <w:t xml:space="preserve"> novele). </w:t>
      </w:r>
      <w:r w:rsidR="009872E4">
        <w:rPr>
          <w:rFonts w:cs="Arial"/>
          <w:szCs w:val="20"/>
        </w:rPr>
        <w:t xml:space="preserve">V drugem </w:t>
      </w:r>
      <w:r w:rsidR="00887F7B">
        <w:rPr>
          <w:rFonts w:cs="Arial"/>
          <w:szCs w:val="20"/>
        </w:rPr>
        <w:t>odstavku</w:t>
      </w:r>
      <w:r w:rsidR="009872E4">
        <w:rPr>
          <w:rFonts w:cs="Arial"/>
          <w:szCs w:val="20"/>
        </w:rPr>
        <w:t xml:space="preserve"> je </w:t>
      </w:r>
      <w:r w:rsidR="00887F7B">
        <w:rPr>
          <w:rFonts w:cs="Arial"/>
          <w:szCs w:val="20"/>
        </w:rPr>
        <w:t>dodana</w:t>
      </w:r>
      <w:r w:rsidR="009872E4">
        <w:rPr>
          <w:rFonts w:cs="Arial"/>
          <w:szCs w:val="20"/>
        </w:rPr>
        <w:t xml:space="preserve"> še </w:t>
      </w:r>
      <w:r w:rsidR="00887F7B">
        <w:rPr>
          <w:rFonts w:cs="Arial"/>
          <w:szCs w:val="20"/>
        </w:rPr>
        <w:t>socialno pedagoška dokumentacija.</w:t>
      </w:r>
    </w:p>
    <w:p w14:paraId="0B1DC0DC" w14:textId="77777777" w:rsidR="0061194D" w:rsidRPr="00A75B3E" w:rsidRDefault="0061194D" w:rsidP="0061194D">
      <w:pPr>
        <w:jc w:val="both"/>
        <w:rPr>
          <w:rFonts w:cs="Arial"/>
          <w:szCs w:val="20"/>
        </w:rPr>
      </w:pPr>
    </w:p>
    <w:p w14:paraId="0F7C6841" w14:textId="1F61A150" w:rsidR="0061194D" w:rsidRPr="00A75B3E" w:rsidRDefault="0061194D" w:rsidP="0061194D">
      <w:pPr>
        <w:pStyle w:val="Naslov5"/>
        <w:rPr>
          <w:rStyle w:val="Naslov5Znak"/>
          <w:rFonts w:cs="Arial"/>
          <w:b/>
          <w:szCs w:val="20"/>
        </w:rPr>
      </w:pPr>
      <w:r w:rsidRPr="00A75B3E">
        <w:rPr>
          <w:rStyle w:val="Naslov5Znak"/>
          <w:rFonts w:cs="Arial"/>
          <w:b/>
          <w:szCs w:val="20"/>
        </w:rPr>
        <w:t xml:space="preserve">K </w:t>
      </w:r>
      <w:r w:rsidR="00C15C0A">
        <w:rPr>
          <w:rStyle w:val="Naslov5Znak"/>
          <w:rFonts w:cs="Arial"/>
          <w:b/>
          <w:szCs w:val="20"/>
        </w:rPr>
        <w:t>9</w:t>
      </w:r>
      <w:r w:rsidRPr="00A75B3E">
        <w:rPr>
          <w:rStyle w:val="Naslov5Znak"/>
          <w:rFonts w:cs="Arial"/>
          <w:b/>
          <w:szCs w:val="20"/>
        </w:rPr>
        <w:t>. členu:</w:t>
      </w:r>
    </w:p>
    <w:p w14:paraId="41960731" w14:textId="603E49C0" w:rsidR="009C0FB4" w:rsidRDefault="009C0FB4" w:rsidP="006D5253">
      <w:pPr>
        <w:pBdr>
          <w:top w:val="none" w:sz="0" w:space="12" w:color="auto"/>
        </w:pBdr>
        <w:spacing w:line="276" w:lineRule="auto"/>
        <w:jc w:val="both"/>
        <w:rPr>
          <w:rFonts w:eastAsia="Arial MT" w:cs="Arial"/>
          <w:szCs w:val="20"/>
        </w:rPr>
      </w:pPr>
      <w:r>
        <w:rPr>
          <w:rFonts w:eastAsia="Arial MT" w:cs="Arial"/>
          <w:szCs w:val="20"/>
        </w:rPr>
        <w:t>Prvi in drugi dostavek se ne spreminjata.</w:t>
      </w:r>
    </w:p>
    <w:p w14:paraId="209257F4" w14:textId="77777777" w:rsidR="009C0FB4" w:rsidRDefault="009C0FB4" w:rsidP="006D5253">
      <w:pPr>
        <w:pBdr>
          <w:top w:val="none" w:sz="0" w:space="12" w:color="auto"/>
        </w:pBdr>
        <w:spacing w:line="276" w:lineRule="auto"/>
        <w:jc w:val="both"/>
        <w:rPr>
          <w:rFonts w:eastAsia="Arial MT" w:cs="Arial"/>
          <w:szCs w:val="20"/>
        </w:rPr>
      </w:pPr>
    </w:p>
    <w:p w14:paraId="1A0FDC14" w14:textId="0DBA5D32" w:rsidR="0061194D" w:rsidRDefault="003229CA" w:rsidP="006D5253">
      <w:pPr>
        <w:pBdr>
          <w:top w:val="none" w:sz="0" w:space="12" w:color="auto"/>
        </w:pBdr>
        <w:spacing w:line="276" w:lineRule="auto"/>
        <w:jc w:val="both"/>
        <w:rPr>
          <w:rFonts w:cs="Arial"/>
          <w:szCs w:val="20"/>
        </w:rPr>
      </w:pPr>
      <w:r w:rsidRPr="003229CA">
        <w:rPr>
          <w:rFonts w:eastAsia="Arial MT" w:cs="Arial"/>
          <w:szCs w:val="20"/>
        </w:rPr>
        <w:t xml:space="preserve">Če komisija za usmerjanje ugotovi, da </w:t>
      </w:r>
      <w:r w:rsidR="0061194D" w:rsidRPr="003229CA">
        <w:rPr>
          <w:rFonts w:eastAsia="Arial MT" w:cs="Arial"/>
          <w:szCs w:val="20"/>
        </w:rPr>
        <w:t xml:space="preserve">otrok zaradi primanjkljaja, ovire oziroma motnje potrebuje </w:t>
      </w:r>
      <w:r w:rsidRPr="003229CA">
        <w:rPr>
          <w:rFonts w:eastAsia="Arial MT" w:cs="Arial"/>
          <w:szCs w:val="20"/>
        </w:rPr>
        <w:t xml:space="preserve">takojšnjo </w:t>
      </w:r>
      <w:r w:rsidR="0061194D" w:rsidRPr="003229CA">
        <w:rPr>
          <w:rFonts w:eastAsia="Arial MT" w:cs="Arial"/>
          <w:szCs w:val="20"/>
        </w:rPr>
        <w:t xml:space="preserve">usmeritev, pripravi strokovno mnenje, na podlagi katerega Zavod </w:t>
      </w:r>
      <w:r w:rsidRPr="003229CA">
        <w:rPr>
          <w:rFonts w:eastAsia="Arial MT" w:cs="Arial"/>
          <w:szCs w:val="20"/>
        </w:rPr>
        <w:t>Republike Slovenije</w:t>
      </w:r>
      <w:r w:rsidR="00BE08C7" w:rsidRPr="003229CA">
        <w:rPr>
          <w:rFonts w:eastAsia="Arial MT" w:cs="Arial"/>
          <w:szCs w:val="20"/>
        </w:rPr>
        <w:t xml:space="preserve"> za šolstvo</w:t>
      </w:r>
      <w:r w:rsidR="0061194D" w:rsidRPr="003229CA">
        <w:rPr>
          <w:rFonts w:eastAsia="Arial MT" w:cs="Arial"/>
          <w:szCs w:val="20"/>
        </w:rPr>
        <w:t xml:space="preserve"> izda odločbo o usmeritvi</w:t>
      </w:r>
      <w:r w:rsidRPr="003229CA">
        <w:rPr>
          <w:rFonts w:eastAsia="Arial MT" w:cs="Arial"/>
          <w:szCs w:val="20"/>
        </w:rPr>
        <w:t>, ne da bi šola pred tem izvajala podporo in pomoč.</w:t>
      </w:r>
      <w:r w:rsidR="0061194D">
        <w:rPr>
          <w:rFonts w:eastAsia="Arial MT" w:cs="Arial"/>
          <w:szCs w:val="20"/>
        </w:rPr>
        <w:t xml:space="preserve"> </w:t>
      </w:r>
      <w:r w:rsidR="0061194D">
        <w:rPr>
          <w:rFonts w:cs="Arial"/>
          <w:szCs w:val="20"/>
        </w:rPr>
        <w:t xml:space="preserve">To pomeni, da komisija, če se usmerja na primer slep ali težko gibalno oviran otrok, </w:t>
      </w:r>
      <w:r w:rsidR="00B43B88">
        <w:rPr>
          <w:rFonts w:cs="Arial"/>
          <w:szCs w:val="20"/>
        </w:rPr>
        <w:t>za katerega</w:t>
      </w:r>
      <w:r w:rsidR="0061194D">
        <w:rPr>
          <w:rFonts w:cs="Arial"/>
          <w:szCs w:val="20"/>
        </w:rPr>
        <w:t xml:space="preserve"> </w:t>
      </w:r>
      <w:r w:rsidR="00094D0B">
        <w:rPr>
          <w:rFonts w:cs="Arial"/>
          <w:szCs w:val="20"/>
        </w:rPr>
        <w:t xml:space="preserve">podpora in </w:t>
      </w:r>
      <w:r w:rsidR="0061194D">
        <w:rPr>
          <w:rFonts w:cs="Arial"/>
          <w:szCs w:val="20"/>
        </w:rPr>
        <w:t xml:space="preserve">pomoč </w:t>
      </w:r>
      <w:r w:rsidR="00E2172B">
        <w:rPr>
          <w:rFonts w:cs="Arial"/>
          <w:szCs w:val="20"/>
        </w:rPr>
        <w:t xml:space="preserve">kot stopenjska pomoč </w:t>
      </w:r>
      <w:r w:rsidR="00094D0B">
        <w:rPr>
          <w:rFonts w:cs="Arial"/>
          <w:szCs w:val="20"/>
        </w:rPr>
        <w:t xml:space="preserve">v okviru šole </w:t>
      </w:r>
      <w:r w:rsidR="00E2172B">
        <w:rPr>
          <w:rFonts w:cs="Arial"/>
          <w:szCs w:val="20"/>
        </w:rPr>
        <w:t>ni potrebna</w:t>
      </w:r>
      <w:r w:rsidR="0061194D">
        <w:rPr>
          <w:rFonts w:cs="Arial"/>
          <w:szCs w:val="20"/>
        </w:rPr>
        <w:t xml:space="preserve">, </w:t>
      </w:r>
      <w:r w:rsidR="00094D0B">
        <w:rPr>
          <w:rFonts w:cs="Arial"/>
          <w:szCs w:val="20"/>
        </w:rPr>
        <w:t xml:space="preserve">ker bi na primer </w:t>
      </w:r>
      <w:r w:rsidR="00777309">
        <w:rPr>
          <w:rFonts w:cs="Arial"/>
          <w:szCs w:val="20"/>
        </w:rPr>
        <w:t xml:space="preserve">ta </w:t>
      </w:r>
      <w:r w:rsidR="00094D0B">
        <w:rPr>
          <w:rFonts w:cs="Arial"/>
          <w:szCs w:val="20"/>
        </w:rPr>
        <w:t xml:space="preserve">potreboval </w:t>
      </w:r>
      <w:r w:rsidR="0019495F">
        <w:rPr>
          <w:rFonts w:cs="Arial"/>
          <w:szCs w:val="20"/>
        </w:rPr>
        <w:t>le</w:t>
      </w:r>
      <w:r w:rsidR="00094D0B">
        <w:rPr>
          <w:rFonts w:cs="Arial"/>
          <w:szCs w:val="20"/>
        </w:rPr>
        <w:t xml:space="preserve"> spremljevalca, </w:t>
      </w:r>
      <w:r w:rsidR="0061194D">
        <w:rPr>
          <w:rFonts w:cs="Arial"/>
          <w:szCs w:val="20"/>
        </w:rPr>
        <w:t xml:space="preserve">pripravi strokovno mnenje ne glede na </w:t>
      </w:r>
      <w:r w:rsidR="00094D0B">
        <w:rPr>
          <w:rFonts w:cs="Arial"/>
          <w:szCs w:val="20"/>
        </w:rPr>
        <w:t xml:space="preserve">to, </w:t>
      </w:r>
      <w:r w:rsidR="00B43B88">
        <w:rPr>
          <w:rFonts w:cs="Arial"/>
          <w:szCs w:val="20"/>
        </w:rPr>
        <w:t xml:space="preserve">ali in </w:t>
      </w:r>
      <w:r w:rsidR="00094D0B">
        <w:rPr>
          <w:rFonts w:cs="Arial"/>
          <w:szCs w:val="20"/>
        </w:rPr>
        <w:t>v kolikšni meri je šola otroku nudila podporo in pomoč.</w:t>
      </w:r>
      <w:r w:rsidR="0019495F" w:rsidRPr="0019495F">
        <w:rPr>
          <w:rFonts w:cs="Arial"/>
          <w:szCs w:val="20"/>
        </w:rPr>
        <w:t xml:space="preserve"> </w:t>
      </w:r>
      <w:r w:rsidR="0019495F">
        <w:rPr>
          <w:rFonts w:cs="Arial"/>
          <w:szCs w:val="20"/>
        </w:rPr>
        <w:t>Odlašanje bi namreč pomenilo škodo za otroka.</w:t>
      </w:r>
    </w:p>
    <w:p w14:paraId="1FD55CEF" w14:textId="77777777" w:rsidR="0061194D" w:rsidRDefault="0061194D" w:rsidP="0061194D">
      <w:pPr>
        <w:pStyle w:val="Telobesedila"/>
        <w:jc w:val="both"/>
        <w:rPr>
          <w:rFonts w:ascii="Arial" w:hAnsi="Arial" w:cs="Arial"/>
          <w:sz w:val="20"/>
          <w:szCs w:val="20"/>
        </w:rPr>
      </w:pPr>
    </w:p>
    <w:p w14:paraId="3E4AD665" w14:textId="77777777" w:rsidR="00FC1086" w:rsidRDefault="00651B43" w:rsidP="00651B43">
      <w:pPr>
        <w:pStyle w:val="Telobesedila"/>
        <w:jc w:val="both"/>
        <w:rPr>
          <w:rFonts w:ascii="Arial" w:hAnsi="Arial" w:cs="Arial"/>
          <w:sz w:val="20"/>
          <w:szCs w:val="20"/>
        </w:rPr>
      </w:pPr>
      <w:r>
        <w:rPr>
          <w:rFonts w:ascii="Arial" w:hAnsi="Arial" w:cs="Arial"/>
          <w:sz w:val="20"/>
          <w:szCs w:val="20"/>
        </w:rPr>
        <w:t xml:space="preserve">Ureja se tudi </w:t>
      </w:r>
      <w:r w:rsidR="00963E69">
        <w:rPr>
          <w:rFonts w:ascii="Arial" w:hAnsi="Arial" w:cs="Arial"/>
          <w:sz w:val="20"/>
          <w:szCs w:val="20"/>
        </w:rPr>
        <w:t xml:space="preserve">kontinuiteta </w:t>
      </w:r>
      <w:r>
        <w:rPr>
          <w:rFonts w:ascii="Arial" w:hAnsi="Arial" w:cs="Arial"/>
          <w:sz w:val="20"/>
          <w:szCs w:val="20"/>
        </w:rPr>
        <w:t>prehod</w:t>
      </w:r>
      <w:r w:rsidR="00963E69">
        <w:rPr>
          <w:rFonts w:ascii="Arial" w:hAnsi="Arial" w:cs="Arial"/>
          <w:sz w:val="20"/>
          <w:szCs w:val="20"/>
        </w:rPr>
        <w:t>a</w:t>
      </w:r>
      <w:r>
        <w:rPr>
          <w:rFonts w:ascii="Arial" w:hAnsi="Arial" w:cs="Arial"/>
          <w:sz w:val="20"/>
          <w:szCs w:val="20"/>
        </w:rPr>
        <w:t xml:space="preserve"> otroka s posebnimi potrebami iz predšolskega obdobja v osnovno šolo. Če je za otroka v skladu z zakonom, ki ureja celostno zgodnjo obravnavo predšolskih otrok s posebnimi potrebami, že pripravljen individualni načrt pomoči družini oziroma zapisnik multidisciplinarnega tima, strokovno mnenje komisije za usmerjanje ni potrebno. V tem primeru lahko Zavod </w:t>
      </w:r>
      <w:r w:rsidR="00012770" w:rsidRPr="00012770">
        <w:rPr>
          <w:rFonts w:ascii="Arial" w:hAnsi="Arial" w:cs="Arial"/>
          <w:sz w:val="20"/>
          <w:szCs w:val="20"/>
        </w:rPr>
        <w:t>Republike Slovenije</w:t>
      </w:r>
      <w:r w:rsidR="00012770">
        <w:rPr>
          <w:rFonts w:ascii="Arial" w:hAnsi="Arial" w:cs="Arial"/>
          <w:sz w:val="20"/>
          <w:szCs w:val="20"/>
        </w:rPr>
        <w:t xml:space="preserve"> </w:t>
      </w:r>
      <w:r>
        <w:rPr>
          <w:rFonts w:ascii="Arial" w:hAnsi="Arial" w:cs="Arial"/>
          <w:sz w:val="20"/>
          <w:szCs w:val="20"/>
        </w:rPr>
        <w:t>za šolstvo izda odločbo o usmeritvi na podlagi navedene dokumentacije.</w:t>
      </w:r>
    </w:p>
    <w:p w14:paraId="2D452E3C" w14:textId="09312AFD" w:rsidR="00651B43" w:rsidRDefault="00651B43" w:rsidP="00651B43">
      <w:pPr>
        <w:pStyle w:val="Telobesedila"/>
        <w:jc w:val="both"/>
        <w:rPr>
          <w:rFonts w:ascii="Arial" w:hAnsi="Arial" w:cs="Arial"/>
          <w:sz w:val="20"/>
          <w:szCs w:val="20"/>
        </w:rPr>
      </w:pPr>
      <w:r>
        <w:rPr>
          <w:rFonts w:ascii="Arial" w:hAnsi="Arial" w:cs="Arial"/>
          <w:sz w:val="20"/>
          <w:szCs w:val="20"/>
        </w:rPr>
        <w:t xml:space="preserve"> </w:t>
      </w:r>
    </w:p>
    <w:p w14:paraId="3CB71801" w14:textId="13D3A7B0" w:rsidR="0061194D" w:rsidRDefault="0061194D" w:rsidP="0061194D">
      <w:pPr>
        <w:pStyle w:val="Telobesedila"/>
        <w:jc w:val="both"/>
        <w:rPr>
          <w:rFonts w:ascii="Arial" w:hAnsi="Arial" w:cs="Arial"/>
          <w:sz w:val="20"/>
          <w:szCs w:val="20"/>
        </w:rPr>
      </w:pPr>
      <w:r>
        <w:rPr>
          <w:rFonts w:ascii="Arial" w:hAnsi="Arial" w:cs="Arial"/>
          <w:sz w:val="20"/>
          <w:szCs w:val="20"/>
        </w:rPr>
        <w:t xml:space="preserve">Dopolnjena </w:t>
      </w:r>
      <w:r w:rsidR="00E531EB">
        <w:rPr>
          <w:rFonts w:ascii="Arial" w:hAnsi="Arial" w:cs="Arial"/>
          <w:sz w:val="20"/>
          <w:szCs w:val="20"/>
        </w:rPr>
        <w:t xml:space="preserve">oziroma </w:t>
      </w:r>
      <w:r w:rsidR="00293694">
        <w:rPr>
          <w:rFonts w:ascii="Arial" w:hAnsi="Arial" w:cs="Arial"/>
          <w:sz w:val="20"/>
          <w:szCs w:val="20"/>
        </w:rPr>
        <w:t xml:space="preserve">usklajena </w:t>
      </w:r>
      <w:r w:rsidR="00490800">
        <w:rPr>
          <w:rFonts w:ascii="Arial" w:hAnsi="Arial" w:cs="Arial"/>
          <w:sz w:val="20"/>
          <w:szCs w:val="20"/>
        </w:rPr>
        <w:t xml:space="preserve">s spremenjenimi določbami novele </w:t>
      </w:r>
      <w:r>
        <w:rPr>
          <w:rFonts w:ascii="Arial" w:hAnsi="Arial" w:cs="Arial"/>
          <w:sz w:val="20"/>
          <w:szCs w:val="20"/>
        </w:rPr>
        <w:t xml:space="preserve">je </w:t>
      </w:r>
      <w:r w:rsidR="00490800">
        <w:rPr>
          <w:rFonts w:ascii="Arial" w:hAnsi="Arial" w:cs="Arial"/>
          <w:sz w:val="20"/>
          <w:szCs w:val="20"/>
        </w:rPr>
        <w:t>tudi</w:t>
      </w:r>
      <w:r>
        <w:rPr>
          <w:rFonts w:ascii="Arial" w:hAnsi="Arial" w:cs="Arial"/>
          <w:sz w:val="20"/>
          <w:szCs w:val="20"/>
        </w:rPr>
        <w:t xml:space="preserve"> vsebina o</w:t>
      </w:r>
      <w:r w:rsidRPr="00A75B3E">
        <w:rPr>
          <w:rFonts w:ascii="Arial" w:hAnsi="Arial" w:cs="Arial"/>
          <w:sz w:val="20"/>
          <w:szCs w:val="20"/>
        </w:rPr>
        <w:t>dločb</w:t>
      </w:r>
      <w:r>
        <w:rPr>
          <w:rFonts w:ascii="Arial" w:hAnsi="Arial" w:cs="Arial"/>
          <w:sz w:val="20"/>
          <w:szCs w:val="20"/>
        </w:rPr>
        <w:t>e</w:t>
      </w:r>
      <w:r w:rsidRPr="00A75B3E">
        <w:rPr>
          <w:rFonts w:ascii="Arial" w:hAnsi="Arial" w:cs="Arial"/>
          <w:sz w:val="20"/>
          <w:szCs w:val="20"/>
        </w:rPr>
        <w:t xml:space="preserve"> o usmeritvi</w:t>
      </w:r>
      <w:r>
        <w:rPr>
          <w:rFonts w:ascii="Arial" w:hAnsi="Arial" w:cs="Arial"/>
          <w:sz w:val="20"/>
          <w:szCs w:val="20"/>
        </w:rPr>
        <w:t>, ki med drugim</w:t>
      </w:r>
      <w:r w:rsidRPr="00A75B3E">
        <w:rPr>
          <w:rFonts w:ascii="Arial" w:hAnsi="Arial" w:cs="Arial"/>
          <w:sz w:val="20"/>
          <w:szCs w:val="20"/>
        </w:rPr>
        <w:t xml:space="preserve"> </w:t>
      </w:r>
      <w:r>
        <w:rPr>
          <w:rFonts w:ascii="Arial" w:hAnsi="Arial" w:cs="Arial"/>
          <w:sz w:val="20"/>
          <w:szCs w:val="20"/>
        </w:rPr>
        <w:t xml:space="preserve">odloči </w:t>
      </w:r>
      <w:r w:rsidRPr="00A75B3E">
        <w:rPr>
          <w:rFonts w:ascii="Arial" w:hAnsi="Arial" w:cs="Arial"/>
          <w:sz w:val="20"/>
          <w:szCs w:val="20"/>
        </w:rPr>
        <w:t xml:space="preserve">tudi </w:t>
      </w:r>
      <w:r>
        <w:rPr>
          <w:rFonts w:ascii="Arial" w:hAnsi="Arial" w:cs="Arial"/>
          <w:sz w:val="20"/>
          <w:szCs w:val="20"/>
        </w:rPr>
        <w:t xml:space="preserve">o </w:t>
      </w:r>
      <w:r w:rsidRPr="00A75B3E">
        <w:rPr>
          <w:rFonts w:ascii="Arial" w:hAnsi="Arial" w:cs="Arial"/>
          <w:sz w:val="20"/>
          <w:szCs w:val="20"/>
        </w:rPr>
        <w:t>pomoč</w:t>
      </w:r>
      <w:r>
        <w:rPr>
          <w:rFonts w:ascii="Arial" w:hAnsi="Arial" w:cs="Arial"/>
          <w:sz w:val="20"/>
          <w:szCs w:val="20"/>
        </w:rPr>
        <w:t>i</w:t>
      </w:r>
      <w:r w:rsidRPr="00A75B3E">
        <w:rPr>
          <w:rFonts w:ascii="Arial" w:hAnsi="Arial" w:cs="Arial"/>
          <w:sz w:val="20"/>
          <w:szCs w:val="20"/>
        </w:rPr>
        <w:t xml:space="preserve"> spremljevalca ali spremljevalca skupine, spremstv</w:t>
      </w:r>
      <w:r>
        <w:rPr>
          <w:rFonts w:ascii="Arial" w:hAnsi="Arial" w:cs="Arial"/>
          <w:sz w:val="20"/>
          <w:szCs w:val="20"/>
        </w:rPr>
        <w:t>u</w:t>
      </w:r>
      <w:r w:rsidRPr="00A75B3E">
        <w:rPr>
          <w:rFonts w:ascii="Arial" w:hAnsi="Arial" w:cs="Arial"/>
          <w:sz w:val="20"/>
          <w:szCs w:val="20"/>
        </w:rPr>
        <w:t xml:space="preserve"> otrok s posebnimi potrebami, ki zaradi svojega zdravstvenega stanja potrebujejo spremstvo </w:t>
      </w:r>
      <w:r>
        <w:rPr>
          <w:rFonts w:ascii="Arial" w:hAnsi="Arial" w:cs="Arial"/>
          <w:sz w:val="20"/>
          <w:szCs w:val="20"/>
        </w:rPr>
        <w:t>med</w:t>
      </w:r>
      <w:r w:rsidRPr="00A75B3E">
        <w:rPr>
          <w:rFonts w:ascii="Arial" w:hAnsi="Arial" w:cs="Arial"/>
          <w:sz w:val="20"/>
          <w:szCs w:val="20"/>
        </w:rPr>
        <w:t xml:space="preserve"> organiziran</w:t>
      </w:r>
      <w:r>
        <w:rPr>
          <w:rFonts w:ascii="Arial" w:hAnsi="Arial" w:cs="Arial"/>
          <w:sz w:val="20"/>
          <w:szCs w:val="20"/>
        </w:rPr>
        <w:t>i</w:t>
      </w:r>
      <w:r w:rsidRPr="00A75B3E">
        <w:rPr>
          <w:rFonts w:ascii="Arial" w:hAnsi="Arial" w:cs="Arial"/>
          <w:sz w:val="20"/>
          <w:szCs w:val="20"/>
        </w:rPr>
        <w:t xml:space="preserve">m </w:t>
      </w:r>
      <w:r w:rsidR="00B86847">
        <w:rPr>
          <w:rFonts w:ascii="Arial" w:hAnsi="Arial" w:cs="Arial"/>
          <w:sz w:val="20"/>
          <w:szCs w:val="20"/>
        </w:rPr>
        <w:t xml:space="preserve">šolskim </w:t>
      </w:r>
      <w:r w:rsidRPr="00A75B3E">
        <w:rPr>
          <w:rFonts w:ascii="Arial" w:hAnsi="Arial" w:cs="Arial"/>
          <w:sz w:val="20"/>
          <w:szCs w:val="20"/>
        </w:rPr>
        <w:t>prevoz</w:t>
      </w:r>
      <w:r>
        <w:rPr>
          <w:rFonts w:ascii="Arial" w:hAnsi="Arial" w:cs="Arial"/>
          <w:sz w:val="20"/>
          <w:szCs w:val="20"/>
        </w:rPr>
        <w:t>om</w:t>
      </w:r>
      <w:r w:rsidRPr="00A75B3E">
        <w:rPr>
          <w:rFonts w:ascii="Arial" w:hAnsi="Arial" w:cs="Arial"/>
          <w:sz w:val="20"/>
          <w:szCs w:val="20"/>
        </w:rPr>
        <w:t xml:space="preserve">, </w:t>
      </w:r>
      <w:r>
        <w:rPr>
          <w:rFonts w:ascii="Arial" w:hAnsi="Arial" w:cs="Arial"/>
          <w:sz w:val="20"/>
          <w:szCs w:val="20"/>
        </w:rPr>
        <w:t>o tem</w:t>
      </w:r>
      <w:r w:rsidRPr="00A75B3E">
        <w:rPr>
          <w:rFonts w:ascii="Arial" w:hAnsi="Arial" w:cs="Arial"/>
          <w:sz w:val="20"/>
          <w:szCs w:val="20"/>
        </w:rPr>
        <w:t xml:space="preserve">, ali dijak s težjo ali težko gibalno oviranostjo potrebuje prilagojen prevoz, </w:t>
      </w:r>
      <w:r>
        <w:rPr>
          <w:rFonts w:ascii="Arial" w:hAnsi="Arial" w:cs="Arial"/>
          <w:sz w:val="20"/>
          <w:szCs w:val="20"/>
        </w:rPr>
        <w:t xml:space="preserve">o </w:t>
      </w:r>
      <w:r w:rsidRPr="00A75B3E">
        <w:rPr>
          <w:rFonts w:ascii="Arial" w:hAnsi="Arial" w:cs="Arial"/>
          <w:sz w:val="20"/>
          <w:szCs w:val="20"/>
        </w:rPr>
        <w:t>vključit</w:t>
      </w:r>
      <w:r>
        <w:rPr>
          <w:rFonts w:ascii="Arial" w:hAnsi="Arial" w:cs="Arial"/>
          <w:sz w:val="20"/>
          <w:szCs w:val="20"/>
        </w:rPr>
        <w:t>vi</w:t>
      </w:r>
      <w:r w:rsidRPr="00A75B3E">
        <w:rPr>
          <w:rFonts w:ascii="Arial" w:hAnsi="Arial" w:cs="Arial"/>
          <w:sz w:val="20"/>
          <w:szCs w:val="20"/>
        </w:rPr>
        <w:t xml:space="preserve"> v oskrbo in vzgojni program</w:t>
      </w:r>
      <w:r w:rsidR="0046192E">
        <w:rPr>
          <w:rFonts w:ascii="Arial" w:hAnsi="Arial" w:cs="Arial"/>
          <w:sz w:val="20"/>
          <w:szCs w:val="20"/>
        </w:rPr>
        <w:t xml:space="preserve"> ter</w:t>
      </w:r>
      <w:r w:rsidRPr="00A75B3E">
        <w:rPr>
          <w:rFonts w:ascii="Arial" w:hAnsi="Arial" w:cs="Arial"/>
          <w:sz w:val="20"/>
          <w:szCs w:val="20"/>
        </w:rPr>
        <w:t xml:space="preserve"> </w:t>
      </w:r>
      <w:r>
        <w:rPr>
          <w:rFonts w:ascii="Arial" w:hAnsi="Arial" w:cs="Arial"/>
          <w:sz w:val="20"/>
          <w:szCs w:val="20"/>
        </w:rPr>
        <w:t xml:space="preserve">o izobraževanju na domu </w:t>
      </w:r>
      <w:r w:rsidR="0061432B">
        <w:rPr>
          <w:rFonts w:ascii="Arial" w:hAnsi="Arial" w:cs="Arial"/>
          <w:sz w:val="20"/>
          <w:szCs w:val="20"/>
        </w:rPr>
        <w:t>itd</w:t>
      </w:r>
      <w:r>
        <w:rPr>
          <w:rFonts w:ascii="Arial" w:hAnsi="Arial" w:cs="Arial"/>
          <w:sz w:val="20"/>
          <w:szCs w:val="20"/>
        </w:rPr>
        <w:t xml:space="preserve">. </w:t>
      </w:r>
    </w:p>
    <w:p w14:paraId="52D6E5EF" w14:textId="77777777" w:rsidR="009C0FB4" w:rsidRDefault="009C0FB4" w:rsidP="00C15C0A">
      <w:pPr>
        <w:pStyle w:val="Telobesedila"/>
        <w:jc w:val="both"/>
        <w:rPr>
          <w:rFonts w:ascii="Arial" w:hAnsi="Arial" w:cs="Arial"/>
          <w:sz w:val="20"/>
          <w:szCs w:val="20"/>
        </w:rPr>
      </w:pPr>
    </w:p>
    <w:p w14:paraId="5720AC10" w14:textId="52591DB8" w:rsidR="0061194D" w:rsidRDefault="0059404A" w:rsidP="0061194D">
      <w:pPr>
        <w:jc w:val="both"/>
        <w:rPr>
          <w:rFonts w:cs="Arial"/>
        </w:rPr>
      </w:pPr>
      <w:r>
        <w:rPr>
          <w:rFonts w:cs="Arial"/>
          <w:szCs w:val="20"/>
        </w:rPr>
        <w:t>Odločba o usmeritvi se izda v skl</w:t>
      </w:r>
      <w:r w:rsidR="00C6053A">
        <w:rPr>
          <w:rFonts w:cs="Arial"/>
          <w:szCs w:val="20"/>
        </w:rPr>
        <w:t>a</w:t>
      </w:r>
      <w:r>
        <w:rPr>
          <w:rFonts w:cs="Arial"/>
          <w:szCs w:val="20"/>
        </w:rPr>
        <w:t>du z</w:t>
      </w:r>
      <w:r w:rsidRPr="00D6092D">
        <w:rPr>
          <w:rFonts w:cs="Arial"/>
        </w:rPr>
        <w:t xml:space="preserve"> Zakonom o splošnem upravnem postopku (v nadaljevanju: ZUP)</w:t>
      </w:r>
      <w:r>
        <w:rPr>
          <w:rFonts w:cs="Arial"/>
        </w:rPr>
        <w:t>.</w:t>
      </w:r>
    </w:p>
    <w:p w14:paraId="5A1CBFB2" w14:textId="77777777" w:rsidR="0059404A" w:rsidRPr="00A75B3E" w:rsidRDefault="0059404A" w:rsidP="0061194D">
      <w:pPr>
        <w:jc w:val="both"/>
        <w:rPr>
          <w:rFonts w:cs="Arial"/>
          <w:szCs w:val="20"/>
        </w:rPr>
      </w:pPr>
    </w:p>
    <w:p w14:paraId="1B75C984" w14:textId="784CE44C" w:rsidR="0061194D" w:rsidRPr="00A75B3E" w:rsidRDefault="0061194D" w:rsidP="0061194D">
      <w:pPr>
        <w:pStyle w:val="Naslov5"/>
        <w:rPr>
          <w:rFonts w:cs="Arial"/>
          <w:szCs w:val="20"/>
        </w:rPr>
      </w:pPr>
      <w:r w:rsidRPr="00A75B3E">
        <w:rPr>
          <w:rStyle w:val="Naslov5Znak"/>
          <w:rFonts w:cs="Arial"/>
          <w:b/>
          <w:szCs w:val="20"/>
        </w:rPr>
        <w:t>K 1</w:t>
      </w:r>
      <w:r w:rsidR="00C15C0A">
        <w:rPr>
          <w:rStyle w:val="Naslov5Znak"/>
          <w:rFonts w:cs="Arial"/>
          <w:b/>
          <w:szCs w:val="20"/>
        </w:rPr>
        <w:t>0</w:t>
      </w:r>
      <w:r w:rsidRPr="00A75B3E">
        <w:rPr>
          <w:rStyle w:val="Naslov5Znak"/>
          <w:rFonts w:cs="Arial"/>
          <w:b/>
          <w:szCs w:val="20"/>
        </w:rPr>
        <w:t>. členu:</w:t>
      </w:r>
      <w:r w:rsidRPr="00A75B3E">
        <w:rPr>
          <w:rFonts w:cs="Arial"/>
          <w:szCs w:val="20"/>
        </w:rPr>
        <w:t xml:space="preserve"> </w:t>
      </w:r>
    </w:p>
    <w:p w14:paraId="5AC9F13F" w14:textId="70E040BD" w:rsidR="00D6092D" w:rsidRDefault="00D6092D" w:rsidP="006B4B04">
      <w:pPr>
        <w:jc w:val="both"/>
        <w:rPr>
          <w:rFonts w:cs="Arial"/>
        </w:rPr>
      </w:pPr>
      <w:r w:rsidRPr="00D6092D">
        <w:rPr>
          <w:rFonts w:cs="Arial"/>
        </w:rPr>
        <w:t>Zakon ne določa več načina vročanja, kar pomeni, da bo</w:t>
      </w:r>
      <w:r>
        <w:rPr>
          <w:rFonts w:cs="Arial"/>
        </w:rPr>
        <w:t xml:space="preserve"> </w:t>
      </w:r>
      <w:r w:rsidRPr="5CB79DA4">
        <w:rPr>
          <w:rFonts w:cs="Arial"/>
        </w:rPr>
        <w:t>vročanje</w:t>
      </w:r>
      <w:r>
        <w:rPr>
          <w:rFonts w:cs="Arial"/>
        </w:rPr>
        <w:t xml:space="preserve"> </w:t>
      </w:r>
      <w:r w:rsidRPr="00D6092D">
        <w:rPr>
          <w:rFonts w:cs="Arial"/>
        </w:rPr>
        <w:t>v okviru postopka usmerjanja potekalo v skladu</w:t>
      </w:r>
      <w:r w:rsidR="0059404A">
        <w:rPr>
          <w:rFonts w:cs="Arial"/>
        </w:rPr>
        <w:t xml:space="preserve"> z ZUP,</w:t>
      </w:r>
      <w:r w:rsidRPr="00D6092D">
        <w:rPr>
          <w:rFonts w:cs="Arial"/>
        </w:rPr>
        <w:t xml:space="preserve"> saj je mogočih več načinov vročanja.</w:t>
      </w:r>
    </w:p>
    <w:p w14:paraId="04BA3216" w14:textId="369279EB" w:rsidR="5CB79DA4" w:rsidRDefault="5CB79DA4" w:rsidP="5CB79DA4">
      <w:pPr>
        <w:jc w:val="both"/>
        <w:rPr>
          <w:rFonts w:cs="Arial"/>
        </w:rPr>
      </w:pPr>
    </w:p>
    <w:p w14:paraId="1EB2CF3D" w14:textId="74F70774" w:rsidR="49820E4E" w:rsidRDefault="49820E4E" w:rsidP="00CE645E">
      <w:pPr>
        <w:jc w:val="both"/>
      </w:pPr>
      <w:r w:rsidRPr="00CE645E">
        <w:rPr>
          <w:rFonts w:cs="Arial"/>
        </w:rPr>
        <w:t>Ključne točke vročanja po noveli</w:t>
      </w:r>
      <w:r w:rsidR="00CE645E">
        <w:rPr>
          <w:rFonts w:cs="Arial"/>
        </w:rPr>
        <w:t xml:space="preserve"> ZUP</w:t>
      </w:r>
      <w:r w:rsidR="0073007E">
        <w:rPr>
          <w:rFonts w:cs="Arial"/>
        </w:rPr>
        <w:t xml:space="preserve"> </w:t>
      </w:r>
      <w:r w:rsidR="00CE645E">
        <w:rPr>
          <w:rFonts w:cs="Arial"/>
        </w:rPr>
        <w:t>(</w:t>
      </w:r>
      <w:r w:rsidR="008A20AA" w:rsidRPr="00CE645E">
        <w:rPr>
          <w:rFonts w:cs="Arial"/>
        </w:rPr>
        <w:t>v postopku sprejetja</w:t>
      </w:r>
      <w:r w:rsidRPr="00CE645E">
        <w:rPr>
          <w:rFonts w:cs="Arial"/>
        </w:rPr>
        <w:t>) fizični</w:t>
      </w:r>
      <w:r w:rsidR="008A20AA" w:rsidRPr="00CE645E">
        <w:rPr>
          <w:rFonts w:cs="Arial"/>
        </w:rPr>
        <w:t>m</w:t>
      </w:r>
      <w:r w:rsidRPr="00CE645E">
        <w:rPr>
          <w:rFonts w:cs="Arial"/>
        </w:rPr>
        <w:t xml:space="preserve"> osebam:</w:t>
      </w:r>
    </w:p>
    <w:p w14:paraId="642E99CF" w14:textId="3725EFFD" w:rsidR="49820E4E" w:rsidRDefault="49820E4E" w:rsidP="00CE645E">
      <w:pPr>
        <w:jc w:val="both"/>
      </w:pPr>
      <w:r w:rsidRPr="00CE645E">
        <w:rPr>
          <w:rFonts w:cs="Arial"/>
        </w:rPr>
        <w:t xml:space="preserve"> </w:t>
      </w:r>
    </w:p>
    <w:p w14:paraId="68B463C5" w14:textId="4A035531" w:rsidR="49820E4E" w:rsidRDefault="49820E4E" w:rsidP="00CE645E">
      <w:pPr>
        <w:jc w:val="both"/>
      </w:pPr>
      <w:r w:rsidRPr="00CE645E">
        <w:rPr>
          <w:rFonts w:cs="Arial"/>
        </w:rPr>
        <w:t xml:space="preserve">Do sedaj je ZUOPP-1 določbe vročanja urejal posebej, drugače kot ZUP. S predlogom novele ZUOPP-1 se zaradi dosedanjih težav in posledično lahko dolgotrajnejšega omogočanja in zagotavljanja pravice otroku s posebnimi potrebami sedaj želi vročanje prilagoditi hitrejšemu načinu zagotavljanja pravice za otroka. </w:t>
      </w:r>
    </w:p>
    <w:p w14:paraId="032DF1FA" w14:textId="5C03A893" w:rsidR="49820E4E" w:rsidRDefault="49820E4E" w:rsidP="00CE645E">
      <w:pPr>
        <w:jc w:val="both"/>
      </w:pPr>
      <w:r w:rsidRPr="00CE645E">
        <w:rPr>
          <w:rFonts w:cs="Arial"/>
        </w:rPr>
        <w:t xml:space="preserve"> </w:t>
      </w:r>
    </w:p>
    <w:p w14:paraId="5350EC21" w14:textId="43F9F648" w:rsidR="49820E4E" w:rsidRDefault="49820E4E" w:rsidP="00CE645E">
      <w:pPr>
        <w:jc w:val="both"/>
      </w:pPr>
      <w:r w:rsidRPr="00CE645E">
        <w:rPr>
          <w:rFonts w:cs="Arial"/>
        </w:rPr>
        <w:t xml:space="preserve">Namen spremembe je omogočiti večjo dostopnost e-komunikacije, ne pa </w:t>
      </w:r>
      <w:r w:rsidR="00012092">
        <w:rPr>
          <w:rFonts w:cs="Arial"/>
        </w:rPr>
        <w:t>o</w:t>
      </w:r>
      <w:r w:rsidR="00334EBD">
        <w:rPr>
          <w:rFonts w:cs="Arial"/>
        </w:rPr>
        <w:t>me</w:t>
      </w:r>
      <w:r w:rsidR="00012092">
        <w:rPr>
          <w:rFonts w:cs="Arial"/>
        </w:rPr>
        <w:t>jiti</w:t>
      </w:r>
      <w:r w:rsidRPr="00CE645E">
        <w:rPr>
          <w:rFonts w:cs="Arial"/>
        </w:rPr>
        <w:t xml:space="preserve"> fizične osebe v digitalno poslovanje.</w:t>
      </w:r>
    </w:p>
    <w:p w14:paraId="15E84420" w14:textId="50235E97" w:rsidR="49820E4E" w:rsidRDefault="49820E4E" w:rsidP="00CE645E">
      <w:pPr>
        <w:jc w:val="both"/>
      </w:pPr>
      <w:r w:rsidRPr="00CE645E">
        <w:rPr>
          <w:rFonts w:cs="Arial"/>
        </w:rPr>
        <w:t xml:space="preserve"> </w:t>
      </w:r>
    </w:p>
    <w:p w14:paraId="2F87D39C" w14:textId="35E8D3A9" w:rsidR="49820E4E" w:rsidRDefault="49820E4E" w:rsidP="00CE645E">
      <w:pPr>
        <w:jc w:val="both"/>
      </w:pPr>
      <w:r w:rsidRPr="00CE645E">
        <w:rPr>
          <w:rFonts w:cs="Arial"/>
        </w:rPr>
        <w:t>Z upoštevanjem določil ZUP bo možno povečanje učinkovitosti postopka usmerjanja, hitrejše zagotavljanje pravice otroku s posebnimi potrebami, razbremenitev organov nepotrebnih procesnih aktivnosti in prilagoditev sodobni digitalni družbi, ob hkratnem ohranjanju pravne varnosti strank.</w:t>
      </w:r>
    </w:p>
    <w:p w14:paraId="1A9BC10D" w14:textId="6C52725D" w:rsidR="0061194D" w:rsidRPr="00A75B3E" w:rsidRDefault="49820E4E" w:rsidP="00CE645E">
      <w:pPr>
        <w:jc w:val="both"/>
        <w:rPr>
          <w:rFonts w:cs="Arial"/>
          <w:szCs w:val="20"/>
        </w:rPr>
      </w:pPr>
      <w:r w:rsidRPr="00CE645E">
        <w:rPr>
          <w:rFonts w:cs="Arial"/>
        </w:rPr>
        <w:t xml:space="preserve"> </w:t>
      </w:r>
      <w:r w:rsidR="007B175C" w:rsidRPr="00A75B3E">
        <w:rPr>
          <w:rFonts w:cs="Arial"/>
          <w:szCs w:val="20"/>
        </w:rPr>
        <w:t>Če je otrok usmerjen v socialnovarstveni zavod, je treba odločbo vročiti tudi centru za socialno delo.</w:t>
      </w:r>
    </w:p>
    <w:p w14:paraId="6449E12B" w14:textId="77777777" w:rsidR="0061194D" w:rsidRPr="00A75B3E" w:rsidRDefault="0061194D" w:rsidP="00CE645E">
      <w:pPr>
        <w:jc w:val="both"/>
        <w:rPr>
          <w:rFonts w:cs="Arial"/>
          <w:szCs w:val="20"/>
        </w:rPr>
      </w:pPr>
    </w:p>
    <w:p w14:paraId="01501979" w14:textId="62D521B1" w:rsidR="0061194D" w:rsidRPr="00A75B3E" w:rsidRDefault="0061194D" w:rsidP="0061194D">
      <w:pPr>
        <w:pStyle w:val="Naslov5"/>
        <w:rPr>
          <w:rFonts w:cs="Arial"/>
          <w:szCs w:val="20"/>
        </w:rPr>
      </w:pPr>
      <w:r w:rsidRPr="00A75B3E">
        <w:rPr>
          <w:rStyle w:val="Naslov5Znak"/>
          <w:rFonts w:cs="Arial"/>
          <w:b/>
          <w:szCs w:val="20"/>
        </w:rPr>
        <w:t>K 1</w:t>
      </w:r>
      <w:r w:rsidR="00C15C0A">
        <w:rPr>
          <w:rStyle w:val="Naslov5Znak"/>
          <w:rFonts w:cs="Arial"/>
          <w:b/>
          <w:szCs w:val="20"/>
        </w:rPr>
        <w:t>1</w:t>
      </w:r>
      <w:r w:rsidRPr="00A75B3E">
        <w:rPr>
          <w:rStyle w:val="Naslov5Znak"/>
          <w:rFonts w:cs="Arial"/>
          <w:b/>
          <w:szCs w:val="20"/>
        </w:rPr>
        <w:t>. členu:</w:t>
      </w:r>
      <w:r w:rsidRPr="00A75B3E">
        <w:rPr>
          <w:rFonts w:cs="Arial"/>
          <w:szCs w:val="20"/>
        </w:rPr>
        <w:t xml:space="preserve"> </w:t>
      </w:r>
    </w:p>
    <w:p w14:paraId="541DDEF9" w14:textId="654C4031" w:rsidR="00D11420" w:rsidRDefault="0061194D" w:rsidP="0061194D">
      <w:pPr>
        <w:jc w:val="both"/>
        <w:rPr>
          <w:rFonts w:cs="Arial"/>
          <w:szCs w:val="20"/>
        </w:rPr>
      </w:pPr>
      <w:r w:rsidRPr="00A75B3E">
        <w:rPr>
          <w:rFonts w:cs="Arial"/>
          <w:szCs w:val="20"/>
        </w:rPr>
        <w:t xml:space="preserve">Individualizirani program (v </w:t>
      </w:r>
      <w:r>
        <w:rPr>
          <w:rFonts w:cs="Arial"/>
          <w:szCs w:val="20"/>
        </w:rPr>
        <w:t>nadaljnjem besedilu</w:t>
      </w:r>
      <w:r w:rsidRPr="00A75B3E">
        <w:rPr>
          <w:rFonts w:cs="Arial"/>
          <w:szCs w:val="20"/>
        </w:rPr>
        <w:t>: IP)</w:t>
      </w:r>
      <w:r>
        <w:rPr>
          <w:rFonts w:cs="Arial"/>
          <w:szCs w:val="20"/>
        </w:rPr>
        <w:t xml:space="preserve"> ter</w:t>
      </w:r>
      <w:r w:rsidRPr="00A75B3E">
        <w:rPr>
          <w:rFonts w:cs="Arial"/>
          <w:szCs w:val="20"/>
        </w:rPr>
        <w:t xml:space="preserve"> njegova priprava in </w:t>
      </w:r>
      <w:r w:rsidR="00927136">
        <w:rPr>
          <w:rFonts w:cs="Arial"/>
          <w:szCs w:val="20"/>
        </w:rPr>
        <w:t>evalvacija</w:t>
      </w:r>
      <w:r w:rsidRPr="00A75B3E">
        <w:rPr>
          <w:rFonts w:cs="Arial"/>
          <w:szCs w:val="20"/>
        </w:rPr>
        <w:t xml:space="preserve"> </w:t>
      </w:r>
      <w:r>
        <w:rPr>
          <w:rFonts w:cs="Arial"/>
          <w:szCs w:val="20"/>
        </w:rPr>
        <w:t>s</w:t>
      </w:r>
      <w:r w:rsidR="007F1E7D">
        <w:rPr>
          <w:rFonts w:cs="Arial"/>
          <w:szCs w:val="20"/>
        </w:rPr>
        <w:t>ta</w:t>
      </w:r>
      <w:r>
        <w:rPr>
          <w:rFonts w:cs="Arial"/>
          <w:szCs w:val="20"/>
        </w:rPr>
        <w:t xml:space="preserve"> </w:t>
      </w:r>
      <w:r w:rsidRPr="00A75B3E">
        <w:rPr>
          <w:rFonts w:cs="Arial"/>
          <w:szCs w:val="20"/>
        </w:rPr>
        <w:t>vezan</w:t>
      </w:r>
      <w:r>
        <w:rPr>
          <w:rFonts w:cs="Arial"/>
          <w:szCs w:val="20"/>
        </w:rPr>
        <w:t>i</w:t>
      </w:r>
      <w:r w:rsidRPr="00A75B3E">
        <w:rPr>
          <w:rFonts w:cs="Arial"/>
          <w:szCs w:val="20"/>
        </w:rPr>
        <w:t xml:space="preserve"> na </w:t>
      </w:r>
      <w:r w:rsidR="007B175C">
        <w:rPr>
          <w:rFonts w:cs="Arial"/>
          <w:szCs w:val="20"/>
        </w:rPr>
        <w:t xml:space="preserve">obvezno upoštevanje </w:t>
      </w:r>
      <w:r w:rsidRPr="00A75B3E">
        <w:rPr>
          <w:rFonts w:cs="Arial"/>
          <w:szCs w:val="20"/>
        </w:rPr>
        <w:t>strokovn</w:t>
      </w:r>
      <w:r w:rsidR="007B175C">
        <w:rPr>
          <w:rFonts w:cs="Arial"/>
          <w:szCs w:val="20"/>
        </w:rPr>
        <w:t>ih</w:t>
      </w:r>
      <w:r w:rsidRPr="00A75B3E">
        <w:rPr>
          <w:rFonts w:cs="Arial"/>
          <w:szCs w:val="20"/>
        </w:rPr>
        <w:t xml:space="preserve"> smernic, </w:t>
      </w:r>
      <w:r w:rsidR="007B175C" w:rsidRPr="00A75B3E">
        <w:rPr>
          <w:rFonts w:cs="Arial"/>
          <w:szCs w:val="20"/>
        </w:rPr>
        <w:t xml:space="preserve">ki jih je </w:t>
      </w:r>
      <w:r w:rsidR="007B175C">
        <w:rPr>
          <w:rFonts w:cs="Arial"/>
          <w:szCs w:val="20"/>
        </w:rPr>
        <w:t xml:space="preserve">pripravil Zavod </w:t>
      </w:r>
      <w:r w:rsidR="00012770">
        <w:rPr>
          <w:rFonts w:eastAsia="Arial" w:cs="Arial"/>
          <w:szCs w:val="20"/>
        </w:rPr>
        <w:t>Republike Slovenije</w:t>
      </w:r>
      <w:r w:rsidR="00012770">
        <w:rPr>
          <w:rFonts w:cs="Arial"/>
          <w:szCs w:val="20"/>
        </w:rPr>
        <w:t xml:space="preserve"> </w:t>
      </w:r>
      <w:r w:rsidR="007B175C">
        <w:rPr>
          <w:rFonts w:cs="Arial"/>
          <w:szCs w:val="20"/>
        </w:rPr>
        <w:t xml:space="preserve">za šolstvo in jih je </w:t>
      </w:r>
      <w:r w:rsidR="007B175C" w:rsidRPr="00A75B3E">
        <w:rPr>
          <w:rFonts w:cs="Arial"/>
          <w:szCs w:val="20"/>
        </w:rPr>
        <w:t>obravnaval Strokovni svet R</w:t>
      </w:r>
      <w:r w:rsidR="007B175C">
        <w:rPr>
          <w:rFonts w:cs="Arial"/>
          <w:szCs w:val="20"/>
        </w:rPr>
        <w:t xml:space="preserve">epublike </w:t>
      </w:r>
      <w:r w:rsidR="007B175C" w:rsidRPr="00A75B3E">
        <w:rPr>
          <w:rFonts w:cs="Arial"/>
          <w:szCs w:val="20"/>
        </w:rPr>
        <w:t>S</w:t>
      </w:r>
      <w:r w:rsidR="007B175C">
        <w:rPr>
          <w:rFonts w:cs="Arial"/>
          <w:szCs w:val="20"/>
        </w:rPr>
        <w:t>lovenije</w:t>
      </w:r>
      <w:r w:rsidR="007B175C" w:rsidRPr="00A75B3E">
        <w:rPr>
          <w:rFonts w:cs="Arial"/>
          <w:szCs w:val="20"/>
        </w:rPr>
        <w:t xml:space="preserve"> za splošno izobraževanje</w:t>
      </w:r>
      <w:r w:rsidR="007B175C">
        <w:rPr>
          <w:rFonts w:cs="Arial"/>
          <w:szCs w:val="20"/>
        </w:rPr>
        <w:t>,</w:t>
      </w:r>
      <w:r w:rsidR="007B175C" w:rsidRPr="00A75B3E">
        <w:rPr>
          <w:rFonts w:cs="Arial"/>
          <w:szCs w:val="20"/>
        </w:rPr>
        <w:t xml:space="preserve"> </w:t>
      </w:r>
      <w:r w:rsidRPr="00A75B3E">
        <w:rPr>
          <w:rFonts w:cs="Arial"/>
          <w:szCs w:val="20"/>
        </w:rPr>
        <w:t xml:space="preserve">elementi </w:t>
      </w:r>
      <w:r>
        <w:rPr>
          <w:rFonts w:cs="Arial"/>
          <w:szCs w:val="20"/>
        </w:rPr>
        <w:t xml:space="preserve">IP </w:t>
      </w:r>
      <w:r w:rsidRPr="00A75B3E">
        <w:rPr>
          <w:rFonts w:cs="Arial"/>
          <w:szCs w:val="20"/>
        </w:rPr>
        <w:t xml:space="preserve">niso več predpisani z zakonom. </w:t>
      </w:r>
    </w:p>
    <w:p w14:paraId="78EDEB2E" w14:textId="502CD6E5" w:rsidR="0061194D" w:rsidRPr="00A75B3E" w:rsidRDefault="003F06C6" w:rsidP="0061194D">
      <w:pPr>
        <w:jc w:val="both"/>
        <w:rPr>
          <w:rFonts w:cs="Arial"/>
          <w:szCs w:val="20"/>
        </w:rPr>
      </w:pPr>
      <w:r>
        <w:rPr>
          <w:rFonts w:cs="Arial"/>
          <w:szCs w:val="20"/>
        </w:rPr>
        <w:t xml:space="preserve">Spremenjeno je tudi obdobje, ko je treba IP evalvirati, in sicer </w:t>
      </w:r>
      <w:r w:rsidR="0061194D">
        <w:rPr>
          <w:rFonts w:cs="Arial"/>
          <w:szCs w:val="20"/>
        </w:rPr>
        <w:t>najmanj ob koncu vsakega šolskega leta.</w:t>
      </w:r>
      <w:r w:rsidR="006C3E8E">
        <w:rPr>
          <w:rFonts w:cs="Arial"/>
          <w:szCs w:val="20"/>
        </w:rPr>
        <w:t xml:space="preserve"> Doslej je veljalo, da se evalvacija izvede </w:t>
      </w:r>
      <w:r w:rsidR="00A2674C">
        <w:rPr>
          <w:rFonts w:cs="Arial"/>
          <w:szCs w:val="20"/>
        </w:rPr>
        <w:t>najmanj v vsakem v</w:t>
      </w:r>
      <w:r w:rsidR="006C3E8E">
        <w:rPr>
          <w:rFonts w:cs="Arial"/>
          <w:szCs w:val="20"/>
        </w:rPr>
        <w:t>zgojno</w:t>
      </w:r>
      <w:r w:rsidR="00A2674C">
        <w:rPr>
          <w:rFonts w:cs="Arial"/>
          <w:szCs w:val="20"/>
        </w:rPr>
        <w:t>-</w:t>
      </w:r>
      <w:r w:rsidR="006C3E8E">
        <w:rPr>
          <w:rFonts w:cs="Arial"/>
          <w:szCs w:val="20"/>
        </w:rPr>
        <w:t>izobraževalne</w:t>
      </w:r>
      <w:r w:rsidR="00A2674C">
        <w:rPr>
          <w:rFonts w:cs="Arial"/>
          <w:szCs w:val="20"/>
        </w:rPr>
        <w:t>m</w:t>
      </w:r>
      <w:r w:rsidR="006C3E8E">
        <w:rPr>
          <w:rFonts w:cs="Arial"/>
          <w:szCs w:val="20"/>
        </w:rPr>
        <w:t xml:space="preserve"> obdobj</w:t>
      </w:r>
      <w:r w:rsidR="00A2674C">
        <w:rPr>
          <w:rFonts w:cs="Arial"/>
          <w:szCs w:val="20"/>
        </w:rPr>
        <w:t>u</w:t>
      </w:r>
      <w:r w:rsidR="006C3E8E">
        <w:rPr>
          <w:rFonts w:cs="Arial"/>
          <w:szCs w:val="20"/>
        </w:rPr>
        <w:t xml:space="preserve">, kar v </w:t>
      </w:r>
      <w:r w:rsidR="00A2674C">
        <w:rPr>
          <w:rFonts w:cs="Arial"/>
          <w:szCs w:val="20"/>
        </w:rPr>
        <w:t xml:space="preserve">času osnovnošolskega izobraževanja </w:t>
      </w:r>
      <w:r w:rsidR="006C3E8E">
        <w:rPr>
          <w:rFonts w:cs="Arial"/>
          <w:szCs w:val="20"/>
        </w:rPr>
        <w:t>pomeni tr</w:t>
      </w:r>
      <w:r w:rsidR="00BE573A">
        <w:rPr>
          <w:rFonts w:cs="Arial"/>
          <w:szCs w:val="20"/>
        </w:rPr>
        <w:t>i</w:t>
      </w:r>
      <w:r w:rsidR="006C3E8E">
        <w:rPr>
          <w:rFonts w:cs="Arial"/>
          <w:szCs w:val="20"/>
        </w:rPr>
        <w:t>krat in v srednj</w:t>
      </w:r>
      <w:r w:rsidR="00A2674C">
        <w:rPr>
          <w:rFonts w:cs="Arial"/>
          <w:szCs w:val="20"/>
        </w:rPr>
        <w:t>ešolskem izobraževanju pa le enkrat. To ni ustrezno</w:t>
      </w:r>
      <w:r w:rsidR="00BE01D5">
        <w:rPr>
          <w:rFonts w:cs="Arial"/>
          <w:szCs w:val="20"/>
        </w:rPr>
        <w:t xml:space="preserve"> in tudi ni v korist otroka</w:t>
      </w:r>
      <w:r w:rsidR="00A2674C">
        <w:rPr>
          <w:rFonts w:cs="Arial"/>
          <w:szCs w:val="20"/>
        </w:rPr>
        <w:t xml:space="preserve">, saj se mora </w:t>
      </w:r>
      <w:r w:rsidR="00BE573A">
        <w:rPr>
          <w:rFonts w:cs="Arial"/>
          <w:szCs w:val="20"/>
        </w:rPr>
        <w:t>individualiziran</w:t>
      </w:r>
      <w:r w:rsidR="00A2674C">
        <w:rPr>
          <w:rFonts w:cs="Arial"/>
          <w:szCs w:val="20"/>
        </w:rPr>
        <w:t xml:space="preserve"> </w:t>
      </w:r>
      <w:r w:rsidR="00BE573A">
        <w:rPr>
          <w:rFonts w:cs="Arial"/>
          <w:szCs w:val="20"/>
        </w:rPr>
        <w:t>program</w:t>
      </w:r>
      <w:r w:rsidR="00A2674C">
        <w:rPr>
          <w:rFonts w:cs="Arial"/>
          <w:szCs w:val="20"/>
        </w:rPr>
        <w:t xml:space="preserve"> vse čas prilagajati otrokovim potrebam, ciljem in zmožnostim.</w:t>
      </w:r>
    </w:p>
    <w:p w14:paraId="5A6434B4" w14:textId="77777777" w:rsidR="0061194D" w:rsidRPr="00A75B3E" w:rsidRDefault="0061194D" w:rsidP="0061194D">
      <w:pPr>
        <w:jc w:val="both"/>
        <w:rPr>
          <w:rFonts w:cs="Arial"/>
          <w:szCs w:val="20"/>
        </w:rPr>
      </w:pPr>
    </w:p>
    <w:p w14:paraId="5146BF79" w14:textId="372C95E0" w:rsidR="0061194D" w:rsidRPr="00A75B3E" w:rsidRDefault="0061194D" w:rsidP="0061194D">
      <w:pPr>
        <w:pStyle w:val="Naslov5"/>
        <w:rPr>
          <w:rFonts w:cs="Arial"/>
          <w:szCs w:val="20"/>
        </w:rPr>
      </w:pPr>
      <w:r w:rsidRPr="00A75B3E">
        <w:rPr>
          <w:rStyle w:val="Naslov5Znak"/>
          <w:rFonts w:cs="Arial"/>
          <w:b/>
          <w:szCs w:val="20"/>
        </w:rPr>
        <w:t>K 1</w:t>
      </w:r>
      <w:r w:rsidR="00C15C0A">
        <w:rPr>
          <w:rStyle w:val="Naslov5Znak"/>
          <w:rFonts w:cs="Arial"/>
          <w:b/>
          <w:szCs w:val="20"/>
        </w:rPr>
        <w:t>2</w:t>
      </w:r>
      <w:r w:rsidRPr="00A75B3E">
        <w:rPr>
          <w:rStyle w:val="Naslov5Znak"/>
          <w:rFonts w:cs="Arial"/>
          <w:b/>
          <w:szCs w:val="20"/>
        </w:rPr>
        <w:t>. členu:</w:t>
      </w:r>
    </w:p>
    <w:p w14:paraId="6575FBAB" w14:textId="74D2C1FE" w:rsidR="00C15C0A" w:rsidRPr="00A75B3E" w:rsidRDefault="00C15C0A" w:rsidP="00C15C0A">
      <w:pPr>
        <w:jc w:val="both"/>
        <w:rPr>
          <w:rFonts w:cs="Arial"/>
          <w:szCs w:val="20"/>
        </w:rPr>
      </w:pPr>
      <w:r w:rsidRPr="00A75B3E">
        <w:rPr>
          <w:rFonts w:cs="Arial"/>
          <w:szCs w:val="20"/>
        </w:rPr>
        <w:t xml:space="preserve">Opredeljena je veljavnost </w:t>
      </w:r>
      <w:r>
        <w:rPr>
          <w:rFonts w:cs="Arial"/>
          <w:szCs w:val="20"/>
        </w:rPr>
        <w:t>odločb</w:t>
      </w:r>
      <w:r w:rsidRPr="00A75B3E">
        <w:rPr>
          <w:rFonts w:cs="Arial"/>
          <w:szCs w:val="20"/>
        </w:rPr>
        <w:t>.</w:t>
      </w:r>
    </w:p>
    <w:p w14:paraId="19E7792C" w14:textId="77777777" w:rsidR="0061194D" w:rsidRPr="00A75B3E" w:rsidRDefault="0061194D" w:rsidP="0061194D">
      <w:pPr>
        <w:jc w:val="both"/>
        <w:rPr>
          <w:rFonts w:cs="Arial"/>
          <w:szCs w:val="20"/>
        </w:rPr>
      </w:pPr>
    </w:p>
    <w:p w14:paraId="60205E0E" w14:textId="6014094F" w:rsidR="0061194D" w:rsidRPr="00A75B3E" w:rsidRDefault="0061194D" w:rsidP="0061194D">
      <w:pPr>
        <w:pStyle w:val="Naslov5"/>
        <w:rPr>
          <w:rStyle w:val="Naslov5Znak"/>
          <w:rFonts w:cs="Arial"/>
          <w:szCs w:val="20"/>
        </w:rPr>
      </w:pPr>
      <w:r w:rsidRPr="00A75B3E">
        <w:rPr>
          <w:rStyle w:val="Naslov5Znak"/>
          <w:rFonts w:cs="Arial"/>
          <w:b/>
          <w:szCs w:val="20"/>
        </w:rPr>
        <w:t>K 1</w:t>
      </w:r>
      <w:r w:rsidR="00C15C0A">
        <w:rPr>
          <w:rStyle w:val="Naslov5Znak"/>
          <w:rFonts w:cs="Arial"/>
          <w:b/>
          <w:szCs w:val="20"/>
        </w:rPr>
        <w:t>3</w:t>
      </w:r>
      <w:r w:rsidRPr="00A75B3E">
        <w:rPr>
          <w:rStyle w:val="Naslov5Znak"/>
          <w:rFonts w:cs="Arial"/>
          <w:b/>
          <w:szCs w:val="20"/>
        </w:rPr>
        <w:t>. členu:</w:t>
      </w:r>
    </w:p>
    <w:p w14:paraId="035812AA" w14:textId="5E9CDC03" w:rsidR="0061194D" w:rsidRPr="00A75B3E" w:rsidRDefault="0061194D" w:rsidP="0061194D">
      <w:pPr>
        <w:jc w:val="both"/>
        <w:rPr>
          <w:rFonts w:cs="Arial"/>
          <w:szCs w:val="20"/>
        </w:rPr>
      </w:pPr>
      <w:r w:rsidRPr="00A75B3E">
        <w:rPr>
          <w:rFonts w:cs="Arial"/>
          <w:szCs w:val="20"/>
        </w:rPr>
        <w:t xml:space="preserve">Opredeljen je rok za pripravo </w:t>
      </w:r>
      <w:r w:rsidR="00C15C0A">
        <w:rPr>
          <w:rFonts w:cs="Arial"/>
          <w:szCs w:val="20"/>
        </w:rPr>
        <w:t>dveh pravilnikov,</w:t>
      </w:r>
      <w:r w:rsidRPr="00A75B3E">
        <w:rPr>
          <w:rFonts w:cs="Arial"/>
          <w:szCs w:val="20"/>
        </w:rPr>
        <w:t xml:space="preserve"> programsk</w:t>
      </w:r>
      <w:r>
        <w:rPr>
          <w:rFonts w:cs="Arial"/>
          <w:szCs w:val="20"/>
        </w:rPr>
        <w:t>ega</w:t>
      </w:r>
      <w:r w:rsidRPr="00A75B3E">
        <w:rPr>
          <w:rFonts w:cs="Arial"/>
          <w:szCs w:val="20"/>
        </w:rPr>
        <w:t xml:space="preserve"> dokument</w:t>
      </w:r>
      <w:r>
        <w:rPr>
          <w:rFonts w:cs="Arial"/>
          <w:szCs w:val="20"/>
        </w:rPr>
        <w:t>a</w:t>
      </w:r>
      <w:r w:rsidR="00D6092D">
        <w:rPr>
          <w:rFonts w:cs="Arial"/>
          <w:szCs w:val="20"/>
        </w:rPr>
        <w:t xml:space="preserve"> in</w:t>
      </w:r>
      <w:r w:rsidR="00221F1A">
        <w:rPr>
          <w:rFonts w:cs="Arial"/>
          <w:szCs w:val="20"/>
        </w:rPr>
        <w:t xml:space="preserve"> digitalnega</w:t>
      </w:r>
      <w:r>
        <w:rPr>
          <w:rFonts w:cs="Arial"/>
          <w:szCs w:val="20"/>
        </w:rPr>
        <w:t xml:space="preserve"> repozitorija</w:t>
      </w:r>
      <w:r w:rsidRPr="00A75B3E">
        <w:rPr>
          <w:rFonts w:cs="Arial"/>
          <w:szCs w:val="20"/>
        </w:rPr>
        <w:t>.</w:t>
      </w:r>
    </w:p>
    <w:p w14:paraId="64D0BEB9" w14:textId="77777777" w:rsidR="0061194D" w:rsidRPr="00A75B3E" w:rsidRDefault="0061194D" w:rsidP="0061194D">
      <w:pPr>
        <w:jc w:val="both"/>
        <w:rPr>
          <w:rFonts w:cs="Arial"/>
          <w:szCs w:val="20"/>
        </w:rPr>
      </w:pPr>
    </w:p>
    <w:p w14:paraId="3731BD89" w14:textId="491269D2" w:rsidR="0061194D" w:rsidRPr="00A75B3E" w:rsidRDefault="0061194D" w:rsidP="0061194D">
      <w:pPr>
        <w:pStyle w:val="Naslov5"/>
        <w:rPr>
          <w:rStyle w:val="Naslov5Znak"/>
          <w:rFonts w:cs="Arial"/>
          <w:szCs w:val="20"/>
        </w:rPr>
      </w:pPr>
      <w:r w:rsidRPr="00A75B3E">
        <w:rPr>
          <w:rStyle w:val="Naslov5Znak"/>
          <w:rFonts w:cs="Arial"/>
          <w:b/>
          <w:szCs w:val="20"/>
        </w:rPr>
        <w:t xml:space="preserve">K </w:t>
      </w:r>
      <w:r w:rsidR="002A12D0">
        <w:rPr>
          <w:rStyle w:val="Naslov5Znak"/>
          <w:rFonts w:cs="Arial"/>
          <w:b/>
          <w:szCs w:val="20"/>
        </w:rPr>
        <w:t>14</w:t>
      </w:r>
      <w:r w:rsidRPr="00A75B3E">
        <w:rPr>
          <w:rStyle w:val="Naslov5Znak"/>
          <w:rFonts w:cs="Arial"/>
          <w:b/>
          <w:szCs w:val="20"/>
        </w:rPr>
        <w:t>. členu:</w:t>
      </w:r>
    </w:p>
    <w:p w14:paraId="07DFCA46" w14:textId="77777777" w:rsidR="0061194D" w:rsidRDefault="0061194D" w:rsidP="0061194D">
      <w:pPr>
        <w:jc w:val="both"/>
        <w:rPr>
          <w:rFonts w:eastAsiaTheme="majorEastAsia" w:cstheme="majorBidi"/>
          <w:b/>
          <w:color w:val="000000" w:themeColor="text1"/>
          <w:sz w:val="22"/>
          <w:szCs w:val="22"/>
        </w:rPr>
      </w:pPr>
      <w:r w:rsidRPr="0BA3A135">
        <w:rPr>
          <w:rFonts w:cs="Arial"/>
        </w:rPr>
        <w:t>Zakon se uporablja od 1. septembra 2026.</w:t>
      </w:r>
      <w:r w:rsidRPr="00946E3E">
        <w:t xml:space="preserve"> </w:t>
      </w:r>
      <w:r w:rsidRPr="0057274B">
        <w:t>Določeno je, da se do začetka uporabe tega zakona uporablja Zakon o usmerjanju otrok s posebnimi potrebami (Uradni list RS, št. 58/11, 40/12 – ZUJF, 90/12, 41/17 – ZOPOPP in 200/20 – ZOOMTVI).</w:t>
      </w:r>
      <w:r>
        <w:br w:type="page"/>
      </w:r>
    </w:p>
    <w:p w14:paraId="5B7DB7EB" w14:textId="585D1F45" w:rsidR="00F11EE8" w:rsidRPr="0055059A" w:rsidRDefault="00F11EE8" w:rsidP="00E26FC2">
      <w:pPr>
        <w:pStyle w:val="Naslov1"/>
        <w:rPr>
          <w:rFonts w:cs="Arial"/>
          <w:bCs/>
          <w:szCs w:val="20"/>
        </w:rPr>
      </w:pPr>
      <w:r>
        <w:lastRenderedPageBreak/>
        <w:t xml:space="preserve">IV </w:t>
      </w:r>
      <w:r w:rsidRPr="0055059A">
        <w:t>BESEDILO ČLENOV, KI SE SPREMINJAJO</w:t>
      </w:r>
    </w:p>
    <w:p w14:paraId="63362209" w14:textId="77777777" w:rsidR="005C0177" w:rsidRPr="000E2674" w:rsidRDefault="005C0177" w:rsidP="008A6357">
      <w:pPr>
        <w:jc w:val="both"/>
        <w:rPr>
          <w:rFonts w:cs="Arial"/>
          <w:szCs w:val="20"/>
        </w:rPr>
      </w:pPr>
    </w:p>
    <w:p w14:paraId="613C10B1" w14:textId="77777777" w:rsidR="008A6357" w:rsidRPr="000E2674" w:rsidRDefault="008A6357" w:rsidP="008A6357">
      <w:pPr>
        <w:jc w:val="center"/>
      </w:pPr>
      <w:r w:rsidRPr="000E2674">
        <w:t>2. člen</w:t>
      </w:r>
    </w:p>
    <w:p w14:paraId="585932C3" w14:textId="77777777" w:rsidR="008A6357" w:rsidRPr="000E2674" w:rsidRDefault="008A6357" w:rsidP="008A6357">
      <w:pPr>
        <w:jc w:val="center"/>
        <w:rPr>
          <w:rFonts w:cs="Arial"/>
          <w:szCs w:val="20"/>
        </w:rPr>
      </w:pPr>
      <w:r w:rsidRPr="000E2674">
        <w:rPr>
          <w:rFonts w:cs="Arial"/>
          <w:szCs w:val="20"/>
        </w:rPr>
        <w:t>(opredelitev otrok s posebnimi potrebami)</w:t>
      </w:r>
    </w:p>
    <w:p w14:paraId="70FD4239" w14:textId="77777777" w:rsidR="008A6357" w:rsidRPr="000E2674" w:rsidRDefault="008A6357" w:rsidP="008A6357">
      <w:pPr>
        <w:jc w:val="both"/>
        <w:rPr>
          <w:rFonts w:cs="Arial"/>
          <w:szCs w:val="20"/>
        </w:rPr>
      </w:pPr>
      <w:r w:rsidRPr="000E2674">
        <w:rPr>
          <w:rFonts w:cs="Arial"/>
          <w:szCs w:val="20"/>
        </w:rPr>
        <w:t>Otroci s posebnimi potrebami so otroci z motnjami v duševnem razvoju, slepi in slabovidni otroci oziroma otroci z okvaro vidne funkcije, gluhi in naglušni otroci, otroci z govorno-jezikovnimi motnjami, gibalno ovirani otroci, dolgotrajno bolni otroci, otroci s primanjkljaji na posameznih področjih učenja, otroci z avtističnimi motnjami ter otroci s čustvenimi in vedenjskimi motnjami, ki potrebujejo prilagojeno izvajanje programov vzgoje in izobraževanja z dodatno strokovno pomočjo ali prilagojene programe vzgoje in izobraževanja oziroma posebne programe vzgoje in izobraževanja.</w:t>
      </w:r>
    </w:p>
    <w:p w14:paraId="3EE26750" w14:textId="77777777" w:rsidR="008A6357" w:rsidRPr="000E2674" w:rsidRDefault="008A6357" w:rsidP="008A6357">
      <w:pPr>
        <w:jc w:val="both"/>
        <w:rPr>
          <w:rFonts w:cs="Arial"/>
          <w:szCs w:val="20"/>
        </w:rPr>
      </w:pPr>
    </w:p>
    <w:p w14:paraId="2D56E9AF" w14:textId="77777777" w:rsidR="008A6357" w:rsidRPr="000E2674" w:rsidRDefault="008A6357" w:rsidP="008A6357">
      <w:pPr>
        <w:jc w:val="center"/>
        <w:rPr>
          <w:rFonts w:cs="Arial"/>
          <w:szCs w:val="20"/>
        </w:rPr>
      </w:pPr>
      <w:r w:rsidRPr="000E2674">
        <w:rPr>
          <w:rFonts w:cs="Arial"/>
          <w:szCs w:val="20"/>
        </w:rPr>
        <w:t>10. člen</w:t>
      </w:r>
    </w:p>
    <w:p w14:paraId="7A4FA408" w14:textId="77777777" w:rsidR="008A6357" w:rsidRPr="000E2674" w:rsidRDefault="008A6357" w:rsidP="008A6357">
      <w:pPr>
        <w:jc w:val="center"/>
        <w:rPr>
          <w:rFonts w:cs="Arial"/>
          <w:szCs w:val="20"/>
        </w:rPr>
      </w:pPr>
      <w:r w:rsidRPr="000E2674">
        <w:rPr>
          <w:rFonts w:cs="Arial"/>
          <w:szCs w:val="20"/>
        </w:rPr>
        <w:t>(materialni pogoji in fizična pomoč)</w:t>
      </w:r>
    </w:p>
    <w:p w14:paraId="5C54C65C" w14:textId="77777777" w:rsidR="008A6357" w:rsidRPr="000E2674" w:rsidRDefault="008A6357" w:rsidP="008A6357">
      <w:pPr>
        <w:jc w:val="both"/>
        <w:rPr>
          <w:rFonts w:cs="Arial"/>
          <w:szCs w:val="20"/>
        </w:rPr>
      </w:pPr>
      <w:r w:rsidRPr="000E2674">
        <w:rPr>
          <w:rFonts w:cs="Arial"/>
          <w:szCs w:val="20"/>
        </w:rPr>
        <w:t>(1) Otrokom s posebnimi potrebami, ki so usmerjeni v programe za predšolske otroke in izobraževalne programe s prilagojenim izvajanjem in dodatno strokovno pomočjo ter v prilagojene programe in posebni program za otroke z zmerno, težjo in težko motnjo v duševnem razvoju, je potrebno prilagoditi prostor in pripomočke, v skladu z navodili za prilagojeno izvajanje programov in v skladu s prilagojenimi programi, ki jih sprejme ali določi pristojni strokovni svet.</w:t>
      </w:r>
    </w:p>
    <w:p w14:paraId="3B4A9036" w14:textId="77777777" w:rsidR="008A6357" w:rsidRPr="000E2674" w:rsidRDefault="008A6357" w:rsidP="008A6357">
      <w:pPr>
        <w:jc w:val="both"/>
        <w:rPr>
          <w:rFonts w:cs="Arial"/>
          <w:szCs w:val="20"/>
        </w:rPr>
      </w:pPr>
      <w:r w:rsidRPr="000E2674">
        <w:rPr>
          <w:rFonts w:cs="Arial"/>
          <w:szCs w:val="20"/>
        </w:rPr>
        <w:t>(2) Pripomočke, brez katerih se otroci s posebnimi potrebami ne morejo vključiti v program vzgoje in izobraževanja, zagotovi ustanovitelj javnega zavoda, če jim ti niso zagotovljeni z drugimi predpisi in če otrok zaradi objektivnih razlogov istega pripomočka ne more uporabiti doma in v vzgojno-izobraževalnem zavodu. Pripomočkov za otroke z gibalno oviranostjo, ki jim pripadajo v skladu s predpisi, ki urejajo zdravstveno zavarovanje, namenjeni pa so uporabi v domačem okolju, ni potrebno vsakodnevno prinašati v vzgojno-izobraževalni zavod (žoge, valji, stolčki, stojke).</w:t>
      </w:r>
    </w:p>
    <w:p w14:paraId="368B4AD3" w14:textId="77777777" w:rsidR="008A6357" w:rsidRPr="000E2674" w:rsidRDefault="008A6357" w:rsidP="008A6357">
      <w:pPr>
        <w:jc w:val="both"/>
        <w:rPr>
          <w:rFonts w:cs="Arial"/>
          <w:szCs w:val="20"/>
        </w:rPr>
      </w:pPr>
      <w:r w:rsidRPr="000E2674">
        <w:rPr>
          <w:rFonts w:cs="Arial"/>
          <w:szCs w:val="20"/>
        </w:rPr>
        <w:t>(3) Težje in težko gibalno oviranim ter slepim otrokom, ki so usmerjeni v programe za predšolske otroke in izobraževalne programe s prilagojenim izvajanjem z dodatno strokovno pomočjo se lahko za izvajanje fizične pomoči v času izvajanja vzgojno-izobraževalnega dela dodeli stalni ali začasni spremljevalec.</w:t>
      </w:r>
    </w:p>
    <w:p w14:paraId="18C24703" w14:textId="77777777" w:rsidR="008A6357" w:rsidRPr="000E2674" w:rsidRDefault="008A6357" w:rsidP="008A6357">
      <w:pPr>
        <w:jc w:val="both"/>
        <w:rPr>
          <w:rFonts w:cs="Arial"/>
          <w:szCs w:val="20"/>
        </w:rPr>
      </w:pPr>
      <w:r w:rsidRPr="000E2674">
        <w:rPr>
          <w:rFonts w:cs="Arial"/>
          <w:szCs w:val="20"/>
        </w:rPr>
        <w:t>(4) Dolgotrajno bolnim otrokom, slabovidnim otrokom oziroma otrokom z okvaro vidne funkcije, otrokom z avtističnimi motnjami in otrokom s čustvenimi in vedenjskimi motnjami se izjemoma lahko dodeli začasni spremljevalec na podlagi kriterijev, ki jih določi minister.</w:t>
      </w:r>
    </w:p>
    <w:p w14:paraId="610D805F" w14:textId="77777777" w:rsidR="00DC3028" w:rsidRDefault="00DC3028" w:rsidP="008A6357">
      <w:pPr>
        <w:jc w:val="center"/>
        <w:rPr>
          <w:rFonts w:cs="Arial"/>
          <w:szCs w:val="20"/>
        </w:rPr>
      </w:pPr>
    </w:p>
    <w:p w14:paraId="702B0711" w14:textId="77777777" w:rsidR="008A6357" w:rsidRPr="000E2674" w:rsidRDefault="008A6357" w:rsidP="008A6357">
      <w:pPr>
        <w:jc w:val="center"/>
        <w:rPr>
          <w:rFonts w:cs="Arial"/>
          <w:szCs w:val="20"/>
        </w:rPr>
      </w:pPr>
      <w:r w:rsidRPr="000E2674">
        <w:rPr>
          <w:rFonts w:cs="Arial"/>
          <w:szCs w:val="20"/>
        </w:rPr>
        <w:t>16. člen</w:t>
      </w:r>
    </w:p>
    <w:p w14:paraId="3DBB143B" w14:textId="77777777" w:rsidR="008A6357" w:rsidRPr="000E2674" w:rsidRDefault="008A6357" w:rsidP="008A6357">
      <w:pPr>
        <w:jc w:val="center"/>
        <w:rPr>
          <w:rFonts w:cs="Arial"/>
          <w:szCs w:val="20"/>
        </w:rPr>
      </w:pPr>
      <w:r w:rsidRPr="000E2674">
        <w:rPr>
          <w:rFonts w:cs="Arial"/>
          <w:szCs w:val="20"/>
        </w:rPr>
        <w:t>(oskrba)</w:t>
      </w:r>
    </w:p>
    <w:p w14:paraId="4D03FB6B" w14:textId="77777777" w:rsidR="008A6357" w:rsidRPr="000E2674" w:rsidRDefault="008A6357" w:rsidP="008A6357">
      <w:pPr>
        <w:jc w:val="both"/>
        <w:rPr>
          <w:rFonts w:cs="Arial"/>
          <w:szCs w:val="20"/>
        </w:rPr>
      </w:pPr>
      <w:r w:rsidRPr="000E2674">
        <w:rPr>
          <w:rFonts w:cs="Arial"/>
          <w:szCs w:val="20"/>
        </w:rPr>
        <w:t>(1) Otroci s posebnimi potrebami, ki jim ni mogoče zagotoviti vzgoje in izobraževanja v kraju njihovega prebivališča in jim zaradi oddaljenosti prebivališča od kraja vzgoje in izobraževanja ni mogoče zagotoviti prevoza, se lahko vključijo v zavod za vzgojo in izobraževanje otrok s posebnimi potrebami, socialnovarstveni zavod, domove učencev za otroke s posebnimi potrebami ali se namestijo v rejniško družino.</w:t>
      </w:r>
    </w:p>
    <w:p w14:paraId="2CD10580" w14:textId="77777777" w:rsidR="008A6357" w:rsidRPr="000E2674" w:rsidRDefault="008A6357" w:rsidP="008A6357">
      <w:pPr>
        <w:jc w:val="both"/>
        <w:rPr>
          <w:rFonts w:cs="Arial"/>
          <w:szCs w:val="20"/>
        </w:rPr>
      </w:pPr>
      <w:r w:rsidRPr="000E2674">
        <w:rPr>
          <w:rFonts w:cs="Arial"/>
          <w:szCs w:val="20"/>
        </w:rPr>
        <w:t>(2) Če so podane okoliščine iz prvega odstavka tega člena in je otrok s posebnimi potrebami usmerjen v prilagojen program za predšolske otroke, lahko Zavod Republike Slovenije za šolstvo na predlog staršev z odločbo o usmeritvi določi, da se namesto namestitve v zavod oziroma oddaje v rejništvo, otroku zagotavlja pravica do brezplačnega prevoza iz kraja prebivališča do kraja, kjer deluje zavod in nazaj.</w:t>
      </w:r>
    </w:p>
    <w:p w14:paraId="377D1BF5" w14:textId="77777777" w:rsidR="008A6357" w:rsidRPr="000E2674" w:rsidRDefault="008A6357" w:rsidP="008A6357">
      <w:pPr>
        <w:jc w:val="center"/>
        <w:rPr>
          <w:rFonts w:cs="Arial"/>
          <w:szCs w:val="20"/>
        </w:rPr>
      </w:pPr>
      <w:r w:rsidRPr="000E2674">
        <w:rPr>
          <w:rFonts w:cs="Arial"/>
          <w:szCs w:val="20"/>
        </w:rPr>
        <w:t>23. člen</w:t>
      </w:r>
    </w:p>
    <w:p w14:paraId="55A664A3" w14:textId="77777777" w:rsidR="008A6357" w:rsidRPr="000E2674" w:rsidRDefault="008A6357" w:rsidP="008A6357">
      <w:pPr>
        <w:jc w:val="center"/>
        <w:rPr>
          <w:rFonts w:cs="Arial"/>
          <w:szCs w:val="20"/>
        </w:rPr>
      </w:pPr>
      <w:r w:rsidRPr="000E2674">
        <w:rPr>
          <w:rFonts w:cs="Arial"/>
          <w:szCs w:val="20"/>
        </w:rPr>
        <w:t>(komisija za usmerjanje)</w:t>
      </w:r>
    </w:p>
    <w:p w14:paraId="6B6FAADD" w14:textId="77777777" w:rsidR="008A6357" w:rsidRPr="000E2674" w:rsidRDefault="008A6357" w:rsidP="008A6357">
      <w:pPr>
        <w:jc w:val="both"/>
        <w:rPr>
          <w:rFonts w:cs="Arial"/>
          <w:szCs w:val="20"/>
        </w:rPr>
      </w:pPr>
      <w:r w:rsidRPr="000E2674">
        <w:rPr>
          <w:rFonts w:cs="Arial"/>
          <w:szCs w:val="20"/>
        </w:rPr>
        <w:t>(1) Za ugotovitev dejstev in okoliščin, ki so potrebne za optimalno usmeritev otroka se ustanovita prvo in drugostopna komisija za usmerjanje otrok s posebnimi potrebami (v nadaljnjem besedilu: komisija za usmerjanje). Komisija za usmerjanje prve in druge stopnje daje strokovno mnenje.</w:t>
      </w:r>
    </w:p>
    <w:p w14:paraId="35FABE79" w14:textId="77777777" w:rsidR="008A6357" w:rsidRPr="000E2674" w:rsidRDefault="008A6357" w:rsidP="008A6357">
      <w:pPr>
        <w:jc w:val="both"/>
        <w:rPr>
          <w:rFonts w:cs="Arial"/>
          <w:szCs w:val="20"/>
        </w:rPr>
      </w:pPr>
      <w:r w:rsidRPr="000E2674">
        <w:rPr>
          <w:rFonts w:cs="Arial"/>
          <w:szCs w:val="20"/>
        </w:rPr>
        <w:t>(2) Članice oziroma člane (v nadaljnjem besedilu: člane) komisije za usmerjanje prve stopnje imenuje in razrešuje direktor oziroma direktorica Zavoda Republike Slovenije za šolstvo.</w:t>
      </w:r>
    </w:p>
    <w:p w14:paraId="6F69E7DE" w14:textId="77777777" w:rsidR="008A6357" w:rsidRPr="000E2674" w:rsidRDefault="008A6357" w:rsidP="008A6357">
      <w:pPr>
        <w:jc w:val="both"/>
        <w:rPr>
          <w:rFonts w:cs="Arial"/>
          <w:szCs w:val="20"/>
        </w:rPr>
      </w:pPr>
      <w:r w:rsidRPr="000E2674">
        <w:rPr>
          <w:rFonts w:cs="Arial"/>
          <w:szCs w:val="20"/>
        </w:rPr>
        <w:t>(3) Člane komisije za usmerjanje druge stopnje imenuje in razrešuje minister.</w:t>
      </w:r>
    </w:p>
    <w:p w14:paraId="4CF12D87" w14:textId="77777777" w:rsidR="008A6357" w:rsidRPr="000E2674" w:rsidRDefault="008A6357" w:rsidP="008A6357">
      <w:pPr>
        <w:jc w:val="both"/>
        <w:rPr>
          <w:rFonts w:cs="Arial"/>
          <w:szCs w:val="20"/>
        </w:rPr>
      </w:pPr>
      <w:r w:rsidRPr="000E2674">
        <w:rPr>
          <w:rFonts w:cs="Arial"/>
          <w:szCs w:val="20"/>
        </w:rPr>
        <w:t xml:space="preserve">(4) Komisije za usmerjanje prve in druge stopnje so imenovane glede na vrsto ovir, motenj in primanjkljajev v sestavi treh članov: specialni pedagog ustrezne smeri, psiholog in specialist pediater ali </w:t>
      </w:r>
      <w:r w:rsidRPr="000E2674">
        <w:rPr>
          <w:rFonts w:cs="Arial"/>
          <w:szCs w:val="20"/>
        </w:rPr>
        <w:lastRenderedPageBreak/>
        <w:t>specialista pedopsihiater oziroma specialist šolske medicine, praviloma pa tisti, ki otroka obravnava z vidika njegovih posebnih potreb.</w:t>
      </w:r>
    </w:p>
    <w:p w14:paraId="5B6C73E0" w14:textId="77777777" w:rsidR="008A6357" w:rsidRPr="000E2674" w:rsidRDefault="008A6357" w:rsidP="008A6357">
      <w:pPr>
        <w:jc w:val="both"/>
        <w:rPr>
          <w:rFonts w:cs="Arial"/>
          <w:szCs w:val="20"/>
        </w:rPr>
      </w:pPr>
      <w:r w:rsidRPr="000E2674">
        <w:rPr>
          <w:rFonts w:cs="Arial"/>
          <w:szCs w:val="20"/>
        </w:rPr>
        <w:t>(5) Če komisija za usmerjanje na podlagi razpoložljive dokumentacije, pregledov in razgovorov ne more pripraviti strokovnega mnenja o usmeritvi otroka s posebnimi potrebami v program vzgoje in izobraževanja (v nadaljnjem besedilu: strokovno mnenje) lahko v soglasju z uradno osebo, ki vodi postopek, v svoje delo vključi tudi specialista pedopsihiatra ali specialista fizikalne medicine in rehabilitacije ali okulista ali audiologa oziroma katerega koli specialista medicine, ki je ključen za ugotavljanje otrokovih posebnih potreb.</w:t>
      </w:r>
    </w:p>
    <w:p w14:paraId="6AA63E6D" w14:textId="77777777" w:rsidR="008A6357" w:rsidRPr="000E2674" w:rsidRDefault="008A6357" w:rsidP="008A6357">
      <w:pPr>
        <w:jc w:val="both"/>
        <w:rPr>
          <w:rFonts w:cs="Arial"/>
          <w:szCs w:val="20"/>
        </w:rPr>
      </w:pPr>
      <w:r w:rsidRPr="000E2674">
        <w:rPr>
          <w:rFonts w:cs="Arial"/>
          <w:szCs w:val="20"/>
        </w:rPr>
        <w:t>(6) Komisija za usmerjanje si mora pred odločitvijo pridobiti pisno ali ustno mnenje otrokove vzgojiteljice oziroma vzgojitelja ali učiteljice oziroma učitelja (v nadaljnjem besedilu: vzgojitelja ali učitelja). Kadar se usmerja otrok s čustvenimi in vedenjskimi motnjami po 13. ali 14. členu tega zakona, mora biti v postopek usmerjanja vključen tudi specialist pedopsihiater in predstavnik pristojnega centra za socialno delo.</w:t>
      </w:r>
    </w:p>
    <w:p w14:paraId="06B5C493" w14:textId="77777777" w:rsidR="008A6357" w:rsidRPr="000E2674" w:rsidRDefault="008A6357" w:rsidP="008A6357">
      <w:pPr>
        <w:jc w:val="both"/>
        <w:rPr>
          <w:rFonts w:cs="Arial"/>
          <w:szCs w:val="20"/>
        </w:rPr>
      </w:pPr>
      <w:r w:rsidRPr="000E2674">
        <w:rPr>
          <w:rFonts w:cs="Arial"/>
          <w:szCs w:val="20"/>
        </w:rPr>
        <w:t>(7) Minister s pravilnikom določi pogoje za imenovanje in razrešitev, organizacijo in način dela komisij za usmerjanje otrok s posebnimi potrebami.</w:t>
      </w:r>
    </w:p>
    <w:p w14:paraId="3093BD47" w14:textId="77777777" w:rsidR="00DC3028" w:rsidRDefault="00DC3028" w:rsidP="008A6357">
      <w:pPr>
        <w:jc w:val="center"/>
        <w:rPr>
          <w:rFonts w:cs="Arial"/>
          <w:szCs w:val="20"/>
        </w:rPr>
      </w:pPr>
    </w:p>
    <w:p w14:paraId="0643013D" w14:textId="77777777" w:rsidR="008A6357" w:rsidRPr="000E2674" w:rsidRDefault="008A6357" w:rsidP="008A6357">
      <w:pPr>
        <w:jc w:val="center"/>
        <w:rPr>
          <w:rFonts w:cs="Arial"/>
          <w:szCs w:val="20"/>
        </w:rPr>
      </w:pPr>
      <w:r w:rsidRPr="000E2674">
        <w:rPr>
          <w:rFonts w:cs="Arial"/>
          <w:szCs w:val="20"/>
        </w:rPr>
        <w:t>25. člen</w:t>
      </w:r>
    </w:p>
    <w:p w14:paraId="53933FB9" w14:textId="77777777" w:rsidR="008A6357" w:rsidRPr="000E2674" w:rsidRDefault="008A6357" w:rsidP="008A6357">
      <w:pPr>
        <w:jc w:val="center"/>
        <w:rPr>
          <w:rFonts w:cs="Arial"/>
          <w:szCs w:val="20"/>
        </w:rPr>
      </w:pPr>
      <w:r w:rsidRPr="000E2674">
        <w:rPr>
          <w:rFonts w:cs="Arial"/>
          <w:szCs w:val="20"/>
        </w:rPr>
        <w:t>(zahteva za uvedbo postopka)</w:t>
      </w:r>
    </w:p>
    <w:p w14:paraId="53008FBF" w14:textId="77777777" w:rsidR="008A6357" w:rsidRPr="000E2674" w:rsidRDefault="008A6357" w:rsidP="008A6357">
      <w:pPr>
        <w:jc w:val="both"/>
        <w:rPr>
          <w:rFonts w:cs="Arial"/>
          <w:szCs w:val="20"/>
        </w:rPr>
      </w:pPr>
      <w:r w:rsidRPr="000E2674">
        <w:rPr>
          <w:rFonts w:cs="Arial"/>
          <w:szCs w:val="20"/>
        </w:rPr>
        <w:t>(1) Postopek usmerjanja otroka s posebnimi potrebami se začne s pisno zahtevo staršev. Pisno zahtevo za usmerjanje lahko zase vloži tudi oseba starejša od 15. let (starejša mladoletnica oziroma starejši mladoletnik; v nadaljnjem besedilu: starejši mladoletnik). V primeru kolizije ravnanj med otrokom in starši se otroku določi skrbnika za posebne primere v skladu z zakonom, ki ureja družinska razmerja.</w:t>
      </w:r>
    </w:p>
    <w:p w14:paraId="57976FAC" w14:textId="77777777" w:rsidR="008A6357" w:rsidRPr="000E2674" w:rsidRDefault="008A6357" w:rsidP="008A6357">
      <w:pPr>
        <w:jc w:val="both"/>
        <w:rPr>
          <w:rFonts w:cs="Arial"/>
          <w:szCs w:val="20"/>
        </w:rPr>
      </w:pPr>
      <w:r w:rsidRPr="000E2674">
        <w:rPr>
          <w:rFonts w:cs="Arial"/>
          <w:szCs w:val="20"/>
        </w:rPr>
        <w:t>(2) Vzgojno-izobraževalni oziroma socialnovarstveni zavod, v katerega je ali bo otrok vključen, je dolžan vložiti zahtevo za začetek postopka, kadar oceni, da je potrebno preveriti ustreznost programa, v katerega je otrok vključen.</w:t>
      </w:r>
    </w:p>
    <w:p w14:paraId="67A3F8CB" w14:textId="77777777" w:rsidR="008A6357" w:rsidRPr="000E2674" w:rsidRDefault="008A6357" w:rsidP="008A6357">
      <w:pPr>
        <w:jc w:val="both"/>
        <w:rPr>
          <w:rFonts w:cs="Arial"/>
          <w:szCs w:val="20"/>
        </w:rPr>
      </w:pPr>
      <w:r w:rsidRPr="000E2674">
        <w:rPr>
          <w:rFonts w:cs="Arial"/>
          <w:szCs w:val="20"/>
        </w:rPr>
        <w:t>(3) Kadar se postopek ne začne na zahtevo staršev, je potrebno zahtevo za začetek postopka usmerjanja vročiti tudi njim.</w:t>
      </w:r>
    </w:p>
    <w:p w14:paraId="188C5F63" w14:textId="77777777" w:rsidR="008A6357" w:rsidRPr="000E2674" w:rsidRDefault="008A6357" w:rsidP="008A6357">
      <w:pPr>
        <w:jc w:val="both"/>
        <w:rPr>
          <w:rFonts w:cs="Arial"/>
          <w:szCs w:val="20"/>
        </w:rPr>
      </w:pPr>
      <w:r w:rsidRPr="000E2674">
        <w:rPr>
          <w:rFonts w:cs="Arial"/>
          <w:szCs w:val="20"/>
        </w:rPr>
        <w:t>(4) Vložnik zahteve mora pisni zahtevi za usmerjanje priložiti razpoložljivo strokovno dokumentacijo, ki se nanaša na posebne potrebe otroka.</w:t>
      </w:r>
    </w:p>
    <w:p w14:paraId="5C34120F" w14:textId="77777777" w:rsidR="008A6357" w:rsidRPr="000E2674" w:rsidRDefault="008A6357" w:rsidP="008A6357">
      <w:pPr>
        <w:jc w:val="both"/>
        <w:rPr>
          <w:rFonts w:cs="Arial"/>
          <w:szCs w:val="20"/>
        </w:rPr>
      </w:pPr>
      <w:r w:rsidRPr="000E2674">
        <w:rPr>
          <w:rFonts w:cs="Arial"/>
          <w:szCs w:val="20"/>
        </w:rPr>
        <w:t>(5) Pisna zahteva za začetek postopka usmerjanja se vloži na območni enoti Zavoda Republike Slovenije za šolstvo, pristojni glede na kraj stalnega prebivališča otroka s posebnimi potrebami.</w:t>
      </w:r>
    </w:p>
    <w:p w14:paraId="54A5B306" w14:textId="77777777" w:rsidR="008A6357" w:rsidRPr="000E2674" w:rsidRDefault="008A6357" w:rsidP="008A6357">
      <w:pPr>
        <w:jc w:val="both"/>
        <w:rPr>
          <w:rFonts w:cs="Arial"/>
          <w:szCs w:val="20"/>
        </w:rPr>
      </w:pPr>
      <w:r w:rsidRPr="000E2674">
        <w:rPr>
          <w:rFonts w:cs="Arial"/>
          <w:szCs w:val="20"/>
        </w:rPr>
        <w:t>(6) Postopek usmerjanja je uveden, ko Zavod Republike Slovenije za šolstvo prejme popolno zahtevo za začetek postopka usmerjanja.</w:t>
      </w:r>
    </w:p>
    <w:p w14:paraId="73D1C465" w14:textId="77777777" w:rsidR="008A6357" w:rsidRPr="000E2674" w:rsidRDefault="008A6357" w:rsidP="008A6357">
      <w:pPr>
        <w:jc w:val="both"/>
        <w:rPr>
          <w:rFonts w:cs="Arial"/>
          <w:szCs w:val="20"/>
        </w:rPr>
      </w:pPr>
      <w:r w:rsidRPr="000E2674">
        <w:rPr>
          <w:rFonts w:cs="Arial"/>
          <w:szCs w:val="20"/>
        </w:rPr>
        <w:t>(7) Zahteva za uvedbo postopka usmerjanja se lahko vloži pred vpisom v vzgojni, vzgojno-izobraževalni program ali posebni program vzgoje in izobraževanja ter ves čas, dokler je otrok vključen v te programe.</w:t>
      </w:r>
    </w:p>
    <w:p w14:paraId="06BD9D1B" w14:textId="77777777" w:rsidR="00DC3028" w:rsidRDefault="00DC3028" w:rsidP="008A6357">
      <w:pPr>
        <w:jc w:val="center"/>
        <w:rPr>
          <w:rFonts w:cs="Arial"/>
          <w:szCs w:val="20"/>
        </w:rPr>
      </w:pPr>
    </w:p>
    <w:p w14:paraId="74419DED" w14:textId="77777777" w:rsidR="001135E7" w:rsidRPr="001135E7" w:rsidRDefault="001135E7" w:rsidP="001135E7">
      <w:pPr>
        <w:jc w:val="center"/>
        <w:rPr>
          <w:rFonts w:cs="Arial"/>
          <w:szCs w:val="20"/>
        </w:rPr>
      </w:pPr>
      <w:r w:rsidRPr="001135E7">
        <w:rPr>
          <w:rFonts w:cs="Arial"/>
          <w:szCs w:val="20"/>
        </w:rPr>
        <w:t>26. člen</w:t>
      </w:r>
    </w:p>
    <w:p w14:paraId="1454849C" w14:textId="77777777" w:rsidR="001135E7" w:rsidRPr="001135E7" w:rsidRDefault="001135E7" w:rsidP="001135E7">
      <w:pPr>
        <w:jc w:val="center"/>
        <w:rPr>
          <w:rFonts w:cs="Arial"/>
          <w:szCs w:val="20"/>
        </w:rPr>
      </w:pPr>
      <w:r w:rsidRPr="001135E7">
        <w:rPr>
          <w:rFonts w:cs="Arial"/>
          <w:szCs w:val="20"/>
        </w:rPr>
        <w:t>(dokumentacija)</w:t>
      </w:r>
    </w:p>
    <w:p w14:paraId="097023BA" w14:textId="77777777" w:rsidR="001135E7" w:rsidRPr="001135E7" w:rsidRDefault="001135E7" w:rsidP="001135E7">
      <w:pPr>
        <w:jc w:val="both"/>
        <w:rPr>
          <w:rFonts w:cs="Arial"/>
          <w:szCs w:val="20"/>
        </w:rPr>
      </w:pPr>
      <w:r w:rsidRPr="001135E7">
        <w:rPr>
          <w:rFonts w:cs="Arial"/>
          <w:szCs w:val="20"/>
        </w:rPr>
        <w:t>(1) Zavod Republike Slovenije za šolstvo pridobi od vlagatelja vso strokovno dokumentacijo, ki vključuje že opravljene obravnave otroka ter poročilo vzgojno-izobraževalnega zavoda, ki ga otrok obiskuje in iz katerega je razvidno, da je bil otroku zagotovljen kontinuum pomoči. Za strokovno dokumentacijo se štejejo zdravstvena, psihološka, specialno pedagoška, socialna in druga poročila, ki se nanašajo na utemeljevanje posebnih potreb otroka.</w:t>
      </w:r>
    </w:p>
    <w:p w14:paraId="2E173BE3" w14:textId="77777777" w:rsidR="001135E7" w:rsidRPr="001135E7" w:rsidRDefault="001135E7" w:rsidP="001135E7">
      <w:pPr>
        <w:jc w:val="both"/>
        <w:rPr>
          <w:rFonts w:cs="Arial"/>
          <w:szCs w:val="20"/>
        </w:rPr>
      </w:pPr>
      <w:r w:rsidRPr="001135E7">
        <w:rPr>
          <w:rFonts w:cs="Arial"/>
          <w:szCs w:val="20"/>
        </w:rPr>
        <w:t>(2) Če je potrebno, lahko Zavod Republike Slovenije za šolstvo s soglasjem staršev pridobi dodatno psihološko in medicinsko dokumentacijo. Soglasje ni potrebno, če so zahtevo za uvedbo postopka usmerjanja podali starši.</w:t>
      </w:r>
    </w:p>
    <w:p w14:paraId="33A04045" w14:textId="4C613879" w:rsidR="001135E7" w:rsidRDefault="001135E7" w:rsidP="001135E7">
      <w:pPr>
        <w:jc w:val="both"/>
        <w:rPr>
          <w:rFonts w:cs="Arial"/>
          <w:szCs w:val="20"/>
        </w:rPr>
      </w:pPr>
      <w:r w:rsidRPr="001135E7">
        <w:rPr>
          <w:rFonts w:cs="Arial"/>
          <w:szCs w:val="20"/>
        </w:rPr>
        <w:t>(3) Del strokovne dokumentacije je tudi zapis pogovora z otrokom o postopku usmerjanja, razen če tega zaradi njegove starosti ali sposobnosti razumevanja okoliščin ni mogoče opraviti.</w:t>
      </w:r>
    </w:p>
    <w:p w14:paraId="403283AF" w14:textId="77777777" w:rsidR="001135E7" w:rsidRDefault="001135E7" w:rsidP="008A6357">
      <w:pPr>
        <w:jc w:val="center"/>
        <w:rPr>
          <w:rFonts w:cs="Arial"/>
          <w:szCs w:val="20"/>
        </w:rPr>
      </w:pPr>
    </w:p>
    <w:p w14:paraId="51684104" w14:textId="77777777" w:rsidR="008A6357" w:rsidRPr="000E2674" w:rsidRDefault="008A6357" w:rsidP="008A6357">
      <w:pPr>
        <w:jc w:val="center"/>
        <w:rPr>
          <w:rFonts w:cs="Arial"/>
          <w:szCs w:val="20"/>
        </w:rPr>
      </w:pPr>
      <w:r w:rsidRPr="000E2674">
        <w:rPr>
          <w:rFonts w:cs="Arial"/>
          <w:szCs w:val="20"/>
        </w:rPr>
        <w:t>30. člen</w:t>
      </w:r>
    </w:p>
    <w:p w14:paraId="279306B4" w14:textId="77777777" w:rsidR="008A6357" w:rsidRPr="000E2674" w:rsidRDefault="008A6357" w:rsidP="008A6357">
      <w:pPr>
        <w:jc w:val="center"/>
        <w:rPr>
          <w:rFonts w:cs="Arial"/>
          <w:szCs w:val="20"/>
        </w:rPr>
      </w:pPr>
      <w:r w:rsidRPr="000E2674">
        <w:rPr>
          <w:rFonts w:cs="Arial"/>
          <w:szCs w:val="20"/>
        </w:rPr>
        <w:t>(odločba o usmeritvi prve stopnje)</w:t>
      </w:r>
    </w:p>
    <w:p w14:paraId="4E74EF79" w14:textId="77777777" w:rsidR="008A6357" w:rsidRPr="000E2674" w:rsidRDefault="008A6357" w:rsidP="008A6357">
      <w:pPr>
        <w:jc w:val="both"/>
        <w:rPr>
          <w:rFonts w:cs="Arial"/>
          <w:szCs w:val="20"/>
        </w:rPr>
      </w:pPr>
      <w:r w:rsidRPr="000E2674">
        <w:rPr>
          <w:rFonts w:cs="Arial"/>
          <w:szCs w:val="20"/>
        </w:rPr>
        <w:t xml:space="preserve">(1) Zavod Republike Slovenije za šolstvo izda odločbo o usmeritvi v program vzgoje in izobraževanja na podlagi strokovnega mnenja, ki ga pripravi komisija za usmerjanje prve stopnje. </w:t>
      </w:r>
    </w:p>
    <w:p w14:paraId="7713C4C1" w14:textId="77777777" w:rsidR="008A6357" w:rsidRPr="000E2674" w:rsidRDefault="008A6357" w:rsidP="008A6357">
      <w:pPr>
        <w:jc w:val="both"/>
        <w:rPr>
          <w:rFonts w:cs="Arial"/>
          <w:szCs w:val="20"/>
        </w:rPr>
      </w:pPr>
      <w:r w:rsidRPr="000E2674">
        <w:rPr>
          <w:rFonts w:cs="Arial"/>
          <w:szCs w:val="20"/>
        </w:rPr>
        <w:lastRenderedPageBreak/>
        <w:t>(2) Z odločbo o usmeritvi prve stopnje se odloči o usmeritvi otroka s posebnimi potrebami v program vzgoje in izobraževanja ali pa se z odločbo ugotovi, da usmeritev ni potrebna.</w:t>
      </w:r>
    </w:p>
    <w:p w14:paraId="4C700B1C" w14:textId="77777777" w:rsidR="008A6357" w:rsidRPr="000E2674" w:rsidRDefault="008A6357" w:rsidP="008A6357">
      <w:pPr>
        <w:jc w:val="both"/>
        <w:rPr>
          <w:rFonts w:cs="Arial"/>
          <w:szCs w:val="20"/>
        </w:rPr>
      </w:pPr>
      <w:r w:rsidRPr="000E2674">
        <w:rPr>
          <w:rFonts w:cs="Arial"/>
          <w:szCs w:val="20"/>
        </w:rPr>
        <w:t>(3) Če se otroka s posebnimi potrebami usmeri, se z odločbo odloči o:</w:t>
      </w:r>
    </w:p>
    <w:p w14:paraId="016719B3" w14:textId="6D503D49" w:rsidR="008A6357" w:rsidRPr="00CB2425" w:rsidRDefault="008A6357" w:rsidP="00CB2425">
      <w:pPr>
        <w:pStyle w:val="Odstavekseznama"/>
        <w:numPr>
          <w:ilvl w:val="0"/>
          <w:numId w:val="13"/>
        </w:numPr>
        <w:jc w:val="both"/>
        <w:rPr>
          <w:rFonts w:cs="Arial"/>
          <w:szCs w:val="20"/>
        </w:rPr>
      </w:pPr>
      <w:r w:rsidRPr="00CB2425">
        <w:rPr>
          <w:rFonts w:cs="Arial"/>
          <w:szCs w:val="20"/>
        </w:rPr>
        <w:t>vzgojno-izobraževalnih potrebah otroka,</w:t>
      </w:r>
    </w:p>
    <w:p w14:paraId="6B51AA69" w14:textId="750F6B46" w:rsidR="008A6357" w:rsidRPr="00CB2425" w:rsidRDefault="008A6357" w:rsidP="00CB2425">
      <w:pPr>
        <w:pStyle w:val="Odstavekseznama"/>
        <w:numPr>
          <w:ilvl w:val="0"/>
          <w:numId w:val="13"/>
        </w:numPr>
        <w:jc w:val="both"/>
        <w:rPr>
          <w:rFonts w:cs="Arial"/>
          <w:szCs w:val="20"/>
        </w:rPr>
      </w:pPr>
      <w:r w:rsidRPr="00CB2425">
        <w:rPr>
          <w:rFonts w:cs="Arial"/>
          <w:szCs w:val="20"/>
        </w:rPr>
        <w:t>programu vzgoje in izobraževanja, v katerega se otroka usmerja,</w:t>
      </w:r>
    </w:p>
    <w:p w14:paraId="37037BCD" w14:textId="514C2F24" w:rsidR="008A6357" w:rsidRPr="00CB2425" w:rsidRDefault="008A6357" w:rsidP="00CB2425">
      <w:pPr>
        <w:pStyle w:val="Odstavekseznama"/>
        <w:numPr>
          <w:ilvl w:val="0"/>
          <w:numId w:val="13"/>
        </w:numPr>
        <w:jc w:val="both"/>
        <w:rPr>
          <w:rFonts w:cs="Arial"/>
          <w:szCs w:val="20"/>
        </w:rPr>
      </w:pPr>
      <w:r w:rsidRPr="00CB2425">
        <w:rPr>
          <w:rFonts w:cs="Arial"/>
          <w:szCs w:val="20"/>
        </w:rPr>
        <w:t>vzgojno-izobraževalnem zavodu, v katerega se bo otrok vključil,</w:t>
      </w:r>
    </w:p>
    <w:p w14:paraId="1BB13E04" w14:textId="6EDB7662" w:rsidR="008A6357" w:rsidRPr="00CB2425" w:rsidRDefault="008A6357" w:rsidP="00CB2425">
      <w:pPr>
        <w:pStyle w:val="Odstavekseznama"/>
        <w:numPr>
          <w:ilvl w:val="0"/>
          <w:numId w:val="13"/>
        </w:numPr>
        <w:jc w:val="both"/>
        <w:rPr>
          <w:rFonts w:cs="Arial"/>
          <w:szCs w:val="20"/>
        </w:rPr>
      </w:pPr>
      <w:r w:rsidRPr="00CB2425">
        <w:rPr>
          <w:rFonts w:cs="Arial"/>
          <w:szCs w:val="20"/>
        </w:rPr>
        <w:t>datumu vključitve v program ali vzgojno-izobraževalni zavod,</w:t>
      </w:r>
    </w:p>
    <w:p w14:paraId="79A4F16C" w14:textId="3CAE390A" w:rsidR="008A6357" w:rsidRPr="00CB2425" w:rsidRDefault="008A6357" w:rsidP="00CB2425">
      <w:pPr>
        <w:pStyle w:val="Odstavekseznama"/>
        <w:numPr>
          <w:ilvl w:val="0"/>
          <w:numId w:val="13"/>
        </w:numPr>
        <w:jc w:val="both"/>
        <w:rPr>
          <w:rFonts w:cs="Arial"/>
          <w:szCs w:val="20"/>
        </w:rPr>
      </w:pPr>
      <w:r w:rsidRPr="00CB2425">
        <w:rPr>
          <w:rFonts w:cs="Arial"/>
          <w:szCs w:val="20"/>
        </w:rPr>
        <w:t>obsegu, obliki ter izvajalcu posamezne oblike dodatne strokovne pomoči,</w:t>
      </w:r>
    </w:p>
    <w:p w14:paraId="47CEB17F" w14:textId="1C71F2A4" w:rsidR="008A6357" w:rsidRPr="00CB2425" w:rsidRDefault="008A6357" w:rsidP="00CB2425">
      <w:pPr>
        <w:pStyle w:val="Odstavekseznama"/>
        <w:numPr>
          <w:ilvl w:val="0"/>
          <w:numId w:val="13"/>
        </w:numPr>
        <w:jc w:val="both"/>
        <w:rPr>
          <w:rFonts w:cs="Arial"/>
          <w:szCs w:val="20"/>
        </w:rPr>
      </w:pPr>
      <w:r w:rsidRPr="00CB2425">
        <w:rPr>
          <w:rFonts w:cs="Arial"/>
          <w:szCs w:val="20"/>
        </w:rPr>
        <w:t>pripomočkih, prostoru in opremi ter drugih pogojih, ki morajo biti zagotovljeni za vzgojo in izobraževanje,</w:t>
      </w:r>
    </w:p>
    <w:p w14:paraId="5F7C3950" w14:textId="2B589A75" w:rsidR="008A6357" w:rsidRPr="00CB2425" w:rsidRDefault="008A6357" w:rsidP="00CB2425">
      <w:pPr>
        <w:pStyle w:val="Odstavekseznama"/>
        <w:numPr>
          <w:ilvl w:val="0"/>
          <w:numId w:val="13"/>
        </w:numPr>
        <w:jc w:val="both"/>
        <w:rPr>
          <w:rFonts w:cs="Arial"/>
          <w:szCs w:val="20"/>
        </w:rPr>
      </w:pPr>
      <w:r w:rsidRPr="00CB2425">
        <w:rPr>
          <w:rFonts w:cs="Arial"/>
          <w:szCs w:val="20"/>
        </w:rPr>
        <w:t>začasnem ali stalnem spremljevalcu,</w:t>
      </w:r>
    </w:p>
    <w:p w14:paraId="3BAFACA5" w14:textId="571DD9C2" w:rsidR="008A6357" w:rsidRPr="00CB2425" w:rsidRDefault="008A6357" w:rsidP="00CB2425">
      <w:pPr>
        <w:pStyle w:val="Odstavekseznama"/>
        <w:numPr>
          <w:ilvl w:val="0"/>
          <w:numId w:val="13"/>
        </w:numPr>
        <w:jc w:val="both"/>
        <w:rPr>
          <w:rFonts w:cs="Arial"/>
          <w:szCs w:val="20"/>
        </w:rPr>
      </w:pPr>
      <w:r w:rsidRPr="00CB2425">
        <w:rPr>
          <w:rFonts w:cs="Arial"/>
          <w:szCs w:val="20"/>
        </w:rPr>
        <w:t>zmanjšanju števila otrok v oddelku glede na predpisane normative,</w:t>
      </w:r>
    </w:p>
    <w:p w14:paraId="5D7F1613" w14:textId="47639795" w:rsidR="008A6357" w:rsidRPr="00CB2425" w:rsidRDefault="008A6357" w:rsidP="00CB2425">
      <w:pPr>
        <w:pStyle w:val="Odstavekseznama"/>
        <w:numPr>
          <w:ilvl w:val="0"/>
          <w:numId w:val="13"/>
        </w:numPr>
        <w:jc w:val="both"/>
        <w:rPr>
          <w:rFonts w:cs="Arial"/>
          <w:szCs w:val="20"/>
        </w:rPr>
      </w:pPr>
      <w:r w:rsidRPr="00CB2425">
        <w:rPr>
          <w:rFonts w:cs="Arial"/>
          <w:szCs w:val="20"/>
        </w:rPr>
        <w:t>roku preverjanja ustreznosti usmeritve,</w:t>
      </w:r>
    </w:p>
    <w:p w14:paraId="6F7EB276" w14:textId="2BD66714" w:rsidR="008A6357" w:rsidRPr="00CB2425" w:rsidRDefault="008A6357" w:rsidP="00CB2425">
      <w:pPr>
        <w:pStyle w:val="Odstavekseznama"/>
        <w:numPr>
          <w:ilvl w:val="0"/>
          <w:numId w:val="13"/>
        </w:numPr>
        <w:jc w:val="both"/>
        <w:rPr>
          <w:rFonts w:cs="Arial"/>
          <w:szCs w:val="20"/>
        </w:rPr>
      </w:pPr>
      <w:r w:rsidRPr="00CB2425">
        <w:rPr>
          <w:rFonts w:cs="Arial"/>
          <w:szCs w:val="20"/>
        </w:rPr>
        <w:t>pravicah, za katere tako določa poseben zakon.</w:t>
      </w:r>
    </w:p>
    <w:p w14:paraId="6A9157B8" w14:textId="77777777" w:rsidR="008A6357" w:rsidRPr="000E2674" w:rsidRDefault="008A6357" w:rsidP="008A6357">
      <w:pPr>
        <w:jc w:val="both"/>
        <w:rPr>
          <w:rFonts w:cs="Arial"/>
          <w:szCs w:val="20"/>
        </w:rPr>
      </w:pPr>
      <w:r w:rsidRPr="000E2674">
        <w:rPr>
          <w:rFonts w:cs="Arial"/>
          <w:szCs w:val="20"/>
        </w:rPr>
        <w:t>(4) Gluhim in naglušnim, ki se sporazumevajo v slovenskem znakovnem jeziku in so usmerjeni v programe iz 5. člena tega zakona, se na podlagi zahteve v odločbi iz prvega odstavka tega člena prizna tudi pravica do tolmača slovenskega znakovnega jezika.</w:t>
      </w:r>
    </w:p>
    <w:p w14:paraId="64DF1B9D" w14:textId="77777777" w:rsidR="008A6357" w:rsidRPr="000E2674" w:rsidRDefault="008A6357" w:rsidP="008A6357">
      <w:pPr>
        <w:jc w:val="both"/>
        <w:rPr>
          <w:rFonts w:cs="Arial"/>
          <w:szCs w:val="20"/>
        </w:rPr>
      </w:pPr>
      <w:r w:rsidRPr="000E2674">
        <w:rPr>
          <w:rFonts w:cs="Arial"/>
          <w:szCs w:val="20"/>
        </w:rPr>
        <w:t>(5) Ob usmeritvi otroka s posebnimi potrebami v posebni program vzgoje in izobraževanja, ki ga izvaja socialnovarstveni zavod, se v primeru odločanja o celodnevnem varstvu otroka, izda odločba o usmeritvi v soglasju s pristojnim centrom za socialno delo, ki mora soglasje podati v roku osmih dni, sicer se šteje, da se z odločbo strinja.</w:t>
      </w:r>
    </w:p>
    <w:p w14:paraId="5E3333D8" w14:textId="77777777" w:rsidR="008A6357" w:rsidRPr="000E2674" w:rsidRDefault="008A6357" w:rsidP="008A6357">
      <w:pPr>
        <w:jc w:val="both"/>
        <w:rPr>
          <w:rFonts w:cs="Arial"/>
          <w:szCs w:val="20"/>
        </w:rPr>
      </w:pPr>
      <w:r w:rsidRPr="000E2674">
        <w:rPr>
          <w:rFonts w:cs="Arial"/>
          <w:szCs w:val="20"/>
        </w:rPr>
        <w:t>(6) Uradna oseba, ki vodi postopek, mora izdati odločbo v roku 30 delovnih dni od prejema strokovnega mnenja iz 27. člena tega zakona. Če uradna oseba v skladu z 28. členom tega zakona zahteva dopolnitev strokovnega mnenja, njegovo dodatno obrazložitev ali ponovno obravnavo otroka pred strokovno komisijo, mora izdati odločbo v roku 30 dni od prejema dopolnjenega oziroma obrazloženega ali novega strokovnega mnenja.</w:t>
      </w:r>
    </w:p>
    <w:p w14:paraId="5DFF2D48" w14:textId="77777777" w:rsidR="00DC3028" w:rsidRDefault="00DC3028" w:rsidP="008A6357">
      <w:pPr>
        <w:jc w:val="center"/>
        <w:rPr>
          <w:rFonts w:cs="Arial"/>
          <w:szCs w:val="20"/>
        </w:rPr>
      </w:pPr>
    </w:p>
    <w:p w14:paraId="6D58CF31" w14:textId="77777777" w:rsidR="008A6357" w:rsidRPr="000E2674" w:rsidRDefault="008A6357" w:rsidP="008A6357">
      <w:pPr>
        <w:jc w:val="center"/>
        <w:rPr>
          <w:rFonts w:cs="Arial"/>
          <w:szCs w:val="20"/>
        </w:rPr>
      </w:pPr>
      <w:r w:rsidRPr="000E2674">
        <w:rPr>
          <w:rFonts w:cs="Arial"/>
          <w:szCs w:val="20"/>
        </w:rPr>
        <w:t>31. člen</w:t>
      </w:r>
    </w:p>
    <w:p w14:paraId="03116FF5" w14:textId="77777777" w:rsidR="008A6357" w:rsidRPr="000E2674" w:rsidRDefault="008A6357" w:rsidP="008A6357">
      <w:pPr>
        <w:jc w:val="center"/>
        <w:rPr>
          <w:rFonts w:cs="Arial"/>
          <w:szCs w:val="20"/>
        </w:rPr>
      </w:pPr>
      <w:r w:rsidRPr="000E2674">
        <w:rPr>
          <w:rFonts w:cs="Arial"/>
          <w:szCs w:val="20"/>
        </w:rPr>
        <w:t>(vročanje)</w:t>
      </w:r>
    </w:p>
    <w:p w14:paraId="4F00C5DF" w14:textId="34DBF928" w:rsidR="008A6357" w:rsidRPr="000E2674" w:rsidRDefault="008A6357" w:rsidP="008A6357">
      <w:pPr>
        <w:jc w:val="both"/>
        <w:rPr>
          <w:rFonts w:cs="Arial"/>
          <w:szCs w:val="20"/>
        </w:rPr>
      </w:pPr>
      <w:r w:rsidRPr="000E2674">
        <w:rPr>
          <w:rFonts w:cs="Arial"/>
          <w:szCs w:val="20"/>
        </w:rPr>
        <w:t>(1) Pisanja se v postopku usmerjanja vročajo tako, da se dostavijo v hišni predalčnik ali poštni predal v prostorih izvajalca poštnih storitev. Šteje se, da je poštna pošiljka</w:t>
      </w:r>
      <w:r w:rsidR="00DC3028">
        <w:rPr>
          <w:rFonts w:cs="Arial"/>
          <w:szCs w:val="20"/>
        </w:rPr>
        <w:t xml:space="preserve"> </w:t>
      </w:r>
      <w:r w:rsidRPr="000E2674">
        <w:rPr>
          <w:rFonts w:cs="Arial"/>
          <w:szCs w:val="20"/>
        </w:rPr>
        <w:t>vročena naslovniku osmi dan od odprave izvajalcu poštnih storitev.</w:t>
      </w:r>
    </w:p>
    <w:p w14:paraId="6BB3DADF" w14:textId="77777777" w:rsidR="008A6357" w:rsidRPr="000E2674" w:rsidRDefault="008A6357" w:rsidP="008A6357">
      <w:pPr>
        <w:jc w:val="both"/>
        <w:rPr>
          <w:rFonts w:cs="Arial"/>
          <w:szCs w:val="20"/>
        </w:rPr>
      </w:pPr>
      <w:r w:rsidRPr="000E2674">
        <w:rPr>
          <w:rFonts w:cs="Arial"/>
          <w:szCs w:val="20"/>
        </w:rPr>
        <w:t>(2) Odločba o usmeritvi se vroči staršem oziroma starejšemu mladoletniku osebno s priporočeno poštno pošiljko, drugim vlagateljem zahteve ter vzgojno-izobraževalnemu zavodu, v katerega je otrok vključen oziroma bo vključen, pa v skladu s prvim odstavkom tega člena.</w:t>
      </w:r>
    </w:p>
    <w:p w14:paraId="6DE08C34" w14:textId="2F87878B" w:rsidR="008A6357" w:rsidRPr="000E2674" w:rsidRDefault="008A6357" w:rsidP="008A6357">
      <w:pPr>
        <w:jc w:val="both"/>
        <w:rPr>
          <w:rFonts w:cs="Arial"/>
          <w:szCs w:val="20"/>
        </w:rPr>
      </w:pPr>
      <w:r w:rsidRPr="000E2674">
        <w:rPr>
          <w:rFonts w:cs="Arial"/>
          <w:szCs w:val="20"/>
        </w:rPr>
        <w:t>(3) Če ima otrok rejnika, se odločba, na način</w:t>
      </w:r>
      <w:r w:rsidR="00AA2D78">
        <w:rPr>
          <w:rFonts w:cs="Arial"/>
          <w:szCs w:val="20"/>
        </w:rPr>
        <w:t>,</w:t>
      </w:r>
      <w:r w:rsidRPr="000E2674">
        <w:rPr>
          <w:rFonts w:cs="Arial"/>
          <w:szCs w:val="20"/>
        </w:rPr>
        <w:t xml:space="preserve"> kot je določeno v prejšnjem odstavku, vroči tudi rejniku in pristojnemu centru za socialno delo.</w:t>
      </w:r>
    </w:p>
    <w:p w14:paraId="4C320AEB" w14:textId="77777777" w:rsidR="009779F8" w:rsidRDefault="009779F8" w:rsidP="008A6357">
      <w:pPr>
        <w:jc w:val="center"/>
        <w:rPr>
          <w:rFonts w:cs="Arial"/>
          <w:szCs w:val="20"/>
        </w:rPr>
      </w:pPr>
    </w:p>
    <w:p w14:paraId="269CB47F" w14:textId="77777777" w:rsidR="009779F8" w:rsidRDefault="009779F8" w:rsidP="008A6357">
      <w:pPr>
        <w:jc w:val="center"/>
        <w:rPr>
          <w:rFonts w:cs="Arial"/>
          <w:szCs w:val="20"/>
        </w:rPr>
      </w:pPr>
    </w:p>
    <w:p w14:paraId="3EC80810" w14:textId="77777777" w:rsidR="008A6357" w:rsidRPr="000E2674" w:rsidRDefault="008A6357" w:rsidP="008A6357">
      <w:pPr>
        <w:jc w:val="center"/>
        <w:rPr>
          <w:rFonts w:cs="Arial"/>
          <w:szCs w:val="20"/>
        </w:rPr>
      </w:pPr>
      <w:r w:rsidRPr="000E2674">
        <w:rPr>
          <w:rFonts w:cs="Arial"/>
          <w:szCs w:val="20"/>
        </w:rPr>
        <w:t>36. člen</w:t>
      </w:r>
    </w:p>
    <w:p w14:paraId="1AEA1D8A" w14:textId="77777777" w:rsidR="008A6357" w:rsidRPr="000E2674" w:rsidRDefault="008A6357" w:rsidP="008A6357">
      <w:pPr>
        <w:jc w:val="center"/>
        <w:rPr>
          <w:rFonts w:cs="Arial"/>
          <w:szCs w:val="20"/>
        </w:rPr>
      </w:pPr>
      <w:r w:rsidRPr="000E2674">
        <w:rPr>
          <w:rFonts w:cs="Arial"/>
          <w:szCs w:val="20"/>
        </w:rPr>
        <w:t>(individualizirani program)</w:t>
      </w:r>
    </w:p>
    <w:p w14:paraId="227BF4CD" w14:textId="77777777" w:rsidR="008A6357" w:rsidRPr="000E2674" w:rsidRDefault="008A6357" w:rsidP="008A6357">
      <w:pPr>
        <w:jc w:val="both"/>
        <w:rPr>
          <w:rFonts w:cs="Arial"/>
          <w:szCs w:val="20"/>
        </w:rPr>
      </w:pPr>
      <w:r w:rsidRPr="000E2674">
        <w:rPr>
          <w:rFonts w:cs="Arial"/>
          <w:szCs w:val="20"/>
        </w:rPr>
        <w:t>(1) Vzgojno-izobraževalni zavod oziroma socialnovarstveni zavod mora najkasneje v roku 30 dni po dokončnosti odločbe izdelati za otroka s posebnimi potrebami individualizirani program.</w:t>
      </w:r>
    </w:p>
    <w:p w14:paraId="086B22C2" w14:textId="77777777" w:rsidR="008A6357" w:rsidRPr="000E2674" w:rsidRDefault="008A6357" w:rsidP="008A6357">
      <w:pPr>
        <w:jc w:val="both"/>
        <w:rPr>
          <w:rFonts w:cs="Arial"/>
          <w:szCs w:val="20"/>
        </w:rPr>
      </w:pPr>
      <w:r w:rsidRPr="000E2674">
        <w:rPr>
          <w:rFonts w:cs="Arial"/>
          <w:szCs w:val="20"/>
        </w:rPr>
        <w:t>(2) Z individualiziranim programom se v programu s prilagojenim izvajanjem in dodatno strokovno pomočjo določi organizacija in izvedba dodatne strokovne pomoči za:</w:t>
      </w:r>
    </w:p>
    <w:p w14:paraId="11212E7E" w14:textId="2E968AAA" w:rsidR="008A6357" w:rsidRPr="00CB2425" w:rsidRDefault="008A6357" w:rsidP="00CB2425">
      <w:pPr>
        <w:pStyle w:val="Odstavekseznama"/>
        <w:numPr>
          <w:ilvl w:val="0"/>
          <w:numId w:val="13"/>
        </w:numPr>
        <w:jc w:val="both"/>
        <w:rPr>
          <w:rFonts w:cs="Arial"/>
          <w:szCs w:val="20"/>
        </w:rPr>
      </w:pPr>
      <w:r w:rsidRPr="00CB2425">
        <w:rPr>
          <w:rFonts w:cs="Arial"/>
          <w:szCs w:val="20"/>
        </w:rPr>
        <w:t>premagovanje primanjkljajev,</w:t>
      </w:r>
    </w:p>
    <w:p w14:paraId="41014C39" w14:textId="6448EA0A" w:rsidR="008A6357" w:rsidRPr="00CB2425" w:rsidRDefault="008A6357" w:rsidP="00CB2425">
      <w:pPr>
        <w:pStyle w:val="Odstavekseznama"/>
        <w:numPr>
          <w:ilvl w:val="0"/>
          <w:numId w:val="13"/>
        </w:numPr>
        <w:jc w:val="both"/>
        <w:rPr>
          <w:rFonts w:cs="Arial"/>
          <w:szCs w:val="20"/>
        </w:rPr>
      </w:pPr>
      <w:r w:rsidRPr="00CB2425">
        <w:rPr>
          <w:rFonts w:cs="Arial"/>
          <w:szCs w:val="20"/>
        </w:rPr>
        <w:t>izvajanje svetovalnih storitev,</w:t>
      </w:r>
    </w:p>
    <w:p w14:paraId="69D6063D" w14:textId="61AE690A" w:rsidR="008A6357" w:rsidRPr="00CB2425" w:rsidRDefault="008A6357" w:rsidP="00CB2425">
      <w:pPr>
        <w:pStyle w:val="Odstavekseznama"/>
        <w:numPr>
          <w:ilvl w:val="0"/>
          <w:numId w:val="13"/>
        </w:numPr>
        <w:jc w:val="both"/>
        <w:rPr>
          <w:rFonts w:cs="Arial"/>
          <w:szCs w:val="20"/>
        </w:rPr>
      </w:pPr>
      <w:r w:rsidRPr="00CB2425">
        <w:rPr>
          <w:rFonts w:cs="Arial"/>
          <w:szCs w:val="20"/>
        </w:rPr>
        <w:t>izvajanje učne pomoči.</w:t>
      </w:r>
    </w:p>
    <w:p w14:paraId="52BA42B4" w14:textId="77777777" w:rsidR="008A6357" w:rsidRPr="000E2674" w:rsidRDefault="008A6357" w:rsidP="008A6357">
      <w:pPr>
        <w:jc w:val="both"/>
        <w:rPr>
          <w:rFonts w:cs="Arial"/>
          <w:szCs w:val="20"/>
        </w:rPr>
      </w:pPr>
      <w:r w:rsidRPr="000E2674">
        <w:rPr>
          <w:rFonts w:cs="Arial"/>
          <w:szCs w:val="20"/>
        </w:rPr>
        <w:t>(3) Z individualiziranim programom dela se določijo:</w:t>
      </w:r>
    </w:p>
    <w:p w14:paraId="4E9DC67C" w14:textId="2E3C4533" w:rsidR="008A6357" w:rsidRPr="00CB2425" w:rsidRDefault="008A6357" w:rsidP="00CB2425">
      <w:pPr>
        <w:pStyle w:val="Odstavekseznama"/>
        <w:numPr>
          <w:ilvl w:val="0"/>
          <w:numId w:val="13"/>
        </w:numPr>
        <w:jc w:val="both"/>
        <w:rPr>
          <w:rFonts w:cs="Arial"/>
          <w:szCs w:val="20"/>
        </w:rPr>
      </w:pPr>
      <w:r w:rsidRPr="00CB2425">
        <w:rPr>
          <w:rFonts w:cs="Arial"/>
          <w:szCs w:val="20"/>
        </w:rPr>
        <w:t>cilji in oblike dela na posameznih vzgojno-izobraževalnih področjih,</w:t>
      </w:r>
    </w:p>
    <w:p w14:paraId="15D46DBF" w14:textId="6016D0A3" w:rsidR="008A6357" w:rsidRPr="00CB2425" w:rsidRDefault="008A6357" w:rsidP="00CB2425">
      <w:pPr>
        <w:pStyle w:val="Odstavekseznama"/>
        <w:numPr>
          <w:ilvl w:val="0"/>
          <w:numId w:val="13"/>
        </w:numPr>
        <w:jc w:val="both"/>
        <w:rPr>
          <w:rFonts w:cs="Arial"/>
          <w:szCs w:val="20"/>
        </w:rPr>
      </w:pPr>
      <w:r w:rsidRPr="00CB2425">
        <w:rPr>
          <w:rFonts w:cs="Arial"/>
          <w:szCs w:val="20"/>
        </w:rPr>
        <w:t>strategije vključevanja otroka s posebnimi potrebami v skupino,</w:t>
      </w:r>
    </w:p>
    <w:p w14:paraId="1183050B" w14:textId="3E2A9373" w:rsidR="008A6357" w:rsidRPr="00CB2425" w:rsidRDefault="008A6357" w:rsidP="00CB2425">
      <w:pPr>
        <w:pStyle w:val="Odstavekseznama"/>
        <w:numPr>
          <w:ilvl w:val="0"/>
          <w:numId w:val="13"/>
        </w:numPr>
        <w:jc w:val="both"/>
        <w:rPr>
          <w:rFonts w:cs="Arial"/>
          <w:szCs w:val="20"/>
        </w:rPr>
      </w:pPr>
      <w:r w:rsidRPr="00CB2425">
        <w:rPr>
          <w:rFonts w:cs="Arial"/>
          <w:szCs w:val="20"/>
        </w:rPr>
        <w:t>potrebne prilagoditve pri preverjanju in ocenjevanju znanja, doseganju standardov in napredovanju,</w:t>
      </w:r>
    </w:p>
    <w:p w14:paraId="6A652380" w14:textId="20C3217E" w:rsidR="008A6357" w:rsidRPr="00CB2425" w:rsidRDefault="008A6357" w:rsidP="00CB2425">
      <w:pPr>
        <w:pStyle w:val="Odstavekseznama"/>
        <w:numPr>
          <w:ilvl w:val="0"/>
          <w:numId w:val="13"/>
        </w:numPr>
        <w:jc w:val="both"/>
        <w:rPr>
          <w:rFonts w:cs="Arial"/>
          <w:szCs w:val="20"/>
        </w:rPr>
      </w:pPr>
      <w:r w:rsidRPr="00CB2425">
        <w:rPr>
          <w:rFonts w:cs="Arial"/>
          <w:szCs w:val="20"/>
        </w:rPr>
        <w:lastRenderedPageBreak/>
        <w:t>uporaba prilagojene in pomožne izobraževalne tehnologije,</w:t>
      </w:r>
    </w:p>
    <w:p w14:paraId="450FE1A8" w14:textId="14EEF368" w:rsidR="008A6357" w:rsidRPr="00CB2425" w:rsidRDefault="008A6357" w:rsidP="00CB2425">
      <w:pPr>
        <w:pStyle w:val="Odstavekseznama"/>
        <w:numPr>
          <w:ilvl w:val="0"/>
          <w:numId w:val="13"/>
        </w:numPr>
        <w:jc w:val="both"/>
        <w:rPr>
          <w:rFonts w:cs="Arial"/>
          <w:szCs w:val="20"/>
        </w:rPr>
      </w:pPr>
      <w:r w:rsidRPr="00CB2425">
        <w:rPr>
          <w:rFonts w:cs="Arial"/>
          <w:szCs w:val="20"/>
        </w:rPr>
        <w:t>izvajanje fizične pomoči,</w:t>
      </w:r>
    </w:p>
    <w:p w14:paraId="0D50C30D" w14:textId="1F6B090B" w:rsidR="008A6357" w:rsidRPr="00CB2425" w:rsidRDefault="008A6357" w:rsidP="00CB2425">
      <w:pPr>
        <w:pStyle w:val="Odstavekseznama"/>
        <w:numPr>
          <w:ilvl w:val="0"/>
          <w:numId w:val="13"/>
        </w:numPr>
        <w:jc w:val="both"/>
        <w:rPr>
          <w:rFonts w:cs="Arial"/>
          <w:szCs w:val="20"/>
        </w:rPr>
      </w:pPr>
      <w:r w:rsidRPr="00CB2425">
        <w:rPr>
          <w:rFonts w:cs="Arial"/>
          <w:szCs w:val="20"/>
        </w:rPr>
        <w:t>izvajanje tolmačenja v slovenskem znakovnem jeziku,</w:t>
      </w:r>
    </w:p>
    <w:p w14:paraId="6E57751B" w14:textId="6C2E2AEA" w:rsidR="008A6357" w:rsidRPr="00CB2425" w:rsidRDefault="008A6357" w:rsidP="00CB2425">
      <w:pPr>
        <w:pStyle w:val="Odstavekseznama"/>
        <w:numPr>
          <w:ilvl w:val="0"/>
          <w:numId w:val="13"/>
        </w:numPr>
        <w:jc w:val="both"/>
        <w:rPr>
          <w:rFonts w:cs="Arial"/>
          <w:szCs w:val="20"/>
        </w:rPr>
      </w:pPr>
      <w:r w:rsidRPr="00CB2425">
        <w:rPr>
          <w:rFonts w:cs="Arial"/>
          <w:szCs w:val="20"/>
        </w:rPr>
        <w:t>prehajanje med programi ter potrebne prilagoditve pri organizaciji,</w:t>
      </w:r>
    </w:p>
    <w:p w14:paraId="2C346D2B" w14:textId="05ECB12C" w:rsidR="008A6357" w:rsidRPr="00CB2425" w:rsidRDefault="008A6357" w:rsidP="00CB2425">
      <w:pPr>
        <w:pStyle w:val="Odstavekseznama"/>
        <w:numPr>
          <w:ilvl w:val="0"/>
          <w:numId w:val="13"/>
        </w:numPr>
        <w:jc w:val="both"/>
        <w:rPr>
          <w:rFonts w:cs="Arial"/>
          <w:szCs w:val="20"/>
        </w:rPr>
      </w:pPr>
      <w:r w:rsidRPr="00CB2425">
        <w:rPr>
          <w:rFonts w:cs="Arial"/>
          <w:szCs w:val="20"/>
        </w:rPr>
        <w:t>časovna razporeditev pouka,</w:t>
      </w:r>
    </w:p>
    <w:p w14:paraId="724CD4DF" w14:textId="5EC7A6B2" w:rsidR="008A6357" w:rsidRPr="00CB2425" w:rsidRDefault="008A6357" w:rsidP="00CB2425">
      <w:pPr>
        <w:pStyle w:val="Odstavekseznama"/>
        <w:numPr>
          <w:ilvl w:val="0"/>
          <w:numId w:val="13"/>
        </w:numPr>
        <w:jc w:val="both"/>
        <w:rPr>
          <w:rFonts w:cs="Arial"/>
          <w:szCs w:val="20"/>
        </w:rPr>
      </w:pPr>
      <w:r w:rsidRPr="00CB2425">
        <w:rPr>
          <w:rFonts w:cs="Arial"/>
          <w:szCs w:val="20"/>
        </w:rPr>
        <w:t>veščine za čim večjo samostojnost v življenju (prilagoditvene spretnosti) in načrt vključitve v zaposlitev.</w:t>
      </w:r>
    </w:p>
    <w:p w14:paraId="088F6F71" w14:textId="77777777" w:rsidR="008A6357" w:rsidRPr="000E2674" w:rsidRDefault="008A6357" w:rsidP="008A6357">
      <w:pPr>
        <w:jc w:val="both"/>
        <w:rPr>
          <w:rFonts w:cs="Arial"/>
          <w:szCs w:val="20"/>
        </w:rPr>
      </w:pPr>
      <w:r w:rsidRPr="000E2674">
        <w:rPr>
          <w:rFonts w:cs="Arial"/>
          <w:szCs w:val="20"/>
        </w:rPr>
        <w:t>(4) V pripravo in spremljanje individualiziranega programa morajo biti vključeni starši ter otrok s posebnimi potrebami, upoštevaje njegovo zrelost in starost. Individualiziran program je potrebno najmanj v vsakem vzgojno-izobraževalnem obdobju evalvirati in ga po potrebi spremeniti.</w:t>
      </w:r>
    </w:p>
    <w:p w14:paraId="22589C4B" w14:textId="77777777" w:rsidR="009779F8" w:rsidRDefault="009779F8" w:rsidP="008A6357">
      <w:pPr>
        <w:jc w:val="center"/>
        <w:rPr>
          <w:rFonts w:cs="Arial"/>
          <w:szCs w:val="20"/>
        </w:rPr>
      </w:pPr>
    </w:p>
    <w:p w14:paraId="5AB0DE4C" w14:textId="77777777" w:rsidR="007F1F1F" w:rsidRPr="0055059A" w:rsidRDefault="007F1F1F" w:rsidP="007F1F1F">
      <w:pPr>
        <w:spacing w:after="160" w:line="259" w:lineRule="auto"/>
        <w:rPr>
          <w:rFonts w:cs="Arial"/>
          <w:szCs w:val="20"/>
          <w:lang w:eastAsia="sl-SI"/>
        </w:rPr>
      </w:pPr>
      <w:r w:rsidRPr="0055059A">
        <w:rPr>
          <w:rFonts w:cs="Arial"/>
          <w:szCs w:val="20"/>
          <w:lang w:eastAsia="sl-SI"/>
        </w:rPr>
        <w:br w:type="page"/>
      </w:r>
    </w:p>
    <w:p w14:paraId="6E799736" w14:textId="2D2F0C42" w:rsidR="00444E51" w:rsidRDefault="006862A3" w:rsidP="00C27140">
      <w:pPr>
        <w:pStyle w:val="Naslov1"/>
        <w:jc w:val="both"/>
      </w:pPr>
      <w:r>
        <w:lastRenderedPageBreak/>
        <w:t>V PREDLOG, DA SE PREDLOG ZAKONA OBRAVNAVA PO NUJNEM OZIROMA</w:t>
      </w:r>
      <w:r w:rsidR="00C27140">
        <w:t xml:space="preserve"> </w:t>
      </w:r>
      <w:r>
        <w:t>SKRAJŠANEM POSTOPKU</w:t>
      </w:r>
    </w:p>
    <w:p w14:paraId="16A1FB39" w14:textId="2C5A249E" w:rsidR="25DF22BF" w:rsidRDefault="25DF22BF" w:rsidP="009C0FB4"/>
    <w:p w14:paraId="5D75E6C4" w14:textId="77777777" w:rsidR="00664D43" w:rsidRPr="00FD2621" w:rsidRDefault="00664D43" w:rsidP="00664D43">
      <w:pPr>
        <w:jc w:val="both"/>
        <w:rPr>
          <w:rFonts w:eastAsia="Arial" w:cs="Arial"/>
          <w:szCs w:val="20"/>
        </w:rPr>
      </w:pPr>
      <w:r w:rsidRPr="00FD2621">
        <w:rPr>
          <w:rFonts w:eastAsia="Arial" w:cs="Arial"/>
          <w:szCs w:val="20"/>
        </w:rPr>
        <w:t>Predlagamo, da se predlog zakona obravnava po skrajšanem postopku, saj gre za manjše spremembe in dopolnitve zakona.</w:t>
      </w:r>
      <w:r w:rsidRPr="00FD2621">
        <w:t xml:space="preserve"> </w:t>
      </w:r>
      <w:r w:rsidRPr="00FD2621">
        <w:rPr>
          <w:rFonts w:eastAsia="Arial" w:cs="Arial"/>
          <w:szCs w:val="20"/>
        </w:rPr>
        <w:t>Predlog vključuje opredelitev nove skupine otrok s posebnimi (otroci z gluhoslepoto), jasneje je opredeljena podpora in pomoč v okviru razširjenega programa osnovne šole za učence z učnimi težavami ali drugimi posebnostmi. Natančneje je zapisano, da prilagajanje in pretvarjanje učbenikov in učnih gradiv izvajajo osnovne šole, ki izvajajo prilagojene izobraževalne in posebne programe, zavodi za vzgojo in izobraževanje otrok s posebnimi potrebami ter specialne knjižnice. Vzpostavljen bo digitalni repozitorij potrjenih gradiv za otroke s posebnimi potrebami. Jasneje je opredeljena fizična pomoč v šolah. Dodana je možnost razbremenitve družin z občasno vključitvijo otrok v dom za učence s posebnimi potrebami. Število članov komisij za usmerjanje na prvi stopnji se zmanjšuje,</w:t>
      </w:r>
      <w:r w:rsidRPr="00FD2621">
        <w:t xml:space="preserve"> </w:t>
      </w:r>
      <w:r w:rsidRPr="00FD2621">
        <w:rPr>
          <w:rFonts w:eastAsia="Arial" w:cs="Arial"/>
          <w:szCs w:val="20"/>
        </w:rPr>
        <w:t>kar prispeva k večji učinkovitosti in racionalizaciji postopkov, omogočena je tudi možnost oddaje vlog po elektronski pošti. Natančneje so navedeni elementi odločbe o usmeritvi, ureja se vročanje dokumentov v skladu z zakonom o upravnem postopku</w:t>
      </w:r>
      <w:r w:rsidRPr="00FD2621">
        <w:t xml:space="preserve"> </w:t>
      </w:r>
      <w:r w:rsidRPr="00FD2621">
        <w:rPr>
          <w:rFonts w:eastAsia="Arial" w:cs="Arial"/>
          <w:szCs w:val="20"/>
        </w:rPr>
        <w:t>za učinkovitejše in manj administrativno obremenjujoče postopke. Ureja se letna evalvacija in priprava individualiziranih programov v skladu z že sprejetimi strokovnimi smernicami.</w:t>
      </w:r>
    </w:p>
    <w:p w14:paraId="0F22DFEC" w14:textId="77777777" w:rsidR="00664D43" w:rsidRPr="00FD2621" w:rsidRDefault="00664D43" w:rsidP="00664D43"/>
    <w:p w14:paraId="47F517BB" w14:textId="77777777" w:rsidR="00664D43" w:rsidRDefault="00664D43" w:rsidP="0080529C">
      <w:pPr>
        <w:jc w:val="both"/>
      </w:pPr>
      <w:r w:rsidRPr="00FD2621">
        <w:t>Predlagane rešitve ne predstavljajo sistemskih sprememb organizacije vzgoje in izobraževanja, temveč nadgradnjo in dopolnitev obstoječe ureditve.</w:t>
      </w:r>
    </w:p>
    <w:p w14:paraId="0E26FA5D" w14:textId="0580548E" w:rsidR="25DF22BF" w:rsidRDefault="25DF22BF" w:rsidP="25DF22BF"/>
    <w:p w14:paraId="7F2B1AAB" w14:textId="77777777" w:rsidR="00444E51" w:rsidRPr="00444E51" w:rsidRDefault="00444E51" w:rsidP="00444E51"/>
    <w:p w14:paraId="056FC652" w14:textId="3531CA79" w:rsidR="006862A3" w:rsidRDefault="006862A3" w:rsidP="00E26FC2">
      <w:pPr>
        <w:pStyle w:val="Naslov1"/>
      </w:pPr>
      <w:r w:rsidRPr="09053A2E">
        <w:t>VI PRILOGE</w:t>
      </w:r>
    </w:p>
    <w:p w14:paraId="3B2CF8FF" w14:textId="77777777" w:rsidR="005F3A2A" w:rsidRDefault="005F3A2A" w:rsidP="005F3A2A">
      <w:pPr>
        <w:jc w:val="both"/>
        <w:rPr>
          <w:b/>
          <w:bCs/>
          <w:szCs w:val="20"/>
        </w:rPr>
      </w:pPr>
    </w:p>
    <w:p w14:paraId="4A36A8BB" w14:textId="6B847A06" w:rsidR="005F3A2A" w:rsidRPr="005F3A2A" w:rsidRDefault="005F3A2A" w:rsidP="005F3A2A">
      <w:pPr>
        <w:pStyle w:val="Odstavekseznama"/>
        <w:numPr>
          <w:ilvl w:val="0"/>
          <w:numId w:val="13"/>
        </w:numPr>
        <w:jc w:val="both"/>
        <w:rPr>
          <w:szCs w:val="20"/>
        </w:rPr>
      </w:pPr>
      <w:r w:rsidRPr="005F3A2A">
        <w:rPr>
          <w:szCs w:val="20"/>
        </w:rPr>
        <w:t>Osnutek Pravilnika o spremembi in dopolnitvi Pravilnika o organizaciji in načinu dela komisij za usmerjanje otrok s posebnimi potrebami</w:t>
      </w:r>
    </w:p>
    <w:p w14:paraId="0B23550E" w14:textId="6FD652CD" w:rsidR="005F3A2A" w:rsidRPr="005F3A2A" w:rsidRDefault="005F3A2A" w:rsidP="005F3A2A">
      <w:pPr>
        <w:pStyle w:val="Odstavekseznama"/>
        <w:numPr>
          <w:ilvl w:val="0"/>
          <w:numId w:val="13"/>
        </w:numPr>
        <w:jc w:val="both"/>
      </w:pPr>
      <w:r w:rsidRPr="005F3A2A">
        <w:t>Osnutek Pravilnika o spremembi Pravilnika o dodatni strokovni in fizični pomoči za otroke s posebnimi potrebami</w:t>
      </w:r>
    </w:p>
    <w:p w14:paraId="2C0B487D" w14:textId="2F1CEE40" w:rsidR="006862A3" w:rsidRPr="005F3A2A" w:rsidRDefault="006862A3" w:rsidP="005F3A2A">
      <w:pPr>
        <w:ind w:left="360"/>
        <w:jc w:val="both"/>
        <w:rPr>
          <w:b/>
          <w:bCs/>
          <w:szCs w:val="20"/>
        </w:rPr>
      </w:pPr>
    </w:p>
    <w:sectPr w:rsidR="006862A3" w:rsidRPr="005F3A2A" w:rsidSect="00813092">
      <w:pgSz w:w="11906" w:h="16838"/>
      <w:pgMar w:top="1417"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Arial MT">
    <w:altName w:val="Arial"/>
    <w:charset w:val="01"/>
    <w:family w:val="swiss"/>
    <w:pitch w:val="variable"/>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913"/>
    <w:multiLevelType w:val="hybridMultilevel"/>
    <w:tmpl w:val="95E61038"/>
    <w:lvl w:ilvl="0" w:tplc="CAD4AE1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515C43"/>
    <w:multiLevelType w:val="hybridMultilevel"/>
    <w:tmpl w:val="5A3AC5CE"/>
    <w:lvl w:ilvl="0" w:tplc="D4265CC4">
      <w:start w:val="9"/>
      <w:numFmt w:val="bullet"/>
      <w:lvlText w:val="−"/>
      <w:lvlJc w:val="left"/>
      <w:pPr>
        <w:ind w:left="360" w:hanging="360"/>
      </w:pPr>
      <w:rPr>
        <w:rFonts w:ascii="Calibri" w:eastAsia="Calibr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EF619DB"/>
    <w:multiLevelType w:val="hybridMultilevel"/>
    <w:tmpl w:val="3CD63878"/>
    <w:lvl w:ilvl="0" w:tplc="CAD4AE1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6B4FB7"/>
    <w:multiLevelType w:val="multilevel"/>
    <w:tmpl w:val="9F9A725E"/>
    <w:lvl w:ilvl="0">
      <w:start w:val="3"/>
      <w:numFmt w:val="bullet"/>
      <w:lvlText w:val="-"/>
      <w:lvlJc w:val="left"/>
      <w:pPr>
        <w:ind w:left="360" w:hanging="360"/>
      </w:pPr>
      <w:rPr>
        <w:rFonts w:ascii="Arial" w:eastAsia="Times New Roman"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9A20468"/>
    <w:multiLevelType w:val="hybridMultilevel"/>
    <w:tmpl w:val="9DD22D14"/>
    <w:lvl w:ilvl="0" w:tplc="CAD4AE1A">
      <w:start w:val="4"/>
      <w:numFmt w:val="bullet"/>
      <w:lvlText w:val="–"/>
      <w:lvlJc w:val="left"/>
      <w:pPr>
        <w:ind w:left="720" w:hanging="360"/>
      </w:pPr>
      <w:rPr>
        <w:rFonts w:ascii="Arial" w:eastAsia="Times New Roman" w:hAnsi="Arial" w:cs="Arial" w:hint="default"/>
      </w:rPr>
    </w:lvl>
    <w:lvl w:ilvl="1" w:tplc="A5C87B40">
      <w:numFmt w:val="bullet"/>
      <w:lvlText w:val="•"/>
      <w:lvlJc w:val="left"/>
      <w:pPr>
        <w:ind w:left="1785" w:hanging="705"/>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B76D19"/>
    <w:multiLevelType w:val="hybridMultilevel"/>
    <w:tmpl w:val="6470A66A"/>
    <w:lvl w:ilvl="0" w:tplc="991EAD8E">
      <w:start w:val="1"/>
      <w:numFmt w:val="decimal"/>
      <w:lvlText w:val="%1."/>
      <w:lvlJc w:val="left"/>
      <w:pPr>
        <w:ind w:left="518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4F9226D"/>
    <w:multiLevelType w:val="hybridMultilevel"/>
    <w:tmpl w:val="74C41A62"/>
    <w:lvl w:ilvl="0" w:tplc="CAD4AE1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3F0729"/>
    <w:multiLevelType w:val="hybridMultilevel"/>
    <w:tmpl w:val="D772ACBC"/>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763A5B"/>
    <w:multiLevelType w:val="hybridMultilevel"/>
    <w:tmpl w:val="044E895C"/>
    <w:lvl w:ilvl="0" w:tplc="C7F202F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69678FC"/>
    <w:multiLevelType w:val="multilevel"/>
    <w:tmpl w:val="9F9A725E"/>
    <w:lvl w:ilvl="0">
      <w:start w:val="3"/>
      <w:numFmt w:val="bullet"/>
      <w:lvlText w:val="-"/>
      <w:lvlJc w:val="left"/>
      <w:pPr>
        <w:ind w:left="360" w:hanging="360"/>
      </w:pPr>
      <w:rPr>
        <w:rFonts w:ascii="Arial" w:eastAsia="Times New Roman"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B4E7FDA"/>
    <w:multiLevelType w:val="hybridMultilevel"/>
    <w:tmpl w:val="A5DEDB4E"/>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2D531C"/>
    <w:multiLevelType w:val="hybridMultilevel"/>
    <w:tmpl w:val="8968C4BE"/>
    <w:lvl w:ilvl="0" w:tplc="812862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DEB4B24"/>
    <w:multiLevelType w:val="hybridMultilevel"/>
    <w:tmpl w:val="C99C0240"/>
    <w:lvl w:ilvl="0" w:tplc="C7F202F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6C3B36"/>
    <w:multiLevelType w:val="hybridMultilevel"/>
    <w:tmpl w:val="0D3E89A0"/>
    <w:lvl w:ilvl="0" w:tplc="C7F202F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72668B0"/>
    <w:multiLevelType w:val="hybridMultilevel"/>
    <w:tmpl w:val="A5DA2C5A"/>
    <w:lvl w:ilvl="0" w:tplc="CAD4AE1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627C98"/>
    <w:multiLevelType w:val="hybridMultilevel"/>
    <w:tmpl w:val="2ADA7A8E"/>
    <w:lvl w:ilvl="0" w:tplc="C7F202F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5B14C4"/>
    <w:multiLevelType w:val="hybridMultilevel"/>
    <w:tmpl w:val="14E4C3F4"/>
    <w:lvl w:ilvl="0" w:tplc="FFFFFFFF">
      <w:start w:val="4"/>
      <w:numFmt w:val="bullet"/>
      <w:lvlText w:val="–"/>
      <w:lvlJc w:val="left"/>
      <w:pPr>
        <w:ind w:left="360" w:hanging="360"/>
      </w:pPr>
      <w:rPr>
        <w:rFonts w:ascii="Arial" w:eastAsia="Times New Roman" w:hAnsi="Arial" w:cs="Arial" w:hint="default"/>
      </w:rPr>
    </w:lvl>
    <w:lvl w:ilvl="1" w:tplc="B096F47C">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E255D3A"/>
    <w:multiLevelType w:val="hybridMultilevel"/>
    <w:tmpl w:val="FF2CE9E2"/>
    <w:lvl w:ilvl="0" w:tplc="76AC1A70">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3073166"/>
    <w:multiLevelType w:val="hybridMultilevel"/>
    <w:tmpl w:val="A5FE77A4"/>
    <w:lvl w:ilvl="0" w:tplc="C7F202F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49B3DB9"/>
    <w:multiLevelType w:val="hybridMultilevel"/>
    <w:tmpl w:val="220EBDF6"/>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1A243066">
      <w:start w:val="1"/>
      <w:numFmt w:val="bullet"/>
      <w:lvlText w:val="-"/>
      <w:lvlJc w:val="left"/>
      <w:pPr>
        <w:ind w:left="2160" w:hanging="360"/>
      </w:pPr>
      <w:rPr>
        <w:rFonts w:ascii="Arial" w:eastAsiaTheme="minorEastAsia"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91034E0"/>
    <w:multiLevelType w:val="hybridMultilevel"/>
    <w:tmpl w:val="B5BA3060"/>
    <w:lvl w:ilvl="0" w:tplc="D4265C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C4B1818"/>
    <w:multiLevelType w:val="hybridMultilevel"/>
    <w:tmpl w:val="3D741122"/>
    <w:lvl w:ilvl="0" w:tplc="CAD4AE1A">
      <w:start w:val="4"/>
      <w:numFmt w:val="bullet"/>
      <w:lvlText w:val="–"/>
      <w:lvlJc w:val="left"/>
      <w:pPr>
        <w:ind w:left="644"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F0670CC"/>
    <w:multiLevelType w:val="hybridMultilevel"/>
    <w:tmpl w:val="406A785C"/>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F9F3F03"/>
    <w:multiLevelType w:val="hybridMultilevel"/>
    <w:tmpl w:val="234A5094"/>
    <w:lvl w:ilvl="0" w:tplc="CAD4AE1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D868B2"/>
    <w:multiLevelType w:val="hybridMultilevel"/>
    <w:tmpl w:val="6FBC09AC"/>
    <w:lvl w:ilvl="0" w:tplc="C7F202F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B3423C5"/>
    <w:multiLevelType w:val="hybridMultilevel"/>
    <w:tmpl w:val="04849588"/>
    <w:lvl w:ilvl="0" w:tplc="B096F47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BFB01B6"/>
    <w:multiLevelType w:val="hybridMultilevel"/>
    <w:tmpl w:val="9AA89AA0"/>
    <w:lvl w:ilvl="0" w:tplc="A762E8BA">
      <w:start w:val="3"/>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265783D"/>
    <w:multiLevelType w:val="hybridMultilevel"/>
    <w:tmpl w:val="2AE859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4C35013"/>
    <w:multiLevelType w:val="hybridMultilevel"/>
    <w:tmpl w:val="97565238"/>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9D857E6"/>
    <w:multiLevelType w:val="hybridMultilevel"/>
    <w:tmpl w:val="3CA886BA"/>
    <w:lvl w:ilvl="0" w:tplc="CAD4AE1A">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CFE2B16"/>
    <w:multiLevelType w:val="hybridMultilevel"/>
    <w:tmpl w:val="53AEC970"/>
    <w:lvl w:ilvl="0" w:tplc="76AC1A70">
      <w:start w:val="49"/>
      <w:numFmt w:val="bullet"/>
      <w:lvlText w:val=""/>
      <w:lvlJc w:val="left"/>
      <w:pPr>
        <w:ind w:left="720" w:hanging="360"/>
      </w:pPr>
      <w:rPr>
        <w:rFonts w:ascii="Symbol" w:eastAsia="Times New Roman" w:hAnsi="Symbol" w:cs="Times New Roman" w:hint="default"/>
      </w:rPr>
    </w:lvl>
    <w:lvl w:ilvl="1" w:tplc="73865B24"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35" w15:restartNumberingAfterBreak="0">
    <w:nsid w:val="6D081988"/>
    <w:multiLevelType w:val="hybridMultilevel"/>
    <w:tmpl w:val="7CFC2C08"/>
    <w:lvl w:ilvl="0" w:tplc="CAD4AE1A">
      <w:start w:val="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E5550DC"/>
    <w:multiLevelType w:val="multilevel"/>
    <w:tmpl w:val="76F64DA2"/>
    <w:lvl w:ilvl="0">
      <w:start w:val="1"/>
      <w:numFmt w:val="decimal"/>
      <w:pStyle w:val="Naslov2"/>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52591346">
    <w:abstractNumId w:val="31"/>
  </w:num>
  <w:num w:numId="2" w16cid:durableId="1406220058">
    <w:abstractNumId w:val="27"/>
  </w:num>
  <w:num w:numId="3" w16cid:durableId="1508398197">
    <w:abstractNumId w:val="32"/>
  </w:num>
  <w:num w:numId="4" w16cid:durableId="1591309564">
    <w:abstractNumId w:val="19"/>
  </w:num>
  <w:num w:numId="5" w16cid:durableId="2125882134">
    <w:abstractNumId w:val="10"/>
  </w:num>
  <w:num w:numId="6" w16cid:durableId="689452189">
    <w:abstractNumId w:val="21"/>
  </w:num>
  <w:num w:numId="7" w16cid:durableId="869101538">
    <w:abstractNumId w:val="34"/>
  </w:num>
  <w:num w:numId="8" w16cid:durableId="1533574803">
    <w:abstractNumId w:val="23"/>
  </w:num>
  <w:num w:numId="9" w16cid:durableId="1389961422">
    <w:abstractNumId w:val="15"/>
  </w:num>
  <w:num w:numId="10" w16cid:durableId="1740011753">
    <w:abstractNumId w:val="29"/>
  </w:num>
  <w:num w:numId="11" w16cid:durableId="171145705">
    <w:abstractNumId w:val="26"/>
  </w:num>
  <w:num w:numId="12" w16cid:durableId="740519500">
    <w:abstractNumId w:val="13"/>
  </w:num>
  <w:num w:numId="13" w16cid:durableId="462578335">
    <w:abstractNumId w:val="14"/>
  </w:num>
  <w:num w:numId="14" w16cid:durableId="897008079">
    <w:abstractNumId w:val="22"/>
  </w:num>
  <w:num w:numId="15" w16cid:durableId="374698525">
    <w:abstractNumId w:val="36"/>
  </w:num>
  <w:num w:numId="16" w16cid:durableId="304287342">
    <w:abstractNumId w:val="5"/>
    <w:lvlOverride w:ilvl="0">
      <w:startOverride w:val="1"/>
    </w:lvlOverride>
  </w:num>
  <w:num w:numId="17" w16cid:durableId="82266942">
    <w:abstractNumId w:val="1"/>
  </w:num>
  <w:num w:numId="18" w16cid:durableId="218592963">
    <w:abstractNumId w:val="5"/>
  </w:num>
  <w:num w:numId="19" w16cid:durableId="1921988514">
    <w:abstractNumId w:val="5"/>
    <w:lvlOverride w:ilvl="0">
      <w:startOverride w:val="14"/>
    </w:lvlOverride>
  </w:num>
  <w:num w:numId="20" w16cid:durableId="1922986327">
    <w:abstractNumId w:val="5"/>
    <w:lvlOverride w:ilvl="0">
      <w:startOverride w:val="14"/>
    </w:lvlOverride>
  </w:num>
  <w:num w:numId="21" w16cid:durableId="1068382419">
    <w:abstractNumId w:val="28"/>
  </w:num>
  <w:num w:numId="22" w16cid:durableId="167407226">
    <w:abstractNumId w:val="20"/>
  </w:num>
  <w:num w:numId="23" w16cid:durableId="489639550">
    <w:abstractNumId w:val="30"/>
  </w:num>
  <w:num w:numId="24" w16cid:durableId="502625366">
    <w:abstractNumId w:val="8"/>
  </w:num>
  <w:num w:numId="25" w16cid:durableId="1805467155">
    <w:abstractNumId w:val="16"/>
  </w:num>
  <w:num w:numId="26" w16cid:durableId="857038732">
    <w:abstractNumId w:val="9"/>
  </w:num>
  <w:num w:numId="27" w16cid:durableId="1962957879">
    <w:abstractNumId w:val="3"/>
  </w:num>
  <w:num w:numId="28" w16cid:durableId="1966888339">
    <w:abstractNumId w:val="18"/>
  </w:num>
  <w:num w:numId="29" w16cid:durableId="379595852">
    <w:abstractNumId w:val="11"/>
  </w:num>
  <w:num w:numId="30" w16cid:durableId="1909226640">
    <w:abstractNumId w:val="0"/>
  </w:num>
  <w:num w:numId="31" w16cid:durableId="1149053140">
    <w:abstractNumId w:val="33"/>
  </w:num>
  <w:num w:numId="32" w16cid:durableId="1088847726">
    <w:abstractNumId w:val="4"/>
  </w:num>
  <w:num w:numId="33" w16cid:durableId="435946661">
    <w:abstractNumId w:val="6"/>
  </w:num>
  <w:num w:numId="34" w16cid:durableId="36857695">
    <w:abstractNumId w:val="25"/>
  </w:num>
  <w:num w:numId="35" w16cid:durableId="1179004584">
    <w:abstractNumId w:val="35"/>
  </w:num>
  <w:num w:numId="36" w16cid:durableId="318846264">
    <w:abstractNumId w:val="17"/>
  </w:num>
  <w:num w:numId="37" w16cid:durableId="127936382">
    <w:abstractNumId w:val="2"/>
  </w:num>
  <w:num w:numId="38" w16cid:durableId="1305084608">
    <w:abstractNumId w:val="7"/>
  </w:num>
  <w:num w:numId="39" w16cid:durableId="366492466">
    <w:abstractNumId w:val="24"/>
  </w:num>
  <w:num w:numId="40" w16cid:durableId="151475835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F41"/>
    <w:rsid w:val="000003A1"/>
    <w:rsid w:val="00000793"/>
    <w:rsid w:val="0000084F"/>
    <w:rsid w:val="00000A8B"/>
    <w:rsid w:val="00000FF2"/>
    <w:rsid w:val="00001066"/>
    <w:rsid w:val="0000139B"/>
    <w:rsid w:val="00001408"/>
    <w:rsid w:val="00001750"/>
    <w:rsid w:val="000019C7"/>
    <w:rsid w:val="00002072"/>
    <w:rsid w:val="00002296"/>
    <w:rsid w:val="00002453"/>
    <w:rsid w:val="000024CA"/>
    <w:rsid w:val="00002536"/>
    <w:rsid w:val="00002D48"/>
    <w:rsid w:val="000031A4"/>
    <w:rsid w:val="000031B4"/>
    <w:rsid w:val="00003293"/>
    <w:rsid w:val="00003297"/>
    <w:rsid w:val="00003571"/>
    <w:rsid w:val="0000358C"/>
    <w:rsid w:val="00003B72"/>
    <w:rsid w:val="0000404F"/>
    <w:rsid w:val="00004243"/>
    <w:rsid w:val="00004660"/>
    <w:rsid w:val="00004844"/>
    <w:rsid w:val="00004B44"/>
    <w:rsid w:val="00004EAF"/>
    <w:rsid w:val="000052FC"/>
    <w:rsid w:val="00006068"/>
    <w:rsid w:val="000066F5"/>
    <w:rsid w:val="0000676C"/>
    <w:rsid w:val="00006C9B"/>
    <w:rsid w:val="00007283"/>
    <w:rsid w:val="000072D7"/>
    <w:rsid w:val="00007968"/>
    <w:rsid w:val="000079E2"/>
    <w:rsid w:val="0001073A"/>
    <w:rsid w:val="00010988"/>
    <w:rsid w:val="00010AEE"/>
    <w:rsid w:val="00010B39"/>
    <w:rsid w:val="00010D42"/>
    <w:rsid w:val="00010E05"/>
    <w:rsid w:val="00010E1D"/>
    <w:rsid w:val="00011401"/>
    <w:rsid w:val="000115BF"/>
    <w:rsid w:val="000115E8"/>
    <w:rsid w:val="00011622"/>
    <w:rsid w:val="0001173C"/>
    <w:rsid w:val="00011B82"/>
    <w:rsid w:val="00011DBA"/>
    <w:rsid w:val="00012090"/>
    <w:rsid w:val="00012092"/>
    <w:rsid w:val="00012770"/>
    <w:rsid w:val="00012814"/>
    <w:rsid w:val="000130E4"/>
    <w:rsid w:val="00013417"/>
    <w:rsid w:val="00013681"/>
    <w:rsid w:val="00013E45"/>
    <w:rsid w:val="00013FA2"/>
    <w:rsid w:val="000140CF"/>
    <w:rsid w:val="000142AE"/>
    <w:rsid w:val="00014D8D"/>
    <w:rsid w:val="00015A2F"/>
    <w:rsid w:val="00016CDE"/>
    <w:rsid w:val="00017131"/>
    <w:rsid w:val="00017561"/>
    <w:rsid w:val="00017593"/>
    <w:rsid w:val="000176BA"/>
    <w:rsid w:val="000177ED"/>
    <w:rsid w:val="00017A57"/>
    <w:rsid w:val="00017B71"/>
    <w:rsid w:val="00017D08"/>
    <w:rsid w:val="00017D0D"/>
    <w:rsid w:val="00017D2E"/>
    <w:rsid w:val="00017E0C"/>
    <w:rsid w:val="00017F3C"/>
    <w:rsid w:val="00020068"/>
    <w:rsid w:val="0002056A"/>
    <w:rsid w:val="00021C17"/>
    <w:rsid w:val="00021E48"/>
    <w:rsid w:val="00021FD7"/>
    <w:rsid w:val="00022571"/>
    <w:rsid w:val="00022677"/>
    <w:rsid w:val="00022700"/>
    <w:rsid w:val="000231CF"/>
    <w:rsid w:val="00023483"/>
    <w:rsid w:val="00023FC6"/>
    <w:rsid w:val="00024536"/>
    <w:rsid w:val="00024AE5"/>
    <w:rsid w:val="00024B32"/>
    <w:rsid w:val="000250E8"/>
    <w:rsid w:val="000257E8"/>
    <w:rsid w:val="00025F56"/>
    <w:rsid w:val="00026451"/>
    <w:rsid w:val="00026565"/>
    <w:rsid w:val="00026644"/>
    <w:rsid w:val="0002679F"/>
    <w:rsid w:val="00026977"/>
    <w:rsid w:val="00026A2F"/>
    <w:rsid w:val="00026AE9"/>
    <w:rsid w:val="00026D37"/>
    <w:rsid w:val="00026F2D"/>
    <w:rsid w:val="00026F35"/>
    <w:rsid w:val="00027385"/>
    <w:rsid w:val="00027487"/>
    <w:rsid w:val="000275BF"/>
    <w:rsid w:val="00027943"/>
    <w:rsid w:val="000306D2"/>
    <w:rsid w:val="00030A5C"/>
    <w:rsid w:val="00030CCF"/>
    <w:rsid w:val="00031582"/>
    <w:rsid w:val="00031DA2"/>
    <w:rsid w:val="000323A1"/>
    <w:rsid w:val="0003266D"/>
    <w:rsid w:val="00032C5A"/>
    <w:rsid w:val="00032F9A"/>
    <w:rsid w:val="000336BD"/>
    <w:rsid w:val="0003370E"/>
    <w:rsid w:val="00033721"/>
    <w:rsid w:val="00033DD9"/>
    <w:rsid w:val="00033E1C"/>
    <w:rsid w:val="00033FC0"/>
    <w:rsid w:val="0003470D"/>
    <w:rsid w:val="00034B6C"/>
    <w:rsid w:val="00035186"/>
    <w:rsid w:val="00035290"/>
    <w:rsid w:val="00035655"/>
    <w:rsid w:val="00036277"/>
    <w:rsid w:val="00036280"/>
    <w:rsid w:val="00036696"/>
    <w:rsid w:val="000366C5"/>
    <w:rsid w:val="000369DE"/>
    <w:rsid w:val="000373B1"/>
    <w:rsid w:val="0003785F"/>
    <w:rsid w:val="00037AB7"/>
    <w:rsid w:val="00037D02"/>
    <w:rsid w:val="00040404"/>
    <w:rsid w:val="000404C8"/>
    <w:rsid w:val="00040A99"/>
    <w:rsid w:val="00040DA2"/>
    <w:rsid w:val="00041267"/>
    <w:rsid w:val="00041423"/>
    <w:rsid w:val="000417CE"/>
    <w:rsid w:val="000418CF"/>
    <w:rsid w:val="00041A4E"/>
    <w:rsid w:val="00041AFC"/>
    <w:rsid w:val="00041CCB"/>
    <w:rsid w:val="00041D85"/>
    <w:rsid w:val="00041F82"/>
    <w:rsid w:val="000420DF"/>
    <w:rsid w:val="0004223B"/>
    <w:rsid w:val="00042DB4"/>
    <w:rsid w:val="00043323"/>
    <w:rsid w:val="0004361D"/>
    <w:rsid w:val="00043950"/>
    <w:rsid w:val="00043AA2"/>
    <w:rsid w:val="00043B43"/>
    <w:rsid w:val="00043BC5"/>
    <w:rsid w:val="00044176"/>
    <w:rsid w:val="00044C58"/>
    <w:rsid w:val="000450FC"/>
    <w:rsid w:val="00045119"/>
    <w:rsid w:val="00045BB5"/>
    <w:rsid w:val="00045E3A"/>
    <w:rsid w:val="00045F0E"/>
    <w:rsid w:val="00045FB2"/>
    <w:rsid w:val="000460CA"/>
    <w:rsid w:val="00046FEA"/>
    <w:rsid w:val="00047826"/>
    <w:rsid w:val="00047A29"/>
    <w:rsid w:val="00047B8C"/>
    <w:rsid w:val="00047E56"/>
    <w:rsid w:val="0005052F"/>
    <w:rsid w:val="00050701"/>
    <w:rsid w:val="00051809"/>
    <w:rsid w:val="0005190C"/>
    <w:rsid w:val="0005224C"/>
    <w:rsid w:val="000524EF"/>
    <w:rsid w:val="000529F4"/>
    <w:rsid w:val="00052AC7"/>
    <w:rsid w:val="000534FA"/>
    <w:rsid w:val="000534FD"/>
    <w:rsid w:val="00053DEC"/>
    <w:rsid w:val="00053E72"/>
    <w:rsid w:val="00053EC4"/>
    <w:rsid w:val="0005401E"/>
    <w:rsid w:val="00054474"/>
    <w:rsid w:val="00054561"/>
    <w:rsid w:val="000554B0"/>
    <w:rsid w:val="000556B2"/>
    <w:rsid w:val="00055C24"/>
    <w:rsid w:val="0005614D"/>
    <w:rsid w:val="00056355"/>
    <w:rsid w:val="000566B6"/>
    <w:rsid w:val="00056E15"/>
    <w:rsid w:val="00057018"/>
    <w:rsid w:val="00057128"/>
    <w:rsid w:val="0005737C"/>
    <w:rsid w:val="00057747"/>
    <w:rsid w:val="00057A27"/>
    <w:rsid w:val="00060827"/>
    <w:rsid w:val="00061117"/>
    <w:rsid w:val="000611A3"/>
    <w:rsid w:val="00061555"/>
    <w:rsid w:val="00061BE3"/>
    <w:rsid w:val="00061FE9"/>
    <w:rsid w:val="00061FEA"/>
    <w:rsid w:val="00062028"/>
    <w:rsid w:val="00062456"/>
    <w:rsid w:val="00062728"/>
    <w:rsid w:val="000627E0"/>
    <w:rsid w:val="00062AA9"/>
    <w:rsid w:val="00062AE8"/>
    <w:rsid w:val="000632B2"/>
    <w:rsid w:val="0006386B"/>
    <w:rsid w:val="00063872"/>
    <w:rsid w:val="00063A3E"/>
    <w:rsid w:val="0006414A"/>
    <w:rsid w:val="00064987"/>
    <w:rsid w:val="00065664"/>
    <w:rsid w:val="00065B12"/>
    <w:rsid w:val="00065D62"/>
    <w:rsid w:val="00066417"/>
    <w:rsid w:val="00066486"/>
    <w:rsid w:val="000664C3"/>
    <w:rsid w:val="0006650D"/>
    <w:rsid w:val="0006654A"/>
    <w:rsid w:val="000666C0"/>
    <w:rsid w:val="00066728"/>
    <w:rsid w:val="00066904"/>
    <w:rsid w:val="0006739F"/>
    <w:rsid w:val="000678E9"/>
    <w:rsid w:val="00067C73"/>
    <w:rsid w:val="00067E3F"/>
    <w:rsid w:val="0007038C"/>
    <w:rsid w:val="00070B96"/>
    <w:rsid w:val="00071037"/>
    <w:rsid w:val="0007113A"/>
    <w:rsid w:val="0007114E"/>
    <w:rsid w:val="00071617"/>
    <w:rsid w:val="000718D4"/>
    <w:rsid w:val="00071A56"/>
    <w:rsid w:val="00071CA8"/>
    <w:rsid w:val="000720D6"/>
    <w:rsid w:val="00072813"/>
    <w:rsid w:val="00072C28"/>
    <w:rsid w:val="00072E6D"/>
    <w:rsid w:val="0007316A"/>
    <w:rsid w:val="0007395F"/>
    <w:rsid w:val="00073B0A"/>
    <w:rsid w:val="00073D7E"/>
    <w:rsid w:val="000740F4"/>
    <w:rsid w:val="00074319"/>
    <w:rsid w:val="00074AE4"/>
    <w:rsid w:val="00074C50"/>
    <w:rsid w:val="000750C6"/>
    <w:rsid w:val="000757F3"/>
    <w:rsid w:val="00076185"/>
    <w:rsid w:val="0007680D"/>
    <w:rsid w:val="000770E3"/>
    <w:rsid w:val="000775CE"/>
    <w:rsid w:val="00077684"/>
    <w:rsid w:val="00077910"/>
    <w:rsid w:val="00077FC9"/>
    <w:rsid w:val="0008004E"/>
    <w:rsid w:val="0008014E"/>
    <w:rsid w:val="00080508"/>
    <w:rsid w:val="00080AAD"/>
    <w:rsid w:val="000811DE"/>
    <w:rsid w:val="00081A88"/>
    <w:rsid w:val="00081AE7"/>
    <w:rsid w:val="00082147"/>
    <w:rsid w:val="00082D77"/>
    <w:rsid w:val="00082F86"/>
    <w:rsid w:val="00083071"/>
    <w:rsid w:val="000831BB"/>
    <w:rsid w:val="0008366F"/>
    <w:rsid w:val="00083AE9"/>
    <w:rsid w:val="00083FBA"/>
    <w:rsid w:val="00084281"/>
    <w:rsid w:val="000845A2"/>
    <w:rsid w:val="0008472B"/>
    <w:rsid w:val="00085441"/>
    <w:rsid w:val="00085830"/>
    <w:rsid w:val="000860D0"/>
    <w:rsid w:val="0008627C"/>
    <w:rsid w:val="00086454"/>
    <w:rsid w:val="000864C5"/>
    <w:rsid w:val="00086C31"/>
    <w:rsid w:val="00086CDC"/>
    <w:rsid w:val="00086EA1"/>
    <w:rsid w:val="00086F33"/>
    <w:rsid w:val="000872F8"/>
    <w:rsid w:val="00087DED"/>
    <w:rsid w:val="000904F2"/>
    <w:rsid w:val="00090852"/>
    <w:rsid w:val="00091327"/>
    <w:rsid w:val="0009140C"/>
    <w:rsid w:val="00091A92"/>
    <w:rsid w:val="0009205F"/>
    <w:rsid w:val="000920E0"/>
    <w:rsid w:val="00092380"/>
    <w:rsid w:val="000928B9"/>
    <w:rsid w:val="000928CE"/>
    <w:rsid w:val="00092A28"/>
    <w:rsid w:val="00092CDB"/>
    <w:rsid w:val="00092F9D"/>
    <w:rsid w:val="00093055"/>
    <w:rsid w:val="00093743"/>
    <w:rsid w:val="00093C20"/>
    <w:rsid w:val="00093DE7"/>
    <w:rsid w:val="00093F4D"/>
    <w:rsid w:val="00094130"/>
    <w:rsid w:val="000943B9"/>
    <w:rsid w:val="00094873"/>
    <w:rsid w:val="00094C0C"/>
    <w:rsid w:val="00094C40"/>
    <w:rsid w:val="00094D0B"/>
    <w:rsid w:val="000950C6"/>
    <w:rsid w:val="000959C2"/>
    <w:rsid w:val="00095B93"/>
    <w:rsid w:val="00095BA3"/>
    <w:rsid w:val="00095BEE"/>
    <w:rsid w:val="00095C16"/>
    <w:rsid w:val="00095C1B"/>
    <w:rsid w:val="00095D10"/>
    <w:rsid w:val="0009657F"/>
    <w:rsid w:val="00096A5E"/>
    <w:rsid w:val="00096AC5"/>
    <w:rsid w:val="0009748B"/>
    <w:rsid w:val="000979E9"/>
    <w:rsid w:val="00097DD9"/>
    <w:rsid w:val="000A00CA"/>
    <w:rsid w:val="000A0127"/>
    <w:rsid w:val="000A03F0"/>
    <w:rsid w:val="000A05BE"/>
    <w:rsid w:val="000A1100"/>
    <w:rsid w:val="000A123E"/>
    <w:rsid w:val="000A1370"/>
    <w:rsid w:val="000A137F"/>
    <w:rsid w:val="000A1478"/>
    <w:rsid w:val="000A1971"/>
    <w:rsid w:val="000A1D07"/>
    <w:rsid w:val="000A1ECE"/>
    <w:rsid w:val="000A2691"/>
    <w:rsid w:val="000A26FD"/>
    <w:rsid w:val="000A2702"/>
    <w:rsid w:val="000A2A61"/>
    <w:rsid w:val="000A2FF3"/>
    <w:rsid w:val="000A3099"/>
    <w:rsid w:val="000A3E88"/>
    <w:rsid w:val="000A42CD"/>
    <w:rsid w:val="000A430E"/>
    <w:rsid w:val="000A431A"/>
    <w:rsid w:val="000A47A4"/>
    <w:rsid w:val="000A4946"/>
    <w:rsid w:val="000A5FF6"/>
    <w:rsid w:val="000A61CE"/>
    <w:rsid w:val="000A6336"/>
    <w:rsid w:val="000A6BE7"/>
    <w:rsid w:val="000A76FF"/>
    <w:rsid w:val="000A79D3"/>
    <w:rsid w:val="000A7C01"/>
    <w:rsid w:val="000A7F18"/>
    <w:rsid w:val="000B0071"/>
    <w:rsid w:val="000B01AB"/>
    <w:rsid w:val="000B025A"/>
    <w:rsid w:val="000B0844"/>
    <w:rsid w:val="000B1209"/>
    <w:rsid w:val="000B18F2"/>
    <w:rsid w:val="000B1A5D"/>
    <w:rsid w:val="000B1F5E"/>
    <w:rsid w:val="000B2117"/>
    <w:rsid w:val="000B21BE"/>
    <w:rsid w:val="000B235D"/>
    <w:rsid w:val="000B2823"/>
    <w:rsid w:val="000B2AAD"/>
    <w:rsid w:val="000B3208"/>
    <w:rsid w:val="000B360A"/>
    <w:rsid w:val="000B3997"/>
    <w:rsid w:val="000B3A1E"/>
    <w:rsid w:val="000B4151"/>
    <w:rsid w:val="000B41EE"/>
    <w:rsid w:val="000B474B"/>
    <w:rsid w:val="000B49E4"/>
    <w:rsid w:val="000B4BC2"/>
    <w:rsid w:val="000B4DCB"/>
    <w:rsid w:val="000B4DD9"/>
    <w:rsid w:val="000B51A3"/>
    <w:rsid w:val="000B5A05"/>
    <w:rsid w:val="000B5C87"/>
    <w:rsid w:val="000B6004"/>
    <w:rsid w:val="000B6296"/>
    <w:rsid w:val="000B6D36"/>
    <w:rsid w:val="000B708D"/>
    <w:rsid w:val="000B70B2"/>
    <w:rsid w:val="000B71FD"/>
    <w:rsid w:val="000B76BF"/>
    <w:rsid w:val="000B7720"/>
    <w:rsid w:val="000C0F7D"/>
    <w:rsid w:val="000C148D"/>
    <w:rsid w:val="000C167E"/>
    <w:rsid w:val="000C18C0"/>
    <w:rsid w:val="000C198C"/>
    <w:rsid w:val="000C1C1B"/>
    <w:rsid w:val="000C1CAC"/>
    <w:rsid w:val="000C1EEA"/>
    <w:rsid w:val="000C237D"/>
    <w:rsid w:val="000C23FF"/>
    <w:rsid w:val="000C2435"/>
    <w:rsid w:val="000C2E4E"/>
    <w:rsid w:val="000C338D"/>
    <w:rsid w:val="000C3C86"/>
    <w:rsid w:val="000C40B6"/>
    <w:rsid w:val="000C44D7"/>
    <w:rsid w:val="000C45E7"/>
    <w:rsid w:val="000C46A5"/>
    <w:rsid w:val="000C47D8"/>
    <w:rsid w:val="000C4E34"/>
    <w:rsid w:val="000C4EBF"/>
    <w:rsid w:val="000C5D56"/>
    <w:rsid w:val="000C5F89"/>
    <w:rsid w:val="000C604F"/>
    <w:rsid w:val="000C60DF"/>
    <w:rsid w:val="000C60EF"/>
    <w:rsid w:val="000C62E0"/>
    <w:rsid w:val="000C6401"/>
    <w:rsid w:val="000C68C4"/>
    <w:rsid w:val="000C711F"/>
    <w:rsid w:val="000C71AA"/>
    <w:rsid w:val="000C75BE"/>
    <w:rsid w:val="000C7AC6"/>
    <w:rsid w:val="000C7BE3"/>
    <w:rsid w:val="000C7CB9"/>
    <w:rsid w:val="000C7E68"/>
    <w:rsid w:val="000D03F4"/>
    <w:rsid w:val="000D0EB2"/>
    <w:rsid w:val="000D1BA2"/>
    <w:rsid w:val="000D1C17"/>
    <w:rsid w:val="000D1D81"/>
    <w:rsid w:val="000D2231"/>
    <w:rsid w:val="000D2609"/>
    <w:rsid w:val="000D26FC"/>
    <w:rsid w:val="000D2843"/>
    <w:rsid w:val="000D30FD"/>
    <w:rsid w:val="000D35CE"/>
    <w:rsid w:val="000D36DF"/>
    <w:rsid w:val="000D36E4"/>
    <w:rsid w:val="000D434F"/>
    <w:rsid w:val="000D4B6C"/>
    <w:rsid w:val="000D4DE3"/>
    <w:rsid w:val="000D4F13"/>
    <w:rsid w:val="000D5793"/>
    <w:rsid w:val="000D6748"/>
    <w:rsid w:val="000D67AB"/>
    <w:rsid w:val="000D6CB0"/>
    <w:rsid w:val="000D6DF7"/>
    <w:rsid w:val="000D7444"/>
    <w:rsid w:val="000D75C6"/>
    <w:rsid w:val="000D7BEB"/>
    <w:rsid w:val="000D7FC8"/>
    <w:rsid w:val="000E0880"/>
    <w:rsid w:val="000E0D91"/>
    <w:rsid w:val="000E0E38"/>
    <w:rsid w:val="000E1083"/>
    <w:rsid w:val="000E1E53"/>
    <w:rsid w:val="000E2097"/>
    <w:rsid w:val="000E25BD"/>
    <w:rsid w:val="000E2E86"/>
    <w:rsid w:val="000E339C"/>
    <w:rsid w:val="000E346F"/>
    <w:rsid w:val="000E35E0"/>
    <w:rsid w:val="000E3A2D"/>
    <w:rsid w:val="000E3B5D"/>
    <w:rsid w:val="000E3F5D"/>
    <w:rsid w:val="000E3FC3"/>
    <w:rsid w:val="000E447F"/>
    <w:rsid w:val="000E5208"/>
    <w:rsid w:val="000E56D5"/>
    <w:rsid w:val="000E57A8"/>
    <w:rsid w:val="000E5A01"/>
    <w:rsid w:val="000E5B4F"/>
    <w:rsid w:val="000E5C8C"/>
    <w:rsid w:val="000E6061"/>
    <w:rsid w:val="000E6AD0"/>
    <w:rsid w:val="000E70D2"/>
    <w:rsid w:val="000E72E2"/>
    <w:rsid w:val="000E7920"/>
    <w:rsid w:val="000E7BD4"/>
    <w:rsid w:val="000F06E3"/>
    <w:rsid w:val="000F0D5B"/>
    <w:rsid w:val="000F0FA5"/>
    <w:rsid w:val="000F109E"/>
    <w:rsid w:val="000F126F"/>
    <w:rsid w:val="000F12AB"/>
    <w:rsid w:val="000F1507"/>
    <w:rsid w:val="000F28A1"/>
    <w:rsid w:val="000F2D35"/>
    <w:rsid w:val="000F2FAB"/>
    <w:rsid w:val="000F2FF6"/>
    <w:rsid w:val="000F33D5"/>
    <w:rsid w:val="000F36E8"/>
    <w:rsid w:val="000F3876"/>
    <w:rsid w:val="000F38B7"/>
    <w:rsid w:val="000F3985"/>
    <w:rsid w:val="000F3C89"/>
    <w:rsid w:val="000F424A"/>
    <w:rsid w:val="000F4912"/>
    <w:rsid w:val="000F4CDC"/>
    <w:rsid w:val="000F4DEE"/>
    <w:rsid w:val="000F52E3"/>
    <w:rsid w:val="000F52F8"/>
    <w:rsid w:val="000F5D06"/>
    <w:rsid w:val="000F5FF6"/>
    <w:rsid w:val="000F5FF9"/>
    <w:rsid w:val="000F607B"/>
    <w:rsid w:val="000F6705"/>
    <w:rsid w:val="000F6AE8"/>
    <w:rsid w:val="000F6C4F"/>
    <w:rsid w:val="000F73BB"/>
    <w:rsid w:val="000F7AAA"/>
    <w:rsid w:val="0010049C"/>
    <w:rsid w:val="00100822"/>
    <w:rsid w:val="0010096F"/>
    <w:rsid w:val="00100B4F"/>
    <w:rsid w:val="00100B51"/>
    <w:rsid w:val="001011A6"/>
    <w:rsid w:val="00101529"/>
    <w:rsid w:val="0010238F"/>
    <w:rsid w:val="001025A7"/>
    <w:rsid w:val="001028F1"/>
    <w:rsid w:val="0010302E"/>
    <w:rsid w:val="0010330E"/>
    <w:rsid w:val="00103820"/>
    <w:rsid w:val="0010391A"/>
    <w:rsid w:val="00103FFC"/>
    <w:rsid w:val="001040E8"/>
    <w:rsid w:val="00104137"/>
    <w:rsid w:val="00104514"/>
    <w:rsid w:val="001046EA"/>
    <w:rsid w:val="001047F2"/>
    <w:rsid w:val="00104F92"/>
    <w:rsid w:val="00105C5D"/>
    <w:rsid w:val="00105E22"/>
    <w:rsid w:val="001061F2"/>
    <w:rsid w:val="0010716A"/>
    <w:rsid w:val="001071D6"/>
    <w:rsid w:val="001071DF"/>
    <w:rsid w:val="0010755E"/>
    <w:rsid w:val="001075E4"/>
    <w:rsid w:val="00107995"/>
    <w:rsid w:val="00107C60"/>
    <w:rsid w:val="00107CF6"/>
    <w:rsid w:val="00110519"/>
    <w:rsid w:val="00110716"/>
    <w:rsid w:val="00110AF6"/>
    <w:rsid w:val="00110DE7"/>
    <w:rsid w:val="00111772"/>
    <w:rsid w:val="001118EA"/>
    <w:rsid w:val="00111BC6"/>
    <w:rsid w:val="00111CD6"/>
    <w:rsid w:val="00112114"/>
    <w:rsid w:val="0011346D"/>
    <w:rsid w:val="001135E7"/>
    <w:rsid w:val="0011372F"/>
    <w:rsid w:val="0011374E"/>
    <w:rsid w:val="00113799"/>
    <w:rsid w:val="001139FC"/>
    <w:rsid w:val="00113CF6"/>
    <w:rsid w:val="00113DDC"/>
    <w:rsid w:val="00114047"/>
    <w:rsid w:val="00114671"/>
    <w:rsid w:val="0011474A"/>
    <w:rsid w:val="0011498E"/>
    <w:rsid w:val="00114DA2"/>
    <w:rsid w:val="001151A3"/>
    <w:rsid w:val="001151D3"/>
    <w:rsid w:val="001154E9"/>
    <w:rsid w:val="00115623"/>
    <w:rsid w:val="00115C07"/>
    <w:rsid w:val="00115CDD"/>
    <w:rsid w:val="00115F05"/>
    <w:rsid w:val="001162B3"/>
    <w:rsid w:val="001167C9"/>
    <w:rsid w:val="00116C6D"/>
    <w:rsid w:val="00116F39"/>
    <w:rsid w:val="00117060"/>
    <w:rsid w:val="0011742E"/>
    <w:rsid w:val="001200E4"/>
    <w:rsid w:val="00120221"/>
    <w:rsid w:val="00120291"/>
    <w:rsid w:val="001206AE"/>
    <w:rsid w:val="001207D6"/>
    <w:rsid w:val="0012084C"/>
    <w:rsid w:val="001208F3"/>
    <w:rsid w:val="00120B2B"/>
    <w:rsid w:val="00120DFE"/>
    <w:rsid w:val="001213F4"/>
    <w:rsid w:val="00121AA0"/>
    <w:rsid w:val="00121B8C"/>
    <w:rsid w:val="00121E6E"/>
    <w:rsid w:val="00122465"/>
    <w:rsid w:val="00122BAF"/>
    <w:rsid w:val="00122C11"/>
    <w:rsid w:val="00122F3D"/>
    <w:rsid w:val="0012320F"/>
    <w:rsid w:val="001232C5"/>
    <w:rsid w:val="00123382"/>
    <w:rsid w:val="00123650"/>
    <w:rsid w:val="00123AEE"/>
    <w:rsid w:val="00123BDA"/>
    <w:rsid w:val="00124532"/>
    <w:rsid w:val="00124913"/>
    <w:rsid w:val="00124927"/>
    <w:rsid w:val="00124D88"/>
    <w:rsid w:val="00125106"/>
    <w:rsid w:val="001252A3"/>
    <w:rsid w:val="001254BA"/>
    <w:rsid w:val="0012562E"/>
    <w:rsid w:val="0012618D"/>
    <w:rsid w:val="001261FA"/>
    <w:rsid w:val="0012701F"/>
    <w:rsid w:val="001271D3"/>
    <w:rsid w:val="0012789B"/>
    <w:rsid w:val="00127AE2"/>
    <w:rsid w:val="00130109"/>
    <w:rsid w:val="00130369"/>
    <w:rsid w:val="001304AA"/>
    <w:rsid w:val="00130A25"/>
    <w:rsid w:val="00131668"/>
    <w:rsid w:val="001319FD"/>
    <w:rsid w:val="00131FEF"/>
    <w:rsid w:val="001320BE"/>
    <w:rsid w:val="0013223E"/>
    <w:rsid w:val="0013271E"/>
    <w:rsid w:val="00132925"/>
    <w:rsid w:val="001330E7"/>
    <w:rsid w:val="00133219"/>
    <w:rsid w:val="00133421"/>
    <w:rsid w:val="00133771"/>
    <w:rsid w:val="00133D09"/>
    <w:rsid w:val="00133F6F"/>
    <w:rsid w:val="0013403B"/>
    <w:rsid w:val="001340A4"/>
    <w:rsid w:val="001341BC"/>
    <w:rsid w:val="0013490B"/>
    <w:rsid w:val="00135984"/>
    <w:rsid w:val="001360C6"/>
    <w:rsid w:val="0013623F"/>
    <w:rsid w:val="00136316"/>
    <w:rsid w:val="001366E5"/>
    <w:rsid w:val="00136F7A"/>
    <w:rsid w:val="001375B2"/>
    <w:rsid w:val="00137876"/>
    <w:rsid w:val="001379C7"/>
    <w:rsid w:val="00137CCC"/>
    <w:rsid w:val="00137D56"/>
    <w:rsid w:val="00137FC7"/>
    <w:rsid w:val="001413B8"/>
    <w:rsid w:val="0014244B"/>
    <w:rsid w:val="00142623"/>
    <w:rsid w:val="00142860"/>
    <w:rsid w:val="00143243"/>
    <w:rsid w:val="00143465"/>
    <w:rsid w:val="0014394F"/>
    <w:rsid w:val="00143A7E"/>
    <w:rsid w:val="00143FC3"/>
    <w:rsid w:val="001442C8"/>
    <w:rsid w:val="0014463A"/>
    <w:rsid w:val="001447A6"/>
    <w:rsid w:val="0014481C"/>
    <w:rsid w:val="001448AE"/>
    <w:rsid w:val="00144998"/>
    <w:rsid w:val="00144FA0"/>
    <w:rsid w:val="001451FF"/>
    <w:rsid w:val="001457B8"/>
    <w:rsid w:val="0014580F"/>
    <w:rsid w:val="0014597B"/>
    <w:rsid w:val="001459E4"/>
    <w:rsid w:val="00146A40"/>
    <w:rsid w:val="0014716A"/>
    <w:rsid w:val="001474B2"/>
    <w:rsid w:val="0014789A"/>
    <w:rsid w:val="00147A42"/>
    <w:rsid w:val="00147D47"/>
    <w:rsid w:val="00147E92"/>
    <w:rsid w:val="001505A0"/>
    <w:rsid w:val="001508B9"/>
    <w:rsid w:val="00150965"/>
    <w:rsid w:val="00150A37"/>
    <w:rsid w:val="00150F1A"/>
    <w:rsid w:val="001517BC"/>
    <w:rsid w:val="0015213C"/>
    <w:rsid w:val="001521BD"/>
    <w:rsid w:val="00152656"/>
    <w:rsid w:val="00152737"/>
    <w:rsid w:val="00152C3B"/>
    <w:rsid w:val="001530DA"/>
    <w:rsid w:val="00153401"/>
    <w:rsid w:val="00153A38"/>
    <w:rsid w:val="00153BC7"/>
    <w:rsid w:val="0015441A"/>
    <w:rsid w:val="00154C35"/>
    <w:rsid w:val="001558D4"/>
    <w:rsid w:val="001558FB"/>
    <w:rsid w:val="00155AD9"/>
    <w:rsid w:val="00155B52"/>
    <w:rsid w:val="00155CC0"/>
    <w:rsid w:val="00155DC0"/>
    <w:rsid w:val="00156091"/>
    <w:rsid w:val="001566CB"/>
    <w:rsid w:val="00157407"/>
    <w:rsid w:val="00157951"/>
    <w:rsid w:val="00160185"/>
    <w:rsid w:val="001607AF"/>
    <w:rsid w:val="00160BA7"/>
    <w:rsid w:val="00160E52"/>
    <w:rsid w:val="00160EC2"/>
    <w:rsid w:val="00161290"/>
    <w:rsid w:val="0016160E"/>
    <w:rsid w:val="001617AF"/>
    <w:rsid w:val="00161AB8"/>
    <w:rsid w:val="0016256F"/>
    <w:rsid w:val="00162E7F"/>
    <w:rsid w:val="00164A7F"/>
    <w:rsid w:val="00164D5F"/>
    <w:rsid w:val="00164E7C"/>
    <w:rsid w:val="001650A2"/>
    <w:rsid w:val="00165206"/>
    <w:rsid w:val="0016524B"/>
    <w:rsid w:val="00165484"/>
    <w:rsid w:val="00165B0B"/>
    <w:rsid w:val="0016650B"/>
    <w:rsid w:val="001667D0"/>
    <w:rsid w:val="00166B71"/>
    <w:rsid w:val="00167126"/>
    <w:rsid w:val="001679AA"/>
    <w:rsid w:val="001706F7"/>
    <w:rsid w:val="00170819"/>
    <w:rsid w:val="00170DBA"/>
    <w:rsid w:val="00170E90"/>
    <w:rsid w:val="00170F3B"/>
    <w:rsid w:val="001714DB"/>
    <w:rsid w:val="001717AF"/>
    <w:rsid w:val="00171B98"/>
    <w:rsid w:val="00172333"/>
    <w:rsid w:val="00172C89"/>
    <w:rsid w:val="001736B3"/>
    <w:rsid w:val="00173939"/>
    <w:rsid w:val="00173CD3"/>
    <w:rsid w:val="001742C1"/>
    <w:rsid w:val="00174435"/>
    <w:rsid w:val="001747B4"/>
    <w:rsid w:val="001748E9"/>
    <w:rsid w:val="00174A9C"/>
    <w:rsid w:val="00174C22"/>
    <w:rsid w:val="00174FF7"/>
    <w:rsid w:val="00175737"/>
    <w:rsid w:val="00176664"/>
    <w:rsid w:val="00176997"/>
    <w:rsid w:val="001776D8"/>
    <w:rsid w:val="00177AB6"/>
    <w:rsid w:val="00177DBA"/>
    <w:rsid w:val="00177FE0"/>
    <w:rsid w:val="001807E6"/>
    <w:rsid w:val="00180B99"/>
    <w:rsid w:val="00180F4A"/>
    <w:rsid w:val="001816EB"/>
    <w:rsid w:val="0018173B"/>
    <w:rsid w:val="00181862"/>
    <w:rsid w:val="00181CFD"/>
    <w:rsid w:val="00182471"/>
    <w:rsid w:val="00182A5A"/>
    <w:rsid w:val="00182C4E"/>
    <w:rsid w:val="001831D5"/>
    <w:rsid w:val="0018338F"/>
    <w:rsid w:val="001836CB"/>
    <w:rsid w:val="00183787"/>
    <w:rsid w:val="00184CA2"/>
    <w:rsid w:val="001851C4"/>
    <w:rsid w:val="001851DF"/>
    <w:rsid w:val="001852AD"/>
    <w:rsid w:val="001853B7"/>
    <w:rsid w:val="001854AA"/>
    <w:rsid w:val="001855C9"/>
    <w:rsid w:val="001855F0"/>
    <w:rsid w:val="0018594E"/>
    <w:rsid w:val="00185AD8"/>
    <w:rsid w:val="00185C7F"/>
    <w:rsid w:val="001868F6"/>
    <w:rsid w:val="001878E6"/>
    <w:rsid w:val="00187BB5"/>
    <w:rsid w:val="00187C83"/>
    <w:rsid w:val="0019030B"/>
    <w:rsid w:val="00190829"/>
    <w:rsid w:val="00190B3C"/>
    <w:rsid w:val="00190E12"/>
    <w:rsid w:val="001911EA"/>
    <w:rsid w:val="0019159E"/>
    <w:rsid w:val="001917F6"/>
    <w:rsid w:val="00191D6D"/>
    <w:rsid w:val="00192109"/>
    <w:rsid w:val="001924B2"/>
    <w:rsid w:val="00192635"/>
    <w:rsid w:val="00192D54"/>
    <w:rsid w:val="00192EF4"/>
    <w:rsid w:val="00193ACE"/>
    <w:rsid w:val="00193B36"/>
    <w:rsid w:val="00193BFD"/>
    <w:rsid w:val="00193C69"/>
    <w:rsid w:val="00193E0B"/>
    <w:rsid w:val="00193ED5"/>
    <w:rsid w:val="00193FC6"/>
    <w:rsid w:val="00194290"/>
    <w:rsid w:val="001948CC"/>
    <w:rsid w:val="001948D4"/>
    <w:rsid w:val="0019495F"/>
    <w:rsid w:val="0019526E"/>
    <w:rsid w:val="001952EE"/>
    <w:rsid w:val="0019538D"/>
    <w:rsid w:val="001953E1"/>
    <w:rsid w:val="00195535"/>
    <w:rsid w:val="001955DC"/>
    <w:rsid w:val="00195A98"/>
    <w:rsid w:val="00195C1D"/>
    <w:rsid w:val="001966BF"/>
    <w:rsid w:val="00196BC2"/>
    <w:rsid w:val="001974C0"/>
    <w:rsid w:val="0019764A"/>
    <w:rsid w:val="00197986"/>
    <w:rsid w:val="00197A55"/>
    <w:rsid w:val="00197EB6"/>
    <w:rsid w:val="001A03D1"/>
    <w:rsid w:val="001A059A"/>
    <w:rsid w:val="001A0987"/>
    <w:rsid w:val="001A0A58"/>
    <w:rsid w:val="001A0ED1"/>
    <w:rsid w:val="001A0EF2"/>
    <w:rsid w:val="001A121A"/>
    <w:rsid w:val="001A1959"/>
    <w:rsid w:val="001A212E"/>
    <w:rsid w:val="001A2141"/>
    <w:rsid w:val="001A2443"/>
    <w:rsid w:val="001A268B"/>
    <w:rsid w:val="001A27C5"/>
    <w:rsid w:val="001A2943"/>
    <w:rsid w:val="001A2D1B"/>
    <w:rsid w:val="001A2D99"/>
    <w:rsid w:val="001A2F7D"/>
    <w:rsid w:val="001A34A9"/>
    <w:rsid w:val="001A3921"/>
    <w:rsid w:val="001A3C11"/>
    <w:rsid w:val="001A3D3C"/>
    <w:rsid w:val="001A3DF9"/>
    <w:rsid w:val="001A4231"/>
    <w:rsid w:val="001A528F"/>
    <w:rsid w:val="001A546C"/>
    <w:rsid w:val="001A57BE"/>
    <w:rsid w:val="001A59ED"/>
    <w:rsid w:val="001A6B5B"/>
    <w:rsid w:val="001A6C42"/>
    <w:rsid w:val="001A6E22"/>
    <w:rsid w:val="001A6F11"/>
    <w:rsid w:val="001A73DA"/>
    <w:rsid w:val="001A7B0E"/>
    <w:rsid w:val="001A7EA3"/>
    <w:rsid w:val="001A7FFA"/>
    <w:rsid w:val="001B03CC"/>
    <w:rsid w:val="001B0636"/>
    <w:rsid w:val="001B0776"/>
    <w:rsid w:val="001B0A64"/>
    <w:rsid w:val="001B0C9A"/>
    <w:rsid w:val="001B1049"/>
    <w:rsid w:val="001B1145"/>
    <w:rsid w:val="001B114F"/>
    <w:rsid w:val="001B141F"/>
    <w:rsid w:val="001B1459"/>
    <w:rsid w:val="001B1643"/>
    <w:rsid w:val="001B187E"/>
    <w:rsid w:val="001B1AE7"/>
    <w:rsid w:val="001B2C58"/>
    <w:rsid w:val="001B2C61"/>
    <w:rsid w:val="001B3161"/>
    <w:rsid w:val="001B38B2"/>
    <w:rsid w:val="001B3915"/>
    <w:rsid w:val="001B3976"/>
    <w:rsid w:val="001B3C3F"/>
    <w:rsid w:val="001B3E7C"/>
    <w:rsid w:val="001B4153"/>
    <w:rsid w:val="001B452F"/>
    <w:rsid w:val="001B492C"/>
    <w:rsid w:val="001B49C4"/>
    <w:rsid w:val="001B4BA0"/>
    <w:rsid w:val="001B4DA7"/>
    <w:rsid w:val="001B5CF7"/>
    <w:rsid w:val="001B6177"/>
    <w:rsid w:val="001B622A"/>
    <w:rsid w:val="001B6598"/>
    <w:rsid w:val="001B6D90"/>
    <w:rsid w:val="001B6DBA"/>
    <w:rsid w:val="001B7159"/>
    <w:rsid w:val="001B7715"/>
    <w:rsid w:val="001B7BD5"/>
    <w:rsid w:val="001C0353"/>
    <w:rsid w:val="001C0478"/>
    <w:rsid w:val="001C068D"/>
    <w:rsid w:val="001C08D3"/>
    <w:rsid w:val="001C0A52"/>
    <w:rsid w:val="001C0EB7"/>
    <w:rsid w:val="001C0FF0"/>
    <w:rsid w:val="001C16E8"/>
    <w:rsid w:val="001C1823"/>
    <w:rsid w:val="001C1839"/>
    <w:rsid w:val="001C18B9"/>
    <w:rsid w:val="001C19B0"/>
    <w:rsid w:val="001C1A7A"/>
    <w:rsid w:val="001C2095"/>
    <w:rsid w:val="001C2293"/>
    <w:rsid w:val="001C2C87"/>
    <w:rsid w:val="001C2F5A"/>
    <w:rsid w:val="001C324F"/>
    <w:rsid w:val="001C3433"/>
    <w:rsid w:val="001C345A"/>
    <w:rsid w:val="001C3793"/>
    <w:rsid w:val="001C3A08"/>
    <w:rsid w:val="001C4258"/>
    <w:rsid w:val="001C4277"/>
    <w:rsid w:val="001C44D1"/>
    <w:rsid w:val="001C4B82"/>
    <w:rsid w:val="001C4E2A"/>
    <w:rsid w:val="001C527B"/>
    <w:rsid w:val="001C5AD1"/>
    <w:rsid w:val="001C5F80"/>
    <w:rsid w:val="001C6B9F"/>
    <w:rsid w:val="001C7B55"/>
    <w:rsid w:val="001C7CF2"/>
    <w:rsid w:val="001C7DC1"/>
    <w:rsid w:val="001D0377"/>
    <w:rsid w:val="001D1016"/>
    <w:rsid w:val="001D119C"/>
    <w:rsid w:val="001D1394"/>
    <w:rsid w:val="001D20C4"/>
    <w:rsid w:val="001D2AA4"/>
    <w:rsid w:val="001D3220"/>
    <w:rsid w:val="001D336C"/>
    <w:rsid w:val="001D3642"/>
    <w:rsid w:val="001D3D8F"/>
    <w:rsid w:val="001D3F78"/>
    <w:rsid w:val="001D3F7D"/>
    <w:rsid w:val="001D4393"/>
    <w:rsid w:val="001D485D"/>
    <w:rsid w:val="001D492C"/>
    <w:rsid w:val="001D57C3"/>
    <w:rsid w:val="001D5F2D"/>
    <w:rsid w:val="001D60D8"/>
    <w:rsid w:val="001D6387"/>
    <w:rsid w:val="001D63D7"/>
    <w:rsid w:val="001D665D"/>
    <w:rsid w:val="001D6C09"/>
    <w:rsid w:val="001D6DE7"/>
    <w:rsid w:val="001D733F"/>
    <w:rsid w:val="001D7CA5"/>
    <w:rsid w:val="001D7E37"/>
    <w:rsid w:val="001D7EE3"/>
    <w:rsid w:val="001D7F6A"/>
    <w:rsid w:val="001E0423"/>
    <w:rsid w:val="001E0FD8"/>
    <w:rsid w:val="001E1229"/>
    <w:rsid w:val="001E1364"/>
    <w:rsid w:val="001E1F99"/>
    <w:rsid w:val="001E2419"/>
    <w:rsid w:val="001E24E5"/>
    <w:rsid w:val="001E291A"/>
    <w:rsid w:val="001E2AAA"/>
    <w:rsid w:val="001E2B61"/>
    <w:rsid w:val="001E3FC7"/>
    <w:rsid w:val="001E42F7"/>
    <w:rsid w:val="001E4A0C"/>
    <w:rsid w:val="001E534A"/>
    <w:rsid w:val="001E5641"/>
    <w:rsid w:val="001E5680"/>
    <w:rsid w:val="001E5B7A"/>
    <w:rsid w:val="001E5BD6"/>
    <w:rsid w:val="001E5E13"/>
    <w:rsid w:val="001E61C1"/>
    <w:rsid w:val="001E63C5"/>
    <w:rsid w:val="001E684A"/>
    <w:rsid w:val="001E684F"/>
    <w:rsid w:val="001E68E6"/>
    <w:rsid w:val="001E7140"/>
    <w:rsid w:val="001E73A7"/>
    <w:rsid w:val="001E7543"/>
    <w:rsid w:val="001F0130"/>
    <w:rsid w:val="001F0231"/>
    <w:rsid w:val="001F07D8"/>
    <w:rsid w:val="001F0B2E"/>
    <w:rsid w:val="001F109D"/>
    <w:rsid w:val="001F12EC"/>
    <w:rsid w:val="001F13C0"/>
    <w:rsid w:val="001F14F2"/>
    <w:rsid w:val="001F168D"/>
    <w:rsid w:val="001F1E71"/>
    <w:rsid w:val="001F202F"/>
    <w:rsid w:val="001F29D0"/>
    <w:rsid w:val="001F2EF3"/>
    <w:rsid w:val="001F3B9A"/>
    <w:rsid w:val="001F3BC2"/>
    <w:rsid w:val="001F3D6E"/>
    <w:rsid w:val="001F49C9"/>
    <w:rsid w:val="001F4ADB"/>
    <w:rsid w:val="001F520D"/>
    <w:rsid w:val="001F544C"/>
    <w:rsid w:val="001F5DD7"/>
    <w:rsid w:val="001F6232"/>
    <w:rsid w:val="001F62E0"/>
    <w:rsid w:val="001F675E"/>
    <w:rsid w:val="001F67AE"/>
    <w:rsid w:val="001F6867"/>
    <w:rsid w:val="001F796A"/>
    <w:rsid w:val="001F797F"/>
    <w:rsid w:val="001F7BA7"/>
    <w:rsid w:val="00200D5B"/>
    <w:rsid w:val="00200F6D"/>
    <w:rsid w:val="00200FB5"/>
    <w:rsid w:val="00201A6F"/>
    <w:rsid w:val="00201C00"/>
    <w:rsid w:val="00201E35"/>
    <w:rsid w:val="0020225B"/>
    <w:rsid w:val="002022DA"/>
    <w:rsid w:val="00202665"/>
    <w:rsid w:val="0020279C"/>
    <w:rsid w:val="002028D4"/>
    <w:rsid w:val="00202AE5"/>
    <w:rsid w:val="00202B92"/>
    <w:rsid w:val="00202C64"/>
    <w:rsid w:val="0020317C"/>
    <w:rsid w:val="002035C5"/>
    <w:rsid w:val="00203F6A"/>
    <w:rsid w:val="00204C95"/>
    <w:rsid w:val="00204CF2"/>
    <w:rsid w:val="00204CF7"/>
    <w:rsid w:val="00205728"/>
    <w:rsid w:val="00205A4B"/>
    <w:rsid w:val="00205F99"/>
    <w:rsid w:val="00207106"/>
    <w:rsid w:val="00210336"/>
    <w:rsid w:val="0021048A"/>
    <w:rsid w:val="00210AB6"/>
    <w:rsid w:val="00211133"/>
    <w:rsid w:val="00211160"/>
    <w:rsid w:val="002113A1"/>
    <w:rsid w:val="0021167D"/>
    <w:rsid w:val="00211944"/>
    <w:rsid w:val="00211DA5"/>
    <w:rsid w:val="0021206B"/>
    <w:rsid w:val="002125A6"/>
    <w:rsid w:val="00212CA0"/>
    <w:rsid w:val="00212F1B"/>
    <w:rsid w:val="00212FE1"/>
    <w:rsid w:val="002130F9"/>
    <w:rsid w:val="00213258"/>
    <w:rsid w:val="002132A5"/>
    <w:rsid w:val="00213525"/>
    <w:rsid w:val="00213578"/>
    <w:rsid w:val="00213C50"/>
    <w:rsid w:val="0021411B"/>
    <w:rsid w:val="002141BE"/>
    <w:rsid w:val="0021435A"/>
    <w:rsid w:val="00214A9B"/>
    <w:rsid w:val="00215039"/>
    <w:rsid w:val="00215578"/>
    <w:rsid w:val="00215A63"/>
    <w:rsid w:val="00215FA7"/>
    <w:rsid w:val="00216077"/>
    <w:rsid w:val="00216137"/>
    <w:rsid w:val="002161BF"/>
    <w:rsid w:val="0021685D"/>
    <w:rsid w:val="00216CFF"/>
    <w:rsid w:val="00216DB8"/>
    <w:rsid w:val="00217B8E"/>
    <w:rsid w:val="00217DD6"/>
    <w:rsid w:val="00217DE2"/>
    <w:rsid w:val="002200E3"/>
    <w:rsid w:val="002209FB"/>
    <w:rsid w:val="00220FDA"/>
    <w:rsid w:val="0022104D"/>
    <w:rsid w:val="0022106C"/>
    <w:rsid w:val="00221F1A"/>
    <w:rsid w:val="0022245B"/>
    <w:rsid w:val="00222839"/>
    <w:rsid w:val="00222949"/>
    <w:rsid w:val="002229AA"/>
    <w:rsid w:val="00222A5D"/>
    <w:rsid w:val="00222EBF"/>
    <w:rsid w:val="002231F9"/>
    <w:rsid w:val="002231FD"/>
    <w:rsid w:val="002235A1"/>
    <w:rsid w:val="00223854"/>
    <w:rsid w:val="0022391B"/>
    <w:rsid w:val="00223A67"/>
    <w:rsid w:val="00224244"/>
    <w:rsid w:val="00224437"/>
    <w:rsid w:val="00224743"/>
    <w:rsid w:val="002247C7"/>
    <w:rsid w:val="00224AD2"/>
    <w:rsid w:val="00224AED"/>
    <w:rsid w:val="0022525A"/>
    <w:rsid w:val="002252EA"/>
    <w:rsid w:val="002257B2"/>
    <w:rsid w:val="00225A21"/>
    <w:rsid w:val="002261AE"/>
    <w:rsid w:val="00226545"/>
    <w:rsid w:val="00226CD0"/>
    <w:rsid w:val="002274FD"/>
    <w:rsid w:val="00227996"/>
    <w:rsid w:val="00227DED"/>
    <w:rsid w:val="002301CC"/>
    <w:rsid w:val="002302E1"/>
    <w:rsid w:val="00230354"/>
    <w:rsid w:val="0023036C"/>
    <w:rsid w:val="0023062B"/>
    <w:rsid w:val="00230A27"/>
    <w:rsid w:val="00230C64"/>
    <w:rsid w:val="00230D6A"/>
    <w:rsid w:val="00230FBA"/>
    <w:rsid w:val="00231731"/>
    <w:rsid w:val="002320E5"/>
    <w:rsid w:val="0023242D"/>
    <w:rsid w:val="002329C1"/>
    <w:rsid w:val="0023370C"/>
    <w:rsid w:val="00233DBC"/>
    <w:rsid w:val="00234271"/>
    <w:rsid w:val="00234AD8"/>
    <w:rsid w:val="00234BF5"/>
    <w:rsid w:val="00235124"/>
    <w:rsid w:val="002352DC"/>
    <w:rsid w:val="00235537"/>
    <w:rsid w:val="002358FE"/>
    <w:rsid w:val="00236190"/>
    <w:rsid w:val="002367E3"/>
    <w:rsid w:val="0023680D"/>
    <w:rsid w:val="0023698D"/>
    <w:rsid w:val="00237C0B"/>
    <w:rsid w:val="00237F4C"/>
    <w:rsid w:val="00240136"/>
    <w:rsid w:val="0024041D"/>
    <w:rsid w:val="0024062E"/>
    <w:rsid w:val="00240F31"/>
    <w:rsid w:val="0024176E"/>
    <w:rsid w:val="00241E95"/>
    <w:rsid w:val="0024231F"/>
    <w:rsid w:val="0024242A"/>
    <w:rsid w:val="0024265F"/>
    <w:rsid w:val="0024283A"/>
    <w:rsid w:val="00242C93"/>
    <w:rsid w:val="0024305A"/>
    <w:rsid w:val="00243CB4"/>
    <w:rsid w:val="00243DA1"/>
    <w:rsid w:val="002440BE"/>
    <w:rsid w:val="00244329"/>
    <w:rsid w:val="00244368"/>
    <w:rsid w:val="002444E9"/>
    <w:rsid w:val="00244AA1"/>
    <w:rsid w:val="00244D88"/>
    <w:rsid w:val="00245591"/>
    <w:rsid w:val="00245AC0"/>
    <w:rsid w:val="00245B07"/>
    <w:rsid w:val="00245C09"/>
    <w:rsid w:val="002462CD"/>
    <w:rsid w:val="00246500"/>
    <w:rsid w:val="0024658E"/>
    <w:rsid w:val="002466FA"/>
    <w:rsid w:val="00246CD2"/>
    <w:rsid w:val="00246F2F"/>
    <w:rsid w:val="0024705C"/>
    <w:rsid w:val="002475EC"/>
    <w:rsid w:val="00247C1C"/>
    <w:rsid w:val="00247C6A"/>
    <w:rsid w:val="00247F0B"/>
    <w:rsid w:val="00250588"/>
    <w:rsid w:val="0025060B"/>
    <w:rsid w:val="00250831"/>
    <w:rsid w:val="00250B75"/>
    <w:rsid w:val="00250BD8"/>
    <w:rsid w:val="00251130"/>
    <w:rsid w:val="0025113E"/>
    <w:rsid w:val="00251794"/>
    <w:rsid w:val="00251D33"/>
    <w:rsid w:val="002522E1"/>
    <w:rsid w:val="00252D44"/>
    <w:rsid w:val="00253117"/>
    <w:rsid w:val="002541D7"/>
    <w:rsid w:val="002543CA"/>
    <w:rsid w:val="0025557C"/>
    <w:rsid w:val="00255966"/>
    <w:rsid w:val="00255A59"/>
    <w:rsid w:val="0025610E"/>
    <w:rsid w:val="0025638D"/>
    <w:rsid w:val="002567DD"/>
    <w:rsid w:val="00257BEE"/>
    <w:rsid w:val="002601E6"/>
    <w:rsid w:val="00260372"/>
    <w:rsid w:val="00260417"/>
    <w:rsid w:val="0026089F"/>
    <w:rsid w:val="00260902"/>
    <w:rsid w:val="00260E8C"/>
    <w:rsid w:val="00260FB1"/>
    <w:rsid w:val="002611A3"/>
    <w:rsid w:val="0026128B"/>
    <w:rsid w:val="002617B6"/>
    <w:rsid w:val="00261A4B"/>
    <w:rsid w:val="002627BB"/>
    <w:rsid w:val="00262A30"/>
    <w:rsid w:val="00262E5C"/>
    <w:rsid w:val="00263834"/>
    <w:rsid w:val="00263984"/>
    <w:rsid w:val="00263DA3"/>
    <w:rsid w:val="00263E60"/>
    <w:rsid w:val="00264326"/>
    <w:rsid w:val="002647C1"/>
    <w:rsid w:val="00264A69"/>
    <w:rsid w:val="00264AF7"/>
    <w:rsid w:val="00264B96"/>
    <w:rsid w:val="00264E31"/>
    <w:rsid w:val="00264FC8"/>
    <w:rsid w:val="002650AB"/>
    <w:rsid w:val="00265211"/>
    <w:rsid w:val="002656E7"/>
    <w:rsid w:val="00265A51"/>
    <w:rsid w:val="00265B7E"/>
    <w:rsid w:val="00265D22"/>
    <w:rsid w:val="0026609F"/>
    <w:rsid w:val="00266AF6"/>
    <w:rsid w:val="00266ECB"/>
    <w:rsid w:val="00267355"/>
    <w:rsid w:val="002673CF"/>
    <w:rsid w:val="00267C3E"/>
    <w:rsid w:val="00267CBE"/>
    <w:rsid w:val="00267EFD"/>
    <w:rsid w:val="002707E2"/>
    <w:rsid w:val="00270863"/>
    <w:rsid w:val="00270F04"/>
    <w:rsid w:val="00271181"/>
    <w:rsid w:val="0027167B"/>
    <w:rsid w:val="00271CD9"/>
    <w:rsid w:val="002720A7"/>
    <w:rsid w:val="002722F0"/>
    <w:rsid w:val="0027252E"/>
    <w:rsid w:val="002729BA"/>
    <w:rsid w:val="00272B9A"/>
    <w:rsid w:val="00272D91"/>
    <w:rsid w:val="00272F3E"/>
    <w:rsid w:val="0027454E"/>
    <w:rsid w:val="00274977"/>
    <w:rsid w:val="00274B36"/>
    <w:rsid w:val="00274B79"/>
    <w:rsid w:val="00274D5E"/>
    <w:rsid w:val="00275036"/>
    <w:rsid w:val="0027524A"/>
    <w:rsid w:val="002752BF"/>
    <w:rsid w:val="0027554D"/>
    <w:rsid w:val="00275C07"/>
    <w:rsid w:val="00275CD7"/>
    <w:rsid w:val="00276708"/>
    <w:rsid w:val="00276CA2"/>
    <w:rsid w:val="00276CF8"/>
    <w:rsid w:val="00276FB1"/>
    <w:rsid w:val="00277C2B"/>
    <w:rsid w:val="002802B3"/>
    <w:rsid w:val="0028068A"/>
    <w:rsid w:val="002807FC"/>
    <w:rsid w:val="00280C3A"/>
    <w:rsid w:val="0028121C"/>
    <w:rsid w:val="002814BA"/>
    <w:rsid w:val="00282377"/>
    <w:rsid w:val="00282394"/>
    <w:rsid w:val="00282460"/>
    <w:rsid w:val="0028250E"/>
    <w:rsid w:val="002828C6"/>
    <w:rsid w:val="00282AB6"/>
    <w:rsid w:val="00282C18"/>
    <w:rsid w:val="00282C58"/>
    <w:rsid w:val="00282D33"/>
    <w:rsid w:val="002834A3"/>
    <w:rsid w:val="002835EA"/>
    <w:rsid w:val="002836BD"/>
    <w:rsid w:val="00283AAA"/>
    <w:rsid w:val="00283B68"/>
    <w:rsid w:val="00284713"/>
    <w:rsid w:val="002853DC"/>
    <w:rsid w:val="002854A0"/>
    <w:rsid w:val="00286154"/>
    <w:rsid w:val="00286233"/>
    <w:rsid w:val="00286456"/>
    <w:rsid w:val="00286708"/>
    <w:rsid w:val="00286F49"/>
    <w:rsid w:val="00286F4B"/>
    <w:rsid w:val="00287868"/>
    <w:rsid w:val="002878A2"/>
    <w:rsid w:val="00287E51"/>
    <w:rsid w:val="00287E59"/>
    <w:rsid w:val="00287EB6"/>
    <w:rsid w:val="00290B22"/>
    <w:rsid w:val="00290EB9"/>
    <w:rsid w:val="00290F37"/>
    <w:rsid w:val="00291A6C"/>
    <w:rsid w:val="00291BEB"/>
    <w:rsid w:val="0029261A"/>
    <w:rsid w:val="002928A3"/>
    <w:rsid w:val="002928F9"/>
    <w:rsid w:val="0029295E"/>
    <w:rsid w:val="00292C6B"/>
    <w:rsid w:val="0029331C"/>
    <w:rsid w:val="002934A2"/>
    <w:rsid w:val="00293694"/>
    <w:rsid w:val="002936BA"/>
    <w:rsid w:val="00293805"/>
    <w:rsid w:val="002946C0"/>
    <w:rsid w:val="00294AF8"/>
    <w:rsid w:val="00294CAF"/>
    <w:rsid w:val="00294DBF"/>
    <w:rsid w:val="0029519F"/>
    <w:rsid w:val="00295AFE"/>
    <w:rsid w:val="00295BE5"/>
    <w:rsid w:val="00295D69"/>
    <w:rsid w:val="00295D9E"/>
    <w:rsid w:val="002964EA"/>
    <w:rsid w:val="002969DC"/>
    <w:rsid w:val="00297387"/>
    <w:rsid w:val="0029754C"/>
    <w:rsid w:val="00297C17"/>
    <w:rsid w:val="002A0024"/>
    <w:rsid w:val="002A0155"/>
    <w:rsid w:val="002A02DC"/>
    <w:rsid w:val="002A069E"/>
    <w:rsid w:val="002A0848"/>
    <w:rsid w:val="002A0A17"/>
    <w:rsid w:val="002A12B4"/>
    <w:rsid w:val="002A12D0"/>
    <w:rsid w:val="002A133A"/>
    <w:rsid w:val="002A174C"/>
    <w:rsid w:val="002A2025"/>
    <w:rsid w:val="002A2223"/>
    <w:rsid w:val="002A27A6"/>
    <w:rsid w:val="002A2834"/>
    <w:rsid w:val="002A2E3E"/>
    <w:rsid w:val="002A33A0"/>
    <w:rsid w:val="002A3AF4"/>
    <w:rsid w:val="002A3CA3"/>
    <w:rsid w:val="002A3D81"/>
    <w:rsid w:val="002A3F87"/>
    <w:rsid w:val="002A40D6"/>
    <w:rsid w:val="002A471B"/>
    <w:rsid w:val="002A4A52"/>
    <w:rsid w:val="002A4FB6"/>
    <w:rsid w:val="002A5223"/>
    <w:rsid w:val="002A5696"/>
    <w:rsid w:val="002A57B4"/>
    <w:rsid w:val="002A5964"/>
    <w:rsid w:val="002A63B9"/>
    <w:rsid w:val="002A6DCB"/>
    <w:rsid w:val="002A6E04"/>
    <w:rsid w:val="002A6E55"/>
    <w:rsid w:val="002A7A3B"/>
    <w:rsid w:val="002A7C82"/>
    <w:rsid w:val="002B001D"/>
    <w:rsid w:val="002B02CA"/>
    <w:rsid w:val="002B06B5"/>
    <w:rsid w:val="002B0939"/>
    <w:rsid w:val="002B0AAB"/>
    <w:rsid w:val="002B1388"/>
    <w:rsid w:val="002B1C38"/>
    <w:rsid w:val="002B1E4B"/>
    <w:rsid w:val="002B2251"/>
    <w:rsid w:val="002B236C"/>
    <w:rsid w:val="002B25D8"/>
    <w:rsid w:val="002B2C6C"/>
    <w:rsid w:val="002B3349"/>
    <w:rsid w:val="002B336B"/>
    <w:rsid w:val="002B33EB"/>
    <w:rsid w:val="002B353A"/>
    <w:rsid w:val="002B3780"/>
    <w:rsid w:val="002B3919"/>
    <w:rsid w:val="002B3BFA"/>
    <w:rsid w:val="002B416D"/>
    <w:rsid w:val="002B43D6"/>
    <w:rsid w:val="002B4674"/>
    <w:rsid w:val="002B4733"/>
    <w:rsid w:val="002B48BE"/>
    <w:rsid w:val="002B4931"/>
    <w:rsid w:val="002B4CA4"/>
    <w:rsid w:val="002B4DDD"/>
    <w:rsid w:val="002B534D"/>
    <w:rsid w:val="002B549B"/>
    <w:rsid w:val="002B5521"/>
    <w:rsid w:val="002B5644"/>
    <w:rsid w:val="002B5C4A"/>
    <w:rsid w:val="002B5DB4"/>
    <w:rsid w:val="002B5DE7"/>
    <w:rsid w:val="002B5E86"/>
    <w:rsid w:val="002B613C"/>
    <w:rsid w:val="002B6305"/>
    <w:rsid w:val="002B650C"/>
    <w:rsid w:val="002B6561"/>
    <w:rsid w:val="002B6968"/>
    <w:rsid w:val="002B6C7F"/>
    <w:rsid w:val="002B744B"/>
    <w:rsid w:val="002B75AA"/>
    <w:rsid w:val="002C04F4"/>
    <w:rsid w:val="002C07DF"/>
    <w:rsid w:val="002C0C36"/>
    <w:rsid w:val="002C0CF6"/>
    <w:rsid w:val="002C0EF6"/>
    <w:rsid w:val="002C1274"/>
    <w:rsid w:val="002C13E7"/>
    <w:rsid w:val="002C18B6"/>
    <w:rsid w:val="002C1F3B"/>
    <w:rsid w:val="002C321A"/>
    <w:rsid w:val="002C3293"/>
    <w:rsid w:val="002C32A4"/>
    <w:rsid w:val="002C389B"/>
    <w:rsid w:val="002C38A4"/>
    <w:rsid w:val="002C39AB"/>
    <w:rsid w:val="002C4056"/>
    <w:rsid w:val="002C418F"/>
    <w:rsid w:val="002C45C1"/>
    <w:rsid w:val="002C4979"/>
    <w:rsid w:val="002C4B59"/>
    <w:rsid w:val="002C4BA6"/>
    <w:rsid w:val="002C4C27"/>
    <w:rsid w:val="002C4CC6"/>
    <w:rsid w:val="002C4E65"/>
    <w:rsid w:val="002C5089"/>
    <w:rsid w:val="002C5550"/>
    <w:rsid w:val="002C5AAB"/>
    <w:rsid w:val="002C5CCD"/>
    <w:rsid w:val="002C64CA"/>
    <w:rsid w:val="002C6885"/>
    <w:rsid w:val="002C6F2B"/>
    <w:rsid w:val="002C6FAC"/>
    <w:rsid w:val="002C725F"/>
    <w:rsid w:val="002C7EE7"/>
    <w:rsid w:val="002D0673"/>
    <w:rsid w:val="002D0D34"/>
    <w:rsid w:val="002D1110"/>
    <w:rsid w:val="002D153E"/>
    <w:rsid w:val="002D23B6"/>
    <w:rsid w:val="002D257F"/>
    <w:rsid w:val="002D2652"/>
    <w:rsid w:val="002D2980"/>
    <w:rsid w:val="002D2D60"/>
    <w:rsid w:val="002D34A4"/>
    <w:rsid w:val="002D34BC"/>
    <w:rsid w:val="002D38D7"/>
    <w:rsid w:val="002D3978"/>
    <w:rsid w:val="002D3D92"/>
    <w:rsid w:val="002D3FE1"/>
    <w:rsid w:val="002D4592"/>
    <w:rsid w:val="002D46EC"/>
    <w:rsid w:val="002D4A68"/>
    <w:rsid w:val="002D4C95"/>
    <w:rsid w:val="002D5045"/>
    <w:rsid w:val="002D50C1"/>
    <w:rsid w:val="002D5330"/>
    <w:rsid w:val="002D5989"/>
    <w:rsid w:val="002D59F3"/>
    <w:rsid w:val="002D64D2"/>
    <w:rsid w:val="002D65F2"/>
    <w:rsid w:val="002D68EE"/>
    <w:rsid w:val="002D6BC2"/>
    <w:rsid w:val="002D6BD6"/>
    <w:rsid w:val="002D6C18"/>
    <w:rsid w:val="002D6F22"/>
    <w:rsid w:val="002D78DC"/>
    <w:rsid w:val="002D7C44"/>
    <w:rsid w:val="002D7E0D"/>
    <w:rsid w:val="002D7EC9"/>
    <w:rsid w:val="002E013F"/>
    <w:rsid w:val="002E064A"/>
    <w:rsid w:val="002E0D98"/>
    <w:rsid w:val="002E0E76"/>
    <w:rsid w:val="002E0EA5"/>
    <w:rsid w:val="002E1298"/>
    <w:rsid w:val="002E1732"/>
    <w:rsid w:val="002E1B93"/>
    <w:rsid w:val="002E1DF6"/>
    <w:rsid w:val="002E23F8"/>
    <w:rsid w:val="002E2436"/>
    <w:rsid w:val="002E277D"/>
    <w:rsid w:val="002E2A60"/>
    <w:rsid w:val="002E35D2"/>
    <w:rsid w:val="002E3900"/>
    <w:rsid w:val="002E3BDB"/>
    <w:rsid w:val="002E4030"/>
    <w:rsid w:val="002E40A4"/>
    <w:rsid w:val="002E420C"/>
    <w:rsid w:val="002E462E"/>
    <w:rsid w:val="002E48AE"/>
    <w:rsid w:val="002E4BC0"/>
    <w:rsid w:val="002E4E31"/>
    <w:rsid w:val="002E5324"/>
    <w:rsid w:val="002E58AC"/>
    <w:rsid w:val="002E5AA4"/>
    <w:rsid w:val="002E6053"/>
    <w:rsid w:val="002E6370"/>
    <w:rsid w:val="002E6473"/>
    <w:rsid w:val="002E660B"/>
    <w:rsid w:val="002E6A88"/>
    <w:rsid w:val="002E6C89"/>
    <w:rsid w:val="002E7A85"/>
    <w:rsid w:val="002E7AB9"/>
    <w:rsid w:val="002E7B09"/>
    <w:rsid w:val="002E7E55"/>
    <w:rsid w:val="002F069C"/>
    <w:rsid w:val="002F0882"/>
    <w:rsid w:val="002F0981"/>
    <w:rsid w:val="002F0C75"/>
    <w:rsid w:val="002F0DF7"/>
    <w:rsid w:val="002F0E0F"/>
    <w:rsid w:val="002F13C7"/>
    <w:rsid w:val="002F14A1"/>
    <w:rsid w:val="002F1809"/>
    <w:rsid w:val="002F1F57"/>
    <w:rsid w:val="002F2A84"/>
    <w:rsid w:val="002F2D91"/>
    <w:rsid w:val="002F3010"/>
    <w:rsid w:val="002F31E4"/>
    <w:rsid w:val="002F4085"/>
    <w:rsid w:val="002F40ED"/>
    <w:rsid w:val="002F4C47"/>
    <w:rsid w:val="002F51D9"/>
    <w:rsid w:val="002F5923"/>
    <w:rsid w:val="002F647C"/>
    <w:rsid w:val="002F6551"/>
    <w:rsid w:val="002F660C"/>
    <w:rsid w:val="002F6762"/>
    <w:rsid w:val="002F6A81"/>
    <w:rsid w:val="002F6ADB"/>
    <w:rsid w:val="002F6B4E"/>
    <w:rsid w:val="002F6DA4"/>
    <w:rsid w:val="002F72D2"/>
    <w:rsid w:val="002F7452"/>
    <w:rsid w:val="003001F8"/>
    <w:rsid w:val="00300551"/>
    <w:rsid w:val="003005DE"/>
    <w:rsid w:val="00300625"/>
    <w:rsid w:val="00300E57"/>
    <w:rsid w:val="003010BB"/>
    <w:rsid w:val="003017B4"/>
    <w:rsid w:val="0030200A"/>
    <w:rsid w:val="00302406"/>
    <w:rsid w:val="003024F8"/>
    <w:rsid w:val="003026C9"/>
    <w:rsid w:val="00303482"/>
    <w:rsid w:val="00303E99"/>
    <w:rsid w:val="00303F4E"/>
    <w:rsid w:val="00303F9A"/>
    <w:rsid w:val="00304062"/>
    <w:rsid w:val="0030421B"/>
    <w:rsid w:val="00304236"/>
    <w:rsid w:val="00304778"/>
    <w:rsid w:val="00304A00"/>
    <w:rsid w:val="00304B3F"/>
    <w:rsid w:val="00304C0C"/>
    <w:rsid w:val="00305122"/>
    <w:rsid w:val="0030513B"/>
    <w:rsid w:val="003052B3"/>
    <w:rsid w:val="00306769"/>
    <w:rsid w:val="00306CF4"/>
    <w:rsid w:val="00306D33"/>
    <w:rsid w:val="00307999"/>
    <w:rsid w:val="00307CDD"/>
    <w:rsid w:val="0031074C"/>
    <w:rsid w:val="00310F6C"/>
    <w:rsid w:val="00311780"/>
    <w:rsid w:val="00311AF5"/>
    <w:rsid w:val="00311D53"/>
    <w:rsid w:val="00312564"/>
    <w:rsid w:val="0031291A"/>
    <w:rsid w:val="00312CB8"/>
    <w:rsid w:val="00312CEC"/>
    <w:rsid w:val="00312DC6"/>
    <w:rsid w:val="00312FDC"/>
    <w:rsid w:val="003130B9"/>
    <w:rsid w:val="003137C8"/>
    <w:rsid w:val="00313AF0"/>
    <w:rsid w:val="003146F5"/>
    <w:rsid w:val="00314784"/>
    <w:rsid w:val="003148BA"/>
    <w:rsid w:val="00314F92"/>
    <w:rsid w:val="003150A5"/>
    <w:rsid w:val="00315270"/>
    <w:rsid w:val="00315938"/>
    <w:rsid w:val="00315DA6"/>
    <w:rsid w:val="00315FC3"/>
    <w:rsid w:val="003160DD"/>
    <w:rsid w:val="003162EF"/>
    <w:rsid w:val="0031692A"/>
    <w:rsid w:val="00316C3E"/>
    <w:rsid w:val="00316FD5"/>
    <w:rsid w:val="003178EA"/>
    <w:rsid w:val="00317EAA"/>
    <w:rsid w:val="0032050B"/>
    <w:rsid w:val="0032095B"/>
    <w:rsid w:val="00320AE6"/>
    <w:rsid w:val="00320BF5"/>
    <w:rsid w:val="00320CB8"/>
    <w:rsid w:val="00320E2E"/>
    <w:rsid w:val="00320EF7"/>
    <w:rsid w:val="00321005"/>
    <w:rsid w:val="0032111F"/>
    <w:rsid w:val="0032122B"/>
    <w:rsid w:val="00321951"/>
    <w:rsid w:val="00322050"/>
    <w:rsid w:val="003222A4"/>
    <w:rsid w:val="003226E4"/>
    <w:rsid w:val="003229CA"/>
    <w:rsid w:val="00322A33"/>
    <w:rsid w:val="00322A7C"/>
    <w:rsid w:val="00322EFC"/>
    <w:rsid w:val="003232AD"/>
    <w:rsid w:val="003234B2"/>
    <w:rsid w:val="00323CC1"/>
    <w:rsid w:val="00323E11"/>
    <w:rsid w:val="0032424E"/>
    <w:rsid w:val="00324D3D"/>
    <w:rsid w:val="0032541E"/>
    <w:rsid w:val="003254A5"/>
    <w:rsid w:val="00325A0B"/>
    <w:rsid w:val="00325AAC"/>
    <w:rsid w:val="00325B97"/>
    <w:rsid w:val="00325E6F"/>
    <w:rsid w:val="00326A1A"/>
    <w:rsid w:val="003270D1"/>
    <w:rsid w:val="0032744B"/>
    <w:rsid w:val="00327D1C"/>
    <w:rsid w:val="00327E52"/>
    <w:rsid w:val="0033062D"/>
    <w:rsid w:val="003309D3"/>
    <w:rsid w:val="00330B06"/>
    <w:rsid w:val="00330CA0"/>
    <w:rsid w:val="00331290"/>
    <w:rsid w:val="003315CF"/>
    <w:rsid w:val="0033162D"/>
    <w:rsid w:val="003317BC"/>
    <w:rsid w:val="003317E6"/>
    <w:rsid w:val="003318A5"/>
    <w:rsid w:val="00331ADE"/>
    <w:rsid w:val="00331DBB"/>
    <w:rsid w:val="00331E16"/>
    <w:rsid w:val="00332724"/>
    <w:rsid w:val="00333114"/>
    <w:rsid w:val="00333184"/>
    <w:rsid w:val="003337F3"/>
    <w:rsid w:val="00333BFE"/>
    <w:rsid w:val="0033435B"/>
    <w:rsid w:val="0033465A"/>
    <w:rsid w:val="0033465C"/>
    <w:rsid w:val="00334886"/>
    <w:rsid w:val="0033488E"/>
    <w:rsid w:val="00334ABD"/>
    <w:rsid w:val="00334C0E"/>
    <w:rsid w:val="00334DF5"/>
    <w:rsid w:val="00334E19"/>
    <w:rsid w:val="00334EBD"/>
    <w:rsid w:val="00335121"/>
    <w:rsid w:val="00335556"/>
    <w:rsid w:val="0033582D"/>
    <w:rsid w:val="0033598D"/>
    <w:rsid w:val="00335FD7"/>
    <w:rsid w:val="003367DF"/>
    <w:rsid w:val="00336918"/>
    <w:rsid w:val="00336B0D"/>
    <w:rsid w:val="00337459"/>
    <w:rsid w:val="00340282"/>
    <w:rsid w:val="003402EE"/>
    <w:rsid w:val="00340828"/>
    <w:rsid w:val="00340859"/>
    <w:rsid w:val="00340C37"/>
    <w:rsid w:val="0034114C"/>
    <w:rsid w:val="00341C9D"/>
    <w:rsid w:val="00341DA1"/>
    <w:rsid w:val="00342034"/>
    <w:rsid w:val="003420A4"/>
    <w:rsid w:val="003421B9"/>
    <w:rsid w:val="003428B3"/>
    <w:rsid w:val="00343537"/>
    <w:rsid w:val="003437C5"/>
    <w:rsid w:val="003442DA"/>
    <w:rsid w:val="00344316"/>
    <w:rsid w:val="003446DF"/>
    <w:rsid w:val="00344A37"/>
    <w:rsid w:val="00344B12"/>
    <w:rsid w:val="003452F6"/>
    <w:rsid w:val="00345AD9"/>
    <w:rsid w:val="00345D03"/>
    <w:rsid w:val="00345FC3"/>
    <w:rsid w:val="003461E8"/>
    <w:rsid w:val="00346588"/>
    <w:rsid w:val="00346796"/>
    <w:rsid w:val="00346AF0"/>
    <w:rsid w:val="00346BB7"/>
    <w:rsid w:val="00346D5E"/>
    <w:rsid w:val="00346D89"/>
    <w:rsid w:val="003474C6"/>
    <w:rsid w:val="00347506"/>
    <w:rsid w:val="0034791B"/>
    <w:rsid w:val="00347F8B"/>
    <w:rsid w:val="003502C5"/>
    <w:rsid w:val="003503B2"/>
    <w:rsid w:val="003510D3"/>
    <w:rsid w:val="00351457"/>
    <w:rsid w:val="003514FB"/>
    <w:rsid w:val="003516DB"/>
    <w:rsid w:val="003518F0"/>
    <w:rsid w:val="00351AA0"/>
    <w:rsid w:val="00351D15"/>
    <w:rsid w:val="00351DCF"/>
    <w:rsid w:val="00352699"/>
    <w:rsid w:val="0035330F"/>
    <w:rsid w:val="0035336A"/>
    <w:rsid w:val="00353568"/>
    <w:rsid w:val="003537E5"/>
    <w:rsid w:val="00353A5F"/>
    <w:rsid w:val="00353A8A"/>
    <w:rsid w:val="00353BEC"/>
    <w:rsid w:val="00353FE8"/>
    <w:rsid w:val="0035409F"/>
    <w:rsid w:val="00354267"/>
    <w:rsid w:val="003546FC"/>
    <w:rsid w:val="00354A18"/>
    <w:rsid w:val="00354F2C"/>
    <w:rsid w:val="003550BC"/>
    <w:rsid w:val="00355C22"/>
    <w:rsid w:val="003561FA"/>
    <w:rsid w:val="003563B3"/>
    <w:rsid w:val="00356742"/>
    <w:rsid w:val="003572E0"/>
    <w:rsid w:val="0035786B"/>
    <w:rsid w:val="003578D0"/>
    <w:rsid w:val="003600A9"/>
    <w:rsid w:val="00360641"/>
    <w:rsid w:val="00360A64"/>
    <w:rsid w:val="00360B2A"/>
    <w:rsid w:val="00360D27"/>
    <w:rsid w:val="00360F64"/>
    <w:rsid w:val="00361069"/>
    <w:rsid w:val="0036172D"/>
    <w:rsid w:val="00361786"/>
    <w:rsid w:val="00361A35"/>
    <w:rsid w:val="00361BD5"/>
    <w:rsid w:val="00361FE3"/>
    <w:rsid w:val="0036228C"/>
    <w:rsid w:val="00362507"/>
    <w:rsid w:val="0036268F"/>
    <w:rsid w:val="003627D3"/>
    <w:rsid w:val="00362844"/>
    <w:rsid w:val="00362899"/>
    <w:rsid w:val="00362A54"/>
    <w:rsid w:val="00362D81"/>
    <w:rsid w:val="00363593"/>
    <w:rsid w:val="00363678"/>
    <w:rsid w:val="00363880"/>
    <w:rsid w:val="003640F6"/>
    <w:rsid w:val="00364122"/>
    <w:rsid w:val="00364979"/>
    <w:rsid w:val="00365201"/>
    <w:rsid w:val="0036604E"/>
    <w:rsid w:val="003667AB"/>
    <w:rsid w:val="003669FF"/>
    <w:rsid w:val="00366B7D"/>
    <w:rsid w:val="00366C0D"/>
    <w:rsid w:val="00366F00"/>
    <w:rsid w:val="0036760E"/>
    <w:rsid w:val="003702F8"/>
    <w:rsid w:val="00370B9E"/>
    <w:rsid w:val="00370C40"/>
    <w:rsid w:val="00370DBA"/>
    <w:rsid w:val="00370F39"/>
    <w:rsid w:val="0037134E"/>
    <w:rsid w:val="0037161B"/>
    <w:rsid w:val="00371A6C"/>
    <w:rsid w:val="00371EBA"/>
    <w:rsid w:val="0037204A"/>
    <w:rsid w:val="00372224"/>
    <w:rsid w:val="0037265A"/>
    <w:rsid w:val="003726AC"/>
    <w:rsid w:val="00372763"/>
    <w:rsid w:val="0037285C"/>
    <w:rsid w:val="00372ACE"/>
    <w:rsid w:val="00372EB6"/>
    <w:rsid w:val="00372EC4"/>
    <w:rsid w:val="00372FAB"/>
    <w:rsid w:val="00373A0B"/>
    <w:rsid w:val="00373A1B"/>
    <w:rsid w:val="00373D70"/>
    <w:rsid w:val="00373FDF"/>
    <w:rsid w:val="0037461C"/>
    <w:rsid w:val="00375315"/>
    <w:rsid w:val="003755B4"/>
    <w:rsid w:val="0037573E"/>
    <w:rsid w:val="0037591A"/>
    <w:rsid w:val="00375B1E"/>
    <w:rsid w:val="003761A0"/>
    <w:rsid w:val="003761BA"/>
    <w:rsid w:val="00376302"/>
    <w:rsid w:val="0037649D"/>
    <w:rsid w:val="00376CDC"/>
    <w:rsid w:val="00377013"/>
    <w:rsid w:val="003772A9"/>
    <w:rsid w:val="003807DE"/>
    <w:rsid w:val="0038082C"/>
    <w:rsid w:val="003808B9"/>
    <w:rsid w:val="00380CA0"/>
    <w:rsid w:val="00381028"/>
    <w:rsid w:val="00381256"/>
    <w:rsid w:val="003812C7"/>
    <w:rsid w:val="0038151B"/>
    <w:rsid w:val="003816BA"/>
    <w:rsid w:val="003817A7"/>
    <w:rsid w:val="0038198F"/>
    <w:rsid w:val="00382200"/>
    <w:rsid w:val="00382302"/>
    <w:rsid w:val="003823D5"/>
    <w:rsid w:val="003827ED"/>
    <w:rsid w:val="0038315A"/>
    <w:rsid w:val="00383224"/>
    <w:rsid w:val="003838E7"/>
    <w:rsid w:val="00383CB1"/>
    <w:rsid w:val="00383CC1"/>
    <w:rsid w:val="00383E25"/>
    <w:rsid w:val="00384799"/>
    <w:rsid w:val="003847DB"/>
    <w:rsid w:val="0038497B"/>
    <w:rsid w:val="00384B15"/>
    <w:rsid w:val="00384C56"/>
    <w:rsid w:val="00385545"/>
    <w:rsid w:val="00385848"/>
    <w:rsid w:val="00385A4D"/>
    <w:rsid w:val="00386127"/>
    <w:rsid w:val="00386A85"/>
    <w:rsid w:val="0038752D"/>
    <w:rsid w:val="00387FC0"/>
    <w:rsid w:val="0039079C"/>
    <w:rsid w:val="003909C8"/>
    <w:rsid w:val="00390BE6"/>
    <w:rsid w:val="00390FFF"/>
    <w:rsid w:val="00391983"/>
    <w:rsid w:val="00392132"/>
    <w:rsid w:val="00392CD4"/>
    <w:rsid w:val="00392FC1"/>
    <w:rsid w:val="0039339C"/>
    <w:rsid w:val="003934AA"/>
    <w:rsid w:val="003936F4"/>
    <w:rsid w:val="00393823"/>
    <w:rsid w:val="003938D8"/>
    <w:rsid w:val="00393D2E"/>
    <w:rsid w:val="00393F96"/>
    <w:rsid w:val="00394490"/>
    <w:rsid w:val="00394EFA"/>
    <w:rsid w:val="00394FB7"/>
    <w:rsid w:val="00395159"/>
    <w:rsid w:val="00395346"/>
    <w:rsid w:val="003954B9"/>
    <w:rsid w:val="0039563D"/>
    <w:rsid w:val="00395E14"/>
    <w:rsid w:val="00396247"/>
    <w:rsid w:val="00396DD2"/>
    <w:rsid w:val="003971C4"/>
    <w:rsid w:val="00397C5F"/>
    <w:rsid w:val="003A0145"/>
    <w:rsid w:val="003A06A0"/>
    <w:rsid w:val="003A06BE"/>
    <w:rsid w:val="003A06FD"/>
    <w:rsid w:val="003A12F5"/>
    <w:rsid w:val="003A1706"/>
    <w:rsid w:val="003A18D3"/>
    <w:rsid w:val="003A2234"/>
    <w:rsid w:val="003A2493"/>
    <w:rsid w:val="003A268A"/>
    <w:rsid w:val="003A27A2"/>
    <w:rsid w:val="003A319B"/>
    <w:rsid w:val="003A3340"/>
    <w:rsid w:val="003A4398"/>
    <w:rsid w:val="003A456B"/>
    <w:rsid w:val="003A4C50"/>
    <w:rsid w:val="003A5D65"/>
    <w:rsid w:val="003A5D97"/>
    <w:rsid w:val="003A7178"/>
    <w:rsid w:val="003A7194"/>
    <w:rsid w:val="003A72F2"/>
    <w:rsid w:val="003A73D2"/>
    <w:rsid w:val="003A7461"/>
    <w:rsid w:val="003B02F3"/>
    <w:rsid w:val="003B0755"/>
    <w:rsid w:val="003B085C"/>
    <w:rsid w:val="003B0B7B"/>
    <w:rsid w:val="003B0D88"/>
    <w:rsid w:val="003B1160"/>
    <w:rsid w:val="003B1974"/>
    <w:rsid w:val="003B1EC7"/>
    <w:rsid w:val="003B1F37"/>
    <w:rsid w:val="003B2049"/>
    <w:rsid w:val="003B24A6"/>
    <w:rsid w:val="003B2A53"/>
    <w:rsid w:val="003B2B11"/>
    <w:rsid w:val="003B2F2E"/>
    <w:rsid w:val="003B3222"/>
    <w:rsid w:val="003B36D8"/>
    <w:rsid w:val="003B386A"/>
    <w:rsid w:val="003B40CF"/>
    <w:rsid w:val="003B4338"/>
    <w:rsid w:val="003B4992"/>
    <w:rsid w:val="003B580B"/>
    <w:rsid w:val="003B5873"/>
    <w:rsid w:val="003B61D3"/>
    <w:rsid w:val="003B66ED"/>
    <w:rsid w:val="003B6E26"/>
    <w:rsid w:val="003B6F07"/>
    <w:rsid w:val="003B6F7C"/>
    <w:rsid w:val="003B7371"/>
    <w:rsid w:val="003B7A1D"/>
    <w:rsid w:val="003B7A51"/>
    <w:rsid w:val="003B7E44"/>
    <w:rsid w:val="003B7FD1"/>
    <w:rsid w:val="003C0018"/>
    <w:rsid w:val="003C00F7"/>
    <w:rsid w:val="003C0D3D"/>
    <w:rsid w:val="003C0ED6"/>
    <w:rsid w:val="003C1120"/>
    <w:rsid w:val="003C153C"/>
    <w:rsid w:val="003C1835"/>
    <w:rsid w:val="003C2B87"/>
    <w:rsid w:val="003C2BD6"/>
    <w:rsid w:val="003C3B0B"/>
    <w:rsid w:val="003C3BBF"/>
    <w:rsid w:val="003C3CAA"/>
    <w:rsid w:val="003C3F88"/>
    <w:rsid w:val="003C40FB"/>
    <w:rsid w:val="003C44DE"/>
    <w:rsid w:val="003C46B4"/>
    <w:rsid w:val="003C4C65"/>
    <w:rsid w:val="003C4FDB"/>
    <w:rsid w:val="003C512F"/>
    <w:rsid w:val="003C5A52"/>
    <w:rsid w:val="003C6917"/>
    <w:rsid w:val="003C6C60"/>
    <w:rsid w:val="003C7272"/>
    <w:rsid w:val="003C7521"/>
    <w:rsid w:val="003C7656"/>
    <w:rsid w:val="003C778B"/>
    <w:rsid w:val="003D001C"/>
    <w:rsid w:val="003D026F"/>
    <w:rsid w:val="003D0B0F"/>
    <w:rsid w:val="003D0EF1"/>
    <w:rsid w:val="003D1154"/>
    <w:rsid w:val="003D1162"/>
    <w:rsid w:val="003D1DDF"/>
    <w:rsid w:val="003D2497"/>
    <w:rsid w:val="003D274D"/>
    <w:rsid w:val="003D2875"/>
    <w:rsid w:val="003D2D2A"/>
    <w:rsid w:val="003D3239"/>
    <w:rsid w:val="003D3442"/>
    <w:rsid w:val="003D37C3"/>
    <w:rsid w:val="003D3890"/>
    <w:rsid w:val="003D38FB"/>
    <w:rsid w:val="003D4046"/>
    <w:rsid w:val="003D42E7"/>
    <w:rsid w:val="003D470D"/>
    <w:rsid w:val="003D49C8"/>
    <w:rsid w:val="003D4DEB"/>
    <w:rsid w:val="003D4FBD"/>
    <w:rsid w:val="003D597D"/>
    <w:rsid w:val="003D7164"/>
    <w:rsid w:val="003D75C2"/>
    <w:rsid w:val="003D7651"/>
    <w:rsid w:val="003D77B6"/>
    <w:rsid w:val="003D7AE9"/>
    <w:rsid w:val="003D7F01"/>
    <w:rsid w:val="003E07D8"/>
    <w:rsid w:val="003E092B"/>
    <w:rsid w:val="003E0C7D"/>
    <w:rsid w:val="003E0EE6"/>
    <w:rsid w:val="003E0F30"/>
    <w:rsid w:val="003E1364"/>
    <w:rsid w:val="003E1C5F"/>
    <w:rsid w:val="003E1DD2"/>
    <w:rsid w:val="003E1FA5"/>
    <w:rsid w:val="003E2014"/>
    <w:rsid w:val="003E2A68"/>
    <w:rsid w:val="003E2C86"/>
    <w:rsid w:val="003E2CB6"/>
    <w:rsid w:val="003E3397"/>
    <w:rsid w:val="003E33DA"/>
    <w:rsid w:val="003E3500"/>
    <w:rsid w:val="003E3611"/>
    <w:rsid w:val="003E36CC"/>
    <w:rsid w:val="003E39A1"/>
    <w:rsid w:val="003E39B8"/>
    <w:rsid w:val="003E39FF"/>
    <w:rsid w:val="003E3A60"/>
    <w:rsid w:val="003E3ED6"/>
    <w:rsid w:val="003E3F7F"/>
    <w:rsid w:val="003E4001"/>
    <w:rsid w:val="003E401C"/>
    <w:rsid w:val="003E40BF"/>
    <w:rsid w:val="003E42BD"/>
    <w:rsid w:val="003E42E4"/>
    <w:rsid w:val="003E449B"/>
    <w:rsid w:val="003E4DB4"/>
    <w:rsid w:val="003E4FA9"/>
    <w:rsid w:val="003E5552"/>
    <w:rsid w:val="003E5890"/>
    <w:rsid w:val="003E5B62"/>
    <w:rsid w:val="003E5E6D"/>
    <w:rsid w:val="003E61FA"/>
    <w:rsid w:val="003E6455"/>
    <w:rsid w:val="003E695B"/>
    <w:rsid w:val="003E6CFA"/>
    <w:rsid w:val="003E6DF4"/>
    <w:rsid w:val="003E7332"/>
    <w:rsid w:val="003E78CA"/>
    <w:rsid w:val="003E7CED"/>
    <w:rsid w:val="003F06C6"/>
    <w:rsid w:val="003F1257"/>
    <w:rsid w:val="003F188A"/>
    <w:rsid w:val="003F1E9E"/>
    <w:rsid w:val="003F20DE"/>
    <w:rsid w:val="003F2139"/>
    <w:rsid w:val="003F2152"/>
    <w:rsid w:val="003F2617"/>
    <w:rsid w:val="003F2C9F"/>
    <w:rsid w:val="003F2E66"/>
    <w:rsid w:val="003F2E89"/>
    <w:rsid w:val="003F3243"/>
    <w:rsid w:val="003F3380"/>
    <w:rsid w:val="003F3471"/>
    <w:rsid w:val="003F361C"/>
    <w:rsid w:val="003F3734"/>
    <w:rsid w:val="003F39B9"/>
    <w:rsid w:val="003F3B91"/>
    <w:rsid w:val="003F44DC"/>
    <w:rsid w:val="003F4582"/>
    <w:rsid w:val="003F4681"/>
    <w:rsid w:val="003F4A19"/>
    <w:rsid w:val="003F4A8B"/>
    <w:rsid w:val="003F5196"/>
    <w:rsid w:val="003F551F"/>
    <w:rsid w:val="003F5A6A"/>
    <w:rsid w:val="003F5B46"/>
    <w:rsid w:val="003F5C87"/>
    <w:rsid w:val="003F5DEA"/>
    <w:rsid w:val="003F6960"/>
    <w:rsid w:val="003F6A99"/>
    <w:rsid w:val="003F6B5C"/>
    <w:rsid w:val="003F6DA2"/>
    <w:rsid w:val="003F7665"/>
    <w:rsid w:val="003F77C2"/>
    <w:rsid w:val="003F7B0A"/>
    <w:rsid w:val="003F7FDC"/>
    <w:rsid w:val="00400AA0"/>
    <w:rsid w:val="00400C95"/>
    <w:rsid w:val="0040196E"/>
    <w:rsid w:val="00401D62"/>
    <w:rsid w:val="004021C3"/>
    <w:rsid w:val="00402239"/>
    <w:rsid w:val="00402276"/>
    <w:rsid w:val="00402807"/>
    <w:rsid w:val="0040290F"/>
    <w:rsid w:val="00402A83"/>
    <w:rsid w:val="00402BDB"/>
    <w:rsid w:val="00402CF0"/>
    <w:rsid w:val="00403217"/>
    <w:rsid w:val="00403274"/>
    <w:rsid w:val="004032CB"/>
    <w:rsid w:val="004037AC"/>
    <w:rsid w:val="00403A30"/>
    <w:rsid w:val="00403BC3"/>
    <w:rsid w:val="00403DD1"/>
    <w:rsid w:val="004048C4"/>
    <w:rsid w:val="00404DFD"/>
    <w:rsid w:val="00404E9F"/>
    <w:rsid w:val="004050D0"/>
    <w:rsid w:val="004055EA"/>
    <w:rsid w:val="004056C8"/>
    <w:rsid w:val="00405957"/>
    <w:rsid w:val="0040598C"/>
    <w:rsid w:val="00405AFC"/>
    <w:rsid w:val="00405FE3"/>
    <w:rsid w:val="00406EFC"/>
    <w:rsid w:val="0040737A"/>
    <w:rsid w:val="004074FF"/>
    <w:rsid w:val="0040777C"/>
    <w:rsid w:val="0040795C"/>
    <w:rsid w:val="00407A97"/>
    <w:rsid w:val="00407B63"/>
    <w:rsid w:val="00407BF3"/>
    <w:rsid w:val="00407EE4"/>
    <w:rsid w:val="00410651"/>
    <w:rsid w:val="00410A14"/>
    <w:rsid w:val="00410F6F"/>
    <w:rsid w:val="00411484"/>
    <w:rsid w:val="00411AAB"/>
    <w:rsid w:val="004121A4"/>
    <w:rsid w:val="00412930"/>
    <w:rsid w:val="00412977"/>
    <w:rsid w:val="00412BBC"/>
    <w:rsid w:val="00413119"/>
    <w:rsid w:val="0041320B"/>
    <w:rsid w:val="00413233"/>
    <w:rsid w:val="00413A7B"/>
    <w:rsid w:val="00413B51"/>
    <w:rsid w:val="00413C9D"/>
    <w:rsid w:val="00414295"/>
    <w:rsid w:val="004142CC"/>
    <w:rsid w:val="0041469B"/>
    <w:rsid w:val="004147C0"/>
    <w:rsid w:val="00414C85"/>
    <w:rsid w:val="00415028"/>
    <w:rsid w:val="00415199"/>
    <w:rsid w:val="0041523A"/>
    <w:rsid w:val="00415A31"/>
    <w:rsid w:val="0041620C"/>
    <w:rsid w:val="004162FF"/>
    <w:rsid w:val="0041685F"/>
    <w:rsid w:val="00417509"/>
    <w:rsid w:val="00417602"/>
    <w:rsid w:val="004178DB"/>
    <w:rsid w:val="00417A4B"/>
    <w:rsid w:val="00417B18"/>
    <w:rsid w:val="00420014"/>
    <w:rsid w:val="004201CD"/>
    <w:rsid w:val="004207AF"/>
    <w:rsid w:val="00420C4A"/>
    <w:rsid w:val="0042119D"/>
    <w:rsid w:val="0042196A"/>
    <w:rsid w:val="00421AEA"/>
    <w:rsid w:val="00421DE1"/>
    <w:rsid w:val="00421E85"/>
    <w:rsid w:val="00421EEF"/>
    <w:rsid w:val="004226B8"/>
    <w:rsid w:val="004228EE"/>
    <w:rsid w:val="00422E23"/>
    <w:rsid w:val="004232A4"/>
    <w:rsid w:val="0042360A"/>
    <w:rsid w:val="00423AE5"/>
    <w:rsid w:val="00423DCB"/>
    <w:rsid w:val="00423F10"/>
    <w:rsid w:val="00424035"/>
    <w:rsid w:val="004241BC"/>
    <w:rsid w:val="00424A8F"/>
    <w:rsid w:val="00424BF2"/>
    <w:rsid w:val="00424C45"/>
    <w:rsid w:val="0042559F"/>
    <w:rsid w:val="00426449"/>
    <w:rsid w:val="00426E2C"/>
    <w:rsid w:val="00427D3C"/>
    <w:rsid w:val="004304B9"/>
    <w:rsid w:val="004305B6"/>
    <w:rsid w:val="004307C3"/>
    <w:rsid w:val="00430A14"/>
    <w:rsid w:val="00430B3E"/>
    <w:rsid w:val="00430B80"/>
    <w:rsid w:val="00430C06"/>
    <w:rsid w:val="00430F63"/>
    <w:rsid w:val="00430FC9"/>
    <w:rsid w:val="0043117F"/>
    <w:rsid w:val="004318BA"/>
    <w:rsid w:val="00431FBA"/>
    <w:rsid w:val="00432BF1"/>
    <w:rsid w:val="00432BF5"/>
    <w:rsid w:val="00432D54"/>
    <w:rsid w:val="00433301"/>
    <w:rsid w:val="00433835"/>
    <w:rsid w:val="0043400A"/>
    <w:rsid w:val="004347E5"/>
    <w:rsid w:val="004349E8"/>
    <w:rsid w:val="004354F4"/>
    <w:rsid w:val="00435C22"/>
    <w:rsid w:val="00436057"/>
    <w:rsid w:val="00436EFB"/>
    <w:rsid w:val="004373DB"/>
    <w:rsid w:val="00437775"/>
    <w:rsid w:val="004408CB"/>
    <w:rsid w:val="0044091C"/>
    <w:rsid w:val="00441223"/>
    <w:rsid w:val="00441628"/>
    <w:rsid w:val="00441A56"/>
    <w:rsid w:val="00441C60"/>
    <w:rsid w:val="00441F4A"/>
    <w:rsid w:val="00442EB4"/>
    <w:rsid w:val="00444696"/>
    <w:rsid w:val="00444A4C"/>
    <w:rsid w:val="00444AA0"/>
    <w:rsid w:val="00444E51"/>
    <w:rsid w:val="004452BD"/>
    <w:rsid w:val="0044530C"/>
    <w:rsid w:val="00445346"/>
    <w:rsid w:val="00445AD8"/>
    <w:rsid w:val="00445CA1"/>
    <w:rsid w:val="00445DF6"/>
    <w:rsid w:val="00446020"/>
    <w:rsid w:val="00446619"/>
    <w:rsid w:val="004468F5"/>
    <w:rsid w:val="00446951"/>
    <w:rsid w:val="00446DFC"/>
    <w:rsid w:val="0044706B"/>
    <w:rsid w:val="004470D3"/>
    <w:rsid w:val="004472FD"/>
    <w:rsid w:val="004473AD"/>
    <w:rsid w:val="0044757D"/>
    <w:rsid w:val="00447C36"/>
    <w:rsid w:val="00447C74"/>
    <w:rsid w:val="00450633"/>
    <w:rsid w:val="004508F1"/>
    <w:rsid w:val="00450E84"/>
    <w:rsid w:val="00450EBE"/>
    <w:rsid w:val="00451690"/>
    <w:rsid w:val="004516AA"/>
    <w:rsid w:val="004517F5"/>
    <w:rsid w:val="00451895"/>
    <w:rsid w:val="00451951"/>
    <w:rsid w:val="004526D0"/>
    <w:rsid w:val="00452D1C"/>
    <w:rsid w:val="00453442"/>
    <w:rsid w:val="004535D7"/>
    <w:rsid w:val="004538B5"/>
    <w:rsid w:val="00453D34"/>
    <w:rsid w:val="00454778"/>
    <w:rsid w:val="004549E3"/>
    <w:rsid w:val="00454CC8"/>
    <w:rsid w:val="0045516A"/>
    <w:rsid w:val="004552FA"/>
    <w:rsid w:val="0045558C"/>
    <w:rsid w:val="004558F0"/>
    <w:rsid w:val="00455B4C"/>
    <w:rsid w:val="00455BF8"/>
    <w:rsid w:val="00456191"/>
    <w:rsid w:val="0045636D"/>
    <w:rsid w:val="00456A37"/>
    <w:rsid w:val="00456DE9"/>
    <w:rsid w:val="0045745E"/>
    <w:rsid w:val="00457CA4"/>
    <w:rsid w:val="00460027"/>
    <w:rsid w:val="004600D1"/>
    <w:rsid w:val="004605B5"/>
    <w:rsid w:val="00460613"/>
    <w:rsid w:val="00460AD5"/>
    <w:rsid w:val="00461050"/>
    <w:rsid w:val="00461062"/>
    <w:rsid w:val="00461546"/>
    <w:rsid w:val="0046192E"/>
    <w:rsid w:val="00462120"/>
    <w:rsid w:val="00462856"/>
    <w:rsid w:val="00462ADA"/>
    <w:rsid w:val="00462D7E"/>
    <w:rsid w:val="00463315"/>
    <w:rsid w:val="004633DE"/>
    <w:rsid w:val="004637E5"/>
    <w:rsid w:val="00463908"/>
    <w:rsid w:val="00464CA8"/>
    <w:rsid w:val="00464D97"/>
    <w:rsid w:val="00464E73"/>
    <w:rsid w:val="004659D6"/>
    <w:rsid w:val="00465D13"/>
    <w:rsid w:val="004667E3"/>
    <w:rsid w:val="00467358"/>
    <w:rsid w:val="00467862"/>
    <w:rsid w:val="00467B4B"/>
    <w:rsid w:val="00467E16"/>
    <w:rsid w:val="00467F10"/>
    <w:rsid w:val="00470534"/>
    <w:rsid w:val="00471414"/>
    <w:rsid w:val="00471EB4"/>
    <w:rsid w:val="00471F1D"/>
    <w:rsid w:val="0047212F"/>
    <w:rsid w:val="00472167"/>
    <w:rsid w:val="0047229E"/>
    <w:rsid w:val="0047250F"/>
    <w:rsid w:val="004725D1"/>
    <w:rsid w:val="0047262C"/>
    <w:rsid w:val="004731AE"/>
    <w:rsid w:val="004735E0"/>
    <w:rsid w:val="00473C62"/>
    <w:rsid w:val="00473D5B"/>
    <w:rsid w:val="00475A6F"/>
    <w:rsid w:val="00475D7D"/>
    <w:rsid w:val="00475DD6"/>
    <w:rsid w:val="00476134"/>
    <w:rsid w:val="00476336"/>
    <w:rsid w:val="0047650C"/>
    <w:rsid w:val="00476AEB"/>
    <w:rsid w:val="004774CB"/>
    <w:rsid w:val="0048055B"/>
    <w:rsid w:val="00480A65"/>
    <w:rsid w:val="00480BC3"/>
    <w:rsid w:val="00480CDA"/>
    <w:rsid w:val="00480E51"/>
    <w:rsid w:val="0048130A"/>
    <w:rsid w:val="004815D7"/>
    <w:rsid w:val="00481606"/>
    <w:rsid w:val="00481610"/>
    <w:rsid w:val="0048191F"/>
    <w:rsid w:val="00481B34"/>
    <w:rsid w:val="00481E46"/>
    <w:rsid w:val="00482C15"/>
    <w:rsid w:val="00483259"/>
    <w:rsid w:val="00483386"/>
    <w:rsid w:val="00483500"/>
    <w:rsid w:val="004839BA"/>
    <w:rsid w:val="00484494"/>
    <w:rsid w:val="004847EE"/>
    <w:rsid w:val="00484C41"/>
    <w:rsid w:val="00485643"/>
    <w:rsid w:val="0048578C"/>
    <w:rsid w:val="004857AC"/>
    <w:rsid w:val="00486567"/>
    <w:rsid w:val="004868E2"/>
    <w:rsid w:val="00486B62"/>
    <w:rsid w:val="00486D42"/>
    <w:rsid w:val="004903AF"/>
    <w:rsid w:val="004906DD"/>
    <w:rsid w:val="004907F9"/>
    <w:rsid w:val="00490800"/>
    <w:rsid w:val="00490917"/>
    <w:rsid w:val="00490B09"/>
    <w:rsid w:val="00490BE3"/>
    <w:rsid w:val="00491016"/>
    <w:rsid w:val="004914C7"/>
    <w:rsid w:val="00491519"/>
    <w:rsid w:val="00491B0B"/>
    <w:rsid w:val="00491DBD"/>
    <w:rsid w:val="00491F49"/>
    <w:rsid w:val="004927E2"/>
    <w:rsid w:val="00492C85"/>
    <w:rsid w:val="00493597"/>
    <w:rsid w:val="00493CE2"/>
    <w:rsid w:val="00493E3C"/>
    <w:rsid w:val="0049411E"/>
    <w:rsid w:val="004942F4"/>
    <w:rsid w:val="004944A3"/>
    <w:rsid w:val="004948F6"/>
    <w:rsid w:val="004951DA"/>
    <w:rsid w:val="004956E7"/>
    <w:rsid w:val="00495766"/>
    <w:rsid w:val="0049588F"/>
    <w:rsid w:val="004961A2"/>
    <w:rsid w:val="00496700"/>
    <w:rsid w:val="00496911"/>
    <w:rsid w:val="004970D3"/>
    <w:rsid w:val="00497147"/>
    <w:rsid w:val="00497C84"/>
    <w:rsid w:val="00497DF9"/>
    <w:rsid w:val="00497E73"/>
    <w:rsid w:val="004A0AD4"/>
    <w:rsid w:val="004A0BE8"/>
    <w:rsid w:val="004A15E6"/>
    <w:rsid w:val="004A1879"/>
    <w:rsid w:val="004A192A"/>
    <w:rsid w:val="004A1CFB"/>
    <w:rsid w:val="004A1CFC"/>
    <w:rsid w:val="004A1E7E"/>
    <w:rsid w:val="004A2091"/>
    <w:rsid w:val="004A26BF"/>
    <w:rsid w:val="004A26D6"/>
    <w:rsid w:val="004A29A2"/>
    <w:rsid w:val="004A2A8F"/>
    <w:rsid w:val="004A2D36"/>
    <w:rsid w:val="004A3741"/>
    <w:rsid w:val="004A3F40"/>
    <w:rsid w:val="004A42E3"/>
    <w:rsid w:val="004A489A"/>
    <w:rsid w:val="004A4F17"/>
    <w:rsid w:val="004A5032"/>
    <w:rsid w:val="004A52A0"/>
    <w:rsid w:val="004A5436"/>
    <w:rsid w:val="004A6340"/>
    <w:rsid w:val="004A651D"/>
    <w:rsid w:val="004A696B"/>
    <w:rsid w:val="004A6CDF"/>
    <w:rsid w:val="004A706E"/>
    <w:rsid w:val="004A71D2"/>
    <w:rsid w:val="004A7B27"/>
    <w:rsid w:val="004B04BA"/>
    <w:rsid w:val="004B04DC"/>
    <w:rsid w:val="004B04E8"/>
    <w:rsid w:val="004B0AAD"/>
    <w:rsid w:val="004B0B44"/>
    <w:rsid w:val="004B0ED8"/>
    <w:rsid w:val="004B11D6"/>
    <w:rsid w:val="004B1446"/>
    <w:rsid w:val="004B1D13"/>
    <w:rsid w:val="004B1F09"/>
    <w:rsid w:val="004B1F5B"/>
    <w:rsid w:val="004B22CD"/>
    <w:rsid w:val="004B3405"/>
    <w:rsid w:val="004B3898"/>
    <w:rsid w:val="004B3B23"/>
    <w:rsid w:val="004B3FBE"/>
    <w:rsid w:val="004B4651"/>
    <w:rsid w:val="004B4898"/>
    <w:rsid w:val="004B490B"/>
    <w:rsid w:val="004B50AC"/>
    <w:rsid w:val="004B55C4"/>
    <w:rsid w:val="004B57C3"/>
    <w:rsid w:val="004B5C40"/>
    <w:rsid w:val="004B5D21"/>
    <w:rsid w:val="004B69F3"/>
    <w:rsid w:val="004B6FD5"/>
    <w:rsid w:val="004B79F7"/>
    <w:rsid w:val="004B7CB4"/>
    <w:rsid w:val="004C0944"/>
    <w:rsid w:val="004C0CF9"/>
    <w:rsid w:val="004C0FE2"/>
    <w:rsid w:val="004C1E39"/>
    <w:rsid w:val="004C2198"/>
    <w:rsid w:val="004C243E"/>
    <w:rsid w:val="004C24CF"/>
    <w:rsid w:val="004C24E3"/>
    <w:rsid w:val="004C252A"/>
    <w:rsid w:val="004C2B67"/>
    <w:rsid w:val="004C3258"/>
    <w:rsid w:val="004C336E"/>
    <w:rsid w:val="004C392C"/>
    <w:rsid w:val="004C394F"/>
    <w:rsid w:val="004C3A05"/>
    <w:rsid w:val="004C41B0"/>
    <w:rsid w:val="004C4298"/>
    <w:rsid w:val="004C42A7"/>
    <w:rsid w:val="004C45EB"/>
    <w:rsid w:val="004C46AE"/>
    <w:rsid w:val="004C4711"/>
    <w:rsid w:val="004C49D6"/>
    <w:rsid w:val="004C53E5"/>
    <w:rsid w:val="004C5909"/>
    <w:rsid w:val="004C59A6"/>
    <w:rsid w:val="004C5CA0"/>
    <w:rsid w:val="004C5F33"/>
    <w:rsid w:val="004C686B"/>
    <w:rsid w:val="004C6A37"/>
    <w:rsid w:val="004C6ADD"/>
    <w:rsid w:val="004C6C32"/>
    <w:rsid w:val="004C708A"/>
    <w:rsid w:val="004C732F"/>
    <w:rsid w:val="004C7617"/>
    <w:rsid w:val="004C7785"/>
    <w:rsid w:val="004C78DB"/>
    <w:rsid w:val="004D0125"/>
    <w:rsid w:val="004D0260"/>
    <w:rsid w:val="004D0551"/>
    <w:rsid w:val="004D0715"/>
    <w:rsid w:val="004D07E5"/>
    <w:rsid w:val="004D0A1B"/>
    <w:rsid w:val="004D0BE4"/>
    <w:rsid w:val="004D0ED0"/>
    <w:rsid w:val="004D0F40"/>
    <w:rsid w:val="004D0FD7"/>
    <w:rsid w:val="004D2F48"/>
    <w:rsid w:val="004D322B"/>
    <w:rsid w:val="004D3422"/>
    <w:rsid w:val="004D35FD"/>
    <w:rsid w:val="004D39D6"/>
    <w:rsid w:val="004D3BD6"/>
    <w:rsid w:val="004D43AB"/>
    <w:rsid w:val="004D498C"/>
    <w:rsid w:val="004D51BD"/>
    <w:rsid w:val="004D52C8"/>
    <w:rsid w:val="004D5C1F"/>
    <w:rsid w:val="004D5C2F"/>
    <w:rsid w:val="004D5C48"/>
    <w:rsid w:val="004D5DCE"/>
    <w:rsid w:val="004D5DF8"/>
    <w:rsid w:val="004D5E59"/>
    <w:rsid w:val="004D63D2"/>
    <w:rsid w:val="004D6793"/>
    <w:rsid w:val="004D682B"/>
    <w:rsid w:val="004D6884"/>
    <w:rsid w:val="004D704C"/>
    <w:rsid w:val="004D72F0"/>
    <w:rsid w:val="004D73C9"/>
    <w:rsid w:val="004D7595"/>
    <w:rsid w:val="004D7B1F"/>
    <w:rsid w:val="004E08EF"/>
    <w:rsid w:val="004E09FC"/>
    <w:rsid w:val="004E0F4F"/>
    <w:rsid w:val="004E10B6"/>
    <w:rsid w:val="004E10F6"/>
    <w:rsid w:val="004E1157"/>
    <w:rsid w:val="004E12CE"/>
    <w:rsid w:val="004E15C4"/>
    <w:rsid w:val="004E15CA"/>
    <w:rsid w:val="004E1683"/>
    <w:rsid w:val="004E1A01"/>
    <w:rsid w:val="004E1C04"/>
    <w:rsid w:val="004E1CCD"/>
    <w:rsid w:val="004E2109"/>
    <w:rsid w:val="004E2346"/>
    <w:rsid w:val="004E308C"/>
    <w:rsid w:val="004E312E"/>
    <w:rsid w:val="004E31E5"/>
    <w:rsid w:val="004E3998"/>
    <w:rsid w:val="004E3E5C"/>
    <w:rsid w:val="004E3FD3"/>
    <w:rsid w:val="004E426B"/>
    <w:rsid w:val="004E4424"/>
    <w:rsid w:val="004E45F1"/>
    <w:rsid w:val="004E4F78"/>
    <w:rsid w:val="004E5473"/>
    <w:rsid w:val="004E5900"/>
    <w:rsid w:val="004E5D31"/>
    <w:rsid w:val="004E5E43"/>
    <w:rsid w:val="004E5F52"/>
    <w:rsid w:val="004E61A8"/>
    <w:rsid w:val="004E6537"/>
    <w:rsid w:val="004E6B97"/>
    <w:rsid w:val="004E705F"/>
    <w:rsid w:val="004E7766"/>
    <w:rsid w:val="004E7CA8"/>
    <w:rsid w:val="004F004F"/>
    <w:rsid w:val="004F026D"/>
    <w:rsid w:val="004F0A12"/>
    <w:rsid w:val="004F0C5C"/>
    <w:rsid w:val="004F0D23"/>
    <w:rsid w:val="004F17BA"/>
    <w:rsid w:val="004F1EEF"/>
    <w:rsid w:val="004F1FC5"/>
    <w:rsid w:val="004F2001"/>
    <w:rsid w:val="004F2B45"/>
    <w:rsid w:val="004F2F2A"/>
    <w:rsid w:val="004F35C0"/>
    <w:rsid w:val="004F3E63"/>
    <w:rsid w:val="004F3EC7"/>
    <w:rsid w:val="004F4274"/>
    <w:rsid w:val="004F4557"/>
    <w:rsid w:val="004F4AC8"/>
    <w:rsid w:val="004F4CB1"/>
    <w:rsid w:val="004F4DE2"/>
    <w:rsid w:val="004F4E7F"/>
    <w:rsid w:val="004F4ECA"/>
    <w:rsid w:val="004F558A"/>
    <w:rsid w:val="004F5A13"/>
    <w:rsid w:val="004F5E11"/>
    <w:rsid w:val="004F60B8"/>
    <w:rsid w:val="004F61CC"/>
    <w:rsid w:val="004F6357"/>
    <w:rsid w:val="004F6627"/>
    <w:rsid w:val="004F6CB3"/>
    <w:rsid w:val="004F6D3D"/>
    <w:rsid w:val="004F7534"/>
    <w:rsid w:val="004F7642"/>
    <w:rsid w:val="00500238"/>
    <w:rsid w:val="005007E9"/>
    <w:rsid w:val="005016AB"/>
    <w:rsid w:val="00501FA7"/>
    <w:rsid w:val="00501FA8"/>
    <w:rsid w:val="00502219"/>
    <w:rsid w:val="00502C52"/>
    <w:rsid w:val="00502D53"/>
    <w:rsid w:val="00503094"/>
    <w:rsid w:val="0050387E"/>
    <w:rsid w:val="00503D3A"/>
    <w:rsid w:val="005045DB"/>
    <w:rsid w:val="005046FB"/>
    <w:rsid w:val="00504793"/>
    <w:rsid w:val="0050499B"/>
    <w:rsid w:val="00504BE4"/>
    <w:rsid w:val="00504D0C"/>
    <w:rsid w:val="00504F03"/>
    <w:rsid w:val="005054C7"/>
    <w:rsid w:val="00505A83"/>
    <w:rsid w:val="0050601D"/>
    <w:rsid w:val="005061BC"/>
    <w:rsid w:val="00506400"/>
    <w:rsid w:val="00506615"/>
    <w:rsid w:val="00506630"/>
    <w:rsid w:val="005066BE"/>
    <w:rsid w:val="00506F21"/>
    <w:rsid w:val="00507199"/>
    <w:rsid w:val="00507352"/>
    <w:rsid w:val="0050740F"/>
    <w:rsid w:val="00507902"/>
    <w:rsid w:val="00507B7C"/>
    <w:rsid w:val="00507D25"/>
    <w:rsid w:val="00507FA4"/>
    <w:rsid w:val="0051041A"/>
    <w:rsid w:val="0051061E"/>
    <w:rsid w:val="00510703"/>
    <w:rsid w:val="00510ADB"/>
    <w:rsid w:val="00511212"/>
    <w:rsid w:val="00511404"/>
    <w:rsid w:val="0051158C"/>
    <w:rsid w:val="0051198B"/>
    <w:rsid w:val="005121DF"/>
    <w:rsid w:val="0051251A"/>
    <w:rsid w:val="005126B7"/>
    <w:rsid w:val="00512919"/>
    <w:rsid w:val="00512A47"/>
    <w:rsid w:val="00512CEE"/>
    <w:rsid w:val="00513370"/>
    <w:rsid w:val="00513787"/>
    <w:rsid w:val="005138FA"/>
    <w:rsid w:val="005143B5"/>
    <w:rsid w:val="005143C6"/>
    <w:rsid w:val="0051449E"/>
    <w:rsid w:val="00514558"/>
    <w:rsid w:val="00514883"/>
    <w:rsid w:val="00514AA1"/>
    <w:rsid w:val="005152A9"/>
    <w:rsid w:val="0051586D"/>
    <w:rsid w:val="005162C5"/>
    <w:rsid w:val="00517114"/>
    <w:rsid w:val="00517178"/>
    <w:rsid w:val="005172B5"/>
    <w:rsid w:val="005174CC"/>
    <w:rsid w:val="005179BE"/>
    <w:rsid w:val="005179E2"/>
    <w:rsid w:val="00517B78"/>
    <w:rsid w:val="00517C9E"/>
    <w:rsid w:val="00517EB0"/>
    <w:rsid w:val="00517F29"/>
    <w:rsid w:val="005203C2"/>
    <w:rsid w:val="0052057C"/>
    <w:rsid w:val="00520AF5"/>
    <w:rsid w:val="00520E42"/>
    <w:rsid w:val="00521763"/>
    <w:rsid w:val="00521C2E"/>
    <w:rsid w:val="0052215D"/>
    <w:rsid w:val="00522189"/>
    <w:rsid w:val="00522239"/>
    <w:rsid w:val="005223ED"/>
    <w:rsid w:val="00522939"/>
    <w:rsid w:val="00522DFE"/>
    <w:rsid w:val="00522E04"/>
    <w:rsid w:val="00522F07"/>
    <w:rsid w:val="00523275"/>
    <w:rsid w:val="005232DE"/>
    <w:rsid w:val="0052349C"/>
    <w:rsid w:val="00523602"/>
    <w:rsid w:val="0052377D"/>
    <w:rsid w:val="00524057"/>
    <w:rsid w:val="005240CA"/>
    <w:rsid w:val="00524180"/>
    <w:rsid w:val="005249D4"/>
    <w:rsid w:val="00524F6B"/>
    <w:rsid w:val="00525351"/>
    <w:rsid w:val="005254B9"/>
    <w:rsid w:val="0052577E"/>
    <w:rsid w:val="00525DDB"/>
    <w:rsid w:val="005260AB"/>
    <w:rsid w:val="005266A8"/>
    <w:rsid w:val="00526E3A"/>
    <w:rsid w:val="0052705F"/>
    <w:rsid w:val="00527A83"/>
    <w:rsid w:val="00527F22"/>
    <w:rsid w:val="00530242"/>
    <w:rsid w:val="005302F3"/>
    <w:rsid w:val="005305FF"/>
    <w:rsid w:val="00530B58"/>
    <w:rsid w:val="00530F0F"/>
    <w:rsid w:val="00531177"/>
    <w:rsid w:val="0053139A"/>
    <w:rsid w:val="005318F2"/>
    <w:rsid w:val="00531A0B"/>
    <w:rsid w:val="00531F9D"/>
    <w:rsid w:val="005321F4"/>
    <w:rsid w:val="0053254F"/>
    <w:rsid w:val="00532E6E"/>
    <w:rsid w:val="00533111"/>
    <w:rsid w:val="0053311A"/>
    <w:rsid w:val="00533144"/>
    <w:rsid w:val="00533164"/>
    <w:rsid w:val="0053322E"/>
    <w:rsid w:val="005332A4"/>
    <w:rsid w:val="00533B6B"/>
    <w:rsid w:val="0053412C"/>
    <w:rsid w:val="005342B8"/>
    <w:rsid w:val="005342CC"/>
    <w:rsid w:val="005345EA"/>
    <w:rsid w:val="00534926"/>
    <w:rsid w:val="00534B5B"/>
    <w:rsid w:val="00534D80"/>
    <w:rsid w:val="00535033"/>
    <w:rsid w:val="005354A1"/>
    <w:rsid w:val="0053577F"/>
    <w:rsid w:val="00535A7B"/>
    <w:rsid w:val="00535D1C"/>
    <w:rsid w:val="00535DA8"/>
    <w:rsid w:val="00536651"/>
    <w:rsid w:val="00536731"/>
    <w:rsid w:val="00536FB6"/>
    <w:rsid w:val="005373A4"/>
    <w:rsid w:val="00537686"/>
    <w:rsid w:val="005376BA"/>
    <w:rsid w:val="00537DD0"/>
    <w:rsid w:val="00540C08"/>
    <w:rsid w:val="00540E28"/>
    <w:rsid w:val="00541181"/>
    <w:rsid w:val="005413D1"/>
    <w:rsid w:val="0054143F"/>
    <w:rsid w:val="005415AA"/>
    <w:rsid w:val="005419F5"/>
    <w:rsid w:val="00542403"/>
    <w:rsid w:val="0054268A"/>
    <w:rsid w:val="00542E07"/>
    <w:rsid w:val="005430CE"/>
    <w:rsid w:val="005439CB"/>
    <w:rsid w:val="00543A28"/>
    <w:rsid w:val="00543D30"/>
    <w:rsid w:val="00543DEA"/>
    <w:rsid w:val="00544132"/>
    <w:rsid w:val="005442BB"/>
    <w:rsid w:val="00544401"/>
    <w:rsid w:val="005445C0"/>
    <w:rsid w:val="00544A52"/>
    <w:rsid w:val="00544C4C"/>
    <w:rsid w:val="00544E8C"/>
    <w:rsid w:val="005450A2"/>
    <w:rsid w:val="005453DE"/>
    <w:rsid w:val="00545448"/>
    <w:rsid w:val="00545599"/>
    <w:rsid w:val="00545BC4"/>
    <w:rsid w:val="00545E52"/>
    <w:rsid w:val="00545E8A"/>
    <w:rsid w:val="00546660"/>
    <w:rsid w:val="0054685E"/>
    <w:rsid w:val="005468E0"/>
    <w:rsid w:val="00546D27"/>
    <w:rsid w:val="00546E2E"/>
    <w:rsid w:val="00547006"/>
    <w:rsid w:val="005471EC"/>
    <w:rsid w:val="005472A6"/>
    <w:rsid w:val="00547478"/>
    <w:rsid w:val="005478FD"/>
    <w:rsid w:val="00547AED"/>
    <w:rsid w:val="00547C28"/>
    <w:rsid w:val="0055059A"/>
    <w:rsid w:val="0055061B"/>
    <w:rsid w:val="0055066D"/>
    <w:rsid w:val="005506FE"/>
    <w:rsid w:val="005507BE"/>
    <w:rsid w:val="00550CA1"/>
    <w:rsid w:val="00550DF8"/>
    <w:rsid w:val="00550F99"/>
    <w:rsid w:val="00551530"/>
    <w:rsid w:val="00551719"/>
    <w:rsid w:val="00551B23"/>
    <w:rsid w:val="00551FF6"/>
    <w:rsid w:val="00552667"/>
    <w:rsid w:val="00552C67"/>
    <w:rsid w:val="00553075"/>
    <w:rsid w:val="0055313E"/>
    <w:rsid w:val="00553424"/>
    <w:rsid w:val="005536F0"/>
    <w:rsid w:val="005538E8"/>
    <w:rsid w:val="00553B9A"/>
    <w:rsid w:val="00553DEB"/>
    <w:rsid w:val="005544DA"/>
    <w:rsid w:val="00554AC3"/>
    <w:rsid w:val="00554B87"/>
    <w:rsid w:val="00554BA1"/>
    <w:rsid w:val="00554C6D"/>
    <w:rsid w:val="0055531E"/>
    <w:rsid w:val="0055575C"/>
    <w:rsid w:val="00555C16"/>
    <w:rsid w:val="00555F53"/>
    <w:rsid w:val="005562B0"/>
    <w:rsid w:val="005564AC"/>
    <w:rsid w:val="00556999"/>
    <w:rsid w:val="00556EFF"/>
    <w:rsid w:val="005576D9"/>
    <w:rsid w:val="005577F3"/>
    <w:rsid w:val="00557BF8"/>
    <w:rsid w:val="00557C33"/>
    <w:rsid w:val="005603AC"/>
    <w:rsid w:val="0056061F"/>
    <w:rsid w:val="005609E8"/>
    <w:rsid w:val="00560EE9"/>
    <w:rsid w:val="00561835"/>
    <w:rsid w:val="005619E6"/>
    <w:rsid w:val="00561C05"/>
    <w:rsid w:val="00562147"/>
    <w:rsid w:val="0056249D"/>
    <w:rsid w:val="005625C4"/>
    <w:rsid w:val="005626B2"/>
    <w:rsid w:val="00562B90"/>
    <w:rsid w:val="005630E3"/>
    <w:rsid w:val="00563273"/>
    <w:rsid w:val="005633E6"/>
    <w:rsid w:val="00563712"/>
    <w:rsid w:val="00563BC1"/>
    <w:rsid w:val="00563F57"/>
    <w:rsid w:val="005644B1"/>
    <w:rsid w:val="005648C2"/>
    <w:rsid w:val="005649A1"/>
    <w:rsid w:val="00564A53"/>
    <w:rsid w:val="00564AE0"/>
    <w:rsid w:val="00564D01"/>
    <w:rsid w:val="00564EEF"/>
    <w:rsid w:val="005652A2"/>
    <w:rsid w:val="005652B4"/>
    <w:rsid w:val="00565472"/>
    <w:rsid w:val="00565554"/>
    <w:rsid w:val="00565B28"/>
    <w:rsid w:val="00565F59"/>
    <w:rsid w:val="005665EB"/>
    <w:rsid w:val="00566FB4"/>
    <w:rsid w:val="00567526"/>
    <w:rsid w:val="0056766C"/>
    <w:rsid w:val="00567C25"/>
    <w:rsid w:val="0057046B"/>
    <w:rsid w:val="00570B43"/>
    <w:rsid w:val="00570D72"/>
    <w:rsid w:val="00571C24"/>
    <w:rsid w:val="00571CD0"/>
    <w:rsid w:val="00571DCC"/>
    <w:rsid w:val="00571E23"/>
    <w:rsid w:val="00572251"/>
    <w:rsid w:val="00572547"/>
    <w:rsid w:val="0057260C"/>
    <w:rsid w:val="0057274B"/>
    <w:rsid w:val="0057292B"/>
    <w:rsid w:val="00572B77"/>
    <w:rsid w:val="0057345F"/>
    <w:rsid w:val="00573519"/>
    <w:rsid w:val="00573FCE"/>
    <w:rsid w:val="0057413A"/>
    <w:rsid w:val="00574AA8"/>
    <w:rsid w:val="00574B6A"/>
    <w:rsid w:val="00575168"/>
    <w:rsid w:val="00576EF4"/>
    <w:rsid w:val="00577793"/>
    <w:rsid w:val="00577E1C"/>
    <w:rsid w:val="00580151"/>
    <w:rsid w:val="005812B5"/>
    <w:rsid w:val="00581480"/>
    <w:rsid w:val="00581885"/>
    <w:rsid w:val="00581B7C"/>
    <w:rsid w:val="00582475"/>
    <w:rsid w:val="00582B16"/>
    <w:rsid w:val="00582CE3"/>
    <w:rsid w:val="00582D22"/>
    <w:rsid w:val="00582E9F"/>
    <w:rsid w:val="00583026"/>
    <w:rsid w:val="005838A3"/>
    <w:rsid w:val="00583F56"/>
    <w:rsid w:val="0058471B"/>
    <w:rsid w:val="00584EC2"/>
    <w:rsid w:val="00584F44"/>
    <w:rsid w:val="00585346"/>
    <w:rsid w:val="00585677"/>
    <w:rsid w:val="00585A1E"/>
    <w:rsid w:val="00585E60"/>
    <w:rsid w:val="00586092"/>
    <w:rsid w:val="00586371"/>
    <w:rsid w:val="005866DE"/>
    <w:rsid w:val="00586B25"/>
    <w:rsid w:val="00587274"/>
    <w:rsid w:val="0058732A"/>
    <w:rsid w:val="00587431"/>
    <w:rsid w:val="0058758F"/>
    <w:rsid w:val="00590399"/>
    <w:rsid w:val="005905E6"/>
    <w:rsid w:val="00590E77"/>
    <w:rsid w:val="005913CB"/>
    <w:rsid w:val="005914AD"/>
    <w:rsid w:val="005916B4"/>
    <w:rsid w:val="005917EA"/>
    <w:rsid w:val="0059187A"/>
    <w:rsid w:val="00591A4E"/>
    <w:rsid w:val="00592276"/>
    <w:rsid w:val="0059231D"/>
    <w:rsid w:val="00592456"/>
    <w:rsid w:val="00593082"/>
    <w:rsid w:val="00593162"/>
    <w:rsid w:val="00593184"/>
    <w:rsid w:val="005936E6"/>
    <w:rsid w:val="00593EFF"/>
    <w:rsid w:val="00593F19"/>
    <w:rsid w:val="0059404A"/>
    <w:rsid w:val="00594662"/>
    <w:rsid w:val="0059550A"/>
    <w:rsid w:val="00595E9A"/>
    <w:rsid w:val="00596454"/>
    <w:rsid w:val="0059651C"/>
    <w:rsid w:val="00596644"/>
    <w:rsid w:val="0059706D"/>
    <w:rsid w:val="00597665"/>
    <w:rsid w:val="0059784C"/>
    <w:rsid w:val="00597F48"/>
    <w:rsid w:val="005A05CC"/>
    <w:rsid w:val="005A0DF6"/>
    <w:rsid w:val="005A0E01"/>
    <w:rsid w:val="005A162F"/>
    <w:rsid w:val="005A17F2"/>
    <w:rsid w:val="005A1A64"/>
    <w:rsid w:val="005A2670"/>
    <w:rsid w:val="005A27DD"/>
    <w:rsid w:val="005A2BA9"/>
    <w:rsid w:val="005A2C27"/>
    <w:rsid w:val="005A2E78"/>
    <w:rsid w:val="005A302F"/>
    <w:rsid w:val="005A3A11"/>
    <w:rsid w:val="005A42F2"/>
    <w:rsid w:val="005A46A8"/>
    <w:rsid w:val="005A474B"/>
    <w:rsid w:val="005A4A35"/>
    <w:rsid w:val="005A51E6"/>
    <w:rsid w:val="005A545D"/>
    <w:rsid w:val="005A55EA"/>
    <w:rsid w:val="005A5DF9"/>
    <w:rsid w:val="005A5EDE"/>
    <w:rsid w:val="005A64E1"/>
    <w:rsid w:val="005A67CC"/>
    <w:rsid w:val="005A6803"/>
    <w:rsid w:val="005A6981"/>
    <w:rsid w:val="005A6ABF"/>
    <w:rsid w:val="005A6F36"/>
    <w:rsid w:val="005A703B"/>
    <w:rsid w:val="005A74CC"/>
    <w:rsid w:val="005A78F2"/>
    <w:rsid w:val="005A7D61"/>
    <w:rsid w:val="005A7E02"/>
    <w:rsid w:val="005A7E98"/>
    <w:rsid w:val="005B0147"/>
    <w:rsid w:val="005B04B8"/>
    <w:rsid w:val="005B09C6"/>
    <w:rsid w:val="005B1170"/>
    <w:rsid w:val="005B22A2"/>
    <w:rsid w:val="005B2493"/>
    <w:rsid w:val="005B257D"/>
    <w:rsid w:val="005B26D3"/>
    <w:rsid w:val="005B2DB5"/>
    <w:rsid w:val="005B2DF4"/>
    <w:rsid w:val="005B2F77"/>
    <w:rsid w:val="005B3061"/>
    <w:rsid w:val="005B3250"/>
    <w:rsid w:val="005B32FA"/>
    <w:rsid w:val="005B3502"/>
    <w:rsid w:val="005B3E9D"/>
    <w:rsid w:val="005B4421"/>
    <w:rsid w:val="005B4620"/>
    <w:rsid w:val="005B4BA8"/>
    <w:rsid w:val="005B4D81"/>
    <w:rsid w:val="005B4EA9"/>
    <w:rsid w:val="005B50C7"/>
    <w:rsid w:val="005B518E"/>
    <w:rsid w:val="005B5677"/>
    <w:rsid w:val="005B578D"/>
    <w:rsid w:val="005B5DBA"/>
    <w:rsid w:val="005B5F3C"/>
    <w:rsid w:val="005B5FAF"/>
    <w:rsid w:val="005B60A3"/>
    <w:rsid w:val="005B64DB"/>
    <w:rsid w:val="005B6679"/>
    <w:rsid w:val="005B66A3"/>
    <w:rsid w:val="005B6747"/>
    <w:rsid w:val="005B6770"/>
    <w:rsid w:val="005B6C0E"/>
    <w:rsid w:val="005B7448"/>
    <w:rsid w:val="005B74A5"/>
    <w:rsid w:val="005C006A"/>
    <w:rsid w:val="005C0177"/>
    <w:rsid w:val="005C094E"/>
    <w:rsid w:val="005C0C3E"/>
    <w:rsid w:val="005C0F9D"/>
    <w:rsid w:val="005C1DAB"/>
    <w:rsid w:val="005C1FA8"/>
    <w:rsid w:val="005C2180"/>
    <w:rsid w:val="005C26B4"/>
    <w:rsid w:val="005C2DCC"/>
    <w:rsid w:val="005C3490"/>
    <w:rsid w:val="005C34CA"/>
    <w:rsid w:val="005C3513"/>
    <w:rsid w:val="005C3721"/>
    <w:rsid w:val="005C3725"/>
    <w:rsid w:val="005C3826"/>
    <w:rsid w:val="005C39AD"/>
    <w:rsid w:val="005C40A3"/>
    <w:rsid w:val="005C490D"/>
    <w:rsid w:val="005C4B3D"/>
    <w:rsid w:val="005C4BE1"/>
    <w:rsid w:val="005C50A9"/>
    <w:rsid w:val="005C5412"/>
    <w:rsid w:val="005C5A38"/>
    <w:rsid w:val="005C5C6D"/>
    <w:rsid w:val="005C5CA2"/>
    <w:rsid w:val="005C5EE0"/>
    <w:rsid w:val="005C61EB"/>
    <w:rsid w:val="005C6682"/>
    <w:rsid w:val="005C68A7"/>
    <w:rsid w:val="005C6A7A"/>
    <w:rsid w:val="005C6F3C"/>
    <w:rsid w:val="005C71BA"/>
    <w:rsid w:val="005C72FF"/>
    <w:rsid w:val="005C731F"/>
    <w:rsid w:val="005C7D0D"/>
    <w:rsid w:val="005D007D"/>
    <w:rsid w:val="005D0239"/>
    <w:rsid w:val="005D0853"/>
    <w:rsid w:val="005D0B2B"/>
    <w:rsid w:val="005D10EB"/>
    <w:rsid w:val="005D1EF9"/>
    <w:rsid w:val="005D2863"/>
    <w:rsid w:val="005D2ADD"/>
    <w:rsid w:val="005D2B78"/>
    <w:rsid w:val="005D2CE3"/>
    <w:rsid w:val="005D3192"/>
    <w:rsid w:val="005D371B"/>
    <w:rsid w:val="005D3DEB"/>
    <w:rsid w:val="005D4493"/>
    <w:rsid w:val="005D4BEB"/>
    <w:rsid w:val="005D4C36"/>
    <w:rsid w:val="005D4D00"/>
    <w:rsid w:val="005D50E4"/>
    <w:rsid w:val="005D53C1"/>
    <w:rsid w:val="005D58BF"/>
    <w:rsid w:val="005D6094"/>
    <w:rsid w:val="005D687E"/>
    <w:rsid w:val="005D6BC3"/>
    <w:rsid w:val="005D6CD5"/>
    <w:rsid w:val="005D72B7"/>
    <w:rsid w:val="005D744D"/>
    <w:rsid w:val="005D779C"/>
    <w:rsid w:val="005D7C76"/>
    <w:rsid w:val="005D7E0E"/>
    <w:rsid w:val="005E0039"/>
    <w:rsid w:val="005E0673"/>
    <w:rsid w:val="005E08D6"/>
    <w:rsid w:val="005E1015"/>
    <w:rsid w:val="005E1516"/>
    <w:rsid w:val="005E168F"/>
    <w:rsid w:val="005E18A4"/>
    <w:rsid w:val="005E1985"/>
    <w:rsid w:val="005E1C49"/>
    <w:rsid w:val="005E1F6F"/>
    <w:rsid w:val="005E20D7"/>
    <w:rsid w:val="005E2776"/>
    <w:rsid w:val="005E2C79"/>
    <w:rsid w:val="005E310E"/>
    <w:rsid w:val="005E32DB"/>
    <w:rsid w:val="005E42D6"/>
    <w:rsid w:val="005E46AF"/>
    <w:rsid w:val="005E4E6C"/>
    <w:rsid w:val="005E511A"/>
    <w:rsid w:val="005E564A"/>
    <w:rsid w:val="005E56F3"/>
    <w:rsid w:val="005E5820"/>
    <w:rsid w:val="005E5A8A"/>
    <w:rsid w:val="005E5B3A"/>
    <w:rsid w:val="005E5BF0"/>
    <w:rsid w:val="005E5C37"/>
    <w:rsid w:val="005E5DB8"/>
    <w:rsid w:val="005E605C"/>
    <w:rsid w:val="005E60D8"/>
    <w:rsid w:val="005E6B5C"/>
    <w:rsid w:val="005E719E"/>
    <w:rsid w:val="005E74EA"/>
    <w:rsid w:val="005E7B81"/>
    <w:rsid w:val="005E7DEE"/>
    <w:rsid w:val="005F02C7"/>
    <w:rsid w:val="005F088D"/>
    <w:rsid w:val="005F0D22"/>
    <w:rsid w:val="005F161A"/>
    <w:rsid w:val="005F18BD"/>
    <w:rsid w:val="005F1DEC"/>
    <w:rsid w:val="005F233C"/>
    <w:rsid w:val="005F23D7"/>
    <w:rsid w:val="005F260A"/>
    <w:rsid w:val="005F2B63"/>
    <w:rsid w:val="005F2EF7"/>
    <w:rsid w:val="005F3259"/>
    <w:rsid w:val="005F3931"/>
    <w:rsid w:val="005F3A2A"/>
    <w:rsid w:val="005F3E58"/>
    <w:rsid w:val="005F4BDC"/>
    <w:rsid w:val="005F4D1E"/>
    <w:rsid w:val="005F530C"/>
    <w:rsid w:val="005F556A"/>
    <w:rsid w:val="005F55B0"/>
    <w:rsid w:val="005F600C"/>
    <w:rsid w:val="005F628F"/>
    <w:rsid w:val="005F6539"/>
    <w:rsid w:val="005F654F"/>
    <w:rsid w:val="005F6C4F"/>
    <w:rsid w:val="005F7B60"/>
    <w:rsid w:val="005F7DAB"/>
    <w:rsid w:val="005F7E3D"/>
    <w:rsid w:val="006003CE"/>
    <w:rsid w:val="006006DA"/>
    <w:rsid w:val="006007E3"/>
    <w:rsid w:val="00600D1A"/>
    <w:rsid w:val="00600D6E"/>
    <w:rsid w:val="006013CF"/>
    <w:rsid w:val="00601411"/>
    <w:rsid w:val="0060164D"/>
    <w:rsid w:val="006019B7"/>
    <w:rsid w:val="00602253"/>
    <w:rsid w:val="0060258C"/>
    <w:rsid w:val="00602606"/>
    <w:rsid w:val="006026F6"/>
    <w:rsid w:val="00602B3C"/>
    <w:rsid w:val="0060380E"/>
    <w:rsid w:val="00603BAB"/>
    <w:rsid w:val="006041E3"/>
    <w:rsid w:val="00604449"/>
    <w:rsid w:val="00604902"/>
    <w:rsid w:val="00604986"/>
    <w:rsid w:val="00604A21"/>
    <w:rsid w:val="00604DD0"/>
    <w:rsid w:val="00604FB7"/>
    <w:rsid w:val="00604FFF"/>
    <w:rsid w:val="0060524E"/>
    <w:rsid w:val="006057C1"/>
    <w:rsid w:val="006059F0"/>
    <w:rsid w:val="00605B51"/>
    <w:rsid w:val="00605BD1"/>
    <w:rsid w:val="00605E6D"/>
    <w:rsid w:val="0060699B"/>
    <w:rsid w:val="0060700C"/>
    <w:rsid w:val="00607360"/>
    <w:rsid w:val="00607454"/>
    <w:rsid w:val="0060758B"/>
    <w:rsid w:val="006075A9"/>
    <w:rsid w:val="00607723"/>
    <w:rsid w:val="006077C8"/>
    <w:rsid w:val="00607A9E"/>
    <w:rsid w:val="006103EB"/>
    <w:rsid w:val="006104AD"/>
    <w:rsid w:val="00610675"/>
    <w:rsid w:val="006112FD"/>
    <w:rsid w:val="0061194D"/>
    <w:rsid w:val="00611B52"/>
    <w:rsid w:val="00611BCF"/>
    <w:rsid w:val="006124C9"/>
    <w:rsid w:val="00612B59"/>
    <w:rsid w:val="00612B77"/>
    <w:rsid w:val="00612B99"/>
    <w:rsid w:val="00613623"/>
    <w:rsid w:val="00613BFE"/>
    <w:rsid w:val="00613C35"/>
    <w:rsid w:val="00614151"/>
    <w:rsid w:val="00614213"/>
    <w:rsid w:val="0061432B"/>
    <w:rsid w:val="00614353"/>
    <w:rsid w:val="006148C0"/>
    <w:rsid w:val="00614E84"/>
    <w:rsid w:val="00615746"/>
    <w:rsid w:val="00615D61"/>
    <w:rsid w:val="00616068"/>
    <w:rsid w:val="006164C8"/>
    <w:rsid w:val="00616679"/>
    <w:rsid w:val="00616771"/>
    <w:rsid w:val="006168B1"/>
    <w:rsid w:val="006168D9"/>
    <w:rsid w:val="00616C3F"/>
    <w:rsid w:val="00616C5C"/>
    <w:rsid w:val="00616D76"/>
    <w:rsid w:val="006174DE"/>
    <w:rsid w:val="006176F1"/>
    <w:rsid w:val="006179BF"/>
    <w:rsid w:val="0062019D"/>
    <w:rsid w:val="0062034E"/>
    <w:rsid w:val="00620DCD"/>
    <w:rsid w:val="00621019"/>
    <w:rsid w:val="00621603"/>
    <w:rsid w:val="0062202B"/>
    <w:rsid w:val="0062203B"/>
    <w:rsid w:val="006222F6"/>
    <w:rsid w:val="0062235C"/>
    <w:rsid w:val="0062294C"/>
    <w:rsid w:val="00622D67"/>
    <w:rsid w:val="00623149"/>
    <w:rsid w:val="00623190"/>
    <w:rsid w:val="00623358"/>
    <w:rsid w:val="0062384A"/>
    <w:rsid w:val="00623A63"/>
    <w:rsid w:val="0062418A"/>
    <w:rsid w:val="00624E5F"/>
    <w:rsid w:val="0062518D"/>
    <w:rsid w:val="0062531B"/>
    <w:rsid w:val="0062558C"/>
    <w:rsid w:val="006263F7"/>
    <w:rsid w:val="006267CB"/>
    <w:rsid w:val="006267DD"/>
    <w:rsid w:val="00626843"/>
    <w:rsid w:val="00626AE7"/>
    <w:rsid w:val="00626EDC"/>
    <w:rsid w:val="0062725F"/>
    <w:rsid w:val="006273E9"/>
    <w:rsid w:val="00627B6D"/>
    <w:rsid w:val="00627BF8"/>
    <w:rsid w:val="00627F6D"/>
    <w:rsid w:val="00630544"/>
    <w:rsid w:val="00630558"/>
    <w:rsid w:val="00630A3A"/>
    <w:rsid w:val="00631253"/>
    <w:rsid w:val="006312CC"/>
    <w:rsid w:val="0063153B"/>
    <w:rsid w:val="00631A17"/>
    <w:rsid w:val="00631A3A"/>
    <w:rsid w:val="00631C45"/>
    <w:rsid w:val="00633823"/>
    <w:rsid w:val="00633B8B"/>
    <w:rsid w:val="00634233"/>
    <w:rsid w:val="00634681"/>
    <w:rsid w:val="00634EFB"/>
    <w:rsid w:val="0063563B"/>
    <w:rsid w:val="00635805"/>
    <w:rsid w:val="00635B41"/>
    <w:rsid w:val="006364F2"/>
    <w:rsid w:val="006366D3"/>
    <w:rsid w:val="00636940"/>
    <w:rsid w:val="00636F1A"/>
    <w:rsid w:val="00636F84"/>
    <w:rsid w:val="006374AD"/>
    <w:rsid w:val="0063762D"/>
    <w:rsid w:val="0063790C"/>
    <w:rsid w:val="00637D6D"/>
    <w:rsid w:val="00640386"/>
    <w:rsid w:val="00640B48"/>
    <w:rsid w:val="00641445"/>
    <w:rsid w:val="006415CF"/>
    <w:rsid w:val="0064173F"/>
    <w:rsid w:val="00641D73"/>
    <w:rsid w:val="00641DF0"/>
    <w:rsid w:val="00642644"/>
    <w:rsid w:val="00642897"/>
    <w:rsid w:val="00642F0B"/>
    <w:rsid w:val="00643432"/>
    <w:rsid w:val="00643456"/>
    <w:rsid w:val="00643468"/>
    <w:rsid w:val="0064396F"/>
    <w:rsid w:val="00643DC0"/>
    <w:rsid w:val="00643E41"/>
    <w:rsid w:val="00643EAA"/>
    <w:rsid w:val="00643FD3"/>
    <w:rsid w:val="00644109"/>
    <w:rsid w:val="00644375"/>
    <w:rsid w:val="006446DC"/>
    <w:rsid w:val="006448AF"/>
    <w:rsid w:val="0064507D"/>
    <w:rsid w:val="006451C4"/>
    <w:rsid w:val="00645439"/>
    <w:rsid w:val="006455FB"/>
    <w:rsid w:val="006460C2"/>
    <w:rsid w:val="006469EB"/>
    <w:rsid w:val="00646D44"/>
    <w:rsid w:val="006473AE"/>
    <w:rsid w:val="006475C6"/>
    <w:rsid w:val="00647685"/>
    <w:rsid w:val="00647833"/>
    <w:rsid w:val="00647C90"/>
    <w:rsid w:val="006500B7"/>
    <w:rsid w:val="00650CE9"/>
    <w:rsid w:val="00650D90"/>
    <w:rsid w:val="00650E70"/>
    <w:rsid w:val="00650E8E"/>
    <w:rsid w:val="00651740"/>
    <w:rsid w:val="00651B43"/>
    <w:rsid w:val="00651C04"/>
    <w:rsid w:val="00651C64"/>
    <w:rsid w:val="006525C3"/>
    <w:rsid w:val="0065273D"/>
    <w:rsid w:val="0065280C"/>
    <w:rsid w:val="00652DB1"/>
    <w:rsid w:val="00652F40"/>
    <w:rsid w:val="00653803"/>
    <w:rsid w:val="00653899"/>
    <w:rsid w:val="00653AC7"/>
    <w:rsid w:val="006540CA"/>
    <w:rsid w:val="00654138"/>
    <w:rsid w:val="00654298"/>
    <w:rsid w:val="006542FC"/>
    <w:rsid w:val="006543CB"/>
    <w:rsid w:val="0065442B"/>
    <w:rsid w:val="00654489"/>
    <w:rsid w:val="00654550"/>
    <w:rsid w:val="006548A1"/>
    <w:rsid w:val="0065497C"/>
    <w:rsid w:val="00654E30"/>
    <w:rsid w:val="00655453"/>
    <w:rsid w:val="00655768"/>
    <w:rsid w:val="006558D7"/>
    <w:rsid w:val="0065606A"/>
    <w:rsid w:val="00656641"/>
    <w:rsid w:val="00656EE9"/>
    <w:rsid w:val="00657034"/>
    <w:rsid w:val="006570BA"/>
    <w:rsid w:val="006572D6"/>
    <w:rsid w:val="00657B0B"/>
    <w:rsid w:val="0066003E"/>
    <w:rsid w:val="0066024A"/>
    <w:rsid w:val="00660420"/>
    <w:rsid w:val="0066052B"/>
    <w:rsid w:val="006614A5"/>
    <w:rsid w:val="006615ED"/>
    <w:rsid w:val="0066180B"/>
    <w:rsid w:val="00661943"/>
    <w:rsid w:val="00662344"/>
    <w:rsid w:val="00662525"/>
    <w:rsid w:val="006628E0"/>
    <w:rsid w:val="00662A45"/>
    <w:rsid w:val="00663590"/>
    <w:rsid w:val="006647C2"/>
    <w:rsid w:val="00664D43"/>
    <w:rsid w:val="00664FAC"/>
    <w:rsid w:val="00664FC1"/>
    <w:rsid w:val="00665023"/>
    <w:rsid w:val="0066505F"/>
    <w:rsid w:val="0066531A"/>
    <w:rsid w:val="0066537D"/>
    <w:rsid w:val="00665C39"/>
    <w:rsid w:val="00665C78"/>
    <w:rsid w:val="00665D59"/>
    <w:rsid w:val="00665EC7"/>
    <w:rsid w:val="0066614C"/>
    <w:rsid w:val="00666CDB"/>
    <w:rsid w:val="00666DA0"/>
    <w:rsid w:val="00667311"/>
    <w:rsid w:val="00667A4E"/>
    <w:rsid w:val="006709E3"/>
    <w:rsid w:val="00670B56"/>
    <w:rsid w:val="00670EB2"/>
    <w:rsid w:val="0067136E"/>
    <w:rsid w:val="006713CA"/>
    <w:rsid w:val="00671E6F"/>
    <w:rsid w:val="0067252D"/>
    <w:rsid w:val="00672558"/>
    <w:rsid w:val="00672822"/>
    <w:rsid w:val="00672837"/>
    <w:rsid w:val="00672D1C"/>
    <w:rsid w:val="00672F76"/>
    <w:rsid w:val="006732C9"/>
    <w:rsid w:val="006738AD"/>
    <w:rsid w:val="00673ED5"/>
    <w:rsid w:val="00674301"/>
    <w:rsid w:val="006745FA"/>
    <w:rsid w:val="00674C45"/>
    <w:rsid w:val="00674D9B"/>
    <w:rsid w:val="00674EA7"/>
    <w:rsid w:val="00675192"/>
    <w:rsid w:val="0067567C"/>
    <w:rsid w:val="00675E78"/>
    <w:rsid w:val="00675F21"/>
    <w:rsid w:val="006765BB"/>
    <w:rsid w:val="00676BC8"/>
    <w:rsid w:val="0067702B"/>
    <w:rsid w:val="0067794D"/>
    <w:rsid w:val="00677A2D"/>
    <w:rsid w:val="00677AAF"/>
    <w:rsid w:val="00677B33"/>
    <w:rsid w:val="006804B6"/>
    <w:rsid w:val="00680613"/>
    <w:rsid w:val="00680923"/>
    <w:rsid w:val="00680B64"/>
    <w:rsid w:val="00681533"/>
    <w:rsid w:val="006819CF"/>
    <w:rsid w:val="00681D07"/>
    <w:rsid w:val="00682121"/>
    <w:rsid w:val="0068290C"/>
    <w:rsid w:val="00682E1F"/>
    <w:rsid w:val="006833E9"/>
    <w:rsid w:val="006838E7"/>
    <w:rsid w:val="00683988"/>
    <w:rsid w:val="00683AC8"/>
    <w:rsid w:val="00683B15"/>
    <w:rsid w:val="00683B7E"/>
    <w:rsid w:val="00683EE5"/>
    <w:rsid w:val="00684276"/>
    <w:rsid w:val="00684C19"/>
    <w:rsid w:val="00684FDE"/>
    <w:rsid w:val="006852F3"/>
    <w:rsid w:val="006856BA"/>
    <w:rsid w:val="00685AFF"/>
    <w:rsid w:val="00685C61"/>
    <w:rsid w:val="00685F58"/>
    <w:rsid w:val="006862A3"/>
    <w:rsid w:val="006863C2"/>
    <w:rsid w:val="00686438"/>
    <w:rsid w:val="00686556"/>
    <w:rsid w:val="0068668C"/>
    <w:rsid w:val="006876C3"/>
    <w:rsid w:val="00687B01"/>
    <w:rsid w:val="00687BA9"/>
    <w:rsid w:val="00687CE0"/>
    <w:rsid w:val="006903A7"/>
    <w:rsid w:val="00690952"/>
    <w:rsid w:val="00690A02"/>
    <w:rsid w:val="00690A48"/>
    <w:rsid w:val="00690C7F"/>
    <w:rsid w:val="00690D09"/>
    <w:rsid w:val="00690F45"/>
    <w:rsid w:val="0069100B"/>
    <w:rsid w:val="00691120"/>
    <w:rsid w:val="00691295"/>
    <w:rsid w:val="00691C98"/>
    <w:rsid w:val="00691EB1"/>
    <w:rsid w:val="00692164"/>
    <w:rsid w:val="00692592"/>
    <w:rsid w:val="006925A5"/>
    <w:rsid w:val="00692DC9"/>
    <w:rsid w:val="0069399B"/>
    <w:rsid w:val="00693D57"/>
    <w:rsid w:val="00693DF0"/>
    <w:rsid w:val="0069411B"/>
    <w:rsid w:val="00694440"/>
    <w:rsid w:val="0069486F"/>
    <w:rsid w:val="006948E4"/>
    <w:rsid w:val="00694E56"/>
    <w:rsid w:val="00695118"/>
    <w:rsid w:val="0069529B"/>
    <w:rsid w:val="00695666"/>
    <w:rsid w:val="00695744"/>
    <w:rsid w:val="00695776"/>
    <w:rsid w:val="00695C31"/>
    <w:rsid w:val="006960E8"/>
    <w:rsid w:val="0069637D"/>
    <w:rsid w:val="006963FF"/>
    <w:rsid w:val="00696E01"/>
    <w:rsid w:val="0069744F"/>
    <w:rsid w:val="006977B0"/>
    <w:rsid w:val="006978D5"/>
    <w:rsid w:val="006A07C5"/>
    <w:rsid w:val="006A0B43"/>
    <w:rsid w:val="006A11E3"/>
    <w:rsid w:val="006A1317"/>
    <w:rsid w:val="006A1409"/>
    <w:rsid w:val="006A1511"/>
    <w:rsid w:val="006A15F2"/>
    <w:rsid w:val="006A18CA"/>
    <w:rsid w:val="006A1F1D"/>
    <w:rsid w:val="006A2228"/>
    <w:rsid w:val="006A229A"/>
    <w:rsid w:val="006A2589"/>
    <w:rsid w:val="006A270B"/>
    <w:rsid w:val="006A2C78"/>
    <w:rsid w:val="006A2D04"/>
    <w:rsid w:val="006A2DEA"/>
    <w:rsid w:val="006A3034"/>
    <w:rsid w:val="006A32A7"/>
    <w:rsid w:val="006A393D"/>
    <w:rsid w:val="006A422F"/>
    <w:rsid w:val="006A42FB"/>
    <w:rsid w:val="006A43EE"/>
    <w:rsid w:val="006A4715"/>
    <w:rsid w:val="006A55C7"/>
    <w:rsid w:val="006A5990"/>
    <w:rsid w:val="006A5A9E"/>
    <w:rsid w:val="006A5B36"/>
    <w:rsid w:val="006A63C1"/>
    <w:rsid w:val="006A6A0D"/>
    <w:rsid w:val="006A6B4D"/>
    <w:rsid w:val="006A6B8F"/>
    <w:rsid w:val="006A6E1A"/>
    <w:rsid w:val="006A702A"/>
    <w:rsid w:val="006A72B2"/>
    <w:rsid w:val="006A72F9"/>
    <w:rsid w:val="006A7460"/>
    <w:rsid w:val="006A75AB"/>
    <w:rsid w:val="006A77B5"/>
    <w:rsid w:val="006A7E72"/>
    <w:rsid w:val="006A7E9A"/>
    <w:rsid w:val="006B0309"/>
    <w:rsid w:val="006B0A9F"/>
    <w:rsid w:val="006B0EBF"/>
    <w:rsid w:val="006B1006"/>
    <w:rsid w:val="006B16D2"/>
    <w:rsid w:val="006B18EA"/>
    <w:rsid w:val="006B1E85"/>
    <w:rsid w:val="006B1F0F"/>
    <w:rsid w:val="006B239D"/>
    <w:rsid w:val="006B2806"/>
    <w:rsid w:val="006B2AE2"/>
    <w:rsid w:val="006B2AEF"/>
    <w:rsid w:val="006B315F"/>
    <w:rsid w:val="006B36D5"/>
    <w:rsid w:val="006B37C1"/>
    <w:rsid w:val="006B37DF"/>
    <w:rsid w:val="006B38A6"/>
    <w:rsid w:val="006B3C38"/>
    <w:rsid w:val="006B3D9C"/>
    <w:rsid w:val="006B401A"/>
    <w:rsid w:val="006B4B04"/>
    <w:rsid w:val="006B52F0"/>
    <w:rsid w:val="006B5581"/>
    <w:rsid w:val="006B564A"/>
    <w:rsid w:val="006B56C0"/>
    <w:rsid w:val="006B582D"/>
    <w:rsid w:val="006B58A4"/>
    <w:rsid w:val="006B619F"/>
    <w:rsid w:val="006B67DE"/>
    <w:rsid w:val="006B68C6"/>
    <w:rsid w:val="006B6D04"/>
    <w:rsid w:val="006B6EA5"/>
    <w:rsid w:val="006B6EAC"/>
    <w:rsid w:val="006B6EC7"/>
    <w:rsid w:val="006B76C4"/>
    <w:rsid w:val="006B7748"/>
    <w:rsid w:val="006B78AE"/>
    <w:rsid w:val="006B7E68"/>
    <w:rsid w:val="006B7F2B"/>
    <w:rsid w:val="006C0076"/>
    <w:rsid w:val="006C011F"/>
    <w:rsid w:val="006C0751"/>
    <w:rsid w:val="006C138C"/>
    <w:rsid w:val="006C1485"/>
    <w:rsid w:val="006C184E"/>
    <w:rsid w:val="006C1BA9"/>
    <w:rsid w:val="006C218F"/>
    <w:rsid w:val="006C23DF"/>
    <w:rsid w:val="006C2B1F"/>
    <w:rsid w:val="006C2B6D"/>
    <w:rsid w:val="006C301F"/>
    <w:rsid w:val="006C3E13"/>
    <w:rsid w:val="006C3E8E"/>
    <w:rsid w:val="006C404C"/>
    <w:rsid w:val="006C449A"/>
    <w:rsid w:val="006C4697"/>
    <w:rsid w:val="006C47A3"/>
    <w:rsid w:val="006C47EC"/>
    <w:rsid w:val="006C50E2"/>
    <w:rsid w:val="006C51B1"/>
    <w:rsid w:val="006C52CF"/>
    <w:rsid w:val="006C55B4"/>
    <w:rsid w:val="006C6408"/>
    <w:rsid w:val="006C6515"/>
    <w:rsid w:val="006C672B"/>
    <w:rsid w:val="006C67D3"/>
    <w:rsid w:val="006C6A3A"/>
    <w:rsid w:val="006C6A4C"/>
    <w:rsid w:val="006C7738"/>
    <w:rsid w:val="006C7A7F"/>
    <w:rsid w:val="006D0698"/>
    <w:rsid w:val="006D0A1F"/>
    <w:rsid w:val="006D0EB4"/>
    <w:rsid w:val="006D15BB"/>
    <w:rsid w:val="006D174C"/>
    <w:rsid w:val="006D1C85"/>
    <w:rsid w:val="006D1FD9"/>
    <w:rsid w:val="006D21F0"/>
    <w:rsid w:val="006D2BED"/>
    <w:rsid w:val="006D2E9F"/>
    <w:rsid w:val="006D3036"/>
    <w:rsid w:val="006D33D1"/>
    <w:rsid w:val="006D3AC0"/>
    <w:rsid w:val="006D3BAE"/>
    <w:rsid w:val="006D3BDB"/>
    <w:rsid w:val="006D42C7"/>
    <w:rsid w:val="006D4787"/>
    <w:rsid w:val="006D4E2F"/>
    <w:rsid w:val="006D5253"/>
    <w:rsid w:val="006D5422"/>
    <w:rsid w:val="006D5590"/>
    <w:rsid w:val="006D57E7"/>
    <w:rsid w:val="006D5F39"/>
    <w:rsid w:val="006D63BE"/>
    <w:rsid w:val="006D66D4"/>
    <w:rsid w:val="006D671D"/>
    <w:rsid w:val="006D6973"/>
    <w:rsid w:val="006D6AE7"/>
    <w:rsid w:val="006D71F1"/>
    <w:rsid w:val="006D73CE"/>
    <w:rsid w:val="006D740B"/>
    <w:rsid w:val="006D7B9B"/>
    <w:rsid w:val="006DEF30"/>
    <w:rsid w:val="006E0587"/>
    <w:rsid w:val="006E095F"/>
    <w:rsid w:val="006E0B62"/>
    <w:rsid w:val="006E0BF2"/>
    <w:rsid w:val="006E0EAE"/>
    <w:rsid w:val="006E0EBF"/>
    <w:rsid w:val="006E1C21"/>
    <w:rsid w:val="006E23D3"/>
    <w:rsid w:val="006E29A2"/>
    <w:rsid w:val="006E29A4"/>
    <w:rsid w:val="006E3C34"/>
    <w:rsid w:val="006E4001"/>
    <w:rsid w:val="006E4555"/>
    <w:rsid w:val="006E48FD"/>
    <w:rsid w:val="006E4AC4"/>
    <w:rsid w:val="006E4BDB"/>
    <w:rsid w:val="006E4E62"/>
    <w:rsid w:val="006E5266"/>
    <w:rsid w:val="006E52AE"/>
    <w:rsid w:val="006E545D"/>
    <w:rsid w:val="006E5496"/>
    <w:rsid w:val="006E54C3"/>
    <w:rsid w:val="006E5A2D"/>
    <w:rsid w:val="006E670F"/>
    <w:rsid w:val="006E6904"/>
    <w:rsid w:val="006E6F47"/>
    <w:rsid w:val="006E7845"/>
    <w:rsid w:val="006E7874"/>
    <w:rsid w:val="006F087E"/>
    <w:rsid w:val="006F0D38"/>
    <w:rsid w:val="006F0EDE"/>
    <w:rsid w:val="006F0F7E"/>
    <w:rsid w:val="006F101B"/>
    <w:rsid w:val="006F10EC"/>
    <w:rsid w:val="006F2A3E"/>
    <w:rsid w:val="006F2ACD"/>
    <w:rsid w:val="006F2DA3"/>
    <w:rsid w:val="006F3052"/>
    <w:rsid w:val="006F3772"/>
    <w:rsid w:val="006F37BF"/>
    <w:rsid w:val="006F37E0"/>
    <w:rsid w:val="006F3869"/>
    <w:rsid w:val="006F3BA5"/>
    <w:rsid w:val="006F3EF5"/>
    <w:rsid w:val="006F47F4"/>
    <w:rsid w:val="006F4A99"/>
    <w:rsid w:val="006F4B3A"/>
    <w:rsid w:val="006F4BF8"/>
    <w:rsid w:val="006F4D38"/>
    <w:rsid w:val="006F53F4"/>
    <w:rsid w:val="006F56EC"/>
    <w:rsid w:val="006F570C"/>
    <w:rsid w:val="006F5D43"/>
    <w:rsid w:val="006F5E00"/>
    <w:rsid w:val="006F61AE"/>
    <w:rsid w:val="006F6902"/>
    <w:rsid w:val="006F6D9A"/>
    <w:rsid w:val="006F7157"/>
    <w:rsid w:val="006F79DF"/>
    <w:rsid w:val="007000AC"/>
    <w:rsid w:val="00700BB7"/>
    <w:rsid w:val="00700C46"/>
    <w:rsid w:val="00700F66"/>
    <w:rsid w:val="00700FB9"/>
    <w:rsid w:val="00701419"/>
    <w:rsid w:val="00701CF6"/>
    <w:rsid w:val="00702976"/>
    <w:rsid w:val="00702996"/>
    <w:rsid w:val="00703851"/>
    <w:rsid w:val="0070409B"/>
    <w:rsid w:val="00705084"/>
    <w:rsid w:val="00705399"/>
    <w:rsid w:val="0070570E"/>
    <w:rsid w:val="007058E6"/>
    <w:rsid w:val="00705996"/>
    <w:rsid w:val="00705EBE"/>
    <w:rsid w:val="007068DF"/>
    <w:rsid w:val="00706E7B"/>
    <w:rsid w:val="007070C4"/>
    <w:rsid w:val="00707148"/>
    <w:rsid w:val="00707164"/>
    <w:rsid w:val="007072AB"/>
    <w:rsid w:val="007077C0"/>
    <w:rsid w:val="00707C08"/>
    <w:rsid w:val="00707F21"/>
    <w:rsid w:val="0071060B"/>
    <w:rsid w:val="00710C1E"/>
    <w:rsid w:val="00710DF7"/>
    <w:rsid w:val="00711197"/>
    <w:rsid w:val="0071124B"/>
    <w:rsid w:val="007117D0"/>
    <w:rsid w:val="00711827"/>
    <w:rsid w:val="00711A4C"/>
    <w:rsid w:val="007122B9"/>
    <w:rsid w:val="0071239F"/>
    <w:rsid w:val="00712813"/>
    <w:rsid w:val="00712A32"/>
    <w:rsid w:val="00712DF7"/>
    <w:rsid w:val="00713012"/>
    <w:rsid w:val="00713119"/>
    <w:rsid w:val="00713237"/>
    <w:rsid w:val="00713245"/>
    <w:rsid w:val="007132D4"/>
    <w:rsid w:val="007133D7"/>
    <w:rsid w:val="007138D9"/>
    <w:rsid w:val="00713940"/>
    <w:rsid w:val="00713A28"/>
    <w:rsid w:val="00713F5A"/>
    <w:rsid w:val="00714187"/>
    <w:rsid w:val="0071421B"/>
    <w:rsid w:val="00714353"/>
    <w:rsid w:val="007143BD"/>
    <w:rsid w:val="00714AD6"/>
    <w:rsid w:val="007154D4"/>
    <w:rsid w:val="007154D6"/>
    <w:rsid w:val="00715AE5"/>
    <w:rsid w:val="00715CD9"/>
    <w:rsid w:val="00716044"/>
    <w:rsid w:val="007160BD"/>
    <w:rsid w:val="00716E58"/>
    <w:rsid w:val="0071763D"/>
    <w:rsid w:val="007177C5"/>
    <w:rsid w:val="00717F4B"/>
    <w:rsid w:val="00720371"/>
    <w:rsid w:val="0072045F"/>
    <w:rsid w:val="007205FB"/>
    <w:rsid w:val="00720BF1"/>
    <w:rsid w:val="00720C70"/>
    <w:rsid w:val="00720FEA"/>
    <w:rsid w:val="0072134F"/>
    <w:rsid w:val="00721759"/>
    <w:rsid w:val="00722091"/>
    <w:rsid w:val="0072210B"/>
    <w:rsid w:val="00722180"/>
    <w:rsid w:val="00722560"/>
    <w:rsid w:val="00722E3C"/>
    <w:rsid w:val="007232E8"/>
    <w:rsid w:val="007236C2"/>
    <w:rsid w:val="0072388A"/>
    <w:rsid w:val="00723C97"/>
    <w:rsid w:val="00723E7A"/>
    <w:rsid w:val="00723F3F"/>
    <w:rsid w:val="00723FEE"/>
    <w:rsid w:val="007248E6"/>
    <w:rsid w:val="00724C58"/>
    <w:rsid w:val="00724CA4"/>
    <w:rsid w:val="00724F1C"/>
    <w:rsid w:val="00725165"/>
    <w:rsid w:val="007254C5"/>
    <w:rsid w:val="007254CE"/>
    <w:rsid w:val="00725A17"/>
    <w:rsid w:val="007261BA"/>
    <w:rsid w:val="007272FF"/>
    <w:rsid w:val="00727369"/>
    <w:rsid w:val="0072740A"/>
    <w:rsid w:val="0072775F"/>
    <w:rsid w:val="00727BC9"/>
    <w:rsid w:val="00730071"/>
    <w:rsid w:val="0073007E"/>
    <w:rsid w:val="007301F3"/>
    <w:rsid w:val="00730F87"/>
    <w:rsid w:val="0073154A"/>
    <w:rsid w:val="007315F4"/>
    <w:rsid w:val="0073169E"/>
    <w:rsid w:val="00731969"/>
    <w:rsid w:val="00731CFD"/>
    <w:rsid w:val="00731DE9"/>
    <w:rsid w:val="00731ED0"/>
    <w:rsid w:val="00731EEC"/>
    <w:rsid w:val="00732099"/>
    <w:rsid w:val="00732407"/>
    <w:rsid w:val="0073253F"/>
    <w:rsid w:val="00732B78"/>
    <w:rsid w:val="007330E6"/>
    <w:rsid w:val="00733141"/>
    <w:rsid w:val="0073329D"/>
    <w:rsid w:val="00733C6B"/>
    <w:rsid w:val="00733DE4"/>
    <w:rsid w:val="00733E91"/>
    <w:rsid w:val="00734397"/>
    <w:rsid w:val="007344E4"/>
    <w:rsid w:val="00734E6D"/>
    <w:rsid w:val="0073541C"/>
    <w:rsid w:val="00735620"/>
    <w:rsid w:val="00735C5C"/>
    <w:rsid w:val="007364E9"/>
    <w:rsid w:val="00736FE7"/>
    <w:rsid w:val="0073708C"/>
    <w:rsid w:val="007370DD"/>
    <w:rsid w:val="00737285"/>
    <w:rsid w:val="00737565"/>
    <w:rsid w:val="00737791"/>
    <w:rsid w:val="00737BA7"/>
    <w:rsid w:val="00737F07"/>
    <w:rsid w:val="00737FEB"/>
    <w:rsid w:val="0074011E"/>
    <w:rsid w:val="0074038D"/>
    <w:rsid w:val="00740F43"/>
    <w:rsid w:val="0074135B"/>
    <w:rsid w:val="00741E57"/>
    <w:rsid w:val="007424C6"/>
    <w:rsid w:val="00742640"/>
    <w:rsid w:val="0074278A"/>
    <w:rsid w:val="007427BF"/>
    <w:rsid w:val="00742F94"/>
    <w:rsid w:val="00743095"/>
    <w:rsid w:val="007431CD"/>
    <w:rsid w:val="0074335E"/>
    <w:rsid w:val="00743C32"/>
    <w:rsid w:val="007440F5"/>
    <w:rsid w:val="00744B4C"/>
    <w:rsid w:val="00744E0E"/>
    <w:rsid w:val="007451CC"/>
    <w:rsid w:val="007455B6"/>
    <w:rsid w:val="0074597F"/>
    <w:rsid w:val="00745AC6"/>
    <w:rsid w:val="00745B56"/>
    <w:rsid w:val="00745C5B"/>
    <w:rsid w:val="00746256"/>
    <w:rsid w:val="00746469"/>
    <w:rsid w:val="007464C2"/>
    <w:rsid w:val="00746811"/>
    <w:rsid w:val="007468BE"/>
    <w:rsid w:val="00746BFA"/>
    <w:rsid w:val="00746F5B"/>
    <w:rsid w:val="0074709E"/>
    <w:rsid w:val="0074C096"/>
    <w:rsid w:val="007500DC"/>
    <w:rsid w:val="007507E0"/>
    <w:rsid w:val="007510DF"/>
    <w:rsid w:val="007513C8"/>
    <w:rsid w:val="007519B9"/>
    <w:rsid w:val="00751AA4"/>
    <w:rsid w:val="00751AD5"/>
    <w:rsid w:val="00751BAF"/>
    <w:rsid w:val="00751C6E"/>
    <w:rsid w:val="00751F56"/>
    <w:rsid w:val="0075259D"/>
    <w:rsid w:val="007526A4"/>
    <w:rsid w:val="0075283B"/>
    <w:rsid w:val="007532A3"/>
    <w:rsid w:val="00753B89"/>
    <w:rsid w:val="00754053"/>
    <w:rsid w:val="007540EA"/>
    <w:rsid w:val="007542B4"/>
    <w:rsid w:val="00754438"/>
    <w:rsid w:val="007544FB"/>
    <w:rsid w:val="00754BA4"/>
    <w:rsid w:val="00755083"/>
    <w:rsid w:val="007555C9"/>
    <w:rsid w:val="00755FFA"/>
    <w:rsid w:val="00756687"/>
    <w:rsid w:val="00756736"/>
    <w:rsid w:val="007569D7"/>
    <w:rsid w:val="007572D7"/>
    <w:rsid w:val="00757D9A"/>
    <w:rsid w:val="00760567"/>
    <w:rsid w:val="00760AA2"/>
    <w:rsid w:val="00760D58"/>
    <w:rsid w:val="00760EFE"/>
    <w:rsid w:val="00761094"/>
    <w:rsid w:val="00761602"/>
    <w:rsid w:val="00761714"/>
    <w:rsid w:val="00761924"/>
    <w:rsid w:val="00761D1B"/>
    <w:rsid w:val="007620D7"/>
    <w:rsid w:val="00763100"/>
    <w:rsid w:val="0076354D"/>
    <w:rsid w:val="00763634"/>
    <w:rsid w:val="00764B48"/>
    <w:rsid w:val="00764E69"/>
    <w:rsid w:val="007652E9"/>
    <w:rsid w:val="0076554F"/>
    <w:rsid w:val="00765964"/>
    <w:rsid w:val="0076597D"/>
    <w:rsid w:val="00765AA9"/>
    <w:rsid w:val="007660A4"/>
    <w:rsid w:val="007661A9"/>
    <w:rsid w:val="0076682C"/>
    <w:rsid w:val="00766DA8"/>
    <w:rsid w:val="00766E0A"/>
    <w:rsid w:val="00766E36"/>
    <w:rsid w:val="00766ED4"/>
    <w:rsid w:val="0076748B"/>
    <w:rsid w:val="0076761E"/>
    <w:rsid w:val="007677CD"/>
    <w:rsid w:val="007679DA"/>
    <w:rsid w:val="00767FCB"/>
    <w:rsid w:val="007703D5"/>
    <w:rsid w:val="007704C6"/>
    <w:rsid w:val="007704D1"/>
    <w:rsid w:val="007704DB"/>
    <w:rsid w:val="00770700"/>
    <w:rsid w:val="0077076C"/>
    <w:rsid w:val="00770919"/>
    <w:rsid w:val="00770B13"/>
    <w:rsid w:val="00770C00"/>
    <w:rsid w:val="0077106D"/>
    <w:rsid w:val="00771550"/>
    <w:rsid w:val="00771748"/>
    <w:rsid w:val="00771D58"/>
    <w:rsid w:val="00771E6C"/>
    <w:rsid w:val="00771E7F"/>
    <w:rsid w:val="0077243B"/>
    <w:rsid w:val="007729F2"/>
    <w:rsid w:val="00772A06"/>
    <w:rsid w:val="00772A09"/>
    <w:rsid w:val="00772D06"/>
    <w:rsid w:val="00773663"/>
    <w:rsid w:val="007739AD"/>
    <w:rsid w:val="007747DC"/>
    <w:rsid w:val="0077559D"/>
    <w:rsid w:val="007755BE"/>
    <w:rsid w:val="00775606"/>
    <w:rsid w:val="007756EE"/>
    <w:rsid w:val="007757AA"/>
    <w:rsid w:val="00775926"/>
    <w:rsid w:val="007759C5"/>
    <w:rsid w:val="00775A07"/>
    <w:rsid w:val="00775B68"/>
    <w:rsid w:val="00775D99"/>
    <w:rsid w:val="00775F6C"/>
    <w:rsid w:val="00775FD3"/>
    <w:rsid w:val="0077615A"/>
    <w:rsid w:val="00776BB5"/>
    <w:rsid w:val="00777309"/>
    <w:rsid w:val="00777400"/>
    <w:rsid w:val="007775C8"/>
    <w:rsid w:val="00777847"/>
    <w:rsid w:val="00777BC4"/>
    <w:rsid w:val="007800A4"/>
    <w:rsid w:val="00780317"/>
    <w:rsid w:val="007803B8"/>
    <w:rsid w:val="00780451"/>
    <w:rsid w:val="0078063C"/>
    <w:rsid w:val="00780726"/>
    <w:rsid w:val="00780B09"/>
    <w:rsid w:val="00780C3D"/>
    <w:rsid w:val="00780C44"/>
    <w:rsid w:val="00780C96"/>
    <w:rsid w:val="00780DD6"/>
    <w:rsid w:val="00781666"/>
    <w:rsid w:val="007816C9"/>
    <w:rsid w:val="00781D74"/>
    <w:rsid w:val="00781F0A"/>
    <w:rsid w:val="0078213F"/>
    <w:rsid w:val="00782207"/>
    <w:rsid w:val="007827CC"/>
    <w:rsid w:val="007828C6"/>
    <w:rsid w:val="00782AC0"/>
    <w:rsid w:val="00783272"/>
    <w:rsid w:val="007835B4"/>
    <w:rsid w:val="0078387B"/>
    <w:rsid w:val="00783A6A"/>
    <w:rsid w:val="00783D3D"/>
    <w:rsid w:val="00783E49"/>
    <w:rsid w:val="00784ECE"/>
    <w:rsid w:val="0078523B"/>
    <w:rsid w:val="007854A8"/>
    <w:rsid w:val="0078564F"/>
    <w:rsid w:val="007858B7"/>
    <w:rsid w:val="007858F6"/>
    <w:rsid w:val="00785A25"/>
    <w:rsid w:val="00785D93"/>
    <w:rsid w:val="00785DFA"/>
    <w:rsid w:val="00785DFF"/>
    <w:rsid w:val="0078601B"/>
    <w:rsid w:val="0078602E"/>
    <w:rsid w:val="00786032"/>
    <w:rsid w:val="0078659B"/>
    <w:rsid w:val="007867D9"/>
    <w:rsid w:val="00786E44"/>
    <w:rsid w:val="0078767A"/>
    <w:rsid w:val="00787842"/>
    <w:rsid w:val="00790407"/>
    <w:rsid w:val="007906F1"/>
    <w:rsid w:val="0079084E"/>
    <w:rsid w:val="00790AD0"/>
    <w:rsid w:val="0079136A"/>
    <w:rsid w:val="007915C3"/>
    <w:rsid w:val="007915F1"/>
    <w:rsid w:val="00791970"/>
    <w:rsid w:val="00791E81"/>
    <w:rsid w:val="00792155"/>
    <w:rsid w:val="00792613"/>
    <w:rsid w:val="00792664"/>
    <w:rsid w:val="00792667"/>
    <w:rsid w:val="007926A9"/>
    <w:rsid w:val="00792B3A"/>
    <w:rsid w:val="007933A6"/>
    <w:rsid w:val="00794236"/>
    <w:rsid w:val="00794771"/>
    <w:rsid w:val="0079495E"/>
    <w:rsid w:val="00794B73"/>
    <w:rsid w:val="00794F05"/>
    <w:rsid w:val="0079507E"/>
    <w:rsid w:val="0079572E"/>
    <w:rsid w:val="007957FF"/>
    <w:rsid w:val="007958EF"/>
    <w:rsid w:val="00795A94"/>
    <w:rsid w:val="00795C93"/>
    <w:rsid w:val="00796083"/>
    <w:rsid w:val="00796571"/>
    <w:rsid w:val="00797129"/>
    <w:rsid w:val="007979F5"/>
    <w:rsid w:val="00797A64"/>
    <w:rsid w:val="007A0033"/>
    <w:rsid w:val="007A003C"/>
    <w:rsid w:val="007A0362"/>
    <w:rsid w:val="007A0A51"/>
    <w:rsid w:val="007A0B0C"/>
    <w:rsid w:val="007A16A5"/>
    <w:rsid w:val="007A26DA"/>
    <w:rsid w:val="007A2861"/>
    <w:rsid w:val="007A28A9"/>
    <w:rsid w:val="007A2EC1"/>
    <w:rsid w:val="007A31A1"/>
    <w:rsid w:val="007A32EB"/>
    <w:rsid w:val="007A3476"/>
    <w:rsid w:val="007A3489"/>
    <w:rsid w:val="007A3D0D"/>
    <w:rsid w:val="007A40FA"/>
    <w:rsid w:val="007A4878"/>
    <w:rsid w:val="007A4C60"/>
    <w:rsid w:val="007A53D0"/>
    <w:rsid w:val="007A55FC"/>
    <w:rsid w:val="007A5ACF"/>
    <w:rsid w:val="007A5C6B"/>
    <w:rsid w:val="007A72B4"/>
    <w:rsid w:val="007A765E"/>
    <w:rsid w:val="007A7FDE"/>
    <w:rsid w:val="007B03A3"/>
    <w:rsid w:val="007B1118"/>
    <w:rsid w:val="007B11B8"/>
    <w:rsid w:val="007B175C"/>
    <w:rsid w:val="007B198D"/>
    <w:rsid w:val="007B19EB"/>
    <w:rsid w:val="007B1AB7"/>
    <w:rsid w:val="007B1BDC"/>
    <w:rsid w:val="007B2951"/>
    <w:rsid w:val="007B2958"/>
    <w:rsid w:val="007B2C39"/>
    <w:rsid w:val="007B2E12"/>
    <w:rsid w:val="007B2ED5"/>
    <w:rsid w:val="007B316D"/>
    <w:rsid w:val="007B3864"/>
    <w:rsid w:val="007B3D8B"/>
    <w:rsid w:val="007B4800"/>
    <w:rsid w:val="007B49E7"/>
    <w:rsid w:val="007B50A9"/>
    <w:rsid w:val="007B513C"/>
    <w:rsid w:val="007B51C8"/>
    <w:rsid w:val="007B58FB"/>
    <w:rsid w:val="007B5DA4"/>
    <w:rsid w:val="007B6112"/>
    <w:rsid w:val="007B669A"/>
    <w:rsid w:val="007B6B24"/>
    <w:rsid w:val="007B6B5D"/>
    <w:rsid w:val="007B7385"/>
    <w:rsid w:val="007B7518"/>
    <w:rsid w:val="007B78C4"/>
    <w:rsid w:val="007B7D0B"/>
    <w:rsid w:val="007B7F0F"/>
    <w:rsid w:val="007C06F7"/>
    <w:rsid w:val="007C0AAB"/>
    <w:rsid w:val="007C1712"/>
    <w:rsid w:val="007C1A27"/>
    <w:rsid w:val="007C1AAD"/>
    <w:rsid w:val="007C1DAA"/>
    <w:rsid w:val="007C219A"/>
    <w:rsid w:val="007C24EB"/>
    <w:rsid w:val="007C2578"/>
    <w:rsid w:val="007C2EB9"/>
    <w:rsid w:val="007C317C"/>
    <w:rsid w:val="007C3996"/>
    <w:rsid w:val="007C43C7"/>
    <w:rsid w:val="007C462F"/>
    <w:rsid w:val="007C4DA4"/>
    <w:rsid w:val="007C506C"/>
    <w:rsid w:val="007C53E8"/>
    <w:rsid w:val="007C5692"/>
    <w:rsid w:val="007C5BBD"/>
    <w:rsid w:val="007C5E40"/>
    <w:rsid w:val="007C5FB9"/>
    <w:rsid w:val="007C647B"/>
    <w:rsid w:val="007C67CE"/>
    <w:rsid w:val="007C6B20"/>
    <w:rsid w:val="007C6F4B"/>
    <w:rsid w:val="007C70FE"/>
    <w:rsid w:val="007D0335"/>
    <w:rsid w:val="007D03B3"/>
    <w:rsid w:val="007D072C"/>
    <w:rsid w:val="007D0A9E"/>
    <w:rsid w:val="007D21A6"/>
    <w:rsid w:val="007D27BD"/>
    <w:rsid w:val="007D2DCC"/>
    <w:rsid w:val="007D33B4"/>
    <w:rsid w:val="007D354D"/>
    <w:rsid w:val="007D3571"/>
    <w:rsid w:val="007D35EA"/>
    <w:rsid w:val="007D438C"/>
    <w:rsid w:val="007D5195"/>
    <w:rsid w:val="007D51E5"/>
    <w:rsid w:val="007D58D4"/>
    <w:rsid w:val="007D5B7A"/>
    <w:rsid w:val="007D5C2D"/>
    <w:rsid w:val="007D6156"/>
    <w:rsid w:val="007D62B9"/>
    <w:rsid w:val="007D63A4"/>
    <w:rsid w:val="007D641D"/>
    <w:rsid w:val="007D68E7"/>
    <w:rsid w:val="007D69C8"/>
    <w:rsid w:val="007D7887"/>
    <w:rsid w:val="007E0087"/>
    <w:rsid w:val="007E036C"/>
    <w:rsid w:val="007E0772"/>
    <w:rsid w:val="007E0E98"/>
    <w:rsid w:val="007E1D69"/>
    <w:rsid w:val="007E1F93"/>
    <w:rsid w:val="007E2010"/>
    <w:rsid w:val="007E282E"/>
    <w:rsid w:val="007E2908"/>
    <w:rsid w:val="007E29F7"/>
    <w:rsid w:val="007E2BA4"/>
    <w:rsid w:val="007E2EED"/>
    <w:rsid w:val="007E30DA"/>
    <w:rsid w:val="007E34EE"/>
    <w:rsid w:val="007E38D0"/>
    <w:rsid w:val="007E3AC0"/>
    <w:rsid w:val="007E405F"/>
    <w:rsid w:val="007E422C"/>
    <w:rsid w:val="007E4281"/>
    <w:rsid w:val="007E48CE"/>
    <w:rsid w:val="007E49AE"/>
    <w:rsid w:val="007E50D8"/>
    <w:rsid w:val="007E528E"/>
    <w:rsid w:val="007E53A7"/>
    <w:rsid w:val="007E555E"/>
    <w:rsid w:val="007E6028"/>
    <w:rsid w:val="007E71BB"/>
    <w:rsid w:val="007E746E"/>
    <w:rsid w:val="007E7595"/>
    <w:rsid w:val="007E7A45"/>
    <w:rsid w:val="007E7B95"/>
    <w:rsid w:val="007E7FBE"/>
    <w:rsid w:val="007E7FED"/>
    <w:rsid w:val="007F093B"/>
    <w:rsid w:val="007F0AAA"/>
    <w:rsid w:val="007F0B79"/>
    <w:rsid w:val="007F0E16"/>
    <w:rsid w:val="007F1217"/>
    <w:rsid w:val="007F12AA"/>
    <w:rsid w:val="007F12BA"/>
    <w:rsid w:val="007F16E2"/>
    <w:rsid w:val="007F1947"/>
    <w:rsid w:val="007F1C99"/>
    <w:rsid w:val="007F1D2F"/>
    <w:rsid w:val="007F1E17"/>
    <w:rsid w:val="007F1E6A"/>
    <w:rsid w:val="007F1E7D"/>
    <w:rsid w:val="007F1F1F"/>
    <w:rsid w:val="007F20DA"/>
    <w:rsid w:val="007F2782"/>
    <w:rsid w:val="007F2B0D"/>
    <w:rsid w:val="007F2BE1"/>
    <w:rsid w:val="007F2D2A"/>
    <w:rsid w:val="007F2D3B"/>
    <w:rsid w:val="007F3098"/>
    <w:rsid w:val="007F30A7"/>
    <w:rsid w:val="007F3667"/>
    <w:rsid w:val="007F38F2"/>
    <w:rsid w:val="007F4CE8"/>
    <w:rsid w:val="007F4CF3"/>
    <w:rsid w:val="007F530E"/>
    <w:rsid w:val="007F53BA"/>
    <w:rsid w:val="007F5908"/>
    <w:rsid w:val="007F5AD7"/>
    <w:rsid w:val="007F6065"/>
    <w:rsid w:val="007F66B5"/>
    <w:rsid w:val="007F6947"/>
    <w:rsid w:val="007F6969"/>
    <w:rsid w:val="007F6EC4"/>
    <w:rsid w:val="007F6ED5"/>
    <w:rsid w:val="007F6FE0"/>
    <w:rsid w:val="007F725A"/>
    <w:rsid w:val="007F7823"/>
    <w:rsid w:val="007F7EFD"/>
    <w:rsid w:val="008009C1"/>
    <w:rsid w:val="00800AFB"/>
    <w:rsid w:val="00800C36"/>
    <w:rsid w:val="00801146"/>
    <w:rsid w:val="008014DF"/>
    <w:rsid w:val="00801B0E"/>
    <w:rsid w:val="00801BC7"/>
    <w:rsid w:val="00801EF7"/>
    <w:rsid w:val="008020F5"/>
    <w:rsid w:val="00802371"/>
    <w:rsid w:val="00802AD2"/>
    <w:rsid w:val="00802ED4"/>
    <w:rsid w:val="00803404"/>
    <w:rsid w:val="008035F7"/>
    <w:rsid w:val="00803BF0"/>
    <w:rsid w:val="00804DAD"/>
    <w:rsid w:val="0080529C"/>
    <w:rsid w:val="008064C1"/>
    <w:rsid w:val="00806529"/>
    <w:rsid w:val="008069D9"/>
    <w:rsid w:val="00806AC7"/>
    <w:rsid w:val="00807133"/>
    <w:rsid w:val="00807478"/>
    <w:rsid w:val="00807BFF"/>
    <w:rsid w:val="00807C6C"/>
    <w:rsid w:val="00810742"/>
    <w:rsid w:val="008108A5"/>
    <w:rsid w:val="00810D76"/>
    <w:rsid w:val="00810E9F"/>
    <w:rsid w:val="008113A9"/>
    <w:rsid w:val="00811520"/>
    <w:rsid w:val="00811587"/>
    <w:rsid w:val="00811A51"/>
    <w:rsid w:val="00811A86"/>
    <w:rsid w:val="00811D97"/>
    <w:rsid w:val="00812003"/>
    <w:rsid w:val="008125F2"/>
    <w:rsid w:val="008129EC"/>
    <w:rsid w:val="00812BD5"/>
    <w:rsid w:val="00813092"/>
    <w:rsid w:val="00813676"/>
    <w:rsid w:val="008140AA"/>
    <w:rsid w:val="00814272"/>
    <w:rsid w:val="00814897"/>
    <w:rsid w:val="00814992"/>
    <w:rsid w:val="00814A6A"/>
    <w:rsid w:val="00814DF5"/>
    <w:rsid w:val="008150BF"/>
    <w:rsid w:val="00816025"/>
    <w:rsid w:val="00816115"/>
    <w:rsid w:val="00816206"/>
    <w:rsid w:val="008164FE"/>
    <w:rsid w:val="00816950"/>
    <w:rsid w:val="00816A28"/>
    <w:rsid w:val="00816A61"/>
    <w:rsid w:val="00816AD6"/>
    <w:rsid w:val="00816CB6"/>
    <w:rsid w:val="0081712C"/>
    <w:rsid w:val="008175E8"/>
    <w:rsid w:val="00820133"/>
    <w:rsid w:val="0082015C"/>
    <w:rsid w:val="008204C9"/>
    <w:rsid w:val="00820C23"/>
    <w:rsid w:val="00820C97"/>
    <w:rsid w:val="008210FA"/>
    <w:rsid w:val="008214EF"/>
    <w:rsid w:val="00821653"/>
    <w:rsid w:val="00821C0F"/>
    <w:rsid w:val="008221F7"/>
    <w:rsid w:val="008224A6"/>
    <w:rsid w:val="008224DC"/>
    <w:rsid w:val="008224F4"/>
    <w:rsid w:val="00822537"/>
    <w:rsid w:val="00823630"/>
    <w:rsid w:val="0082364A"/>
    <w:rsid w:val="0082380E"/>
    <w:rsid w:val="00823ABA"/>
    <w:rsid w:val="00823E6E"/>
    <w:rsid w:val="00823FAB"/>
    <w:rsid w:val="0082418D"/>
    <w:rsid w:val="008241CD"/>
    <w:rsid w:val="008245F3"/>
    <w:rsid w:val="008248B8"/>
    <w:rsid w:val="00824964"/>
    <w:rsid w:val="00824BB2"/>
    <w:rsid w:val="00825274"/>
    <w:rsid w:val="008252BB"/>
    <w:rsid w:val="00825D7B"/>
    <w:rsid w:val="00825D7D"/>
    <w:rsid w:val="00825EC3"/>
    <w:rsid w:val="00825ED5"/>
    <w:rsid w:val="00826783"/>
    <w:rsid w:val="00826AD8"/>
    <w:rsid w:val="00826EDF"/>
    <w:rsid w:val="00826F01"/>
    <w:rsid w:val="0082770B"/>
    <w:rsid w:val="00827A40"/>
    <w:rsid w:val="00827EEC"/>
    <w:rsid w:val="00830559"/>
    <w:rsid w:val="008307E2"/>
    <w:rsid w:val="008308E1"/>
    <w:rsid w:val="00830DD8"/>
    <w:rsid w:val="00830F2D"/>
    <w:rsid w:val="00831174"/>
    <w:rsid w:val="008313EB"/>
    <w:rsid w:val="00831490"/>
    <w:rsid w:val="00831542"/>
    <w:rsid w:val="00831BB0"/>
    <w:rsid w:val="00831D58"/>
    <w:rsid w:val="008327B9"/>
    <w:rsid w:val="00832838"/>
    <w:rsid w:val="00832DA8"/>
    <w:rsid w:val="008331B2"/>
    <w:rsid w:val="008334DC"/>
    <w:rsid w:val="0083364C"/>
    <w:rsid w:val="00833D3F"/>
    <w:rsid w:val="008340D1"/>
    <w:rsid w:val="00834D1C"/>
    <w:rsid w:val="00834EBA"/>
    <w:rsid w:val="008354EF"/>
    <w:rsid w:val="00835F4B"/>
    <w:rsid w:val="008362E8"/>
    <w:rsid w:val="00836622"/>
    <w:rsid w:val="00836C19"/>
    <w:rsid w:val="00836D6D"/>
    <w:rsid w:val="00836E67"/>
    <w:rsid w:val="008375C2"/>
    <w:rsid w:val="00837966"/>
    <w:rsid w:val="008379DD"/>
    <w:rsid w:val="00837A71"/>
    <w:rsid w:val="0084049D"/>
    <w:rsid w:val="00840BB2"/>
    <w:rsid w:val="00840CAC"/>
    <w:rsid w:val="008411E2"/>
    <w:rsid w:val="008416B9"/>
    <w:rsid w:val="00841BB3"/>
    <w:rsid w:val="008421CA"/>
    <w:rsid w:val="008422B2"/>
    <w:rsid w:val="00842350"/>
    <w:rsid w:val="00842BEC"/>
    <w:rsid w:val="00842FDF"/>
    <w:rsid w:val="00843351"/>
    <w:rsid w:val="00843587"/>
    <w:rsid w:val="008437AF"/>
    <w:rsid w:val="00843842"/>
    <w:rsid w:val="00843D0F"/>
    <w:rsid w:val="00843DA0"/>
    <w:rsid w:val="0084406D"/>
    <w:rsid w:val="00844346"/>
    <w:rsid w:val="00844750"/>
    <w:rsid w:val="0084495F"/>
    <w:rsid w:val="00844A1C"/>
    <w:rsid w:val="00844A59"/>
    <w:rsid w:val="00845C63"/>
    <w:rsid w:val="00845D85"/>
    <w:rsid w:val="00846087"/>
    <w:rsid w:val="008460E0"/>
    <w:rsid w:val="00846412"/>
    <w:rsid w:val="00846909"/>
    <w:rsid w:val="008469EA"/>
    <w:rsid w:val="00846A30"/>
    <w:rsid w:val="008473AC"/>
    <w:rsid w:val="0084776C"/>
    <w:rsid w:val="00847775"/>
    <w:rsid w:val="008477C5"/>
    <w:rsid w:val="008503E8"/>
    <w:rsid w:val="00850796"/>
    <w:rsid w:val="00850AEE"/>
    <w:rsid w:val="008510B9"/>
    <w:rsid w:val="00851438"/>
    <w:rsid w:val="008515AF"/>
    <w:rsid w:val="008526B5"/>
    <w:rsid w:val="008526C8"/>
    <w:rsid w:val="00852AEB"/>
    <w:rsid w:val="00852FAA"/>
    <w:rsid w:val="00853257"/>
    <w:rsid w:val="00853315"/>
    <w:rsid w:val="008533A4"/>
    <w:rsid w:val="008534C0"/>
    <w:rsid w:val="00853A35"/>
    <w:rsid w:val="00853F6F"/>
    <w:rsid w:val="00854186"/>
    <w:rsid w:val="008549DB"/>
    <w:rsid w:val="00854B92"/>
    <w:rsid w:val="00854C2E"/>
    <w:rsid w:val="00854C4A"/>
    <w:rsid w:val="00854E40"/>
    <w:rsid w:val="00855456"/>
    <w:rsid w:val="00856148"/>
    <w:rsid w:val="0085640D"/>
    <w:rsid w:val="008566B7"/>
    <w:rsid w:val="00856C13"/>
    <w:rsid w:val="00856E54"/>
    <w:rsid w:val="00857496"/>
    <w:rsid w:val="00857728"/>
    <w:rsid w:val="00857D8C"/>
    <w:rsid w:val="0086074A"/>
    <w:rsid w:val="00860BEE"/>
    <w:rsid w:val="008615D0"/>
    <w:rsid w:val="0086197E"/>
    <w:rsid w:val="00861AAB"/>
    <w:rsid w:val="00861D12"/>
    <w:rsid w:val="0086250C"/>
    <w:rsid w:val="008626D0"/>
    <w:rsid w:val="0086272E"/>
    <w:rsid w:val="008627A2"/>
    <w:rsid w:val="00862B4C"/>
    <w:rsid w:val="00862DC0"/>
    <w:rsid w:val="00863105"/>
    <w:rsid w:val="00863844"/>
    <w:rsid w:val="00863E38"/>
    <w:rsid w:val="008640CE"/>
    <w:rsid w:val="00864E33"/>
    <w:rsid w:val="00864F63"/>
    <w:rsid w:val="008653B6"/>
    <w:rsid w:val="0086547A"/>
    <w:rsid w:val="008655CB"/>
    <w:rsid w:val="00865747"/>
    <w:rsid w:val="0086607E"/>
    <w:rsid w:val="0086684A"/>
    <w:rsid w:val="0086687E"/>
    <w:rsid w:val="008668FF"/>
    <w:rsid w:val="00866D95"/>
    <w:rsid w:val="00866F93"/>
    <w:rsid w:val="00867056"/>
    <w:rsid w:val="00867A5C"/>
    <w:rsid w:val="00870985"/>
    <w:rsid w:val="00871575"/>
    <w:rsid w:val="0087182B"/>
    <w:rsid w:val="00871840"/>
    <w:rsid w:val="008718B1"/>
    <w:rsid w:val="00871928"/>
    <w:rsid w:val="00871C3A"/>
    <w:rsid w:val="00872185"/>
    <w:rsid w:val="00872409"/>
    <w:rsid w:val="00872484"/>
    <w:rsid w:val="00872589"/>
    <w:rsid w:val="00872FA9"/>
    <w:rsid w:val="0087305A"/>
    <w:rsid w:val="008738DB"/>
    <w:rsid w:val="00873A48"/>
    <w:rsid w:val="0087417B"/>
    <w:rsid w:val="0087478A"/>
    <w:rsid w:val="00874C5B"/>
    <w:rsid w:val="00874DE0"/>
    <w:rsid w:val="008755B4"/>
    <w:rsid w:val="00875F98"/>
    <w:rsid w:val="00876451"/>
    <w:rsid w:val="00876545"/>
    <w:rsid w:val="00876B50"/>
    <w:rsid w:val="00876B7A"/>
    <w:rsid w:val="00876FE0"/>
    <w:rsid w:val="008770D3"/>
    <w:rsid w:val="008779A5"/>
    <w:rsid w:val="00877F98"/>
    <w:rsid w:val="00880354"/>
    <w:rsid w:val="008803BA"/>
    <w:rsid w:val="00880A34"/>
    <w:rsid w:val="00880CA0"/>
    <w:rsid w:val="00880EEF"/>
    <w:rsid w:val="00881063"/>
    <w:rsid w:val="008821BE"/>
    <w:rsid w:val="00882357"/>
    <w:rsid w:val="008823E7"/>
    <w:rsid w:val="00882568"/>
    <w:rsid w:val="00882680"/>
    <w:rsid w:val="00882BBF"/>
    <w:rsid w:val="0088317F"/>
    <w:rsid w:val="008832F7"/>
    <w:rsid w:val="00883996"/>
    <w:rsid w:val="00884467"/>
    <w:rsid w:val="00884CBB"/>
    <w:rsid w:val="00885001"/>
    <w:rsid w:val="00885474"/>
    <w:rsid w:val="00885799"/>
    <w:rsid w:val="00885917"/>
    <w:rsid w:val="00886276"/>
    <w:rsid w:val="00886603"/>
    <w:rsid w:val="00886D65"/>
    <w:rsid w:val="00886E59"/>
    <w:rsid w:val="008873D9"/>
    <w:rsid w:val="0088744E"/>
    <w:rsid w:val="00887529"/>
    <w:rsid w:val="008878BE"/>
    <w:rsid w:val="00887908"/>
    <w:rsid w:val="00887CE2"/>
    <w:rsid w:val="00887E22"/>
    <w:rsid w:val="00887F7B"/>
    <w:rsid w:val="0089017A"/>
    <w:rsid w:val="00890450"/>
    <w:rsid w:val="00890A80"/>
    <w:rsid w:val="00890AB3"/>
    <w:rsid w:val="0089112E"/>
    <w:rsid w:val="00891608"/>
    <w:rsid w:val="00891A71"/>
    <w:rsid w:val="00891E9F"/>
    <w:rsid w:val="00892128"/>
    <w:rsid w:val="00892138"/>
    <w:rsid w:val="008928B2"/>
    <w:rsid w:val="008932F8"/>
    <w:rsid w:val="00893305"/>
    <w:rsid w:val="00893511"/>
    <w:rsid w:val="008935D2"/>
    <w:rsid w:val="00893D77"/>
    <w:rsid w:val="00894081"/>
    <w:rsid w:val="008943CA"/>
    <w:rsid w:val="008948D4"/>
    <w:rsid w:val="00895123"/>
    <w:rsid w:val="0089513D"/>
    <w:rsid w:val="008951F6"/>
    <w:rsid w:val="008959D4"/>
    <w:rsid w:val="0089628D"/>
    <w:rsid w:val="008962EF"/>
    <w:rsid w:val="00896D23"/>
    <w:rsid w:val="008973E6"/>
    <w:rsid w:val="00897770"/>
    <w:rsid w:val="0089781C"/>
    <w:rsid w:val="008978A1"/>
    <w:rsid w:val="008978DA"/>
    <w:rsid w:val="00897CA3"/>
    <w:rsid w:val="00897CE8"/>
    <w:rsid w:val="00897D08"/>
    <w:rsid w:val="00897D21"/>
    <w:rsid w:val="008A053E"/>
    <w:rsid w:val="008A0747"/>
    <w:rsid w:val="008A0D4D"/>
    <w:rsid w:val="008A18D5"/>
    <w:rsid w:val="008A1E71"/>
    <w:rsid w:val="008A1E99"/>
    <w:rsid w:val="008A20AA"/>
    <w:rsid w:val="008A23F5"/>
    <w:rsid w:val="008A26CD"/>
    <w:rsid w:val="008A29E0"/>
    <w:rsid w:val="008A2A42"/>
    <w:rsid w:val="008A2CA7"/>
    <w:rsid w:val="008A30B7"/>
    <w:rsid w:val="008A359A"/>
    <w:rsid w:val="008A3824"/>
    <w:rsid w:val="008A3A71"/>
    <w:rsid w:val="008A3BFC"/>
    <w:rsid w:val="008A3CBB"/>
    <w:rsid w:val="008A423D"/>
    <w:rsid w:val="008A4774"/>
    <w:rsid w:val="008A47F8"/>
    <w:rsid w:val="008A4C9C"/>
    <w:rsid w:val="008A4F22"/>
    <w:rsid w:val="008A52A1"/>
    <w:rsid w:val="008A5520"/>
    <w:rsid w:val="008A5789"/>
    <w:rsid w:val="008A5B3D"/>
    <w:rsid w:val="008A5BC8"/>
    <w:rsid w:val="008A609B"/>
    <w:rsid w:val="008A60C1"/>
    <w:rsid w:val="008A6145"/>
    <w:rsid w:val="008A6357"/>
    <w:rsid w:val="008A6387"/>
    <w:rsid w:val="008A6752"/>
    <w:rsid w:val="008A69C8"/>
    <w:rsid w:val="008A6C11"/>
    <w:rsid w:val="008A7BBA"/>
    <w:rsid w:val="008A7C14"/>
    <w:rsid w:val="008A7C5A"/>
    <w:rsid w:val="008A7D7E"/>
    <w:rsid w:val="008B03B9"/>
    <w:rsid w:val="008B0595"/>
    <w:rsid w:val="008B108B"/>
    <w:rsid w:val="008B1922"/>
    <w:rsid w:val="008B1BB5"/>
    <w:rsid w:val="008B2113"/>
    <w:rsid w:val="008B2788"/>
    <w:rsid w:val="008B27A8"/>
    <w:rsid w:val="008B2FFD"/>
    <w:rsid w:val="008B3052"/>
    <w:rsid w:val="008B306A"/>
    <w:rsid w:val="008B31E2"/>
    <w:rsid w:val="008B3903"/>
    <w:rsid w:val="008B399F"/>
    <w:rsid w:val="008B3FE7"/>
    <w:rsid w:val="008B446A"/>
    <w:rsid w:val="008B4D84"/>
    <w:rsid w:val="008B56B8"/>
    <w:rsid w:val="008B56D9"/>
    <w:rsid w:val="008B5B1C"/>
    <w:rsid w:val="008B5E72"/>
    <w:rsid w:val="008B5EF8"/>
    <w:rsid w:val="008B6038"/>
    <w:rsid w:val="008B6983"/>
    <w:rsid w:val="008B6D35"/>
    <w:rsid w:val="008B6F68"/>
    <w:rsid w:val="008B76D5"/>
    <w:rsid w:val="008B78C6"/>
    <w:rsid w:val="008C01CD"/>
    <w:rsid w:val="008C04EB"/>
    <w:rsid w:val="008C08C2"/>
    <w:rsid w:val="008C09A2"/>
    <w:rsid w:val="008C0A3F"/>
    <w:rsid w:val="008C0D64"/>
    <w:rsid w:val="008C0E82"/>
    <w:rsid w:val="008C0FA7"/>
    <w:rsid w:val="008C1AAD"/>
    <w:rsid w:val="008C1BC6"/>
    <w:rsid w:val="008C1CC4"/>
    <w:rsid w:val="008C1F25"/>
    <w:rsid w:val="008C1FE4"/>
    <w:rsid w:val="008C24B0"/>
    <w:rsid w:val="008C2A26"/>
    <w:rsid w:val="008C304E"/>
    <w:rsid w:val="008C3177"/>
    <w:rsid w:val="008C3570"/>
    <w:rsid w:val="008C36F0"/>
    <w:rsid w:val="008C3E27"/>
    <w:rsid w:val="008C3E77"/>
    <w:rsid w:val="008C4253"/>
    <w:rsid w:val="008C4574"/>
    <w:rsid w:val="008C4813"/>
    <w:rsid w:val="008C4BA8"/>
    <w:rsid w:val="008C4CF5"/>
    <w:rsid w:val="008C5559"/>
    <w:rsid w:val="008C5762"/>
    <w:rsid w:val="008C5817"/>
    <w:rsid w:val="008C5B53"/>
    <w:rsid w:val="008C5F56"/>
    <w:rsid w:val="008C6001"/>
    <w:rsid w:val="008C6082"/>
    <w:rsid w:val="008C637E"/>
    <w:rsid w:val="008C64BC"/>
    <w:rsid w:val="008C6841"/>
    <w:rsid w:val="008C6860"/>
    <w:rsid w:val="008C68E2"/>
    <w:rsid w:val="008C719C"/>
    <w:rsid w:val="008C77AB"/>
    <w:rsid w:val="008C7C88"/>
    <w:rsid w:val="008D02CA"/>
    <w:rsid w:val="008D04F9"/>
    <w:rsid w:val="008D1B8F"/>
    <w:rsid w:val="008D1C56"/>
    <w:rsid w:val="008D1D3F"/>
    <w:rsid w:val="008D1F07"/>
    <w:rsid w:val="008D2433"/>
    <w:rsid w:val="008D2475"/>
    <w:rsid w:val="008D251C"/>
    <w:rsid w:val="008D25A7"/>
    <w:rsid w:val="008D28C4"/>
    <w:rsid w:val="008D2BCD"/>
    <w:rsid w:val="008D2DFC"/>
    <w:rsid w:val="008D333F"/>
    <w:rsid w:val="008D3409"/>
    <w:rsid w:val="008D350A"/>
    <w:rsid w:val="008D392C"/>
    <w:rsid w:val="008D4643"/>
    <w:rsid w:val="008D48F1"/>
    <w:rsid w:val="008D4C65"/>
    <w:rsid w:val="008D5159"/>
    <w:rsid w:val="008D5166"/>
    <w:rsid w:val="008D5791"/>
    <w:rsid w:val="008D58BE"/>
    <w:rsid w:val="008D59BD"/>
    <w:rsid w:val="008D5BB6"/>
    <w:rsid w:val="008D7F45"/>
    <w:rsid w:val="008E00E7"/>
    <w:rsid w:val="008E01FF"/>
    <w:rsid w:val="008E02A8"/>
    <w:rsid w:val="008E065E"/>
    <w:rsid w:val="008E0957"/>
    <w:rsid w:val="008E0D64"/>
    <w:rsid w:val="008E0F07"/>
    <w:rsid w:val="008E0FBB"/>
    <w:rsid w:val="008E1090"/>
    <w:rsid w:val="008E115C"/>
    <w:rsid w:val="008E16A5"/>
    <w:rsid w:val="008E1988"/>
    <w:rsid w:val="008E1E59"/>
    <w:rsid w:val="008E203D"/>
    <w:rsid w:val="008E2A75"/>
    <w:rsid w:val="008E2AF4"/>
    <w:rsid w:val="008E2B29"/>
    <w:rsid w:val="008E2E6E"/>
    <w:rsid w:val="008E32C2"/>
    <w:rsid w:val="008E344C"/>
    <w:rsid w:val="008E34EA"/>
    <w:rsid w:val="008E3A0A"/>
    <w:rsid w:val="008E3F33"/>
    <w:rsid w:val="008E45E2"/>
    <w:rsid w:val="008E5212"/>
    <w:rsid w:val="008E5615"/>
    <w:rsid w:val="008E5860"/>
    <w:rsid w:val="008E5C59"/>
    <w:rsid w:val="008E6031"/>
    <w:rsid w:val="008E624F"/>
    <w:rsid w:val="008E6961"/>
    <w:rsid w:val="008E7286"/>
    <w:rsid w:val="008E75A9"/>
    <w:rsid w:val="008E75D1"/>
    <w:rsid w:val="008E76E9"/>
    <w:rsid w:val="008E7A54"/>
    <w:rsid w:val="008E7ABE"/>
    <w:rsid w:val="008E7E0B"/>
    <w:rsid w:val="008E7EEC"/>
    <w:rsid w:val="008F0024"/>
    <w:rsid w:val="008F0BC4"/>
    <w:rsid w:val="008F0F61"/>
    <w:rsid w:val="008F0FFC"/>
    <w:rsid w:val="008F11F0"/>
    <w:rsid w:val="008F250C"/>
    <w:rsid w:val="008F254F"/>
    <w:rsid w:val="008F2698"/>
    <w:rsid w:val="008F269F"/>
    <w:rsid w:val="008F3642"/>
    <w:rsid w:val="008F387A"/>
    <w:rsid w:val="008F3C1A"/>
    <w:rsid w:val="008F3C30"/>
    <w:rsid w:val="008F402F"/>
    <w:rsid w:val="008F40EE"/>
    <w:rsid w:val="008F48A5"/>
    <w:rsid w:val="008F51F9"/>
    <w:rsid w:val="008F5310"/>
    <w:rsid w:val="008F5B78"/>
    <w:rsid w:val="008F5D6A"/>
    <w:rsid w:val="008F6063"/>
    <w:rsid w:val="008F6629"/>
    <w:rsid w:val="008F667E"/>
    <w:rsid w:val="008F6803"/>
    <w:rsid w:val="008F69CE"/>
    <w:rsid w:val="008F6A45"/>
    <w:rsid w:val="008F6A8F"/>
    <w:rsid w:val="008F6D7A"/>
    <w:rsid w:val="008F6D87"/>
    <w:rsid w:val="008F6E39"/>
    <w:rsid w:val="008F7069"/>
    <w:rsid w:val="008F782C"/>
    <w:rsid w:val="008F7D25"/>
    <w:rsid w:val="008F7E42"/>
    <w:rsid w:val="00900A01"/>
    <w:rsid w:val="00900E9F"/>
    <w:rsid w:val="009014A0"/>
    <w:rsid w:val="00901A75"/>
    <w:rsid w:val="00901BD4"/>
    <w:rsid w:val="00901E9A"/>
    <w:rsid w:val="00902299"/>
    <w:rsid w:val="00902372"/>
    <w:rsid w:val="00902514"/>
    <w:rsid w:val="009026D0"/>
    <w:rsid w:val="009027B2"/>
    <w:rsid w:val="00903107"/>
    <w:rsid w:val="00903251"/>
    <w:rsid w:val="00904119"/>
    <w:rsid w:val="00904348"/>
    <w:rsid w:val="00904482"/>
    <w:rsid w:val="009045DF"/>
    <w:rsid w:val="00904AF2"/>
    <w:rsid w:val="00904BB5"/>
    <w:rsid w:val="00904FBE"/>
    <w:rsid w:val="00905094"/>
    <w:rsid w:val="0090521A"/>
    <w:rsid w:val="00905385"/>
    <w:rsid w:val="00905D44"/>
    <w:rsid w:val="0090688F"/>
    <w:rsid w:val="00906CB0"/>
    <w:rsid w:val="00906D3F"/>
    <w:rsid w:val="00906E39"/>
    <w:rsid w:val="00907156"/>
    <w:rsid w:val="009072B6"/>
    <w:rsid w:val="00907AEE"/>
    <w:rsid w:val="00907D9D"/>
    <w:rsid w:val="009102B8"/>
    <w:rsid w:val="009104A0"/>
    <w:rsid w:val="00910677"/>
    <w:rsid w:val="00910F10"/>
    <w:rsid w:val="009110ED"/>
    <w:rsid w:val="00911143"/>
    <w:rsid w:val="0091120C"/>
    <w:rsid w:val="00911455"/>
    <w:rsid w:val="0091145B"/>
    <w:rsid w:val="00911555"/>
    <w:rsid w:val="009115F6"/>
    <w:rsid w:val="00911B84"/>
    <w:rsid w:val="00911BA0"/>
    <w:rsid w:val="00911C72"/>
    <w:rsid w:val="0091204C"/>
    <w:rsid w:val="00912AE8"/>
    <w:rsid w:val="009130EA"/>
    <w:rsid w:val="009130F8"/>
    <w:rsid w:val="00913749"/>
    <w:rsid w:val="00913918"/>
    <w:rsid w:val="009139BD"/>
    <w:rsid w:val="00913AFE"/>
    <w:rsid w:val="00913CF8"/>
    <w:rsid w:val="00913F1F"/>
    <w:rsid w:val="009140C5"/>
    <w:rsid w:val="00914339"/>
    <w:rsid w:val="009151CA"/>
    <w:rsid w:val="0091536B"/>
    <w:rsid w:val="00915E1D"/>
    <w:rsid w:val="00915F59"/>
    <w:rsid w:val="00916450"/>
    <w:rsid w:val="009164BE"/>
    <w:rsid w:val="00916BB9"/>
    <w:rsid w:val="00916BC9"/>
    <w:rsid w:val="00917398"/>
    <w:rsid w:val="009174CB"/>
    <w:rsid w:val="009175C6"/>
    <w:rsid w:val="00917D2F"/>
    <w:rsid w:val="00920170"/>
    <w:rsid w:val="00920333"/>
    <w:rsid w:val="00920685"/>
    <w:rsid w:val="009206E4"/>
    <w:rsid w:val="0092070B"/>
    <w:rsid w:val="0092075F"/>
    <w:rsid w:val="00920A05"/>
    <w:rsid w:val="00920DC0"/>
    <w:rsid w:val="009229BE"/>
    <w:rsid w:val="00922C75"/>
    <w:rsid w:val="00922C8D"/>
    <w:rsid w:val="009230B4"/>
    <w:rsid w:val="00923A02"/>
    <w:rsid w:val="00923E3D"/>
    <w:rsid w:val="00924827"/>
    <w:rsid w:val="00924835"/>
    <w:rsid w:val="00924E59"/>
    <w:rsid w:val="00925176"/>
    <w:rsid w:val="009252DF"/>
    <w:rsid w:val="00925FF9"/>
    <w:rsid w:val="009263E2"/>
    <w:rsid w:val="00926407"/>
    <w:rsid w:val="00926426"/>
    <w:rsid w:val="0092666A"/>
    <w:rsid w:val="00926F60"/>
    <w:rsid w:val="00927136"/>
    <w:rsid w:val="0092721D"/>
    <w:rsid w:val="00927BF0"/>
    <w:rsid w:val="00927C97"/>
    <w:rsid w:val="00927DE5"/>
    <w:rsid w:val="00930142"/>
    <w:rsid w:val="00930190"/>
    <w:rsid w:val="009301A9"/>
    <w:rsid w:val="00930C21"/>
    <w:rsid w:val="00930DC2"/>
    <w:rsid w:val="00931303"/>
    <w:rsid w:val="00931859"/>
    <w:rsid w:val="00931C3E"/>
    <w:rsid w:val="00931DC2"/>
    <w:rsid w:val="00931E58"/>
    <w:rsid w:val="00932684"/>
    <w:rsid w:val="00932A1A"/>
    <w:rsid w:val="00932A46"/>
    <w:rsid w:val="00932DF5"/>
    <w:rsid w:val="009332F6"/>
    <w:rsid w:val="0093362B"/>
    <w:rsid w:val="009336C5"/>
    <w:rsid w:val="00933A4F"/>
    <w:rsid w:val="00933A6C"/>
    <w:rsid w:val="00933A71"/>
    <w:rsid w:val="00933ABF"/>
    <w:rsid w:val="00933F76"/>
    <w:rsid w:val="00934587"/>
    <w:rsid w:val="00935075"/>
    <w:rsid w:val="009350DC"/>
    <w:rsid w:val="00935C56"/>
    <w:rsid w:val="00935DDB"/>
    <w:rsid w:val="00935DFE"/>
    <w:rsid w:val="009362BD"/>
    <w:rsid w:val="00936801"/>
    <w:rsid w:val="009373A6"/>
    <w:rsid w:val="00937F63"/>
    <w:rsid w:val="0094007E"/>
    <w:rsid w:val="0094033C"/>
    <w:rsid w:val="00940CDC"/>
    <w:rsid w:val="00940F19"/>
    <w:rsid w:val="00941377"/>
    <w:rsid w:val="009415C5"/>
    <w:rsid w:val="00941647"/>
    <w:rsid w:val="00941DC8"/>
    <w:rsid w:val="00942AEA"/>
    <w:rsid w:val="00942C54"/>
    <w:rsid w:val="0094325E"/>
    <w:rsid w:val="009435D8"/>
    <w:rsid w:val="00943AFC"/>
    <w:rsid w:val="00943E36"/>
    <w:rsid w:val="009441EB"/>
    <w:rsid w:val="009443D5"/>
    <w:rsid w:val="009445EC"/>
    <w:rsid w:val="00944D6B"/>
    <w:rsid w:val="00944DC2"/>
    <w:rsid w:val="0094514E"/>
    <w:rsid w:val="00945624"/>
    <w:rsid w:val="00945988"/>
    <w:rsid w:val="00945AB8"/>
    <w:rsid w:val="00945B27"/>
    <w:rsid w:val="00945C34"/>
    <w:rsid w:val="00945E16"/>
    <w:rsid w:val="00946AEA"/>
    <w:rsid w:val="00946E3E"/>
    <w:rsid w:val="00946E56"/>
    <w:rsid w:val="00946FD7"/>
    <w:rsid w:val="009478AD"/>
    <w:rsid w:val="009479AA"/>
    <w:rsid w:val="00947C08"/>
    <w:rsid w:val="00947CAA"/>
    <w:rsid w:val="00947E54"/>
    <w:rsid w:val="009503BC"/>
    <w:rsid w:val="009507C4"/>
    <w:rsid w:val="00950A1A"/>
    <w:rsid w:val="00950A84"/>
    <w:rsid w:val="00950EDC"/>
    <w:rsid w:val="009516B1"/>
    <w:rsid w:val="00951818"/>
    <w:rsid w:val="00951BC3"/>
    <w:rsid w:val="00952077"/>
    <w:rsid w:val="009521E8"/>
    <w:rsid w:val="009523F9"/>
    <w:rsid w:val="00952514"/>
    <w:rsid w:val="00952994"/>
    <w:rsid w:val="009529F3"/>
    <w:rsid w:val="0095330B"/>
    <w:rsid w:val="009537C7"/>
    <w:rsid w:val="00953AF7"/>
    <w:rsid w:val="00954431"/>
    <w:rsid w:val="009548F6"/>
    <w:rsid w:val="00954AE0"/>
    <w:rsid w:val="00954C65"/>
    <w:rsid w:val="00954DD8"/>
    <w:rsid w:val="00954E8E"/>
    <w:rsid w:val="00954EA0"/>
    <w:rsid w:val="0095593D"/>
    <w:rsid w:val="00955C15"/>
    <w:rsid w:val="00955C8C"/>
    <w:rsid w:val="00955CA5"/>
    <w:rsid w:val="00955DF3"/>
    <w:rsid w:val="00955EE3"/>
    <w:rsid w:val="0095613E"/>
    <w:rsid w:val="009565CF"/>
    <w:rsid w:val="00956713"/>
    <w:rsid w:val="00956CD6"/>
    <w:rsid w:val="00956CDB"/>
    <w:rsid w:val="00956D82"/>
    <w:rsid w:val="00956EA1"/>
    <w:rsid w:val="00957162"/>
    <w:rsid w:val="00957313"/>
    <w:rsid w:val="00957BDD"/>
    <w:rsid w:val="00957E08"/>
    <w:rsid w:val="00957EAF"/>
    <w:rsid w:val="00957FB3"/>
    <w:rsid w:val="009603D9"/>
    <w:rsid w:val="00960451"/>
    <w:rsid w:val="0096061E"/>
    <w:rsid w:val="00960B00"/>
    <w:rsid w:val="009612ED"/>
    <w:rsid w:val="0096199E"/>
    <w:rsid w:val="00961D59"/>
    <w:rsid w:val="00961D93"/>
    <w:rsid w:val="00961E8F"/>
    <w:rsid w:val="00962C5A"/>
    <w:rsid w:val="00962FEA"/>
    <w:rsid w:val="009630C7"/>
    <w:rsid w:val="00963AE3"/>
    <w:rsid w:val="00963BED"/>
    <w:rsid w:val="00963E69"/>
    <w:rsid w:val="009644B9"/>
    <w:rsid w:val="009646DE"/>
    <w:rsid w:val="009648AD"/>
    <w:rsid w:val="00964AF4"/>
    <w:rsid w:val="00964FB2"/>
    <w:rsid w:val="00965819"/>
    <w:rsid w:val="00965CF5"/>
    <w:rsid w:val="00965EFF"/>
    <w:rsid w:val="009660B9"/>
    <w:rsid w:val="00966553"/>
    <w:rsid w:val="00966672"/>
    <w:rsid w:val="00966785"/>
    <w:rsid w:val="00966A8F"/>
    <w:rsid w:val="00966B11"/>
    <w:rsid w:val="00966CD5"/>
    <w:rsid w:val="00967201"/>
    <w:rsid w:val="00967DCC"/>
    <w:rsid w:val="00967F14"/>
    <w:rsid w:val="00967FFD"/>
    <w:rsid w:val="009700D9"/>
    <w:rsid w:val="009704A1"/>
    <w:rsid w:val="00970668"/>
    <w:rsid w:val="00970815"/>
    <w:rsid w:val="009710EE"/>
    <w:rsid w:val="0097126A"/>
    <w:rsid w:val="009712C1"/>
    <w:rsid w:val="009719A8"/>
    <w:rsid w:val="00971BD8"/>
    <w:rsid w:val="00971CCC"/>
    <w:rsid w:val="00971F94"/>
    <w:rsid w:val="009723C5"/>
    <w:rsid w:val="00972899"/>
    <w:rsid w:val="0097298C"/>
    <w:rsid w:val="00973230"/>
    <w:rsid w:val="009733C6"/>
    <w:rsid w:val="00973A16"/>
    <w:rsid w:val="00973A26"/>
    <w:rsid w:val="00973A42"/>
    <w:rsid w:val="00973A7D"/>
    <w:rsid w:val="00973D92"/>
    <w:rsid w:val="0097477B"/>
    <w:rsid w:val="00974CA6"/>
    <w:rsid w:val="00974EBC"/>
    <w:rsid w:val="00975548"/>
    <w:rsid w:val="0097570B"/>
    <w:rsid w:val="0097571F"/>
    <w:rsid w:val="00975E8D"/>
    <w:rsid w:val="009764AF"/>
    <w:rsid w:val="0097719C"/>
    <w:rsid w:val="009779F8"/>
    <w:rsid w:val="009807F1"/>
    <w:rsid w:val="00980972"/>
    <w:rsid w:val="00980AEC"/>
    <w:rsid w:val="00980CDB"/>
    <w:rsid w:val="009813EB"/>
    <w:rsid w:val="009814D2"/>
    <w:rsid w:val="00981701"/>
    <w:rsid w:val="00981B43"/>
    <w:rsid w:val="00981F50"/>
    <w:rsid w:val="009821DB"/>
    <w:rsid w:val="009821EF"/>
    <w:rsid w:val="00982A7D"/>
    <w:rsid w:val="0098378E"/>
    <w:rsid w:val="0098386B"/>
    <w:rsid w:val="00983BDF"/>
    <w:rsid w:val="009852E8"/>
    <w:rsid w:val="00985664"/>
    <w:rsid w:val="00985862"/>
    <w:rsid w:val="00985CAD"/>
    <w:rsid w:val="009861FB"/>
    <w:rsid w:val="00986376"/>
    <w:rsid w:val="00986765"/>
    <w:rsid w:val="009867AE"/>
    <w:rsid w:val="00986D5F"/>
    <w:rsid w:val="00986DAD"/>
    <w:rsid w:val="00986E0B"/>
    <w:rsid w:val="009872E4"/>
    <w:rsid w:val="0098766B"/>
    <w:rsid w:val="00987A0A"/>
    <w:rsid w:val="0099034E"/>
    <w:rsid w:val="00990CE8"/>
    <w:rsid w:val="00990D73"/>
    <w:rsid w:val="00990E9D"/>
    <w:rsid w:val="00991722"/>
    <w:rsid w:val="00991A5C"/>
    <w:rsid w:val="00991EAC"/>
    <w:rsid w:val="00992898"/>
    <w:rsid w:val="00992E30"/>
    <w:rsid w:val="00993014"/>
    <w:rsid w:val="009930BE"/>
    <w:rsid w:val="009933FC"/>
    <w:rsid w:val="009939E9"/>
    <w:rsid w:val="00993A5F"/>
    <w:rsid w:val="009940E3"/>
    <w:rsid w:val="00994C45"/>
    <w:rsid w:val="00994D3B"/>
    <w:rsid w:val="00996028"/>
    <w:rsid w:val="00996624"/>
    <w:rsid w:val="00996ACB"/>
    <w:rsid w:val="00996C41"/>
    <w:rsid w:val="00996DD1"/>
    <w:rsid w:val="00997218"/>
    <w:rsid w:val="00997618"/>
    <w:rsid w:val="009978A2"/>
    <w:rsid w:val="00997A4C"/>
    <w:rsid w:val="00997A95"/>
    <w:rsid w:val="009A081C"/>
    <w:rsid w:val="009A09A3"/>
    <w:rsid w:val="009A0A63"/>
    <w:rsid w:val="009A16CC"/>
    <w:rsid w:val="009A1931"/>
    <w:rsid w:val="009A1952"/>
    <w:rsid w:val="009A1E59"/>
    <w:rsid w:val="009A1FA4"/>
    <w:rsid w:val="009A24A6"/>
    <w:rsid w:val="009A285A"/>
    <w:rsid w:val="009A287C"/>
    <w:rsid w:val="009A2887"/>
    <w:rsid w:val="009A2CCD"/>
    <w:rsid w:val="009A3054"/>
    <w:rsid w:val="009A3755"/>
    <w:rsid w:val="009A38AA"/>
    <w:rsid w:val="009A3A6E"/>
    <w:rsid w:val="009A3E8A"/>
    <w:rsid w:val="009A45D7"/>
    <w:rsid w:val="009A4674"/>
    <w:rsid w:val="009A4CB1"/>
    <w:rsid w:val="009A4FDB"/>
    <w:rsid w:val="009A52BC"/>
    <w:rsid w:val="009A54BB"/>
    <w:rsid w:val="009A58B3"/>
    <w:rsid w:val="009A5ACD"/>
    <w:rsid w:val="009A5EF7"/>
    <w:rsid w:val="009A60E0"/>
    <w:rsid w:val="009A63C6"/>
    <w:rsid w:val="009A67D1"/>
    <w:rsid w:val="009A69F2"/>
    <w:rsid w:val="009A71BA"/>
    <w:rsid w:val="009A7428"/>
    <w:rsid w:val="009A74C8"/>
    <w:rsid w:val="009A7E7F"/>
    <w:rsid w:val="009A7EBA"/>
    <w:rsid w:val="009B00D6"/>
    <w:rsid w:val="009B0121"/>
    <w:rsid w:val="009B0191"/>
    <w:rsid w:val="009B02D9"/>
    <w:rsid w:val="009B056A"/>
    <w:rsid w:val="009B080C"/>
    <w:rsid w:val="009B133F"/>
    <w:rsid w:val="009B1450"/>
    <w:rsid w:val="009B15B2"/>
    <w:rsid w:val="009B1A80"/>
    <w:rsid w:val="009B1AE5"/>
    <w:rsid w:val="009B253D"/>
    <w:rsid w:val="009B2559"/>
    <w:rsid w:val="009B37BE"/>
    <w:rsid w:val="009B3A44"/>
    <w:rsid w:val="009B3D71"/>
    <w:rsid w:val="009B417A"/>
    <w:rsid w:val="009B42ED"/>
    <w:rsid w:val="009B4357"/>
    <w:rsid w:val="009B4788"/>
    <w:rsid w:val="009B4E67"/>
    <w:rsid w:val="009B4FC7"/>
    <w:rsid w:val="009B54FC"/>
    <w:rsid w:val="009B599F"/>
    <w:rsid w:val="009B5A75"/>
    <w:rsid w:val="009B625F"/>
    <w:rsid w:val="009B640B"/>
    <w:rsid w:val="009B6B46"/>
    <w:rsid w:val="009B783E"/>
    <w:rsid w:val="009B7E26"/>
    <w:rsid w:val="009C00B6"/>
    <w:rsid w:val="009C03EA"/>
    <w:rsid w:val="009C06F9"/>
    <w:rsid w:val="009C0A5B"/>
    <w:rsid w:val="009C0A81"/>
    <w:rsid w:val="009C0FB4"/>
    <w:rsid w:val="009C1253"/>
    <w:rsid w:val="009C1E15"/>
    <w:rsid w:val="009C1E1F"/>
    <w:rsid w:val="009C238E"/>
    <w:rsid w:val="009C2758"/>
    <w:rsid w:val="009C2FB1"/>
    <w:rsid w:val="009C36AC"/>
    <w:rsid w:val="009C3718"/>
    <w:rsid w:val="009C4006"/>
    <w:rsid w:val="009C403B"/>
    <w:rsid w:val="009C4262"/>
    <w:rsid w:val="009C42A9"/>
    <w:rsid w:val="009C489B"/>
    <w:rsid w:val="009C4992"/>
    <w:rsid w:val="009C4A77"/>
    <w:rsid w:val="009C4C27"/>
    <w:rsid w:val="009C4C93"/>
    <w:rsid w:val="009C4D36"/>
    <w:rsid w:val="009C501F"/>
    <w:rsid w:val="009C54D6"/>
    <w:rsid w:val="009C5665"/>
    <w:rsid w:val="009C5A22"/>
    <w:rsid w:val="009C5EB7"/>
    <w:rsid w:val="009C6011"/>
    <w:rsid w:val="009C639E"/>
    <w:rsid w:val="009C64BF"/>
    <w:rsid w:val="009C698A"/>
    <w:rsid w:val="009C6995"/>
    <w:rsid w:val="009C6FA1"/>
    <w:rsid w:val="009C7387"/>
    <w:rsid w:val="009C749F"/>
    <w:rsid w:val="009C7A41"/>
    <w:rsid w:val="009D0C2B"/>
    <w:rsid w:val="009D0E55"/>
    <w:rsid w:val="009D1677"/>
    <w:rsid w:val="009D1D04"/>
    <w:rsid w:val="009D20C0"/>
    <w:rsid w:val="009D231A"/>
    <w:rsid w:val="009D24BE"/>
    <w:rsid w:val="009D2600"/>
    <w:rsid w:val="009D260F"/>
    <w:rsid w:val="009D26FE"/>
    <w:rsid w:val="009D2A90"/>
    <w:rsid w:val="009D2F3C"/>
    <w:rsid w:val="009D3853"/>
    <w:rsid w:val="009D38C0"/>
    <w:rsid w:val="009D3CA1"/>
    <w:rsid w:val="009D3E75"/>
    <w:rsid w:val="009D4362"/>
    <w:rsid w:val="009D4531"/>
    <w:rsid w:val="009D481C"/>
    <w:rsid w:val="009D497A"/>
    <w:rsid w:val="009D4E41"/>
    <w:rsid w:val="009D57E2"/>
    <w:rsid w:val="009D5953"/>
    <w:rsid w:val="009D5BAB"/>
    <w:rsid w:val="009D6AAA"/>
    <w:rsid w:val="009D6C8A"/>
    <w:rsid w:val="009D705B"/>
    <w:rsid w:val="009D7149"/>
    <w:rsid w:val="009D7244"/>
    <w:rsid w:val="009D7E99"/>
    <w:rsid w:val="009E04B5"/>
    <w:rsid w:val="009E059D"/>
    <w:rsid w:val="009E065B"/>
    <w:rsid w:val="009E081D"/>
    <w:rsid w:val="009E121B"/>
    <w:rsid w:val="009E13CD"/>
    <w:rsid w:val="009E19E6"/>
    <w:rsid w:val="009E21B4"/>
    <w:rsid w:val="009E2667"/>
    <w:rsid w:val="009E2A74"/>
    <w:rsid w:val="009E2BDD"/>
    <w:rsid w:val="009E2CA9"/>
    <w:rsid w:val="009E317E"/>
    <w:rsid w:val="009E3633"/>
    <w:rsid w:val="009E3643"/>
    <w:rsid w:val="009E396E"/>
    <w:rsid w:val="009E3B29"/>
    <w:rsid w:val="009E3C8E"/>
    <w:rsid w:val="009E3CAA"/>
    <w:rsid w:val="009E461E"/>
    <w:rsid w:val="009E47D0"/>
    <w:rsid w:val="009E5995"/>
    <w:rsid w:val="009E5EAE"/>
    <w:rsid w:val="009E5EBE"/>
    <w:rsid w:val="009E612C"/>
    <w:rsid w:val="009E6798"/>
    <w:rsid w:val="009E67EE"/>
    <w:rsid w:val="009E6BF2"/>
    <w:rsid w:val="009E6CA5"/>
    <w:rsid w:val="009E6CD4"/>
    <w:rsid w:val="009E72C7"/>
    <w:rsid w:val="009E7E61"/>
    <w:rsid w:val="009F01F2"/>
    <w:rsid w:val="009F0566"/>
    <w:rsid w:val="009F0595"/>
    <w:rsid w:val="009F127D"/>
    <w:rsid w:val="009F1414"/>
    <w:rsid w:val="009F1506"/>
    <w:rsid w:val="009F16AC"/>
    <w:rsid w:val="009F1928"/>
    <w:rsid w:val="009F19EC"/>
    <w:rsid w:val="009F1E8B"/>
    <w:rsid w:val="009F1F88"/>
    <w:rsid w:val="009F243C"/>
    <w:rsid w:val="009F24BD"/>
    <w:rsid w:val="009F26B6"/>
    <w:rsid w:val="009F27B9"/>
    <w:rsid w:val="009F2995"/>
    <w:rsid w:val="009F30B3"/>
    <w:rsid w:val="009F3A3F"/>
    <w:rsid w:val="009F40D4"/>
    <w:rsid w:val="009F43A5"/>
    <w:rsid w:val="009F49BA"/>
    <w:rsid w:val="009F4F69"/>
    <w:rsid w:val="009F526F"/>
    <w:rsid w:val="009F5340"/>
    <w:rsid w:val="009F55AD"/>
    <w:rsid w:val="009F5D30"/>
    <w:rsid w:val="009F6065"/>
    <w:rsid w:val="009F6624"/>
    <w:rsid w:val="009F68DC"/>
    <w:rsid w:val="009F6ECE"/>
    <w:rsid w:val="009F70A2"/>
    <w:rsid w:val="009F7D2B"/>
    <w:rsid w:val="009F7E58"/>
    <w:rsid w:val="00A004C5"/>
    <w:rsid w:val="00A00693"/>
    <w:rsid w:val="00A00AC2"/>
    <w:rsid w:val="00A00B4E"/>
    <w:rsid w:val="00A010B5"/>
    <w:rsid w:val="00A014F8"/>
    <w:rsid w:val="00A016BE"/>
    <w:rsid w:val="00A018A9"/>
    <w:rsid w:val="00A01B1F"/>
    <w:rsid w:val="00A01FF4"/>
    <w:rsid w:val="00A028F4"/>
    <w:rsid w:val="00A02D2F"/>
    <w:rsid w:val="00A02DCE"/>
    <w:rsid w:val="00A031E2"/>
    <w:rsid w:val="00A034B1"/>
    <w:rsid w:val="00A0375B"/>
    <w:rsid w:val="00A0399A"/>
    <w:rsid w:val="00A03B84"/>
    <w:rsid w:val="00A0442D"/>
    <w:rsid w:val="00A0472E"/>
    <w:rsid w:val="00A04C2D"/>
    <w:rsid w:val="00A05B39"/>
    <w:rsid w:val="00A05CF3"/>
    <w:rsid w:val="00A061C8"/>
    <w:rsid w:val="00A065CB"/>
    <w:rsid w:val="00A06B87"/>
    <w:rsid w:val="00A072B8"/>
    <w:rsid w:val="00A07E1F"/>
    <w:rsid w:val="00A10511"/>
    <w:rsid w:val="00A10FCB"/>
    <w:rsid w:val="00A11AEE"/>
    <w:rsid w:val="00A12118"/>
    <w:rsid w:val="00A12217"/>
    <w:rsid w:val="00A127D2"/>
    <w:rsid w:val="00A12924"/>
    <w:rsid w:val="00A12BEC"/>
    <w:rsid w:val="00A12DDF"/>
    <w:rsid w:val="00A13468"/>
    <w:rsid w:val="00A137FE"/>
    <w:rsid w:val="00A13CF7"/>
    <w:rsid w:val="00A13DFC"/>
    <w:rsid w:val="00A14379"/>
    <w:rsid w:val="00A14384"/>
    <w:rsid w:val="00A146F8"/>
    <w:rsid w:val="00A1470F"/>
    <w:rsid w:val="00A14942"/>
    <w:rsid w:val="00A14BBB"/>
    <w:rsid w:val="00A14C79"/>
    <w:rsid w:val="00A151CB"/>
    <w:rsid w:val="00A15284"/>
    <w:rsid w:val="00A152E1"/>
    <w:rsid w:val="00A15823"/>
    <w:rsid w:val="00A159AE"/>
    <w:rsid w:val="00A15D26"/>
    <w:rsid w:val="00A16379"/>
    <w:rsid w:val="00A163F8"/>
    <w:rsid w:val="00A16500"/>
    <w:rsid w:val="00A168B9"/>
    <w:rsid w:val="00A16B99"/>
    <w:rsid w:val="00A16BF1"/>
    <w:rsid w:val="00A16F4A"/>
    <w:rsid w:val="00A17205"/>
    <w:rsid w:val="00A179C9"/>
    <w:rsid w:val="00A20087"/>
    <w:rsid w:val="00A200C0"/>
    <w:rsid w:val="00A2057F"/>
    <w:rsid w:val="00A2152B"/>
    <w:rsid w:val="00A21579"/>
    <w:rsid w:val="00A215D5"/>
    <w:rsid w:val="00A216B6"/>
    <w:rsid w:val="00A21B89"/>
    <w:rsid w:val="00A21BDA"/>
    <w:rsid w:val="00A21F28"/>
    <w:rsid w:val="00A2210A"/>
    <w:rsid w:val="00A221F1"/>
    <w:rsid w:val="00A223FA"/>
    <w:rsid w:val="00A2298F"/>
    <w:rsid w:val="00A229E1"/>
    <w:rsid w:val="00A22F06"/>
    <w:rsid w:val="00A23043"/>
    <w:rsid w:val="00A236FA"/>
    <w:rsid w:val="00A23702"/>
    <w:rsid w:val="00A239FD"/>
    <w:rsid w:val="00A23E2E"/>
    <w:rsid w:val="00A249A4"/>
    <w:rsid w:val="00A24B8D"/>
    <w:rsid w:val="00A24C26"/>
    <w:rsid w:val="00A25621"/>
    <w:rsid w:val="00A258B4"/>
    <w:rsid w:val="00A26183"/>
    <w:rsid w:val="00A262BE"/>
    <w:rsid w:val="00A2674C"/>
    <w:rsid w:val="00A26C31"/>
    <w:rsid w:val="00A26FF1"/>
    <w:rsid w:val="00A30DE9"/>
    <w:rsid w:val="00A30F4C"/>
    <w:rsid w:val="00A313CE"/>
    <w:rsid w:val="00A317BC"/>
    <w:rsid w:val="00A32A1A"/>
    <w:rsid w:val="00A32A33"/>
    <w:rsid w:val="00A32FAE"/>
    <w:rsid w:val="00A33108"/>
    <w:rsid w:val="00A338E3"/>
    <w:rsid w:val="00A340DB"/>
    <w:rsid w:val="00A3417D"/>
    <w:rsid w:val="00A347CC"/>
    <w:rsid w:val="00A3494D"/>
    <w:rsid w:val="00A34D01"/>
    <w:rsid w:val="00A350FC"/>
    <w:rsid w:val="00A35448"/>
    <w:rsid w:val="00A3572D"/>
    <w:rsid w:val="00A35B2B"/>
    <w:rsid w:val="00A35C48"/>
    <w:rsid w:val="00A36018"/>
    <w:rsid w:val="00A3658C"/>
    <w:rsid w:val="00A3662B"/>
    <w:rsid w:val="00A3662F"/>
    <w:rsid w:val="00A36AAB"/>
    <w:rsid w:val="00A36AAF"/>
    <w:rsid w:val="00A37694"/>
    <w:rsid w:val="00A37972"/>
    <w:rsid w:val="00A37B37"/>
    <w:rsid w:val="00A37BB8"/>
    <w:rsid w:val="00A37CF7"/>
    <w:rsid w:val="00A37F7F"/>
    <w:rsid w:val="00A400F7"/>
    <w:rsid w:val="00A40304"/>
    <w:rsid w:val="00A405A7"/>
    <w:rsid w:val="00A4087D"/>
    <w:rsid w:val="00A40E01"/>
    <w:rsid w:val="00A41328"/>
    <w:rsid w:val="00A413A0"/>
    <w:rsid w:val="00A41BA6"/>
    <w:rsid w:val="00A41E91"/>
    <w:rsid w:val="00A41F3A"/>
    <w:rsid w:val="00A420BC"/>
    <w:rsid w:val="00A42367"/>
    <w:rsid w:val="00A4238D"/>
    <w:rsid w:val="00A426BC"/>
    <w:rsid w:val="00A426CC"/>
    <w:rsid w:val="00A426E1"/>
    <w:rsid w:val="00A42DA4"/>
    <w:rsid w:val="00A42F6A"/>
    <w:rsid w:val="00A433BE"/>
    <w:rsid w:val="00A43784"/>
    <w:rsid w:val="00A437EB"/>
    <w:rsid w:val="00A43BDB"/>
    <w:rsid w:val="00A44110"/>
    <w:rsid w:val="00A443D2"/>
    <w:rsid w:val="00A444D7"/>
    <w:rsid w:val="00A4492E"/>
    <w:rsid w:val="00A4603E"/>
    <w:rsid w:val="00A46873"/>
    <w:rsid w:val="00A46890"/>
    <w:rsid w:val="00A46981"/>
    <w:rsid w:val="00A47641"/>
    <w:rsid w:val="00A477D6"/>
    <w:rsid w:val="00A47B59"/>
    <w:rsid w:val="00A47EB9"/>
    <w:rsid w:val="00A47FF0"/>
    <w:rsid w:val="00A50258"/>
    <w:rsid w:val="00A502CA"/>
    <w:rsid w:val="00A503A1"/>
    <w:rsid w:val="00A50CBA"/>
    <w:rsid w:val="00A5119E"/>
    <w:rsid w:val="00A51691"/>
    <w:rsid w:val="00A5184E"/>
    <w:rsid w:val="00A51C6B"/>
    <w:rsid w:val="00A522CA"/>
    <w:rsid w:val="00A525C7"/>
    <w:rsid w:val="00A52680"/>
    <w:rsid w:val="00A52EBB"/>
    <w:rsid w:val="00A5354D"/>
    <w:rsid w:val="00A53C6C"/>
    <w:rsid w:val="00A53D04"/>
    <w:rsid w:val="00A53D57"/>
    <w:rsid w:val="00A540D5"/>
    <w:rsid w:val="00A545F8"/>
    <w:rsid w:val="00A54600"/>
    <w:rsid w:val="00A548CD"/>
    <w:rsid w:val="00A5491A"/>
    <w:rsid w:val="00A549BE"/>
    <w:rsid w:val="00A54DE8"/>
    <w:rsid w:val="00A54F6A"/>
    <w:rsid w:val="00A55F90"/>
    <w:rsid w:val="00A56255"/>
    <w:rsid w:val="00A562CD"/>
    <w:rsid w:val="00A563F4"/>
    <w:rsid w:val="00A564AF"/>
    <w:rsid w:val="00A565D7"/>
    <w:rsid w:val="00A565E8"/>
    <w:rsid w:val="00A56C54"/>
    <w:rsid w:val="00A56C83"/>
    <w:rsid w:val="00A56E9F"/>
    <w:rsid w:val="00A579F4"/>
    <w:rsid w:val="00A57C07"/>
    <w:rsid w:val="00A57CEF"/>
    <w:rsid w:val="00A57F30"/>
    <w:rsid w:val="00A600CE"/>
    <w:rsid w:val="00A6097E"/>
    <w:rsid w:val="00A60CFA"/>
    <w:rsid w:val="00A617E2"/>
    <w:rsid w:val="00A6190B"/>
    <w:rsid w:val="00A620C7"/>
    <w:rsid w:val="00A6247D"/>
    <w:rsid w:val="00A630F4"/>
    <w:rsid w:val="00A638B7"/>
    <w:rsid w:val="00A65C48"/>
    <w:rsid w:val="00A65EDD"/>
    <w:rsid w:val="00A66DE8"/>
    <w:rsid w:val="00A67156"/>
    <w:rsid w:val="00A6746E"/>
    <w:rsid w:val="00A674FC"/>
    <w:rsid w:val="00A67940"/>
    <w:rsid w:val="00A67E22"/>
    <w:rsid w:val="00A707FF"/>
    <w:rsid w:val="00A70D6C"/>
    <w:rsid w:val="00A70D82"/>
    <w:rsid w:val="00A70F78"/>
    <w:rsid w:val="00A710DE"/>
    <w:rsid w:val="00A71446"/>
    <w:rsid w:val="00A7158F"/>
    <w:rsid w:val="00A71956"/>
    <w:rsid w:val="00A71A21"/>
    <w:rsid w:val="00A71BB0"/>
    <w:rsid w:val="00A71BDC"/>
    <w:rsid w:val="00A722B2"/>
    <w:rsid w:val="00A7327D"/>
    <w:rsid w:val="00A733A7"/>
    <w:rsid w:val="00A73403"/>
    <w:rsid w:val="00A736CC"/>
    <w:rsid w:val="00A73791"/>
    <w:rsid w:val="00A7386F"/>
    <w:rsid w:val="00A73B31"/>
    <w:rsid w:val="00A73BDA"/>
    <w:rsid w:val="00A73FEC"/>
    <w:rsid w:val="00A74677"/>
    <w:rsid w:val="00A74855"/>
    <w:rsid w:val="00A75144"/>
    <w:rsid w:val="00A7529E"/>
    <w:rsid w:val="00A75666"/>
    <w:rsid w:val="00A75735"/>
    <w:rsid w:val="00A75770"/>
    <w:rsid w:val="00A75E29"/>
    <w:rsid w:val="00A76293"/>
    <w:rsid w:val="00A76334"/>
    <w:rsid w:val="00A76EFB"/>
    <w:rsid w:val="00A76F90"/>
    <w:rsid w:val="00A7721A"/>
    <w:rsid w:val="00A77F31"/>
    <w:rsid w:val="00A800D6"/>
    <w:rsid w:val="00A80541"/>
    <w:rsid w:val="00A80AF0"/>
    <w:rsid w:val="00A80B88"/>
    <w:rsid w:val="00A810E6"/>
    <w:rsid w:val="00A813F7"/>
    <w:rsid w:val="00A81675"/>
    <w:rsid w:val="00A8176F"/>
    <w:rsid w:val="00A817BE"/>
    <w:rsid w:val="00A81DA0"/>
    <w:rsid w:val="00A8226A"/>
    <w:rsid w:val="00A82580"/>
    <w:rsid w:val="00A8276C"/>
    <w:rsid w:val="00A829D7"/>
    <w:rsid w:val="00A82A15"/>
    <w:rsid w:val="00A82E90"/>
    <w:rsid w:val="00A83405"/>
    <w:rsid w:val="00A8379F"/>
    <w:rsid w:val="00A838AE"/>
    <w:rsid w:val="00A83BCC"/>
    <w:rsid w:val="00A84372"/>
    <w:rsid w:val="00A84F9E"/>
    <w:rsid w:val="00A85653"/>
    <w:rsid w:val="00A8602B"/>
    <w:rsid w:val="00A86176"/>
    <w:rsid w:val="00A86D2E"/>
    <w:rsid w:val="00A86DAE"/>
    <w:rsid w:val="00A87188"/>
    <w:rsid w:val="00A874E4"/>
    <w:rsid w:val="00A8765D"/>
    <w:rsid w:val="00A87AA8"/>
    <w:rsid w:val="00A87EEC"/>
    <w:rsid w:val="00A90206"/>
    <w:rsid w:val="00A906AA"/>
    <w:rsid w:val="00A90AE3"/>
    <w:rsid w:val="00A90B58"/>
    <w:rsid w:val="00A9104C"/>
    <w:rsid w:val="00A9123C"/>
    <w:rsid w:val="00A91301"/>
    <w:rsid w:val="00A91431"/>
    <w:rsid w:val="00A91597"/>
    <w:rsid w:val="00A9162F"/>
    <w:rsid w:val="00A91702"/>
    <w:rsid w:val="00A9173B"/>
    <w:rsid w:val="00A918BD"/>
    <w:rsid w:val="00A91A89"/>
    <w:rsid w:val="00A92515"/>
    <w:rsid w:val="00A92571"/>
    <w:rsid w:val="00A92DBF"/>
    <w:rsid w:val="00A92E82"/>
    <w:rsid w:val="00A9351F"/>
    <w:rsid w:val="00A93C77"/>
    <w:rsid w:val="00A93D23"/>
    <w:rsid w:val="00A94BAD"/>
    <w:rsid w:val="00A95027"/>
    <w:rsid w:val="00A9595C"/>
    <w:rsid w:val="00A95B09"/>
    <w:rsid w:val="00A95E3A"/>
    <w:rsid w:val="00A95ED1"/>
    <w:rsid w:val="00A95F44"/>
    <w:rsid w:val="00A96060"/>
    <w:rsid w:val="00A9619D"/>
    <w:rsid w:val="00A97390"/>
    <w:rsid w:val="00A97AB9"/>
    <w:rsid w:val="00A97AFB"/>
    <w:rsid w:val="00A97C2D"/>
    <w:rsid w:val="00A97EFF"/>
    <w:rsid w:val="00AA0197"/>
    <w:rsid w:val="00AA0D16"/>
    <w:rsid w:val="00AA1C5C"/>
    <w:rsid w:val="00AA1C9A"/>
    <w:rsid w:val="00AA21DE"/>
    <w:rsid w:val="00AA2482"/>
    <w:rsid w:val="00AA25B8"/>
    <w:rsid w:val="00AA2784"/>
    <w:rsid w:val="00AA2962"/>
    <w:rsid w:val="00AA29B5"/>
    <w:rsid w:val="00AA2C58"/>
    <w:rsid w:val="00AA2D78"/>
    <w:rsid w:val="00AA2DAB"/>
    <w:rsid w:val="00AA2FBD"/>
    <w:rsid w:val="00AA30D1"/>
    <w:rsid w:val="00AA31CA"/>
    <w:rsid w:val="00AA346F"/>
    <w:rsid w:val="00AA3500"/>
    <w:rsid w:val="00AA4411"/>
    <w:rsid w:val="00AA481F"/>
    <w:rsid w:val="00AA4A45"/>
    <w:rsid w:val="00AA4CDA"/>
    <w:rsid w:val="00AA5056"/>
    <w:rsid w:val="00AA5181"/>
    <w:rsid w:val="00AA51E7"/>
    <w:rsid w:val="00AA59A4"/>
    <w:rsid w:val="00AA5D20"/>
    <w:rsid w:val="00AA62BD"/>
    <w:rsid w:val="00AA6B0D"/>
    <w:rsid w:val="00AA6C6F"/>
    <w:rsid w:val="00AA6DB0"/>
    <w:rsid w:val="00AA763D"/>
    <w:rsid w:val="00AA772B"/>
    <w:rsid w:val="00AAA23B"/>
    <w:rsid w:val="00AB04F8"/>
    <w:rsid w:val="00AB0BD6"/>
    <w:rsid w:val="00AB0C57"/>
    <w:rsid w:val="00AB13D3"/>
    <w:rsid w:val="00AB1D19"/>
    <w:rsid w:val="00AB2014"/>
    <w:rsid w:val="00AB318A"/>
    <w:rsid w:val="00AB3774"/>
    <w:rsid w:val="00AB39F2"/>
    <w:rsid w:val="00AB4578"/>
    <w:rsid w:val="00AB47F6"/>
    <w:rsid w:val="00AB4D62"/>
    <w:rsid w:val="00AB4E09"/>
    <w:rsid w:val="00AB4E8E"/>
    <w:rsid w:val="00AB50AB"/>
    <w:rsid w:val="00AB5880"/>
    <w:rsid w:val="00AB5D77"/>
    <w:rsid w:val="00AB5E9F"/>
    <w:rsid w:val="00AB6443"/>
    <w:rsid w:val="00AB6521"/>
    <w:rsid w:val="00AB68D7"/>
    <w:rsid w:val="00AB6966"/>
    <w:rsid w:val="00AB7094"/>
    <w:rsid w:val="00AB74C0"/>
    <w:rsid w:val="00AB7A41"/>
    <w:rsid w:val="00AB7BEC"/>
    <w:rsid w:val="00AB7CA6"/>
    <w:rsid w:val="00AC04CC"/>
    <w:rsid w:val="00AC06AC"/>
    <w:rsid w:val="00AC0C7E"/>
    <w:rsid w:val="00AC0DB2"/>
    <w:rsid w:val="00AC153E"/>
    <w:rsid w:val="00AC1860"/>
    <w:rsid w:val="00AC2116"/>
    <w:rsid w:val="00AC2284"/>
    <w:rsid w:val="00AC26DB"/>
    <w:rsid w:val="00AC2CB5"/>
    <w:rsid w:val="00AC2E65"/>
    <w:rsid w:val="00AC32F3"/>
    <w:rsid w:val="00AC36B2"/>
    <w:rsid w:val="00AC3821"/>
    <w:rsid w:val="00AC3894"/>
    <w:rsid w:val="00AC3990"/>
    <w:rsid w:val="00AC3DEC"/>
    <w:rsid w:val="00AC4292"/>
    <w:rsid w:val="00AC4ACA"/>
    <w:rsid w:val="00AC4C6E"/>
    <w:rsid w:val="00AC57DA"/>
    <w:rsid w:val="00AC5A83"/>
    <w:rsid w:val="00AC5BD4"/>
    <w:rsid w:val="00AC6140"/>
    <w:rsid w:val="00AC6B13"/>
    <w:rsid w:val="00AC7651"/>
    <w:rsid w:val="00AC7685"/>
    <w:rsid w:val="00AC7927"/>
    <w:rsid w:val="00AC7CC9"/>
    <w:rsid w:val="00AD01CB"/>
    <w:rsid w:val="00AD03C2"/>
    <w:rsid w:val="00AD0485"/>
    <w:rsid w:val="00AD0E5E"/>
    <w:rsid w:val="00AD1551"/>
    <w:rsid w:val="00AD15FE"/>
    <w:rsid w:val="00AD1C9E"/>
    <w:rsid w:val="00AD208E"/>
    <w:rsid w:val="00AD2170"/>
    <w:rsid w:val="00AD2294"/>
    <w:rsid w:val="00AD2840"/>
    <w:rsid w:val="00AD2ADD"/>
    <w:rsid w:val="00AD2D3B"/>
    <w:rsid w:val="00AD2D60"/>
    <w:rsid w:val="00AD33E7"/>
    <w:rsid w:val="00AD3A26"/>
    <w:rsid w:val="00AD42C0"/>
    <w:rsid w:val="00AD47C0"/>
    <w:rsid w:val="00AD48F9"/>
    <w:rsid w:val="00AD4E47"/>
    <w:rsid w:val="00AD5995"/>
    <w:rsid w:val="00AD59CE"/>
    <w:rsid w:val="00AD5BC5"/>
    <w:rsid w:val="00AD5E53"/>
    <w:rsid w:val="00AD644D"/>
    <w:rsid w:val="00AD64B5"/>
    <w:rsid w:val="00AD666D"/>
    <w:rsid w:val="00AD67D6"/>
    <w:rsid w:val="00AD69C1"/>
    <w:rsid w:val="00AD6A5D"/>
    <w:rsid w:val="00AD7320"/>
    <w:rsid w:val="00AD780E"/>
    <w:rsid w:val="00AE05A0"/>
    <w:rsid w:val="00AE0ABC"/>
    <w:rsid w:val="00AE0C11"/>
    <w:rsid w:val="00AE0CE6"/>
    <w:rsid w:val="00AE1945"/>
    <w:rsid w:val="00AE1EAC"/>
    <w:rsid w:val="00AE25A4"/>
    <w:rsid w:val="00AE2D25"/>
    <w:rsid w:val="00AE3C05"/>
    <w:rsid w:val="00AE41AF"/>
    <w:rsid w:val="00AE431C"/>
    <w:rsid w:val="00AE4330"/>
    <w:rsid w:val="00AE44B4"/>
    <w:rsid w:val="00AE47AD"/>
    <w:rsid w:val="00AE4A9C"/>
    <w:rsid w:val="00AE4D23"/>
    <w:rsid w:val="00AE55D9"/>
    <w:rsid w:val="00AE5E85"/>
    <w:rsid w:val="00AE60D2"/>
    <w:rsid w:val="00AE630F"/>
    <w:rsid w:val="00AE69A1"/>
    <w:rsid w:val="00AE6B3D"/>
    <w:rsid w:val="00AE7121"/>
    <w:rsid w:val="00AE73D1"/>
    <w:rsid w:val="00AE753D"/>
    <w:rsid w:val="00AE7D7C"/>
    <w:rsid w:val="00AF00F3"/>
    <w:rsid w:val="00AF0192"/>
    <w:rsid w:val="00AF0486"/>
    <w:rsid w:val="00AF13E0"/>
    <w:rsid w:val="00AF1629"/>
    <w:rsid w:val="00AF16AF"/>
    <w:rsid w:val="00AF1B23"/>
    <w:rsid w:val="00AF1B2C"/>
    <w:rsid w:val="00AF2220"/>
    <w:rsid w:val="00AF2269"/>
    <w:rsid w:val="00AF243E"/>
    <w:rsid w:val="00AF27EB"/>
    <w:rsid w:val="00AF27ED"/>
    <w:rsid w:val="00AF2CA4"/>
    <w:rsid w:val="00AF3415"/>
    <w:rsid w:val="00AF3CA9"/>
    <w:rsid w:val="00AF3D44"/>
    <w:rsid w:val="00AF42B2"/>
    <w:rsid w:val="00AF47DD"/>
    <w:rsid w:val="00AF4B1D"/>
    <w:rsid w:val="00AF4B1E"/>
    <w:rsid w:val="00AF52D8"/>
    <w:rsid w:val="00AF5C91"/>
    <w:rsid w:val="00AF6252"/>
    <w:rsid w:val="00AF67E9"/>
    <w:rsid w:val="00AF6A05"/>
    <w:rsid w:val="00AF6EF6"/>
    <w:rsid w:val="00AF6FD6"/>
    <w:rsid w:val="00AF743E"/>
    <w:rsid w:val="00AF7F8B"/>
    <w:rsid w:val="00B00589"/>
    <w:rsid w:val="00B00AD1"/>
    <w:rsid w:val="00B00F05"/>
    <w:rsid w:val="00B0126D"/>
    <w:rsid w:val="00B01395"/>
    <w:rsid w:val="00B01413"/>
    <w:rsid w:val="00B015F2"/>
    <w:rsid w:val="00B01F87"/>
    <w:rsid w:val="00B02105"/>
    <w:rsid w:val="00B02AF7"/>
    <w:rsid w:val="00B02BC6"/>
    <w:rsid w:val="00B02CD0"/>
    <w:rsid w:val="00B02EAD"/>
    <w:rsid w:val="00B02FE8"/>
    <w:rsid w:val="00B03166"/>
    <w:rsid w:val="00B035DB"/>
    <w:rsid w:val="00B036B2"/>
    <w:rsid w:val="00B039C8"/>
    <w:rsid w:val="00B03C9D"/>
    <w:rsid w:val="00B042D8"/>
    <w:rsid w:val="00B04AFB"/>
    <w:rsid w:val="00B04D3C"/>
    <w:rsid w:val="00B04E79"/>
    <w:rsid w:val="00B04EB5"/>
    <w:rsid w:val="00B05250"/>
    <w:rsid w:val="00B05597"/>
    <w:rsid w:val="00B05B62"/>
    <w:rsid w:val="00B05F70"/>
    <w:rsid w:val="00B064F4"/>
    <w:rsid w:val="00B06721"/>
    <w:rsid w:val="00B069E7"/>
    <w:rsid w:val="00B06AD9"/>
    <w:rsid w:val="00B06C96"/>
    <w:rsid w:val="00B070DF"/>
    <w:rsid w:val="00B07529"/>
    <w:rsid w:val="00B0756C"/>
    <w:rsid w:val="00B07A46"/>
    <w:rsid w:val="00B07B48"/>
    <w:rsid w:val="00B07DFB"/>
    <w:rsid w:val="00B10222"/>
    <w:rsid w:val="00B104CB"/>
    <w:rsid w:val="00B1078C"/>
    <w:rsid w:val="00B10A7F"/>
    <w:rsid w:val="00B10DD0"/>
    <w:rsid w:val="00B11400"/>
    <w:rsid w:val="00B11C81"/>
    <w:rsid w:val="00B11D02"/>
    <w:rsid w:val="00B12124"/>
    <w:rsid w:val="00B1226F"/>
    <w:rsid w:val="00B122A2"/>
    <w:rsid w:val="00B12AB5"/>
    <w:rsid w:val="00B12F08"/>
    <w:rsid w:val="00B1363C"/>
    <w:rsid w:val="00B13850"/>
    <w:rsid w:val="00B14464"/>
    <w:rsid w:val="00B147DA"/>
    <w:rsid w:val="00B14DEA"/>
    <w:rsid w:val="00B15D20"/>
    <w:rsid w:val="00B178D9"/>
    <w:rsid w:val="00B17BAF"/>
    <w:rsid w:val="00B20F7C"/>
    <w:rsid w:val="00B20FB1"/>
    <w:rsid w:val="00B2195C"/>
    <w:rsid w:val="00B22264"/>
    <w:rsid w:val="00B23476"/>
    <w:rsid w:val="00B24C66"/>
    <w:rsid w:val="00B252A2"/>
    <w:rsid w:val="00B25C02"/>
    <w:rsid w:val="00B25C08"/>
    <w:rsid w:val="00B25DE2"/>
    <w:rsid w:val="00B25EDE"/>
    <w:rsid w:val="00B25F12"/>
    <w:rsid w:val="00B26153"/>
    <w:rsid w:val="00B266CA"/>
    <w:rsid w:val="00B26889"/>
    <w:rsid w:val="00B26969"/>
    <w:rsid w:val="00B26EF9"/>
    <w:rsid w:val="00B27119"/>
    <w:rsid w:val="00B2715E"/>
    <w:rsid w:val="00B272AE"/>
    <w:rsid w:val="00B276BE"/>
    <w:rsid w:val="00B27891"/>
    <w:rsid w:val="00B27966"/>
    <w:rsid w:val="00B27D76"/>
    <w:rsid w:val="00B30D3F"/>
    <w:rsid w:val="00B3106B"/>
    <w:rsid w:val="00B314F8"/>
    <w:rsid w:val="00B31C1B"/>
    <w:rsid w:val="00B31EBB"/>
    <w:rsid w:val="00B3206E"/>
    <w:rsid w:val="00B324B1"/>
    <w:rsid w:val="00B324B7"/>
    <w:rsid w:val="00B32597"/>
    <w:rsid w:val="00B326E7"/>
    <w:rsid w:val="00B32831"/>
    <w:rsid w:val="00B32C55"/>
    <w:rsid w:val="00B32D3D"/>
    <w:rsid w:val="00B332AF"/>
    <w:rsid w:val="00B334F9"/>
    <w:rsid w:val="00B33797"/>
    <w:rsid w:val="00B338EE"/>
    <w:rsid w:val="00B33953"/>
    <w:rsid w:val="00B33A77"/>
    <w:rsid w:val="00B34093"/>
    <w:rsid w:val="00B34580"/>
    <w:rsid w:val="00B34D6E"/>
    <w:rsid w:val="00B34DAC"/>
    <w:rsid w:val="00B35462"/>
    <w:rsid w:val="00B357C9"/>
    <w:rsid w:val="00B359BA"/>
    <w:rsid w:val="00B35B05"/>
    <w:rsid w:val="00B35F03"/>
    <w:rsid w:val="00B36CF5"/>
    <w:rsid w:val="00B37768"/>
    <w:rsid w:val="00B37832"/>
    <w:rsid w:val="00B37DBB"/>
    <w:rsid w:val="00B37F29"/>
    <w:rsid w:val="00B40732"/>
    <w:rsid w:val="00B40755"/>
    <w:rsid w:val="00B40C45"/>
    <w:rsid w:val="00B41952"/>
    <w:rsid w:val="00B41971"/>
    <w:rsid w:val="00B41B28"/>
    <w:rsid w:val="00B41F11"/>
    <w:rsid w:val="00B422EB"/>
    <w:rsid w:val="00B42722"/>
    <w:rsid w:val="00B4284F"/>
    <w:rsid w:val="00B431E0"/>
    <w:rsid w:val="00B43221"/>
    <w:rsid w:val="00B43528"/>
    <w:rsid w:val="00B43B88"/>
    <w:rsid w:val="00B443FE"/>
    <w:rsid w:val="00B44452"/>
    <w:rsid w:val="00B447CF"/>
    <w:rsid w:val="00B44811"/>
    <w:rsid w:val="00B44B86"/>
    <w:rsid w:val="00B44D96"/>
    <w:rsid w:val="00B456C4"/>
    <w:rsid w:val="00B4576F"/>
    <w:rsid w:val="00B458DB"/>
    <w:rsid w:val="00B45C25"/>
    <w:rsid w:val="00B45DF0"/>
    <w:rsid w:val="00B45FCC"/>
    <w:rsid w:val="00B46BA0"/>
    <w:rsid w:val="00B46DB5"/>
    <w:rsid w:val="00B47018"/>
    <w:rsid w:val="00B4709B"/>
    <w:rsid w:val="00B47476"/>
    <w:rsid w:val="00B47552"/>
    <w:rsid w:val="00B47B02"/>
    <w:rsid w:val="00B47C0A"/>
    <w:rsid w:val="00B5006D"/>
    <w:rsid w:val="00B50090"/>
    <w:rsid w:val="00B50DA4"/>
    <w:rsid w:val="00B50E82"/>
    <w:rsid w:val="00B51DB9"/>
    <w:rsid w:val="00B52074"/>
    <w:rsid w:val="00B52234"/>
    <w:rsid w:val="00B52A66"/>
    <w:rsid w:val="00B52F0D"/>
    <w:rsid w:val="00B52F1D"/>
    <w:rsid w:val="00B53151"/>
    <w:rsid w:val="00B53920"/>
    <w:rsid w:val="00B53A7A"/>
    <w:rsid w:val="00B53C7C"/>
    <w:rsid w:val="00B53E1E"/>
    <w:rsid w:val="00B54494"/>
    <w:rsid w:val="00B54B39"/>
    <w:rsid w:val="00B54BC7"/>
    <w:rsid w:val="00B54E62"/>
    <w:rsid w:val="00B54F6D"/>
    <w:rsid w:val="00B55CA9"/>
    <w:rsid w:val="00B55D91"/>
    <w:rsid w:val="00B55DE9"/>
    <w:rsid w:val="00B56313"/>
    <w:rsid w:val="00B564D4"/>
    <w:rsid w:val="00B5670E"/>
    <w:rsid w:val="00B56F42"/>
    <w:rsid w:val="00B5794D"/>
    <w:rsid w:val="00B57D66"/>
    <w:rsid w:val="00B604A9"/>
    <w:rsid w:val="00B60B47"/>
    <w:rsid w:val="00B60BA5"/>
    <w:rsid w:val="00B60F79"/>
    <w:rsid w:val="00B61A7F"/>
    <w:rsid w:val="00B62213"/>
    <w:rsid w:val="00B6236C"/>
    <w:rsid w:val="00B62927"/>
    <w:rsid w:val="00B62AE0"/>
    <w:rsid w:val="00B62BC0"/>
    <w:rsid w:val="00B62E76"/>
    <w:rsid w:val="00B63196"/>
    <w:rsid w:val="00B638FA"/>
    <w:rsid w:val="00B642EF"/>
    <w:rsid w:val="00B64AFC"/>
    <w:rsid w:val="00B64C6E"/>
    <w:rsid w:val="00B656D4"/>
    <w:rsid w:val="00B6575A"/>
    <w:rsid w:val="00B6598E"/>
    <w:rsid w:val="00B659A2"/>
    <w:rsid w:val="00B66114"/>
    <w:rsid w:val="00B66627"/>
    <w:rsid w:val="00B66682"/>
    <w:rsid w:val="00B66891"/>
    <w:rsid w:val="00B668B6"/>
    <w:rsid w:val="00B66F1E"/>
    <w:rsid w:val="00B66F70"/>
    <w:rsid w:val="00B6747D"/>
    <w:rsid w:val="00B674AB"/>
    <w:rsid w:val="00B676F8"/>
    <w:rsid w:val="00B67900"/>
    <w:rsid w:val="00B67AB6"/>
    <w:rsid w:val="00B67C43"/>
    <w:rsid w:val="00B70300"/>
    <w:rsid w:val="00B70700"/>
    <w:rsid w:val="00B721D6"/>
    <w:rsid w:val="00B72890"/>
    <w:rsid w:val="00B72989"/>
    <w:rsid w:val="00B73267"/>
    <w:rsid w:val="00B7339F"/>
    <w:rsid w:val="00B73857"/>
    <w:rsid w:val="00B73CB1"/>
    <w:rsid w:val="00B74017"/>
    <w:rsid w:val="00B74035"/>
    <w:rsid w:val="00B7406F"/>
    <w:rsid w:val="00B743E8"/>
    <w:rsid w:val="00B743F5"/>
    <w:rsid w:val="00B74605"/>
    <w:rsid w:val="00B747F1"/>
    <w:rsid w:val="00B748C7"/>
    <w:rsid w:val="00B748CC"/>
    <w:rsid w:val="00B74AF6"/>
    <w:rsid w:val="00B74F7B"/>
    <w:rsid w:val="00B75055"/>
    <w:rsid w:val="00B754C6"/>
    <w:rsid w:val="00B759B4"/>
    <w:rsid w:val="00B75B07"/>
    <w:rsid w:val="00B760E6"/>
    <w:rsid w:val="00B76308"/>
    <w:rsid w:val="00B76481"/>
    <w:rsid w:val="00B76820"/>
    <w:rsid w:val="00B76858"/>
    <w:rsid w:val="00B76B20"/>
    <w:rsid w:val="00B76D1C"/>
    <w:rsid w:val="00B778E0"/>
    <w:rsid w:val="00B77A85"/>
    <w:rsid w:val="00B8010F"/>
    <w:rsid w:val="00B802D8"/>
    <w:rsid w:val="00B802DF"/>
    <w:rsid w:val="00B8063A"/>
    <w:rsid w:val="00B80C9D"/>
    <w:rsid w:val="00B812D0"/>
    <w:rsid w:val="00B81CB6"/>
    <w:rsid w:val="00B82439"/>
    <w:rsid w:val="00B82441"/>
    <w:rsid w:val="00B827AB"/>
    <w:rsid w:val="00B82997"/>
    <w:rsid w:val="00B82B02"/>
    <w:rsid w:val="00B8323E"/>
    <w:rsid w:val="00B83517"/>
    <w:rsid w:val="00B835BE"/>
    <w:rsid w:val="00B83708"/>
    <w:rsid w:val="00B83762"/>
    <w:rsid w:val="00B83E64"/>
    <w:rsid w:val="00B84036"/>
    <w:rsid w:val="00B843A3"/>
    <w:rsid w:val="00B84F9D"/>
    <w:rsid w:val="00B851A2"/>
    <w:rsid w:val="00B85851"/>
    <w:rsid w:val="00B85AB1"/>
    <w:rsid w:val="00B85B28"/>
    <w:rsid w:val="00B85C76"/>
    <w:rsid w:val="00B8605A"/>
    <w:rsid w:val="00B86193"/>
    <w:rsid w:val="00B86847"/>
    <w:rsid w:val="00B86C9B"/>
    <w:rsid w:val="00B86FBA"/>
    <w:rsid w:val="00B8745C"/>
    <w:rsid w:val="00B876A0"/>
    <w:rsid w:val="00B87724"/>
    <w:rsid w:val="00B87B8F"/>
    <w:rsid w:val="00B87B90"/>
    <w:rsid w:val="00B87CFD"/>
    <w:rsid w:val="00B900E8"/>
    <w:rsid w:val="00B90498"/>
    <w:rsid w:val="00B90665"/>
    <w:rsid w:val="00B9089E"/>
    <w:rsid w:val="00B90C47"/>
    <w:rsid w:val="00B90C69"/>
    <w:rsid w:val="00B90EA3"/>
    <w:rsid w:val="00B917B8"/>
    <w:rsid w:val="00B91D9A"/>
    <w:rsid w:val="00B92022"/>
    <w:rsid w:val="00B92103"/>
    <w:rsid w:val="00B92306"/>
    <w:rsid w:val="00B92420"/>
    <w:rsid w:val="00B924FF"/>
    <w:rsid w:val="00B92871"/>
    <w:rsid w:val="00B92E7C"/>
    <w:rsid w:val="00B931E0"/>
    <w:rsid w:val="00B93A25"/>
    <w:rsid w:val="00B9410B"/>
    <w:rsid w:val="00B941A1"/>
    <w:rsid w:val="00B94268"/>
    <w:rsid w:val="00B94329"/>
    <w:rsid w:val="00B94C6E"/>
    <w:rsid w:val="00B953CB"/>
    <w:rsid w:val="00B95629"/>
    <w:rsid w:val="00B956D7"/>
    <w:rsid w:val="00B9583F"/>
    <w:rsid w:val="00B95C10"/>
    <w:rsid w:val="00B95D6D"/>
    <w:rsid w:val="00B95E08"/>
    <w:rsid w:val="00B963A3"/>
    <w:rsid w:val="00B96B2B"/>
    <w:rsid w:val="00B96B2E"/>
    <w:rsid w:val="00B96CF3"/>
    <w:rsid w:val="00B97A07"/>
    <w:rsid w:val="00B97A5F"/>
    <w:rsid w:val="00BA06DE"/>
    <w:rsid w:val="00BA0FF0"/>
    <w:rsid w:val="00BA1347"/>
    <w:rsid w:val="00BA1372"/>
    <w:rsid w:val="00BA1466"/>
    <w:rsid w:val="00BA18C8"/>
    <w:rsid w:val="00BA1911"/>
    <w:rsid w:val="00BA2521"/>
    <w:rsid w:val="00BA26C0"/>
    <w:rsid w:val="00BA2988"/>
    <w:rsid w:val="00BA2DD9"/>
    <w:rsid w:val="00BA2F55"/>
    <w:rsid w:val="00BA458F"/>
    <w:rsid w:val="00BA4707"/>
    <w:rsid w:val="00BA4A6D"/>
    <w:rsid w:val="00BA4EFB"/>
    <w:rsid w:val="00BA53A9"/>
    <w:rsid w:val="00BA5737"/>
    <w:rsid w:val="00BA6095"/>
    <w:rsid w:val="00BA6124"/>
    <w:rsid w:val="00BA650C"/>
    <w:rsid w:val="00BA6540"/>
    <w:rsid w:val="00BA68EC"/>
    <w:rsid w:val="00BA70CE"/>
    <w:rsid w:val="00BA74AA"/>
    <w:rsid w:val="00BA74EE"/>
    <w:rsid w:val="00BA7C22"/>
    <w:rsid w:val="00BB00DE"/>
    <w:rsid w:val="00BB0B22"/>
    <w:rsid w:val="00BB1497"/>
    <w:rsid w:val="00BB180D"/>
    <w:rsid w:val="00BB1857"/>
    <w:rsid w:val="00BB1E5C"/>
    <w:rsid w:val="00BB1FC8"/>
    <w:rsid w:val="00BB207A"/>
    <w:rsid w:val="00BB237F"/>
    <w:rsid w:val="00BB2445"/>
    <w:rsid w:val="00BB2977"/>
    <w:rsid w:val="00BB2E10"/>
    <w:rsid w:val="00BB2E39"/>
    <w:rsid w:val="00BB340F"/>
    <w:rsid w:val="00BB34AB"/>
    <w:rsid w:val="00BB3EBE"/>
    <w:rsid w:val="00BB413A"/>
    <w:rsid w:val="00BB4178"/>
    <w:rsid w:val="00BB42F2"/>
    <w:rsid w:val="00BB4DAD"/>
    <w:rsid w:val="00BB4ED0"/>
    <w:rsid w:val="00BB506B"/>
    <w:rsid w:val="00BB5427"/>
    <w:rsid w:val="00BB6345"/>
    <w:rsid w:val="00BB68E8"/>
    <w:rsid w:val="00BB69B4"/>
    <w:rsid w:val="00BB6ADD"/>
    <w:rsid w:val="00BB7100"/>
    <w:rsid w:val="00BB7A88"/>
    <w:rsid w:val="00BB7D74"/>
    <w:rsid w:val="00BC062B"/>
    <w:rsid w:val="00BC08D9"/>
    <w:rsid w:val="00BC1063"/>
    <w:rsid w:val="00BC160C"/>
    <w:rsid w:val="00BC1669"/>
    <w:rsid w:val="00BC1D61"/>
    <w:rsid w:val="00BC1DD2"/>
    <w:rsid w:val="00BC22F0"/>
    <w:rsid w:val="00BC2779"/>
    <w:rsid w:val="00BC2828"/>
    <w:rsid w:val="00BC2914"/>
    <w:rsid w:val="00BC2A4B"/>
    <w:rsid w:val="00BC2D17"/>
    <w:rsid w:val="00BC2D5F"/>
    <w:rsid w:val="00BC3216"/>
    <w:rsid w:val="00BC3294"/>
    <w:rsid w:val="00BC3612"/>
    <w:rsid w:val="00BC3D7F"/>
    <w:rsid w:val="00BC400E"/>
    <w:rsid w:val="00BC45DE"/>
    <w:rsid w:val="00BC497F"/>
    <w:rsid w:val="00BC504F"/>
    <w:rsid w:val="00BC5076"/>
    <w:rsid w:val="00BC5A5C"/>
    <w:rsid w:val="00BC5ADE"/>
    <w:rsid w:val="00BC5D2B"/>
    <w:rsid w:val="00BC5E26"/>
    <w:rsid w:val="00BC6616"/>
    <w:rsid w:val="00BC6D28"/>
    <w:rsid w:val="00BC7308"/>
    <w:rsid w:val="00BC73EC"/>
    <w:rsid w:val="00BC74D2"/>
    <w:rsid w:val="00BC7DED"/>
    <w:rsid w:val="00BC7DF6"/>
    <w:rsid w:val="00BC7E12"/>
    <w:rsid w:val="00BC7E71"/>
    <w:rsid w:val="00BD0424"/>
    <w:rsid w:val="00BD08CB"/>
    <w:rsid w:val="00BD08DA"/>
    <w:rsid w:val="00BD0AAC"/>
    <w:rsid w:val="00BD118F"/>
    <w:rsid w:val="00BD11D7"/>
    <w:rsid w:val="00BD1378"/>
    <w:rsid w:val="00BD140A"/>
    <w:rsid w:val="00BD1447"/>
    <w:rsid w:val="00BD1629"/>
    <w:rsid w:val="00BD1C7A"/>
    <w:rsid w:val="00BD241F"/>
    <w:rsid w:val="00BD2760"/>
    <w:rsid w:val="00BD29E9"/>
    <w:rsid w:val="00BD30DC"/>
    <w:rsid w:val="00BD31F2"/>
    <w:rsid w:val="00BD3242"/>
    <w:rsid w:val="00BD34E8"/>
    <w:rsid w:val="00BD35D6"/>
    <w:rsid w:val="00BD36B4"/>
    <w:rsid w:val="00BD382D"/>
    <w:rsid w:val="00BD3ED6"/>
    <w:rsid w:val="00BD45B4"/>
    <w:rsid w:val="00BD47D4"/>
    <w:rsid w:val="00BD483E"/>
    <w:rsid w:val="00BD4D77"/>
    <w:rsid w:val="00BD502E"/>
    <w:rsid w:val="00BD538C"/>
    <w:rsid w:val="00BD600B"/>
    <w:rsid w:val="00BD60BA"/>
    <w:rsid w:val="00BD681C"/>
    <w:rsid w:val="00BD6A86"/>
    <w:rsid w:val="00BD6F89"/>
    <w:rsid w:val="00BD6FC5"/>
    <w:rsid w:val="00BD7893"/>
    <w:rsid w:val="00BD7C92"/>
    <w:rsid w:val="00BD7F0B"/>
    <w:rsid w:val="00BE01C2"/>
    <w:rsid w:val="00BE01D5"/>
    <w:rsid w:val="00BE04CF"/>
    <w:rsid w:val="00BE0696"/>
    <w:rsid w:val="00BE0768"/>
    <w:rsid w:val="00BE08C7"/>
    <w:rsid w:val="00BE0900"/>
    <w:rsid w:val="00BE090A"/>
    <w:rsid w:val="00BE0F54"/>
    <w:rsid w:val="00BE0FD0"/>
    <w:rsid w:val="00BE1FBD"/>
    <w:rsid w:val="00BE3FB1"/>
    <w:rsid w:val="00BE43F4"/>
    <w:rsid w:val="00BE4583"/>
    <w:rsid w:val="00BE4940"/>
    <w:rsid w:val="00BE5144"/>
    <w:rsid w:val="00BE573A"/>
    <w:rsid w:val="00BE5F07"/>
    <w:rsid w:val="00BE6B01"/>
    <w:rsid w:val="00BE718B"/>
    <w:rsid w:val="00BE7968"/>
    <w:rsid w:val="00BE7BCA"/>
    <w:rsid w:val="00BE7C5F"/>
    <w:rsid w:val="00BE7CB1"/>
    <w:rsid w:val="00BF01A8"/>
    <w:rsid w:val="00BF046C"/>
    <w:rsid w:val="00BF0858"/>
    <w:rsid w:val="00BF0AC9"/>
    <w:rsid w:val="00BF0BE6"/>
    <w:rsid w:val="00BF0E20"/>
    <w:rsid w:val="00BF0F31"/>
    <w:rsid w:val="00BF1075"/>
    <w:rsid w:val="00BF1844"/>
    <w:rsid w:val="00BF1987"/>
    <w:rsid w:val="00BF19BD"/>
    <w:rsid w:val="00BF1F0A"/>
    <w:rsid w:val="00BF1F7C"/>
    <w:rsid w:val="00BF1FAF"/>
    <w:rsid w:val="00BF218D"/>
    <w:rsid w:val="00BF2343"/>
    <w:rsid w:val="00BF3850"/>
    <w:rsid w:val="00BF3DA4"/>
    <w:rsid w:val="00BF3E1B"/>
    <w:rsid w:val="00BF4089"/>
    <w:rsid w:val="00BF40F7"/>
    <w:rsid w:val="00BF4999"/>
    <w:rsid w:val="00BF5434"/>
    <w:rsid w:val="00BF5465"/>
    <w:rsid w:val="00BF64DF"/>
    <w:rsid w:val="00BF68AC"/>
    <w:rsid w:val="00BF6C90"/>
    <w:rsid w:val="00BF75AE"/>
    <w:rsid w:val="00BF7969"/>
    <w:rsid w:val="00BF7A11"/>
    <w:rsid w:val="00BF7A75"/>
    <w:rsid w:val="00BF7F2C"/>
    <w:rsid w:val="00C0016F"/>
    <w:rsid w:val="00C0046B"/>
    <w:rsid w:val="00C01F46"/>
    <w:rsid w:val="00C02030"/>
    <w:rsid w:val="00C0216D"/>
    <w:rsid w:val="00C025E6"/>
    <w:rsid w:val="00C0289D"/>
    <w:rsid w:val="00C038C0"/>
    <w:rsid w:val="00C03BB0"/>
    <w:rsid w:val="00C044A0"/>
    <w:rsid w:val="00C04547"/>
    <w:rsid w:val="00C0455C"/>
    <w:rsid w:val="00C046F5"/>
    <w:rsid w:val="00C047DB"/>
    <w:rsid w:val="00C04AF7"/>
    <w:rsid w:val="00C04EF0"/>
    <w:rsid w:val="00C0529B"/>
    <w:rsid w:val="00C05303"/>
    <w:rsid w:val="00C053B7"/>
    <w:rsid w:val="00C058C1"/>
    <w:rsid w:val="00C05D8E"/>
    <w:rsid w:val="00C064BC"/>
    <w:rsid w:val="00C064BD"/>
    <w:rsid w:val="00C06ECF"/>
    <w:rsid w:val="00C07367"/>
    <w:rsid w:val="00C07546"/>
    <w:rsid w:val="00C07686"/>
    <w:rsid w:val="00C0775E"/>
    <w:rsid w:val="00C07F64"/>
    <w:rsid w:val="00C10202"/>
    <w:rsid w:val="00C102BF"/>
    <w:rsid w:val="00C109F2"/>
    <w:rsid w:val="00C10DE0"/>
    <w:rsid w:val="00C111E0"/>
    <w:rsid w:val="00C11480"/>
    <w:rsid w:val="00C11D77"/>
    <w:rsid w:val="00C12898"/>
    <w:rsid w:val="00C12CB8"/>
    <w:rsid w:val="00C1311F"/>
    <w:rsid w:val="00C132DC"/>
    <w:rsid w:val="00C13C40"/>
    <w:rsid w:val="00C145B6"/>
    <w:rsid w:val="00C14D85"/>
    <w:rsid w:val="00C14F8A"/>
    <w:rsid w:val="00C15032"/>
    <w:rsid w:val="00C1536E"/>
    <w:rsid w:val="00C15858"/>
    <w:rsid w:val="00C15BEE"/>
    <w:rsid w:val="00C15C0A"/>
    <w:rsid w:val="00C15ED8"/>
    <w:rsid w:val="00C15F85"/>
    <w:rsid w:val="00C16AF7"/>
    <w:rsid w:val="00C170AE"/>
    <w:rsid w:val="00C17153"/>
    <w:rsid w:val="00C1718D"/>
    <w:rsid w:val="00C17210"/>
    <w:rsid w:val="00C17269"/>
    <w:rsid w:val="00C1768C"/>
    <w:rsid w:val="00C17867"/>
    <w:rsid w:val="00C208A2"/>
    <w:rsid w:val="00C20929"/>
    <w:rsid w:val="00C20C4D"/>
    <w:rsid w:val="00C211A2"/>
    <w:rsid w:val="00C21607"/>
    <w:rsid w:val="00C21A14"/>
    <w:rsid w:val="00C21C08"/>
    <w:rsid w:val="00C2261E"/>
    <w:rsid w:val="00C22707"/>
    <w:rsid w:val="00C228DC"/>
    <w:rsid w:val="00C23604"/>
    <w:rsid w:val="00C240E7"/>
    <w:rsid w:val="00C244AE"/>
    <w:rsid w:val="00C2475C"/>
    <w:rsid w:val="00C2493F"/>
    <w:rsid w:val="00C257CF"/>
    <w:rsid w:val="00C25FE6"/>
    <w:rsid w:val="00C26197"/>
    <w:rsid w:val="00C26772"/>
    <w:rsid w:val="00C26B24"/>
    <w:rsid w:val="00C26C90"/>
    <w:rsid w:val="00C27140"/>
    <w:rsid w:val="00C272D1"/>
    <w:rsid w:val="00C27BBC"/>
    <w:rsid w:val="00C30211"/>
    <w:rsid w:val="00C30C37"/>
    <w:rsid w:val="00C322D5"/>
    <w:rsid w:val="00C32456"/>
    <w:rsid w:val="00C32754"/>
    <w:rsid w:val="00C327B2"/>
    <w:rsid w:val="00C32FC6"/>
    <w:rsid w:val="00C334AF"/>
    <w:rsid w:val="00C33B07"/>
    <w:rsid w:val="00C33DBF"/>
    <w:rsid w:val="00C33F33"/>
    <w:rsid w:val="00C33F47"/>
    <w:rsid w:val="00C34339"/>
    <w:rsid w:val="00C34374"/>
    <w:rsid w:val="00C34959"/>
    <w:rsid w:val="00C34CEA"/>
    <w:rsid w:val="00C34E54"/>
    <w:rsid w:val="00C34EA6"/>
    <w:rsid w:val="00C3537A"/>
    <w:rsid w:val="00C358C2"/>
    <w:rsid w:val="00C35DFC"/>
    <w:rsid w:val="00C35F64"/>
    <w:rsid w:val="00C3663E"/>
    <w:rsid w:val="00C3671C"/>
    <w:rsid w:val="00C367CB"/>
    <w:rsid w:val="00C367D9"/>
    <w:rsid w:val="00C36AB9"/>
    <w:rsid w:val="00C36B2E"/>
    <w:rsid w:val="00C36EC0"/>
    <w:rsid w:val="00C37150"/>
    <w:rsid w:val="00C37166"/>
    <w:rsid w:val="00C37590"/>
    <w:rsid w:val="00C375DA"/>
    <w:rsid w:val="00C37CEB"/>
    <w:rsid w:val="00C37F43"/>
    <w:rsid w:val="00C4013A"/>
    <w:rsid w:val="00C401C1"/>
    <w:rsid w:val="00C40241"/>
    <w:rsid w:val="00C409BA"/>
    <w:rsid w:val="00C41171"/>
    <w:rsid w:val="00C413AF"/>
    <w:rsid w:val="00C41A6A"/>
    <w:rsid w:val="00C41BFD"/>
    <w:rsid w:val="00C426C7"/>
    <w:rsid w:val="00C429D3"/>
    <w:rsid w:val="00C42D55"/>
    <w:rsid w:val="00C43832"/>
    <w:rsid w:val="00C43C08"/>
    <w:rsid w:val="00C43DEB"/>
    <w:rsid w:val="00C443C4"/>
    <w:rsid w:val="00C444AF"/>
    <w:rsid w:val="00C44587"/>
    <w:rsid w:val="00C44650"/>
    <w:rsid w:val="00C447DC"/>
    <w:rsid w:val="00C44AB2"/>
    <w:rsid w:val="00C44ABB"/>
    <w:rsid w:val="00C453AE"/>
    <w:rsid w:val="00C45C0D"/>
    <w:rsid w:val="00C45D38"/>
    <w:rsid w:val="00C46214"/>
    <w:rsid w:val="00C46699"/>
    <w:rsid w:val="00C46830"/>
    <w:rsid w:val="00C46875"/>
    <w:rsid w:val="00C46A9E"/>
    <w:rsid w:val="00C46CBD"/>
    <w:rsid w:val="00C46E25"/>
    <w:rsid w:val="00C46F9D"/>
    <w:rsid w:val="00C474B3"/>
    <w:rsid w:val="00C47933"/>
    <w:rsid w:val="00C47A23"/>
    <w:rsid w:val="00C47B06"/>
    <w:rsid w:val="00C47F3D"/>
    <w:rsid w:val="00C5046F"/>
    <w:rsid w:val="00C50662"/>
    <w:rsid w:val="00C507C4"/>
    <w:rsid w:val="00C50927"/>
    <w:rsid w:val="00C5097A"/>
    <w:rsid w:val="00C50995"/>
    <w:rsid w:val="00C509A7"/>
    <w:rsid w:val="00C51461"/>
    <w:rsid w:val="00C514AB"/>
    <w:rsid w:val="00C516FD"/>
    <w:rsid w:val="00C51849"/>
    <w:rsid w:val="00C51A39"/>
    <w:rsid w:val="00C525AD"/>
    <w:rsid w:val="00C52639"/>
    <w:rsid w:val="00C526D3"/>
    <w:rsid w:val="00C528C4"/>
    <w:rsid w:val="00C52A1A"/>
    <w:rsid w:val="00C52AB7"/>
    <w:rsid w:val="00C52D20"/>
    <w:rsid w:val="00C531C8"/>
    <w:rsid w:val="00C5345E"/>
    <w:rsid w:val="00C534F9"/>
    <w:rsid w:val="00C54129"/>
    <w:rsid w:val="00C54333"/>
    <w:rsid w:val="00C54742"/>
    <w:rsid w:val="00C551A7"/>
    <w:rsid w:val="00C5572A"/>
    <w:rsid w:val="00C55900"/>
    <w:rsid w:val="00C559EA"/>
    <w:rsid w:val="00C561B6"/>
    <w:rsid w:val="00C562DE"/>
    <w:rsid w:val="00C563AD"/>
    <w:rsid w:val="00C565DE"/>
    <w:rsid w:val="00C56B97"/>
    <w:rsid w:val="00C56E34"/>
    <w:rsid w:val="00C572E7"/>
    <w:rsid w:val="00C57393"/>
    <w:rsid w:val="00C5747D"/>
    <w:rsid w:val="00C5769C"/>
    <w:rsid w:val="00C57AF9"/>
    <w:rsid w:val="00C60270"/>
    <w:rsid w:val="00C6046C"/>
    <w:rsid w:val="00C6053A"/>
    <w:rsid w:val="00C60570"/>
    <w:rsid w:val="00C60660"/>
    <w:rsid w:val="00C62062"/>
    <w:rsid w:val="00C62BC7"/>
    <w:rsid w:val="00C62D30"/>
    <w:rsid w:val="00C63B45"/>
    <w:rsid w:val="00C63BD4"/>
    <w:rsid w:val="00C64617"/>
    <w:rsid w:val="00C64F40"/>
    <w:rsid w:val="00C65081"/>
    <w:rsid w:val="00C656CA"/>
    <w:rsid w:val="00C6591B"/>
    <w:rsid w:val="00C65AC6"/>
    <w:rsid w:val="00C65AE4"/>
    <w:rsid w:val="00C65F5A"/>
    <w:rsid w:val="00C66761"/>
    <w:rsid w:val="00C66969"/>
    <w:rsid w:val="00C66AA6"/>
    <w:rsid w:val="00C672ED"/>
    <w:rsid w:val="00C67426"/>
    <w:rsid w:val="00C67855"/>
    <w:rsid w:val="00C67A45"/>
    <w:rsid w:val="00C67F32"/>
    <w:rsid w:val="00C67F8B"/>
    <w:rsid w:val="00C70115"/>
    <w:rsid w:val="00C701BF"/>
    <w:rsid w:val="00C70324"/>
    <w:rsid w:val="00C705CA"/>
    <w:rsid w:val="00C7064B"/>
    <w:rsid w:val="00C70D9E"/>
    <w:rsid w:val="00C71176"/>
    <w:rsid w:val="00C71DA8"/>
    <w:rsid w:val="00C721BE"/>
    <w:rsid w:val="00C72DE5"/>
    <w:rsid w:val="00C7349A"/>
    <w:rsid w:val="00C73774"/>
    <w:rsid w:val="00C73F2B"/>
    <w:rsid w:val="00C73FFF"/>
    <w:rsid w:val="00C74362"/>
    <w:rsid w:val="00C74817"/>
    <w:rsid w:val="00C74C73"/>
    <w:rsid w:val="00C7529C"/>
    <w:rsid w:val="00C757EB"/>
    <w:rsid w:val="00C75F52"/>
    <w:rsid w:val="00C76342"/>
    <w:rsid w:val="00C76B59"/>
    <w:rsid w:val="00C77033"/>
    <w:rsid w:val="00C7703B"/>
    <w:rsid w:val="00C777B8"/>
    <w:rsid w:val="00C77877"/>
    <w:rsid w:val="00C77D6E"/>
    <w:rsid w:val="00C80136"/>
    <w:rsid w:val="00C80304"/>
    <w:rsid w:val="00C80566"/>
    <w:rsid w:val="00C806B5"/>
    <w:rsid w:val="00C80F4E"/>
    <w:rsid w:val="00C814E4"/>
    <w:rsid w:val="00C81882"/>
    <w:rsid w:val="00C81C42"/>
    <w:rsid w:val="00C81D73"/>
    <w:rsid w:val="00C81EBD"/>
    <w:rsid w:val="00C81FDD"/>
    <w:rsid w:val="00C8239B"/>
    <w:rsid w:val="00C8268B"/>
    <w:rsid w:val="00C82C51"/>
    <w:rsid w:val="00C82C9C"/>
    <w:rsid w:val="00C83074"/>
    <w:rsid w:val="00C846CE"/>
    <w:rsid w:val="00C848C2"/>
    <w:rsid w:val="00C84CFE"/>
    <w:rsid w:val="00C84E41"/>
    <w:rsid w:val="00C85082"/>
    <w:rsid w:val="00C85181"/>
    <w:rsid w:val="00C85691"/>
    <w:rsid w:val="00C85E23"/>
    <w:rsid w:val="00C86057"/>
    <w:rsid w:val="00C86365"/>
    <w:rsid w:val="00C86507"/>
    <w:rsid w:val="00C867EE"/>
    <w:rsid w:val="00C86991"/>
    <w:rsid w:val="00C86F74"/>
    <w:rsid w:val="00C87428"/>
    <w:rsid w:val="00C875EF"/>
    <w:rsid w:val="00C87604"/>
    <w:rsid w:val="00C876AB"/>
    <w:rsid w:val="00C878BA"/>
    <w:rsid w:val="00C87D3E"/>
    <w:rsid w:val="00C9003F"/>
    <w:rsid w:val="00C90294"/>
    <w:rsid w:val="00C9072B"/>
    <w:rsid w:val="00C90766"/>
    <w:rsid w:val="00C90A7C"/>
    <w:rsid w:val="00C90E41"/>
    <w:rsid w:val="00C924F7"/>
    <w:rsid w:val="00C92567"/>
    <w:rsid w:val="00C92801"/>
    <w:rsid w:val="00C930CB"/>
    <w:rsid w:val="00C930D8"/>
    <w:rsid w:val="00C93113"/>
    <w:rsid w:val="00C9336B"/>
    <w:rsid w:val="00C93B43"/>
    <w:rsid w:val="00C93B82"/>
    <w:rsid w:val="00C93BED"/>
    <w:rsid w:val="00C93FB4"/>
    <w:rsid w:val="00C9407B"/>
    <w:rsid w:val="00C94A30"/>
    <w:rsid w:val="00C95078"/>
    <w:rsid w:val="00C954BA"/>
    <w:rsid w:val="00C9577A"/>
    <w:rsid w:val="00C95A20"/>
    <w:rsid w:val="00C95E62"/>
    <w:rsid w:val="00C962E5"/>
    <w:rsid w:val="00C96714"/>
    <w:rsid w:val="00C96A38"/>
    <w:rsid w:val="00C9701C"/>
    <w:rsid w:val="00C97248"/>
    <w:rsid w:val="00C974A6"/>
    <w:rsid w:val="00C97903"/>
    <w:rsid w:val="00C97AC6"/>
    <w:rsid w:val="00C97BBD"/>
    <w:rsid w:val="00CA0C52"/>
    <w:rsid w:val="00CA0F41"/>
    <w:rsid w:val="00CA186C"/>
    <w:rsid w:val="00CA1C6D"/>
    <w:rsid w:val="00CA1D8A"/>
    <w:rsid w:val="00CA2800"/>
    <w:rsid w:val="00CA2A98"/>
    <w:rsid w:val="00CA3406"/>
    <w:rsid w:val="00CA3582"/>
    <w:rsid w:val="00CA3F59"/>
    <w:rsid w:val="00CA435E"/>
    <w:rsid w:val="00CA46F7"/>
    <w:rsid w:val="00CA48D0"/>
    <w:rsid w:val="00CA4E20"/>
    <w:rsid w:val="00CA4E2C"/>
    <w:rsid w:val="00CA520F"/>
    <w:rsid w:val="00CA5836"/>
    <w:rsid w:val="00CA5C75"/>
    <w:rsid w:val="00CA65A8"/>
    <w:rsid w:val="00CA69DB"/>
    <w:rsid w:val="00CA6B1F"/>
    <w:rsid w:val="00CA7C38"/>
    <w:rsid w:val="00CA7F1C"/>
    <w:rsid w:val="00CB000E"/>
    <w:rsid w:val="00CB0106"/>
    <w:rsid w:val="00CB016D"/>
    <w:rsid w:val="00CB048F"/>
    <w:rsid w:val="00CB0A6F"/>
    <w:rsid w:val="00CB0E58"/>
    <w:rsid w:val="00CB0F33"/>
    <w:rsid w:val="00CB108A"/>
    <w:rsid w:val="00CB111E"/>
    <w:rsid w:val="00CB11D0"/>
    <w:rsid w:val="00CB14B5"/>
    <w:rsid w:val="00CB1718"/>
    <w:rsid w:val="00CB18EB"/>
    <w:rsid w:val="00CB1B4D"/>
    <w:rsid w:val="00CB1F98"/>
    <w:rsid w:val="00CB2003"/>
    <w:rsid w:val="00CB2425"/>
    <w:rsid w:val="00CB2642"/>
    <w:rsid w:val="00CB3322"/>
    <w:rsid w:val="00CB419E"/>
    <w:rsid w:val="00CB4540"/>
    <w:rsid w:val="00CB46FC"/>
    <w:rsid w:val="00CB48E9"/>
    <w:rsid w:val="00CB4A92"/>
    <w:rsid w:val="00CB4CD0"/>
    <w:rsid w:val="00CB4D71"/>
    <w:rsid w:val="00CB4FA8"/>
    <w:rsid w:val="00CB4FED"/>
    <w:rsid w:val="00CB5187"/>
    <w:rsid w:val="00CB538D"/>
    <w:rsid w:val="00CB5BFA"/>
    <w:rsid w:val="00CB5DF4"/>
    <w:rsid w:val="00CB64D2"/>
    <w:rsid w:val="00CB716F"/>
    <w:rsid w:val="00CB72F4"/>
    <w:rsid w:val="00CB73D2"/>
    <w:rsid w:val="00CC0270"/>
    <w:rsid w:val="00CC0393"/>
    <w:rsid w:val="00CC0A30"/>
    <w:rsid w:val="00CC16E5"/>
    <w:rsid w:val="00CC1754"/>
    <w:rsid w:val="00CC2712"/>
    <w:rsid w:val="00CC2AF6"/>
    <w:rsid w:val="00CC2E4A"/>
    <w:rsid w:val="00CC30DA"/>
    <w:rsid w:val="00CC347F"/>
    <w:rsid w:val="00CC36DE"/>
    <w:rsid w:val="00CC3909"/>
    <w:rsid w:val="00CC3BDC"/>
    <w:rsid w:val="00CC3DB3"/>
    <w:rsid w:val="00CC42FA"/>
    <w:rsid w:val="00CC45C6"/>
    <w:rsid w:val="00CC487F"/>
    <w:rsid w:val="00CC49BA"/>
    <w:rsid w:val="00CC504E"/>
    <w:rsid w:val="00CC55E5"/>
    <w:rsid w:val="00CC5CB6"/>
    <w:rsid w:val="00CC60E9"/>
    <w:rsid w:val="00CC64E9"/>
    <w:rsid w:val="00CC6653"/>
    <w:rsid w:val="00CC6765"/>
    <w:rsid w:val="00CC6838"/>
    <w:rsid w:val="00CC6C0B"/>
    <w:rsid w:val="00CC6F05"/>
    <w:rsid w:val="00CC77C7"/>
    <w:rsid w:val="00CC77DF"/>
    <w:rsid w:val="00CC79E6"/>
    <w:rsid w:val="00CC7B10"/>
    <w:rsid w:val="00CC7C9D"/>
    <w:rsid w:val="00CD01B7"/>
    <w:rsid w:val="00CD0569"/>
    <w:rsid w:val="00CD08A6"/>
    <w:rsid w:val="00CD0F7F"/>
    <w:rsid w:val="00CD0F9B"/>
    <w:rsid w:val="00CD131C"/>
    <w:rsid w:val="00CD1BB3"/>
    <w:rsid w:val="00CD1CD1"/>
    <w:rsid w:val="00CD2381"/>
    <w:rsid w:val="00CD3C0C"/>
    <w:rsid w:val="00CD4814"/>
    <w:rsid w:val="00CD517E"/>
    <w:rsid w:val="00CD5303"/>
    <w:rsid w:val="00CD552F"/>
    <w:rsid w:val="00CD5996"/>
    <w:rsid w:val="00CD606D"/>
    <w:rsid w:val="00CD6384"/>
    <w:rsid w:val="00CD65AC"/>
    <w:rsid w:val="00CD6662"/>
    <w:rsid w:val="00CD6C76"/>
    <w:rsid w:val="00CD6D26"/>
    <w:rsid w:val="00CD6E9E"/>
    <w:rsid w:val="00CD6F7E"/>
    <w:rsid w:val="00CD7409"/>
    <w:rsid w:val="00CD743F"/>
    <w:rsid w:val="00CD7607"/>
    <w:rsid w:val="00CD764A"/>
    <w:rsid w:val="00CD77CC"/>
    <w:rsid w:val="00CD7993"/>
    <w:rsid w:val="00CD7A78"/>
    <w:rsid w:val="00CE007C"/>
    <w:rsid w:val="00CE0459"/>
    <w:rsid w:val="00CE04D7"/>
    <w:rsid w:val="00CE0696"/>
    <w:rsid w:val="00CE06D7"/>
    <w:rsid w:val="00CE09F9"/>
    <w:rsid w:val="00CE0A2D"/>
    <w:rsid w:val="00CE0ADD"/>
    <w:rsid w:val="00CE16A0"/>
    <w:rsid w:val="00CE19B6"/>
    <w:rsid w:val="00CE1E3B"/>
    <w:rsid w:val="00CE1F91"/>
    <w:rsid w:val="00CE2177"/>
    <w:rsid w:val="00CE26AC"/>
    <w:rsid w:val="00CE28FB"/>
    <w:rsid w:val="00CE2FD3"/>
    <w:rsid w:val="00CE3094"/>
    <w:rsid w:val="00CE36A7"/>
    <w:rsid w:val="00CE37B3"/>
    <w:rsid w:val="00CE37E3"/>
    <w:rsid w:val="00CE37F2"/>
    <w:rsid w:val="00CE39D3"/>
    <w:rsid w:val="00CE3B7A"/>
    <w:rsid w:val="00CE3FC2"/>
    <w:rsid w:val="00CE439A"/>
    <w:rsid w:val="00CE477E"/>
    <w:rsid w:val="00CE4808"/>
    <w:rsid w:val="00CE4877"/>
    <w:rsid w:val="00CE49DB"/>
    <w:rsid w:val="00CE5677"/>
    <w:rsid w:val="00CE5817"/>
    <w:rsid w:val="00CE645E"/>
    <w:rsid w:val="00CE649C"/>
    <w:rsid w:val="00CE64D6"/>
    <w:rsid w:val="00CE6C28"/>
    <w:rsid w:val="00CE7190"/>
    <w:rsid w:val="00CE754B"/>
    <w:rsid w:val="00CE757C"/>
    <w:rsid w:val="00CE7A06"/>
    <w:rsid w:val="00CE7A71"/>
    <w:rsid w:val="00CE7A9C"/>
    <w:rsid w:val="00CE7FE0"/>
    <w:rsid w:val="00CF0128"/>
    <w:rsid w:val="00CF02D1"/>
    <w:rsid w:val="00CF0595"/>
    <w:rsid w:val="00CF0A3A"/>
    <w:rsid w:val="00CF0A8B"/>
    <w:rsid w:val="00CF0F3E"/>
    <w:rsid w:val="00CF146A"/>
    <w:rsid w:val="00CF18DD"/>
    <w:rsid w:val="00CF1F1E"/>
    <w:rsid w:val="00CF2036"/>
    <w:rsid w:val="00CF213A"/>
    <w:rsid w:val="00CF21FF"/>
    <w:rsid w:val="00CF308F"/>
    <w:rsid w:val="00CF3150"/>
    <w:rsid w:val="00CF3296"/>
    <w:rsid w:val="00CF36F0"/>
    <w:rsid w:val="00CF4371"/>
    <w:rsid w:val="00CF4645"/>
    <w:rsid w:val="00CF49E0"/>
    <w:rsid w:val="00CF53F8"/>
    <w:rsid w:val="00CF55EB"/>
    <w:rsid w:val="00CF58B7"/>
    <w:rsid w:val="00CF5E85"/>
    <w:rsid w:val="00CF76B7"/>
    <w:rsid w:val="00CF7BE6"/>
    <w:rsid w:val="00D00341"/>
    <w:rsid w:val="00D00FA9"/>
    <w:rsid w:val="00D01114"/>
    <w:rsid w:val="00D0131C"/>
    <w:rsid w:val="00D0195B"/>
    <w:rsid w:val="00D021DD"/>
    <w:rsid w:val="00D023FE"/>
    <w:rsid w:val="00D0246E"/>
    <w:rsid w:val="00D02500"/>
    <w:rsid w:val="00D025CB"/>
    <w:rsid w:val="00D02F1F"/>
    <w:rsid w:val="00D03898"/>
    <w:rsid w:val="00D03E07"/>
    <w:rsid w:val="00D041AA"/>
    <w:rsid w:val="00D046FC"/>
    <w:rsid w:val="00D049D6"/>
    <w:rsid w:val="00D05A55"/>
    <w:rsid w:val="00D061A8"/>
    <w:rsid w:val="00D06308"/>
    <w:rsid w:val="00D063A3"/>
    <w:rsid w:val="00D06794"/>
    <w:rsid w:val="00D06A55"/>
    <w:rsid w:val="00D07427"/>
    <w:rsid w:val="00D07646"/>
    <w:rsid w:val="00D077A3"/>
    <w:rsid w:val="00D077DE"/>
    <w:rsid w:val="00D077F3"/>
    <w:rsid w:val="00D07BB8"/>
    <w:rsid w:val="00D07CF2"/>
    <w:rsid w:val="00D100EC"/>
    <w:rsid w:val="00D102B2"/>
    <w:rsid w:val="00D10B82"/>
    <w:rsid w:val="00D10C16"/>
    <w:rsid w:val="00D10D88"/>
    <w:rsid w:val="00D1126B"/>
    <w:rsid w:val="00D11420"/>
    <w:rsid w:val="00D11597"/>
    <w:rsid w:val="00D1176B"/>
    <w:rsid w:val="00D11A62"/>
    <w:rsid w:val="00D12D3D"/>
    <w:rsid w:val="00D12F78"/>
    <w:rsid w:val="00D1306C"/>
    <w:rsid w:val="00D13564"/>
    <w:rsid w:val="00D13688"/>
    <w:rsid w:val="00D13856"/>
    <w:rsid w:val="00D13DB1"/>
    <w:rsid w:val="00D14409"/>
    <w:rsid w:val="00D14E14"/>
    <w:rsid w:val="00D14F9B"/>
    <w:rsid w:val="00D1540A"/>
    <w:rsid w:val="00D15BA7"/>
    <w:rsid w:val="00D15C16"/>
    <w:rsid w:val="00D16256"/>
    <w:rsid w:val="00D1625C"/>
    <w:rsid w:val="00D162D7"/>
    <w:rsid w:val="00D1643F"/>
    <w:rsid w:val="00D16813"/>
    <w:rsid w:val="00D16ABD"/>
    <w:rsid w:val="00D16F55"/>
    <w:rsid w:val="00D17125"/>
    <w:rsid w:val="00D17377"/>
    <w:rsid w:val="00D17896"/>
    <w:rsid w:val="00D17FA0"/>
    <w:rsid w:val="00D20EBF"/>
    <w:rsid w:val="00D213A1"/>
    <w:rsid w:val="00D21403"/>
    <w:rsid w:val="00D217F2"/>
    <w:rsid w:val="00D219E1"/>
    <w:rsid w:val="00D21A98"/>
    <w:rsid w:val="00D22064"/>
    <w:rsid w:val="00D221D3"/>
    <w:rsid w:val="00D22239"/>
    <w:rsid w:val="00D22FC8"/>
    <w:rsid w:val="00D23A1F"/>
    <w:rsid w:val="00D23C5B"/>
    <w:rsid w:val="00D23D08"/>
    <w:rsid w:val="00D24A78"/>
    <w:rsid w:val="00D24AC6"/>
    <w:rsid w:val="00D24B05"/>
    <w:rsid w:val="00D255CC"/>
    <w:rsid w:val="00D25FFC"/>
    <w:rsid w:val="00D2616D"/>
    <w:rsid w:val="00D264B1"/>
    <w:rsid w:val="00D26A63"/>
    <w:rsid w:val="00D26D6E"/>
    <w:rsid w:val="00D27C77"/>
    <w:rsid w:val="00D27D7C"/>
    <w:rsid w:val="00D27E9D"/>
    <w:rsid w:val="00D304B8"/>
    <w:rsid w:val="00D3058D"/>
    <w:rsid w:val="00D307E8"/>
    <w:rsid w:val="00D308AD"/>
    <w:rsid w:val="00D308BF"/>
    <w:rsid w:val="00D30BFB"/>
    <w:rsid w:val="00D30FB4"/>
    <w:rsid w:val="00D3124D"/>
    <w:rsid w:val="00D317A4"/>
    <w:rsid w:val="00D317BC"/>
    <w:rsid w:val="00D31AAB"/>
    <w:rsid w:val="00D31E92"/>
    <w:rsid w:val="00D32189"/>
    <w:rsid w:val="00D321D9"/>
    <w:rsid w:val="00D3230D"/>
    <w:rsid w:val="00D32488"/>
    <w:rsid w:val="00D32B3F"/>
    <w:rsid w:val="00D32E83"/>
    <w:rsid w:val="00D32E9E"/>
    <w:rsid w:val="00D33211"/>
    <w:rsid w:val="00D332EF"/>
    <w:rsid w:val="00D3337D"/>
    <w:rsid w:val="00D345B4"/>
    <w:rsid w:val="00D346B9"/>
    <w:rsid w:val="00D34B80"/>
    <w:rsid w:val="00D34C9A"/>
    <w:rsid w:val="00D34CF5"/>
    <w:rsid w:val="00D35131"/>
    <w:rsid w:val="00D35239"/>
    <w:rsid w:val="00D35D36"/>
    <w:rsid w:val="00D35EAC"/>
    <w:rsid w:val="00D3619F"/>
    <w:rsid w:val="00D365FA"/>
    <w:rsid w:val="00D36A04"/>
    <w:rsid w:val="00D36A5F"/>
    <w:rsid w:val="00D37583"/>
    <w:rsid w:val="00D37CF0"/>
    <w:rsid w:val="00D37F4F"/>
    <w:rsid w:val="00D40B39"/>
    <w:rsid w:val="00D411B1"/>
    <w:rsid w:val="00D413DE"/>
    <w:rsid w:val="00D41D79"/>
    <w:rsid w:val="00D41F04"/>
    <w:rsid w:val="00D4287B"/>
    <w:rsid w:val="00D42A2F"/>
    <w:rsid w:val="00D42E83"/>
    <w:rsid w:val="00D43564"/>
    <w:rsid w:val="00D436CE"/>
    <w:rsid w:val="00D438E7"/>
    <w:rsid w:val="00D43B20"/>
    <w:rsid w:val="00D43C30"/>
    <w:rsid w:val="00D43D11"/>
    <w:rsid w:val="00D43FC2"/>
    <w:rsid w:val="00D4414E"/>
    <w:rsid w:val="00D4417C"/>
    <w:rsid w:val="00D442FB"/>
    <w:rsid w:val="00D44396"/>
    <w:rsid w:val="00D44905"/>
    <w:rsid w:val="00D44A48"/>
    <w:rsid w:val="00D44C08"/>
    <w:rsid w:val="00D4506E"/>
    <w:rsid w:val="00D4510C"/>
    <w:rsid w:val="00D454D7"/>
    <w:rsid w:val="00D45739"/>
    <w:rsid w:val="00D45A41"/>
    <w:rsid w:val="00D45BB0"/>
    <w:rsid w:val="00D45EB7"/>
    <w:rsid w:val="00D465A9"/>
    <w:rsid w:val="00D466CF"/>
    <w:rsid w:val="00D46C7E"/>
    <w:rsid w:val="00D4734A"/>
    <w:rsid w:val="00D475F7"/>
    <w:rsid w:val="00D47600"/>
    <w:rsid w:val="00D479F0"/>
    <w:rsid w:val="00D47AEE"/>
    <w:rsid w:val="00D47B04"/>
    <w:rsid w:val="00D47C47"/>
    <w:rsid w:val="00D47D15"/>
    <w:rsid w:val="00D507A9"/>
    <w:rsid w:val="00D507DE"/>
    <w:rsid w:val="00D5085C"/>
    <w:rsid w:val="00D5092F"/>
    <w:rsid w:val="00D50A9D"/>
    <w:rsid w:val="00D50DEE"/>
    <w:rsid w:val="00D50FCE"/>
    <w:rsid w:val="00D5129F"/>
    <w:rsid w:val="00D51304"/>
    <w:rsid w:val="00D5184F"/>
    <w:rsid w:val="00D51D36"/>
    <w:rsid w:val="00D520ED"/>
    <w:rsid w:val="00D522C7"/>
    <w:rsid w:val="00D5255F"/>
    <w:rsid w:val="00D527BA"/>
    <w:rsid w:val="00D53005"/>
    <w:rsid w:val="00D53208"/>
    <w:rsid w:val="00D5345C"/>
    <w:rsid w:val="00D538B4"/>
    <w:rsid w:val="00D53B55"/>
    <w:rsid w:val="00D54681"/>
    <w:rsid w:val="00D549DA"/>
    <w:rsid w:val="00D54B7E"/>
    <w:rsid w:val="00D54FA2"/>
    <w:rsid w:val="00D54FF0"/>
    <w:rsid w:val="00D550F2"/>
    <w:rsid w:val="00D55DA9"/>
    <w:rsid w:val="00D55EAC"/>
    <w:rsid w:val="00D56470"/>
    <w:rsid w:val="00D56544"/>
    <w:rsid w:val="00D56562"/>
    <w:rsid w:val="00D568C9"/>
    <w:rsid w:val="00D56B78"/>
    <w:rsid w:val="00D56BD8"/>
    <w:rsid w:val="00D56CC1"/>
    <w:rsid w:val="00D56CE6"/>
    <w:rsid w:val="00D56FD1"/>
    <w:rsid w:val="00D5782E"/>
    <w:rsid w:val="00D57992"/>
    <w:rsid w:val="00D57AC3"/>
    <w:rsid w:val="00D601DB"/>
    <w:rsid w:val="00D60216"/>
    <w:rsid w:val="00D6040C"/>
    <w:rsid w:val="00D604BB"/>
    <w:rsid w:val="00D60529"/>
    <w:rsid w:val="00D6059D"/>
    <w:rsid w:val="00D6092D"/>
    <w:rsid w:val="00D60974"/>
    <w:rsid w:val="00D6100A"/>
    <w:rsid w:val="00D6112F"/>
    <w:rsid w:val="00D612C8"/>
    <w:rsid w:val="00D6132E"/>
    <w:rsid w:val="00D613E5"/>
    <w:rsid w:val="00D62160"/>
    <w:rsid w:val="00D6217F"/>
    <w:rsid w:val="00D62A97"/>
    <w:rsid w:val="00D63E27"/>
    <w:rsid w:val="00D64019"/>
    <w:rsid w:val="00D64CF4"/>
    <w:rsid w:val="00D64F74"/>
    <w:rsid w:val="00D65138"/>
    <w:rsid w:val="00D65172"/>
    <w:rsid w:val="00D65B57"/>
    <w:rsid w:val="00D6613C"/>
    <w:rsid w:val="00D66534"/>
    <w:rsid w:val="00D66612"/>
    <w:rsid w:val="00D66942"/>
    <w:rsid w:val="00D67476"/>
    <w:rsid w:val="00D67A40"/>
    <w:rsid w:val="00D67C54"/>
    <w:rsid w:val="00D70F2E"/>
    <w:rsid w:val="00D7148A"/>
    <w:rsid w:val="00D714E0"/>
    <w:rsid w:val="00D715D4"/>
    <w:rsid w:val="00D71F1A"/>
    <w:rsid w:val="00D729E6"/>
    <w:rsid w:val="00D7312E"/>
    <w:rsid w:val="00D73654"/>
    <w:rsid w:val="00D74233"/>
    <w:rsid w:val="00D745BA"/>
    <w:rsid w:val="00D7463B"/>
    <w:rsid w:val="00D74A23"/>
    <w:rsid w:val="00D74C04"/>
    <w:rsid w:val="00D74FAB"/>
    <w:rsid w:val="00D752F1"/>
    <w:rsid w:val="00D75478"/>
    <w:rsid w:val="00D754EB"/>
    <w:rsid w:val="00D755BB"/>
    <w:rsid w:val="00D7560B"/>
    <w:rsid w:val="00D760BC"/>
    <w:rsid w:val="00D764E4"/>
    <w:rsid w:val="00D76862"/>
    <w:rsid w:val="00D768BB"/>
    <w:rsid w:val="00D76996"/>
    <w:rsid w:val="00D7700D"/>
    <w:rsid w:val="00D7737D"/>
    <w:rsid w:val="00D77D82"/>
    <w:rsid w:val="00D80137"/>
    <w:rsid w:val="00D80216"/>
    <w:rsid w:val="00D803DF"/>
    <w:rsid w:val="00D8052A"/>
    <w:rsid w:val="00D80884"/>
    <w:rsid w:val="00D80A59"/>
    <w:rsid w:val="00D80A67"/>
    <w:rsid w:val="00D80E5C"/>
    <w:rsid w:val="00D80E99"/>
    <w:rsid w:val="00D80ECA"/>
    <w:rsid w:val="00D816A8"/>
    <w:rsid w:val="00D81756"/>
    <w:rsid w:val="00D81809"/>
    <w:rsid w:val="00D81957"/>
    <w:rsid w:val="00D819CD"/>
    <w:rsid w:val="00D81C69"/>
    <w:rsid w:val="00D82438"/>
    <w:rsid w:val="00D82529"/>
    <w:rsid w:val="00D82AA5"/>
    <w:rsid w:val="00D82ABE"/>
    <w:rsid w:val="00D83189"/>
    <w:rsid w:val="00D83C46"/>
    <w:rsid w:val="00D83EC0"/>
    <w:rsid w:val="00D83F9F"/>
    <w:rsid w:val="00D8428D"/>
    <w:rsid w:val="00D84504"/>
    <w:rsid w:val="00D8524C"/>
    <w:rsid w:val="00D85F8D"/>
    <w:rsid w:val="00D860BA"/>
    <w:rsid w:val="00D866AA"/>
    <w:rsid w:val="00D86C24"/>
    <w:rsid w:val="00D8712A"/>
    <w:rsid w:val="00D87211"/>
    <w:rsid w:val="00D8757A"/>
    <w:rsid w:val="00D87BCB"/>
    <w:rsid w:val="00D87F96"/>
    <w:rsid w:val="00D901E1"/>
    <w:rsid w:val="00D9045C"/>
    <w:rsid w:val="00D90A41"/>
    <w:rsid w:val="00D90D5A"/>
    <w:rsid w:val="00D9119D"/>
    <w:rsid w:val="00D91B5B"/>
    <w:rsid w:val="00D91BF5"/>
    <w:rsid w:val="00D920B7"/>
    <w:rsid w:val="00D932FB"/>
    <w:rsid w:val="00D9338E"/>
    <w:rsid w:val="00D9343A"/>
    <w:rsid w:val="00D93553"/>
    <w:rsid w:val="00D9410E"/>
    <w:rsid w:val="00D94425"/>
    <w:rsid w:val="00D946C3"/>
    <w:rsid w:val="00D94767"/>
    <w:rsid w:val="00D94CFD"/>
    <w:rsid w:val="00D94DB7"/>
    <w:rsid w:val="00D94F41"/>
    <w:rsid w:val="00D954BA"/>
    <w:rsid w:val="00D95586"/>
    <w:rsid w:val="00D9590F"/>
    <w:rsid w:val="00D95A8F"/>
    <w:rsid w:val="00D95CCA"/>
    <w:rsid w:val="00D95E0A"/>
    <w:rsid w:val="00D960D4"/>
    <w:rsid w:val="00D96386"/>
    <w:rsid w:val="00D963CF"/>
    <w:rsid w:val="00D96B56"/>
    <w:rsid w:val="00D9714D"/>
    <w:rsid w:val="00D9774B"/>
    <w:rsid w:val="00D97AB3"/>
    <w:rsid w:val="00D97AC7"/>
    <w:rsid w:val="00D97D4F"/>
    <w:rsid w:val="00DA00A5"/>
    <w:rsid w:val="00DA06AD"/>
    <w:rsid w:val="00DA091B"/>
    <w:rsid w:val="00DA093E"/>
    <w:rsid w:val="00DA0B40"/>
    <w:rsid w:val="00DA0B83"/>
    <w:rsid w:val="00DA0F43"/>
    <w:rsid w:val="00DA1B4A"/>
    <w:rsid w:val="00DA201F"/>
    <w:rsid w:val="00DA29EB"/>
    <w:rsid w:val="00DA315B"/>
    <w:rsid w:val="00DA3393"/>
    <w:rsid w:val="00DA35E7"/>
    <w:rsid w:val="00DA3745"/>
    <w:rsid w:val="00DA3DD7"/>
    <w:rsid w:val="00DA470D"/>
    <w:rsid w:val="00DA5092"/>
    <w:rsid w:val="00DA55D3"/>
    <w:rsid w:val="00DA5E96"/>
    <w:rsid w:val="00DA5E9D"/>
    <w:rsid w:val="00DA5FB8"/>
    <w:rsid w:val="00DA5FC2"/>
    <w:rsid w:val="00DA6278"/>
    <w:rsid w:val="00DA6872"/>
    <w:rsid w:val="00DA69A4"/>
    <w:rsid w:val="00DA712A"/>
    <w:rsid w:val="00DA7913"/>
    <w:rsid w:val="00DA7E1A"/>
    <w:rsid w:val="00DA7ED7"/>
    <w:rsid w:val="00DB00A2"/>
    <w:rsid w:val="00DB06C2"/>
    <w:rsid w:val="00DB073F"/>
    <w:rsid w:val="00DB1188"/>
    <w:rsid w:val="00DB13D0"/>
    <w:rsid w:val="00DB1DF2"/>
    <w:rsid w:val="00DB1E80"/>
    <w:rsid w:val="00DB1EDA"/>
    <w:rsid w:val="00DB275F"/>
    <w:rsid w:val="00DB2BF4"/>
    <w:rsid w:val="00DB2C2B"/>
    <w:rsid w:val="00DB2CDB"/>
    <w:rsid w:val="00DB3093"/>
    <w:rsid w:val="00DB319F"/>
    <w:rsid w:val="00DB3D31"/>
    <w:rsid w:val="00DB4916"/>
    <w:rsid w:val="00DB493C"/>
    <w:rsid w:val="00DB4FC3"/>
    <w:rsid w:val="00DB5538"/>
    <w:rsid w:val="00DB554B"/>
    <w:rsid w:val="00DB55D3"/>
    <w:rsid w:val="00DB57BE"/>
    <w:rsid w:val="00DB57C1"/>
    <w:rsid w:val="00DB5ED7"/>
    <w:rsid w:val="00DB60C9"/>
    <w:rsid w:val="00DB6D70"/>
    <w:rsid w:val="00DB6E65"/>
    <w:rsid w:val="00DB6F90"/>
    <w:rsid w:val="00DB715C"/>
    <w:rsid w:val="00DB72EA"/>
    <w:rsid w:val="00DB7BC5"/>
    <w:rsid w:val="00DB7CDB"/>
    <w:rsid w:val="00DC0449"/>
    <w:rsid w:val="00DC0622"/>
    <w:rsid w:val="00DC16A5"/>
    <w:rsid w:val="00DC19C6"/>
    <w:rsid w:val="00DC1A0F"/>
    <w:rsid w:val="00DC1ACD"/>
    <w:rsid w:val="00DC1B3E"/>
    <w:rsid w:val="00DC1DC1"/>
    <w:rsid w:val="00DC2170"/>
    <w:rsid w:val="00DC2865"/>
    <w:rsid w:val="00DC2D97"/>
    <w:rsid w:val="00DC3028"/>
    <w:rsid w:val="00DC31E9"/>
    <w:rsid w:val="00DC3575"/>
    <w:rsid w:val="00DC3753"/>
    <w:rsid w:val="00DC3842"/>
    <w:rsid w:val="00DC3F03"/>
    <w:rsid w:val="00DC4696"/>
    <w:rsid w:val="00DC46B5"/>
    <w:rsid w:val="00DC4E4E"/>
    <w:rsid w:val="00DC4F64"/>
    <w:rsid w:val="00DC54AB"/>
    <w:rsid w:val="00DC5BFC"/>
    <w:rsid w:val="00DC5C7F"/>
    <w:rsid w:val="00DC618F"/>
    <w:rsid w:val="00DC69F0"/>
    <w:rsid w:val="00DC6DCA"/>
    <w:rsid w:val="00DC7288"/>
    <w:rsid w:val="00DC732D"/>
    <w:rsid w:val="00DC7684"/>
    <w:rsid w:val="00DC7EBB"/>
    <w:rsid w:val="00DD00D9"/>
    <w:rsid w:val="00DD0907"/>
    <w:rsid w:val="00DD0C41"/>
    <w:rsid w:val="00DD0DC7"/>
    <w:rsid w:val="00DD1F16"/>
    <w:rsid w:val="00DD1F23"/>
    <w:rsid w:val="00DD2002"/>
    <w:rsid w:val="00DD204E"/>
    <w:rsid w:val="00DD232F"/>
    <w:rsid w:val="00DD31E4"/>
    <w:rsid w:val="00DD338E"/>
    <w:rsid w:val="00DD33FA"/>
    <w:rsid w:val="00DD34AB"/>
    <w:rsid w:val="00DD3ED5"/>
    <w:rsid w:val="00DD433F"/>
    <w:rsid w:val="00DD47B7"/>
    <w:rsid w:val="00DD48D3"/>
    <w:rsid w:val="00DD4D24"/>
    <w:rsid w:val="00DD4D87"/>
    <w:rsid w:val="00DD5499"/>
    <w:rsid w:val="00DD581E"/>
    <w:rsid w:val="00DD5A92"/>
    <w:rsid w:val="00DD6194"/>
    <w:rsid w:val="00DD6D5D"/>
    <w:rsid w:val="00DD73D0"/>
    <w:rsid w:val="00DD7459"/>
    <w:rsid w:val="00DD77F9"/>
    <w:rsid w:val="00DD79A9"/>
    <w:rsid w:val="00DD7C23"/>
    <w:rsid w:val="00DE03F3"/>
    <w:rsid w:val="00DE0474"/>
    <w:rsid w:val="00DE0AE0"/>
    <w:rsid w:val="00DE0EE9"/>
    <w:rsid w:val="00DE144B"/>
    <w:rsid w:val="00DE15FB"/>
    <w:rsid w:val="00DE1981"/>
    <w:rsid w:val="00DE1C8B"/>
    <w:rsid w:val="00DE1FAB"/>
    <w:rsid w:val="00DE2102"/>
    <w:rsid w:val="00DE218C"/>
    <w:rsid w:val="00DE2AAF"/>
    <w:rsid w:val="00DE2C25"/>
    <w:rsid w:val="00DE316F"/>
    <w:rsid w:val="00DE3C5B"/>
    <w:rsid w:val="00DE3E84"/>
    <w:rsid w:val="00DE40E7"/>
    <w:rsid w:val="00DE44AA"/>
    <w:rsid w:val="00DE486E"/>
    <w:rsid w:val="00DE49D9"/>
    <w:rsid w:val="00DE51F8"/>
    <w:rsid w:val="00DE5476"/>
    <w:rsid w:val="00DE55BE"/>
    <w:rsid w:val="00DE5A93"/>
    <w:rsid w:val="00DE648F"/>
    <w:rsid w:val="00DE64EF"/>
    <w:rsid w:val="00DE6ECB"/>
    <w:rsid w:val="00DE6F7A"/>
    <w:rsid w:val="00DE756B"/>
    <w:rsid w:val="00DE76FC"/>
    <w:rsid w:val="00DE7BD7"/>
    <w:rsid w:val="00DE7BDC"/>
    <w:rsid w:val="00DE7C20"/>
    <w:rsid w:val="00DF0093"/>
    <w:rsid w:val="00DF0202"/>
    <w:rsid w:val="00DF0798"/>
    <w:rsid w:val="00DF0A17"/>
    <w:rsid w:val="00DF0B36"/>
    <w:rsid w:val="00DF0F68"/>
    <w:rsid w:val="00DF113F"/>
    <w:rsid w:val="00DF15C2"/>
    <w:rsid w:val="00DF16D7"/>
    <w:rsid w:val="00DF211B"/>
    <w:rsid w:val="00DF22EF"/>
    <w:rsid w:val="00DF242F"/>
    <w:rsid w:val="00DF258A"/>
    <w:rsid w:val="00DF29CF"/>
    <w:rsid w:val="00DF323F"/>
    <w:rsid w:val="00DF339E"/>
    <w:rsid w:val="00DF366E"/>
    <w:rsid w:val="00DF3F78"/>
    <w:rsid w:val="00DF442E"/>
    <w:rsid w:val="00DF4D2D"/>
    <w:rsid w:val="00DF4D3E"/>
    <w:rsid w:val="00DF4D45"/>
    <w:rsid w:val="00DF500F"/>
    <w:rsid w:val="00DF535E"/>
    <w:rsid w:val="00DF5491"/>
    <w:rsid w:val="00DF54B3"/>
    <w:rsid w:val="00DF5632"/>
    <w:rsid w:val="00DF5FAB"/>
    <w:rsid w:val="00DF625E"/>
    <w:rsid w:val="00DF62D3"/>
    <w:rsid w:val="00DF64F9"/>
    <w:rsid w:val="00DF667F"/>
    <w:rsid w:val="00DF6DA7"/>
    <w:rsid w:val="00DF755E"/>
    <w:rsid w:val="00DF791C"/>
    <w:rsid w:val="00DF7E19"/>
    <w:rsid w:val="00E000AE"/>
    <w:rsid w:val="00E0029F"/>
    <w:rsid w:val="00E007A2"/>
    <w:rsid w:val="00E00A92"/>
    <w:rsid w:val="00E00C89"/>
    <w:rsid w:val="00E019D2"/>
    <w:rsid w:val="00E01A39"/>
    <w:rsid w:val="00E02289"/>
    <w:rsid w:val="00E022BC"/>
    <w:rsid w:val="00E023E0"/>
    <w:rsid w:val="00E024D9"/>
    <w:rsid w:val="00E02AB2"/>
    <w:rsid w:val="00E03483"/>
    <w:rsid w:val="00E037A7"/>
    <w:rsid w:val="00E03881"/>
    <w:rsid w:val="00E03BC1"/>
    <w:rsid w:val="00E044AF"/>
    <w:rsid w:val="00E0456A"/>
    <w:rsid w:val="00E04C2A"/>
    <w:rsid w:val="00E04E55"/>
    <w:rsid w:val="00E0511B"/>
    <w:rsid w:val="00E05940"/>
    <w:rsid w:val="00E05EC3"/>
    <w:rsid w:val="00E05F25"/>
    <w:rsid w:val="00E06124"/>
    <w:rsid w:val="00E065CA"/>
    <w:rsid w:val="00E06875"/>
    <w:rsid w:val="00E06A5B"/>
    <w:rsid w:val="00E07739"/>
    <w:rsid w:val="00E07BE4"/>
    <w:rsid w:val="00E07BE5"/>
    <w:rsid w:val="00E103AD"/>
    <w:rsid w:val="00E10B67"/>
    <w:rsid w:val="00E10C03"/>
    <w:rsid w:val="00E10E7D"/>
    <w:rsid w:val="00E10FEA"/>
    <w:rsid w:val="00E1133F"/>
    <w:rsid w:val="00E115A4"/>
    <w:rsid w:val="00E11B06"/>
    <w:rsid w:val="00E11C2B"/>
    <w:rsid w:val="00E11E28"/>
    <w:rsid w:val="00E11E92"/>
    <w:rsid w:val="00E1206A"/>
    <w:rsid w:val="00E12094"/>
    <w:rsid w:val="00E120E1"/>
    <w:rsid w:val="00E120F5"/>
    <w:rsid w:val="00E123AD"/>
    <w:rsid w:val="00E1261C"/>
    <w:rsid w:val="00E12D61"/>
    <w:rsid w:val="00E1349B"/>
    <w:rsid w:val="00E134DB"/>
    <w:rsid w:val="00E137C8"/>
    <w:rsid w:val="00E13E3E"/>
    <w:rsid w:val="00E13EBE"/>
    <w:rsid w:val="00E140FE"/>
    <w:rsid w:val="00E14109"/>
    <w:rsid w:val="00E1417C"/>
    <w:rsid w:val="00E14B04"/>
    <w:rsid w:val="00E15155"/>
    <w:rsid w:val="00E153AD"/>
    <w:rsid w:val="00E155AC"/>
    <w:rsid w:val="00E155E9"/>
    <w:rsid w:val="00E15753"/>
    <w:rsid w:val="00E15A45"/>
    <w:rsid w:val="00E15F71"/>
    <w:rsid w:val="00E15FE3"/>
    <w:rsid w:val="00E165D1"/>
    <w:rsid w:val="00E1686E"/>
    <w:rsid w:val="00E1745A"/>
    <w:rsid w:val="00E17479"/>
    <w:rsid w:val="00E174A1"/>
    <w:rsid w:val="00E17B9E"/>
    <w:rsid w:val="00E17C70"/>
    <w:rsid w:val="00E17E58"/>
    <w:rsid w:val="00E17F86"/>
    <w:rsid w:val="00E209F1"/>
    <w:rsid w:val="00E20DDC"/>
    <w:rsid w:val="00E2103F"/>
    <w:rsid w:val="00E21596"/>
    <w:rsid w:val="00E2172B"/>
    <w:rsid w:val="00E220DC"/>
    <w:rsid w:val="00E22290"/>
    <w:rsid w:val="00E225B6"/>
    <w:rsid w:val="00E22D9C"/>
    <w:rsid w:val="00E22FB1"/>
    <w:rsid w:val="00E23148"/>
    <w:rsid w:val="00E23278"/>
    <w:rsid w:val="00E2378F"/>
    <w:rsid w:val="00E23FEA"/>
    <w:rsid w:val="00E24609"/>
    <w:rsid w:val="00E24C8D"/>
    <w:rsid w:val="00E2544A"/>
    <w:rsid w:val="00E25594"/>
    <w:rsid w:val="00E26777"/>
    <w:rsid w:val="00E26826"/>
    <w:rsid w:val="00E26A15"/>
    <w:rsid w:val="00E26E57"/>
    <w:rsid w:val="00E26FC2"/>
    <w:rsid w:val="00E2765A"/>
    <w:rsid w:val="00E276FD"/>
    <w:rsid w:val="00E27806"/>
    <w:rsid w:val="00E27CD1"/>
    <w:rsid w:val="00E27E94"/>
    <w:rsid w:val="00E307E0"/>
    <w:rsid w:val="00E30B86"/>
    <w:rsid w:val="00E31886"/>
    <w:rsid w:val="00E32139"/>
    <w:rsid w:val="00E32317"/>
    <w:rsid w:val="00E32736"/>
    <w:rsid w:val="00E329AA"/>
    <w:rsid w:val="00E32A68"/>
    <w:rsid w:val="00E32D97"/>
    <w:rsid w:val="00E32DAA"/>
    <w:rsid w:val="00E32E4B"/>
    <w:rsid w:val="00E3314A"/>
    <w:rsid w:val="00E336DA"/>
    <w:rsid w:val="00E33E47"/>
    <w:rsid w:val="00E33F87"/>
    <w:rsid w:val="00E340CE"/>
    <w:rsid w:val="00E349A0"/>
    <w:rsid w:val="00E34C07"/>
    <w:rsid w:val="00E34CB0"/>
    <w:rsid w:val="00E355A5"/>
    <w:rsid w:val="00E35D65"/>
    <w:rsid w:val="00E362CF"/>
    <w:rsid w:val="00E366DD"/>
    <w:rsid w:val="00E366F6"/>
    <w:rsid w:val="00E37884"/>
    <w:rsid w:val="00E37B6E"/>
    <w:rsid w:val="00E37DFD"/>
    <w:rsid w:val="00E37E84"/>
    <w:rsid w:val="00E40456"/>
    <w:rsid w:val="00E40564"/>
    <w:rsid w:val="00E40AF1"/>
    <w:rsid w:val="00E40D0D"/>
    <w:rsid w:val="00E41254"/>
    <w:rsid w:val="00E419C3"/>
    <w:rsid w:val="00E42006"/>
    <w:rsid w:val="00E429B5"/>
    <w:rsid w:val="00E42C84"/>
    <w:rsid w:val="00E42F2F"/>
    <w:rsid w:val="00E42FCB"/>
    <w:rsid w:val="00E430F6"/>
    <w:rsid w:val="00E4328E"/>
    <w:rsid w:val="00E438B0"/>
    <w:rsid w:val="00E43AD7"/>
    <w:rsid w:val="00E43F10"/>
    <w:rsid w:val="00E44274"/>
    <w:rsid w:val="00E44309"/>
    <w:rsid w:val="00E443CD"/>
    <w:rsid w:val="00E446CF"/>
    <w:rsid w:val="00E44ABA"/>
    <w:rsid w:val="00E455C7"/>
    <w:rsid w:val="00E45802"/>
    <w:rsid w:val="00E45AF3"/>
    <w:rsid w:val="00E45FA2"/>
    <w:rsid w:val="00E460EE"/>
    <w:rsid w:val="00E46384"/>
    <w:rsid w:val="00E465FB"/>
    <w:rsid w:val="00E466CB"/>
    <w:rsid w:val="00E46849"/>
    <w:rsid w:val="00E46997"/>
    <w:rsid w:val="00E46C03"/>
    <w:rsid w:val="00E46FAC"/>
    <w:rsid w:val="00E47504"/>
    <w:rsid w:val="00E47531"/>
    <w:rsid w:val="00E47AEE"/>
    <w:rsid w:val="00E47CD3"/>
    <w:rsid w:val="00E50107"/>
    <w:rsid w:val="00E502CC"/>
    <w:rsid w:val="00E509EE"/>
    <w:rsid w:val="00E50DBF"/>
    <w:rsid w:val="00E51763"/>
    <w:rsid w:val="00E518A5"/>
    <w:rsid w:val="00E519B6"/>
    <w:rsid w:val="00E51A82"/>
    <w:rsid w:val="00E51B0F"/>
    <w:rsid w:val="00E523BF"/>
    <w:rsid w:val="00E525C9"/>
    <w:rsid w:val="00E52652"/>
    <w:rsid w:val="00E52E11"/>
    <w:rsid w:val="00E52F34"/>
    <w:rsid w:val="00E530EA"/>
    <w:rsid w:val="00E531EB"/>
    <w:rsid w:val="00E5345A"/>
    <w:rsid w:val="00E53BB6"/>
    <w:rsid w:val="00E540B4"/>
    <w:rsid w:val="00E541F7"/>
    <w:rsid w:val="00E5429A"/>
    <w:rsid w:val="00E54706"/>
    <w:rsid w:val="00E55309"/>
    <w:rsid w:val="00E55580"/>
    <w:rsid w:val="00E556E8"/>
    <w:rsid w:val="00E5573A"/>
    <w:rsid w:val="00E5581B"/>
    <w:rsid w:val="00E5585F"/>
    <w:rsid w:val="00E55B52"/>
    <w:rsid w:val="00E55E3C"/>
    <w:rsid w:val="00E55FCA"/>
    <w:rsid w:val="00E56029"/>
    <w:rsid w:val="00E5603A"/>
    <w:rsid w:val="00E5609D"/>
    <w:rsid w:val="00E5680A"/>
    <w:rsid w:val="00E56ADE"/>
    <w:rsid w:val="00E56F64"/>
    <w:rsid w:val="00E56F73"/>
    <w:rsid w:val="00E56FCC"/>
    <w:rsid w:val="00E57036"/>
    <w:rsid w:val="00E57B7B"/>
    <w:rsid w:val="00E57C38"/>
    <w:rsid w:val="00E57CC7"/>
    <w:rsid w:val="00E60CF6"/>
    <w:rsid w:val="00E61DAE"/>
    <w:rsid w:val="00E62284"/>
    <w:rsid w:val="00E62F98"/>
    <w:rsid w:val="00E63096"/>
    <w:rsid w:val="00E63325"/>
    <w:rsid w:val="00E636DC"/>
    <w:rsid w:val="00E63A11"/>
    <w:rsid w:val="00E63B4C"/>
    <w:rsid w:val="00E641A0"/>
    <w:rsid w:val="00E642B5"/>
    <w:rsid w:val="00E646A3"/>
    <w:rsid w:val="00E646EB"/>
    <w:rsid w:val="00E64916"/>
    <w:rsid w:val="00E64A89"/>
    <w:rsid w:val="00E64E97"/>
    <w:rsid w:val="00E65426"/>
    <w:rsid w:val="00E65BCF"/>
    <w:rsid w:val="00E65CE7"/>
    <w:rsid w:val="00E65ECA"/>
    <w:rsid w:val="00E6601F"/>
    <w:rsid w:val="00E66229"/>
    <w:rsid w:val="00E665B9"/>
    <w:rsid w:val="00E66956"/>
    <w:rsid w:val="00E66E15"/>
    <w:rsid w:val="00E66F3F"/>
    <w:rsid w:val="00E671B8"/>
    <w:rsid w:val="00E672D7"/>
    <w:rsid w:val="00E67386"/>
    <w:rsid w:val="00E6738A"/>
    <w:rsid w:val="00E67927"/>
    <w:rsid w:val="00E679ED"/>
    <w:rsid w:val="00E70215"/>
    <w:rsid w:val="00E703C9"/>
    <w:rsid w:val="00E70C65"/>
    <w:rsid w:val="00E70F30"/>
    <w:rsid w:val="00E71173"/>
    <w:rsid w:val="00E71871"/>
    <w:rsid w:val="00E71DD2"/>
    <w:rsid w:val="00E72251"/>
    <w:rsid w:val="00E72C5C"/>
    <w:rsid w:val="00E739DE"/>
    <w:rsid w:val="00E73B91"/>
    <w:rsid w:val="00E73BC9"/>
    <w:rsid w:val="00E741F0"/>
    <w:rsid w:val="00E74227"/>
    <w:rsid w:val="00E743D7"/>
    <w:rsid w:val="00E7490C"/>
    <w:rsid w:val="00E74DF9"/>
    <w:rsid w:val="00E74E4A"/>
    <w:rsid w:val="00E751B6"/>
    <w:rsid w:val="00E755AA"/>
    <w:rsid w:val="00E75DD9"/>
    <w:rsid w:val="00E75E85"/>
    <w:rsid w:val="00E75F1C"/>
    <w:rsid w:val="00E76732"/>
    <w:rsid w:val="00E770D0"/>
    <w:rsid w:val="00E771BD"/>
    <w:rsid w:val="00E776B8"/>
    <w:rsid w:val="00E779DD"/>
    <w:rsid w:val="00E77DFD"/>
    <w:rsid w:val="00E8020F"/>
    <w:rsid w:val="00E80676"/>
    <w:rsid w:val="00E807B4"/>
    <w:rsid w:val="00E80944"/>
    <w:rsid w:val="00E80D2A"/>
    <w:rsid w:val="00E810C9"/>
    <w:rsid w:val="00E810E0"/>
    <w:rsid w:val="00E81BBC"/>
    <w:rsid w:val="00E81CE1"/>
    <w:rsid w:val="00E82B62"/>
    <w:rsid w:val="00E82D7A"/>
    <w:rsid w:val="00E82E3E"/>
    <w:rsid w:val="00E832AA"/>
    <w:rsid w:val="00E84037"/>
    <w:rsid w:val="00E84248"/>
    <w:rsid w:val="00E84B33"/>
    <w:rsid w:val="00E85730"/>
    <w:rsid w:val="00E8573A"/>
    <w:rsid w:val="00E857A8"/>
    <w:rsid w:val="00E8584E"/>
    <w:rsid w:val="00E85BC4"/>
    <w:rsid w:val="00E863D3"/>
    <w:rsid w:val="00E86476"/>
    <w:rsid w:val="00E866B7"/>
    <w:rsid w:val="00E866E6"/>
    <w:rsid w:val="00E86F98"/>
    <w:rsid w:val="00E87D27"/>
    <w:rsid w:val="00E87F4F"/>
    <w:rsid w:val="00E90482"/>
    <w:rsid w:val="00E90749"/>
    <w:rsid w:val="00E91A0C"/>
    <w:rsid w:val="00E91A30"/>
    <w:rsid w:val="00E91A3A"/>
    <w:rsid w:val="00E91E31"/>
    <w:rsid w:val="00E92AB5"/>
    <w:rsid w:val="00E92B0C"/>
    <w:rsid w:val="00E92E44"/>
    <w:rsid w:val="00E93248"/>
    <w:rsid w:val="00E933B5"/>
    <w:rsid w:val="00E93499"/>
    <w:rsid w:val="00E936A4"/>
    <w:rsid w:val="00E93885"/>
    <w:rsid w:val="00E93C82"/>
    <w:rsid w:val="00E94B4B"/>
    <w:rsid w:val="00E94D13"/>
    <w:rsid w:val="00E95702"/>
    <w:rsid w:val="00E95CBA"/>
    <w:rsid w:val="00E9628C"/>
    <w:rsid w:val="00E96310"/>
    <w:rsid w:val="00E967B5"/>
    <w:rsid w:val="00E96E81"/>
    <w:rsid w:val="00E97197"/>
    <w:rsid w:val="00E9727D"/>
    <w:rsid w:val="00E972E8"/>
    <w:rsid w:val="00E974BF"/>
    <w:rsid w:val="00E9790F"/>
    <w:rsid w:val="00E97B85"/>
    <w:rsid w:val="00EA0644"/>
    <w:rsid w:val="00EA0AD3"/>
    <w:rsid w:val="00EA0D4C"/>
    <w:rsid w:val="00EA10ED"/>
    <w:rsid w:val="00EA12E4"/>
    <w:rsid w:val="00EA19B1"/>
    <w:rsid w:val="00EA1F2F"/>
    <w:rsid w:val="00EA34EF"/>
    <w:rsid w:val="00EA36CE"/>
    <w:rsid w:val="00EA3A6A"/>
    <w:rsid w:val="00EA42AC"/>
    <w:rsid w:val="00EA42BC"/>
    <w:rsid w:val="00EA43C8"/>
    <w:rsid w:val="00EA47BA"/>
    <w:rsid w:val="00EA5150"/>
    <w:rsid w:val="00EA54ED"/>
    <w:rsid w:val="00EA62CB"/>
    <w:rsid w:val="00EA6735"/>
    <w:rsid w:val="00EA6C3F"/>
    <w:rsid w:val="00EA6DC0"/>
    <w:rsid w:val="00EA7827"/>
    <w:rsid w:val="00EA7A84"/>
    <w:rsid w:val="00EA7F82"/>
    <w:rsid w:val="00EB0199"/>
    <w:rsid w:val="00EB02C5"/>
    <w:rsid w:val="00EB0EA1"/>
    <w:rsid w:val="00EB1102"/>
    <w:rsid w:val="00EB1B42"/>
    <w:rsid w:val="00EB1EB6"/>
    <w:rsid w:val="00EB24A0"/>
    <w:rsid w:val="00EB26C9"/>
    <w:rsid w:val="00EB2AA7"/>
    <w:rsid w:val="00EB2DE0"/>
    <w:rsid w:val="00EB2EA4"/>
    <w:rsid w:val="00EB3261"/>
    <w:rsid w:val="00EB42C0"/>
    <w:rsid w:val="00EB4A1A"/>
    <w:rsid w:val="00EB4AE2"/>
    <w:rsid w:val="00EB4AFF"/>
    <w:rsid w:val="00EB4B61"/>
    <w:rsid w:val="00EB4BB3"/>
    <w:rsid w:val="00EB4D5A"/>
    <w:rsid w:val="00EB52B7"/>
    <w:rsid w:val="00EB54FA"/>
    <w:rsid w:val="00EB5A5F"/>
    <w:rsid w:val="00EB622C"/>
    <w:rsid w:val="00EB641B"/>
    <w:rsid w:val="00EB642E"/>
    <w:rsid w:val="00EB6A3E"/>
    <w:rsid w:val="00EB715B"/>
    <w:rsid w:val="00EB72CF"/>
    <w:rsid w:val="00EB735D"/>
    <w:rsid w:val="00EB7623"/>
    <w:rsid w:val="00EB7681"/>
    <w:rsid w:val="00EB77A0"/>
    <w:rsid w:val="00EB7A28"/>
    <w:rsid w:val="00EB7A7D"/>
    <w:rsid w:val="00EB7BD8"/>
    <w:rsid w:val="00EB7D41"/>
    <w:rsid w:val="00EC001D"/>
    <w:rsid w:val="00EC012D"/>
    <w:rsid w:val="00EC04D4"/>
    <w:rsid w:val="00EC0684"/>
    <w:rsid w:val="00EC06FE"/>
    <w:rsid w:val="00EC1033"/>
    <w:rsid w:val="00EC131A"/>
    <w:rsid w:val="00EC2102"/>
    <w:rsid w:val="00EC2213"/>
    <w:rsid w:val="00EC23D3"/>
    <w:rsid w:val="00EC2920"/>
    <w:rsid w:val="00EC2B22"/>
    <w:rsid w:val="00EC3586"/>
    <w:rsid w:val="00EC3CCE"/>
    <w:rsid w:val="00EC3F13"/>
    <w:rsid w:val="00EC4324"/>
    <w:rsid w:val="00EC46E1"/>
    <w:rsid w:val="00EC4CD4"/>
    <w:rsid w:val="00EC5363"/>
    <w:rsid w:val="00EC6398"/>
    <w:rsid w:val="00EC716E"/>
    <w:rsid w:val="00EC77B9"/>
    <w:rsid w:val="00EC77F3"/>
    <w:rsid w:val="00EC7860"/>
    <w:rsid w:val="00ED0136"/>
    <w:rsid w:val="00ED0BAD"/>
    <w:rsid w:val="00ED0EA8"/>
    <w:rsid w:val="00ED1360"/>
    <w:rsid w:val="00ED2067"/>
    <w:rsid w:val="00ED21F9"/>
    <w:rsid w:val="00ED282E"/>
    <w:rsid w:val="00ED3114"/>
    <w:rsid w:val="00ED312C"/>
    <w:rsid w:val="00ED34DA"/>
    <w:rsid w:val="00ED3769"/>
    <w:rsid w:val="00ED3AF6"/>
    <w:rsid w:val="00ED3AFF"/>
    <w:rsid w:val="00ED3DCC"/>
    <w:rsid w:val="00ED4761"/>
    <w:rsid w:val="00ED4EBC"/>
    <w:rsid w:val="00ED4F6D"/>
    <w:rsid w:val="00ED4F7A"/>
    <w:rsid w:val="00ED566D"/>
    <w:rsid w:val="00ED5FF8"/>
    <w:rsid w:val="00ED6136"/>
    <w:rsid w:val="00ED62E8"/>
    <w:rsid w:val="00ED6E21"/>
    <w:rsid w:val="00ED7E37"/>
    <w:rsid w:val="00EE0120"/>
    <w:rsid w:val="00EE0356"/>
    <w:rsid w:val="00EE055B"/>
    <w:rsid w:val="00EE0A97"/>
    <w:rsid w:val="00EE112F"/>
    <w:rsid w:val="00EE1373"/>
    <w:rsid w:val="00EE1392"/>
    <w:rsid w:val="00EE1466"/>
    <w:rsid w:val="00EE1C87"/>
    <w:rsid w:val="00EE1EA5"/>
    <w:rsid w:val="00EE1EF8"/>
    <w:rsid w:val="00EE233C"/>
    <w:rsid w:val="00EE2437"/>
    <w:rsid w:val="00EE25A3"/>
    <w:rsid w:val="00EE25E4"/>
    <w:rsid w:val="00EE2FDB"/>
    <w:rsid w:val="00EE320F"/>
    <w:rsid w:val="00EE34F0"/>
    <w:rsid w:val="00EE3B49"/>
    <w:rsid w:val="00EE3C02"/>
    <w:rsid w:val="00EE4424"/>
    <w:rsid w:val="00EE45BE"/>
    <w:rsid w:val="00EE4BE8"/>
    <w:rsid w:val="00EE4C68"/>
    <w:rsid w:val="00EE4C6E"/>
    <w:rsid w:val="00EE53AC"/>
    <w:rsid w:val="00EE5AE0"/>
    <w:rsid w:val="00EE5BEF"/>
    <w:rsid w:val="00EE6034"/>
    <w:rsid w:val="00EE68A7"/>
    <w:rsid w:val="00EE6D8A"/>
    <w:rsid w:val="00EE7079"/>
    <w:rsid w:val="00EE70B7"/>
    <w:rsid w:val="00EE726A"/>
    <w:rsid w:val="00EE7519"/>
    <w:rsid w:val="00EE77F4"/>
    <w:rsid w:val="00EF09D7"/>
    <w:rsid w:val="00EF0A77"/>
    <w:rsid w:val="00EF0BEB"/>
    <w:rsid w:val="00EF1258"/>
    <w:rsid w:val="00EF1F93"/>
    <w:rsid w:val="00EF253B"/>
    <w:rsid w:val="00EF3256"/>
    <w:rsid w:val="00EF3377"/>
    <w:rsid w:val="00EF3716"/>
    <w:rsid w:val="00EF37EC"/>
    <w:rsid w:val="00EF4205"/>
    <w:rsid w:val="00EF50A0"/>
    <w:rsid w:val="00EF514C"/>
    <w:rsid w:val="00EF5171"/>
    <w:rsid w:val="00EF5769"/>
    <w:rsid w:val="00EF5A41"/>
    <w:rsid w:val="00EF5B8F"/>
    <w:rsid w:val="00EF5CE7"/>
    <w:rsid w:val="00EF5D36"/>
    <w:rsid w:val="00EF6246"/>
    <w:rsid w:val="00EF659F"/>
    <w:rsid w:val="00EF697C"/>
    <w:rsid w:val="00EF6D69"/>
    <w:rsid w:val="00EF6FB3"/>
    <w:rsid w:val="00EF7168"/>
    <w:rsid w:val="00EF751D"/>
    <w:rsid w:val="00EF79BF"/>
    <w:rsid w:val="00EF7CA7"/>
    <w:rsid w:val="00EF7E6D"/>
    <w:rsid w:val="00F00544"/>
    <w:rsid w:val="00F00625"/>
    <w:rsid w:val="00F0092D"/>
    <w:rsid w:val="00F00955"/>
    <w:rsid w:val="00F00C0E"/>
    <w:rsid w:val="00F00D73"/>
    <w:rsid w:val="00F00ED4"/>
    <w:rsid w:val="00F00FA7"/>
    <w:rsid w:val="00F00FBE"/>
    <w:rsid w:val="00F0111F"/>
    <w:rsid w:val="00F025C3"/>
    <w:rsid w:val="00F02E8A"/>
    <w:rsid w:val="00F0337C"/>
    <w:rsid w:val="00F035D1"/>
    <w:rsid w:val="00F03B5D"/>
    <w:rsid w:val="00F03CE1"/>
    <w:rsid w:val="00F03D51"/>
    <w:rsid w:val="00F03F4E"/>
    <w:rsid w:val="00F047EA"/>
    <w:rsid w:val="00F04BBC"/>
    <w:rsid w:val="00F04F49"/>
    <w:rsid w:val="00F051DB"/>
    <w:rsid w:val="00F0594E"/>
    <w:rsid w:val="00F05C1D"/>
    <w:rsid w:val="00F0604B"/>
    <w:rsid w:val="00F06300"/>
    <w:rsid w:val="00F0761D"/>
    <w:rsid w:val="00F0787A"/>
    <w:rsid w:val="00F078EE"/>
    <w:rsid w:val="00F07D2C"/>
    <w:rsid w:val="00F10044"/>
    <w:rsid w:val="00F10383"/>
    <w:rsid w:val="00F1087B"/>
    <w:rsid w:val="00F1118F"/>
    <w:rsid w:val="00F11460"/>
    <w:rsid w:val="00F117E4"/>
    <w:rsid w:val="00F118C0"/>
    <w:rsid w:val="00F11D91"/>
    <w:rsid w:val="00F11EE8"/>
    <w:rsid w:val="00F11EFC"/>
    <w:rsid w:val="00F122C7"/>
    <w:rsid w:val="00F12351"/>
    <w:rsid w:val="00F12486"/>
    <w:rsid w:val="00F124C4"/>
    <w:rsid w:val="00F125E4"/>
    <w:rsid w:val="00F1274B"/>
    <w:rsid w:val="00F12826"/>
    <w:rsid w:val="00F12B02"/>
    <w:rsid w:val="00F13927"/>
    <w:rsid w:val="00F13A1C"/>
    <w:rsid w:val="00F13AAB"/>
    <w:rsid w:val="00F13D2A"/>
    <w:rsid w:val="00F14235"/>
    <w:rsid w:val="00F1448D"/>
    <w:rsid w:val="00F14F85"/>
    <w:rsid w:val="00F15121"/>
    <w:rsid w:val="00F151ED"/>
    <w:rsid w:val="00F15318"/>
    <w:rsid w:val="00F1582E"/>
    <w:rsid w:val="00F15965"/>
    <w:rsid w:val="00F15A5C"/>
    <w:rsid w:val="00F15A6E"/>
    <w:rsid w:val="00F15AF9"/>
    <w:rsid w:val="00F15B15"/>
    <w:rsid w:val="00F15E6F"/>
    <w:rsid w:val="00F15EBC"/>
    <w:rsid w:val="00F15EDE"/>
    <w:rsid w:val="00F15FBC"/>
    <w:rsid w:val="00F164F0"/>
    <w:rsid w:val="00F1696E"/>
    <w:rsid w:val="00F1698A"/>
    <w:rsid w:val="00F16A16"/>
    <w:rsid w:val="00F17022"/>
    <w:rsid w:val="00F1727C"/>
    <w:rsid w:val="00F17899"/>
    <w:rsid w:val="00F20382"/>
    <w:rsid w:val="00F2046C"/>
    <w:rsid w:val="00F20693"/>
    <w:rsid w:val="00F207C9"/>
    <w:rsid w:val="00F20A73"/>
    <w:rsid w:val="00F20BE6"/>
    <w:rsid w:val="00F20C3E"/>
    <w:rsid w:val="00F20CD1"/>
    <w:rsid w:val="00F20DA5"/>
    <w:rsid w:val="00F214D0"/>
    <w:rsid w:val="00F21C2B"/>
    <w:rsid w:val="00F22048"/>
    <w:rsid w:val="00F2289E"/>
    <w:rsid w:val="00F22F85"/>
    <w:rsid w:val="00F232C7"/>
    <w:rsid w:val="00F23339"/>
    <w:rsid w:val="00F23695"/>
    <w:rsid w:val="00F236B4"/>
    <w:rsid w:val="00F2380D"/>
    <w:rsid w:val="00F238E8"/>
    <w:rsid w:val="00F23AD2"/>
    <w:rsid w:val="00F23E08"/>
    <w:rsid w:val="00F24306"/>
    <w:rsid w:val="00F249D7"/>
    <w:rsid w:val="00F24A44"/>
    <w:rsid w:val="00F24A62"/>
    <w:rsid w:val="00F252BF"/>
    <w:rsid w:val="00F254E3"/>
    <w:rsid w:val="00F25EF9"/>
    <w:rsid w:val="00F25F7A"/>
    <w:rsid w:val="00F26189"/>
    <w:rsid w:val="00F262F1"/>
    <w:rsid w:val="00F27451"/>
    <w:rsid w:val="00F27875"/>
    <w:rsid w:val="00F27A79"/>
    <w:rsid w:val="00F27CF3"/>
    <w:rsid w:val="00F27DD5"/>
    <w:rsid w:val="00F27F7D"/>
    <w:rsid w:val="00F3006C"/>
    <w:rsid w:val="00F30B35"/>
    <w:rsid w:val="00F30B92"/>
    <w:rsid w:val="00F30D6C"/>
    <w:rsid w:val="00F31638"/>
    <w:rsid w:val="00F320E6"/>
    <w:rsid w:val="00F32366"/>
    <w:rsid w:val="00F3251A"/>
    <w:rsid w:val="00F326E6"/>
    <w:rsid w:val="00F32A43"/>
    <w:rsid w:val="00F32FBD"/>
    <w:rsid w:val="00F331DF"/>
    <w:rsid w:val="00F334F0"/>
    <w:rsid w:val="00F338BD"/>
    <w:rsid w:val="00F33B17"/>
    <w:rsid w:val="00F33CFB"/>
    <w:rsid w:val="00F33FAE"/>
    <w:rsid w:val="00F34294"/>
    <w:rsid w:val="00F346DC"/>
    <w:rsid w:val="00F351FB"/>
    <w:rsid w:val="00F357E3"/>
    <w:rsid w:val="00F35B84"/>
    <w:rsid w:val="00F35FB2"/>
    <w:rsid w:val="00F369A1"/>
    <w:rsid w:val="00F36F12"/>
    <w:rsid w:val="00F36F49"/>
    <w:rsid w:val="00F36FDE"/>
    <w:rsid w:val="00F371FC"/>
    <w:rsid w:val="00F37B5F"/>
    <w:rsid w:val="00F37FAA"/>
    <w:rsid w:val="00F4006E"/>
    <w:rsid w:val="00F40390"/>
    <w:rsid w:val="00F40424"/>
    <w:rsid w:val="00F40492"/>
    <w:rsid w:val="00F40595"/>
    <w:rsid w:val="00F409A6"/>
    <w:rsid w:val="00F40EA4"/>
    <w:rsid w:val="00F4117E"/>
    <w:rsid w:val="00F411FC"/>
    <w:rsid w:val="00F4143A"/>
    <w:rsid w:val="00F414ED"/>
    <w:rsid w:val="00F41574"/>
    <w:rsid w:val="00F417DB"/>
    <w:rsid w:val="00F41901"/>
    <w:rsid w:val="00F419D1"/>
    <w:rsid w:val="00F419D2"/>
    <w:rsid w:val="00F41A98"/>
    <w:rsid w:val="00F423C1"/>
    <w:rsid w:val="00F4374C"/>
    <w:rsid w:val="00F438EA"/>
    <w:rsid w:val="00F43BC1"/>
    <w:rsid w:val="00F43BD9"/>
    <w:rsid w:val="00F43E32"/>
    <w:rsid w:val="00F43E36"/>
    <w:rsid w:val="00F441E1"/>
    <w:rsid w:val="00F44361"/>
    <w:rsid w:val="00F443CC"/>
    <w:rsid w:val="00F443CE"/>
    <w:rsid w:val="00F44553"/>
    <w:rsid w:val="00F4494C"/>
    <w:rsid w:val="00F44A90"/>
    <w:rsid w:val="00F44CC8"/>
    <w:rsid w:val="00F44D75"/>
    <w:rsid w:val="00F45189"/>
    <w:rsid w:val="00F454AE"/>
    <w:rsid w:val="00F467BF"/>
    <w:rsid w:val="00F46C9F"/>
    <w:rsid w:val="00F46F47"/>
    <w:rsid w:val="00F4708F"/>
    <w:rsid w:val="00F47107"/>
    <w:rsid w:val="00F47230"/>
    <w:rsid w:val="00F4726C"/>
    <w:rsid w:val="00F478A9"/>
    <w:rsid w:val="00F50485"/>
    <w:rsid w:val="00F51360"/>
    <w:rsid w:val="00F517F7"/>
    <w:rsid w:val="00F51A48"/>
    <w:rsid w:val="00F51AD7"/>
    <w:rsid w:val="00F51C73"/>
    <w:rsid w:val="00F52880"/>
    <w:rsid w:val="00F539AA"/>
    <w:rsid w:val="00F53C72"/>
    <w:rsid w:val="00F53D7B"/>
    <w:rsid w:val="00F53FCC"/>
    <w:rsid w:val="00F541A5"/>
    <w:rsid w:val="00F541F8"/>
    <w:rsid w:val="00F54220"/>
    <w:rsid w:val="00F54403"/>
    <w:rsid w:val="00F54E47"/>
    <w:rsid w:val="00F55016"/>
    <w:rsid w:val="00F5553A"/>
    <w:rsid w:val="00F55654"/>
    <w:rsid w:val="00F55898"/>
    <w:rsid w:val="00F558ED"/>
    <w:rsid w:val="00F55B8C"/>
    <w:rsid w:val="00F55DBE"/>
    <w:rsid w:val="00F55FB3"/>
    <w:rsid w:val="00F55FF8"/>
    <w:rsid w:val="00F5645A"/>
    <w:rsid w:val="00F56519"/>
    <w:rsid w:val="00F568DB"/>
    <w:rsid w:val="00F57075"/>
    <w:rsid w:val="00F5712F"/>
    <w:rsid w:val="00F5745B"/>
    <w:rsid w:val="00F576A4"/>
    <w:rsid w:val="00F5778C"/>
    <w:rsid w:val="00F577BE"/>
    <w:rsid w:val="00F57818"/>
    <w:rsid w:val="00F57A26"/>
    <w:rsid w:val="00F57E5B"/>
    <w:rsid w:val="00F57ECE"/>
    <w:rsid w:val="00F60128"/>
    <w:rsid w:val="00F6016C"/>
    <w:rsid w:val="00F60710"/>
    <w:rsid w:val="00F60AC7"/>
    <w:rsid w:val="00F60AC8"/>
    <w:rsid w:val="00F60F06"/>
    <w:rsid w:val="00F61188"/>
    <w:rsid w:val="00F617C8"/>
    <w:rsid w:val="00F618BE"/>
    <w:rsid w:val="00F61D67"/>
    <w:rsid w:val="00F62366"/>
    <w:rsid w:val="00F62C95"/>
    <w:rsid w:val="00F62D5D"/>
    <w:rsid w:val="00F63729"/>
    <w:rsid w:val="00F63D37"/>
    <w:rsid w:val="00F63FE0"/>
    <w:rsid w:val="00F64464"/>
    <w:rsid w:val="00F647B8"/>
    <w:rsid w:val="00F647D8"/>
    <w:rsid w:val="00F657A5"/>
    <w:rsid w:val="00F66046"/>
    <w:rsid w:val="00F665DF"/>
    <w:rsid w:val="00F677A0"/>
    <w:rsid w:val="00F7081B"/>
    <w:rsid w:val="00F70830"/>
    <w:rsid w:val="00F7191C"/>
    <w:rsid w:val="00F71A78"/>
    <w:rsid w:val="00F71D58"/>
    <w:rsid w:val="00F72717"/>
    <w:rsid w:val="00F72738"/>
    <w:rsid w:val="00F72A47"/>
    <w:rsid w:val="00F72FBB"/>
    <w:rsid w:val="00F73428"/>
    <w:rsid w:val="00F734C1"/>
    <w:rsid w:val="00F737D8"/>
    <w:rsid w:val="00F73F34"/>
    <w:rsid w:val="00F73F49"/>
    <w:rsid w:val="00F74158"/>
    <w:rsid w:val="00F74315"/>
    <w:rsid w:val="00F7475A"/>
    <w:rsid w:val="00F74D7E"/>
    <w:rsid w:val="00F74DE4"/>
    <w:rsid w:val="00F755FD"/>
    <w:rsid w:val="00F75EE1"/>
    <w:rsid w:val="00F767B3"/>
    <w:rsid w:val="00F7695C"/>
    <w:rsid w:val="00F76B4F"/>
    <w:rsid w:val="00F7777D"/>
    <w:rsid w:val="00F77955"/>
    <w:rsid w:val="00F77B37"/>
    <w:rsid w:val="00F77B67"/>
    <w:rsid w:val="00F8027B"/>
    <w:rsid w:val="00F80307"/>
    <w:rsid w:val="00F80361"/>
    <w:rsid w:val="00F804B7"/>
    <w:rsid w:val="00F807B8"/>
    <w:rsid w:val="00F807BA"/>
    <w:rsid w:val="00F80D6E"/>
    <w:rsid w:val="00F80F6A"/>
    <w:rsid w:val="00F81197"/>
    <w:rsid w:val="00F8178A"/>
    <w:rsid w:val="00F819E2"/>
    <w:rsid w:val="00F81D5A"/>
    <w:rsid w:val="00F81E2E"/>
    <w:rsid w:val="00F82091"/>
    <w:rsid w:val="00F82195"/>
    <w:rsid w:val="00F821FD"/>
    <w:rsid w:val="00F82306"/>
    <w:rsid w:val="00F82317"/>
    <w:rsid w:val="00F82800"/>
    <w:rsid w:val="00F829AC"/>
    <w:rsid w:val="00F82C69"/>
    <w:rsid w:val="00F82CD7"/>
    <w:rsid w:val="00F82FA1"/>
    <w:rsid w:val="00F8353B"/>
    <w:rsid w:val="00F837BD"/>
    <w:rsid w:val="00F83AAD"/>
    <w:rsid w:val="00F83ABF"/>
    <w:rsid w:val="00F83BBC"/>
    <w:rsid w:val="00F83FB9"/>
    <w:rsid w:val="00F840CB"/>
    <w:rsid w:val="00F8444A"/>
    <w:rsid w:val="00F8465F"/>
    <w:rsid w:val="00F846B4"/>
    <w:rsid w:val="00F846DF"/>
    <w:rsid w:val="00F846E6"/>
    <w:rsid w:val="00F84755"/>
    <w:rsid w:val="00F84811"/>
    <w:rsid w:val="00F84941"/>
    <w:rsid w:val="00F84E51"/>
    <w:rsid w:val="00F84E8E"/>
    <w:rsid w:val="00F84FFB"/>
    <w:rsid w:val="00F852A1"/>
    <w:rsid w:val="00F85388"/>
    <w:rsid w:val="00F85B18"/>
    <w:rsid w:val="00F85C20"/>
    <w:rsid w:val="00F86180"/>
    <w:rsid w:val="00F86346"/>
    <w:rsid w:val="00F868A2"/>
    <w:rsid w:val="00F868CB"/>
    <w:rsid w:val="00F86944"/>
    <w:rsid w:val="00F86A54"/>
    <w:rsid w:val="00F872A9"/>
    <w:rsid w:val="00F87476"/>
    <w:rsid w:val="00F8762F"/>
    <w:rsid w:val="00F879C5"/>
    <w:rsid w:val="00F90663"/>
    <w:rsid w:val="00F9082A"/>
    <w:rsid w:val="00F909A8"/>
    <w:rsid w:val="00F909F8"/>
    <w:rsid w:val="00F90A26"/>
    <w:rsid w:val="00F910A8"/>
    <w:rsid w:val="00F9183F"/>
    <w:rsid w:val="00F918EE"/>
    <w:rsid w:val="00F91C04"/>
    <w:rsid w:val="00F91C99"/>
    <w:rsid w:val="00F91F01"/>
    <w:rsid w:val="00F92021"/>
    <w:rsid w:val="00F92037"/>
    <w:rsid w:val="00F92494"/>
    <w:rsid w:val="00F926E0"/>
    <w:rsid w:val="00F92923"/>
    <w:rsid w:val="00F93679"/>
    <w:rsid w:val="00F93757"/>
    <w:rsid w:val="00F93A21"/>
    <w:rsid w:val="00F93CBA"/>
    <w:rsid w:val="00F93E06"/>
    <w:rsid w:val="00F93E2E"/>
    <w:rsid w:val="00F94DE8"/>
    <w:rsid w:val="00F952C0"/>
    <w:rsid w:val="00F95E43"/>
    <w:rsid w:val="00F96211"/>
    <w:rsid w:val="00F96BA2"/>
    <w:rsid w:val="00F96C01"/>
    <w:rsid w:val="00F96E4E"/>
    <w:rsid w:val="00F9707D"/>
    <w:rsid w:val="00F97A43"/>
    <w:rsid w:val="00F97EAF"/>
    <w:rsid w:val="00F97FE9"/>
    <w:rsid w:val="00FA0332"/>
    <w:rsid w:val="00FA073A"/>
    <w:rsid w:val="00FA07CA"/>
    <w:rsid w:val="00FA087D"/>
    <w:rsid w:val="00FA0C5D"/>
    <w:rsid w:val="00FA0D46"/>
    <w:rsid w:val="00FA0DC3"/>
    <w:rsid w:val="00FA0DCE"/>
    <w:rsid w:val="00FA161B"/>
    <w:rsid w:val="00FA181F"/>
    <w:rsid w:val="00FA1851"/>
    <w:rsid w:val="00FA18E6"/>
    <w:rsid w:val="00FA1BAB"/>
    <w:rsid w:val="00FA1C7C"/>
    <w:rsid w:val="00FA1DAD"/>
    <w:rsid w:val="00FA1F2C"/>
    <w:rsid w:val="00FA1F75"/>
    <w:rsid w:val="00FA2272"/>
    <w:rsid w:val="00FA2317"/>
    <w:rsid w:val="00FA3252"/>
    <w:rsid w:val="00FA328F"/>
    <w:rsid w:val="00FA329E"/>
    <w:rsid w:val="00FA331A"/>
    <w:rsid w:val="00FA39BC"/>
    <w:rsid w:val="00FA3A4A"/>
    <w:rsid w:val="00FA3E87"/>
    <w:rsid w:val="00FA4AA2"/>
    <w:rsid w:val="00FA4F60"/>
    <w:rsid w:val="00FA50D3"/>
    <w:rsid w:val="00FA5116"/>
    <w:rsid w:val="00FA561A"/>
    <w:rsid w:val="00FA5744"/>
    <w:rsid w:val="00FA6D54"/>
    <w:rsid w:val="00FA72CF"/>
    <w:rsid w:val="00FA746B"/>
    <w:rsid w:val="00FA752C"/>
    <w:rsid w:val="00FA7540"/>
    <w:rsid w:val="00FA7806"/>
    <w:rsid w:val="00FA7890"/>
    <w:rsid w:val="00FB0A71"/>
    <w:rsid w:val="00FB0F0C"/>
    <w:rsid w:val="00FB0FE7"/>
    <w:rsid w:val="00FB10BC"/>
    <w:rsid w:val="00FB12B2"/>
    <w:rsid w:val="00FB16CA"/>
    <w:rsid w:val="00FB178C"/>
    <w:rsid w:val="00FB1C00"/>
    <w:rsid w:val="00FB1DED"/>
    <w:rsid w:val="00FB22BD"/>
    <w:rsid w:val="00FB2563"/>
    <w:rsid w:val="00FB2743"/>
    <w:rsid w:val="00FB291E"/>
    <w:rsid w:val="00FB32EA"/>
    <w:rsid w:val="00FB3393"/>
    <w:rsid w:val="00FB33AE"/>
    <w:rsid w:val="00FB33DB"/>
    <w:rsid w:val="00FB3EA3"/>
    <w:rsid w:val="00FB4AA5"/>
    <w:rsid w:val="00FB50E7"/>
    <w:rsid w:val="00FB55A2"/>
    <w:rsid w:val="00FB5709"/>
    <w:rsid w:val="00FB5945"/>
    <w:rsid w:val="00FB5AEF"/>
    <w:rsid w:val="00FB6451"/>
    <w:rsid w:val="00FB6580"/>
    <w:rsid w:val="00FB65B3"/>
    <w:rsid w:val="00FB660A"/>
    <w:rsid w:val="00FB66C8"/>
    <w:rsid w:val="00FB6E32"/>
    <w:rsid w:val="00FB74AC"/>
    <w:rsid w:val="00FB74AD"/>
    <w:rsid w:val="00FB74F4"/>
    <w:rsid w:val="00FB7514"/>
    <w:rsid w:val="00FB78C4"/>
    <w:rsid w:val="00FB7996"/>
    <w:rsid w:val="00FB7B44"/>
    <w:rsid w:val="00FB7C30"/>
    <w:rsid w:val="00FB7CA1"/>
    <w:rsid w:val="00FB7DEA"/>
    <w:rsid w:val="00FC00D2"/>
    <w:rsid w:val="00FC07FE"/>
    <w:rsid w:val="00FC0837"/>
    <w:rsid w:val="00FC0857"/>
    <w:rsid w:val="00FC1048"/>
    <w:rsid w:val="00FC1086"/>
    <w:rsid w:val="00FC14D2"/>
    <w:rsid w:val="00FC228E"/>
    <w:rsid w:val="00FC2756"/>
    <w:rsid w:val="00FC3283"/>
    <w:rsid w:val="00FC34B3"/>
    <w:rsid w:val="00FC38C6"/>
    <w:rsid w:val="00FC3B87"/>
    <w:rsid w:val="00FC3F31"/>
    <w:rsid w:val="00FC42E2"/>
    <w:rsid w:val="00FC461C"/>
    <w:rsid w:val="00FC474D"/>
    <w:rsid w:val="00FC48FA"/>
    <w:rsid w:val="00FC4AF7"/>
    <w:rsid w:val="00FC4E92"/>
    <w:rsid w:val="00FC513A"/>
    <w:rsid w:val="00FC5188"/>
    <w:rsid w:val="00FC59B2"/>
    <w:rsid w:val="00FC625A"/>
    <w:rsid w:val="00FC6498"/>
    <w:rsid w:val="00FC688E"/>
    <w:rsid w:val="00FC6900"/>
    <w:rsid w:val="00FC6D7A"/>
    <w:rsid w:val="00FC6F3A"/>
    <w:rsid w:val="00FC7432"/>
    <w:rsid w:val="00FC758D"/>
    <w:rsid w:val="00FC761E"/>
    <w:rsid w:val="00FC7782"/>
    <w:rsid w:val="00FC7AE7"/>
    <w:rsid w:val="00FD05A4"/>
    <w:rsid w:val="00FD05BB"/>
    <w:rsid w:val="00FD0A00"/>
    <w:rsid w:val="00FD0D5D"/>
    <w:rsid w:val="00FD1894"/>
    <w:rsid w:val="00FD1B96"/>
    <w:rsid w:val="00FD205A"/>
    <w:rsid w:val="00FD256B"/>
    <w:rsid w:val="00FD2A21"/>
    <w:rsid w:val="00FD2A45"/>
    <w:rsid w:val="00FD2D8F"/>
    <w:rsid w:val="00FD2E9F"/>
    <w:rsid w:val="00FD3537"/>
    <w:rsid w:val="00FD3AD1"/>
    <w:rsid w:val="00FD3E7B"/>
    <w:rsid w:val="00FD40B1"/>
    <w:rsid w:val="00FD464C"/>
    <w:rsid w:val="00FD4E12"/>
    <w:rsid w:val="00FD56EA"/>
    <w:rsid w:val="00FD5777"/>
    <w:rsid w:val="00FD58CC"/>
    <w:rsid w:val="00FD61A5"/>
    <w:rsid w:val="00FD6250"/>
    <w:rsid w:val="00FD627D"/>
    <w:rsid w:val="00FD680B"/>
    <w:rsid w:val="00FD6C29"/>
    <w:rsid w:val="00FD72AC"/>
    <w:rsid w:val="00FD7F05"/>
    <w:rsid w:val="00FE02DF"/>
    <w:rsid w:val="00FE0786"/>
    <w:rsid w:val="00FE1232"/>
    <w:rsid w:val="00FE1504"/>
    <w:rsid w:val="00FE23C1"/>
    <w:rsid w:val="00FE2E85"/>
    <w:rsid w:val="00FE2F29"/>
    <w:rsid w:val="00FE3566"/>
    <w:rsid w:val="00FE36DF"/>
    <w:rsid w:val="00FE41DE"/>
    <w:rsid w:val="00FE490A"/>
    <w:rsid w:val="00FE4CD6"/>
    <w:rsid w:val="00FE58B8"/>
    <w:rsid w:val="00FE5B0C"/>
    <w:rsid w:val="00FE5BE7"/>
    <w:rsid w:val="00FE5F45"/>
    <w:rsid w:val="00FE5FF4"/>
    <w:rsid w:val="00FE6252"/>
    <w:rsid w:val="00FE698C"/>
    <w:rsid w:val="00FE6E7C"/>
    <w:rsid w:val="00FE75DA"/>
    <w:rsid w:val="00FE7B4A"/>
    <w:rsid w:val="00FE7EC0"/>
    <w:rsid w:val="00FF00D9"/>
    <w:rsid w:val="00FF097D"/>
    <w:rsid w:val="00FF0DE9"/>
    <w:rsid w:val="00FF0DFD"/>
    <w:rsid w:val="00FF135C"/>
    <w:rsid w:val="00FF20EB"/>
    <w:rsid w:val="00FF2225"/>
    <w:rsid w:val="00FF25F6"/>
    <w:rsid w:val="00FF2819"/>
    <w:rsid w:val="00FF286C"/>
    <w:rsid w:val="00FF2901"/>
    <w:rsid w:val="00FF29BA"/>
    <w:rsid w:val="00FF2CEA"/>
    <w:rsid w:val="00FF30A4"/>
    <w:rsid w:val="00FF3159"/>
    <w:rsid w:val="00FF3A8B"/>
    <w:rsid w:val="00FF433B"/>
    <w:rsid w:val="00FF486D"/>
    <w:rsid w:val="00FF4AA0"/>
    <w:rsid w:val="00FF4B02"/>
    <w:rsid w:val="00FF4D18"/>
    <w:rsid w:val="00FF4E16"/>
    <w:rsid w:val="00FF5034"/>
    <w:rsid w:val="00FF564A"/>
    <w:rsid w:val="00FF568C"/>
    <w:rsid w:val="00FF5E08"/>
    <w:rsid w:val="00FF640A"/>
    <w:rsid w:val="00FF68B3"/>
    <w:rsid w:val="00FF68B6"/>
    <w:rsid w:val="00FF6BF9"/>
    <w:rsid w:val="00FF6CB0"/>
    <w:rsid w:val="00FF6CBF"/>
    <w:rsid w:val="00FF6D98"/>
    <w:rsid w:val="00FF9D56"/>
    <w:rsid w:val="01540BA0"/>
    <w:rsid w:val="0173B7F0"/>
    <w:rsid w:val="01865185"/>
    <w:rsid w:val="01B528CF"/>
    <w:rsid w:val="020F2AE0"/>
    <w:rsid w:val="02D1335F"/>
    <w:rsid w:val="02E43CAE"/>
    <w:rsid w:val="0347A510"/>
    <w:rsid w:val="0375BDD7"/>
    <w:rsid w:val="041617F3"/>
    <w:rsid w:val="041E28DA"/>
    <w:rsid w:val="04A02187"/>
    <w:rsid w:val="0509D6C3"/>
    <w:rsid w:val="0529A025"/>
    <w:rsid w:val="0591A957"/>
    <w:rsid w:val="05A19B15"/>
    <w:rsid w:val="06B88EA8"/>
    <w:rsid w:val="07388B55"/>
    <w:rsid w:val="0758EF59"/>
    <w:rsid w:val="07793E1E"/>
    <w:rsid w:val="07AD2D31"/>
    <w:rsid w:val="07B24027"/>
    <w:rsid w:val="07EA5AA4"/>
    <w:rsid w:val="08053C3C"/>
    <w:rsid w:val="09053A2E"/>
    <w:rsid w:val="09566470"/>
    <w:rsid w:val="099276D6"/>
    <w:rsid w:val="09BD7295"/>
    <w:rsid w:val="09C70ED2"/>
    <w:rsid w:val="0A3F1683"/>
    <w:rsid w:val="0B265602"/>
    <w:rsid w:val="0B410A16"/>
    <w:rsid w:val="0BA3A135"/>
    <w:rsid w:val="0BAE7852"/>
    <w:rsid w:val="0BDA21FA"/>
    <w:rsid w:val="0C308A18"/>
    <w:rsid w:val="0C3121EE"/>
    <w:rsid w:val="0C6261AB"/>
    <w:rsid w:val="0C8949EC"/>
    <w:rsid w:val="0CAC554F"/>
    <w:rsid w:val="0CC6D3DE"/>
    <w:rsid w:val="0CCD0E1B"/>
    <w:rsid w:val="0CD8ABF3"/>
    <w:rsid w:val="0D1F6B0D"/>
    <w:rsid w:val="0D9C022D"/>
    <w:rsid w:val="0DA8E2BE"/>
    <w:rsid w:val="0DF5711E"/>
    <w:rsid w:val="0E5453BE"/>
    <w:rsid w:val="0E8F193D"/>
    <w:rsid w:val="0E9CD11D"/>
    <w:rsid w:val="0EE8ABE9"/>
    <w:rsid w:val="0F17B109"/>
    <w:rsid w:val="0F956D7C"/>
    <w:rsid w:val="0F9DB797"/>
    <w:rsid w:val="0FA25CBF"/>
    <w:rsid w:val="10B1ADDD"/>
    <w:rsid w:val="10B78A2D"/>
    <w:rsid w:val="11CBE26A"/>
    <w:rsid w:val="11EF17CA"/>
    <w:rsid w:val="126223E3"/>
    <w:rsid w:val="12897BBE"/>
    <w:rsid w:val="12BBF2B3"/>
    <w:rsid w:val="12D2DA6B"/>
    <w:rsid w:val="13765603"/>
    <w:rsid w:val="13A26C92"/>
    <w:rsid w:val="140070CD"/>
    <w:rsid w:val="14D74C0B"/>
    <w:rsid w:val="14EA0087"/>
    <w:rsid w:val="15316A30"/>
    <w:rsid w:val="15BD4DCE"/>
    <w:rsid w:val="164FDCFF"/>
    <w:rsid w:val="16B5B4A3"/>
    <w:rsid w:val="17441B8C"/>
    <w:rsid w:val="17572DB0"/>
    <w:rsid w:val="17B56A1A"/>
    <w:rsid w:val="1815EB75"/>
    <w:rsid w:val="1826D3A5"/>
    <w:rsid w:val="1847B092"/>
    <w:rsid w:val="18516D0E"/>
    <w:rsid w:val="18A0ABF3"/>
    <w:rsid w:val="18F9A2CD"/>
    <w:rsid w:val="1967F00C"/>
    <w:rsid w:val="1A9558A5"/>
    <w:rsid w:val="1B378AC1"/>
    <w:rsid w:val="1B492A01"/>
    <w:rsid w:val="1C33B24D"/>
    <w:rsid w:val="1CB5328B"/>
    <w:rsid w:val="1CCF5AD7"/>
    <w:rsid w:val="1D698010"/>
    <w:rsid w:val="1D82F11E"/>
    <w:rsid w:val="1D9CCD4C"/>
    <w:rsid w:val="1DA17C9B"/>
    <w:rsid w:val="1DE3F5D1"/>
    <w:rsid w:val="1F209D76"/>
    <w:rsid w:val="1F554D66"/>
    <w:rsid w:val="1FA8C3EC"/>
    <w:rsid w:val="1FAD1DD0"/>
    <w:rsid w:val="1FD00519"/>
    <w:rsid w:val="1FE7D144"/>
    <w:rsid w:val="1FF5F53C"/>
    <w:rsid w:val="1FFC4164"/>
    <w:rsid w:val="2019AC71"/>
    <w:rsid w:val="2036A7A3"/>
    <w:rsid w:val="20851B77"/>
    <w:rsid w:val="20C11A99"/>
    <w:rsid w:val="21796A30"/>
    <w:rsid w:val="21975BA2"/>
    <w:rsid w:val="21E36FB2"/>
    <w:rsid w:val="226940EB"/>
    <w:rsid w:val="2276E1AD"/>
    <w:rsid w:val="234B1571"/>
    <w:rsid w:val="235C8464"/>
    <w:rsid w:val="23944965"/>
    <w:rsid w:val="242C32DE"/>
    <w:rsid w:val="24ED7017"/>
    <w:rsid w:val="24F32FE8"/>
    <w:rsid w:val="25850F67"/>
    <w:rsid w:val="25ABCCBF"/>
    <w:rsid w:val="25CF27F0"/>
    <w:rsid w:val="25DF22BF"/>
    <w:rsid w:val="263FA885"/>
    <w:rsid w:val="26C94176"/>
    <w:rsid w:val="26DCAB99"/>
    <w:rsid w:val="273D27A0"/>
    <w:rsid w:val="274B0A6C"/>
    <w:rsid w:val="27570EAD"/>
    <w:rsid w:val="27A44CC3"/>
    <w:rsid w:val="2829517E"/>
    <w:rsid w:val="29A3877A"/>
    <w:rsid w:val="2A42D500"/>
    <w:rsid w:val="2A673E92"/>
    <w:rsid w:val="2A8653C6"/>
    <w:rsid w:val="2B7D341E"/>
    <w:rsid w:val="2B8B3FEF"/>
    <w:rsid w:val="2C17A3BA"/>
    <w:rsid w:val="2C578BFE"/>
    <w:rsid w:val="2D211F43"/>
    <w:rsid w:val="2E2CCC60"/>
    <w:rsid w:val="2E477CB0"/>
    <w:rsid w:val="2E9F5CC9"/>
    <w:rsid w:val="2F82FD57"/>
    <w:rsid w:val="2FA955CF"/>
    <w:rsid w:val="2FBEB643"/>
    <w:rsid w:val="3013C4DB"/>
    <w:rsid w:val="302B0018"/>
    <w:rsid w:val="304E3B50"/>
    <w:rsid w:val="312D79DD"/>
    <w:rsid w:val="3220CA7D"/>
    <w:rsid w:val="324548C0"/>
    <w:rsid w:val="3274E5DD"/>
    <w:rsid w:val="32EE1FCE"/>
    <w:rsid w:val="339CB614"/>
    <w:rsid w:val="33DE3D83"/>
    <w:rsid w:val="33F82196"/>
    <w:rsid w:val="33FB83FF"/>
    <w:rsid w:val="347DE60D"/>
    <w:rsid w:val="34D86195"/>
    <w:rsid w:val="34E0C08B"/>
    <w:rsid w:val="350A3937"/>
    <w:rsid w:val="353ADB68"/>
    <w:rsid w:val="3583008E"/>
    <w:rsid w:val="366C44DA"/>
    <w:rsid w:val="366D0E12"/>
    <w:rsid w:val="366F747A"/>
    <w:rsid w:val="3779ECCC"/>
    <w:rsid w:val="37E83666"/>
    <w:rsid w:val="38034FBC"/>
    <w:rsid w:val="380E9AAF"/>
    <w:rsid w:val="383AE849"/>
    <w:rsid w:val="38586336"/>
    <w:rsid w:val="385D40DC"/>
    <w:rsid w:val="3883FEED"/>
    <w:rsid w:val="38A73E40"/>
    <w:rsid w:val="39269B9A"/>
    <w:rsid w:val="39968013"/>
    <w:rsid w:val="399E2BEC"/>
    <w:rsid w:val="39C12BA1"/>
    <w:rsid w:val="39C7D8EF"/>
    <w:rsid w:val="39D3251A"/>
    <w:rsid w:val="3A4434B4"/>
    <w:rsid w:val="3A76F668"/>
    <w:rsid w:val="3A967FA0"/>
    <w:rsid w:val="3ABC1E81"/>
    <w:rsid w:val="3AC3E45B"/>
    <w:rsid w:val="3AF2FE6B"/>
    <w:rsid w:val="3AF863EC"/>
    <w:rsid w:val="3B8BCFEF"/>
    <w:rsid w:val="3BD11A34"/>
    <w:rsid w:val="3BDE9B44"/>
    <w:rsid w:val="3C494B5E"/>
    <w:rsid w:val="3C51EC8E"/>
    <w:rsid w:val="3C570A3E"/>
    <w:rsid w:val="3C6B8B9A"/>
    <w:rsid w:val="3C9871E9"/>
    <w:rsid w:val="3D7BE2FC"/>
    <w:rsid w:val="3E6D8ED2"/>
    <w:rsid w:val="3EAAD241"/>
    <w:rsid w:val="3F306357"/>
    <w:rsid w:val="40008F5E"/>
    <w:rsid w:val="4076B63D"/>
    <w:rsid w:val="40B60E5E"/>
    <w:rsid w:val="40C3AA47"/>
    <w:rsid w:val="41401115"/>
    <w:rsid w:val="417DD1AE"/>
    <w:rsid w:val="4234E70B"/>
    <w:rsid w:val="423A07AD"/>
    <w:rsid w:val="425D0710"/>
    <w:rsid w:val="426D9CC3"/>
    <w:rsid w:val="42BC91BB"/>
    <w:rsid w:val="43485F82"/>
    <w:rsid w:val="434A4D40"/>
    <w:rsid w:val="4367F497"/>
    <w:rsid w:val="43701898"/>
    <w:rsid w:val="4371C8CD"/>
    <w:rsid w:val="43B246C2"/>
    <w:rsid w:val="43F841F0"/>
    <w:rsid w:val="4402009F"/>
    <w:rsid w:val="440FD491"/>
    <w:rsid w:val="44472C43"/>
    <w:rsid w:val="44BC09E2"/>
    <w:rsid w:val="45083757"/>
    <w:rsid w:val="453D5CF7"/>
    <w:rsid w:val="4550B4C3"/>
    <w:rsid w:val="455C0194"/>
    <w:rsid w:val="4561CA6D"/>
    <w:rsid w:val="46197660"/>
    <w:rsid w:val="4651E450"/>
    <w:rsid w:val="46788EBE"/>
    <w:rsid w:val="46C4F038"/>
    <w:rsid w:val="46DFCD66"/>
    <w:rsid w:val="4701DADB"/>
    <w:rsid w:val="47AB5EDE"/>
    <w:rsid w:val="48409ED8"/>
    <w:rsid w:val="4844EBA6"/>
    <w:rsid w:val="4939B61C"/>
    <w:rsid w:val="4973188F"/>
    <w:rsid w:val="49820E4E"/>
    <w:rsid w:val="4A1B3ED7"/>
    <w:rsid w:val="4A29DBDD"/>
    <w:rsid w:val="4A9E18DE"/>
    <w:rsid w:val="4AEF0C8C"/>
    <w:rsid w:val="4B69017B"/>
    <w:rsid w:val="4BD32812"/>
    <w:rsid w:val="4C550E01"/>
    <w:rsid w:val="4C7B0D32"/>
    <w:rsid w:val="4DE163A3"/>
    <w:rsid w:val="4E92699A"/>
    <w:rsid w:val="4E9CC53E"/>
    <w:rsid w:val="4EBB5516"/>
    <w:rsid w:val="4FD914AE"/>
    <w:rsid w:val="506E197C"/>
    <w:rsid w:val="50BD5EEB"/>
    <w:rsid w:val="50D43FE4"/>
    <w:rsid w:val="50F88347"/>
    <w:rsid w:val="513C3763"/>
    <w:rsid w:val="5159C4CD"/>
    <w:rsid w:val="52155552"/>
    <w:rsid w:val="522CD85B"/>
    <w:rsid w:val="52786153"/>
    <w:rsid w:val="53056E3D"/>
    <w:rsid w:val="530CF970"/>
    <w:rsid w:val="53CF2947"/>
    <w:rsid w:val="53EBF416"/>
    <w:rsid w:val="541EF11A"/>
    <w:rsid w:val="5466EFDE"/>
    <w:rsid w:val="54A9BBEB"/>
    <w:rsid w:val="54E25923"/>
    <w:rsid w:val="54F45574"/>
    <w:rsid w:val="54FA7859"/>
    <w:rsid w:val="553B47DE"/>
    <w:rsid w:val="559B0C26"/>
    <w:rsid w:val="55A33356"/>
    <w:rsid w:val="55AD1333"/>
    <w:rsid w:val="55C13168"/>
    <w:rsid w:val="55C50DCE"/>
    <w:rsid w:val="55F5D3B2"/>
    <w:rsid w:val="5671D12B"/>
    <w:rsid w:val="56D22B47"/>
    <w:rsid w:val="56D2831C"/>
    <w:rsid w:val="570D8FD4"/>
    <w:rsid w:val="5724AE20"/>
    <w:rsid w:val="5753E09C"/>
    <w:rsid w:val="587A2DA3"/>
    <w:rsid w:val="590CDDD8"/>
    <w:rsid w:val="597E2382"/>
    <w:rsid w:val="5984F185"/>
    <w:rsid w:val="59ED1954"/>
    <w:rsid w:val="5AF21AF2"/>
    <w:rsid w:val="5B2158A7"/>
    <w:rsid w:val="5BD0ED8F"/>
    <w:rsid w:val="5C564328"/>
    <w:rsid w:val="5C94FD56"/>
    <w:rsid w:val="5CB79DA4"/>
    <w:rsid w:val="5CC2BF8A"/>
    <w:rsid w:val="5CC8A34D"/>
    <w:rsid w:val="5CD705C4"/>
    <w:rsid w:val="5D579821"/>
    <w:rsid w:val="5D7C319C"/>
    <w:rsid w:val="5EB1F180"/>
    <w:rsid w:val="5EB59997"/>
    <w:rsid w:val="5FE7E7FA"/>
    <w:rsid w:val="600A5B6B"/>
    <w:rsid w:val="601DC9C8"/>
    <w:rsid w:val="608DAF51"/>
    <w:rsid w:val="6164B9B6"/>
    <w:rsid w:val="61A76B49"/>
    <w:rsid w:val="61FB1C40"/>
    <w:rsid w:val="62114E64"/>
    <w:rsid w:val="623C520B"/>
    <w:rsid w:val="62767943"/>
    <w:rsid w:val="62A56F5A"/>
    <w:rsid w:val="635C23D3"/>
    <w:rsid w:val="6449E86E"/>
    <w:rsid w:val="647C9350"/>
    <w:rsid w:val="64D57124"/>
    <w:rsid w:val="65534B75"/>
    <w:rsid w:val="65AE6360"/>
    <w:rsid w:val="65B4D5AA"/>
    <w:rsid w:val="664CB7E4"/>
    <w:rsid w:val="66546FB1"/>
    <w:rsid w:val="665E7A01"/>
    <w:rsid w:val="666FC01E"/>
    <w:rsid w:val="66AA109C"/>
    <w:rsid w:val="673AA9B8"/>
    <w:rsid w:val="674A160A"/>
    <w:rsid w:val="67693A91"/>
    <w:rsid w:val="67DD75CA"/>
    <w:rsid w:val="680086FD"/>
    <w:rsid w:val="686CC61D"/>
    <w:rsid w:val="68736866"/>
    <w:rsid w:val="6883FEE8"/>
    <w:rsid w:val="68A14234"/>
    <w:rsid w:val="6910EFB6"/>
    <w:rsid w:val="6999583F"/>
    <w:rsid w:val="6A1A667F"/>
    <w:rsid w:val="6ADB8791"/>
    <w:rsid w:val="6B01D2E9"/>
    <w:rsid w:val="6B3EB1B1"/>
    <w:rsid w:val="6BDCAB33"/>
    <w:rsid w:val="6BEE5F17"/>
    <w:rsid w:val="6C221ACE"/>
    <w:rsid w:val="6C5BC2BD"/>
    <w:rsid w:val="6CD95D15"/>
    <w:rsid w:val="6CE926B2"/>
    <w:rsid w:val="6D0610C0"/>
    <w:rsid w:val="6D6AF6DC"/>
    <w:rsid w:val="6E0F0E85"/>
    <w:rsid w:val="6E163E93"/>
    <w:rsid w:val="6E7374FF"/>
    <w:rsid w:val="6F689B77"/>
    <w:rsid w:val="6F8CB3D8"/>
    <w:rsid w:val="6FDE16EE"/>
    <w:rsid w:val="7003C8D4"/>
    <w:rsid w:val="7087798A"/>
    <w:rsid w:val="70E2F57C"/>
    <w:rsid w:val="71202082"/>
    <w:rsid w:val="71627E3F"/>
    <w:rsid w:val="7185AA27"/>
    <w:rsid w:val="71BE7DDD"/>
    <w:rsid w:val="72110414"/>
    <w:rsid w:val="723619FB"/>
    <w:rsid w:val="72470BBA"/>
    <w:rsid w:val="734751DB"/>
    <w:rsid w:val="74320925"/>
    <w:rsid w:val="746DA9DD"/>
    <w:rsid w:val="74B73A77"/>
    <w:rsid w:val="74CF6EE7"/>
    <w:rsid w:val="74D5E4F6"/>
    <w:rsid w:val="75A26FA7"/>
    <w:rsid w:val="762D1699"/>
    <w:rsid w:val="768C3367"/>
    <w:rsid w:val="76B7DE66"/>
    <w:rsid w:val="77A0CFFD"/>
    <w:rsid w:val="77EC6687"/>
    <w:rsid w:val="781CAD5F"/>
    <w:rsid w:val="7844A946"/>
    <w:rsid w:val="78A65255"/>
    <w:rsid w:val="794A9813"/>
    <w:rsid w:val="79633DA3"/>
    <w:rsid w:val="797D259B"/>
    <w:rsid w:val="797D8E8B"/>
    <w:rsid w:val="79D3F4B0"/>
    <w:rsid w:val="7AC061F0"/>
    <w:rsid w:val="7ACD0CCD"/>
    <w:rsid w:val="7B052C4C"/>
    <w:rsid w:val="7B2B1C6C"/>
    <w:rsid w:val="7B87F7C0"/>
    <w:rsid w:val="7BC77A0C"/>
    <w:rsid w:val="7D3D10FC"/>
    <w:rsid w:val="7E70927B"/>
    <w:rsid w:val="7E73FE5D"/>
    <w:rsid w:val="7E7C756F"/>
    <w:rsid w:val="7EC1528B"/>
    <w:rsid w:val="7F60CD44"/>
    <w:rsid w:val="7F92F5FA"/>
    <w:rsid w:val="7F9C0626"/>
    <w:rsid w:val="7FC7DE33"/>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84D00"/>
  <w15:chartTrackingRefBased/>
  <w15:docId w15:val="{C0FF6ED5-C61B-47C2-94A0-07B3F955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77910"/>
    <w:pPr>
      <w:spacing w:after="0" w:line="260" w:lineRule="atLeast"/>
    </w:pPr>
    <w:rPr>
      <w:rFonts w:ascii="Arial" w:eastAsia="Times New Roman" w:hAnsi="Arial" w:cs="Times New Roman"/>
      <w:sz w:val="20"/>
      <w:szCs w:val="24"/>
    </w:rPr>
  </w:style>
  <w:style w:type="paragraph" w:styleId="Naslov1">
    <w:name w:val="heading 1"/>
    <w:aliases w:val="NASLOV"/>
    <w:basedOn w:val="Navaden"/>
    <w:next w:val="Navaden"/>
    <w:link w:val="Naslov1Znak"/>
    <w:autoRedefine/>
    <w:uiPriority w:val="9"/>
    <w:qFormat/>
    <w:rsid w:val="00E26FC2"/>
    <w:pPr>
      <w:keepNext/>
      <w:keepLines/>
      <w:outlineLvl w:val="0"/>
    </w:pPr>
    <w:rPr>
      <w:rFonts w:eastAsiaTheme="majorEastAsia" w:cstheme="majorBidi"/>
      <w:b/>
      <w:color w:val="000000" w:themeColor="text1"/>
      <w:sz w:val="22"/>
      <w:szCs w:val="32"/>
    </w:rPr>
  </w:style>
  <w:style w:type="paragraph" w:styleId="Naslov2">
    <w:name w:val="heading 2"/>
    <w:basedOn w:val="Navaden"/>
    <w:next w:val="Navaden"/>
    <w:link w:val="Naslov2Znak"/>
    <w:uiPriority w:val="9"/>
    <w:unhideWhenUsed/>
    <w:qFormat/>
    <w:rsid w:val="00BB68E8"/>
    <w:pPr>
      <w:keepNext/>
      <w:keepLines/>
      <w:numPr>
        <w:numId w:val="15"/>
      </w:numPr>
      <w:spacing w:before="40"/>
      <w:outlineLvl w:val="1"/>
    </w:pPr>
    <w:rPr>
      <w:rFonts w:eastAsiaTheme="majorEastAsia" w:cstheme="majorBidi"/>
      <w:b/>
      <w:color w:val="000000" w:themeColor="text1"/>
      <w:sz w:val="22"/>
      <w:szCs w:val="26"/>
    </w:rPr>
  </w:style>
  <w:style w:type="paragraph" w:styleId="Naslov3">
    <w:name w:val="heading 3"/>
    <w:basedOn w:val="Navaden"/>
    <w:next w:val="Navaden"/>
    <w:link w:val="Naslov3Znak"/>
    <w:autoRedefine/>
    <w:uiPriority w:val="9"/>
    <w:unhideWhenUsed/>
    <w:qFormat/>
    <w:rsid w:val="007704DB"/>
    <w:pPr>
      <w:keepNext/>
      <w:keepLines/>
      <w:spacing w:before="40"/>
      <w:outlineLvl w:val="2"/>
    </w:pPr>
    <w:rPr>
      <w:rFonts w:eastAsiaTheme="majorEastAsia" w:cstheme="majorBidi"/>
      <w:b/>
      <w:color w:val="000000" w:themeColor="text1"/>
    </w:rPr>
  </w:style>
  <w:style w:type="paragraph" w:styleId="Naslov4">
    <w:name w:val="heading 4"/>
    <w:basedOn w:val="Navaden"/>
    <w:next w:val="Navaden"/>
    <w:link w:val="Naslov4Znak"/>
    <w:autoRedefine/>
    <w:uiPriority w:val="9"/>
    <w:unhideWhenUsed/>
    <w:qFormat/>
    <w:rsid w:val="00D32E9E"/>
    <w:pPr>
      <w:keepNext/>
      <w:keepLines/>
      <w:spacing w:before="80" w:after="40" w:line="259" w:lineRule="auto"/>
      <w:jc w:val="center"/>
      <w:outlineLvl w:val="3"/>
    </w:pPr>
    <w:rPr>
      <w:rFonts w:eastAsiaTheme="majorEastAsia" w:cstheme="majorBidi"/>
      <w:b/>
      <w:iCs/>
      <w:color w:val="000000" w:themeColor="text1"/>
      <w:kern w:val="2"/>
      <w:szCs w:val="22"/>
      <w14:ligatures w14:val="standardContextual"/>
    </w:rPr>
  </w:style>
  <w:style w:type="paragraph" w:styleId="Naslov5">
    <w:name w:val="heading 5"/>
    <w:basedOn w:val="Navaden"/>
    <w:next w:val="Navaden"/>
    <w:link w:val="Naslov5Znak"/>
    <w:uiPriority w:val="9"/>
    <w:unhideWhenUsed/>
    <w:qFormat/>
    <w:rsid w:val="007F1C99"/>
    <w:pPr>
      <w:keepNext/>
      <w:keepLines/>
      <w:spacing w:before="40"/>
      <w:outlineLvl w:val="4"/>
    </w:pPr>
    <w:rPr>
      <w:rFonts w:eastAsiaTheme="majorEastAsia" w:cstheme="majorBidi"/>
      <w:b/>
      <w:color w:val="000000" w:themeColor="tex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A0F41"/>
    <w:pPr>
      <w:ind w:left="708"/>
    </w:pPr>
  </w:style>
  <w:style w:type="paragraph" w:customStyle="1" w:styleId="Default">
    <w:name w:val="Default"/>
    <w:rsid w:val="00230A27"/>
    <w:pPr>
      <w:autoSpaceDE w:val="0"/>
      <w:autoSpaceDN w:val="0"/>
      <w:adjustRightInd w:val="0"/>
      <w:spacing w:after="0" w:line="240" w:lineRule="auto"/>
    </w:pPr>
    <w:rPr>
      <w:rFonts w:ascii="Calibri" w:hAnsi="Calibri" w:cs="Calibri"/>
      <w:color w:val="000000"/>
      <w:sz w:val="24"/>
      <w:szCs w:val="24"/>
    </w:rPr>
  </w:style>
  <w:style w:type="paragraph" w:styleId="Brezrazmikov">
    <w:name w:val="No Spacing"/>
    <w:uiPriority w:val="1"/>
    <w:qFormat/>
    <w:rsid w:val="00D752F1"/>
    <w:pPr>
      <w:spacing w:after="0" w:line="240" w:lineRule="auto"/>
    </w:pPr>
    <w:rPr>
      <w:rFonts w:ascii="Arial" w:eastAsia="Times New Roman" w:hAnsi="Arial" w:cs="Times New Roman"/>
      <w:sz w:val="20"/>
      <w:szCs w:val="24"/>
    </w:rPr>
  </w:style>
  <w:style w:type="paragraph" w:customStyle="1" w:styleId="Naslovpredpisa">
    <w:name w:val="Naslov_predpisa"/>
    <w:basedOn w:val="Navaden"/>
    <w:link w:val="NaslovpredpisaZnak"/>
    <w:qFormat/>
    <w:rsid w:val="009110ED"/>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9110ED"/>
    <w:rPr>
      <w:rFonts w:ascii="Arial" w:eastAsia="Times New Roman" w:hAnsi="Arial" w:cs="Times New Roman"/>
      <w:b/>
    </w:rPr>
  </w:style>
  <w:style w:type="paragraph" w:customStyle="1" w:styleId="Neotevilenodstavek">
    <w:name w:val="Neoštevilčen odstavek"/>
    <w:basedOn w:val="Navaden"/>
    <w:link w:val="NeotevilenodstavekZnak"/>
    <w:qFormat/>
    <w:rsid w:val="009110ED"/>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9110ED"/>
    <w:rPr>
      <w:rFonts w:ascii="Arial" w:eastAsia="Times New Roman" w:hAnsi="Arial" w:cs="Times New Roman"/>
    </w:rPr>
  </w:style>
  <w:style w:type="paragraph" w:customStyle="1" w:styleId="Oddelek">
    <w:name w:val="Oddelek"/>
    <w:basedOn w:val="Navaden"/>
    <w:link w:val="OddelekChar"/>
    <w:autoRedefine/>
    <w:qFormat/>
    <w:rsid w:val="008A6357"/>
    <w:pPr>
      <w:suppressAutoHyphens/>
      <w:overflowPunct w:val="0"/>
      <w:autoSpaceDE w:val="0"/>
      <w:autoSpaceDN w:val="0"/>
      <w:adjustRightInd w:val="0"/>
      <w:spacing w:before="280" w:after="60" w:line="200" w:lineRule="exact"/>
      <w:textAlignment w:val="baseline"/>
      <w:outlineLvl w:val="3"/>
    </w:pPr>
    <w:rPr>
      <w:rFonts w:cs="Arial"/>
      <w:b/>
      <w:sz w:val="22"/>
      <w:szCs w:val="22"/>
      <w:lang w:eastAsia="sl-SI"/>
    </w:rPr>
  </w:style>
  <w:style w:type="character" w:customStyle="1" w:styleId="OddelekChar">
    <w:name w:val="Oddelek Char"/>
    <w:link w:val="Oddelek"/>
    <w:rsid w:val="008A6357"/>
    <w:rPr>
      <w:rFonts w:ascii="Arial" w:eastAsia="Times New Roman" w:hAnsi="Arial" w:cs="Arial"/>
      <w:b/>
      <w:lang w:eastAsia="sl-SI"/>
    </w:rPr>
  </w:style>
  <w:style w:type="character" w:styleId="Hiperpovezava">
    <w:name w:val="Hyperlink"/>
    <w:uiPriority w:val="99"/>
    <w:rsid w:val="0065273D"/>
    <w:rPr>
      <w:color w:val="0000FF"/>
      <w:u w:val="single"/>
    </w:rPr>
  </w:style>
  <w:style w:type="paragraph" w:customStyle="1" w:styleId="esegmenth4">
    <w:name w:val="esegment_h4"/>
    <w:basedOn w:val="Navaden"/>
    <w:rsid w:val="0065273D"/>
    <w:pPr>
      <w:spacing w:after="210" w:line="240" w:lineRule="auto"/>
      <w:jc w:val="center"/>
    </w:pPr>
    <w:rPr>
      <w:rFonts w:ascii="Times New Roman" w:hAnsi="Times New Roman"/>
      <w:b/>
      <w:bCs/>
      <w:color w:val="333333"/>
      <w:sz w:val="18"/>
      <w:szCs w:val="18"/>
      <w:lang w:eastAsia="sl-SI"/>
    </w:rPr>
  </w:style>
  <w:style w:type="character" w:customStyle="1" w:styleId="OdstavekZnak">
    <w:name w:val="Odstavek Znak"/>
    <w:link w:val="Odstavek"/>
    <w:locked/>
    <w:rsid w:val="00651C64"/>
    <w:rPr>
      <w:rFonts w:ascii="Arial" w:eastAsia="Times New Roman" w:hAnsi="Arial" w:cs="Arial"/>
      <w:lang w:eastAsia="sl-SI"/>
    </w:rPr>
  </w:style>
  <w:style w:type="paragraph" w:customStyle="1" w:styleId="Odstavek">
    <w:name w:val="Odstavek"/>
    <w:basedOn w:val="Navaden"/>
    <w:link w:val="OdstavekZnak"/>
    <w:qFormat/>
    <w:rsid w:val="00651C64"/>
    <w:pPr>
      <w:overflowPunct w:val="0"/>
      <w:autoSpaceDE w:val="0"/>
      <w:autoSpaceDN w:val="0"/>
      <w:adjustRightInd w:val="0"/>
      <w:spacing w:before="240" w:line="240" w:lineRule="auto"/>
      <w:ind w:firstLine="1021"/>
      <w:jc w:val="both"/>
    </w:pPr>
    <w:rPr>
      <w:rFonts w:cs="Arial"/>
      <w:sz w:val="22"/>
      <w:szCs w:val="22"/>
      <w:lang w:eastAsia="sl-SI"/>
    </w:rPr>
  </w:style>
  <w:style w:type="paragraph" w:styleId="Revizija">
    <w:name w:val="Revision"/>
    <w:hidden/>
    <w:uiPriority w:val="99"/>
    <w:semiHidden/>
    <w:rsid w:val="00366B7D"/>
    <w:pPr>
      <w:spacing w:after="0" w:line="240" w:lineRule="auto"/>
    </w:pPr>
    <w:rPr>
      <w:rFonts w:ascii="Arial" w:eastAsia="Times New Roman" w:hAnsi="Arial" w:cs="Times New Roman"/>
      <w:sz w:val="20"/>
      <w:szCs w:val="24"/>
    </w:rPr>
  </w:style>
  <w:style w:type="paragraph" w:customStyle="1" w:styleId="zamik">
    <w:name w:val="zamik"/>
    <w:basedOn w:val="Navaden"/>
    <w:rsid w:val="005B2DF4"/>
    <w:pPr>
      <w:spacing w:line="240" w:lineRule="auto"/>
      <w:ind w:firstLine="1021"/>
    </w:pPr>
    <w:rPr>
      <w:rFonts w:ascii="Times New Roman" w:hAnsi="Times New Roman"/>
      <w:sz w:val="24"/>
      <w:lang w:val="en-US"/>
    </w:rPr>
  </w:style>
  <w:style w:type="table" w:styleId="Tabelamrea">
    <w:name w:val="Table Grid"/>
    <w:basedOn w:val="Navadnatabela"/>
    <w:uiPriority w:val="39"/>
    <w:rsid w:val="00134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A74855"/>
    <w:pPr>
      <w:spacing w:before="100" w:beforeAutospacing="1" w:after="100" w:afterAutospacing="1" w:line="240" w:lineRule="auto"/>
    </w:pPr>
    <w:rPr>
      <w:rFonts w:ascii="Times New Roman" w:hAnsi="Times New Roman"/>
      <w:sz w:val="24"/>
      <w:lang w:eastAsia="sl-SI"/>
    </w:rPr>
  </w:style>
  <w:style w:type="character" w:customStyle="1" w:styleId="Nerazreenaomemba1">
    <w:name w:val="Nerazrešena omemba1"/>
    <w:basedOn w:val="Privzetapisavaodstavka"/>
    <w:uiPriority w:val="99"/>
    <w:semiHidden/>
    <w:unhideWhenUsed/>
    <w:rsid w:val="00295AFE"/>
    <w:rPr>
      <w:color w:val="605E5C"/>
      <w:shd w:val="clear" w:color="auto" w:fill="E1DFDD"/>
    </w:rPr>
  </w:style>
  <w:style w:type="paragraph" w:customStyle="1" w:styleId="center">
    <w:name w:val="center"/>
    <w:basedOn w:val="Navaden"/>
    <w:rsid w:val="003F4681"/>
    <w:pPr>
      <w:spacing w:line="240" w:lineRule="auto"/>
      <w:jc w:val="center"/>
    </w:pPr>
    <w:rPr>
      <w:rFonts w:ascii="Times New Roman" w:hAnsi="Times New Roman"/>
      <w:sz w:val="24"/>
      <w:lang w:val="en-US"/>
    </w:rPr>
  </w:style>
  <w:style w:type="paragraph" w:customStyle="1" w:styleId="alineazaodstavkom">
    <w:name w:val="alinea_za_odstavkom"/>
    <w:basedOn w:val="Navaden"/>
    <w:rsid w:val="003F4681"/>
    <w:pPr>
      <w:spacing w:line="240" w:lineRule="auto"/>
      <w:ind w:hanging="425"/>
      <w:jc w:val="both"/>
    </w:pPr>
    <w:rPr>
      <w:rFonts w:ascii="Times New Roman" w:hAnsi="Times New Roman"/>
      <w:sz w:val="24"/>
      <w:lang w:val="en-US"/>
    </w:rPr>
  </w:style>
  <w:style w:type="character" w:styleId="Pripombasklic">
    <w:name w:val="annotation reference"/>
    <w:basedOn w:val="Privzetapisavaodstavka"/>
    <w:uiPriority w:val="99"/>
    <w:unhideWhenUsed/>
    <w:rsid w:val="007F1F1F"/>
    <w:rPr>
      <w:sz w:val="16"/>
      <w:szCs w:val="16"/>
    </w:rPr>
  </w:style>
  <w:style w:type="paragraph" w:styleId="Pripombabesedilo">
    <w:name w:val="annotation text"/>
    <w:basedOn w:val="Navaden"/>
    <w:link w:val="PripombabesediloZnak"/>
    <w:uiPriority w:val="99"/>
    <w:unhideWhenUsed/>
    <w:rsid w:val="007F1F1F"/>
    <w:pPr>
      <w:spacing w:line="240" w:lineRule="auto"/>
    </w:pPr>
    <w:rPr>
      <w:szCs w:val="20"/>
    </w:rPr>
  </w:style>
  <w:style w:type="character" w:customStyle="1" w:styleId="PripombabesediloZnak">
    <w:name w:val="Pripomba – besedilo Znak"/>
    <w:basedOn w:val="Privzetapisavaodstavka"/>
    <w:link w:val="Pripombabesedilo"/>
    <w:uiPriority w:val="99"/>
    <w:rsid w:val="007F1F1F"/>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7F1F1F"/>
    <w:rPr>
      <w:b/>
      <w:bCs/>
    </w:rPr>
  </w:style>
  <w:style w:type="character" w:customStyle="1" w:styleId="ZadevapripombeZnak">
    <w:name w:val="Zadeva pripombe Znak"/>
    <w:basedOn w:val="PripombabesediloZnak"/>
    <w:link w:val="Zadevapripombe"/>
    <w:uiPriority w:val="99"/>
    <w:semiHidden/>
    <w:rsid w:val="007F1F1F"/>
    <w:rPr>
      <w:rFonts w:ascii="Arial" w:eastAsia="Times New Roman" w:hAnsi="Arial" w:cs="Times New Roman"/>
      <w:b/>
      <w:bCs/>
      <w:sz w:val="20"/>
      <w:szCs w:val="20"/>
    </w:rPr>
  </w:style>
  <w:style w:type="character" w:customStyle="1" w:styleId="Naslov4Znak">
    <w:name w:val="Naslov 4 Znak"/>
    <w:basedOn w:val="Privzetapisavaodstavka"/>
    <w:link w:val="Naslov4"/>
    <w:uiPriority w:val="9"/>
    <w:rsid w:val="00D32E9E"/>
    <w:rPr>
      <w:rFonts w:ascii="Arial" w:eastAsiaTheme="majorEastAsia" w:hAnsi="Arial" w:cstheme="majorBidi"/>
      <w:b/>
      <w:iCs/>
      <w:color w:val="000000" w:themeColor="text1"/>
      <w:kern w:val="2"/>
      <w:sz w:val="20"/>
      <w14:ligatures w14:val="standardContextual"/>
    </w:rPr>
  </w:style>
  <w:style w:type="paragraph" w:styleId="Sprotnaopomba-besedilo">
    <w:name w:val="footnote text"/>
    <w:basedOn w:val="Navaden"/>
    <w:link w:val="Sprotnaopomba-besediloZnak"/>
    <w:uiPriority w:val="99"/>
    <w:unhideWhenUsed/>
    <w:rsid w:val="00760AA2"/>
    <w:pPr>
      <w:spacing w:line="240" w:lineRule="auto"/>
    </w:pPr>
    <w:rPr>
      <w:szCs w:val="20"/>
    </w:rPr>
  </w:style>
  <w:style w:type="character" w:customStyle="1" w:styleId="Sprotnaopomba-besediloZnak">
    <w:name w:val="Sprotna opomba - besedilo Znak"/>
    <w:basedOn w:val="Privzetapisavaodstavka"/>
    <w:link w:val="Sprotnaopomba-besedilo"/>
    <w:uiPriority w:val="99"/>
    <w:rsid w:val="00760AA2"/>
    <w:rPr>
      <w:rFonts w:ascii="Arial" w:eastAsia="Times New Roman" w:hAnsi="Arial" w:cs="Times New Roman"/>
      <w:sz w:val="20"/>
      <w:szCs w:val="20"/>
    </w:rPr>
  </w:style>
  <w:style w:type="paragraph" w:styleId="Besedilooblaka">
    <w:name w:val="Balloon Text"/>
    <w:basedOn w:val="Navaden"/>
    <w:link w:val="BesedilooblakaZnak"/>
    <w:uiPriority w:val="99"/>
    <w:semiHidden/>
    <w:unhideWhenUsed/>
    <w:rsid w:val="00354A1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54A18"/>
    <w:rPr>
      <w:rFonts w:ascii="Segoe UI" w:eastAsia="Times New Roman" w:hAnsi="Segoe UI" w:cs="Segoe UI"/>
      <w:sz w:val="18"/>
      <w:szCs w:val="18"/>
    </w:rPr>
  </w:style>
  <w:style w:type="paragraph" w:styleId="Telobesedila">
    <w:name w:val="Body Text"/>
    <w:basedOn w:val="Navaden"/>
    <w:link w:val="TelobesedilaZnak"/>
    <w:uiPriority w:val="1"/>
    <w:qFormat/>
    <w:rsid w:val="007E2BA4"/>
    <w:pPr>
      <w:widowControl w:val="0"/>
      <w:autoSpaceDE w:val="0"/>
      <w:autoSpaceDN w:val="0"/>
      <w:spacing w:line="240" w:lineRule="auto"/>
    </w:pPr>
    <w:rPr>
      <w:rFonts w:ascii="Arial MT" w:eastAsia="Arial MT" w:hAnsi="Arial MT" w:cs="Arial MT"/>
      <w:sz w:val="22"/>
      <w:szCs w:val="22"/>
    </w:rPr>
  </w:style>
  <w:style w:type="character" w:customStyle="1" w:styleId="TelobesedilaZnak">
    <w:name w:val="Telo besedila Znak"/>
    <w:basedOn w:val="Privzetapisavaodstavka"/>
    <w:link w:val="Telobesedila"/>
    <w:uiPriority w:val="1"/>
    <w:rsid w:val="007E2BA4"/>
    <w:rPr>
      <w:rFonts w:ascii="Arial MT" w:eastAsia="Arial MT" w:hAnsi="Arial MT" w:cs="Arial MT"/>
    </w:rPr>
  </w:style>
  <w:style w:type="paragraph" w:customStyle="1" w:styleId="paragraph">
    <w:name w:val="paragraph"/>
    <w:basedOn w:val="Navaden"/>
    <w:rsid w:val="00F41A98"/>
    <w:pPr>
      <w:spacing w:before="100" w:beforeAutospacing="1" w:after="100" w:afterAutospacing="1" w:line="240" w:lineRule="auto"/>
    </w:pPr>
    <w:rPr>
      <w:rFonts w:ascii="Times New Roman" w:hAnsi="Times New Roman"/>
      <w:sz w:val="24"/>
      <w:lang w:eastAsia="sl-SI"/>
    </w:rPr>
  </w:style>
  <w:style w:type="character" w:customStyle="1" w:styleId="normaltextrun">
    <w:name w:val="normaltextrun"/>
    <w:rsid w:val="00F41A98"/>
  </w:style>
  <w:style w:type="character" w:customStyle="1" w:styleId="Nerazreenaomemba2">
    <w:name w:val="Nerazrešena omemba2"/>
    <w:basedOn w:val="Privzetapisavaodstavka"/>
    <w:uiPriority w:val="99"/>
    <w:semiHidden/>
    <w:unhideWhenUsed/>
    <w:rsid w:val="006B1006"/>
    <w:rPr>
      <w:color w:val="605E5C"/>
      <w:shd w:val="clear" w:color="auto" w:fill="E1DFDD"/>
    </w:rPr>
  </w:style>
  <w:style w:type="character" w:customStyle="1" w:styleId="Naslov1Znak">
    <w:name w:val="Naslov 1 Znak"/>
    <w:aliases w:val="NASLOV Znak"/>
    <w:basedOn w:val="Privzetapisavaodstavka"/>
    <w:link w:val="Naslov1"/>
    <w:uiPriority w:val="9"/>
    <w:rsid w:val="00E26FC2"/>
    <w:rPr>
      <w:rFonts w:ascii="Arial" w:eastAsiaTheme="majorEastAsia" w:hAnsi="Arial" w:cstheme="majorBidi"/>
      <w:b/>
      <w:color w:val="000000" w:themeColor="text1"/>
      <w:szCs w:val="32"/>
    </w:rPr>
  </w:style>
  <w:style w:type="character" w:customStyle="1" w:styleId="Naslov2Znak">
    <w:name w:val="Naslov 2 Znak"/>
    <w:basedOn w:val="Privzetapisavaodstavka"/>
    <w:link w:val="Naslov2"/>
    <w:uiPriority w:val="9"/>
    <w:rsid w:val="00B07A46"/>
    <w:rPr>
      <w:rFonts w:ascii="Arial" w:eastAsiaTheme="majorEastAsia" w:hAnsi="Arial" w:cstheme="majorBidi"/>
      <w:b/>
      <w:color w:val="000000" w:themeColor="text1"/>
      <w:szCs w:val="26"/>
    </w:rPr>
  </w:style>
  <w:style w:type="character" w:customStyle="1" w:styleId="Naslov3Znak">
    <w:name w:val="Naslov 3 Znak"/>
    <w:basedOn w:val="Privzetapisavaodstavka"/>
    <w:link w:val="Naslov3"/>
    <w:uiPriority w:val="9"/>
    <w:rsid w:val="007704DB"/>
    <w:rPr>
      <w:rFonts w:ascii="Arial" w:eastAsiaTheme="majorEastAsia" w:hAnsi="Arial" w:cstheme="majorBidi"/>
      <w:b/>
      <w:color w:val="000000" w:themeColor="text1"/>
      <w:sz w:val="20"/>
      <w:szCs w:val="24"/>
    </w:rPr>
  </w:style>
  <w:style w:type="paragraph" w:styleId="Glava">
    <w:name w:val="header"/>
    <w:basedOn w:val="Navaden"/>
    <w:link w:val="GlavaZnak"/>
    <w:rsid w:val="0053254F"/>
    <w:pPr>
      <w:tabs>
        <w:tab w:val="center" w:pos="4320"/>
        <w:tab w:val="right" w:pos="8640"/>
      </w:tabs>
      <w:spacing w:line="260" w:lineRule="exact"/>
    </w:pPr>
  </w:style>
  <w:style w:type="character" w:customStyle="1" w:styleId="GlavaZnak">
    <w:name w:val="Glava Znak"/>
    <w:basedOn w:val="Privzetapisavaodstavka"/>
    <w:link w:val="Glava"/>
    <w:rsid w:val="0053254F"/>
    <w:rPr>
      <w:rFonts w:ascii="Arial" w:eastAsia="Times New Roman" w:hAnsi="Arial" w:cs="Times New Roman"/>
      <w:sz w:val="20"/>
      <w:szCs w:val="24"/>
    </w:rPr>
  </w:style>
  <w:style w:type="paragraph" w:styleId="Noga">
    <w:name w:val="footer"/>
    <w:basedOn w:val="Navaden"/>
    <w:link w:val="NogaZnak"/>
    <w:rsid w:val="0053254F"/>
    <w:pPr>
      <w:tabs>
        <w:tab w:val="center" w:pos="4320"/>
        <w:tab w:val="right" w:pos="8640"/>
      </w:tabs>
      <w:spacing w:line="260" w:lineRule="exact"/>
    </w:pPr>
    <w:rPr>
      <w:lang w:val="x-none"/>
    </w:rPr>
  </w:style>
  <w:style w:type="character" w:customStyle="1" w:styleId="NogaZnak">
    <w:name w:val="Noga Znak"/>
    <w:basedOn w:val="Privzetapisavaodstavka"/>
    <w:link w:val="Noga"/>
    <w:rsid w:val="0053254F"/>
    <w:rPr>
      <w:rFonts w:ascii="Arial" w:eastAsia="Times New Roman" w:hAnsi="Arial" w:cs="Times New Roman"/>
      <w:sz w:val="20"/>
      <w:szCs w:val="24"/>
      <w:lang w:val="x-none"/>
    </w:rPr>
  </w:style>
  <w:style w:type="character" w:styleId="tevilkastrani">
    <w:name w:val="page number"/>
    <w:basedOn w:val="Privzetapisavaodstavka"/>
    <w:rsid w:val="0053254F"/>
  </w:style>
  <w:style w:type="table" w:styleId="Navadnatabela4">
    <w:name w:val="Plain Table 4"/>
    <w:basedOn w:val="Navadnatabela"/>
    <w:uiPriority w:val="44"/>
    <w:rsid w:val="0053254F"/>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53254F"/>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53254F"/>
    <w:pPr>
      <w:tabs>
        <w:tab w:val="left" w:pos="1701"/>
      </w:tabs>
      <w:suppressAutoHyphens/>
      <w:autoSpaceDN w:val="0"/>
      <w:spacing w:line="260" w:lineRule="exact"/>
      <w:textAlignment w:val="baseline"/>
    </w:pPr>
    <w:rPr>
      <w:szCs w:val="20"/>
      <w:lang w:eastAsia="sl-SI"/>
    </w:rPr>
  </w:style>
  <w:style w:type="paragraph" w:customStyle="1" w:styleId="ZADEVA">
    <w:name w:val="ZADEVA"/>
    <w:basedOn w:val="Navaden"/>
    <w:qFormat/>
    <w:rsid w:val="0053254F"/>
    <w:pPr>
      <w:tabs>
        <w:tab w:val="left" w:pos="1701"/>
      </w:tabs>
      <w:suppressAutoHyphens/>
      <w:autoSpaceDN w:val="0"/>
      <w:spacing w:line="260" w:lineRule="exact"/>
      <w:ind w:left="1701" w:hanging="1701"/>
      <w:textAlignment w:val="baseline"/>
    </w:pPr>
    <w:rPr>
      <w:b/>
      <w:lang w:val="it-IT"/>
    </w:rPr>
  </w:style>
  <w:style w:type="paragraph" w:customStyle="1" w:styleId="podpisi">
    <w:name w:val="podpisi"/>
    <w:basedOn w:val="Navaden"/>
    <w:qFormat/>
    <w:rsid w:val="0053254F"/>
    <w:pPr>
      <w:tabs>
        <w:tab w:val="left" w:pos="3402"/>
      </w:tabs>
      <w:suppressAutoHyphens/>
      <w:autoSpaceDN w:val="0"/>
      <w:spacing w:line="260" w:lineRule="exact"/>
      <w:textAlignment w:val="baseline"/>
    </w:pPr>
    <w:rPr>
      <w:lang w:val="it-IT"/>
    </w:rPr>
  </w:style>
  <w:style w:type="paragraph" w:styleId="Telobesedila3">
    <w:name w:val="Body Text 3"/>
    <w:basedOn w:val="Navaden"/>
    <w:link w:val="Telobesedila3Znak"/>
    <w:uiPriority w:val="99"/>
    <w:unhideWhenUsed/>
    <w:rsid w:val="0053254F"/>
    <w:pPr>
      <w:spacing w:after="120" w:line="240" w:lineRule="auto"/>
    </w:pPr>
    <w:rPr>
      <w:rFonts w:ascii="Calibri" w:eastAsia="Calibri" w:hAnsi="Calibri"/>
      <w:sz w:val="16"/>
      <w:szCs w:val="16"/>
    </w:rPr>
  </w:style>
  <w:style w:type="character" w:customStyle="1" w:styleId="Telobesedila3Znak">
    <w:name w:val="Telo besedila 3 Znak"/>
    <w:basedOn w:val="Privzetapisavaodstavka"/>
    <w:link w:val="Telobesedila3"/>
    <w:uiPriority w:val="99"/>
    <w:rsid w:val="0053254F"/>
    <w:rPr>
      <w:rFonts w:ascii="Calibri" w:eastAsia="Calibri" w:hAnsi="Calibri" w:cs="Times New Roman"/>
      <w:sz w:val="16"/>
      <w:szCs w:val="16"/>
    </w:rPr>
  </w:style>
  <w:style w:type="paragraph" w:customStyle="1" w:styleId="odstavek0">
    <w:name w:val="odstavek"/>
    <w:basedOn w:val="Navaden"/>
    <w:rsid w:val="0053254F"/>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53254F"/>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53254F"/>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53254F"/>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53254F"/>
    <w:pPr>
      <w:spacing w:before="100" w:beforeAutospacing="1" w:after="100" w:afterAutospacing="1" w:line="240" w:lineRule="auto"/>
    </w:pPr>
    <w:rPr>
      <w:rFonts w:ascii="Times New Roman" w:hAnsi="Times New Roman"/>
      <w:sz w:val="24"/>
      <w:lang w:eastAsia="sl-SI"/>
    </w:rPr>
  </w:style>
  <w:style w:type="paragraph" w:styleId="Telobesedila2">
    <w:name w:val="Body Text 2"/>
    <w:basedOn w:val="Navaden"/>
    <w:link w:val="Telobesedila2Znak"/>
    <w:uiPriority w:val="99"/>
    <w:semiHidden/>
    <w:unhideWhenUsed/>
    <w:rsid w:val="0053254F"/>
    <w:pPr>
      <w:spacing w:after="120" w:line="480" w:lineRule="auto"/>
    </w:pPr>
  </w:style>
  <w:style w:type="character" w:customStyle="1" w:styleId="Telobesedila2Znak">
    <w:name w:val="Telo besedila 2 Znak"/>
    <w:basedOn w:val="Privzetapisavaodstavka"/>
    <w:link w:val="Telobesedila2"/>
    <w:uiPriority w:val="99"/>
    <w:semiHidden/>
    <w:rsid w:val="0053254F"/>
    <w:rPr>
      <w:rFonts w:ascii="Arial" w:eastAsia="Times New Roman" w:hAnsi="Arial" w:cs="Times New Roman"/>
      <w:sz w:val="20"/>
      <w:szCs w:val="24"/>
    </w:rPr>
  </w:style>
  <w:style w:type="paragraph" w:customStyle="1" w:styleId="Vrstapredpisa">
    <w:name w:val="Vrsta predpisa"/>
    <w:basedOn w:val="Navaden"/>
    <w:link w:val="VrstapredpisaZnak"/>
    <w:qFormat/>
    <w:rsid w:val="0053254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locked/>
    <w:rsid w:val="0053254F"/>
    <w:rPr>
      <w:rFonts w:ascii="Arial" w:eastAsia="Times New Roman" w:hAnsi="Arial" w:cs="Arial"/>
      <w:b/>
      <w:bCs/>
      <w:color w:val="000000"/>
      <w:spacing w:val="40"/>
      <w:lang w:eastAsia="sl-SI"/>
    </w:rPr>
  </w:style>
  <w:style w:type="paragraph" w:customStyle="1" w:styleId="Poglavje">
    <w:name w:val="Poglavje"/>
    <w:basedOn w:val="Navaden"/>
    <w:qFormat/>
    <w:rsid w:val="0053254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character" w:customStyle="1" w:styleId="OddelekZnak1">
    <w:name w:val="Oddelek Znak1"/>
    <w:locked/>
    <w:rsid w:val="0053254F"/>
    <w:rPr>
      <w:rFonts w:ascii="Arial" w:eastAsia="Times New Roman" w:hAnsi="Arial" w:cs="Arial"/>
      <w:b/>
      <w:lang w:eastAsia="sl-SI"/>
    </w:rPr>
  </w:style>
  <w:style w:type="paragraph" w:customStyle="1" w:styleId="Alineazaodstavkom1">
    <w:name w:val="Alinea za odstavkom"/>
    <w:basedOn w:val="Navaden"/>
    <w:link w:val="AlineazaodstavkomZnak"/>
    <w:qFormat/>
    <w:rsid w:val="0053254F"/>
    <w:pPr>
      <w:overflowPunct w:val="0"/>
      <w:autoSpaceDE w:val="0"/>
      <w:autoSpaceDN w:val="0"/>
      <w:adjustRightInd w:val="0"/>
      <w:spacing w:line="200" w:lineRule="exact"/>
      <w:jc w:val="both"/>
      <w:textAlignment w:val="baseline"/>
    </w:pPr>
    <w:rPr>
      <w:rFonts w:cs="Arial"/>
      <w:sz w:val="22"/>
      <w:szCs w:val="22"/>
      <w:lang w:eastAsia="sl-SI"/>
    </w:rPr>
  </w:style>
  <w:style w:type="character" w:customStyle="1" w:styleId="AlineazaodstavkomZnak">
    <w:name w:val="Alinea za odstavkom Znak"/>
    <w:link w:val="Alineazaodstavkom1"/>
    <w:locked/>
    <w:rsid w:val="0053254F"/>
    <w:rPr>
      <w:rFonts w:ascii="Arial" w:eastAsia="Times New Roman" w:hAnsi="Arial" w:cs="Arial"/>
      <w:lang w:eastAsia="sl-SI"/>
    </w:rPr>
  </w:style>
  <w:style w:type="character" w:styleId="Sprotnaopomba-sklic">
    <w:name w:val="footnote reference"/>
    <w:aliases w:val="Footnotes refss,callout,Footnote symbol,Fussnota"/>
    <w:uiPriority w:val="99"/>
    <w:rsid w:val="0053254F"/>
    <w:rPr>
      <w:rFonts w:cs="Times New Roman"/>
      <w:vertAlign w:val="superscript"/>
    </w:rPr>
  </w:style>
  <w:style w:type="paragraph" w:styleId="Napis">
    <w:name w:val="caption"/>
    <w:basedOn w:val="Navaden"/>
    <w:next w:val="Navaden"/>
    <w:autoRedefine/>
    <w:uiPriority w:val="35"/>
    <w:unhideWhenUsed/>
    <w:qFormat/>
    <w:rsid w:val="0053254F"/>
    <w:pPr>
      <w:keepNext/>
      <w:spacing w:after="200" w:line="240" w:lineRule="auto"/>
    </w:pPr>
    <w:rPr>
      <w:rFonts w:cs="Arial"/>
      <w:i/>
      <w:iCs/>
      <w:color w:val="44546A" w:themeColor="text2"/>
      <w:sz w:val="16"/>
      <w:szCs w:val="18"/>
    </w:rPr>
  </w:style>
  <w:style w:type="character" w:customStyle="1" w:styleId="Omemba1">
    <w:name w:val="Omemba1"/>
    <w:basedOn w:val="Privzetapisavaodstavka"/>
    <w:uiPriority w:val="99"/>
    <w:unhideWhenUsed/>
    <w:rsid w:val="0053254F"/>
    <w:rPr>
      <w:color w:val="2B579A"/>
      <w:shd w:val="clear" w:color="auto" w:fill="E1DFDD"/>
    </w:rPr>
  </w:style>
  <w:style w:type="character" w:customStyle="1" w:styleId="Naslov5Znak">
    <w:name w:val="Naslov 5 Znak"/>
    <w:basedOn w:val="Privzetapisavaodstavka"/>
    <w:link w:val="Naslov5"/>
    <w:uiPriority w:val="9"/>
    <w:rsid w:val="007F1C99"/>
    <w:rPr>
      <w:rFonts w:ascii="Arial" w:eastAsiaTheme="majorEastAsia" w:hAnsi="Arial" w:cstheme="majorBidi"/>
      <w:b/>
      <w:color w:val="000000" w:themeColor="text1"/>
      <w:sz w:val="20"/>
      <w:szCs w:val="24"/>
    </w:rPr>
  </w:style>
  <w:style w:type="character" w:customStyle="1" w:styleId="UnresolvedMention1">
    <w:name w:val="Unresolved Mention1"/>
    <w:basedOn w:val="Privzetapisavaodstavka"/>
    <w:uiPriority w:val="99"/>
    <w:semiHidden/>
    <w:unhideWhenUsed/>
    <w:rsid w:val="00400AA0"/>
    <w:rPr>
      <w:color w:val="605E5C"/>
      <w:shd w:val="clear" w:color="auto" w:fill="E1DFDD"/>
    </w:rPr>
  </w:style>
  <w:style w:type="character" w:customStyle="1" w:styleId="Mention1">
    <w:name w:val="Mention1"/>
    <w:basedOn w:val="Privzetapisavaodstavka"/>
    <w:uiPriority w:val="99"/>
    <w:unhideWhenUsed/>
    <w:rsid w:val="00400AA0"/>
    <w:rPr>
      <w:color w:val="2B579A"/>
      <w:shd w:val="clear" w:color="auto" w:fill="E1DFDD"/>
    </w:rPr>
  </w:style>
  <w:style w:type="character" w:styleId="SledenaHiperpovezava">
    <w:name w:val="FollowedHyperlink"/>
    <w:basedOn w:val="Privzetapisavaodstavka"/>
    <w:uiPriority w:val="99"/>
    <w:semiHidden/>
    <w:unhideWhenUsed/>
    <w:rsid w:val="00400AA0"/>
    <w:rPr>
      <w:color w:val="954F72" w:themeColor="followedHyperlink"/>
      <w:u w:val="single"/>
    </w:rPr>
  </w:style>
  <w:style w:type="character" w:styleId="Krepko">
    <w:name w:val="Strong"/>
    <w:basedOn w:val="Privzetapisavaodstavka"/>
    <w:uiPriority w:val="22"/>
    <w:qFormat/>
    <w:rsid w:val="00242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5">
      <w:bodyDiv w:val="1"/>
      <w:marLeft w:val="0"/>
      <w:marRight w:val="0"/>
      <w:marTop w:val="0"/>
      <w:marBottom w:val="0"/>
      <w:divBdr>
        <w:top w:val="none" w:sz="0" w:space="0" w:color="auto"/>
        <w:left w:val="none" w:sz="0" w:space="0" w:color="auto"/>
        <w:bottom w:val="none" w:sz="0" w:space="0" w:color="auto"/>
        <w:right w:val="none" w:sz="0" w:space="0" w:color="auto"/>
      </w:divBdr>
    </w:div>
    <w:div w:id="10835757">
      <w:bodyDiv w:val="1"/>
      <w:marLeft w:val="0"/>
      <w:marRight w:val="0"/>
      <w:marTop w:val="0"/>
      <w:marBottom w:val="0"/>
      <w:divBdr>
        <w:top w:val="none" w:sz="0" w:space="0" w:color="auto"/>
        <w:left w:val="none" w:sz="0" w:space="0" w:color="auto"/>
        <w:bottom w:val="none" w:sz="0" w:space="0" w:color="auto"/>
        <w:right w:val="none" w:sz="0" w:space="0" w:color="auto"/>
      </w:divBdr>
    </w:div>
    <w:div w:id="23140397">
      <w:bodyDiv w:val="1"/>
      <w:marLeft w:val="0"/>
      <w:marRight w:val="0"/>
      <w:marTop w:val="0"/>
      <w:marBottom w:val="0"/>
      <w:divBdr>
        <w:top w:val="none" w:sz="0" w:space="0" w:color="auto"/>
        <w:left w:val="none" w:sz="0" w:space="0" w:color="auto"/>
        <w:bottom w:val="none" w:sz="0" w:space="0" w:color="auto"/>
        <w:right w:val="none" w:sz="0" w:space="0" w:color="auto"/>
      </w:divBdr>
      <w:divsChild>
        <w:div w:id="1013261490">
          <w:marLeft w:val="0"/>
          <w:marRight w:val="0"/>
          <w:marTop w:val="480"/>
          <w:marBottom w:val="0"/>
          <w:divBdr>
            <w:top w:val="none" w:sz="0" w:space="0" w:color="auto"/>
            <w:left w:val="none" w:sz="0" w:space="0" w:color="auto"/>
            <w:bottom w:val="none" w:sz="0" w:space="0" w:color="auto"/>
            <w:right w:val="none" w:sz="0" w:space="0" w:color="auto"/>
          </w:divBdr>
        </w:div>
        <w:div w:id="1106802283">
          <w:marLeft w:val="0"/>
          <w:marRight w:val="0"/>
          <w:marTop w:val="240"/>
          <w:marBottom w:val="0"/>
          <w:divBdr>
            <w:top w:val="none" w:sz="0" w:space="0" w:color="auto"/>
            <w:left w:val="none" w:sz="0" w:space="0" w:color="auto"/>
            <w:bottom w:val="none" w:sz="0" w:space="0" w:color="auto"/>
            <w:right w:val="none" w:sz="0" w:space="0" w:color="auto"/>
          </w:divBdr>
        </w:div>
      </w:divsChild>
    </w:div>
    <w:div w:id="90009670">
      <w:bodyDiv w:val="1"/>
      <w:marLeft w:val="0"/>
      <w:marRight w:val="0"/>
      <w:marTop w:val="0"/>
      <w:marBottom w:val="0"/>
      <w:divBdr>
        <w:top w:val="none" w:sz="0" w:space="0" w:color="auto"/>
        <w:left w:val="none" w:sz="0" w:space="0" w:color="auto"/>
        <w:bottom w:val="none" w:sz="0" w:space="0" w:color="auto"/>
        <w:right w:val="none" w:sz="0" w:space="0" w:color="auto"/>
      </w:divBdr>
      <w:divsChild>
        <w:div w:id="81072299">
          <w:marLeft w:val="0"/>
          <w:marRight w:val="0"/>
          <w:marTop w:val="240"/>
          <w:marBottom w:val="0"/>
          <w:divBdr>
            <w:top w:val="none" w:sz="0" w:space="0" w:color="auto"/>
            <w:left w:val="none" w:sz="0" w:space="0" w:color="auto"/>
            <w:bottom w:val="none" w:sz="0" w:space="0" w:color="auto"/>
            <w:right w:val="none" w:sz="0" w:space="0" w:color="auto"/>
          </w:divBdr>
        </w:div>
        <w:div w:id="92820449">
          <w:marLeft w:val="0"/>
          <w:marRight w:val="0"/>
          <w:marTop w:val="240"/>
          <w:marBottom w:val="0"/>
          <w:divBdr>
            <w:top w:val="none" w:sz="0" w:space="0" w:color="auto"/>
            <w:left w:val="none" w:sz="0" w:space="0" w:color="auto"/>
            <w:bottom w:val="none" w:sz="0" w:space="0" w:color="auto"/>
            <w:right w:val="none" w:sz="0" w:space="0" w:color="auto"/>
          </w:divBdr>
        </w:div>
        <w:div w:id="718941553">
          <w:marLeft w:val="0"/>
          <w:marRight w:val="0"/>
          <w:marTop w:val="240"/>
          <w:marBottom w:val="0"/>
          <w:divBdr>
            <w:top w:val="none" w:sz="0" w:space="0" w:color="auto"/>
            <w:left w:val="none" w:sz="0" w:space="0" w:color="auto"/>
            <w:bottom w:val="none" w:sz="0" w:space="0" w:color="auto"/>
            <w:right w:val="none" w:sz="0" w:space="0" w:color="auto"/>
          </w:divBdr>
        </w:div>
        <w:div w:id="870266532">
          <w:marLeft w:val="0"/>
          <w:marRight w:val="0"/>
          <w:marTop w:val="480"/>
          <w:marBottom w:val="0"/>
          <w:divBdr>
            <w:top w:val="none" w:sz="0" w:space="0" w:color="auto"/>
            <w:left w:val="none" w:sz="0" w:space="0" w:color="auto"/>
            <w:bottom w:val="none" w:sz="0" w:space="0" w:color="auto"/>
            <w:right w:val="none" w:sz="0" w:space="0" w:color="auto"/>
          </w:divBdr>
        </w:div>
        <w:div w:id="950359049">
          <w:marLeft w:val="0"/>
          <w:marRight w:val="0"/>
          <w:marTop w:val="240"/>
          <w:marBottom w:val="0"/>
          <w:divBdr>
            <w:top w:val="none" w:sz="0" w:space="0" w:color="auto"/>
            <w:left w:val="none" w:sz="0" w:space="0" w:color="auto"/>
            <w:bottom w:val="none" w:sz="0" w:space="0" w:color="auto"/>
            <w:right w:val="none" w:sz="0" w:space="0" w:color="auto"/>
          </w:divBdr>
        </w:div>
        <w:div w:id="1182083717">
          <w:marLeft w:val="0"/>
          <w:marRight w:val="0"/>
          <w:marTop w:val="480"/>
          <w:marBottom w:val="0"/>
          <w:divBdr>
            <w:top w:val="none" w:sz="0" w:space="0" w:color="auto"/>
            <w:left w:val="none" w:sz="0" w:space="0" w:color="auto"/>
            <w:bottom w:val="none" w:sz="0" w:space="0" w:color="auto"/>
            <w:right w:val="none" w:sz="0" w:space="0" w:color="auto"/>
          </w:divBdr>
        </w:div>
        <w:div w:id="1426222338">
          <w:marLeft w:val="0"/>
          <w:marRight w:val="0"/>
          <w:marTop w:val="240"/>
          <w:marBottom w:val="0"/>
          <w:divBdr>
            <w:top w:val="none" w:sz="0" w:space="0" w:color="auto"/>
            <w:left w:val="none" w:sz="0" w:space="0" w:color="auto"/>
            <w:bottom w:val="none" w:sz="0" w:space="0" w:color="auto"/>
            <w:right w:val="none" w:sz="0" w:space="0" w:color="auto"/>
          </w:divBdr>
        </w:div>
        <w:div w:id="1808357013">
          <w:marLeft w:val="0"/>
          <w:marRight w:val="0"/>
          <w:marTop w:val="240"/>
          <w:marBottom w:val="0"/>
          <w:divBdr>
            <w:top w:val="none" w:sz="0" w:space="0" w:color="auto"/>
            <w:left w:val="none" w:sz="0" w:space="0" w:color="auto"/>
            <w:bottom w:val="none" w:sz="0" w:space="0" w:color="auto"/>
            <w:right w:val="none" w:sz="0" w:space="0" w:color="auto"/>
          </w:divBdr>
        </w:div>
      </w:divsChild>
    </w:div>
    <w:div w:id="95907807">
      <w:bodyDiv w:val="1"/>
      <w:marLeft w:val="0"/>
      <w:marRight w:val="0"/>
      <w:marTop w:val="0"/>
      <w:marBottom w:val="0"/>
      <w:divBdr>
        <w:top w:val="none" w:sz="0" w:space="0" w:color="auto"/>
        <w:left w:val="none" w:sz="0" w:space="0" w:color="auto"/>
        <w:bottom w:val="none" w:sz="0" w:space="0" w:color="auto"/>
        <w:right w:val="none" w:sz="0" w:space="0" w:color="auto"/>
      </w:divBdr>
      <w:divsChild>
        <w:div w:id="74327607">
          <w:marLeft w:val="0"/>
          <w:marRight w:val="0"/>
          <w:marTop w:val="480"/>
          <w:marBottom w:val="0"/>
          <w:divBdr>
            <w:top w:val="none" w:sz="0" w:space="0" w:color="auto"/>
            <w:left w:val="none" w:sz="0" w:space="0" w:color="auto"/>
            <w:bottom w:val="none" w:sz="0" w:space="0" w:color="auto"/>
            <w:right w:val="none" w:sz="0" w:space="0" w:color="auto"/>
          </w:divBdr>
        </w:div>
        <w:div w:id="643853064">
          <w:marLeft w:val="0"/>
          <w:marRight w:val="0"/>
          <w:marTop w:val="240"/>
          <w:marBottom w:val="0"/>
          <w:divBdr>
            <w:top w:val="none" w:sz="0" w:space="0" w:color="auto"/>
            <w:left w:val="none" w:sz="0" w:space="0" w:color="auto"/>
            <w:bottom w:val="none" w:sz="0" w:space="0" w:color="auto"/>
            <w:right w:val="none" w:sz="0" w:space="0" w:color="auto"/>
          </w:divBdr>
        </w:div>
        <w:div w:id="671639002">
          <w:marLeft w:val="0"/>
          <w:marRight w:val="0"/>
          <w:marTop w:val="240"/>
          <w:marBottom w:val="0"/>
          <w:divBdr>
            <w:top w:val="none" w:sz="0" w:space="0" w:color="auto"/>
            <w:left w:val="none" w:sz="0" w:space="0" w:color="auto"/>
            <w:bottom w:val="none" w:sz="0" w:space="0" w:color="auto"/>
            <w:right w:val="none" w:sz="0" w:space="0" w:color="auto"/>
          </w:divBdr>
        </w:div>
        <w:div w:id="1095250271">
          <w:marLeft w:val="0"/>
          <w:marRight w:val="0"/>
          <w:marTop w:val="240"/>
          <w:marBottom w:val="0"/>
          <w:divBdr>
            <w:top w:val="none" w:sz="0" w:space="0" w:color="auto"/>
            <w:left w:val="none" w:sz="0" w:space="0" w:color="auto"/>
            <w:bottom w:val="none" w:sz="0" w:space="0" w:color="auto"/>
            <w:right w:val="none" w:sz="0" w:space="0" w:color="auto"/>
          </w:divBdr>
        </w:div>
        <w:div w:id="1272663311">
          <w:marLeft w:val="0"/>
          <w:marRight w:val="0"/>
          <w:marTop w:val="240"/>
          <w:marBottom w:val="0"/>
          <w:divBdr>
            <w:top w:val="none" w:sz="0" w:space="0" w:color="auto"/>
            <w:left w:val="none" w:sz="0" w:space="0" w:color="auto"/>
            <w:bottom w:val="none" w:sz="0" w:space="0" w:color="auto"/>
            <w:right w:val="none" w:sz="0" w:space="0" w:color="auto"/>
          </w:divBdr>
        </w:div>
        <w:div w:id="1310817337">
          <w:marLeft w:val="0"/>
          <w:marRight w:val="0"/>
          <w:marTop w:val="240"/>
          <w:marBottom w:val="0"/>
          <w:divBdr>
            <w:top w:val="none" w:sz="0" w:space="0" w:color="auto"/>
            <w:left w:val="none" w:sz="0" w:space="0" w:color="auto"/>
            <w:bottom w:val="none" w:sz="0" w:space="0" w:color="auto"/>
            <w:right w:val="none" w:sz="0" w:space="0" w:color="auto"/>
          </w:divBdr>
        </w:div>
        <w:div w:id="1380739956">
          <w:marLeft w:val="425"/>
          <w:marRight w:val="0"/>
          <w:marTop w:val="0"/>
          <w:marBottom w:val="0"/>
          <w:divBdr>
            <w:top w:val="none" w:sz="0" w:space="0" w:color="auto"/>
            <w:left w:val="none" w:sz="0" w:space="0" w:color="auto"/>
            <w:bottom w:val="none" w:sz="0" w:space="0" w:color="auto"/>
            <w:right w:val="none" w:sz="0" w:space="0" w:color="auto"/>
          </w:divBdr>
        </w:div>
        <w:div w:id="1586572908">
          <w:marLeft w:val="0"/>
          <w:marRight w:val="0"/>
          <w:marTop w:val="480"/>
          <w:marBottom w:val="0"/>
          <w:divBdr>
            <w:top w:val="none" w:sz="0" w:space="0" w:color="auto"/>
            <w:left w:val="none" w:sz="0" w:space="0" w:color="auto"/>
            <w:bottom w:val="none" w:sz="0" w:space="0" w:color="auto"/>
            <w:right w:val="none" w:sz="0" w:space="0" w:color="auto"/>
          </w:divBdr>
        </w:div>
        <w:div w:id="1792167790">
          <w:marLeft w:val="425"/>
          <w:marRight w:val="0"/>
          <w:marTop w:val="0"/>
          <w:marBottom w:val="0"/>
          <w:divBdr>
            <w:top w:val="none" w:sz="0" w:space="0" w:color="auto"/>
            <w:left w:val="none" w:sz="0" w:space="0" w:color="auto"/>
            <w:bottom w:val="none" w:sz="0" w:space="0" w:color="auto"/>
            <w:right w:val="none" w:sz="0" w:space="0" w:color="auto"/>
          </w:divBdr>
        </w:div>
        <w:div w:id="1977366882">
          <w:marLeft w:val="0"/>
          <w:marRight w:val="0"/>
          <w:marTop w:val="240"/>
          <w:marBottom w:val="0"/>
          <w:divBdr>
            <w:top w:val="none" w:sz="0" w:space="0" w:color="auto"/>
            <w:left w:val="none" w:sz="0" w:space="0" w:color="auto"/>
            <w:bottom w:val="none" w:sz="0" w:space="0" w:color="auto"/>
            <w:right w:val="none" w:sz="0" w:space="0" w:color="auto"/>
          </w:divBdr>
        </w:div>
      </w:divsChild>
    </w:div>
    <w:div w:id="111366699">
      <w:bodyDiv w:val="1"/>
      <w:marLeft w:val="0"/>
      <w:marRight w:val="0"/>
      <w:marTop w:val="0"/>
      <w:marBottom w:val="0"/>
      <w:divBdr>
        <w:top w:val="none" w:sz="0" w:space="0" w:color="auto"/>
        <w:left w:val="none" w:sz="0" w:space="0" w:color="auto"/>
        <w:bottom w:val="none" w:sz="0" w:space="0" w:color="auto"/>
        <w:right w:val="none" w:sz="0" w:space="0" w:color="auto"/>
      </w:divBdr>
      <w:divsChild>
        <w:div w:id="840437993">
          <w:marLeft w:val="0"/>
          <w:marRight w:val="0"/>
          <w:marTop w:val="0"/>
          <w:marBottom w:val="0"/>
          <w:divBdr>
            <w:top w:val="none" w:sz="0" w:space="0" w:color="auto"/>
            <w:left w:val="none" w:sz="0" w:space="0" w:color="auto"/>
            <w:bottom w:val="none" w:sz="0" w:space="0" w:color="auto"/>
            <w:right w:val="none" w:sz="0" w:space="0" w:color="auto"/>
          </w:divBdr>
        </w:div>
        <w:div w:id="1323856197">
          <w:marLeft w:val="0"/>
          <w:marRight w:val="0"/>
          <w:marTop w:val="0"/>
          <w:marBottom w:val="0"/>
          <w:divBdr>
            <w:top w:val="none" w:sz="0" w:space="0" w:color="auto"/>
            <w:left w:val="none" w:sz="0" w:space="0" w:color="auto"/>
            <w:bottom w:val="none" w:sz="0" w:space="0" w:color="auto"/>
            <w:right w:val="none" w:sz="0" w:space="0" w:color="auto"/>
          </w:divBdr>
        </w:div>
      </w:divsChild>
    </w:div>
    <w:div w:id="117334339">
      <w:bodyDiv w:val="1"/>
      <w:marLeft w:val="0"/>
      <w:marRight w:val="0"/>
      <w:marTop w:val="0"/>
      <w:marBottom w:val="0"/>
      <w:divBdr>
        <w:top w:val="none" w:sz="0" w:space="0" w:color="auto"/>
        <w:left w:val="none" w:sz="0" w:space="0" w:color="auto"/>
        <w:bottom w:val="none" w:sz="0" w:space="0" w:color="auto"/>
        <w:right w:val="none" w:sz="0" w:space="0" w:color="auto"/>
      </w:divBdr>
      <w:divsChild>
        <w:div w:id="873226407">
          <w:marLeft w:val="0"/>
          <w:marRight w:val="0"/>
          <w:marTop w:val="240"/>
          <w:marBottom w:val="0"/>
          <w:divBdr>
            <w:top w:val="none" w:sz="0" w:space="0" w:color="auto"/>
            <w:left w:val="none" w:sz="0" w:space="0" w:color="auto"/>
            <w:bottom w:val="none" w:sz="0" w:space="0" w:color="auto"/>
            <w:right w:val="none" w:sz="0" w:space="0" w:color="auto"/>
          </w:divBdr>
        </w:div>
        <w:div w:id="2038506499">
          <w:marLeft w:val="0"/>
          <w:marRight w:val="0"/>
          <w:marTop w:val="240"/>
          <w:marBottom w:val="0"/>
          <w:divBdr>
            <w:top w:val="none" w:sz="0" w:space="0" w:color="auto"/>
            <w:left w:val="none" w:sz="0" w:space="0" w:color="auto"/>
            <w:bottom w:val="none" w:sz="0" w:space="0" w:color="auto"/>
            <w:right w:val="none" w:sz="0" w:space="0" w:color="auto"/>
          </w:divBdr>
        </w:div>
      </w:divsChild>
    </w:div>
    <w:div w:id="136581228">
      <w:bodyDiv w:val="1"/>
      <w:marLeft w:val="0"/>
      <w:marRight w:val="0"/>
      <w:marTop w:val="0"/>
      <w:marBottom w:val="0"/>
      <w:divBdr>
        <w:top w:val="none" w:sz="0" w:space="0" w:color="auto"/>
        <w:left w:val="none" w:sz="0" w:space="0" w:color="auto"/>
        <w:bottom w:val="none" w:sz="0" w:space="0" w:color="auto"/>
        <w:right w:val="none" w:sz="0" w:space="0" w:color="auto"/>
      </w:divBdr>
    </w:div>
    <w:div w:id="163518171">
      <w:bodyDiv w:val="1"/>
      <w:marLeft w:val="0"/>
      <w:marRight w:val="0"/>
      <w:marTop w:val="0"/>
      <w:marBottom w:val="0"/>
      <w:divBdr>
        <w:top w:val="none" w:sz="0" w:space="0" w:color="auto"/>
        <w:left w:val="none" w:sz="0" w:space="0" w:color="auto"/>
        <w:bottom w:val="none" w:sz="0" w:space="0" w:color="auto"/>
        <w:right w:val="none" w:sz="0" w:space="0" w:color="auto"/>
      </w:divBdr>
    </w:div>
    <w:div w:id="169029803">
      <w:bodyDiv w:val="1"/>
      <w:marLeft w:val="0"/>
      <w:marRight w:val="0"/>
      <w:marTop w:val="0"/>
      <w:marBottom w:val="0"/>
      <w:divBdr>
        <w:top w:val="none" w:sz="0" w:space="0" w:color="auto"/>
        <w:left w:val="none" w:sz="0" w:space="0" w:color="auto"/>
        <w:bottom w:val="none" w:sz="0" w:space="0" w:color="auto"/>
        <w:right w:val="none" w:sz="0" w:space="0" w:color="auto"/>
      </w:divBdr>
      <w:divsChild>
        <w:div w:id="458570166">
          <w:marLeft w:val="0"/>
          <w:marRight w:val="0"/>
          <w:marTop w:val="0"/>
          <w:marBottom w:val="72"/>
          <w:divBdr>
            <w:top w:val="none" w:sz="0" w:space="0" w:color="auto"/>
            <w:left w:val="none" w:sz="0" w:space="0" w:color="auto"/>
            <w:bottom w:val="none" w:sz="0" w:space="0" w:color="auto"/>
            <w:right w:val="none" w:sz="0" w:space="0" w:color="auto"/>
          </w:divBdr>
        </w:div>
        <w:div w:id="562109559">
          <w:marLeft w:val="0"/>
          <w:marRight w:val="0"/>
          <w:marTop w:val="0"/>
          <w:marBottom w:val="72"/>
          <w:divBdr>
            <w:top w:val="none" w:sz="0" w:space="0" w:color="auto"/>
            <w:left w:val="none" w:sz="0" w:space="0" w:color="auto"/>
            <w:bottom w:val="none" w:sz="0" w:space="0" w:color="auto"/>
            <w:right w:val="none" w:sz="0" w:space="0" w:color="auto"/>
          </w:divBdr>
        </w:div>
        <w:div w:id="991838163">
          <w:marLeft w:val="0"/>
          <w:marRight w:val="0"/>
          <w:marTop w:val="480"/>
          <w:marBottom w:val="72"/>
          <w:divBdr>
            <w:top w:val="none" w:sz="0" w:space="0" w:color="auto"/>
            <w:left w:val="none" w:sz="0" w:space="0" w:color="auto"/>
            <w:bottom w:val="none" w:sz="0" w:space="0" w:color="auto"/>
            <w:right w:val="none" w:sz="0" w:space="0" w:color="auto"/>
          </w:divBdr>
        </w:div>
      </w:divsChild>
    </w:div>
    <w:div w:id="215439405">
      <w:bodyDiv w:val="1"/>
      <w:marLeft w:val="0"/>
      <w:marRight w:val="0"/>
      <w:marTop w:val="0"/>
      <w:marBottom w:val="0"/>
      <w:divBdr>
        <w:top w:val="none" w:sz="0" w:space="0" w:color="auto"/>
        <w:left w:val="none" w:sz="0" w:space="0" w:color="auto"/>
        <w:bottom w:val="none" w:sz="0" w:space="0" w:color="auto"/>
        <w:right w:val="none" w:sz="0" w:space="0" w:color="auto"/>
      </w:divBdr>
      <w:divsChild>
        <w:div w:id="488375289">
          <w:marLeft w:val="0"/>
          <w:marRight w:val="0"/>
          <w:marTop w:val="480"/>
          <w:marBottom w:val="0"/>
          <w:divBdr>
            <w:top w:val="none" w:sz="0" w:space="0" w:color="auto"/>
            <w:left w:val="none" w:sz="0" w:space="0" w:color="auto"/>
            <w:bottom w:val="none" w:sz="0" w:space="0" w:color="auto"/>
            <w:right w:val="none" w:sz="0" w:space="0" w:color="auto"/>
          </w:divBdr>
        </w:div>
        <w:div w:id="765729782">
          <w:marLeft w:val="0"/>
          <w:marRight w:val="0"/>
          <w:marTop w:val="240"/>
          <w:marBottom w:val="0"/>
          <w:divBdr>
            <w:top w:val="none" w:sz="0" w:space="0" w:color="auto"/>
            <w:left w:val="none" w:sz="0" w:space="0" w:color="auto"/>
            <w:bottom w:val="none" w:sz="0" w:space="0" w:color="auto"/>
            <w:right w:val="none" w:sz="0" w:space="0" w:color="auto"/>
          </w:divBdr>
        </w:div>
        <w:div w:id="959527873">
          <w:marLeft w:val="0"/>
          <w:marRight w:val="0"/>
          <w:marTop w:val="240"/>
          <w:marBottom w:val="0"/>
          <w:divBdr>
            <w:top w:val="none" w:sz="0" w:space="0" w:color="auto"/>
            <w:left w:val="none" w:sz="0" w:space="0" w:color="auto"/>
            <w:bottom w:val="none" w:sz="0" w:space="0" w:color="auto"/>
            <w:right w:val="none" w:sz="0" w:space="0" w:color="auto"/>
          </w:divBdr>
        </w:div>
        <w:div w:id="1205095966">
          <w:marLeft w:val="0"/>
          <w:marRight w:val="0"/>
          <w:marTop w:val="240"/>
          <w:marBottom w:val="0"/>
          <w:divBdr>
            <w:top w:val="none" w:sz="0" w:space="0" w:color="auto"/>
            <w:left w:val="none" w:sz="0" w:space="0" w:color="auto"/>
            <w:bottom w:val="none" w:sz="0" w:space="0" w:color="auto"/>
            <w:right w:val="none" w:sz="0" w:space="0" w:color="auto"/>
          </w:divBdr>
        </w:div>
        <w:div w:id="1914461929">
          <w:marLeft w:val="0"/>
          <w:marRight w:val="0"/>
          <w:marTop w:val="240"/>
          <w:marBottom w:val="0"/>
          <w:divBdr>
            <w:top w:val="none" w:sz="0" w:space="0" w:color="auto"/>
            <w:left w:val="none" w:sz="0" w:space="0" w:color="auto"/>
            <w:bottom w:val="none" w:sz="0" w:space="0" w:color="auto"/>
            <w:right w:val="none" w:sz="0" w:space="0" w:color="auto"/>
          </w:divBdr>
        </w:div>
        <w:div w:id="1920433928">
          <w:marLeft w:val="0"/>
          <w:marRight w:val="0"/>
          <w:marTop w:val="240"/>
          <w:marBottom w:val="0"/>
          <w:divBdr>
            <w:top w:val="none" w:sz="0" w:space="0" w:color="auto"/>
            <w:left w:val="none" w:sz="0" w:space="0" w:color="auto"/>
            <w:bottom w:val="none" w:sz="0" w:space="0" w:color="auto"/>
            <w:right w:val="none" w:sz="0" w:space="0" w:color="auto"/>
          </w:divBdr>
        </w:div>
        <w:div w:id="1962760316">
          <w:marLeft w:val="0"/>
          <w:marRight w:val="0"/>
          <w:marTop w:val="240"/>
          <w:marBottom w:val="0"/>
          <w:divBdr>
            <w:top w:val="none" w:sz="0" w:space="0" w:color="auto"/>
            <w:left w:val="none" w:sz="0" w:space="0" w:color="auto"/>
            <w:bottom w:val="none" w:sz="0" w:space="0" w:color="auto"/>
            <w:right w:val="none" w:sz="0" w:space="0" w:color="auto"/>
          </w:divBdr>
        </w:div>
        <w:div w:id="2126078413">
          <w:marLeft w:val="0"/>
          <w:marRight w:val="0"/>
          <w:marTop w:val="480"/>
          <w:marBottom w:val="0"/>
          <w:divBdr>
            <w:top w:val="none" w:sz="0" w:space="0" w:color="auto"/>
            <w:left w:val="none" w:sz="0" w:space="0" w:color="auto"/>
            <w:bottom w:val="none" w:sz="0" w:space="0" w:color="auto"/>
            <w:right w:val="none" w:sz="0" w:space="0" w:color="auto"/>
          </w:divBdr>
        </w:div>
      </w:divsChild>
    </w:div>
    <w:div w:id="228620184">
      <w:bodyDiv w:val="1"/>
      <w:marLeft w:val="0"/>
      <w:marRight w:val="0"/>
      <w:marTop w:val="0"/>
      <w:marBottom w:val="0"/>
      <w:divBdr>
        <w:top w:val="none" w:sz="0" w:space="0" w:color="auto"/>
        <w:left w:val="none" w:sz="0" w:space="0" w:color="auto"/>
        <w:bottom w:val="none" w:sz="0" w:space="0" w:color="auto"/>
        <w:right w:val="none" w:sz="0" w:space="0" w:color="auto"/>
      </w:divBdr>
    </w:div>
    <w:div w:id="282732333">
      <w:bodyDiv w:val="1"/>
      <w:marLeft w:val="0"/>
      <w:marRight w:val="0"/>
      <w:marTop w:val="0"/>
      <w:marBottom w:val="0"/>
      <w:divBdr>
        <w:top w:val="none" w:sz="0" w:space="0" w:color="auto"/>
        <w:left w:val="none" w:sz="0" w:space="0" w:color="auto"/>
        <w:bottom w:val="none" w:sz="0" w:space="0" w:color="auto"/>
        <w:right w:val="none" w:sz="0" w:space="0" w:color="auto"/>
      </w:divBdr>
      <w:divsChild>
        <w:div w:id="776413957">
          <w:marLeft w:val="0"/>
          <w:marRight w:val="0"/>
          <w:marTop w:val="480"/>
          <w:marBottom w:val="0"/>
          <w:divBdr>
            <w:top w:val="none" w:sz="0" w:space="0" w:color="auto"/>
            <w:left w:val="none" w:sz="0" w:space="0" w:color="auto"/>
            <w:bottom w:val="none" w:sz="0" w:space="0" w:color="auto"/>
            <w:right w:val="none" w:sz="0" w:space="0" w:color="auto"/>
          </w:divBdr>
        </w:div>
        <w:div w:id="1019114065">
          <w:marLeft w:val="0"/>
          <w:marRight w:val="0"/>
          <w:marTop w:val="480"/>
          <w:marBottom w:val="0"/>
          <w:divBdr>
            <w:top w:val="none" w:sz="0" w:space="0" w:color="auto"/>
            <w:left w:val="none" w:sz="0" w:space="0" w:color="auto"/>
            <w:bottom w:val="none" w:sz="0" w:space="0" w:color="auto"/>
            <w:right w:val="none" w:sz="0" w:space="0" w:color="auto"/>
          </w:divBdr>
        </w:div>
        <w:div w:id="1476874279">
          <w:marLeft w:val="0"/>
          <w:marRight w:val="0"/>
          <w:marTop w:val="240"/>
          <w:marBottom w:val="0"/>
          <w:divBdr>
            <w:top w:val="none" w:sz="0" w:space="0" w:color="auto"/>
            <w:left w:val="none" w:sz="0" w:space="0" w:color="auto"/>
            <w:bottom w:val="none" w:sz="0" w:space="0" w:color="auto"/>
            <w:right w:val="none" w:sz="0" w:space="0" w:color="auto"/>
          </w:divBdr>
        </w:div>
        <w:div w:id="2001426694">
          <w:marLeft w:val="0"/>
          <w:marRight w:val="0"/>
          <w:marTop w:val="240"/>
          <w:marBottom w:val="0"/>
          <w:divBdr>
            <w:top w:val="none" w:sz="0" w:space="0" w:color="auto"/>
            <w:left w:val="none" w:sz="0" w:space="0" w:color="auto"/>
            <w:bottom w:val="none" w:sz="0" w:space="0" w:color="auto"/>
            <w:right w:val="none" w:sz="0" w:space="0" w:color="auto"/>
          </w:divBdr>
        </w:div>
        <w:div w:id="2021464456">
          <w:marLeft w:val="0"/>
          <w:marRight w:val="0"/>
          <w:marTop w:val="240"/>
          <w:marBottom w:val="0"/>
          <w:divBdr>
            <w:top w:val="none" w:sz="0" w:space="0" w:color="auto"/>
            <w:left w:val="none" w:sz="0" w:space="0" w:color="auto"/>
            <w:bottom w:val="none" w:sz="0" w:space="0" w:color="auto"/>
            <w:right w:val="none" w:sz="0" w:space="0" w:color="auto"/>
          </w:divBdr>
        </w:div>
      </w:divsChild>
    </w:div>
    <w:div w:id="293097573">
      <w:bodyDiv w:val="1"/>
      <w:marLeft w:val="0"/>
      <w:marRight w:val="0"/>
      <w:marTop w:val="0"/>
      <w:marBottom w:val="0"/>
      <w:divBdr>
        <w:top w:val="none" w:sz="0" w:space="0" w:color="auto"/>
        <w:left w:val="none" w:sz="0" w:space="0" w:color="auto"/>
        <w:bottom w:val="none" w:sz="0" w:space="0" w:color="auto"/>
        <w:right w:val="none" w:sz="0" w:space="0" w:color="auto"/>
      </w:divBdr>
      <w:divsChild>
        <w:div w:id="183791632">
          <w:marLeft w:val="0"/>
          <w:marRight w:val="0"/>
          <w:marTop w:val="240"/>
          <w:marBottom w:val="0"/>
          <w:divBdr>
            <w:top w:val="none" w:sz="0" w:space="0" w:color="auto"/>
            <w:left w:val="none" w:sz="0" w:space="0" w:color="auto"/>
            <w:bottom w:val="none" w:sz="0" w:space="0" w:color="auto"/>
            <w:right w:val="none" w:sz="0" w:space="0" w:color="auto"/>
          </w:divBdr>
        </w:div>
        <w:div w:id="236210612">
          <w:marLeft w:val="0"/>
          <w:marRight w:val="0"/>
          <w:marTop w:val="480"/>
          <w:marBottom w:val="0"/>
          <w:divBdr>
            <w:top w:val="none" w:sz="0" w:space="0" w:color="auto"/>
            <w:left w:val="none" w:sz="0" w:space="0" w:color="auto"/>
            <w:bottom w:val="none" w:sz="0" w:space="0" w:color="auto"/>
            <w:right w:val="none" w:sz="0" w:space="0" w:color="auto"/>
          </w:divBdr>
        </w:div>
        <w:div w:id="898632819">
          <w:marLeft w:val="0"/>
          <w:marRight w:val="0"/>
          <w:marTop w:val="240"/>
          <w:marBottom w:val="0"/>
          <w:divBdr>
            <w:top w:val="none" w:sz="0" w:space="0" w:color="auto"/>
            <w:left w:val="none" w:sz="0" w:space="0" w:color="auto"/>
            <w:bottom w:val="none" w:sz="0" w:space="0" w:color="auto"/>
            <w:right w:val="none" w:sz="0" w:space="0" w:color="auto"/>
          </w:divBdr>
        </w:div>
        <w:div w:id="1323698523">
          <w:marLeft w:val="0"/>
          <w:marRight w:val="0"/>
          <w:marTop w:val="240"/>
          <w:marBottom w:val="0"/>
          <w:divBdr>
            <w:top w:val="none" w:sz="0" w:space="0" w:color="auto"/>
            <w:left w:val="none" w:sz="0" w:space="0" w:color="auto"/>
            <w:bottom w:val="none" w:sz="0" w:space="0" w:color="auto"/>
            <w:right w:val="none" w:sz="0" w:space="0" w:color="auto"/>
          </w:divBdr>
        </w:div>
        <w:div w:id="1446122875">
          <w:marLeft w:val="0"/>
          <w:marRight w:val="0"/>
          <w:marTop w:val="480"/>
          <w:marBottom w:val="0"/>
          <w:divBdr>
            <w:top w:val="none" w:sz="0" w:space="0" w:color="auto"/>
            <w:left w:val="none" w:sz="0" w:space="0" w:color="auto"/>
            <w:bottom w:val="none" w:sz="0" w:space="0" w:color="auto"/>
            <w:right w:val="none" w:sz="0" w:space="0" w:color="auto"/>
          </w:divBdr>
        </w:div>
        <w:div w:id="2014068068">
          <w:marLeft w:val="0"/>
          <w:marRight w:val="0"/>
          <w:marTop w:val="240"/>
          <w:marBottom w:val="0"/>
          <w:divBdr>
            <w:top w:val="none" w:sz="0" w:space="0" w:color="auto"/>
            <w:left w:val="none" w:sz="0" w:space="0" w:color="auto"/>
            <w:bottom w:val="none" w:sz="0" w:space="0" w:color="auto"/>
            <w:right w:val="none" w:sz="0" w:space="0" w:color="auto"/>
          </w:divBdr>
        </w:div>
      </w:divsChild>
    </w:div>
    <w:div w:id="309216010">
      <w:bodyDiv w:val="1"/>
      <w:marLeft w:val="0"/>
      <w:marRight w:val="0"/>
      <w:marTop w:val="0"/>
      <w:marBottom w:val="0"/>
      <w:divBdr>
        <w:top w:val="none" w:sz="0" w:space="0" w:color="auto"/>
        <w:left w:val="none" w:sz="0" w:space="0" w:color="auto"/>
        <w:bottom w:val="none" w:sz="0" w:space="0" w:color="auto"/>
        <w:right w:val="none" w:sz="0" w:space="0" w:color="auto"/>
      </w:divBdr>
    </w:div>
    <w:div w:id="343171350">
      <w:bodyDiv w:val="1"/>
      <w:marLeft w:val="0"/>
      <w:marRight w:val="0"/>
      <w:marTop w:val="0"/>
      <w:marBottom w:val="0"/>
      <w:divBdr>
        <w:top w:val="none" w:sz="0" w:space="0" w:color="auto"/>
        <w:left w:val="none" w:sz="0" w:space="0" w:color="auto"/>
        <w:bottom w:val="none" w:sz="0" w:space="0" w:color="auto"/>
        <w:right w:val="none" w:sz="0" w:space="0" w:color="auto"/>
      </w:divBdr>
    </w:div>
    <w:div w:id="355926585">
      <w:bodyDiv w:val="1"/>
      <w:marLeft w:val="0"/>
      <w:marRight w:val="0"/>
      <w:marTop w:val="0"/>
      <w:marBottom w:val="0"/>
      <w:divBdr>
        <w:top w:val="none" w:sz="0" w:space="0" w:color="auto"/>
        <w:left w:val="none" w:sz="0" w:space="0" w:color="auto"/>
        <w:bottom w:val="none" w:sz="0" w:space="0" w:color="auto"/>
        <w:right w:val="none" w:sz="0" w:space="0" w:color="auto"/>
      </w:divBdr>
    </w:div>
    <w:div w:id="404912429">
      <w:bodyDiv w:val="1"/>
      <w:marLeft w:val="0"/>
      <w:marRight w:val="0"/>
      <w:marTop w:val="0"/>
      <w:marBottom w:val="0"/>
      <w:divBdr>
        <w:top w:val="none" w:sz="0" w:space="0" w:color="auto"/>
        <w:left w:val="none" w:sz="0" w:space="0" w:color="auto"/>
        <w:bottom w:val="none" w:sz="0" w:space="0" w:color="auto"/>
        <w:right w:val="none" w:sz="0" w:space="0" w:color="auto"/>
      </w:divBdr>
    </w:div>
    <w:div w:id="410202884">
      <w:bodyDiv w:val="1"/>
      <w:marLeft w:val="0"/>
      <w:marRight w:val="0"/>
      <w:marTop w:val="0"/>
      <w:marBottom w:val="0"/>
      <w:divBdr>
        <w:top w:val="none" w:sz="0" w:space="0" w:color="auto"/>
        <w:left w:val="none" w:sz="0" w:space="0" w:color="auto"/>
        <w:bottom w:val="none" w:sz="0" w:space="0" w:color="auto"/>
        <w:right w:val="none" w:sz="0" w:space="0" w:color="auto"/>
      </w:divBdr>
      <w:divsChild>
        <w:div w:id="1288195406">
          <w:marLeft w:val="0"/>
          <w:marRight w:val="0"/>
          <w:marTop w:val="0"/>
          <w:marBottom w:val="0"/>
          <w:divBdr>
            <w:top w:val="none" w:sz="0" w:space="0" w:color="auto"/>
            <w:left w:val="none" w:sz="0" w:space="0" w:color="auto"/>
            <w:bottom w:val="none" w:sz="0" w:space="0" w:color="auto"/>
            <w:right w:val="none" w:sz="0" w:space="0" w:color="auto"/>
          </w:divBdr>
        </w:div>
        <w:div w:id="1527596808">
          <w:marLeft w:val="0"/>
          <w:marRight w:val="0"/>
          <w:marTop w:val="0"/>
          <w:marBottom w:val="0"/>
          <w:divBdr>
            <w:top w:val="none" w:sz="0" w:space="0" w:color="auto"/>
            <w:left w:val="none" w:sz="0" w:space="0" w:color="auto"/>
            <w:bottom w:val="none" w:sz="0" w:space="0" w:color="auto"/>
            <w:right w:val="none" w:sz="0" w:space="0" w:color="auto"/>
          </w:divBdr>
        </w:div>
      </w:divsChild>
    </w:div>
    <w:div w:id="418675160">
      <w:bodyDiv w:val="1"/>
      <w:marLeft w:val="0"/>
      <w:marRight w:val="0"/>
      <w:marTop w:val="0"/>
      <w:marBottom w:val="0"/>
      <w:divBdr>
        <w:top w:val="none" w:sz="0" w:space="0" w:color="auto"/>
        <w:left w:val="none" w:sz="0" w:space="0" w:color="auto"/>
        <w:bottom w:val="none" w:sz="0" w:space="0" w:color="auto"/>
        <w:right w:val="none" w:sz="0" w:space="0" w:color="auto"/>
      </w:divBdr>
      <w:divsChild>
        <w:div w:id="177432030">
          <w:marLeft w:val="0"/>
          <w:marRight w:val="0"/>
          <w:marTop w:val="240"/>
          <w:marBottom w:val="0"/>
          <w:divBdr>
            <w:top w:val="none" w:sz="0" w:space="0" w:color="auto"/>
            <w:left w:val="none" w:sz="0" w:space="0" w:color="auto"/>
            <w:bottom w:val="none" w:sz="0" w:space="0" w:color="auto"/>
            <w:right w:val="none" w:sz="0" w:space="0" w:color="auto"/>
          </w:divBdr>
        </w:div>
        <w:div w:id="225919531">
          <w:marLeft w:val="0"/>
          <w:marRight w:val="0"/>
          <w:marTop w:val="240"/>
          <w:marBottom w:val="0"/>
          <w:divBdr>
            <w:top w:val="none" w:sz="0" w:space="0" w:color="auto"/>
            <w:left w:val="none" w:sz="0" w:space="0" w:color="auto"/>
            <w:bottom w:val="none" w:sz="0" w:space="0" w:color="auto"/>
            <w:right w:val="none" w:sz="0" w:space="0" w:color="auto"/>
          </w:divBdr>
        </w:div>
        <w:div w:id="588317725">
          <w:marLeft w:val="0"/>
          <w:marRight w:val="0"/>
          <w:marTop w:val="240"/>
          <w:marBottom w:val="0"/>
          <w:divBdr>
            <w:top w:val="none" w:sz="0" w:space="0" w:color="auto"/>
            <w:left w:val="none" w:sz="0" w:space="0" w:color="auto"/>
            <w:bottom w:val="none" w:sz="0" w:space="0" w:color="auto"/>
            <w:right w:val="none" w:sz="0" w:space="0" w:color="auto"/>
          </w:divBdr>
        </w:div>
        <w:div w:id="611327856">
          <w:marLeft w:val="0"/>
          <w:marRight w:val="0"/>
          <w:marTop w:val="480"/>
          <w:marBottom w:val="0"/>
          <w:divBdr>
            <w:top w:val="none" w:sz="0" w:space="0" w:color="auto"/>
            <w:left w:val="none" w:sz="0" w:space="0" w:color="auto"/>
            <w:bottom w:val="none" w:sz="0" w:space="0" w:color="auto"/>
            <w:right w:val="none" w:sz="0" w:space="0" w:color="auto"/>
          </w:divBdr>
        </w:div>
        <w:div w:id="1396051325">
          <w:marLeft w:val="0"/>
          <w:marRight w:val="0"/>
          <w:marTop w:val="240"/>
          <w:marBottom w:val="0"/>
          <w:divBdr>
            <w:top w:val="none" w:sz="0" w:space="0" w:color="auto"/>
            <w:left w:val="none" w:sz="0" w:space="0" w:color="auto"/>
            <w:bottom w:val="none" w:sz="0" w:space="0" w:color="auto"/>
            <w:right w:val="none" w:sz="0" w:space="0" w:color="auto"/>
          </w:divBdr>
        </w:div>
        <w:div w:id="1492018251">
          <w:marLeft w:val="0"/>
          <w:marRight w:val="0"/>
          <w:marTop w:val="480"/>
          <w:marBottom w:val="0"/>
          <w:divBdr>
            <w:top w:val="none" w:sz="0" w:space="0" w:color="auto"/>
            <w:left w:val="none" w:sz="0" w:space="0" w:color="auto"/>
            <w:bottom w:val="none" w:sz="0" w:space="0" w:color="auto"/>
            <w:right w:val="none" w:sz="0" w:space="0" w:color="auto"/>
          </w:divBdr>
        </w:div>
      </w:divsChild>
    </w:div>
    <w:div w:id="434177607">
      <w:bodyDiv w:val="1"/>
      <w:marLeft w:val="0"/>
      <w:marRight w:val="0"/>
      <w:marTop w:val="0"/>
      <w:marBottom w:val="0"/>
      <w:divBdr>
        <w:top w:val="none" w:sz="0" w:space="0" w:color="auto"/>
        <w:left w:val="none" w:sz="0" w:space="0" w:color="auto"/>
        <w:bottom w:val="none" w:sz="0" w:space="0" w:color="auto"/>
        <w:right w:val="none" w:sz="0" w:space="0" w:color="auto"/>
      </w:divBdr>
      <w:divsChild>
        <w:div w:id="329984537">
          <w:marLeft w:val="0"/>
          <w:marRight w:val="0"/>
          <w:marTop w:val="0"/>
          <w:marBottom w:val="72"/>
          <w:divBdr>
            <w:top w:val="none" w:sz="0" w:space="0" w:color="auto"/>
            <w:left w:val="none" w:sz="0" w:space="0" w:color="auto"/>
            <w:bottom w:val="none" w:sz="0" w:space="0" w:color="auto"/>
            <w:right w:val="none" w:sz="0" w:space="0" w:color="auto"/>
          </w:divBdr>
        </w:div>
        <w:div w:id="1414426138">
          <w:marLeft w:val="0"/>
          <w:marRight w:val="0"/>
          <w:marTop w:val="480"/>
          <w:marBottom w:val="72"/>
          <w:divBdr>
            <w:top w:val="none" w:sz="0" w:space="0" w:color="auto"/>
            <w:left w:val="none" w:sz="0" w:space="0" w:color="auto"/>
            <w:bottom w:val="none" w:sz="0" w:space="0" w:color="auto"/>
            <w:right w:val="none" w:sz="0" w:space="0" w:color="auto"/>
          </w:divBdr>
        </w:div>
        <w:div w:id="2114394528">
          <w:marLeft w:val="0"/>
          <w:marRight w:val="0"/>
          <w:marTop w:val="0"/>
          <w:marBottom w:val="72"/>
          <w:divBdr>
            <w:top w:val="none" w:sz="0" w:space="0" w:color="auto"/>
            <w:left w:val="none" w:sz="0" w:space="0" w:color="auto"/>
            <w:bottom w:val="none" w:sz="0" w:space="0" w:color="auto"/>
            <w:right w:val="none" w:sz="0" w:space="0" w:color="auto"/>
          </w:divBdr>
        </w:div>
      </w:divsChild>
    </w:div>
    <w:div w:id="440538325">
      <w:bodyDiv w:val="1"/>
      <w:marLeft w:val="0"/>
      <w:marRight w:val="0"/>
      <w:marTop w:val="0"/>
      <w:marBottom w:val="0"/>
      <w:divBdr>
        <w:top w:val="none" w:sz="0" w:space="0" w:color="auto"/>
        <w:left w:val="none" w:sz="0" w:space="0" w:color="auto"/>
        <w:bottom w:val="none" w:sz="0" w:space="0" w:color="auto"/>
        <w:right w:val="none" w:sz="0" w:space="0" w:color="auto"/>
      </w:divBdr>
    </w:div>
    <w:div w:id="443963698">
      <w:bodyDiv w:val="1"/>
      <w:marLeft w:val="0"/>
      <w:marRight w:val="0"/>
      <w:marTop w:val="0"/>
      <w:marBottom w:val="0"/>
      <w:divBdr>
        <w:top w:val="none" w:sz="0" w:space="0" w:color="auto"/>
        <w:left w:val="none" w:sz="0" w:space="0" w:color="auto"/>
        <w:bottom w:val="none" w:sz="0" w:space="0" w:color="auto"/>
        <w:right w:val="none" w:sz="0" w:space="0" w:color="auto"/>
      </w:divBdr>
      <w:divsChild>
        <w:div w:id="36859998">
          <w:marLeft w:val="0"/>
          <w:marRight w:val="0"/>
          <w:marTop w:val="240"/>
          <w:marBottom w:val="0"/>
          <w:divBdr>
            <w:top w:val="none" w:sz="0" w:space="0" w:color="auto"/>
            <w:left w:val="none" w:sz="0" w:space="0" w:color="auto"/>
            <w:bottom w:val="none" w:sz="0" w:space="0" w:color="auto"/>
            <w:right w:val="none" w:sz="0" w:space="0" w:color="auto"/>
          </w:divBdr>
        </w:div>
        <w:div w:id="271910426">
          <w:marLeft w:val="0"/>
          <w:marRight w:val="0"/>
          <w:marTop w:val="480"/>
          <w:marBottom w:val="0"/>
          <w:divBdr>
            <w:top w:val="none" w:sz="0" w:space="0" w:color="auto"/>
            <w:left w:val="none" w:sz="0" w:space="0" w:color="auto"/>
            <w:bottom w:val="none" w:sz="0" w:space="0" w:color="auto"/>
            <w:right w:val="none" w:sz="0" w:space="0" w:color="auto"/>
          </w:divBdr>
        </w:div>
        <w:div w:id="374039155">
          <w:marLeft w:val="0"/>
          <w:marRight w:val="0"/>
          <w:marTop w:val="240"/>
          <w:marBottom w:val="0"/>
          <w:divBdr>
            <w:top w:val="none" w:sz="0" w:space="0" w:color="auto"/>
            <w:left w:val="none" w:sz="0" w:space="0" w:color="auto"/>
            <w:bottom w:val="none" w:sz="0" w:space="0" w:color="auto"/>
            <w:right w:val="none" w:sz="0" w:space="0" w:color="auto"/>
          </w:divBdr>
        </w:div>
        <w:div w:id="398334392">
          <w:marLeft w:val="0"/>
          <w:marRight w:val="0"/>
          <w:marTop w:val="240"/>
          <w:marBottom w:val="0"/>
          <w:divBdr>
            <w:top w:val="none" w:sz="0" w:space="0" w:color="auto"/>
            <w:left w:val="none" w:sz="0" w:space="0" w:color="auto"/>
            <w:bottom w:val="none" w:sz="0" w:space="0" w:color="auto"/>
            <w:right w:val="none" w:sz="0" w:space="0" w:color="auto"/>
          </w:divBdr>
        </w:div>
        <w:div w:id="714961670">
          <w:marLeft w:val="0"/>
          <w:marRight w:val="0"/>
          <w:marTop w:val="240"/>
          <w:marBottom w:val="0"/>
          <w:divBdr>
            <w:top w:val="none" w:sz="0" w:space="0" w:color="auto"/>
            <w:left w:val="none" w:sz="0" w:space="0" w:color="auto"/>
            <w:bottom w:val="none" w:sz="0" w:space="0" w:color="auto"/>
            <w:right w:val="none" w:sz="0" w:space="0" w:color="auto"/>
          </w:divBdr>
        </w:div>
        <w:div w:id="1358312475">
          <w:marLeft w:val="0"/>
          <w:marRight w:val="0"/>
          <w:marTop w:val="240"/>
          <w:marBottom w:val="0"/>
          <w:divBdr>
            <w:top w:val="none" w:sz="0" w:space="0" w:color="auto"/>
            <w:left w:val="none" w:sz="0" w:space="0" w:color="auto"/>
            <w:bottom w:val="none" w:sz="0" w:space="0" w:color="auto"/>
            <w:right w:val="none" w:sz="0" w:space="0" w:color="auto"/>
          </w:divBdr>
        </w:div>
        <w:div w:id="2049645937">
          <w:marLeft w:val="0"/>
          <w:marRight w:val="0"/>
          <w:marTop w:val="240"/>
          <w:marBottom w:val="0"/>
          <w:divBdr>
            <w:top w:val="none" w:sz="0" w:space="0" w:color="auto"/>
            <w:left w:val="none" w:sz="0" w:space="0" w:color="auto"/>
            <w:bottom w:val="none" w:sz="0" w:space="0" w:color="auto"/>
            <w:right w:val="none" w:sz="0" w:space="0" w:color="auto"/>
          </w:divBdr>
        </w:div>
        <w:div w:id="2129736051">
          <w:marLeft w:val="0"/>
          <w:marRight w:val="0"/>
          <w:marTop w:val="480"/>
          <w:marBottom w:val="0"/>
          <w:divBdr>
            <w:top w:val="none" w:sz="0" w:space="0" w:color="auto"/>
            <w:left w:val="none" w:sz="0" w:space="0" w:color="auto"/>
            <w:bottom w:val="none" w:sz="0" w:space="0" w:color="auto"/>
            <w:right w:val="none" w:sz="0" w:space="0" w:color="auto"/>
          </w:divBdr>
        </w:div>
      </w:divsChild>
    </w:div>
    <w:div w:id="450055710">
      <w:bodyDiv w:val="1"/>
      <w:marLeft w:val="0"/>
      <w:marRight w:val="0"/>
      <w:marTop w:val="0"/>
      <w:marBottom w:val="0"/>
      <w:divBdr>
        <w:top w:val="none" w:sz="0" w:space="0" w:color="auto"/>
        <w:left w:val="none" w:sz="0" w:space="0" w:color="auto"/>
        <w:bottom w:val="none" w:sz="0" w:space="0" w:color="auto"/>
        <w:right w:val="none" w:sz="0" w:space="0" w:color="auto"/>
      </w:divBdr>
      <w:divsChild>
        <w:div w:id="172260719">
          <w:marLeft w:val="567"/>
          <w:marRight w:val="0"/>
          <w:marTop w:val="0"/>
          <w:marBottom w:val="0"/>
          <w:divBdr>
            <w:top w:val="none" w:sz="0" w:space="0" w:color="auto"/>
            <w:left w:val="none" w:sz="0" w:space="0" w:color="auto"/>
            <w:bottom w:val="none" w:sz="0" w:space="0" w:color="auto"/>
            <w:right w:val="none" w:sz="0" w:space="0" w:color="auto"/>
          </w:divBdr>
        </w:div>
        <w:div w:id="513962804">
          <w:marLeft w:val="567"/>
          <w:marRight w:val="0"/>
          <w:marTop w:val="0"/>
          <w:marBottom w:val="0"/>
          <w:divBdr>
            <w:top w:val="none" w:sz="0" w:space="0" w:color="auto"/>
            <w:left w:val="none" w:sz="0" w:space="0" w:color="auto"/>
            <w:bottom w:val="none" w:sz="0" w:space="0" w:color="auto"/>
            <w:right w:val="none" w:sz="0" w:space="0" w:color="auto"/>
          </w:divBdr>
        </w:div>
        <w:div w:id="725303655">
          <w:marLeft w:val="567"/>
          <w:marRight w:val="0"/>
          <w:marTop w:val="0"/>
          <w:marBottom w:val="0"/>
          <w:divBdr>
            <w:top w:val="none" w:sz="0" w:space="0" w:color="auto"/>
            <w:left w:val="none" w:sz="0" w:space="0" w:color="auto"/>
            <w:bottom w:val="none" w:sz="0" w:space="0" w:color="auto"/>
            <w:right w:val="none" w:sz="0" w:space="0" w:color="auto"/>
          </w:divBdr>
        </w:div>
        <w:div w:id="751002267">
          <w:marLeft w:val="567"/>
          <w:marRight w:val="0"/>
          <w:marTop w:val="0"/>
          <w:marBottom w:val="0"/>
          <w:divBdr>
            <w:top w:val="none" w:sz="0" w:space="0" w:color="auto"/>
            <w:left w:val="none" w:sz="0" w:space="0" w:color="auto"/>
            <w:bottom w:val="none" w:sz="0" w:space="0" w:color="auto"/>
            <w:right w:val="none" w:sz="0" w:space="0" w:color="auto"/>
          </w:divBdr>
        </w:div>
        <w:div w:id="978074369">
          <w:marLeft w:val="567"/>
          <w:marRight w:val="0"/>
          <w:marTop w:val="0"/>
          <w:marBottom w:val="0"/>
          <w:divBdr>
            <w:top w:val="none" w:sz="0" w:space="0" w:color="auto"/>
            <w:left w:val="none" w:sz="0" w:space="0" w:color="auto"/>
            <w:bottom w:val="none" w:sz="0" w:space="0" w:color="auto"/>
            <w:right w:val="none" w:sz="0" w:space="0" w:color="auto"/>
          </w:divBdr>
        </w:div>
        <w:div w:id="1019626645">
          <w:marLeft w:val="567"/>
          <w:marRight w:val="0"/>
          <w:marTop w:val="0"/>
          <w:marBottom w:val="0"/>
          <w:divBdr>
            <w:top w:val="none" w:sz="0" w:space="0" w:color="auto"/>
            <w:left w:val="none" w:sz="0" w:space="0" w:color="auto"/>
            <w:bottom w:val="none" w:sz="0" w:space="0" w:color="auto"/>
            <w:right w:val="none" w:sz="0" w:space="0" w:color="auto"/>
          </w:divBdr>
        </w:div>
        <w:div w:id="1162894190">
          <w:marLeft w:val="425"/>
          <w:marRight w:val="0"/>
          <w:marTop w:val="0"/>
          <w:marBottom w:val="0"/>
          <w:divBdr>
            <w:top w:val="none" w:sz="0" w:space="0" w:color="auto"/>
            <w:left w:val="none" w:sz="0" w:space="0" w:color="auto"/>
            <w:bottom w:val="none" w:sz="0" w:space="0" w:color="auto"/>
            <w:right w:val="none" w:sz="0" w:space="0" w:color="auto"/>
          </w:divBdr>
        </w:div>
      </w:divsChild>
    </w:div>
    <w:div w:id="454251327">
      <w:bodyDiv w:val="1"/>
      <w:marLeft w:val="0"/>
      <w:marRight w:val="0"/>
      <w:marTop w:val="0"/>
      <w:marBottom w:val="0"/>
      <w:divBdr>
        <w:top w:val="none" w:sz="0" w:space="0" w:color="auto"/>
        <w:left w:val="none" w:sz="0" w:space="0" w:color="auto"/>
        <w:bottom w:val="none" w:sz="0" w:space="0" w:color="auto"/>
        <w:right w:val="none" w:sz="0" w:space="0" w:color="auto"/>
      </w:divBdr>
    </w:div>
    <w:div w:id="459036476">
      <w:bodyDiv w:val="1"/>
      <w:marLeft w:val="0"/>
      <w:marRight w:val="0"/>
      <w:marTop w:val="0"/>
      <w:marBottom w:val="0"/>
      <w:divBdr>
        <w:top w:val="none" w:sz="0" w:space="0" w:color="auto"/>
        <w:left w:val="none" w:sz="0" w:space="0" w:color="auto"/>
        <w:bottom w:val="none" w:sz="0" w:space="0" w:color="auto"/>
        <w:right w:val="none" w:sz="0" w:space="0" w:color="auto"/>
      </w:divBdr>
    </w:div>
    <w:div w:id="478958521">
      <w:bodyDiv w:val="1"/>
      <w:marLeft w:val="0"/>
      <w:marRight w:val="0"/>
      <w:marTop w:val="0"/>
      <w:marBottom w:val="0"/>
      <w:divBdr>
        <w:top w:val="none" w:sz="0" w:space="0" w:color="auto"/>
        <w:left w:val="none" w:sz="0" w:space="0" w:color="auto"/>
        <w:bottom w:val="none" w:sz="0" w:space="0" w:color="auto"/>
        <w:right w:val="none" w:sz="0" w:space="0" w:color="auto"/>
      </w:divBdr>
      <w:divsChild>
        <w:div w:id="592786835">
          <w:marLeft w:val="0"/>
          <w:marRight w:val="0"/>
          <w:marTop w:val="240"/>
          <w:marBottom w:val="0"/>
          <w:divBdr>
            <w:top w:val="none" w:sz="0" w:space="0" w:color="auto"/>
            <w:left w:val="none" w:sz="0" w:space="0" w:color="auto"/>
            <w:bottom w:val="none" w:sz="0" w:space="0" w:color="auto"/>
            <w:right w:val="none" w:sz="0" w:space="0" w:color="auto"/>
          </w:divBdr>
        </w:div>
        <w:div w:id="1515847684">
          <w:marLeft w:val="0"/>
          <w:marRight w:val="0"/>
          <w:marTop w:val="480"/>
          <w:marBottom w:val="0"/>
          <w:divBdr>
            <w:top w:val="none" w:sz="0" w:space="0" w:color="auto"/>
            <w:left w:val="none" w:sz="0" w:space="0" w:color="auto"/>
            <w:bottom w:val="none" w:sz="0" w:space="0" w:color="auto"/>
            <w:right w:val="none" w:sz="0" w:space="0" w:color="auto"/>
          </w:divBdr>
        </w:div>
        <w:div w:id="1893497171">
          <w:marLeft w:val="0"/>
          <w:marRight w:val="0"/>
          <w:marTop w:val="240"/>
          <w:marBottom w:val="0"/>
          <w:divBdr>
            <w:top w:val="none" w:sz="0" w:space="0" w:color="auto"/>
            <w:left w:val="none" w:sz="0" w:space="0" w:color="auto"/>
            <w:bottom w:val="none" w:sz="0" w:space="0" w:color="auto"/>
            <w:right w:val="none" w:sz="0" w:space="0" w:color="auto"/>
          </w:divBdr>
        </w:div>
        <w:div w:id="2056539837">
          <w:marLeft w:val="0"/>
          <w:marRight w:val="0"/>
          <w:marTop w:val="480"/>
          <w:marBottom w:val="0"/>
          <w:divBdr>
            <w:top w:val="none" w:sz="0" w:space="0" w:color="auto"/>
            <w:left w:val="none" w:sz="0" w:space="0" w:color="auto"/>
            <w:bottom w:val="none" w:sz="0" w:space="0" w:color="auto"/>
            <w:right w:val="none" w:sz="0" w:space="0" w:color="auto"/>
          </w:divBdr>
        </w:div>
      </w:divsChild>
    </w:div>
    <w:div w:id="491214491">
      <w:bodyDiv w:val="1"/>
      <w:marLeft w:val="0"/>
      <w:marRight w:val="0"/>
      <w:marTop w:val="0"/>
      <w:marBottom w:val="0"/>
      <w:divBdr>
        <w:top w:val="none" w:sz="0" w:space="0" w:color="auto"/>
        <w:left w:val="none" w:sz="0" w:space="0" w:color="auto"/>
        <w:bottom w:val="none" w:sz="0" w:space="0" w:color="auto"/>
        <w:right w:val="none" w:sz="0" w:space="0" w:color="auto"/>
      </w:divBdr>
      <w:divsChild>
        <w:div w:id="230578103">
          <w:marLeft w:val="0"/>
          <w:marRight w:val="0"/>
          <w:marTop w:val="480"/>
          <w:marBottom w:val="0"/>
          <w:divBdr>
            <w:top w:val="none" w:sz="0" w:space="0" w:color="auto"/>
            <w:left w:val="none" w:sz="0" w:space="0" w:color="auto"/>
            <w:bottom w:val="none" w:sz="0" w:space="0" w:color="auto"/>
            <w:right w:val="none" w:sz="0" w:space="0" w:color="auto"/>
          </w:divBdr>
        </w:div>
        <w:div w:id="387724251">
          <w:marLeft w:val="0"/>
          <w:marRight w:val="0"/>
          <w:marTop w:val="240"/>
          <w:marBottom w:val="0"/>
          <w:divBdr>
            <w:top w:val="none" w:sz="0" w:space="0" w:color="auto"/>
            <w:left w:val="none" w:sz="0" w:space="0" w:color="auto"/>
            <w:bottom w:val="none" w:sz="0" w:space="0" w:color="auto"/>
            <w:right w:val="none" w:sz="0" w:space="0" w:color="auto"/>
          </w:divBdr>
        </w:div>
        <w:div w:id="393240660">
          <w:marLeft w:val="0"/>
          <w:marRight w:val="0"/>
          <w:marTop w:val="240"/>
          <w:marBottom w:val="0"/>
          <w:divBdr>
            <w:top w:val="none" w:sz="0" w:space="0" w:color="auto"/>
            <w:left w:val="none" w:sz="0" w:space="0" w:color="auto"/>
            <w:bottom w:val="none" w:sz="0" w:space="0" w:color="auto"/>
            <w:right w:val="none" w:sz="0" w:space="0" w:color="auto"/>
          </w:divBdr>
        </w:div>
        <w:div w:id="570316036">
          <w:marLeft w:val="0"/>
          <w:marRight w:val="0"/>
          <w:marTop w:val="240"/>
          <w:marBottom w:val="0"/>
          <w:divBdr>
            <w:top w:val="none" w:sz="0" w:space="0" w:color="auto"/>
            <w:left w:val="none" w:sz="0" w:space="0" w:color="auto"/>
            <w:bottom w:val="none" w:sz="0" w:space="0" w:color="auto"/>
            <w:right w:val="none" w:sz="0" w:space="0" w:color="auto"/>
          </w:divBdr>
        </w:div>
        <w:div w:id="1101142131">
          <w:marLeft w:val="0"/>
          <w:marRight w:val="0"/>
          <w:marTop w:val="480"/>
          <w:marBottom w:val="0"/>
          <w:divBdr>
            <w:top w:val="none" w:sz="0" w:space="0" w:color="auto"/>
            <w:left w:val="none" w:sz="0" w:space="0" w:color="auto"/>
            <w:bottom w:val="none" w:sz="0" w:space="0" w:color="auto"/>
            <w:right w:val="none" w:sz="0" w:space="0" w:color="auto"/>
          </w:divBdr>
        </w:div>
        <w:div w:id="1749964246">
          <w:marLeft w:val="0"/>
          <w:marRight w:val="0"/>
          <w:marTop w:val="240"/>
          <w:marBottom w:val="0"/>
          <w:divBdr>
            <w:top w:val="none" w:sz="0" w:space="0" w:color="auto"/>
            <w:left w:val="none" w:sz="0" w:space="0" w:color="auto"/>
            <w:bottom w:val="none" w:sz="0" w:space="0" w:color="auto"/>
            <w:right w:val="none" w:sz="0" w:space="0" w:color="auto"/>
          </w:divBdr>
        </w:div>
      </w:divsChild>
    </w:div>
    <w:div w:id="500122741">
      <w:bodyDiv w:val="1"/>
      <w:marLeft w:val="0"/>
      <w:marRight w:val="0"/>
      <w:marTop w:val="0"/>
      <w:marBottom w:val="0"/>
      <w:divBdr>
        <w:top w:val="none" w:sz="0" w:space="0" w:color="auto"/>
        <w:left w:val="none" w:sz="0" w:space="0" w:color="auto"/>
        <w:bottom w:val="none" w:sz="0" w:space="0" w:color="auto"/>
        <w:right w:val="none" w:sz="0" w:space="0" w:color="auto"/>
      </w:divBdr>
    </w:div>
    <w:div w:id="500318828">
      <w:bodyDiv w:val="1"/>
      <w:marLeft w:val="0"/>
      <w:marRight w:val="0"/>
      <w:marTop w:val="0"/>
      <w:marBottom w:val="0"/>
      <w:divBdr>
        <w:top w:val="none" w:sz="0" w:space="0" w:color="auto"/>
        <w:left w:val="none" w:sz="0" w:space="0" w:color="auto"/>
        <w:bottom w:val="none" w:sz="0" w:space="0" w:color="auto"/>
        <w:right w:val="none" w:sz="0" w:space="0" w:color="auto"/>
      </w:divBdr>
      <w:divsChild>
        <w:div w:id="366490296">
          <w:marLeft w:val="-225"/>
          <w:marRight w:val="-225"/>
          <w:marTop w:val="0"/>
          <w:marBottom w:val="0"/>
          <w:divBdr>
            <w:top w:val="none" w:sz="0" w:space="0" w:color="auto"/>
            <w:left w:val="none" w:sz="0" w:space="0" w:color="auto"/>
            <w:bottom w:val="none" w:sz="0" w:space="0" w:color="auto"/>
            <w:right w:val="none" w:sz="0" w:space="0" w:color="auto"/>
          </w:divBdr>
        </w:div>
        <w:div w:id="378870288">
          <w:marLeft w:val="-225"/>
          <w:marRight w:val="-225"/>
          <w:marTop w:val="0"/>
          <w:marBottom w:val="0"/>
          <w:divBdr>
            <w:top w:val="none" w:sz="0" w:space="0" w:color="auto"/>
            <w:left w:val="none" w:sz="0" w:space="0" w:color="auto"/>
            <w:bottom w:val="none" w:sz="0" w:space="0" w:color="auto"/>
            <w:right w:val="none" w:sz="0" w:space="0" w:color="auto"/>
          </w:divBdr>
        </w:div>
        <w:div w:id="432474766">
          <w:marLeft w:val="-225"/>
          <w:marRight w:val="-225"/>
          <w:marTop w:val="0"/>
          <w:marBottom w:val="0"/>
          <w:divBdr>
            <w:top w:val="none" w:sz="0" w:space="0" w:color="auto"/>
            <w:left w:val="none" w:sz="0" w:space="0" w:color="auto"/>
            <w:bottom w:val="none" w:sz="0" w:space="0" w:color="auto"/>
            <w:right w:val="none" w:sz="0" w:space="0" w:color="auto"/>
          </w:divBdr>
        </w:div>
        <w:div w:id="631642970">
          <w:marLeft w:val="-225"/>
          <w:marRight w:val="-225"/>
          <w:marTop w:val="0"/>
          <w:marBottom w:val="0"/>
          <w:divBdr>
            <w:top w:val="none" w:sz="0" w:space="0" w:color="auto"/>
            <w:left w:val="none" w:sz="0" w:space="0" w:color="auto"/>
            <w:bottom w:val="none" w:sz="0" w:space="0" w:color="auto"/>
            <w:right w:val="none" w:sz="0" w:space="0" w:color="auto"/>
          </w:divBdr>
          <w:divsChild>
            <w:div w:id="1469274136">
              <w:marLeft w:val="75"/>
              <w:marRight w:val="0"/>
              <w:marTop w:val="0"/>
              <w:marBottom w:val="0"/>
              <w:divBdr>
                <w:top w:val="none" w:sz="0" w:space="0" w:color="auto"/>
                <w:left w:val="none" w:sz="0" w:space="0" w:color="auto"/>
                <w:bottom w:val="none" w:sz="0" w:space="0" w:color="auto"/>
                <w:right w:val="none" w:sz="0" w:space="0" w:color="auto"/>
              </w:divBdr>
              <w:divsChild>
                <w:div w:id="1210999668">
                  <w:marLeft w:val="0"/>
                  <w:marRight w:val="0"/>
                  <w:marTop w:val="0"/>
                  <w:marBottom w:val="0"/>
                  <w:divBdr>
                    <w:top w:val="single" w:sz="18" w:space="0" w:color="484848"/>
                    <w:left w:val="single" w:sz="18" w:space="0" w:color="484848"/>
                    <w:bottom w:val="single" w:sz="18" w:space="0" w:color="484848"/>
                    <w:right w:val="single" w:sz="18" w:space="0" w:color="484848"/>
                  </w:divBdr>
                </w:div>
                <w:div w:id="19786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75683">
          <w:marLeft w:val="-225"/>
          <w:marRight w:val="-225"/>
          <w:marTop w:val="0"/>
          <w:marBottom w:val="0"/>
          <w:divBdr>
            <w:top w:val="none" w:sz="0" w:space="0" w:color="auto"/>
            <w:left w:val="none" w:sz="0" w:space="0" w:color="auto"/>
            <w:bottom w:val="none" w:sz="0" w:space="0" w:color="auto"/>
            <w:right w:val="none" w:sz="0" w:space="0" w:color="auto"/>
          </w:divBdr>
        </w:div>
        <w:div w:id="1123037484">
          <w:marLeft w:val="-225"/>
          <w:marRight w:val="-225"/>
          <w:marTop w:val="0"/>
          <w:marBottom w:val="0"/>
          <w:divBdr>
            <w:top w:val="none" w:sz="0" w:space="0" w:color="auto"/>
            <w:left w:val="none" w:sz="0" w:space="0" w:color="auto"/>
            <w:bottom w:val="none" w:sz="0" w:space="0" w:color="auto"/>
            <w:right w:val="none" w:sz="0" w:space="0" w:color="auto"/>
          </w:divBdr>
        </w:div>
        <w:div w:id="1182891694">
          <w:marLeft w:val="-225"/>
          <w:marRight w:val="-225"/>
          <w:marTop w:val="0"/>
          <w:marBottom w:val="0"/>
          <w:divBdr>
            <w:top w:val="none" w:sz="0" w:space="0" w:color="auto"/>
            <w:left w:val="none" w:sz="0" w:space="0" w:color="auto"/>
            <w:bottom w:val="none" w:sz="0" w:space="0" w:color="auto"/>
            <w:right w:val="none" w:sz="0" w:space="0" w:color="auto"/>
          </w:divBdr>
        </w:div>
        <w:div w:id="1275333217">
          <w:marLeft w:val="-225"/>
          <w:marRight w:val="-225"/>
          <w:marTop w:val="0"/>
          <w:marBottom w:val="0"/>
          <w:divBdr>
            <w:top w:val="none" w:sz="0" w:space="0" w:color="auto"/>
            <w:left w:val="none" w:sz="0" w:space="0" w:color="auto"/>
            <w:bottom w:val="none" w:sz="0" w:space="0" w:color="auto"/>
            <w:right w:val="none" w:sz="0" w:space="0" w:color="auto"/>
          </w:divBdr>
        </w:div>
        <w:div w:id="1523980448">
          <w:marLeft w:val="-225"/>
          <w:marRight w:val="-225"/>
          <w:marTop w:val="0"/>
          <w:marBottom w:val="0"/>
          <w:divBdr>
            <w:top w:val="none" w:sz="0" w:space="0" w:color="auto"/>
            <w:left w:val="none" w:sz="0" w:space="0" w:color="auto"/>
            <w:bottom w:val="none" w:sz="0" w:space="0" w:color="auto"/>
            <w:right w:val="none" w:sz="0" w:space="0" w:color="auto"/>
          </w:divBdr>
        </w:div>
        <w:div w:id="1621719943">
          <w:marLeft w:val="-225"/>
          <w:marRight w:val="-225"/>
          <w:marTop w:val="0"/>
          <w:marBottom w:val="0"/>
          <w:divBdr>
            <w:top w:val="none" w:sz="0" w:space="0" w:color="auto"/>
            <w:left w:val="none" w:sz="0" w:space="0" w:color="auto"/>
            <w:bottom w:val="none" w:sz="0" w:space="0" w:color="auto"/>
            <w:right w:val="none" w:sz="0" w:space="0" w:color="auto"/>
          </w:divBdr>
        </w:div>
        <w:div w:id="1648516038">
          <w:marLeft w:val="-225"/>
          <w:marRight w:val="-225"/>
          <w:marTop w:val="0"/>
          <w:marBottom w:val="0"/>
          <w:divBdr>
            <w:top w:val="none" w:sz="0" w:space="0" w:color="auto"/>
            <w:left w:val="none" w:sz="0" w:space="0" w:color="auto"/>
            <w:bottom w:val="none" w:sz="0" w:space="0" w:color="auto"/>
            <w:right w:val="none" w:sz="0" w:space="0" w:color="auto"/>
          </w:divBdr>
        </w:div>
        <w:div w:id="1929187847">
          <w:marLeft w:val="-225"/>
          <w:marRight w:val="-225"/>
          <w:marTop w:val="0"/>
          <w:marBottom w:val="0"/>
          <w:divBdr>
            <w:top w:val="none" w:sz="0" w:space="0" w:color="auto"/>
            <w:left w:val="none" w:sz="0" w:space="0" w:color="auto"/>
            <w:bottom w:val="none" w:sz="0" w:space="0" w:color="auto"/>
            <w:right w:val="none" w:sz="0" w:space="0" w:color="auto"/>
          </w:divBdr>
        </w:div>
        <w:div w:id="2008705889">
          <w:marLeft w:val="-225"/>
          <w:marRight w:val="-225"/>
          <w:marTop w:val="0"/>
          <w:marBottom w:val="0"/>
          <w:divBdr>
            <w:top w:val="none" w:sz="0" w:space="0" w:color="auto"/>
            <w:left w:val="none" w:sz="0" w:space="0" w:color="auto"/>
            <w:bottom w:val="none" w:sz="0" w:space="0" w:color="auto"/>
            <w:right w:val="none" w:sz="0" w:space="0" w:color="auto"/>
          </w:divBdr>
        </w:div>
      </w:divsChild>
    </w:div>
    <w:div w:id="559365834">
      <w:bodyDiv w:val="1"/>
      <w:marLeft w:val="0"/>
      <w:marRight w:val="0"/>
      <w:marTop w:val="0"/>
      <w:marBottom w:val="0"/>
      <w:divBdr>
        <w:top w:val="none" w:sz="0" w:space="0" w:color="auto"/>
        <w:left w:val="none" w:sz="0" w:space="0" w:color="auto"/>
        <w:bottom w:val="none" w:sz="0" w:space="0" w:color="auto"/>
        <w:right w:val="none" w:sz="0" w:space="0" w:color="auto"/>
      </w:divBdr>
    </w:div>
    <w:div w:id="593899392">
      <w:bodyDiv w:val="1"/>
      <w:marLeft w:val="0"/>
      <w:marRight w:val="0"/>
      <w:marTop w:val="0"/>
      <w:marBottom w:val="0"/>
      <w:divBdr>
        <w:top w:val="none" w:sz="0" w:space="0" w:color="auto"/>
        <w:left w:val="none" w:sz="0" w:space="0" w:color="auto"/>
        <w:bottom w:val="none" w:sz="0" w:space="0" w:color="auto"/>
        <w:right w:val="none" w:sz="0" w:space="0" w:color="auto"/>
      </w:divBdr>
    </w:div>
    <w:div w:id="636572795">
      <w:bodyDiv w:val="1"/>
      <w:marLeft w:val="0"/>
      <w:marRight w:val="0"/>
      <w:marTop w:val="0"/>
      <w:marBottom w:val="0"/>
      <w:divBdr>
        <w:top w:val="none" w:sz="0" w:space="0" w:color="auto"/>
        <w:left w:val="none" w:sz="0" w:space="0" w:color="auto"/>
        <w:bottom w:val="none" w:sz="0" w:space="0" w:color="auto"/>
        <w:right w:val="none" w:sz="0" w:space="0" w:color="auto"/>
      </w:divBdr>
    </w:div>
    <w:div w:id="664094669">
      <w:bodyDiv w:val="1"/>
      <w:marLeft w:val="0"/>
      <w:marRight w:val="0"/>
      <w:marTop w:val="0"/>
      <w:marBottom w:val="0"/>
      <w:divBdr>
        <w:top w:val="none" w:sz="0" w:space="0" w:color="auto"/>
        <w:left w:val="none" w:sz="0" w:space="0" w:color="auto"/>
        <w:bottom w:val="none" w:sz="0" w:space="0" w:color="auto"/>
        <w:right w:val="none" w:sz="0" w:space="0" w:color="auto"/>
      </w:divBdr>
    </w:div>
    <w:div w:id="686178141">
      <w:bodyDiv w:val="1"/>
      <w:marLeft w:val="0"/>
      <w:marRight w:val="0"/>
      <w:marTop w:val="0"/>
      <w:marBottom w:val="0"/>
      <w:divBdr>
        <w:top w:val="none" w:sz="0" w:space="0" w:color="auto"/>
        <w:left w:val="none" w:sz="0" w:space="0" w:color="auto"/>
        <w:bottom w:val="none" w:sz="0" w:space="0" w:color="auto"/>
        <w:right w:val="none" w:sz="0" w:space="0" w:color="auto"/>
      </w:divBdr>
      <w:divsChild>
        <w:div w:id="153954708">
          <w:marLeft w:val="0"/>
          <w:marRight w:val="0"/>
          <w:marTop w:val="480"/>
          <w:marBottom w:val="0"/>
          <w:divBdr>
            <w:top w:val="none" w:sz="0" w:space="0" w:color="auto"/>
            <w:left w:val="none" w:sz="0" w:space="0" w:color="auto"/>
            <w:bottom w:val="none" w:sz="0" w:space="0" w:color="auto"/>
            <w:right w:val="none" w:sz="0" w:space="0" w:color="auto"/>
          </w:divBdr>
        </w:div>
        <w:div w:id="963118143">
          <w:marLeft w:val="0"/>
          <w:marRight w:val="0"/>
          <w:marTop w:val="240"/>
          <w:marBottom w:val="0"/>
          <w:divBdr>
            <w:top w:val="none" w:sz="0" w:space="0" w:color="auto"/>
            <w:left w:val="none" w:sz="0" w:space="0" w:color="auto"/>
            <w:bottom w:val="none" w:sz="0" w:space="0" w:color="auto"/>
            <w:right w:val="none" w:sz="0" w:space="0" w:color="auto"/>
          </w:divBdr>
        </w:div>
        <w:div w:id="1589996088">
          <w:marLeft w:val="0"/>
          <w:marRight w:val="0"/>
          <w:marTop w:val="480"/>
          <w:marBottom w:val="0"/>
          <w:divBdr>
            <w:top w:val="none" w:sz="0" w:space="0" w:color="auto"/>
            <w:left w:val="none" w:sz="0" w:space="0" w:color="auto"/>
            <w:bottom w:val="none" w:sz="0" w:space="0" w:color="auto"/>
            <w:right w:val="none" w:sz="0" w:space="0" w:color="auto"/>
          </w:divBdr>
        </w:div>
        <w:div w:id="1722557757">
          <w:marLeft w:val="0"/>
          <w:marRight w:val="0"/>
          <w:marTop w:val="240"/>
          <w:marBottom w:val="0"/>
          <w:divBdr>
            <w:top w:val="none" w:sz="0" w:space="0" w:color="auto"/>
            <w:left w:val="none" w:sz="0" w:space="0" w:color="auto"/>
            <w:bottom w:val="none" w:sz="0" w:space="0" w:color="auto"/>
            <w:right w:val="none" w:sz="0" w:space="0" w:color="auto"/>
          </w:divBdr>
        </w:div>
      </w:divsChild>
    </w:div>
    <w:div w:id="693727307">
      <w:bodyDiv w:val="1"/>
      <w:marLeft w:val="0"/>
      <w:marRight w:val="0"/>
      <w:marTop w:val="0"/>
      <w:marBottom w:val="0"/>
      <w:divBdr>
        <w:top w:val="none" w:sz="0" w:space="0" w:color="auto"/>
        <w:left w:val="none" w:sz="0" w:space="0" w:color="auto"/>
        <w:bottom w:val="none" w:sz="0" w:space="0" w:color="auto"/>
        <w:right w:val="none" w:sz="0" w:space="0" w:color="auto"/>
      </w:divBdr>
    </w:div>
    <w:div w:id="707292367">
      <w:bodyDiv w:val="1"/>
      <w:marLeft w:val="0"/>
      <w:marRight w:val="0"/>
      <w:marTop w:val="0"/>
      <w:marBottom w:val="0"/>
      <w:divBdr>
        <w:top w:val="none" w:sz="0" w:space="0" w:color="auto"/>
        <w:left w:val="none" w:sz="0" w:space="0" w:color="auto"/>
        <w:bottom w:val="none" w:sz="0" w:space="0" w:color="auto"/>
        <w:right w:val="none" w:sz="0" w:space="0" w:color="auto"/>
      </w:divBdr>
    </w:div>
    <w:div w:id="722215679">
      <w:bodyDiv w:val="1"/>
      <w:marLeft w:val="0"/>
      <w:marRight w:val="0"/>
      <w:marTop w:val="0"/>
      <w:marBottom w:val="0"/>
      <w:divBdr>
        <w:top w:val="none" w:sz="0" w:space="0" w:color="auto"/>
        <w:left w:val="none" w:sz="0" w:space="0" w:color="auto"/>
        <w:bottom w:val="none" w:sz="0" w:space="0" w:color="auto"/>
        <w:right w:val="none" w:sz="0" w:space="0" w:color="auto"/>
      </w:divBdr>
    </w:div>
    <w:div w:id="726760837">
      <w:bodyDiv w:val="1"/>
      <w:marLeft w:val="0"/>
      <w:marRight w:val="0"/>
      <w:marTop w:val="0"/>
      <w:marBottom w:val="0"/>
      <w:divBdr>
        <w:top w:val="none" w:sz="0" w:space="0" w:color="auto"/>
        <w:left w:val="none" w:sz="0" w:space="0" w:color="auto"/>
        <w:bottom w:val="none" w:sz="0" w:space="0" w:color="auto"/>
        <w:right w:val="none" w:sz="0" w:space="0" w:color="auto"/>
      </w:divBdr>
    </w:div>
    <w:div w:id="784886371">
      <w:bodyDiv w:val="1"/>
      <w:marLeft w:val="0"/>
      <w:marRight w:val="0"/>
      <w:marTop w:val="0"/>
      <w:marBottom w:val="0"/>
      <w:divBdr>
        <w:top w:val="none" w:sz="0" w:space="0" w:color="auto"/>
        <w:left w:val="none" w:sz="0" w:space="0" w:color="auto"/>
        <w:bottom w:val="none" w:sz="0" w:space="0" w:color="auto"/>
        <w:right w:val="none" w:sz="0" w:space="0" w:color="auto"/>
      </w:divBdr>
      <w:divsChild>
        <w:div w:id="20516004">
          <w:marLeft w:val="0"/>
          <w:marRight w:val="0"/>
          <w:marTop w:val="240"/>
          <w:marBottom w:val="0"/>
          <w:divBdr>
            <w:top w:val="none" w:sz="0" w:space="0" w:color="auto"/>
            <w:left w:val="none" w:sz="0" w:space="0" w:color="auto"/>
            <w:bottom w:val="none" w:sz="0" w:space="0" w:color="auto"/>
            <w:right w:val="none" w:sz="0" w:space="0" w:color="auto"/>
          </w:divBdr>
        </w:div>
        <w:div w:id="41640487">
          <w:marLeft w:val="425"/>
          <w:marRight w:val="0"/>
          <w:marTop w:val="0"/>
          <w:marBottom w:val="0"/>
          <w:divBdr>
            <w:top w:val="none" w:sz="0" w:space="0" w:color="auto"/>
            <w:left w:val="none" w:sz="0" w:space="0" w:color="auto"/>
            <w:bottom w:val="none" w:sz="0" w:space="0" w:color="auto"/>
            <w:right w:val="none" w:sz="0" w:space="0" w:color="auto"/>
          </w:divBdr>
        </w:div>
        <w:div w:id="69155290">
          <w:marLeft w:val="0"/>
          <w:marRight w:val="0"/>
          <w:marTop w:val="240"/>
          <w:marBottom w:val="0"/>
          <w:divBdr>
            <w:top w:val="none" w:sz="0" w:space="0" w:color="auto"/>
            <w:left w:val="none" w:sz="0" w:space="0" w:color="auto"/>
            <w:bottom w:val="none" w:sz="0" w:space="0" w:color="auto"/>
            <w:right w:val="none" w:sz="0" w:space="0" w:color="auto"/>
          </w:divBdr>
        </w:div>
        <w:div w:id="111049782">
          <w:marLeft w:val="0"/>
          <w:marRight w:val="0"/>
          <w:marTop w:val="240"/>
          <w:marBottom w:val="0"/>
          <w:divBdr>
            <w:top w:val="none" w:sz="0" w:space="0" w:color="auto"/>
            <w:left w:val="none" w:sz="0" w:space="0" w:color="auto"/>
            <w:bottom w:val="none" w:sz="0" w:space="0" w:color="auto"/>
            <w:right w:val="none" w:sz="0" w:space="0" w:color="auto"/>
          </w:divBdr>
        </w:div>
        <w:div w:id="221715728">
          <w:marLeft w:val="0"/>
          <w:marRight w:val="0"/>
          <w:marTop w:val="240"/>
          <w:marBottom w:val="0"/>
          <w:divBdr>
            <w:top w:val="none" w:sz="0" w:space="0" w:color="auto"/>
            <w:left w:val="none" w:sz="0" w:space="0" w:color="auto"/>
            <w:bottom w:val="none" w:sz="0" w:space="0" w:color="auto"/>
            <w:right w:val="none" w:sz="0" w:space="0" w:color="auto"/>
          </w:divBdr>
        </w:div>
        <w:div w:id="402457919">
          <w:marLeft w:val="425"/>
          <w:marRight w:val="0"/>
          <w:marTop w:val="0"/>
          <w:marBottom w:val="0"/>
          <w:divBdr>
            <w:top w:val="none" w:sz="0" w:space="0" w:color="auto"/>
            <w:left w:val="none" w:sz="0" w:space="0" w:color="auto"/>
            <w:bottom w:val="none" w:sz="0" w:space="0" w:color="auto"/>
            <w:right w:val="none" w:sz="0" w:space="0" w:color="auto"/>
          </w:divBdr>
        </w:div>
        <w:div w:id="561717075">
          <w:marLeft w:val="425"/>
          <w:marRight w:val="0"/>
          <w:marTop w:val="0"/>
          <w:marBottom w:val="0"/>
          <w:divBdr>
            <w:top w:val="none" w:sz="0" w:space="0" w:color="auto"/>
            <w:left w:val="none" w:sz="0" w:space="0" w:color="auto"/>
            <w:bottom w:val="none" w:sz="0" w:space="0" w:color="auto"/>
            <w:right w:val="none" w:sz="0" w:space="0" w:color="auto"/>
          </w:divBdr>
        </w:div>
        <w:div w:id="616453457">
          <w:marLeft w:val="425"/>
          <w:marRight w:val="0"/>
          <w:marTop w:val="0"/>
          <w:marBottom w:val="0"/>
          <w:divBdr>
            <w:top w:val="none" w:sz="0" w:space="0" w:color="auto"/>
            <w:left w:val="none" w:sz="0" w:space="0" w:color="auto"/>
            <w:bottom w:val="none" w:sz="0" w:space="0" w:color="auto"/>
            <w:right w:val="none" w:sz="0" w:space="0" w:color="auto"/>
          </w:divBdr>
        </w:div>
        <w:div w:id="642540884">
          <w:marLeft w:val="0"/>
          <w:marRight w:val="0"/>
          <w:marTop w:val="480"/>
          <w:marBottom w:val="0"/>
          <w:divBdr>
            <w:top w:val="none" w:sz="0" w:space="0" w:color="auto"/>
            <w:left w:val="none" w:sz="0" w:space="0" w:color="auto"/>
            <w:bottom w:val="none" w:sz="0" w:space="0" w:color="auto"/>
            <w:right w:val="none" w:sz="0" w:space="0" w:color="auto"/>
          </w:divBdr>
        </w:div>
        <w:div w:id="703948852">
          <w:marLeft w:val="0"/>
          <w:marRight w:val="0"/>
          <w:marTop w:val="240"/>
          <w:marBottom w:val="0"/>
          <w:divBdr>
            <w:top w:val="none" w:sz="0" w:space="0" w:color="auto"/>
            <w:left w:val="none" w:sz="0" w:space="0" w:color="auto"/>
            <w:bottom w:val="none" w:sz="0" w:space="0" w:color="auto"/>
            <w:right w:val="none" w:sz="0" w:space="0" w:color="auto"/>
          </w:divBdr>
        </w:div>
        <w:div w:id="995382082">
          <w:marLeft w:val="425"/>
          <w:marRight w:val="0"/>
          <w:marTop w:val="0"/>
          <w:marBottom w:val="0"/>
          <w:divBdr>
            <w:top w:val="none" w:sz="0" w:space="0" w:color="auto"/>
            <w:left w:val="none" w:sz="0" w:space="0" w:color="auto"/>
            <w:bottom w:val="none" w:sz="0" w:space="0" w:color="auto"/>
            <w:right w:val="none" w:sz="0" w:space="0" w:color="auto"/>
          </w:divBdr>
        </w:div>
        <w:div w:id="1162506337">
          <w:marLeft w:val="0"/>
          <w:marRight w:val="0"/>
          <w:marTop w:val="240"/>
          <w:marBottom w:val="0"/>
          <w:divBdr>
            <w:top w:val="none" w:sz="0" w:space="0" w:color="auto"/>
            <w:left w:val="none" w:sz="0" w:space="0" w:color="auto"/>
            <w:bottom w:val="none" w:sz="0" w:space="0" w:color="auto"/>
            <w:right w:val="none" w:sz="0" w:space="0" w:color="auto"/>
          </w:divBdr>
        </w:div>
        <w:div w:id="1209495609">
          <w:marLeft w:val="0"/>
          <w:marRight w:val="0"/>
          <w:marTop w:val="240"/>
          <w:marBottom w:val="0"/>
          <w:divBdr>
            <w:top w:val="none" w:sz="0" w:space="0" w:color="auto"/>
            <w:left w:val="none" w:sz="0" w:space="0" w:color="auto"/>
            <w:bottom w:val="none" w:sz="0" w:space="0" w:color="auto"/>
            <w:right w:val="none" w:sz="0" w:space="0" w:color="auto"/>
          </w:divBdr>
        </w:div>
        <w:div w:id="1325551391">
          <w:marLeft w:val="425"/>
          <w:marRight w:val="0"/>
          <w:marTop w:val="0"/>
          <w:marBottom w:val="0"/>
          <w:divBdr>
            <w:top w:val="none" w:sz="0" w:space="0" w:color="auto"/>
            <w:left w:val="none" w:sz="0" w:space="0" w:color="auto"/>
            <w:bottom w:val="none" w:sz="0" w:space="0" w:color="auto"/>
            <w:right w:val="none" w:sz="0" w:space="0" w:color="auto"/>
          </w:divBdr>
        </w:div>
        <w:div w:id="1386031843">
          <w:marLeft w:val="425"/>
          <w:marRight w:val="0"/>
          <w:marTop w:val="0"/>
          <w:marBottom w:val="0"/>
          <w:divBdr>
            <w:top w:val="none" w:sz="0" w:space="0" w:color="auto"/>
            <w:left w:val="none" w:sz="0" w:space="0" w:color="auto"/>
            <w:bottom w:val="none" w:sz="0" w:space="0" w:color="auto"/>
            <w:right w:val="none" w:sz="0" w:space="0" w:color="auto"/>
          </w:divBdr>
        </w:div>
        <w:div w:id="1392999330">
          <w:marLeft w:val="425"/>
          <w:marRight w:val="0"/>
          <w:marTop w:val="0"/>
          <w:marBottom w:val="0"/>
          <w:divBdr>
            <w:top w:val="none" w:sz="0" w:space="0" w:color="auto"/>
            <w:left w:val="none" w:sz="0" w:space="0" w:color="auto"/>
            <w:bottom w:val="none" w:sz="0" w:space="0" w:color="auto"/>
            <w:right w:val="none" w:sz="0" w:space="0" w:color="auto"/>
          </w:divBdr>
        </w:div>
        <w:div w:id="1426195951">
          <w:marLeft w:val="425"/>
          <w:marRight w:val="0"/>
          <w:marTop w:val="0"/>
          <w:marBottom w:val="0"/>
          <w:divBdr>
            <w:top w:val="none" w:sz="0" w:space="0" w:color="auto"/>
            <w:left w:val="none" w:sz="0" w:space="0" w:color="auto"/>
            <w:bottom w:val="none" w:sz="0" w:space="0" w:color="auto"/>
            <w:right w:val="none" w:sz="0" w:space="0" w:color="auto"/>
          </w:divBdr>
        </w:div>
        <w:div w:id="1653097994">
          <w:marLeft w:val="425"/>
          <w:marRight w:val="0"/>
          <w:marTop w:val="0"/>
          <w:marBottom w:val="0"/>
          <w:divBdr>
            <w:top w:val="none" w:sz="0" w:space="0" w:color="auto"/>
            <w:left w:val="none" w:sz="0" w:space="0" w:color="auto"/>
            <w:bottom w:val="none" w:sz="0" w:space="0" w:color="auto"/>
            <w:right w:val="none" w:sz="0" w:space="0" w:color="auto"/>
          </w:divBdr>
        </w:div>
        <w:div w:id="1766924135">
          <w:marLeft w:val="425"/>
          <w:marRight w:val="0"/>
          <w:marTop w:val="0"/>
          <w:marBottom w:val="0"/>
          <w:divBdr>
            <w:top w:val="none" w:sz="0" w:space="0" w:color="auto"/>
            <w:left w:val="none" w:sz="0" w:space="0" w:color="auto"/>
            <w:bottom w:val="none" w:sz="0" w:space="0" w:color="auto"/>
            <w:right w:val="none" w:sz="0" w:space="0" w:color="auto"/>
          </w:divBdr>
        </w:div>
        <w:div w:id="1918519646">
          <w:marLeft w:val="0"/>
          <w:marRight w:val="0"/>
          <w:marTop w:val="480"/>
          <w:marBottom w:val="0"/>
          <w:divBdr>
            <w:top w:val="none" w:sz="0" w:space="0" w:color="auto"/>
            <w:left w:val="none" w:sz="0" w:space="0" w:color="auto"/>
            <w:bottom w:val="none" w:sz="0" w:space="0" w:color="auto"/>
            <w:right w:val="none" w:sz="0" w:space="0" w:color="auto"/>
          </w:divBdr>
        </w:div>
        <w:div w:id="2028096579">
          <w:marLeft w:val="425"/>
          <w:marRight w:val="0"/>
          <w:marTop w:val="0"/>
          <w:marBottom w:val="0"/>
          <w:divBdr>
            <w:top w:val="none" w:sz="0" w:space="0" w:color="auto"/>
            <w:left w:val="none" w:sz="0" w:space="0" w:color="auto"/>
            <w:bottom w:val="none" w:sz="0" w:space="0" w:color="auto"/>
            <w:right w:val="none" w:sz="0" w:space="0" w:color="auto"/>
          </w:divBdr>
        </w:div>
      </w:divsChild>
    </w:div>
    <w:div w:id="819149756">
      <w:bodyDiv w:val="1"/>
      <w:marLeft w:val="0"/>
      <w:marRight w:val="0"/>
      <w:marTop w:val="0"/>
      <w:marBottom w:val="0"/>
      <w:divBdr>
        <w:top w:val="none" w:sz="0" w:space="0" w:color="auto"/>
        <w:left w:val="none" w:sz="0" w:space="0" w:color="auto"/>
        <w:bottom w:val="none" w:sz="0" w:space="0" w:color="auto"/>
        <w:right w:val="none" w:sz="0" w:space="0" w:color="auto"/>
      </w:divBdr>
      <w:divsChild>
        <w:div w:id="68426001">
          <w:marLeft w:val="0"/>
          <w:marRight w:val="0"/>
          <w:marTop w:val="240"/>
          <w:marBottom w:val="0"/>
          <w:divBdr>
            <w:top w:val="none" w:sz="0" w:space="0" w:color="auto"/>
            <w:left w:val="none" w:sz="0" w:space="0" w:color="auto"/>
            <w:bottom w:val="none" w:sz="0" w:space="0" w:color="auto"/>
            <w:right w:val="none" w:sz="0" w:space="0" w:color="auto"/>
          </w:divBdr>
        </w:div>
        <w:div w:id="125397811">
          <w:marLeft w:val="0"/>
          <w:marRight w:val="0"/>
          <w:marTop w:val="240"/>
          <w:marBottom w:val="0"/>
          <w:divBdr>
            <w:top w:val="none" w:sz="0" w:space="0" w:color="auto"/>
            <w:left w:val="none" w:sz="0" w:space="0" w:color="auto"/>
            <w:bottom w:val="none" w:sz="0" w:space="0" w:color="auto"/>
            <w:right w:val="none" w:sz="0" w:space="0" w:color="auto"/>
          </w:divBdr>
        </w:div>
        <w:div w:id="631255146">
          <w:marLeft w:val="0"/>
          <w:marRight w:val="0"/>
          <w:marTop w:val="480"/>
          <w:marBottom w:val="0"/>
          <w:divBdr>
            <w:top w:val="none" w:sz="0" w:space="0" w:color="auto"/>
            <w:left w:val="none" w:sz="0" w:space="0" w:color="auto"/>
            <w:bottom w:val="none" w:sz="0" w:space="0" w:color="auto"/>
            <w:right w:val="none" w:sz="0" w:space="0" w:color="auto"/>
          </w:divBdr>
        </w:div>
        <w:div w:id="849412496">
          <w:marLeft w:val="0"/>
          <w:marRight w:val="0"/>
          <w:marTop w:val="240"/>
          <w:marBottom w:val="0"/>
          <w:divBdr>
            <w:top w:val="none" w:sz="0" w:space="0" w:color="auto"/>
            <w:left w:val="none" w:sz="0" w:space="0" w:color="auto"/>
            <w:bottom w:val="none" w:sz="0" w:space="0" w:color="auto"/>
            <w:right w:val="none" w:sz="0" w:space="0" w:color="auto"/>
          </w:divBdr>
        </w:div>
        <w:div w:id="1791510423">
          <w:marLeft w:val="0"/>
          <w:marRight w:val="0"/>
          <w:marTop w:val="480"/>
          <w:marBottom w:val="0"/>
          <w:divBdr>
            <w:top w:val="none" w:sz="0" w:space="0" w:color="auto"/>
            <w:left w:val="none" w:sz="0" w:space="0" w:color="auto"/>
            <w:bottom w:val="none" w:sz="0" w:space="0" w:color="auto"/>
            <w:right w:val="none" w:sz="0" w:space="0" w:color="auto"/>
          </w:divBdr>
        </w:div>
      </w:divsChild>
    </w:div>
    <w:div w:id="830367501">
      <w:bodyDiv w:val="1"/>
      <w:marLeft w:val="0"/>
      <w:marRight w:val="0"/>
      <w:marTop w:val="0"/>
      <w:marBottom w:val="0"/>
      <w:divBdr>
        <w:top w:val="none" w:sz="0" w:space="0" w:color="auto"/>
        <w:left w:val="none" w:sz="0" w:space="0" w:color="auto"/>
        <w:bottom w:val="none" w:sz="0" w:space="0" w:color="auto"/>
        <w:right w:val="none" w:sz="0" w:space="0" w:color="auto"/>
      </w:divBdr>
      <w:divsChild>
        <w:div w:id="508058708">
          <w:marLeft w:val="0"/>
          <w:marRight w:val="0"/>
          <w:marTop w:val="240"/>
          <w:marBottom w:val="0"/>
          <w:divBdr>
            <w:top w:val="none" w:sz="0" w:space="0" w:color="auto"/>
            <w:left w:val="none" w:sz="0" w:space="0" w:color="auto"/>
            <w:bottom w:val="none" w:sz="0" w:space="0" w:color="auto"/>
            <w:right w:val="none" w:sz="0" w:space="0" w:color="auto"/>
          </w:divBdr>
        </w:div>
        <w:div w:id="812718535">
          <w:marLeft w:val="0"/>
          <w:marRight w:val="0"/>
          <w:marTop w:val="480"/>
          <w:marBottom w:val="0"/>
          <w:divBdr>
            <w:top w:val="none" w:sz="0" w:space="0" w:color="auto"/>
            <w:left w:val="none" w:sz="0" w:space="0" w:color="auto"/>
            <w:bottom w:val="none" w:sz="0" w:space="0" w:color="auto"/>
            <w:right w:val="none" w:sz="0" w:space="0" w:color="auto"/>
          </w:divBdr>
        </w:div>
        <w:div w:id="820271756">
          <w:marLeft w:val="0"/>
          <w:marRight w:val="0"/>
          <w:marTop w:val="240"/>
          <w:marBottom w:val="0"/>
          <w:divBdr>
            <w:top w:val="none" w:sz="0" w:space="0" w:color="auto"/>
            <w:left w:val="none" w:sz="0" w:space="0" w:color="auto"/>
            <w:bottom w:val="none" w:sz="0" w:space="0" w:color="auto"/>
            <w:right w:val="none" w:sz="0" w:space="0" w:color="auto"/>
          </w:divBdr>
        </w:div>
        <w:div w:id="1357540975">
          <w:marLeft w:val="0"/>
          <w:marRight w:val="0"/>
          <w:marTop w:val="240"/>
          <w:marBottom w:val="0"/>
          <w:divBdr>
            <w:top w:val="none" w:sz="0" w:space="0" w:color="auto"/>
            <w:left w:val="none" w:sz="0" w:space="0" w:color="auto"/>
            <w:bottom w:val="none" w:sz="0" w:space="0" w:color="auto"/>
            <w:right w:val="none" w:sz="0" w:space="0" w:color="auto"/>
          </w:divBdr>
        </w:div>
        <w:div w:id="1424762711">
          <w:marLeft w:val="0"/>
          <w:marRight w:val="0"/>
          <w:marTop w:val="240"/>
          <w:marBottom w:val="0"/>
          <w:divBdr>
            <w:top w:val="none" w:sz="0" w:space="0" w:color="auto"/>
            <w:left w:val="none" w:sz="0" w:space="0" w:color="auto"/>
            <w:bottom w:val="none" w:sz="0" w:space="0" w:color="auto"/>
            <w:right w:val="none" w:sz="0" w:space="0" w:color="auto"/>
          </w:divBdr>
        </w:div>
        <w:div w:id="2007858255">
          <w:marLeft w:val="0"/>
          <w:marRight w:val="0"/>
          <w:marTop w:val="480"/>
          <w:marBottom w:val="0"/>
          <w:divBdr>
            <w:top w:val="none" w:sz="0" w:space="0" w:color="auto"/>
            <w:left w:val="none" w:sz="0" w:space="0" w:color="auto"/>
            <w:bottom w:val="none" w:sz="0" w:space="0" w:color="auto"/>
            <w:right w:val="none" w:sz="0" w:space="0" w:color="auto"/>
          </w:divBdr>
        </w:div>
      </w:divsChild>
    </w:div>
    <w:div w:id="837575387">
      <w:bodyDiv w:val="1"/>
      <w:marLeft w:val="0"/>
      <w:marRight w:val="0"/>
      <w:marTop w:val="0"/>
      <w:marBottom w:val="0"/>
      <w:divBdr>
        <w:top w:val="none" w:sz="0" w:space="0" w:color="auto"/>
        <w:left w:val="none" w:sz="0" w:space="0" w:color="auto"/>
        <w:bottom w:val="none" w:sz="0" w:space="0" w:color="auto"/>
        <w:right w:val="none" w:sz="0" w:space="0" w:color="auto"/>
      </w:divBdr>
      <w:divsChild>
        <w:div w:id="11996070">
          <w:marLeft w:val="0"/>
          <w:marRight w:val="0"/>
          <w:marTop w:val="240"/>
          <w:marBottom w:val="0"/>
          <w:divBdr>
            <w:top w:val="none" w:sz="0" w:space="0" w:color="auto"/>
            <w:left w:val="none" w:sz="0" w:space="0" w:color="auto"/>
            <w:bottom w:val="none" w:sz="0" w:space="0" w:color="auto"/>
            <w:right w:val="none" w:sz="0" w:space="0" w:color="auto"/>
          </w:divBdr>
        </w:div>
        <w:div w:id="921455994">
          <w:marLeft w:val="0"/>
          <w:marRight w:val="0"/>
          <w:marTop w:val="480"/>
          <w:marBottom w:val="0"/>
          <w:divBdr>
            <w:top w:val="none" w:sz="0" w:space="0" w:color="auto"/>
            <w:left w:val="none" w:sz="0" w:space="0" w:color="auto"/>
            <w:bottom w:val="none" w:sz="0" w:space="0" w:color="auto"/>
            <w:right w:val="none" w:sz="0" w:space="0" w:color="auto"/>
          </w:divBdr>
        </w:div>
        <w:div w:id="1441952865">
          <w:marLeft w:val="0"/>
          <w:marRight w:val="0"/>
          <w:marTop w:val="480"/>
          <w:marBottom w:val="0"/>
          <w:divBdr>
            <w:top w:val="none" w:sz="0" w:space="0" w:color="auto"/>
            <w:left w:val="none" w:sz="0" w:space="0" w:color="auto"/>
            <w:bottom w:val="none" w:sz="0" w:space="0" w:color="auto"/>
            <w:right w:val="none" w:sz="0" w:space="0" w:color="auto"/>
          </w:divBdr>
        </w:div>
        <w:div w:id="1581015675">
          <w:marLeft w:val="0"/>
          <w:marRight w:val="0"/>
          <w:marTop w:val="240"/>
          <w:marBottom w:val="0"/>
          <w:divBdr>
            <w:top w:val="none" w:sz="0" w:space="0" w:color="auto"/>
            <w:left w:val="none" w:sz="0" w:space="0" w:color="auto"/>
            <w:bottom w:val="none" w:sz="0" w:space="0" w:color="auto"/>
            <w:right w:val="none" w:sz="0" w:space="0" w:color="auto"/>
          </w:divBdr>
        </w:div>
        <w:div w:id="1706297581">
          <w:marLeft w:val="0"/>
          <w:marRight w:val="0"/>
          <w:marTop w:val="240"/>
          <w:marBottom w:val="0"/>
          <w:divBdr>
            <w:top w:val="none" w:sz="0" w:space="0" w:color="auto"/>
            <w:left w:val="none" w:sz="0" w:space="0" w:color="auto"/>
            <w:bottom w:val="none" w:sz="0" w:space="0" w:color="auto"/>
            <w:right w:val="none" w:sz="0" w:space="0" w:color="auto"/>
          </w:divBdr>
        </w:div>
      </w:divsChild>
    </w:div>
    <w:div w:id="846410340">
      <w:bodyDiv w:val="1"/>
      <w:marLeft w:val="0"/>
      <w:marRight w:val="0"/>
      <w:marTop w:val="0"/>
      <w:marBottom w:val="0"/>
      <w:divBdr>
        <w:top w:val="none" w:sz="0" w:space="0" w:color="auto"/>
        <w:left w:val="none" w:sz="0" w:space="0" w:color="auto"/>
        <w:bottom w:val="none" w:sz="0" w:space="0" w:color="auto"/>
        <w:right w:val="none" w:sz="0" w:space="0" w:color="auto"/>
      </w:divBdr>
    </w:div>
    <w:div w:id="847521368">
      <w:bodyDiv w:val="1"/>
      <w:marLeft w:val="0"/>
      <w:marRight w:val="0"/>
      <w:marTop w:val="0"/>
      <w:marBottom w:val="0"/>
      <w:divBdr>
        <w:top w:val="none" w:sz="0" w:space="0" w:color="auto"/>
        <w:left w:val="none" w:sz="0" w:space="0" w:color="auto"/>
        <w:bottom w:val="none" w:sz="0" w:space="0" w:color="auto"/>
        <w:right w:val="none" w:sz="0" w:space="0" w:color="auto"/>
      </w:divBdr>
    </w:div>
    <w:div w:id="851917858">
      <w:bodyDiv w:val="1"/>
      <w:marLeft w:val="0"/>
      <w:marRight w:val="0"/>
      <w:marTop w:val="0"/>
      <w:marBottom w:val="0"/>
      <w:divBdr>
        <w:top w:val="none" w:sz="0" w:space="0" w:color="auto"/>
        <w:left w:val="none" w:sz="0" w:space="0" w:color="auto"/>
        <w:bottom w:val="none" w:sz="0" w:space="0" w:color="auto"/>
        <w:right w:val="none" w:sz="0" w:space="0" w:color="auto"/>
      </w:divBdr>
      <w:divsChild>
        <w:div w:id="44572579">
          <w:marLeft w:val="0"/>
          <w:marRight w:val="0"/>
          <w:marTop w:val="240"/>
          <w:marBottom w:val="0"/>
          <w:divBdr>
            <w:top w:val="none" w:sz="0" w:space="0" w:color="auto"/>
            <w:left w:val="none" w:sz="0" w:space="0" w:color="auto"/>
            <w:bottom w:val="none" w:sz="0" w:space="0" w:color="auto"/>
            <w:right w:val="none" w:sz="0" w:space="0" w:color="auto"/>
          </w:divBdr>
        </w:div>
        <w:div w:id="837498330">
          <w:marLeft w:val="0"/>
          <w:marRight w:val="0"/>
          <w:marTop w:val="480"/>
          <w:marBottom w:val="0"/>
          <w:divBdr>
            <w:top w:val="none" w:sz="0" w:space="0" w:color="auto"/>
            <w:left w:val="none" w:sz="0" w:space="0" w:color="auto"/>
            <w:bottom w:val="none" w:sz="0" w:space="0" w:color="auto"/>
            <w:right w:val="none" w:sz="0" w:space="0" w:color="auto"/>
          </w:divBdr>
        </w:div>
        <w:div w:id="1075202949">
          <w:marLeft w:val="0"/>
          <w:marRight w:val="0"/>
          <w:marTop w:val="240"/>
          <w:marBottom w:val="0"/>
          <w:divBdr>
            <w:top w:val="none" w:sz="0" w:space="0" w:color="auto"/>
            <w:left w:val="none" w:sz="0" w:space="0" w:color="auto"/>
            <w:bottom w:val="none" w:sz="0" w:space="0" w:color="auto"/>
            <w:right w:val="none" w:sz="0" w:space="0" w:color="auto"/>
          </w:divBdr>
        </w:div>
        <w:div w:id="1403137187">
          <w:marLeft w:val="0"/>
          <w:marRight w:val="0"/>
          <w:marTop w:val="240"/>
          <w:marBottom w:val="0"/>
          <w:divBdr>
            <w:top w:val="none" w:sz="0" w:space="0" w:color="auto"/>
            <w:left w:val="none" w:sz="0" w:space="0" w:color="auto"/>
            <w:bottom w:val="none" w:sz="0" w:space="0" w:color="auto"/>
            <w:right w:val="none" w:sz="0" w:space="0" w:color="auto"/>
          </w:divBdr>
        </w:div>
        <w:div w:id="1806895368">
          <w:marLeft w:val="0"/>
          <w:marRight w:val="0"/>
          <w:marTop w:val="240"/>
          <w:marBottom w:val="0"/>
          <w:divBdr>
            <w:top w:val="none" w:sz="0" w:space="0" w:color="auto"/>
            <w:left w:val="none" w:sz="0" w:space="0" w:color="auto"/>
            <w:bottom w:val="none" w:sz="0" w:space="0" w:color="auto"/>
            <w:right w:val="none" w:sz="0" w:space="0" w:color="auto"/>
          </w:divBdr>
        </w:div>
        <w:div w:id="2060321003">
          <w:marLeft w:val="0"/>
          <w:marRight w:val="0"/>
          <w:marTop w:val="480"/>
          <w:marBottom w:val="0"/>
          <w:divBdr>
            <w:top w:val="none" w:sz="0" w:space="0" w:color="auto"/>
            <w:left w:val="none" w:sz="0" w:space="0" w:color="auto"/>
            <w:bottom w:val="none" w:sz="0" w:space="0" w:color="auto"/>
            <w:right w:val="none" w:sz="0" w:space="0" w:color="auto"/>
          </w:divBdr>
        </w:div>
      </w:divsChild>
    </w:div>
    <w:div w:id="855269315">
      <w:bodyDiv w:val="1"/>
      <w:marLeft w:val="0"/>
      <w:marRight w:val="0"/>
      <w:marTop w:val="0"/>
      <w:marBottom w:val="0"/>
      <w:divBdr>
        <w:top w:val="none" w:sz="0" w:space="0" w:color="auto"/>
        <w:left w:val="none" w:sz="0" w:space="0" w:color="auto"/>
        <w:bottom w:val="none" w:sz="0" w:space="0" w:color="auto"/>
        <w:right w:val="none" w:sz="0" w:space="0" w:color="auto"/>
      </w:divBdr>
    </w:div>
    <w:div w:id="861824297">
      <w:bodyDiv w:val="1"/>
      <w:marLeft w:val="0"/>
      <w:marRight w:val="0"/>
      <w:marTop w:val="0"/>
      <w:marBottom w:val="0"/>
      <w:divBdr>
        <w:top w:val="none" w:sz="0" w:space="0" w:color="auto"/>
        <w:left w:val="none" w:sz="0" w:space="0" w:color="auto"/>
        <w:bottom w:val="none" w:sz="0" w:space="0" w:color="auto"/>
        <w:right w:val="none" w:sz="0" w:space="0" w:color="auto"/>
      </w:divBdr>
      <w:divsChild>
        <w:div w:id="452871838">
          <w:marLeft w:val="0"/>
          <w:marRight w:val="0"/>
          <w:marTop w:val="480"/>
          <w:marBottom w:val="0"/>
          <w:divBdr>
            <w:top w:val="none" w:sz="0" w:space="0" w:color="auto"/>
            <w:left w:val="none" w:sz="0" w:space="0" w:color="auto"/>
            <w:bottom w:val="none" w:sz="0" w:space="0" w:color="auto"/>
            <w:right w:val="none" w:sz="0" w:space="0" w:color="auto"/>
          </w:divBdr>
        </w:div>
        <w:div w:id="665983547">
          <w:marLeft w:val="0"/>
          <w:marRight w:val="0"/>
          <w:marTop w:val="480"/>
          <w:marBottom w:val="0"/>
          <w:divBdr>
            <w:top w:val="none" w:sz="0" w:space="0" w:color="auto"/>
            <w:left w:val="none" w:sz="0" w:space="0" w:color="auto"/>
            <w:bottom w:val="none" w:sz="0" w:space="0" w:color="auto"/>
            <w:right w:val="none" w:sz="0" w:space="0" w:color="auto"/>
          </w:divBdr>
        </w:div>
        <w:div w:id="1553493229">
          <w:marLeft w:val="0"/>
          <w:marRight w:val="0"/>
          <w:marTop w:val="240"/>
          <w:marBottom w:val="0"/>
          <w:divBdr>
            <w:top w:val="none" w:sz="0" w:space="0" w:color="auto"/>
            <w:left w:val="none" w:sz="0" w:space="0" w:color="auto"/>
            <w:bottom w:val="none" w:sz="0" w:space="0" w:color="auto"/>
            <w:right w:val="none" w:sz="0" w:space="0" w:color="auto"/>
          </w:divBdr>
        </w:div>
        <w:div w:id="1766726437">
          <w:marLeft w:val="0"/>
          <w:marRight w:val="0"/>
          <w:marTop w:val="240"/>
          <w:marBottom w:val="0"/>
          <w:divBdr>
            <w:top w:val="none" w:sz="0" w:space="0" w:color="auto"/>
            <w:left w:val="none" w:sz="0" w:space="0" w:color="auto"/>
            <w:bottom w:val="none" w:sz="0" w:space="0" w:color="auto"/>
            <w:right w:val="none" w:sz="0" w:space="0" w:color="auto"/>
          </w:divBdr>
        </w:div>
        <w:div w:id="2007898615">
          <w:marLeft w:val="0"/>
          <w:marRight w:val="0"/>
          <w:marTop w:val="240"/>
          <w:marBottom w:val="0"/>
          <w:divBdr>
            <w:top w:val="none" w:sz="0" w:space="0" w:color="auto"/>
            <w:left w:val="none" w:sz="0" w:space="0" w:color="auto"/>
            <w:bottom w:val="none" w:sz="0" w:space="0" w:color="auto"/>
            <w:right w:val="none" w:sz="0" w:space="0" w:color="auto"/>
          </w:divBdr>
        </w:div>
      </w:divsChild>
    </w:div>
    <w:div w:id="869951075">
      <w:bodyDiv w:val="1"/>
      <w:marLeft w:val="0"/>
      <w:marRight w:val="0"/>
      <w:marTop w:val="0"/>
      <w:marBottom w:val="0"/>
      <w:divBdr>
        <w:top w:val="none" w:sz="0" w:space="0" w:color="auto"/>
        <w:left w:val="none" w:sz="0" w:space="0" w:color="auto"/>
        <w:bottom w:val="none" w:sz="0" w:space="0" w:color="auto"/>
        <w:right w:val="none" w:sz="0" w:space="0" w:color="auto"/>
      </w:divBdr>
    </w:div>
    <w:div w:id="874082067">
      <w:bodyDiv w:val="1"/>
      <w:marLeft w:val="0"/>
      <w:marRight w:val="0"/>
      <w:marTop w:val="0"/>
      <w:marBottom w:val="0"/>
      <w:divBdr>
        <w:top w:val="none" w:sz="0" w:space="0" w:color="auto"/>
        <w:left w:val="none" w:sz="0" w:space="0" w:color="auto"/>
        <w:bottom w:val="none" w:sz="0" w:space="0" w:color="auto"/>
        <w:right w:val="none" w:sz="0" w:space="0" w:color="auto"/>
      </w:divBdr>
    </w:div>
    <w:div w:id="890769622">
      <w:bodyDiv w:val="1"/>
      <w:marLeft w:val="0"/>
      <w:marRight w:val="0"/>
      <w:marTop w:val="0"/>
      <w:marBottom w:val="0"/>
      <w:divBdr>
        <w:top w:val="none" w:sz="0" w:space="0" w:color="auto"/>
        <w:left w:val="none" w:sz="0" w:space="0" w:color="auto"/>
        <w:bottom w:val="none" w:sz="0" w:space="0" w:color="auto"/>
        <w:right w:val="none" w:sz="0" w:space="0" w:color="auto"/>
      </w:divBdr>
    </w:div>
    <w:div w:id="900094255">
      <w:bodyDiv w:val="1"/>
      <w:marLeft w:val="0"/>
      <w:marRight w:val="0"/>
      <w:marTop w:val="0"/>
      <w:marBottom w:val="0"/>
      <w:divBdr>
        <w:top w:val="none" w:sz="0" w:space="0" w:color="auto"/>
        <w:left w:val="none" w:sz="0" w:space="0" w:color="auto"/>
        <w:bottom w:val="none" w:sz="0" w:space="0" w:color="auto"/>
        <w:right w:val="none" w:sz="0" w:space="0" w:color="auto"/>
      </w:divBdr>
      <w:divsChild>
        <w:div w:id="766583423">
          <w:marLeft w:val="567"/>
          <w:marRight w:val="0"/>
          <w:marTop w:val="0"/>
          <w:marBottom w:val="0"/>
          <w:divBdr>
            <w:top w:val="none" w:sz="0" w:space="0" w:color="auto"/>
            <w:left w:val="none" w:sz="0" w:space="0" w:color="auto"/>
            <w:bottom w:val="none" w:sz="0" w:space="0" w:color="auto"/>
            <w:right w:val="none" w:sz="0" w:space="0" w:color="auto"/>
          </w:divBdr>
        </w:div>
        <w:div w:id="1316101838">
          <w:marLeft w:val="567"/>
          <w:marRight w:val="0"/>
          <w:marTop w:val="0"/>
          <w:marBottom w:val="0"/>
          <w:divBdr>
            <w:top w:val="none" w:sz="0" w:space="0" w:color="auto"/>
            <w:left w:val="none" w:sz="0" w:space="0" w:color="auto"/>
            <w:bottom w:val="none" w:sz="0" w:space="0" w:color="auto"/>
            <w:right w:val="none" w:sz="0" w:space="0" w:color="auto"/>
          </w:divBdr>
        </w:div>
        <w:div w:id="1428187897">
          <w:marLeft w:val="567"/>
          <w:marRight w:val="0"/>
          <w:marTop w:val="0"/>
          <w:marBottom w:val="0"/>
          <w:divBdr>
            <w:top w:val="none" w:sz="0" w:space="0" w:color="auto"/>
            <w:left w:val="none" w:sz="0" w:space="0" w:color="auto"/>
            <w:bottom w:val="none" w:sz="0" w:space="0" w:color="auto"/>
            <w:right w:val="none" w:sz="0" w:space="0" w:color="auto"/>
          </w:divBdr>
        </w:div>
        <w:div w:id="1883204738">
          <w:marLeft w:val="567"/>
          <w:marRight w:val="0"/>
          <w:marTop w:val="0"/>
          <w:marBottom w:val="0"/>
          <w:divBdr>
            <w:top w:val="none" w:sz="0" w:space="0" w:color="auto"/>
            <w:left w:val="none" w:sz="0" w:space="0" w:color="auto"/>
            <w:bottom w:val="none" w:sz="0" w:space="0" w:color="auto"/>
            <w:right w:val="none" w:sz="0" w:space="0" w:color="auto"/>
          </w:divBdr>
        </w:div>
        <w:div w:id="1900095956">
          <w:marLeft w:val="425"/>
          <w:marRight w:val="0"/>
          <w:marTop w:val="0"/>
          <w:marBottom w:val="0"/>
          <w:divBdr>
            <w:top w:val="none" w:sz="0" w:space="0" w:color="auto"/>
            <w:left w:val="none" w:sz="0" w:space="0" w:color="auto"/>
            <w:bottom w:val="none" w:sz="0" w:space="0" w:color="auto"/>
            <w:right w:val="none" w:sz="0" w:space="0" w:color="auto"/>
          </w:divBdr>
        </w:div>
        <w:div w:id="2008940871">
          <w:marLeft w:val="567"/>
          <w:marRight w:val="0"/>
          <w:marTop w:val="0"/>
          <w:marBottom w:val="0"/>
          <w:divBdr>
            <w:top w:val="none" w:sz="0" w:space="0" w:color="auto"/>
            <w:left w:val="none" w:sz="0" w:space="0" w:color="auto"/>
            <w:bottom w:val="none" w:sz="0" w:space="0" w:color="auto"/>
            <w:right w:val="none" w:sz="0" w:space="0" w:color="auto"/>
          </w:divBdr>
        </w:div>
        <w:div w:id="2049183987">
          <w:marLeft w:val="567"/>
          <w:marRight w:val="0"/>
          <w:marTop w:val="0"/>
          <w:marBottom w:val="0"/>
          <w:divBdr>
            <w:top w:val="none" w:sz="0" w:space="0" w:color="auto"/>
            <w:left w:val="none" w:sz="0" w:space="0" w:color="auto"/>
            <w:bottom w:val="none" w:sz="0" w:space="0" w:color="auto"/>
            <w:right w:val="none" w:sz="0" w:space="0" w:color="auto"/>
          </w:divBdr>
        </w:div>
      </w:divsChild>
    </w:div>
    <w:div w:id="908078597">
      <w:bodyDiv w:val="1"/>
      <w:marLeft w:val="0"/>
      <w:marRight w:val="0"/>
      <w:marTop w:val="0"/>
      <w:marBottom w:val="0"/>
      <w:divBdr>
        <w:top w:val="none" w:sz="0" w:space="0" w:color="auto"/>
        <w:left w:val="none" w:sz="0" w:space="0" w:color="auto"/>
        <w:bottom w:val="none" w:sz="0" w:space="0" w:color="auto"/>
        <w:right w:val="none" w:sz="0" w:space="0" w:color="auto"/>
      </w:divBdr>
    </w:div>
    <w:div w:id="935210937">
      <w:bodyDiv w:val="1"/>
      <w:marLeft w:val="0"/>
      <w:marRight w:val="0"/>
      <w:marTop w:val="0"/>
      <w:marBottom w:val="0"/>
      <w:divBdr>
        <w:top w:val="none" w:sz="0" w:space="0" w:color="auto"/>
        <w:left w:val="none" w:sz="0" w:space="0" w:color="auto"/>
        <w:bottom w:val="none" w:sz="0" w:space="0" w:color="auto"/>
        <w:right w:val="none" w:sz="0" w:space="0" w:color="auto"/>
      </w:divBdr>
      <w:divsChild>
        <w:div w:id="678314942">
          <w:marLeft w:val="0"/>
          <w:marRight w:val="0"/>
          <w:marTop w:val="480"/>
          <w:marBottom w:val="0"/>
          <w:divBdr>
            <w:top w:val="none" w:sz="0" w:space="0" w:color="auto"/>
            <w:left w:val="none" w:sz="0" w:space="0" w:color="auto"/>
            <w:bottom w:val="none" w:sz="0" w:space="0" w:color="auto"/>
            <w:right w:val="none" w:sz="0" w:space="0" w:color="auto"/>
          </w:divBdr>
        </w:div>
        <w:div w:id="1218280901">
          <w:marLeft w:val="0"/>
          <w:marRight w:val="0"/>
          <w:marTop w:val="480"/>
          <w:marBottom w:val="0"/>
          <w:divBdr>
            <w:top w:val="none" w:sz="0" w:space="0" w:color="auto"/>
            <w:left w:val="none" w:sz="0" w:space="0" w:color="auto"/>
            <w:bottom w:val="none" w:sz="0" w:space="0" w:color="auto"/>
            <w:right w:val="none" w:sz="0" w:space="0" w:color="auto"/>
          </w:divBdr>
        </w:div>
        <w:div w:id="1659075043">
          <w:marLeft w:val="0"/>
          <w:marRight w:val="0"/>
          <w:marTop w:val="240"/>
          <w:marBottom w:val="0"/>
          <w:divBdr>
            <w:top w:val="none" w:sz="0" w:space="0" w:color="auto"/>
            <w:left w:val="none" w:sz="0" w:space="0" w:color="auto"/>
            <w:bottom w:val="none" w:sz="0" w:space="0" w:color="auto"/>
            <w:right w:val="none" w:sz="0" w:space="0" w:color="auto"/>
          </w:divBdr>
        </w:div>
        <w:div w:id="1673799488">
          <w:marLeft w:val="0"/>
          <w:marRight w:val="0"/>
          <w:marTop w:val="240"/>
          <w:marBottom w:val="0"/>
          <w:divBdr>
            <w:top w:val="none" w:sz="0" w:space="0" w:color="auto"/>
            <w:left w:val="none" w:sz="0" w:space="0" w:color="auto"/>
            <w:bottom w:val="none" w:sz="0" w:space="0" w:color="auto"/>
            <w:right w:val="none" w:sz="0" w:space="0" w:color="auto"/>
          </w:divBdr>
        </w:div>
      </w:divsChild>
    </w:div>
    <w:div w:id="936526687">
      <w:bodyDiv w:val="1"/>
      <w:marLeft w:val="0"/>
      <w:marRight w:val="0"/>
      <w:marTop w:val="0"/>
      <w:marBottom w:val="0"/>
      <w:divBdr>
        <w:top w:val="none" w:sz="0" w:space="0" w:color="auto"/>
        <w:left w:val="none" w:sz="0" w:space="0" w:color="auto"/>
        <w:bottom w:val="none" w:sz="0" w:space="0" w:color="auto"/>
        <w:right w:val="none" w:sz="0" w:space="0" w:color="auto"/>
      </w:divBdr>
      <w:divsChild>
        <w:div w:id="264270063">
          <w:marLeft w:val="0"/>
          <w:marRight w:val="0"/>
          <w:marTop w:val="240"/>
          <w:marBottom w:val="0"/>
          <w:divBdr>
            <w:top w:val="none" w:sz="0" w:space="0" w:color="auto"/>
            <w:left w:val="none" w:sz="0" w:space="0" w:color="auto"/>
            <w:bottom w:val="none" w:sz="0" w:space="0" w:color="auto"/>
            <w:right w:val="none" w:sz="0" w:space="0" w:color="auto"/>
          </w:divBdr>
        </w:div>
        <w:div w:id="695622871">
          <w:marLeft w:val="0"/>
          <w:marRight w:val="0"/>
          <w:marTop w:val="480"/>
          <w:marBottom w:val="0"/>
          <w:divBdr>
            <w:top w:val="none" w:sz="0" w:space="0" w:color="auto"/>
            <w:left w:val="none" w:sz="0" w:space="0" w:color="auto"/>
            <w:bottom w:val="none" w:sz="0" w:space="0" w:color="auto"/>
            <w:right w:val="none" w:sz="0" w:space="0" w:color="auto"/>
          </w:divBdr>
        </w:div>
        <w:div w:id="709187587">
          <w:marLeft w:val="0"/>
          <w:marRight w:val="0"/>
          <w:marTop w:val="240"/>
          <w:marBottom w:val="0"/>
          <w:divBdr>
            <w:top w:val="none" w:sz="0" w:space="0" w:color="auto"/>
            <w:left w:val="none" w:sz="0" w:space="0" w:color="auto"/>
            <w:bottom w:val="none" w:sz="0" w:space="0" w:color="auto"/>
            <w:right w:val="none" w:sz="0" w:space="0" w:color="auto"/>
          </w:divBdr>
        </w:div>
        <w:div w:id="1104154970">
          <w:marLeft w:val="0"/>
          <w:marRight w:val="0"/>
          <w:marTop w:val="480"/>
          <w:marBottom w:val="0"/>
          <w:divBdr>
            <w:top w:val="none" w:sz="0" w:space="0" w:color="auto"/>
            <w:left w:val="none" w:sz="0" w:space="0" w:color="auto"/>
            <w:bottom w:val="none" w:sz="0" w:space="0" w:color="auto"/>
            <w:right w:val="none" w:sz="0" w:space="0" w:color="auto"/>
          </w:divBdr>
        </w:div>
        <w:div w:id="1155416293">
          <w:marLeft w:val="0"/>
          <w:marRight w:val="0"/>
          <w:marTop w:val="240"/>
          <w:marBottom w:val="0"/>
          <w:divBdr>
            <w:top w:val="none" w:sz="0" w:space="0" w:color="auto"/>
            <w:left w:val="none" w:sz="0" w:space="0" w:color="auto"/>
            <w:bottom w:val="none" w:sz="0" w:space="0" w:color="auto"/>
            <w:right w:val="none" w:sz="0" w:space="0" w:color="auto"/>
          </w:divBdr>
        </w:div>
      </w:divsChild>
    </w:div>
    <w:div w:id="942882159">
      <w:bodyDiv w:val="1"/>
      <w:marLeft w:val="0"/>
      <w:marRight w:val="0"/>
      <w:marTop w:val="0"/>
      <w:marBottom w:val="0"/>
      <w:divBdr>
        <w:top w:val="none" w:sz="0" w:space="0" w:color="auto"/>
        <w:left w:val="none" w:sz="0" w:space="0" w:color="auto"/>
        <w:bottom w:val="none" w:sz="0" w:space="0" w:color="auto"/>
        <w:right w:val="none" w:sz="0" w:space="0" w:color="auto"/>
      </w:divBdr>
    </w:div>
    <w:div w:id="1032877685">
      <w:bodyDiv w:val="1"/>
      <w:marLeft w:val="0"/>
      <w:marRight w:val="0"/>
      <w:marTop w:val="0"/>
      <w:marBottom w:val="0"/>
      <w:divBdr>
        <w:top w:val="none" w:sz="0" w:space="0" w:color="auto"/>
        <w:left w:val="none" w:sz="0" w:space="0" w:color="auto"/>
        <w:bottom w:val="none" w:sz="0" w:space="0" w:color="auto"/>
        <w:right w:val="none" w:sz="0" w:space="0" w:color="auto"/>
      </w:divBdr>
    </w:div>
    <w:div w:id="1041058223">
      <w:bodyDiv w:val="1"/>
      <w:marLeft w:val="0"/>
      <w:marRight w:val="0"/>
      <w:marTop w:val="0"/>
      <w:marBottom w:val="0"/>
      <w:divBdr>
        <w:top w:val="none" w:sz="0" w:space="0" w:color="auto"/>
        <w:left w:val="none" w:sz="0" w:space="0" w:color="auto"/>
        <w:bottom w:val="none" w:sz="0" w:space="0" w:color="auto"/>
        <w:right w:val="none" w:sz="0" w:space="0" w:color="auto"/>
      </w:divBdr>
    </w:div>
    <w:div w:id="1047342204">
      <w:bodyDiv w:val="1"/>
      <w:marLeft w:val="0"/>
      <w:marRight w:val="0"/>
      <w:marTop w:val="0"/>
      <w:marBottom w:val="0"/>
      <w:divBdr>
        <w:top w:val="none" w:sz="0" w:space="0" w:color="auto"/>
        <w:left w:val="none" w:sz="0" w:space="0" w:color="auto"/>
        <w:bottom w:val="none" w:sz="0" w:space="0" w:color="auto"/>
        <w:right w:val="none" w:sz="0" w:space="0" w:color="auto"/>
      </w:divBdr>
    </w:div>
    <w:div w:id="1108114684">
      <w:bodyDiv w:val="1"/>
      <w:marLeft w:val="0"/>
      <w:marRight w:val="0"/>
      <w:marTop w:val="0"/>
      <w:marBottom w:val="0"/>
      <w:divBdr>
        <w:top w:val="none" w:sz="0" w:space="0" w:color="auto"/>
        <w:left w:val="none" w:sz="0" w:space="0" w:color="auto"/>
        <w:bottom w:val="none" w:sz="0" w:space="0" w:color="auto"/>
        <w:right w:val="none" w:sz="0" w:space="0" w:color="auto"/>
      </w:divBdr>
    </w:div>
    <w:div w:id="1191798592">
      <w:bodyDiv w:val="1"/>
      <w:marLeft w:val="0"/>
      <w:marRight w:val="0"/>
      <w:marTop w:val="0"/>
      <w:marBottom w:val="0"/>
      <w:divBdr>
        <w:top w:val="none" w:sz="0" w:space="0" w:color="auto"/>
        <w:left w:val="none" w:sz="0" w:space="0" w:color="auto"/>
        <w:bottom w:val="none" w:sz="0" w:space="0" w:color="auto"/>
        <w:right w:val="none" w:sz="0" w:space="0" w:color="auto"/>
      </w:divBdr>
    </w:div>
    <w:div w:id="1233127395">
      <w:bodyDiv w:val="1"/>
      <w:marLeft w:val="0"/>
      <w:marRight w:val="0"/>
      <w:marTop w:val="0"/>
      <w:marBottom w:val="0"/>
      <w:divBdr>
        <w:top w:val="none" w:sz="0" w:space="0" w:color="auto"/>
        <w:left w:val="none" w:sz="0" w:space="0" w:color="auto"/>
        <w:bottom w:val="none" w:sz="0" w:space="0" w:color="auto"/>
        <w:right w:val="none" w:sz="0" w:space="0" w:color="auto"/>
      </w:divBdr>
      <w:divsChild>
        <w:div w:id="315954923">
          <w:marLeft w:val="-225"/>
          <w:marRight w:val="-225"/>
          <w:marTop w:val="0"/>
          <w:marBottom w:val="0"/>
          <w:divBdr>
            <w:top w:val="none" w:sz="0" w:space="0" w:color="auto"/>
            <w:left w:val="none" w:sz="0" w:space="0" w:color="auto"/>
            <w:bottom w:val="none" w:sz="0" w:space="0" w:color="auto"/>
            <w:right w:val="none" w:sz="0" w:space="0" w:color="auto"/>
          </w:divBdr>
        </w:div>
        <w:div w:id="330842104">
          <w:marLeft w:val="-225"/>
          <w:marRight w:val="-225"/>
          <w:marTop w:val="0"/>
          <w:marBottom w:val="0"/>
          <w:divBdr>
            <w:top w:val="none" w:sz="0" w:space="0" w:color="auto"/>
            <w:left w:val="none" w:sz="0" w:space="0" w:color="auto"/>
            <w:bottom w:val="none" w:sz="0" w:space="0" w:color="auto"/>
            <w:right w:val="none" w:sz="0" w:space="0" w:color="auto"/>
          </w:divBdr>
        </w:div>
        <w:div w:id="345987126">
          <w:marLeft w:val="-225"/>
          <w:marRight w:val="-225"/>
          <w:marTop w:val="0"/>
          <w:marBottom w:val="0"/>
          <w:divBdr>
            <w:top w:val="none" w:sz="0" w:space="0" w:color="auto"/>
            <w:left w:val="none" w:sz="0" w:space="0" w:color="auto"/>
            <w:bottom w:val="none" w:sz="0" w:space="0" w:color="auto"/>
            <w:right w:val="none" w:sz="0" w:space="0" w:color="auto"/>
          </w:divBdr>
        </w:div>
        <w:div w:id="578448157">
          <w:marLeft w:val="-225"/>
          <w:marRight w:val="-225"/>
          <w:marTop w:val="0"/>
          <w:marBottom w:val="0"/>
          <w:divBdr>
            <w:top w:val="none" w:sz="0" w:space="0" w:color="auto"/>
            <w:left w:val="none" w:sz="0" w:space="0" w:color="auto"/>
            <w:bottom w:val="none" w:sz="0" w:space="0" w:color="auto"/>
            <w:right w:val="none" w:sz="0" w:space="0" w:color="auto"/>
          </w:divBdr>
        </w:div>
        <w:div w:id="743650955">
          <w:marLeft w:val="-225"/>
          <w:marRight w:val="-225"/>
          <w:marTop w:val="0"/>
          <w:marBottom w:val="0"/>
          <w:divBdr>
            <w:top w:val="none" w:sz="0" w:space="0" w:color="auto"/>
            <w:left w:val="none" w:sz="0" w:space="0" w:color="auto"/>
            <w:bottom w:val="none" w:sz="0" w:space="0" w:color="auto"/>
            <w:right w:val="none" w:sz="0" w:space="0" w:color="auto"/>
          </w:divBdr>
        </w:div>
        <w:div w:id="920485298">
          <w:marLeft w:val="-225"/>
          <w:marRight w:val="-225"/>
          <w:marTop w:val="0"/>
          <w:marBottom w:val="0"/>
          <w:divBdr>
            <w:top w:val="none" w:sz="0" w:space="0" w:color="auto"/>
            <w:left w:val="none" w:sz="0" w:space="0" w:color="auto"/>
            <w:bottom w:val="none" w:sz="0" w:space="0" w:color="auto"/>
            <w:right w:val="none" w:sz="0" w:space="0" w:color="auto"/>
          </w:divBdr>
        </w:div>
        <w:div w:id="929775589">
          <w:marLeft w:val="-225"/>
          <w:marRight w:val="-225"/>
          <w:marTop w:val="0"/>
          <w:marBottom w:val="0"/>
          <w:divBdr>
            <w:top w:val="none" w:sz="0" w:space="0" w:color="auto"/>
            <w:left w:val="none" w:sz="0" w:space="0" w:color="auto"/>
            <w:bottom w:val="none" w:sz="0" w:space="0" w:color="auto"/>
            <w:right w:val="none" w:sz="0" w:space="0" w:color="auto"/>
          </w:divBdr>
        </w:div>
        <w:div w:id="950476641">
          <w:marLeft w:val="-225"/>
          <w:marRight w:val="-225"/>
          <w:marTop w:val="0"/>
          <w:marBottom w:val="0"/>
          <w:divBdr>
            <w:top w:val="none" w:sz="0" w:space="0" w:color="auto"/>
            <w:left w:val="none" w:sz="0" w:space="0" w:color="auto"/>
            <w:bottom w:val="none" w:sz="0" w:space="0" w:color="auto"/>
            <w:right w:val="none" w:sz="0" w:space="0" w:color="auto"/>
          </w:divBdr>
        </w:div>
        <w:div w:id="1262251749">
          <w:marLeft w:val="-225"/>
          <w:marRight w:val="-225"/>
          <w:marTop w:val="0"/>
          <w:marBottom w:val="0"/>
          <w:divBdr>
            <w:top w:val="none" w:sz="0" w:space="0" w:color="auto"/>
            <w:left w:val="none" w:sz="0" w:space="0" w:color="auto"/>
            <w:bottom w:val="none" w:sz="0" w:space="0" w:color="auto"/>
            <w:right w:val="none" w:sz="0" w:space="0" w:color="auto"/>
          </w:divBdr>
          <w:divsChild>
            <w:div w:id="2079017427">
              <w:marLeft w:val="75"/>
              <w:marRight w:val="0"/>
              <w:marTop w:val="0"/>
              <w:marBottom w:val="0"/>
              <w:divBdr>
                <w:top w:val="none" w:sz="0" w:space="0" w:color="auto"/>
                <w:left w:val="none" w:sz="0" w:space="0" w:color="auto"/>
                <w:bottom w:val="none" w:sz="0" w:space="0" w:color="auto"/>
                <w:right w:val="none" w:sz="0" w:space="0" w:color="auto"/>
              </w:divBdr>
              <w:divsChild>
                <w:div w:id="319164086">
                  <w:marLeft w:val="0"/>
                  <w:marRight w:val="0"/>
                  <w:marTop w:val="0"/>
                  <w:marBottom w:val="0"/>
                  <w:divBdr>
                    <w:top w:val="single" w:sz="18" w:space="0" w:color="484848"/>
                    <w:left w:val="single" w:sz="18" w:space="0" w:color="484848"/>
                    <w:bottom w:val="single" w:sz="18" w:space="0" w:color="484848"/>
                    <w:right w:val="single" w:sz="18" w:space="0" w:color="484848"/>
                  </w:divBdr>
                </w:div>
                <w:div w:id="15903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29135">
          <w:marLeft w:val="-225"/>
          <w:marRight w:val="-225"/>
          <w:marTop w:val="0"/>
          <w:marBottom w:val="0"/>
          <w:divBdr>
            <w:top w:val="none" w:sz="0" w:space="0" w:color="auto"/>
            <w:left w:val="none" w:sz="0" w:space="0" w:color="auto"/>
            <w:bottom w:val="none" w:sz="0" w:space="0" w:color="auto"/>
            <w:right w:val="none" w:sz="0" w:space="0" w:color="auto"/>
          </w:divBdr>
        </w:div>
        <w:div w:id="1368869521">
          <w:marLeft w:val="-225"/>
          <w:marRight w:val="-225"/>
          <w:marTop w:val="0"/>
          <w:marBottom w:val="0"/>
          <w:divBdr>
            <w:top w:val="none" w:sz="0" w:space="0" w:color="auto"/>
            <w:left w:val="none" w:sz="0" w:space="0" w:color="auto"/>
            <w:bottom w:val="none" w:sz="0" w:space="0" w:color="auto"/>
            <w:right w:val="none" w:sz="0" w:space="0" w:color="auto"/>
          </w:divBdr>
        </w:div>
        <w:div w:id="1773628064">
          <w:marLeft w:val="-225"/>
          <w:marRight w:val="-225"/>
          <w:marTop w:val="0"/>
          <w:marBottom w:val="0"/>
          <w:divBdr>
            <w:top w:val="none" w:sz="0" w:space="0" w:color="auto"/>
            <w:left w:val="none" w:sz="0" w:space="0" w:color="auto"/>
            <w:bottom w:val="none" w:sz="0" w:space="0" w:color="auto"/>
            <w:right w:val="none" w:sz="0" w:space="0" w:color="auto"/>
          </w:divBdr>
        </w:div>
        <w:div w:id="2023319543">
          <w:marLeft w:val="-225"/>
          <w:marRight w:val="-225"/>
          <w:marTop w:val="0"/>
          <w:marBottom w:val="0"/>
          <w:divBdr>
            <w:top w:val="none" w:sz="0" w:space="0" w:color="auto"/>
            <w:left w:val="none" w:sz="0" w:space="0" w:color="auto"/>
            <w:bottom w:val="none" w:sz="0" w:space="0" w:color="auto"/>
            <w:right w:val="none" w:sz="0" w:space="0" w:color="auto"/>
          </w:divBdr>
        </w:div>
      </w:divsChild>
    </w:div>
    <w:div w:id="1276253504">
      <w:bodyDiv w:val="1"/>
      <w:marLeft w:val="0"/>
      <w:marRight w:val="0"/>
      <w:marTop w:val="0"/>
      <w:marBottom w:val="0"/>
      <w:divBdr>
        <w:top w:val="none" w:sz="0" w:space="0" w:color="auto"/>
        <w:left w:val="none" w:sz="0" w:space="0" w:color="auto"/>
        <w:bottom w:val="none" w:sz="0" w:space="0" w:color="auto"/>
        <w:right w:val="none" w:sz="0" w:space="0" w:color="auto"/>
      </w:divBdr>
    </w:div>
    <w:div w:id="1286500222">
      <w:bodyDiv w:val="1"/>
      <w:marLeft w:val="0"/>
      <w:marRight w:val="0"/>
      <w:marTop w:val="0"/>
      <w:marBottom w:val="0"/>
      <w:divBdr>
        <w:top w:val="none" w:sz="0" w:space="0" w:color="auto"/>
        <w:left w:val="none" w:sz="0" w:space="0" w:color="auto"/>
        <w:bottom w:val="none" w:sz="0" w:space="0" w:color="auto"/>
        <w:right w:val="none" w:sz="0" w:space="0" w:color="auto"/>
      </w:divBdr>
      <w:divsChild>
        <w:div w:id="846402336">
          <w:marLeft w:val="-225"/>
          <w:marRight w:val="-225"/>
          <w:marTop w:val="0"/>
          <w:marBottom w:val="0"/>
          <w:divBdr>
            <w:top w:val="none" w:sz="0" w:space="0" w:color="auto"/>
            <w:left w:val="none" w:sz="0" w:space="0" w:color="auto"/>
            <w:bottom w:val="none" w:sz="0" w:space="0" w:color="auto"/>
            <w:right w:val="none" w:sz="0" w:space="0" w:color="auto"/>
          </w:divBdr>
          <w:divsChild>
            <w:div w:id="1475098893">
              <w:marLeft w:val="0"/>
              <w:marRight w:val="0"/>
              <w:marTop w:val="0"/>
              <w:marBottom w:val="0"/>
              <w:divBdr>
                <w:top w:val="none" w:sz="0" w:space="0" w:color="auto"/>
                <w:left w:val="none" w:sz="0" w:space="0" w:color="auto"/>
                <w:bottom w:val="none" w:sz="0" w:space="0" w:color="auto"/>
                <w:right w:val="none" w:sz="0" w:space="0" w:color="auto"/>
              </w:divBdr>
              <w:divsChild>
                <w:div w:id="1923291584">
                  <w:marLeft w:val="0"/>
                  <w:marRight w:val="0"/>
                  <w:marTop w:val="0"/>
                  <w:marBottom w:val="0"/>
                  <w:divBdr>
                    <w:top w:val="none" w:sz="0" w:space="0" w:color="auto"/>
                    <w:left w:val="none" w:sz="0" w:space="0" w:color="auto"/>
                    <w:bottom w:val="none" w:sz="0" w:space="0" w:color="auto"/>
                    <w:right w:val="none" w:sz="0" w:space="0" w:color="auto"/>
                  </w:divBdr>
                  <w:divsChild>
                    <w:div w:id="37315166">
                      <w:marLeft w:val="-225"/>
                      <w:marRight w:val="-225"/>
                      <w:marTop w:val="0"/>
                      <w:marBottom w:val="0"/>
                      <w:divBdr>
                        <w:top w:val="none" w:sz="0" w:space="0" w:color="auto"/>
                        <w:left w:val="none" w:sz="0" w:space="0" w:color="auto"/>
                        <w:bottom w:val="none" w:sz="0" w:space="0" w:color="auto"/>
                        <w:right w:val="none" w:sz="0" w:space="0" w:color="auto"/>
                      </w:divBdr>
                    </w:div>
                    <w:div w:id="325986473">
                      <w:marLeft w:val="-225"/>
                      <w:marRight w:val="-225"/>
                      <w:marTop w:val="0"/>
                      <w:marBottom w:val="0"/>
                      <w:divBdr>
                        <w:top w:val="none" w:sz="0" w:space="0" w:color="auto"/>
                        <w:left w:val="none" w:sz="0" w:space="0" w:color="auto"/>
                        <w:bottom w:val="none" w:sz="0" w:space="0" w:color="auto"/>
                        <w:right w:val="none" w:sz="0" w:space="0" w:color="auto"/>
                      </w:divBdr>
                    </w:div>
                    <w:div w:id="357464773">
                      <w:marLeft w:val="-225"/>
                      <w:marRight w:val="-225"/>
                      <w:marTop w:val="0"/>
                      <w:marBottom w:val="0"/>
                      <w:divBdr>
                        <w:top w:val="none" w:sz="0" w:space="0" w:color="auto"/>
                        <w:left w:val="none" w:sz="0" w:space="0" w:color="auto"/>
                        <w:bottom w:val="none" w:sz="0" w:space="0" w:color="auto"/>
                        <w:right w:val="none" w:sz="0" w:space="0" w:color="auto"/>
                      </w:divBdr>
                    </w:div>
                    <w:div w:id="645087899">
                      <w:marLeft w:val="-225"/>
                      <w:marRight w:val="-225"/>
                      <w:marTop w:val="0"/>
                      <w:marBottom w:val="0"/>
                      <w:divBdr>
                        <w:top w:val="none" w:sz="0" w:space="0" w:color="auto"/>
                        <w:left w:val="none" w:sz="0" w:space="0" w:color="auto"/>
                        <w:bottom w:val="none" w:sz="0" w:space="0" w:color="auto"/>
                        <w:right w:val="none" w:sz="0" w:space="0" w:color="auto"/>
                      </w:divBdr>
                    </w:div>
                    <w:div w:id="743189617">
                      <w:marLeft w:val="-225"/>
                      <w:marRight w:val="-225"/>
                      <w:marTop w:val="0"/>
                      <w:marBottom w:val="0"/>
                      <w:divBdr>
                        <w:top w:val="none" w:sz="0" w:space="0" w:color="auto"/>
                        <w:left w:val="none" w:sz="0" w:space="0" w:color="auto"/>
                        <w:bottom w:val="none" w:sz="0" w:space="0" w:color="auto"/>
                        <w:right w:val="none" w:sz="0" w:space="0" w:color="auto"/>
                      </w:divBdr>
                    </w:div>
                    <w:div w:id="960763121">
                      <w:marLeft w:val="-225"/>
                      <w:marRight w:val="-225"/>
                      <w:marTop w:val="0"/>
                      <w:marBottom w:val="0"/>
                      <w:divBdr>
                        <w:top w:val="none" w:sz="0" w:space="0" w:color="auto"/>
                        <w:left w:val="none" w:sz="0" w:space="0" w:color="auto"/>
                        <w:bottom w:val="none" w:sz="0" w:space="0" w:color="auto"/>
                        <w:right w:val="none" w:sz="0" w:space="0" w:color="auto"/>
                      </w:divBdr>
                    </w:div>
                    <w:div w:id="1122573592">
                      <w:marLeft w:val="-225"/>
                      <w:marRight w:val="-225"/>
                      <w:marTop w:val="0"/>
                      <w:marBottom w:val="0"/>
                      <w:divBdr>
                        <w:top w:val="none" w:sz="0" w:space="0" w:color="auto"/>
                        <w:left w:val="none" w:sz="0" w:space="0" w:color="auto"/>
                        <w:bottom w:val="none" w:sz="0" w:space="0" w:color="auto"/>
                        <w:right w:val="none" w:sz="0" w:space="0" w:color="auto"/>
                      </w:divBdr>
                    </w:div>
                    <w:div w:id="1146556552">
                      <w:marLeft w:val="-225"/>
                      <w:marRight w:val="-225"/>
                      <w:marTop w:val="0"/>
                      <w:marBottom w:val="0"/>
                      <w:divBdr>
                        <w:top w:val="none" w:sz="0" w:space="0" w:color="auto"/>
                        <w:left w:val="none" w:sz="0" w:space="0" w:color="auto"/>
                        <w:bottom w:val="none" w:sz="0" w:space="0" w:color="auto"/>
                        <w:right w:val="none" w:sz="0" w:space="0" w:color="auto"/>
                      </w:divBdr>
                    </w:div>
                    <w:div w:id="1329209894">
                      <w:marLeft w:val="-225"/>
                      <w:marRight w:val="-225"/>
                      <w:marTop w:val="0"/>
                      <w:marBottom w:val="0"/>
                      <w:divBdr>
                        <w:top w:val="none" w:sz="0" w:space="0" w:color="auto"/>
                        <w:left w:val="none" w:sz="0" w:space="0" w:color="auto"/>
                        <w:bottom w:val="none" w:sz="0" w:space="0" w:color="auto"/>
                        <w:right w:val="none" w:sz="0" w:space="0" w:color="auto"/>
                      </w:divBdr>
                    </w:div>
                    <w:div w:id="1482884007">
                      <w:marLeft w:val="-225"/>
                      <w:marRight w:val="-225"/>
                      <w:marTop w:val="0"/>
                      <w:marBottom w:val="0"/>
                      <w:divBdr>
                        <w:top w:val="none" w:sz="0" w:space="0" w:color="auto"/>
                        <w:left w:val="none" w:sz="0" w:space="0" w:color="auto"/>
                        <w:bottom w:val="none" w:sz="0" w:space="0" w:color="auto"/>
                        <w:right w:val="none" w:sz="0" w:space="0" w:color="auto"/>
                      </w:divBdr>
                    </w:div>
                    <w:div w:id="1569342639">
                      <w:marLeft w:val="-225"/>
                      <w:marRight w:val="-225"/>
                      <w:marTop w:val="0"/>
                      <w:marBottom w:val="0"/>
                      <w:divBdr>
                        <w:top w:val="none" w:sz="0" w:space="0" w:color="auto"/>
                        <w:left w:val="none" w:sz="0" w:space="0" w:color="auto"/>
                        <w:bottom w:val="none" w:sz="0" w:space="0" w:color="auto"/>
                        <w:right w:val="none" w:sz="0" w:space="0" w:color="auto"/>
                      </w:divBdr>
                    </w:div>
                    <w:div w:id="1662855383">
                      <w:marLeft w:val="-225"/>
                      <w:marRight w:val="-225"/>
                      <w:marTop w:val="0"/>
                      <w:marBottom w:val="0"/>
                      <w:divBdr>
                        <w:top w:val="none" w:sz="0" w:space="0" w:color="auto"/>
                        <w:left w:val="none" w:sz="0" w:space="0" w:color="auto"/>
                        <w:bottom w:val="none" w:sz="0" w:space="0" w:color="auto"/>
                        <w:right w:val="none" w:sz="0" w:space="0" w:color="auto"/>
                      </w:divBdr>
                    </w:div>
                    <w:div w:id="1870557625">
                      <w:marLeft w:val="-225"/>
                      <w:marRight w:val="-225"/>
                      <w:marTop w:val="0"/>
                      <w:marBottom w:val="0"/>
                      <w:divBdr>
                        <w:top w:val="none" w:sz="0" w:space="0" w:color="auto"/>
                        <w:left w:val="none" w:sz="0" w:space="0" w:color="auto"/>
                        <w:bottom w:val="none" w:sz="0" w:space="0" w:color="auto"/>
                        <w:right w:val="none" w:sz="0" w:space="0" w:color="auto"/>
                      </w:divBdr>
                    </w:div>
                    <w:div w:id="1917281055">
                      <w:marLeft w:val="-225"/>
                      <w:marRight w:val="-225"/>
                      <w:marTop w:val="0"/>
                      <w:marBottom w:val="0"/>
                      <w:divBdr>
                        <w:top w:val="none" w:sz="0" w:space="0" w:color="auto"/>
                        <w:left w:val="none" w:sz="0" w:space="0" w:color="auto"/>
                        <w:bottom w:val="none" w:sz="0" w:space="0" w:color="auto"/>
                        <w:right w:val="none" w:sz="0" w:space="0" w:color="auto"/>
                      </w:divBdr>
                    </w:div>
                    <w:div w:id="192934167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69395">
      <w:bodyDiv w:val="1"/>
      <w:marLeft w:val="0"/>
      <w:marRight w:val="0"/>
      <w:marTop w:val="0"/>
      <w:marBottom w:val="0"/>
      <w:divBdr>
        <w:top w:val="none" w:sz="0" w:space="0" w:color="auto"/>
        <w:left w:val="none" w:sz="0" w:space="0" w:color="auto"/>
        <w:bottom w:val="none" w:sz="0" w:space="0" w:color="auto"/>
        <w:right w:val="none" w:sz="0" w:space="0" w:color="auto"/>
      </w:divBdr>
      <w:divsChild>
        <w:div w:id="661930551">
          <w:marLeft w:val="0"/>
          <w:marRight w:val="0"/>
          <w:marTop w:val="240"/>
          <w:marBottom w:val="0"/>
          <w:divBdr>
            <w:top w:val="none" w:sz="0" w:space="0" w:color="auto"/>
            <w:left w:val="none" w:sz="0" w:space="0" w:color="auto"/>
            <w:bottom w:val="none" w:sz="0" w:space="0" w:color="auto"/>
            <w:right w:val="none" w:sz="0" w:space="0" w:color="auto"/>
          </w:divBdr>
        </w:div>
        <w:div w:id="1030690712">
          <w:marLeft w:val="0"/>
          <w:marRight w:val="0"/>
          <w:marTop w:val="480"/>
          <w:marBottom w:val="0"/>
          <w:divBdr>
            <w:top w:val="none" w:sz="0" w:space="0" w:color="auto"/>
            <w:left w:val="none" w:sz="0" w:space="0" w:color="auto"/>
            <w:bottom w:val="none" w:sz="0" w:space="0" w:color="auto"/>
            <w:right w:val="none" w:sz="0" w:space="0" w:color="auto"/>
          </w:divBdr>
        </w:div>
        <w:div w:id="1848129438">
          <w:marLeft w:val="0"/>
          <w:marRight w:val="0"/>
          <w:marTop w:val="480"/>
          <w:marBottom w:val="0"/>
          <w:divBdr>
            <w:top w:val="none" w:sz="0" w:space="0" w:color="auto"/>
            <w:left w:val="none" w:sz="0" w:space="0" w:color="auto"/>
            <w:bottom w:val="none" w:sz="0" w:space="0" w:color="auto"/>
            <w:right w:val="none" w:sz="0" w:space="0" w:color="auto"/>
          </w:divBdr>
        </w:div>
      </w:divsChild>
    </w:div>
    <w:div w:id="1352998996">
      <w:bodyDiv w:val="1"/>
      <w:marLeft w:val="0"/>
      <w:marRight w:val="0"/>
      <w:marTop w:val="0"/>
      <w:marBottom w:val="0"/>
      <w:divBdr>
        <w:top w:val="none" w:sz="0" w:space="0" w:color="auto"/>
        <w:left w:val="none" w:sz="0" w:space="0" w:color="auto"/>
        <w:bottom w:val="none" w:sz="0" w:space="0" w:color="auto"/>
        <w:right w:val="none" w:sz="0" w:space="0" w:color="auto"/>
      </w:divBdr>
    </w:div>
    <w:div w:id="1385830500">
      <w:bodyDiv w:val="1"/>
      <w:marLeft w:val="0"/>
      <w:marRight w:val="0"/>
      <w:marTop w:val="0"/>
      <w:marBottom w:val="0"/>
      <w:divBdr>
        <w:top w:val="none" w:sz="0" w:space="0" w:color="auto"/>
        <w:left w:val="none" w:sz="0" w:space="0" w:color="auto"/>
        <w:bottom w:val="none" w:sz="0" w:space="0" w:color="auto"/>
        <w:right w:val="none" w:sz="0" w:space="0" w:color="auto"/>
      </w:divBdr>
    </w:div>
    <w:div w:id="1410690962">
      <w:bodyDiv w:val="1"/>
      <w:marLeft w:val="0"/>
      <w:marRight w:val="0"/>
      <w:marTop w:val="0"/>
      <w:marBottom w:val="0"/>
      <w:divBdr>
        <w:top w:val="none" w:sz="0" w:space="0" w:color="auto"/>
        <w:left w:val="none" w:sz="0" w:space="0" w:color="auto"/>
        <w:bottom w:val="none" w:sz="0" w:space="0" w:color="auto"/>
        <w:right w:val="none" w:sz="0" w:space="0" w:color="auto"/>
      </w:divBdr>
    </w:div>
    <w:div w:id="1412266847">
      <w:bodyDiv w:val="1"/>
      <w:marLeft w:val="0"/>
      <w:marRight w:val="0"/>
      <w:marTop w:val="0"/>
      <w:marBottom w:val="0"/>
      <w:divBdr>
        <w:top w:val="none" w:sz="0" w:space="0" w:color="auto"/>
        <w:left w:val="none" w:sz="0" w:space="0" w:color="auto"/>
        <w:bottom w:val="none" w:sz="0" w:space="0" w:color="auto"/>
        <w:right w:val="none" w:sz="0" w:space="0" w:color="auto"/>
      </w:divBdr>
      <w:divsChild>
        <w:div w:id="2110852903">
          <w:marLeft w:val="-225"/>
          <w:marRight w:val="-225"/>
          <w:marTop w:val="0"/>
          <w:marBottom w:val="0"/>
          <w:divBdr>
            <w:top w:val="none" w:sz="0" w:space="0" w:color="auto"/>
            <w:left w:val="none" w:sz="0" w:space="0" w:color="auto"/>
            <w:bottom w:val="none" w:sz="0" w:space="0" w:color="auto"/>
            <w:right w:val="none" w:sz="0" w:space="0" w:color="auto"/>
          </w:divBdr>
          <w:divsChild>
            <w:div w:id="1772775244">
              <w:marLeft w:val="0"/>
              <w:marRight w:val="0"/>
              <w:marTop w:val="0"/>
              <w:marBottom w:val="0"/>
              <w:divBdr>
                <w:top w:val="none" w:sz="0" w:space="0" w:color="auto"/>
                <w:left w:val="none" w:sz="0" w:space="0" w:color="auto"/>
                <w:bottom w:val="none" w:sz="0" w:space="0" w:color="auto"/>
                <w:right w:val="none" w:sz="0" w:space="0" w:color="auto"/>
              </w:divBdr>
              <w:divsChild>
                <w:div w:id="153879444">
                  <w:marLeft w:val="-225"/>
                  <w:marRight w:val="-225"/>
                  <w:marTop w:val="0"/>
                  <w:marBottom w:val="0"/>
                  <w:divBdr>
                    <w:top w:val="none" w:sz="0" w:space="0" w:color="auto"/>
                    <w:left w:val="none" w:sz="0" w:space="0" w:color="auto"/>
                    <w:bottom w:val="none" w:sz="0" w:space="0" w:color="auto"/>
                    <w:right w:val="none" w:sz="0" w:space="0" w:color="auto"/>
                  </w:divBdr>
                </w:div>
                <w:div w:id="1479109966">
                  <w:marLeft w:val="-225"/>
                  <w:marRight w:val="-225"/>
                  <w:marTop w:val="0"/>
                  <w:marBottom w:val="0"/>
                  <w:divBdr>
                    <w:top w:val="none" w:sz="0" w:space="0" w:color="auto"/>
                    <w:left w:val="none" w:sz="0" w:space="0" w:color="auto"/>
                    <w:bottom w:val="none" w:sz="0" w:space="0" w:color="auto"/>
                    <w:right w:val="none" w:sz="0" w:space="0" w:color="auto"/>
                  </w:divBdr>
                </w:div>
                <w:div w:id="203040195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14670114">
      <w:bodyDiv w:val="1"/>
      <w:marLeft w:val="0"/>
      <w:marRight w:val="0"/>
      <w:marTop w:val="0"/>
      <w:marBottom w:val="0"/>
      <w:divBdr>
        <w:top w:val="none" w:sz="0" w:space="0" w:color="auto"/>
        <w:left w:val="none" w:sz="0" w:space="0" w:color="auto"/>
        <w:bottom w:val="none" w:sz="0" w:space="0" w:color="auto"/>
        <w:right w:val="none" w:sz="0" w:space="0" w:color="auto"/>
      </w:divBdr>
    </w:div>
    <w:div w:id="1421485665">
      <w:bodyDiv w:val="1"/>
      <w:marLeft w:val="0"/>
      <w:marRight w:val="0"/>
      <w:marTop w:val="0"/>
      <w:marBottom w:val="0"/>
      <w:divBdr>
        <w:top w:val="none" w:sz="0" w:space="0" w:color="auto"/>
        <w:left w:val="none" w:sz="0" w:space="0" w:color="auto"/>
        <w:bottom w:val="none" w:sz="0" w:space="0" w:color="auto"/>
        <w:right w:val="none" w:sz="0" w:space="0" w:color="auto"/>
      </w:divBdr>
    </w:div>
    <w:div w:id="1425690767">
      <w:bodyDiv w:val="1"/>
      <w:marLeft w:val="0"/>
      <w:marRight w:val="0"/>
      <w:marTop w:val="0"/>
      <w:marBottom w:val="0"/>
      <w:divBdr>
        <w:top w:val="none" w:sz="0" w:space="0" w:color="auto"/>
        <w:left w:val="none" w:sz="0" w:space="0" w:color="auto"/>
        <w:bottom w:val="none" w:sz="0" w:space="0" w:color="auto"/>
        <w:right w:val="none" w:sz="0" w:space="0" w:color="auto"/>
      </w:divBdr>
    </w:div>
    <w:div w:id="1453941604">
      <w:bodyDiv w:val="1"/>
      <w:marLeft w:val="0"/>
      <w:marRight w:val="0"/>
      <w:marTop w:val="0"/>
      <w:marBottom w:val="0"/>
      <w:divBdr>
        <w:top w:val="none" w:sz="0" w:space="0" w:color="auto"/>
        <w:left w:val="none" w:sz="0" w:space="0" w:color="auto"/>
        <w:bottom w:val="none" w:sz="0" w:space="0" w:color="auto"/>
        <w:right w:val="none" w:sz="0" w:space="0" w:color="auto"/>
      </w:divBdr>
      <w:divsChild>
        <w:div w:id="408774914">
          <w:marLeft w:val="0"/>
          <w:marRight w:val="0"/>
          <w:marTop w:val="480"/>
          <w:marBottom w:val="0"/>
          <w:divBdr>
            <w:top w:val="none" w:sz="0" w:space="0" w:color="auto"/>
            <w:left w:val="none" w:sz="0" w:space="0" w:color="auto"/>
            <w:bottom w:val="none" w:sz="0" w:space="0" w:color="auto"/>
            <w:right w:val="none" w:sz="0" w:space="0" w:color="auto"/>
          </w:divBdr>
        </w:div>
        <w:div w:id="731272000">
          <w:marLeft w:val="0"/>
          <w:marRight w:val="0"/>
          <w:marTop w:val="240"/>
          <w:marBottom w:val="0"/>
          <w:divBdr>
            <w:top w:val="none" w:sz="0" w:space="0" w:color="auto"/>
            <w:left w:val="none" w:sz="0" w:space="0" w:color="auto"/>
            <w:bottom w:val="none" w:sz="0" w:space="0" w:color="auto"/>
            <w:right w:val="none" w:sz="0" w:space="0" w:color="auto"/>
          </w:divBdr>
        </w:div>
      </w:divsChild>
    </w:div>
    <w:div w:id="1497500757">
      <w:bodyDiv w:val="1"/>
      <w:marLeft w:val="0"/>
      <w:marRight w:val="0"/>
      <w:marTop w:val="0"/>
      <w:marBottom w:val="0"/>
      <w:divBdr>
        <w:top w:val="none" w:sz="0" w:space="0" w:color="auto"/>
        <w:left w:val="none" w:sz="0" w:space="0" w:color="auto"/>
        <w:bottom w:val="none" w:sz="0" w:space="0" w:color="auto"/>
        <w:right w:val="none" w:sz="0" w:space="0" w:color="auto"/>
      </w:divBdr>
      <w:divsChild>
        <w:div w:id="634027559">
          <w:marLeft w:val="0"/>
          <w:marRight w:val="0"/>
          <w:marTop w:val="480"/>
          <w:marBottom w:val="0"/>
          <w:divBdr>
            <w:top w:val="none" w:sz="0" w:space="0" w:color="auto"/>
            <w:left w:val="none" w:sz="0" w:space="0" w:color="auto"/>
            <w:bottom w:val="none" w:sz="0" w:space="0" w:color="auto"/>
            <w:right w:val="none" w:sz="0" w:space="0" w:color="auto"/>
          </w:divBdr>
        </w:div>
        <w:div w:id="1183594936">
          <w:marLeft w:val="0"/>
          <w:marRight w:val="0"/>
          <w:marTop w:val="240"/>
          <w:marBottom w:val="0"/>
          <w:divBdr>
            <w:top w:val="none" w:sz="0" w:space="0" w:color="auto"/>
            <w:left w:val="none" w:sz="0" w:space="0" w:color="auto"/>
            <w:bottom w:val="none" w:sz="0" w:space="0" w:color="auto"/>
            <w:right w:val="none" w:sz="0" w:space="0" w:color="auto"/>
          </w:divBdr>
        </w:div>
        <w:div w:id="1183788171">
          <w:marLeft w:val="0"/>
          <w:marRight w:val="0"/>
          <w:marTop w:val="240"/>
          <w:marBottom w:val="0"/>
          <w:divBdr>
            <w:top w:val="none" w:sz="0" w:space="0" w:color="auto"/>
            <w:left w:val="none" w:sz="0" w:space="0" w:color="auto"/>
            <w:bottom w:val="none" w:sz="0" w:space="0" w:color="auto"/>
            <w:right w:val="none" w:sz="0" w:space="0" w:color="auto"/>
          </w:divBdr>
        </w:div>
        <w:div w:id="1368137145">
          <w:marLeft w:val="0"/>
          <w:marRight w:val="0"/>
          <w:marTop w:val="480"/>
          <w:marBottom w:val="0"/>
          <w:divBdr>
            <w:top w:val="none" w:sz="0" w:space="0" w:color="auto"/>
            <w:left w:val="none" w:sz="0" w:space="0" w:color="auto"/>
            <w:bottom w:val="none" w:sz="0" w:space="0" w:color="auto"/>
            <w:right w:val="none" w:sz="0" w:space="0" w:color="auto"/>
          </w:divBdr>
        </w:div>
        <w:div w:id="1500656535">
          <w:marLeft w:val="0"/>
          <w:marRight w:val="0"/>
          <w:marTop w:val="240"/>
          <w:marBottom w:val="0"/>
          <w:divBdr>
            <w:top w:val="none" w:sz="0" w:space="0" w:color="auto"/>
            <w:left w:val="none" w:sz="0" w:space="0" w:color="auto"/>
            <w:bottom w:val="none" w:sz="0" w:space="0" w:color="auto"/>
            <w:right w:val="none" w:sz="0" w:space="0" w:color="auto"/>
          </w:divBdr>
        </w:div>
      </w:divsChild>
    </w:div>
    <w:div w:id="1514765333">
      <w:bodyDiv w:val="1"/>
      <w:marLeft w:val="0"/>
      <w:marRight w:val="0"/>
      <w:marTop w:val="0"/>
      <w:marBottom w:val="0"/>
      <w:divBdr>
        <w:top w:val="none" w:sz="0" w:space="0" w:color="auto"/>
        <w:left w:val="none" w:sz="0" w:space="0" w:color="auto"/>
        <w:bottom w:val="none" w:sz="0" w:space="0" w:color="auto"/>
        <w:right w:val="none" w:sz="0" w:space="0" w:color="auto"/>
      </w:divBdr>
    </w:div>
    <w:div w:id="1528135072">
      <w:bodyDiv w:val="1"/>
      <w:marLeft w:val="0"/>
      <w:marRight w:val="0"/>
      <w:marTop w:val="0"/>
      <w:marBottom w:val="0"/>
      <w:divBdr>
        <w:top w:val="none" w:sz="0" w:space="0" w:color="auto"/>
        <w:left w:val="none" w:sz="0" w:space="0" w:color="auto"/>
        <w:bottom w:val="none" w:sz="0" w:space="0" w:color="auto"/>
        <w:right w:val="none" w:sz="0" w:space="0" w:color="auto"/>
      </w:divBdr>
      <w:divsChild>
        <w:div w:id="459883720">
          <w:marLeft w:val="0"/>
          <w:marRight w:val="0"/>
          <w:marTop w:val="240"/>
          <w:marBottom w:val="0"/>
          <w:divBdr>
            <w:top w:val="none" w:sz="0" w:space="0" w:color="auto"/>
            <w:left w:val="none" w:sz="0" w:space="0" w:color="auto"/>
            <w:bottom w:val="none" w:sz="0" w:space="0" w:color="auto"/>
            <w:right w:val="none" w:sz="0" w:space="0" w:color="auto"/>
          </w:divBdr>
        </w:div>
        <w:div w:id="647855101">
          <w:marLeft w:val="0"/>
          <w:marRight w:val="0"/>
          <w:marTop w:val="240"/>
          <w:marBottom w:val="0"/>
          <w:divBdr>
            <w:top w:val="none" w:sz="0" w:space="0" w:color="auto"/>
            <w:left w:val="none" w:sz="0" w:space="0" w:color="auto"/>
            <w:bottom w:val="none" w:sz="0" w:space="0" w:color="auto"/>
            <w:right w:val="none" w:sz="0" w:space="0" w:color="auto"/>
          </w:divBdr>
        </w:div>
        <w:div w:id="866522266">
          <w:marLeft w:val="0"/>
          <w:marRight w:val="0"/>
          <w:marTop w:val="480"/>
          <w:marBottom w:val="0"/>
          <w:divBdr>
            <w:top w:val="none" w:sz="0" w:space="0" w:color="auto"/>
            <w:left w:val="none" w:sz="0" w:space="0" w:color="auto"/>
            <w:bottom w:val="none" w:sz="0" w:space="0" w:color="auto"/>
            <w:right w:val="none" w:sz="0" w:space="0" w:color="auto"/>
          </w:divBdr>
        </w:div>
        <w:div w:id="1078791272">
          <w:marLeft w:val="0"/>
          <w:marRight w:val="0"/>
          <w:marTop w:val="240"/>
          <w:marBottom w:val="0"/>
          <w:divBdr>
            <w:top w:val="none" w:sz="0" w:space="0" w:color="auto"/>
            <w:left w:val="none" w:sz="0" w:space="0" w:color="auto"/>
            <w:bottom w:val="none" w:sz="0" w:space="0" w:color="auto"/>
            <w:right w:val="none" w:sz="0" w:space="0" w:color="auto"/>
          </w:divBdr>
        </w:div>
        <w:div w:id="1319765209">
          <w:marLeft w:val="0"/>
          <w:marRight w:val="0"/>
          <w:marTop w:val="240"/>
          <w:marBottom w:val="0"/>
          <w:divBdr>
            <w:top w:val="none" w:sz="0" w:space="0" w:color="auto"/>
            <w:left w:val="none" w:sz="0" w:space="0" w:color="auto"/>
            <w:bottom w:val="none" w:sz="0" w:space="0" w:color="auto"/>
            <w:right w:val="none" w:sz="0" w:space="0" w:color="auto"/>
          </w:divBdr>
        </w:div>
        <w:div w:id="1403018932">
          <w:marLeft w:val="0"/>
          <w:marRight w:val="0"/>
          <w:marTop w:val="480"/>
          <w:marBottom w:val="0"/>
          <w:divBdr>
            <w:top w:val="none" w:sz="0" w:space="0" w:color="auto"/>
            <w:left w:val="none" w:sz="0" w:space="0" w:color="auto"/>
            <w:bottom w:val="none" w:sz="0" w:space="0" w:color="auto"/>
            <w:right w:val="none" w:sz="0" w:space="0" w:color="auto"/>
          </w:divBdr>
        </w:div>
        <w:div w:id="1861704039">
          <w:marLeft w:val="0"/>
          <w:marRight w:val="0"/>
          <w:marTop w:val="240"/>
          <w:marBottom w:val="0"/>
          <w:divBdr>
            <w:top w:val="none" w:sz="0" w:space="0" w:color="auto"/>
            <w:left w:val="none" w:sz="0" w:space="0" w:color="auto"/>
            <w:bottom w:val="none" w:sz="0" w:space="0" w:color="auto"/>
            <w:right w:val="none" w:sz="0" w:space="0" w:color="auto"/>
          </w:divBdr>
        </w:div>
        <w:div w:id="1862737860">
          <w:marLeft w:val="0"/>
          <w:marRight w:val="0"/>
          <w:marTop w:val="240"/>
          <w:marBottom w:val="0"/>
          <w:divBdr>
            <w:top w:val="none" w:sz="0" w:space="0" w:color="auto"/>
            <w:left w:val="none" w:sz="0" w:space="0" w:color="auto"/>
            <w:bottom w:val="none" w:sz="0" w:space="0" w:color="auto"/>
            <w:right w:val="none" w:sz="0" w:space="0" w:color="auto"/>
          </w:divBdr>
        </w:div>
        <w:div w:id="1944150553">
          <w:marLeft w:val="0"/>
          <w:marRight w:val="0"/>
          <w:marTop w:val="240"/>
          <w:marBottom w:val="0"/>
          <w:divBdr>
            <w:top w:val="none" w:sz="0" w:space="0" w:color="auto"/>
            <w:left w:val="none" w:sz="0" w:space="0" w:color="auto"/>
            <w:bottom w:val="none" w:sz="0" w:space="0" w:color="auto"/>
            <w:right w:val="none" w:sz="0" w:space="0" w:color="auto"/>
          </w:divBdr>
        </w:div>
        <w:div w:id="2131195066">
          <w:marLeft w:val="0"/>
          <w:marRight w:val="0"/>
          <w:marTop w:val="240"/>
          <w:marBottom w:val="0"/>
          <w:divBdr>
            <w:top w:val="none" w:sz="0" w:space="0" w:color="auto"/>
            <w:left w:val="none" w:sz="0" w:space="0" w:color="auto"/>
            <w:bottom w:val="none" w:sz="0" w:space="0" w:color="auto"/>
            <w:right w:val="none" w:sz="0" w:space="0" w:color="auto"/>
          </w:divBdr>
        </w:div>
      </w:divsChild>
    </w:div>
    <w:div w:id="1548685049">
      <w:bodyDiv w:val="1"/>
      <w:marLeft w:val="0"/>
      <w:marRight w:val="0"/>
      <w:marTop w:val="0"/>
      <w:marBottom w:val="0"/>
      <w:divBdr>
        <w:top w:val="none" w:sz="0" w:space="0" w:color="auto"/>
        <w:left w:val="none" w:sz="0" w:space="0" w:color="auto"/>
        <w:bottom w:val="none" w:sz="0" w:space="0" w:color="auto"/>
        <w:right w:val="none" w:sz="0" w:space="0" w:color="auto"/>
      </w:divBdr>
      <w:divsChild>
        <w:div w:id="674846989">
          <w:marLeft w:val="0"/>
          <w:marRight w:val="0"/>
          <w:marTop w:val="240"/>
          <w:marBottom w:val="0"/>
          <w:divBdr>
            <w:top w:val="none" w:sz="0" w:space="0" w:color="auto"/>
            <w:left w:val="none" w:sz="0" w:space="0" w:color="auto"/>
            <w:bottom w:val="none" w:sz="0" w:space="0" w:color="auto"/>
            <w:right w:val="none" w:sz="0" w:space="0" w:color="auto"/>
          </w:divBdr>
        </w:div>
        <w:div w:id="1070927167">
          <w:marLeft w:val="0"/>
          <w:marRight w:val="0"/>
          <w:marTop w:val="240"/>
          <w:marBottom w:val="0"/>
          <w:divBdr>
            <w:top w:val="none" w:sz="0" w:space="0" w:color="auto"/>
            <w:left w:val="none" w:sz="0" w:space="0" w:color="auto"/>
            <w:bottom w:val="none" w:sz="0" w:space="0" w:color="auto"/>
            <w:right w:val="none" w:sz="0" w:space="0" w:color="auto"/>
          </w:divBdr>
        </w:div>
        <w:div w:id="1100836014">
          <w:marLeft w:val="0"/>
          <w:marRight w:val="0"/>
          <w:marTop w:val="480"/>
          <w:marBottom w:val="0"/>
          <w:divBdr>
            <w:top w:val="none" w:sz="0" w:space="0" w:color="auto"/>
            <w:left w:val="none" w:sz="0" w:space="0" w:color="auto"/>
            <w:bottom w:val="none" w:sz="0" w:space="0" w:color="auto"/>
            <w:right w:val="none" w:sz="0" w:space="0" w:color="auto"/>
          </w:divBdr>
        </w:div>
        <w:div w:id="1950965576">
          <w:marLeft w:val="0"/>
          <w:marRight w:val="0"/>
          <w:marTop w:val="240"/>
          <w:marBottom w:val="0"/>
          <w:divBdr>
            <w:top w:val="none" w:sz="0" w:space="0" w:color="auto"/>
            <w:left w:val="none" w:sz="0" w:space="0" w:color="auto"/>
            <w:bottom w:val="none" w:sz="0" w:space="0" w:color="auto"/>
            <w:right w:val="none" w:sz="0" w:space="0" w:color="auto"/>
          </w:divBdr>
        </w:div>
        <w:div w:id="2121027785">
          <w:marLeft w:val="0"/>
          <w:marRight w:val="0"/>
          <w:marTop w:val="240"/>
          <w:marBottom w:val="0"/>
          <w:divBdr>
            <w:top w:val="none" w:sz="0" w:space="0" w:color="auto"/>
            <w:left w:val="none" w:sz="0" w:space="0" w:color="auto"/>
            <w:bottom w:val="none" w:sz="0" w:space="0" w:color="auto"/>
            <w:right w:val="none" w:sz="0" w:space="0" w:color="auto"/>
          </w:divBdr>
        </w:div>
        <w:div w:id="2126800521">
          <w:marLeft w:val="0"/>
          <w:marRight w:val="0"/>
          <w:marTop w:val="480"/>
          <w:marBottom w:val="0"/>
          <w:divBdr>
            <w:top w:val="none" w:sz="0" w:space="0" w:color="auto"/>
            <w:left w:val="none" w:sz="0" w:space="0" w:color="auto"/>
            <w:bottom w:val="none" w:sz="0" w:space="0" w:color="auto"/>
            <w:right w:val="none" w:sz="0" w:space="0" w:color="auto"/>
          </w:divBdr>
        </w:div>
      </w:divsChild>
    </w:div>
    <w:div w:id="1549876213">
      <w:bodyDiv w:val="1"/>
      <w:marLeft w:val="0"/>
      <w:marRight w:val="0"/>
      <w:marTop w:val="0"/>
      <w:marBottom w:val="0"/>
      <w:divBdr>
        <w:top w:val="none" w:sz="0" w:space="0" w:color="auto"/>
        <w:left w:val="none" w:sz="0" w:space="0" w:color="auto"/>
        <w:bottom w:val="none" w:sz="0" w:space="0" w:color="auto"/>
        <w:right w:val="none" w:sz="0" w:space="0" w:color="auto"/>
      </w:divBdr>
      <w:divsChild>
        <w:div w:id="405956806">
          <w:marLeft w:val="0"/>
          <w:marRight w:val="0"/>
          <w:marTop w:val="240"/>
          <w:marBottom w:val="0"/>
          <w:divBdr>
            <w:top w:val="none" w:sz="0" w:space="0" w:color="auto"/>
            <w:left w:val="none" w:sz="0" w:space="0" w:color="auto"/>
            <w:bottom w:val="none" w:sz="0" w:space="0" w:color="auto"/>
            <w:right w:val="none" w:sz="0" w:space="0" w:color="auto"/>
          </w:divBdr>
        </w:div>
        <w:div w:id="407847014">
          <w:marLeft w:val="0"/>
          <w:marRight w:val="0"/>
          <w:marTop w:val="240"/>
          <w:marBottom w:val="0"/>
          <w:divBdr>
            <w:top w:val="none" w:sz="0" w:space="0" w:color="auto"/>
            <w:left w:val="none" w:sz="0" w:space="0" w:color="auto"/>
            <w:bottom w:val="none" w:sz="0" w:space="0" w:color="auto"/>
            <w:right w:val="none" w:sz="0" w:space="0" w:color="auto"/>
          </w:divBdr>
        </w:div>
        <w:div w:id="552354164">
          <w:marLeft w:val="0"/>
          <w:marRight w:val="0"/>
          <w:marTop w:val="240"/>
          <w:marBottom w:val="0"/>
          <w:divBdr>
            <w:top w:val="none" w:sz="0" w:space="0" w:color="auto"/>
            <w:left w:val="none" w:sz="0" w:space="0" w:color="auto"/>
            <w:bottom w:val="none" w:sz="0" w:space="0" w:color="auto"/>
            <w:right w:val="none" w:sz="0" w:space="0" w:color="auto"/>
          </w:divBdr>
        </w:div>
        <w:div w:id="580598220">
          <w:marLeft w:val="0"/>
          <w:marRight w:val="0"/>
          <w:marTop w:val="240"/>
          <w:marBottom w:val="0"/>
          <w:divBdr>
            <w:top w:val="none" w:sz="0" w:space="0" w:color="auto"/>
            <w:left w:val="none" w:sz="0" w:space="0" w:color="auto"/>
            <w:bottom w:val="none" w:sz="0" w:space="0" w:color="auto"/>
            <w:right w:val="none" w:sz="0" w:space="0" w:color="auto"/>
          </w:divBdr>
        </w:div>
        <w:div w:id="874997493">
          <w:marLeft w:val="0"/>
          <w:marRight w:val="0"/>
          <w:marTop w:val="480"/>
          <w:marBottom w:val="0"/>
          <w:divBdr>
            <w:top w:val="none" w:sz="0" w:space="0" w:color="auto"/>
            <w:left w:val="none" w:sz="0" w:space="0" w:color="auto"/>
            <w:bottom w:val="none" w:sz="0" w:space="0" w:color="auto"/>
            <w:right w:val="none" w:sz="0" w:space="0" w:color="auto"/>
          </w:divBdr>
        </w:div>
        <w:div w:id="1900751468">
          <w:marLeft w:val="0"/>
          <w:marRight w:val="0"/>
          <w:marTop w:val="480"/>
          <w:marBottom w:val="0"/>
          <w:divBdr>
            <w:top w:val="none" w:sz="0" w:space="0" w:color="auto"/>
            <w:left w:val="none" w:sz="0" w:space="0" w:color="auto"/>
            <w:bottom w:val="none" w:sz="0" w:space="0" w:color="auto"/>
            <w:right w:val="none" w:sz="0" w:space="0" w:color="auto"/>
          </w:divBdr>
        </w:div>
      </w:divsChild>
    </w:div>
    <w:div w:id="1557858186">
      <w:bodyDiv w:val="1"/>
      <w:marLeft w:val="0"/>
      <w:marRight w:val="0"/>
      <w:marTop w:val="0"/>
      <w:marBottom w:val="0"/>
      <w:divBdr>
        <w:top w:val="none" w:sz="0" w:space="0" w:color="auto"/>
        <w:left w:val="none" w:sz="0" w:space="0" w:color="auto"/>
        <w:bottom w:val="none" w:sz="0" w:space="0" w:color="auto"/>
        <w:right w:val="none" w:sz="0" w:space="0" w:color="auto"/>
      </w:divBdr>
      <w:divsChild>
        <w:div w:id="1027636759">
          <w:marLeft w:val="0"/>
          <w:marRight w:val="0"/>
          <w:marTop w:val="240"/>
          <w:marBottom w:val="0"/>
          <w:divBdr>
            <w:top w:val="none" w:sz="0" w:space="0" w:color="auto"/>
            <w:left w:val="none" w:sz="0" w:space="0" w:color="auto"/>
            <w:bottom w:val="none" w:sz="0" w:space="0" w:color="auto"/>
            <w:right w:val="none" w:sz="0" w:space="0" w:color="auto"/>
          </w:divBdr>
        </w:div>
        <w:div w:id="1466191462">
          <w:marLeft w:val="0"/>
          <w:marRight w:val="0"/>
          <w:marTop w:val="480"/>
          <w:marBottom w:val="0"/>
          <w:divBdr>
            <w:top w:val="none" w:sz="0" w:space="0" w:color="auto"/>
            <w:left w:val="none" w:sz="0" w:space="0" w:color="auto"/>
            <w:bottom w:val="none" w:sz="0" w:space="0" w:color="auto"/>
            <w:right w:val="none" w:sz="0" w:space="0" w:color="auto"/>
          </w:divBdr>
        </w:div>
        <w:div w:id="1999337986">
          <w:marLeft w:val="0"/>
          <w:marRight w:val="0"/>
          <w:marTop w:val="480"/>
          <w:marBottom w:val="0"/>
          <w:divBdr>
            <w:top w:val="none" w:sz="0" w:space="0" w:color="auto"/>
            <w:left w:val="none" w:sz="0" w:space="0" w:color="auto"/>
            <w:bottom w:val="none" w:sz="0" w:space="0" w:color="auto"/>
            <w:right w:val="none" w:sz="0" w:space="0" w:color="auto"/>
          </w:divBdr>
        </w:div>
      </w:divsChild>
    </w:div>
    <w:div w:id="1598514530">
      <w:bodyDiv w:val="1"/>
      <w:marLeft w:val="0"/>
      <w:marRight w:val="0"/>
      <w:marTop w:val="0"/>
      <w:marBottom w:val="0"/>
      <w:divBdr>
        <w:top w:val="none" w:sz="0" w:space="0" w:color="auto"/>
        <w:left w:val="none" w:sz="0" w:space="0" w:color="auto"/>
        <w:bottom w:val="none" w:sz="0" w:space="0" w:color="auto"/>
        <w:right w:val="none" w:sz="0" w:space="0" w:color="auto"/>
      </w:divBdr>
    </w:div>
    <w:div w:id="1601983545">
      <w:bodyDiv w:val="1"/>
      <w:marLeft w:val="0"/>
      <w:marRight w:val="0"/>
      <w:marTop w:val="0"/>
      <w:marBottom w:val="0"/>
      <w:divBdr>
        <w:top w:val="none" w:sz="0" w:space="0" w:color="auto"/>
        <w:left w:val="none" w:sz="0" w:space="0" w:color="auto"/>
        <w:bottom w:val="none" w:sz="0" w:space="0" w:color="auto"/>
        <w:right w:val="none" w:sz="0" w:space="0" w:color="auto"/>
      </w:divBdr>
    </w:div>
    <w:div w:id="1612858631">
      <w:bodyDiv w:val="1"/>
      <w:marLeft w:val="0"/>
      <w:marRight w:val="0"/>
      <w:marTop w:val="0"/>
      <w:marBottom w:val="0"/>
      <w:divBdr>
        <w:top w:val="none" w:sz="0" w:space="0" w:color="auto"/>
        <w:left w:val="none" w:sz="0" w:space="0" w:color="auto"/>
        <w:bottom w:val="none" w:sz="0" w:space="0" w:color="auto"/>
        <w:right w:val="none" w:sz="0" w:space="0" w:color="auto"/>
      </w:divBdr>
      <w:divsChild>
        <w:div w:id="180515891">
          <w:marLeft w:val="0"/>
          <w:marRight w:val="0"/>
          <w:marTop w:val="240"/>
          <w:marBottom w:val="0"/>
          <w:divBdr>
            <w:top w:val="none" w:sz="0" w:space="0" w:color="auto"/>
            <w:left w:val="none" w:sz="0" w:space="0" w:color="auto"/>
            <w:bottom w:val="none" w:sz="0" w:space="0" w:color="auto"/>
            <w:right w:val="none" w:sz="0" w:space="0" w:color="auto"/>
          </w:divBdr>
        </w:div>
        <w:div w:id="202786828">
          <w:marLeft w:val="0"/>
          <w:marRight w:val="0"/>
          <w:marTop w:val="480"/>
          <w:marBottom w:val="0"/>
          <w:divBdr>
            <w:top w:val="none" w:sz="0" w:space="0" w:color="auto"/>
            <w:left w:val="none" w:sz="0" w:space="0" w:color="auto"/>
            <w:bottom w:val="none" w:sz="0" w:space="0" w:color="auto"/>
            <w:right w:val="none" w:sz="0" w:space="0" w:color="auto"/>
          </w:divBdr>
        </w:div>
        <w:div w:id="518586478">
          <w:marLeft w:val="0"/>
          <w:marRight w:val="0"/>
          <w:marTop w:val="240"/>
          <w:marBottom w:val="0"/>
          <w:divBdr>
            <w:top w:val="none" w:sz="0" w:space="0" w:color="auto"/>
            <w:left w:val="none" w:sz="0" w:space="0" w:color="auto"/>
            <w:bottom w:val="none" w:sz="0" w:space="0" w:color="auto"/>
            <w:right w:val="none" w:sz="0" w:space="0" w:color="auto"/>
          </w:divBdr>
        </w:div>
        <w:div w:id="1979914409">
          <w:marLeft w:val="0"/>
          <w:marRight w:val="0"/>
          <w:marTop w:val="480"/>
          <w:marBottom w:val="0"/>
          <w:divBdr>
            <w:top w:val="none" w:sz="0" w:space="0" w:color="auto"/>
            <w:left w:val="none" w:sz="0" w:space="0" w:color="auto"/>
            <w:bottom w:val="none" w:sz="0" w:space="0" w:color="auto"/>
            <w:right w:val="none" w:sz="0" w:space="0" w:color="auto"/>
          </w:divBdr>
        </w:div>
      </w:divsChild>
    </w:div>
    <w:div w:id="1613975856">
      <w:bodyDiv w:val="1"/>
      <w:marLeft w:val="0"/>
      <w:marRight w:val="0"/>
      <w:marTop w:val="0"/>
      <w:marBottom w:val="0"/>
      <w:divBdr>
        <w:top w:val="none" w:sz="0" w:space="0" w:color="auto"/>
        <w:left w:val="none" w:sz="0" w:space="0" w:color="auto"/>
        <w:bottom w:val="none" w:sz="0" w:space="0" w:color="auto"/>
        <w:right w:val="none" w:sz="0" w:space="0" w:color="auto"/>
      </w:divBdr>
    </w:div>
    <w:div w:id="1627851218">
      <w:bodyDiv w:val="1"/>
      <w:marLeft w:val="0"/>
      <w:marRight w:val="0"/>
      <w:marTop w:val="0"/>
      <w:marBottom w:val="0"/>
      <w:divBdr>
        <w:top w:val="none" w:sz="0" w:space="0" w:color="auto"/>
        <w:left w:val="none" w:sz="0" w:space="0" w:color="auto"/>
        <w:bottom w:val="none" w:sz="0" w:space="0" w:color="auto"/>
        <w:right w:val="none" w:sz="0" w:space="0" w:color="auto"/>
      </w:divBdr>
    </w:div>
    <w:div w:id="1649170371">
      <w:bodyDiv w:val="1"/>
      <w:marLeft w:val="0"/>
      <w:marRight w:val="0"/>
      <w:marTop w:val="0"/>
      <w:marBottom w:val="0"/>
      <w:divBdr>
        <w:top w:val="none" w:sz="0" w:space="0" w:color="auto"/>
        <w:left w:val="none" w:sz="0" w:space="0" w:color="auto"/>
        <w:bottom w:val="none" w:sz="0" w:space="0" w:color="auto"/>
        <w:right w:val="none" w:sz="0" w:space="0" w:color="auto"/>
      </w:divBdr>
      <w:divsChild>
        <w:div w:id="391930576">
          <w:marLeft w:val="0"/>
          <w:marRight w:val="0"/>
          <w:marTop w:val="480"/>
          <w:marBottom w:val="0"/>
          <w:divBdr>
            <w:top w:val="none" w:sz="0" w:space="0" w:color="auto"/>
            <w:left w:val="none" w:sz="0" w:space="0" w:color="auto"/>
            <w:bottom w:val="none" w:sz="0" w:space="0" w:color="auto"/>
            <w:right w:val="none" w:sz="0" w:space="0" w:color="auto"/>
          </w:divBdr>
        </w:div>
        <w:div w:id="1492985898">
          <w:marLeft w:val="0"/>
          <w:marRight w:val="0"/>
          <w:marTop w:val="240"/>
          <w:marBottom w:val="0"/>
          <w:divBdr>
            <w:top w:val="none" w:sz="0" w:space="0" w:color="auto"/>
            <w:left w:val="none" w:sz="0" w:space="0" w:color="auto"/>
            <w:bottom w:val="none" w:sz="0" w:space="0" w:color="auto"/>
            <w:right w:val="none" w:sz="0" w:space="0" w:color="auto"/>
          </w:divBdr>
        </w:div>
      </w:divsChild>
    </w:div>
    <w:div w:id="1697269705">
      <w:bodyDiv w:val="1"/>
      <w:marLeft w:val="0"/>
      <w:marRight w:val="0"/>
      <w:marTop w:val="0"/>
      <w:marBottom w:val="0"/>
      <w:divBdr>
        <w:top w:val="none" w:sz="0" w:space="0" w:color="auto"/>
        <w:left w:val="none" w:sz="0" w:space="0" w:color="auto"/>
        <w:bottom w:val="none" w:sz="0" w:space="0" w:color="auto"/>
        <w:right w:val="none" w:sz="0" w:space="0" w:color="auto"/>
      </w:divBdr>
    </w:div>
    <w:div w:id="1701013023">
      <w:bodyDiv w:val="1"/>
      <w:marLeft w:val="0"/>
      <w:marRight w:val="0"/>
      <w:marTop w:val="0"/>
      <w:marBottom w:val="0"/>
      <w:divBdr>
        <w:top w:val="none" w:sz="0" w:space="0" w:color="auto"/>
        <w:left w:val="none" w:sz="0" w:space="0" w:color="auto"/>
        <w:bottom w:val="none" w:sz="0" w:space="0" w:color="auto"/>
        <w:right w:val="none" w:sz="0" w:space="0" w:color="auto"/>
      </w:divBdr>
      <w:divsChild>
        <w:div w:id="515268754">
          <w:marLeft w:val="0"/>
          <w:marRight w:val="0"/>
          <w:marTop w:val="240"/>
          <w:marBottom w:val="0"/>
          <w:divBdr>
            <w:top w:val="none" w:sz="0" w:space="0" w:color="auto"/>
            <w:left w:val="none" w:sz="0" w:space="0" w:color="auto"/>
            <w:bottom w:val="none" w:sz="0" w:space="0" w:color="auto"/>
            <w:right w:val="none" w:sz="0" w:space="0" w:color="auto"/>
          </w:divBdr>
        </w:div>
        <w:div w:id="585841770">
          <w:marLeft w:val="0"/>
          <w:marRight w:val="0"/>
          <w:marTop w:val="480"/>
          <w:marBottom w:val="0"/>
          <w:divBdr>
            <w:top w:val="none" w:sz="0" w:space="0" w:color="auto"/>
            <w:left w:val="none" w:sz="0" w:space="0" w:color="auto"/>
            <w:bottom w:val="none" w:sz="0" w:space="0" w:color="auto"/>
            <w:right w:val="none" w:sz="0" w:space="0" w:color="auto"/>
          </w:divBdr>
        </w:div>
        <w:div w:id="1310355640">
          <w:marLeft w:val="0"/>
          <w:marRight w:val="0"/>
          <w:marTop w:val="480"/>
          <w:marBottom w:val="0"/>
          <w:divBdr>
            <w:top w:val="none" w:sz="0" w:space="0" w:color="auto"/>
            <w:left w:val="none" w:sz="0" w:space="0" w:color="auto"/>
            <w:bottom w:val="none" w:sz="0" w:space="0" w:color="auto"/>
            <w:right w:val="none" w:sz="0" w:space="0" w:color="auto"/>
          </w:divBdr>
        </w:div>
        <w:div w:id="1488519344">
          <w:marLeft w:val="0"/>
          <w:marRight w:val="0"/>
          <w:marTop w:val="240"/>
          <w:marBottom w:val="0"/>
          <w:divBdr>
            <w:top w:val="none" w:sz="0" w:space="0" w:color="auto"/>
            <w:left w:val="none" w:sz="0" w:space="0" w:color="auto"/>
            <w:bottom w:val="none" w:sz="0" w:space="0" w:color="auto"/>
            <w:right w:val="none" w:sz="0" w:space="0" w:color="auto"/>
          </w:divBdr>
        </w:div>
        <w:div w:id="1720393424">
          <w:marLeft w:val="0"/>
          <w:marRight w:val="0"/>
          <w:marTop w:val="240"/>
          <w:marBottom w:val="0"/>
          <w:divBdr>
            <w:top w:val="none" w:sz="0" w:space="0" w:color="auto"/>
            <w:left w:val="none" w:sz="0" w:space="0" w:color="auto"/>
            <w:bottom w:val="none" w:sz="0" w:space="0" w:color="auto"/>
            <w:right w:val="none" w:sz="0" w:space="0" w:color="auto"/>
          </w:divBdr>
        </w:div>
      </w:divsChild>
    </w:div>
    <w:div w:id="1728141889">
      <w:bodyDiv w:val="1"/>
      <w:marLeft w:val="0"/>
      <w:marRight w:val="0"/>
      <w:marTop w:val="0"/>
      <w:marBottom w:val="0"/>
      <w:divBdr>
        <w:top w:val="none" w:sz="0" w:space="0" w:color="auto"/>
        <w:left w:val="none" w:sz="0" w:space="0" w:color="auto"/>
        <w:bottom w:val="none" w:sz="0" w:space="0" w:color="auto"/>
        <w:right w:val="none" w:sz="0" w:space="0" w:color="auto"/>
      </w:divBdr>
      <w:divsChild>
        <w:div w:id="456606993">
          <w:marLeft w:val="0"/>
          <w:marRight w:val="0"/>
          <w:marTop w:val="240"/>
          <w:marBottom w:val="0"/>
          <w:divBdr>
            <w:top w:val="none" w:sz="0" w:space="0" w:color="auto"/>
            <w:left w:val="none" w:sz="0" w:space="0" w:color="auto"/>
            <w:bottom w:val="none" w:sz="0" w:space="0" w:color="auto"/>
            <w:right w:val="none" w:sz="0" w:space="0" w:color="auto"/>
          </w:divBdr>
        </w:div>
        <w:div w:id="480468523">
          <w:marLeft w:val="0"/>
          <w:marRight w:val="0"/>
          <w:marTop w:val="480"/>
          <w:marBottom w:val="0"/>
          <w:divBdr>
            <w:top w:val="none" w:sz="0" w:space="0" w:color="auto"/>
            <w:left w:val="none" w:sz="0" w:space="0" w:color="auto"/>
            <w:bottom w:val="none" w:sz="0" w:space="0" w:color="auto"/>
            <w:right w:val="none" w:sz="0" w:space="0" w:color="auto"/>
          </w:divBdr>
        </w:div>
        <w:div w:id="695010277">
          <w:marLeft w:val="0"/>
          <w:marRight w:val="0"/>
          <w:marTop w:val="240"/>
          <w:marBottom w:val="0"/>
          <w:divBdr>
            <w:top w:val="none" w:sz="0" w:space="0" w:color="auto"/>
            <w:left w:val="none" w:sz="0" w:space="0" w:color="auto"/>
            <w:bottom w:val="none" w:sz="0" w:space="0" w:color="auto"/>
            <w:right w:val="none" w:sz="0" w:space="0" w:color="auto"/>
          </w:divBdr>
        </w:div>
        <w:div w:id="934434181">
          <w:marLeft w:val="0"/>
          <w:marRight w:val="0"/>
          <w:marTop w:val="240"/>
          <w:marBottom w:val="0"/>
          <w:divBdr>
            <w:top w:val="none" w:sz="0" w:space="0" w:color="auto"/>
            <w:left w:val="none" w:sz="0" w:space="0" w:color="auto"/>
            <w:bottom w:val="none" w:sz="0" w:space="0" w:color="auto"/>
            <w:right w:val="none" w:sz="0" w:space="0" w:color="auto"/>
          </w:divBdr>
        </w:div>
        <w:div w:id="1139957643">
          <w:marLeft w:val="0"/>
          <w:marRight w:val="0"/>
          <w:marTop w:val="240"/>
          <w:marBottom w:val="0"/>
          <w:divBdr>
            <w:top w:val="none" w:sz="0" w:space="0" w:color="auto"/>
            <w:left w:val="none" w:sz="0" w:space="0" w:color="auto"/>
            <w:bottom w:val="none" w:sz="0" w:space="0" w:color="auto"/>
            <w:right w:val="none" w:sz="0" w:space="0" w:color="auto"/>
          </w:divBdr>
        </w:div>
        <w:div w:id="1201087402">
          <w:marLeft w:val="0"/>
          <w:marRight w:val="0"/>
          <w:marTop w:val="240"/>
          <w:marBottom w:val="0"/>
          <w:divBdr>
            <w:top w:val="none" w:sz="0" w:space="0" w:color="auto"/>
            <w:left w:val="none" w:sz="0" w:space="0" w:color="auto"/>
            <w:bottom w:val="none" w:sz="0" w:space="0" w:color="auto"/>
            <w:right w:val="none" w:sz="0" w:space="0" w:color="auto"/>
          </w:divBdr>
        </w:div>
        <w:div w:id="1248808195">
          <w:marLeft w:val="0"/>
          <w:marRight w:val="0"/>
          <w:marTop w:val="480"/>
          <w:marBottom w:val="0"/>
          <w:divBdr>
            <w:top w:val="none" w:sz="0" w:space="0" w:color="auto"/>
            <w:left w:val="none" w:sz="0" w:space="0" w:color="auto"/>
            <w:bottom w:val="none" w:sz="0" w:space="0" w:color="auto"/>
            <w:right w:val="none" w:sz="0" w:space="0" w:color="auto"/>
          </w:divBdr>
        </w:div>
        <w:div w:id="1359161462">
          <w:marLeft w:val="0"/>
          <w:marRight w:val="0"/>
          <w:marTop w:val="240"/>
          <w:marBottom w:val="0"/>
          <w:divBdr>
            <w:top w:val="none" w:sz="0" w:space="0" w:color="auto"/>
            <w:left w:val="none" w:sz="0" w:space="0" w:color="auto"/>
            <w:bottom w:val="none" w:sz="0" w:space="0" w:color="auto"/>
            <w:right w:val="none" w:sz="0" w:space="0" w:color="auto"/>
          </w:divBdr>
        </w:div>
        <w:div w:id="1689285279">
          <w:marLeft w:val="0"/>
          <w:marRight w:val="0"/>
          <w:marTop w:val="240"/>
          <w:marBottom w:val="0"/>
          <w:divBdr>
            <w:top w:val="none" w:sz="0" w:space="0" w:color="auto"/>
            <w:left w:val="none" w:sz="0" w:space="0" w:color="auto"/>
            <w:bottom w:val="none" w:sz="0" w:space="0" w:color="auto"/>
            <w:right w:val="none" w:sz="0" w:space="0" w:color="auto"/>
          </w:divBdr>
        </w:div>
        <w:div w:id="1931935963">
          <w:marLeft w:val="0"/>
          <w:marRight w:val="0"/>
          <w:marTop w:val="240"/>
          <w:marBottom w:val="0"/>
          <w:divBdr>
            <w:top w:val="none" w:sz="0" w:space="0" w:color="auto"/>
            <w:left w:val="none" w:sz="0" w:space="0" w:color="auto"/>
            <w:bottom w:val="none" w:sz="0" w:space="0" w:color="auto"/>
            <w:right w:val="none" w:sz="0" w:space="0" w:color="auto"/>
          </w:divBdr>
        </w:div>
        <w:div w:id="1972206915">
          <w:marLeft w:val="0"/>
          <w:marRight w:val="0"/>
          <w:marTop w:val="240"/>
          <w:marBottom w:val="0"/>
          <w:divBdr>
            <w:top w:val="none" w:sz="0" w:space="0" w:color="auto"/>
            <w:left w:val="none" w:sz="0" w:space="0" w:color="auto"/>
            <w:bottom w:val="none" w:sz="0" w:space="0" w:color="auto"/>
            <w:right w:val="none" w:sz="0" w:space="0" w:color="auto"/>
          </w:divBdr>
        </w:div>
      </w:divsChild>
    </w:div>
    <w:div w:id="1750761336">
      <w:bodyDiv w:val="1"/>
      <w:marLeft w:val="0"/>
      <w:marRight w:val="0"/>
      <w:marTop w:val="0"/>
      <w:marBottom w:val="0"/>
      <w:divBdr>
        <w:top w:val="none" w:sz="0" w:space="0" w:color="auto"/>
        <w:left w:val="none" w:sz="0" w:space="0" w:color="auto"/>
        <w:bottom w:val="none" w:sz="0" w:space="0" w:color="auto"/>
        <w:right w:val="none" w:sz="0" w:space="0" w:color="auto"/>
      </w:divBdr>
      <w:divsChild>
        <w:div w:id="4286070">
          <w:marLeft w:val="0"/>
          <w:marRight w:val="0"/>
          <w:marTop w:val="240"/>
          <w:marBottom w:val="0"/>
          <w:divBdr>
            <w:top w:val="none" w:sz="0" w:space="0" w:color="auto"/>
            <w:left w:val="none" w:sz="0" w:space="0" w:color="auto"/>
            <w:bottom w:val="none" w:sz="0" w:space="0" w:color="auto"/>
            <w:right w:val="none" w:sz="0" w:space="0" w:color="auto"/>
          </w:divBdr>
        </w:div>
        <w:div w:id="140584327">
          <w:marLeft w:val="0"/>
          <w:marRight w:val="0"/>
          <w:marTop w:val="240"/>
          <w:marBottom w:val="0"/>
          <w:divBdr>
            <w:top w:val="none" w:sz="0" w:space="0" w:color="auto"/>
            <w:left w:val="none" w:sz="0" w:space="0" w:color="auto"/>
            <w:bottom w:val="none" w:sz="0" w:space="0" w:color="auto"/>
            <w:right w:val="none" w:sz="0" w:space="0" w:color="auto"/>
          </w:divBdr>
        </w:div>
        <w:div w:id="191502747">
          <w:marLeft w:val="0"/>
          <w:marRight w:val="0"/>
          <w:marTop w:val="240"/>
          <w:marBottom w:val="0"/>
          <w:divBdr>
            <w:top w:val="none" w:sz="0" w:space="0" w:color="auto"/>
            <w:left w:val="none" w:sz="0" w:space="0" w:color="auto"/>
            <w:bottom w:val="none" w:sz="0" w:space="0" w:color="auto"/>
            <w:right w:val="none" w:sz="0" w:space="0" w:color="auto"/>
          </w:divBdr>
        </w:div>
        <w:div w:id="260454660">
          <w:marLeft w:val="425"/>
          <w:marRight w:val="0"/>
          <w:marTop w:val="0"/>
          <w:marBottom w:val="0"/>
          <w:divBdr>
            <w:top w:val="none" w:sz="0" w:space="0" w:color="auto"/>
            <w:left w:val="none" w:sz="0" w:space="0" w:color="auto"/>
            <w:bottom w:val="none" w:sz="0" w:space="0" w:color="auto"/>
            <w:right w:val="none" w:sz="0" w:space="0" w:color="auto"/>
          </w:divBdr>
        </w:div>
        <w:div w:id="279840300">
          <w:marLeft w:val="425"/>
          <w:marRight w:val="0"/>
          <w:marTop w:val="0"/>
          <w:marBottom w:val="0"/>
          <w:divBdr>
            <w:top w:val="none" w:sz="0" w:space="0" w:color="auto"/>
            <w:left w:val="none" w:sz="0" w:space="0" w:color="auto"/>
            <w:bottom w:val="none" w:sz="0" w:space="0" w:color="auto"/>
            <w:right w:val="none" w:sz="0" w:space="0" w:color="auto"/>
          </w:divBdr>
        </w:div>
        <w:div w:id="353923899">
          <w:marLeft w:val="425"/>
          <w:marRight w:val="0"/>
          <w:marTop w:val="0"/>
          <w:marBottom w:val="0"/>
          <w:divBdr>
            <w:top w:val="none" w:sz="0" w:space="0" w:color="auto"/>
            <w:left w:val="none" w:sz="0" w:space="0" w:color="auto"/>
            <w:bottom w:val="none" w:sz="0" w:space="0" w:color="auto"/>
            <w:right w:val="none" w:sz="0" w:space="0" w:color="auto"/>
          </w:divBdr>
        </w:div>
        <w:div w:id="391656047">
          <w:marLeft w:val="425"/>
          <w:marRight w:val="0"/>
          <w:marTop w:val="0"/>
          <w:marBottom w:val="0"/>
          <w:divBdr>
            <w:top w:val="none" w:sz="0" w:space="0" w:color="auto"/>
            <w:left w:val="none" w:sz="0" w:space="0" w:color="auto"/>
            <w:bottom w:val="none" w:sz="0" w:space="0" w:color="auto"/>
            <w:right w:val="none" w:sz="0" w:space="0" w:color="auto"/>
          </w:divBdr>
        </w:div>
        <w:div w:id="411395497">
          <w:marLeft w:val="425"/>
          <w:marRight w:val="0"/>
          <w:marTop w:val="0"/>
          <w:marBottom w:val="0"/>
          <w:divBdr>
            <w:top w:val="none" w:sz="0" w:space="0" w:color="auto"/>
            <w:left w:val="none" w:sz="0" w:space="0" w:color="auto"/>
            <w:bottom w:val="none" w:sz="0" w:space="0" w:color="auto"/>
            <w:right w:val="none" w:sz="0" w:space="0" w:color="auto"/>
          </w:divBdr>
        </w:div>
        <w:div w:id="524711306">
          <w:marLeft w:val="425"/>
          <w:marRight w:val="0"/>
          <w:marTop w:val="0"/>
          <w:marBottom w:val="0"/>
          <w:divBdr>
            <w:top w:val="none" w:sz="0" w:space="0" w:color="auto"/>
            <w:left w:val="none" w:sz="0" w:space="0" w:color="auto"/>
            <w:bottom w:val="none" w:sz="0" w:space="0" w:color="auto"/>
            <w:right w:val="none" w:sz="0" w:space="0" w:color="auto"/>
          </w:divBdr>
        </w:div>
        <w:div w:id="607851981">
          <w:marLeft w:val="425"/>
          <w:marRight w:val="0"/>
          <w:marTop w:val="0"/>
          <w:marBottom w:val="0"/>
          <w:divBdr>
            <w:top w:val="none" w:sz="0" w:space="0" w:color="auto"/>
            <w:left w:val="none" w:sz="0" w:space="0" w:color="auto"/>
            <w:bottom w:val="none" w:sz="0" w:space="0" w:color="auto"/>
            <w:right w:val="none" w:sz="0" w:space="0" w:color="auto"/>
          </w:divBdr>
        </w:div>
        <w:div w:id="614480795">
          <w:marLeft w:val="425"/>
          <w:marRight w:val="0"/>
          <w:marTop w:val="0"/>
          <w:marBottom w:val="0"/>
          <w:divBdr>
            <w:top w:val="none" w:sz="0" w:space="0" w:color="auto"/>
            <w:left w:val="none" w:sz="0" w:space="0" w:color="auto"/>
            <w:bottom w:val="none" w:sz="0" w:space="0" w:color="auto"/>
            <w:right w:val="none" w:sz="0" w:space="0" w:color="auto"/>
          </w:divBdr>
        </w:div>
        <w:div w:id="654651148">
          <w:marLeft w:val="0"/>
          <w:marRight w:val="0"/>
          <w:marTop w:val="240"/>
          <w:marBottom w:val="0"/>
          <w:divBdr>
            <w:top w:val="none" w:sz="0" w:space="0" w:color="auto"/>
            <w:left w:val="none" w:sz="0" w:space="0" w:color="auto"/>
            <w:bottom w:val="none" w:sz="0" w:space="0" w:color="auto"/>
            <w:right w:val="none" w:sz="0" w:space="0" w:color="auto"/>
          </w:divBdr>
        </w:div>
        <w:div w:id="700404064">
          <w:marLeft w:val="425"/>
          <w:marRight w:val="0"/>
          <w:marTop w:val="0"/>
          <w:marBottom w:val="0"/>
          <w:divBdr>
            <w:top w:val="none" w:sz="0" w:space="0" w:color="auto"/>
            <w:left w:val="none" w:sz="0" w:space="0" w:color="auto"/>
            <w:bottom w:val="none" w:sz="0" w:space="0" w:color="auto"/>
            <w:right w:val="none" w:sz="0" w:space="0" w:color="auto"/>
          </w:divBdr>
        </w:div>
        <w:div w:id="716971189">
          <w:marLeft w:val="425"/>
          <w:marRight w:val="0"/>
          <w:marTop w:val="0"/>
          <w:marBottom w:val="0"/>
          <w:divBdr>
            <w:top w:val="none" w:sz="0" w:space="0" w:color="auto"/>
            <w:left w:val="none" w:sz="0" w:space="0" w:color="auto"/>
            <w:bottom w:val="none" w:sz="0" w:space="0" w:color="auto"/>
            <w:right w:val="none" w:sz="0" w:space="0" w:color="auto"/>
          </w:divBdr>
        </w:div>
        <w:div w:id="731973396">
          <w:marLeft w:val="425"/>
          <w:marRight w:val="0"/>
          <w:marTop w:val="0"/>
          <w:marBottom w:val="0"/>
          <w:divBdr>
            <w:top w:val="none" w:sz="0" w:space="0" w:color="auto"/>
            <w:left w:val="none" w:sz="0" w:space="0" w:color="auto"/>
            <w:bottom w:val="none" w:sz="0" w:space="0" w:color="auto"/>
            <w:right w:val="none" w:sz="0" w:space="0" w:color="auto"/>
          </w:divBdr>
        </w:div>
        <w:div w:id="925382586">
          <w:marLeft w:val="425"/>
          <w:marRight w:val="0"/>
          <w:marTop w:val="0"/>
          <w:marBottom w:val="0"/>
          <w:divBdr>
            <w:top w:val="none" w:sz="0" w:space="0" w:color="auto"/>
            <w:left w:val="none" w:sz="0" w:space="0" w:color="auto"/>
            <w:bottom w:val="none" w:sz="0" w:space="0" w:color="auto"/>
            <w:right w:val="none" w:sz="0" w:space="0" w:color="auto"/>
          </w:divBdr>
        </w:div>
        <w:div w:id="939222627">
          <w:marLeft w:val="0"/>
          <w:marRight w:val="0"/>
          <w:marTop w:val="480"/>
          <w:marBottom w:val="0"/>
          <w:divBdr>
            <w:top w:val="none" w:sz="0" w:space="0" w:color="auto"/>
            <w:left w:val="none" w:sz="0" w:space="0" w:color="auto"/>
            <w:bottom w:val="none" w:sz="0" w:space="0" w:color="auto"/>
            <w:right w:val="none" w:sz="0" w:space="0" w:color="auto"/>
          </w:divBdr>
        </w:div>
        <w:div w:id="940146609">
          <w:marLeft w:val="425"/>
          <w:marRight w:val="0"/>
          <w:marTop w:val="0"/>
          <w:marBottom w:val="0"/>
          <w:divBdr>
            <w:top w:val="none" w:sz="0" w:space="0" w:color="auto"/>
            <w:left w:val="none" w:sz="0" w:space="0" w:color="auto"/>
            <w:bottom w:val="none" w:sz="0" w:space="0" w:color="auto"/>
            <w:right w:val="none" w:sz="0" w:space="0" w:color="auto"/>
          </w:divBdr>
        </w:div>
        <w:div w:id="1042487483">
          <w:marLeft w:val="425"/>
          <w:marRight w:val="0"/>
          <w:marTop w:val="0"/>
          <w:marBottom w:val="0"/>
          <w:divBdr>
            <w:top w:val="none" w:sz="0" w:space="0" w:color="auto"/>
            <w:left w:val="none" w:sz="0" w:space="0" w:color="auto"/>
            <w:bottom w:val="none" w:sz="0" w:space="0" w:color="auto"/>
            <w:right w:val="none" w:sz="0" w:space="0" w:color="auto"/>
          </w:divBdr>
        </w:div>
        <w:div w:id="1045954998">
          <w:marLeft w:val="425"/>
          <w:marRight w:val="0"/>
          <w:marTop w:val="0"/>
          <w:marBottom w:val="0"/>
          <w:divBdr>
            <w:top w:val="none" w:sz="0" w:space="0" w:color="auto"/>
            <w:left w:val="none" w:sz="0" w:space="0" w:color="auto"/>
            <w:bottom w:val="none" w:sz="0" w:space="0" w:color="auto"/>
            <w:right w:val="none" w:sz="0" w:space="0" w:color="auto"/>
          </w:divBdr>
        </w:div>
        <w:div w:id="1077631171">
          <w:marLeft w:val="0"/>
          <w:marRight w:val="0"/>
          <w:marTop w:val="240"/>
          <w:marBottom w:val="0"/>
          <w:divBdr>
            <w:top w:val="none" w:sz="0" w:space="0" w:color="auto"/>
            <w:left w:val="none" w:sz="0" w:space="0" w:color="auto"/>
            <w:bottom w:val="none" w:sz="0" w:space="0" w:color="auto"/>
            <w:right w:val="none" w:sz="0" w:space="0" w:color="auto"/>
          </w:divBdr>
        </w:div>
        <w:div w:id="1094588468">
          <w:marLeft w:val="425"/>
          <w:marRight w:val="0"/>
          <w:marTop w:val="0"/>
          <w:marBottom w:val="0"/>
          <w:divBdr>
            <w:top w:val="none" w:sz="0" w:space="0" w:color="auto"/>
            <w:left w:val="none" w:sz="0" w:space="0" w:color="auto"/>
            <w:bottom w:val="none" w:sz="0" w:space="0" w:color="auto"/>
            <w:right w:val="none" w:sz="0" w:space="0" w:color="auto"/>
          </w:divBdr>
        </w:div>
        <w:div w:id="1109616928">
          <w:marLeft w:val="425"/>
          <w:marRight w:val="0"/>
          <w:marTop w:val="0"/>
          <w:marBottom w:val="0"/>
          <w:divBdr>
            <w:top w:val="none" w:sz="0" w:space="0" w:color="auto"/>
            <w:left w:val="none" w:sz="0" w:space="0" w:color="auto"/>
            <w:bottom w:val="none" w:sz="0" w:space="0" w:color="auto"/>
            <w:right w:val="none" w:sz="0" w:space="0" w:color="auto"/>
          </w:divBdr>
        </w:div>
        <w:div w:id="1262907927">
          <w:marLeft w:val="0"/>
          <w:marRight w:val="0"/>
          <w:marTop w:val="240"/>
          <w:marBottom w:val="0"/>
          <w:divBdr>
            <w:top w:val="none" w:sz="0" w:space="0" w:color="auto"/>
            <w:left w:val="none" w:sz="0" w:space="0" w:color="auto"/>
            <w:bottom w:val="none" w:sz="0" w:space="0" w:color="auto"/>
            <w:right w:val="none" w:sz="0" w:space="0" w:color="auto"/>
          </w:divBdr>
        </w:div>
        <w:div w:id="1291592886">
          <w:marLeft w:val="0"/>
          <w:marRight w:val="0"/>
          <w:marTop w:val="240"/>
          <w:marBottom w:val="0"/>
          <w:divBdr>
            <w:top w:val="none" w:sz="0" w:space="0" w:color="auto"/>
            <w:left w:val="none" w:sz="0" w:space="0" w:color="auto"/>
            <w:bottom w:val="none" w:sz="0" w:space="0" w:color="auto"/>
            <w:right w:val="none" w:sz="0" w:space="0" w:color="auto"/>
          </w:divBdr>
        </w:div>
        <w:div w:id="1307973115">
          <w:marLeft w:val="0"/>
          <w:marRight w:val="0"/>
          <w:marTop w:val="240"/>
          <w:marBottom w:val="0"/>
          <w:divBdr>
            <w:top w:val="none" w:sz="0" w:space="0" w:color="auto"/>
            <w:left w:val="none" w:sz="0" w:space="0" w:color="auto"/>
            <w:bottom w:val="none" w:sz="0" w:space="0" w:color="auto"/>
            <w:right w:val="none" w:sz="0" w:space="0" w:color="auto"/>
          </w:divBdr>
        </w:div>
        <w:div w:id="1328942325">
          <w:marLeft w:val="425"/>
          <w:marRight w:val="0"/>
          <w:marTop w:val="0"/>
          <w:marBottom w:val="0"/>
          <w:divBdr>
            <w:top w:val="none" w:sz="0" w:space="0" w:color="auto"/>
            <w:left w:val="none" w:sz="0" w:space="0" w:color="auto"/>
            <w:bottom w:val="none" w:sz="0" w:space="0" w:color="auto"/>
            <w:right w:val="none" w:sz="0" w:space="0" w:color="auto"/>
          </w:divBdr>
        </w:div>
        <w:div w:id="1331374054">
          <w:marLeft w:val="425"/>
          <w:marRight w:val="0"/>
          <w:marTop w:val="0"/>
          <w:marBottom w:val="0"/>
          <w:divBdr>
            <w:top w:val="none" w:sz="0" w:space="0" w:color="auto"/>
            <w:left w:val="none" w:sz="0" w:space="0" w:color="auto"/>
            <w:bottom w:val="none" w:sz="0" w:space="0" w:color="auto"/>
            <w:right w:val="none" w:sz="0" w:space="0" w:color="auto"/>
          </w:divBdr>
        </w:div>
        <w:div w:id="1426148575">
          <w:marLeft w:val="425"/>
          <w:marRight w:val="0"/>
          <w:marTop w:val="0"/>
          <w:marBottom w:val="0"/>
          <w:divBdr>
            <w:top w:val="none" w:sz="0" w:space="0" w:color="auto"/>
            <w:left w:val="none" w:sz="0" w:space="0" w:color="auto"/>
            <w:bottom w:val="none" w:sz="0" w:space="0" w:color="auto"/>
            <w:right w:val="none" w:sz="0" w:space="0" w:color="auto"/>
          </w:divBdr>
        </w:div>
        <w:div w:id="1483229357">
          <w:marLeft w:val="0"/>
          <w:marRight w:val="0"/>
          <w:marTop w:val="240"/>
          <w:marBottom w:val="0"/>
          <w:divBdr>
            <w:top w:val="none" w:sz="0" w:space="0" w:color="auto"/>
            <w:left w:val="none" w:sz="0" w:space="0" w:color="auto"/>
            <w:bottom w:val="none" w:sz="0" w:space="0" w:color="auto"/>
            <w:right w:val="none" w:sz="0" w:space="0" w:color="auto"/>
          </w:divBdr>
        </w:div>
        <w:div w:id="1497498970">
          <w:marLeft w:val="425"/>
          <w:marRight w:val="0"/>
          <w:marTop w:val="0"/>
          <w:marBottom w:val="0"/>
          <w:divBdr>
            <w:top w:val="none" w:sz="0" w:space="0" w:color="auto"/>
            <w:left w:val="none" w:sz="0" w:space="0" w:color="auto"/>
            <w:bottom w:val="none" w:sz="0" w:space="0" w:color="auto"/>
            <w:right w:val="none" w:sz="0" w:space="0" w:color="auto"/>
          </w:divBdr>
        </w:div>
        <w:div w:id="1524586573">
          <w:marLeft w:val="425"/>
          <w:marRight w:val="0"/>
          <w:marTop w:val="0"/>
          <w:marBottom w:val="0"/>
          <w:divBdr>
            <w:top w:val="none" w:sz="0" w:space="0" w:color="auto"/>
            <w:left w:val="none" w:sz="0" w:space="0" w:color="auto"/>
            <w:bottom w:val="none" w:sz="0" w:space="0" w:color="auto"/>
            <w:right w:val="none" w:sz="0" w:space="0" w:color="auto"/>
          </w:divBdr>
        </w:div>
        <w:div w:id="1543208832">
          <w:marLeft w:val="0"/>
          <w:marRight w:val="0"/>
          <w:marTop w:val="240"/>
          <w:marBottom w:val="0"/>
          <w:divBdr>
            <w:top w:val="none" w:sz="0" w:space="0" w:color="auto"/>
            <w:left w:val="none" w:sz="0" w:space="0" w:color="auto"/>
            <w:bottom w:val="none" w:sz="0" w:space="0" w:color="auto"/>
            <w:right w:val="none" w:sz="0" w:space="0" w:color="auto"/>
          </w:divBdr>
        </w:div>
        <w:div w:id="1638030097">
          <w:marLeft w:val="425"/>
          <w:marRight w:val="0"/>
          <w:marTop w:val="0"/>
          <w:marBottom w:val="0"/>
          <w:divBdr>
            <w:top w:val="none" w:sz="0" w:space="0" w:color="auto"/>
            <w:left w:val="none" w:sz="0" w:space="0" w:color="auto"/>
            <w:bottom w:val="none" w:sz="0" w:space="0" w:color="auto"/>
            <w:right w:val="none" w:sz="0" w:space="0" w:color="auto"/>
          </w:divBdr>
        </w:div>
        <w:div w:id="1648170450">
          <w:marLeft w:val="425"/>
          <w:marRight w:val="0"/>
          <w:marTop w:val="0"/>
          <w:marBottom w:val="0"/>
          <w:divBdr>
            <w:top w:val="none" w:sz="0" w:space="0" w:color="auto"/>
            <w:left w:val="none" w:sz="0" w:space="0" w:color="auto"/>
            <w:bottom w:val="none" w:sz="0" w:space="0" w:color="auto"/>
            <w:right w:val="none" w:sz="0" w:space="0" w:color="auto"/>
          </w:divBdr>
        </w:div>
        <w:div w:id="1685206284">
          <w:marLeft w:val="0"/>
          <w:marRight w:val="0"/>
          <w:marTop w:val="480"/>
          <w:marBottom w:val="0"/>
          <w:divBdr>
            <w:top w:val="none" w:sz="0" w:space="0" w:color="auto"/>
            <w:left w:val="none" w:sz="0" w:space="0" w:color="auto"/>
            <w:bottom w:val="none" w:sz="0" w:space="0" w:color="auto"/>
            <w:right w:val="none" w:sz="0" w:space="0" w:color="auto"/>
          </w:divBdr>
        </w:div>
        <w:div w:id="1691637839">
          <w:marLeft w:val="425"/>
          <w:marRight w:val="0"/>
          <w:marTop w:val="0"/>
          <w:marBottom w:val="0"/>
          <w:divBdr>
            <w:top w:val="none" w:sz="0" w:space="0" w:color="auto"/>
            <w:left w:val="none" w:sz="0" w:space="0" w:color="auto"/>
            <w:bottom w:val="none" w:sz="0" w:space="0" w:color="auto"/>
            <w:right w:val="none" w:sz="0" w:space="0" w:color="auto"/>
          </w:divBdr>
        </w:div>
        <w:div w:id="1698118127">
          <w:marLeft w:val="425"/>
          <w:marRight w:val="0"/>
          <w:marTop w:val="0"/>
          <w:marBottom w:val="0"/>
          <w:divBdr>
            <w:top w:val="none" w:sz="0" w:space="0" w:color="auto"/>
            <w:left w:val="none" w:sz="0" w:space="0" w:color="auto"/>
            <w:bottom w:val="none" w:sz="0" w:space="0" w:color="auto"/>
            <w:right w:val="none" w:sz="0" w:space="0" w:color="auto"/>
          </w:divBdr>
        </w:div>
        <w:div w:id="1708600146">
          <w:marLeft w:val="425"/>
          <w:marRight w:val="0"/>
          <w:marTop w:val="0"/>
          <w:marBottom w:val="0"/>
          <w:divBdr>
            <w:top w:val="none" w:sz="0" w:space="0" w:color="auto"/>
            <w:left w:val="none" w:sz="0" w:space="0" w:color="auto"/>
            <w:bottom w:val="none" w:sz="0" w:space="0" w:color="auto"/>
            <w:right w:val="none" w:sz="0" w:space="0" w:color="auto"/>
          </w:divBdr>
        </w:div>
        <w:div w:id="1821458037">
          <w:marLeft w:val="425"/>
          <w:marRight w:val="0"/>
          <w:marTop w:val="0"/>
          <w:marBottom w:val="0"/>
          <w:divBdr>
            <w:top w:val="none" w:sz="0" w:space="0" w:color="auto"/>
            <w:left w:val="none" w:sz="0" w:space="0" w:color="auto"/>
            <w:bottom w:val="none" w:sz="0" w:space="0" w:color="auto"/>
            <w:right w:val="none" w:sz="0" w:space="0" w:color="auto"/>
          </w:divBdr>
        </w:div>
        <w:div w:id="1850220275">
          <w:marLeft w:val="425"/>
          <w:marRight w:val="0"/>
          <w:marTop w:val="0"/>
          <w:marBottom w:val="0"/>
          <w:divBdr>
            <w:top w:val="none" w:sz="0" w:space="0" w:color="auto"/>
            <w:left w:val="none" w:sz="0" w:space="0" w:color="auto"/>
            <w:bottom w:val="none" w:sz="0" w:space="0" w:color="auto"/>
            <w:right w:val="none" w:sz="0" w:space="0" w:color="auto"/>
          </w:divBdr>
        </w:div>
        <w:div w:id="1861501940">
          <w:marLeft w:val="0"/>
          <w:marRight w:val="0"/>
          <w:marTop w:val="240"/>
          <w:marBottom w:val="0"/>
          <w:divBdr>
            <w:top w:val="none" w:sz="0" w:space="0" w:color="auto"/>
            <w:left w:val="none" w:sz="0" w:space="0" w:color="auto"/>
            <w:bottom w:val="none" w:sz="0" w:space="0" w:color="auto"/>
            <w:right w:val="none" w:sz="0" w:space="0" w:color="auto"/>
          </w:divBdr>
        </w:div>
        <w:div w:id="2061829873">
          <w:marLeft w:val="0"/>
          <w:marRight w:val="0"/>
          <w:marTop w:val="240"/>
          <w:marBottom w:val="0"/>
          <w:divBdr>
            <w:top w:val="none" w:sz="0" w:space="0" w:color="auto"/>
            <w:left w:val="none" w:sz="0" w:space="0" w:color="auto"/>
            <w:bottom w:val="none" w:sz="0" w:space="0" w:color="auto"/>
            <w:right w:val="none" w:sz="0" w:space="0" w:color="auto"/>
          </w:divBdr>
        </w:div>
      </w:divsChild>
    </w:div>
    <w:div w:id="1757284764">
      <w:bodyDiv w:val="1"/>
      <w:marLeft w:val="0"/>
      <w:marRight w:val="0"/>
      <w:marTop w:val="0"/>
      <w:marBottom w:val="0"/>
      <w:divBdr>
        <w:top w:val="none" w:sz="0" w:space="0" w:color="auto"/>
        <w:left w:val="none" w:sz="0" w:space="0" w:color="auto"/>
        <w:bottom w:val="none" w:sz="0" w:space="0" w:color="auto"/>
        <w:right w:val="none" w:sz="0" w:space="0" w:color="auto"/>
      </w:divBdr>
    </w:div>
    <w:div w:id="1799642050">
      <w:bodyDiv w:val="1"/>
      <w:marLeft w:val="0"/>
      <w:marRight w:val="0"/>
      <w:marTop w:val="0"/>
      <w:marBottom w:val="0"/>
      <w:divBdr>
        <w:top w:val="none" w:sz="0" w:space="0" w:color="auto"/>
        <w:left w:val="none" w:sz="0" w:space="0" w:color="auto"/>
        <w:bottom w:val="none" w:sz="0" w:space="0" w:color="auto"/>
        <w:right w:val="none" w:sz="0" w:space="0" w:color="auto"/>
      </w:divBdr>
    </w:div>
    <w:div w:id="1806921778">
      <w:bodyDiv w:val="1"/>
      <w:marLeft w:val="0"/>
      <w:marRight w:val="0"/>
      <w:marTop w:val="0"/>
      <w:marBottom w:val="0"/>
      <w:divBdr>
        <w:top w:val="none" w:sz="0" w:space="0" w:color="auto"/>
        <w:left w:val="none" w:sz="0" w:space="0" w:color="auto"/>
        <w:bottom w:val="none" w:sz="0" w:space="0" w:color="auto"/>
        <w:right w:val="none" w:sz="0" w:space="0" w:color="auto"/>
      </w:divBdr>
    </w:div>
    <w:div w:id="1809591892">
      <w:bodyDiv w:val="1"/>
      <w:marLeft w:val="0"/>
      <w:marRight w:val="0"/>
      <w:marTop w:val="0"/>
      <w:marBottom w:val="0"/>
      <w:divBdr>
        <w:top w:val="none" w:sz="0" w:space="0" w:color="auto"/>
        <w:left w:val="none" w:sz="0" w:space="0" w:color="auto"/>
        <w:bottom w:val="none" w:sz="0" w:space="0" w:color="auto"/>
        <w:right w:val="none" w:sz="0" w:space="0" w:color="auto"/>
      </w:divBdr>
    </w:div>
    <w:div w:id="1812015743">
      <w:bodyDiv w:val="1"/>
      <w:marLeft w:val="0"/>
      <w:marRight w:val="0"/>
      <w:marTop w:val="0"/>
      <w:marBottom w:val="0"/>
      <w:divBdr>
        <w:top w:val="none" w:sz="0" w:space="0" w:color="auto"/>
        <w:left w:val="none" w:sz="0" w:space="0" w:color="auto"/>
        <w:bottom w:val="none" w:sz="0" w:space="0" w:color="auto"/>
        <w:right w:val="none" w:sz="0" w:space="0" w:color="auto"/>
      </w:divBdr>
    </w:div>
    <w:div w:id="1814980364">
      <w:bodyDiv w:val="1"/>
      <w:marLeft w:val="0"/>
      <w:marRight w:val="0"/>
      <w:marTop w:val="0"/>
      <w:marBottom w:val="0"/>
      <w:divBdr>
        <w:top w:val="none" w:sz="0" w:space="0" w:color="auto"/>
        <w:left w:val="none" w:sz="0" w:space="0" w:color="auto"/>
        <w:bottom w:val="none" w:sz="0" w:space="0" w:color="auto"/>
        <w:right w:val="none" w:sz="0" w:space="0" w:color="auto"/>
      </w:divBdr>
    </w:div>
    <w:div w:id="1855267158">
      <w:bodyDiv w:val="1"/>
      <w:marLeft w:val="0"/>
      <w:marRight w:val="0"/>
      <w:marTop w:val="0"/>
      <w:marBottom w:val="0"/>
      <w:divBdr>
        <w:top w:val="none" w:sz="0" w:space="0" w:color="auto"/>
        <w:left w:val="none" w:sz="0" w:space="0" w:color="auto"/>
        <w:bottom w:val="none" w:sz="0" w:space="0" w:color="auto"/>
        <w:right w:val="none" w:sz="0" w:space="0" w:color="auto"/>
      </w:divBdr>
      <w:divsChild>
        <w:div w:id="1719427686">
          <w:marLeft w:val="0"/>
          <w:marRight w:val="0"/>
          <w:marTop w:val="240"/>
          <w:marBottom w:val="0"/>
          <w:divBdr>
            <w:top w:val="none" w:sz="0" w:space="0" w:color="auto"/>
            <w:left w:val="none" w:sz="0" w:space="0" w:color="auto"/>
            <w:bottom w:val="none" w:sz="0" w:space="0" w:color="auto"/>
            <w:right w:val="none" w:sz="0" w:space="0" w:color="auto"/>
          </w:divBdr>
        </w:div>
        <w:div w:id="2038310751">
          <w:marLeft w:val="0"/>
          <w:marRight w:val="0"/>
          <w:marTop w:val="240"/>
          <w:marBottom w:val="0"/>
          <w:divBdr>
            <w:top w:val="none" w:sz="0" w:space="0" w:color="auto"/>
            <w:left w:val="none" w:sz="0" w:space="0" w:color="auto"/>
            <w:bottom w:val="none" w:sz="0" w:space="0" w:color="auto"/>
            <w:right w:val="none" w:sz="0" w:space="0" w:color="auto"/>
          </w:divBdr>
        </w:div>
      </w:divsChild>
    </w:div>
    <w:div w:id="1887832543">
      <w:bodyDiv w:val="1"/>
      <w:marLeft w:val="0"/>
      <w:marRight w:val="0"/>
      <w:marTop w:val="0"/>
      <w:marBottom w:val="0"/>
      <w:divBdr>
        <w:top w:val="none" w:sz="0" w:space="0" w:color="auto"/>
        <w:left w:val="none" w:sz="0" w:space="0" w:color="auto"/>
        <w:bottom w:val="none" w:sz="0" w:space="0" w:color="auto"/>
        <w:right w:val="none" w:sz="0" w:space="0" w:color="auto"/>
      </w:divBdr>
    </w:div>
    <w:div w:id="1894273285">
      <w:bodyDiv w:val="1"/>
      <w:marLeft w:val="0"/>
      <w:marRight w:val="0"/>
      <w:marTop w:val="0"/>
      <w:marBottom w:val="0"/>
      <w:divBdr>
        <w:top w:val="none" w:sz="0" w:space="0" w:color="auto"/>
        <w:left w:val="none" w:sz="0" w:space="0" w:color="auto"/>
        <w:bottom w:val="none" w:sz="0" w:space="0" w:color="auto"/>
        <w:right w:val="none" w:sz="0" w:space="0" w:color="auto"/>
      </w:divBdr>
    </w:div>
    <w:div w:id="1897664122">
      <w:bodyDiv w:val="1"/>
      <w:marLeft w:val="0"/>
      <w:marRight w:val="0"/>
      <w:marTop w:val="0"/>
      <w:marBottom w:val="0"/>
      <w:divBdr>
        <w:top w:val="none" w:sz="0" w:space="0" w:color="auto"/>
        <w:left w:val="none" w:sz="0" w:space="0" w:color="auto"/>
        <w:bottom w:val="none" w:sz="0" w:space="0" w:color="auto"/>
        <w:right w:val="none" w:sz="0" w:space="0" w:color="auto"/>
      </w:divBdr>
    </w:div>
    <w:div w:id="1901212298">
      <w:bodyDiv w:val="1"/>
      <w:marLeft w:val="0"/>
      <w:marRight w:val="0"/>
      <w:marTop w:val="0"/>
      <w:marBottom w:val="0"/>
      <w:divBdr>
        <w:top w:val="none" w:sz="0" w:space="0" w:color="auto"/>
        <w:left w:val="none" w:sz="0" w:space="0" w:color="auto"/>
        <w:bottom w:val="none" w:sz="0" w:space="0" w:color="auto"/>
        <w:right w:val="none" w:sz="0" w:space="0" w:color="auto"/>
      </w:divBdr>
      <w:divsChild>
        <w:div w:id="517621399">
          <w:marLeft w:val="0"/>
          <w:marRight w:val="0"/>
          <w:marTop w:val="480"/>
          <w:marBottom w:val="0"/>
          <w:divBdr>
            <w:top w:val="none" w:sz="0" w:space="0" w:color="auto"/>
            <w:left w:val="none" w:sz="0" w:space="0" w:color="auto"/>
            <w:bottom w:val="none" w:sz="0" w:space="0" w:color="auto"/>
            <w:right w:val="none" w:sz="0" w:space="0" w:color="auto"/>
          </w:divBdr>
        </w:div>
        <w:div w:id="835456544">
          <w:marLeft w:val="0"/>
          <w:marRight w:val="0"/>
          <w:marTop w:val="240"/>
          <w:marBottom w:val="0"/>
          <w:divBdr>
            <w:top w:val="none" w:sz="0" w:space="0" w:color="auto"/>
            <w:left w:val="none" w:sz="0" w:space="0" w:color="auto"/>
            <w:bottom w:val="none" w:sz="0" w:space="0" w:color="auto"/>
            <w:right w:val="none" w:sz="0" w:space="0" w:color="auto"/>
          </w:divBdr>
        </w:div>
      </w:divsChild>
    </w:div>
    <w:div w:id="1902473849">
      <w:bodyDiv w:val="1"/>
      <w:marLeft w:val="0"/>
      <w:marRight w:val="0"/>
      <w:marTop w:val="0"/>
      <w:marBottom w:val="0"/>
      <w:divBdr>
        <w:top w:val="none" w:sz="0" w:space="0" w:color="auto"/>
        <w:left w:val="none" w:sz="0" w:space="0" w:color="auto"/>
        <w:bottom w:val="none" w:sz="0" w:space="0" w:color="auto"/>
        <w:right w:val="none" w:sz="0" w:space="0" w:color="auto"/>
      </w:divBdr>
    </w:div>
    <w:div w:id="1905605418">
      <w:bodyDiv w:val="1"/>
      <w:marLeft w:val="0"/>
      <w:marRight w:val="0"/>
      <w:marTop w:val="0"/>
      <w:marBottom w:val="0"/>
      <w:divBdr>
        <w:top w:val="none" w:sz="0" w:space="0" w:color="auto"/>
        <w:left w:val="none" w:sz="0" w:space="0" w:color="auto"/>
        <w:bottom w:val="none" w:sz="0" w:space="0" w:color="auto"/>
        <w:right w:val="none" w:sz="0" w:space="0" w:color="auto"/>
      </w:divBdr>
    </w:div>
    <w:div w:id="1910533937">
      <w:bodyDiv w:val="1"/>
      <w:marLeft w:val="0"/>
      <w:marRight w:val="0"/>
      <w:marTop w:val="0"/>
      <w:marBottom w:val="0"/>
      <w:divBdr>
        <w:top w:val="none" w:sz="0" w:space="0" w:color="auto"/>
        <w:left w:val="none" w:sz="0" w:space="0" w:color="auto"/>
        <w:bottom w:val="none" w:sz="0" w:space="0" w:color="auto"/>
        <w:right w:val="none" w:sz="0" w:space="0" w:color="auto"/>
      </w:divBdr>
      <w:divsChild>
        <w:div w:id="85999421">
          <w:marLeft w:val="0"/>
          <w:marRight w:val="0"/>
          <w:marTop w:val="480"/>
          <w:marBottom w:val="0"/>
          <w:divBdr>
            <w:top w:val="none" w:sz="0" w:space="0" w:color="auto"/>
            <w:left w:val="none" w:sz="0" w:space="0" w:color="auto"/>
            <w:bottom w:val="none" w:sz="0" w:space="0" w:color="auto"/>
            <w:right w:val="none" w:sz="0" w:space="0" w:color="auto"/>
          </w:divBdr>
        </w:div>
        <w:div w:id="685329121">
          <w:marLeft w:val="0"/>
          <w:marRight w:val="0"/>
          <w:marTop w:val="480"/>
          <w:marBottom w:val="0"/>
          <w:divBdr>
            <w:top w:val="none" w:sz="0" w:space="0" w:color="auto"/>
            <w:left w:val="none" w:sz="0" w:space="0" w:color="auto"/>
            <w:bottom w:val="none" w:sz="0" w:space="0" w:color="auto"/>
            <w:right w:val="none" w:sz="0" w:space="0" w:color="auto"/>
          </w:divBdr>
        </w:div>
        <w:div w:id="771316638">
          <w:marLeft w:val="0"/>
          <w:marRight w:val="0"/>
          <w:marTop w:val="240"/>
          <w:marBottom w:val="0"/>
          <w:divBdr>
            <w:top w:val="none" w:sz="0" w:space="0" w:color="auto"/>
            <w:left w:val="none" w:sz="0" w:space="0" w:color="auto"/>
            <w:bottom w:val="none" w:sz="0" w:space="0" w:color="auto"/>
            <w:right w:val="none" w:sz="0" w:space="0" w:color="auto"/>
          </w:divBdr>
        </w:div>
        <w:div w:id="1746996875">
          <w:marLeft w:val="0"/>
          <w:marRight w:val="0"/>
          <w:marTop w:val="240"/>
          <w:marBottom w:val="0"/>
          <w:divBdr>
            <w:top w:val="none" w:sz="0" w:space="0" w:color="auto"/>
            <w:left w:val="none" w:sz="0" w:space="0" w:color="auto"/>
            <w:bottom w:val="none" w:sz="0" w:space="0" w:color="auto"/>
            <w:right w:val="none" w:sz="0" w:space="0" w:color="auto"/>
          </w:divBdr>
        </w:div>
        <w:div w:id="2096196321">
          <w:marLeft w:val="0"/>
          <w:marRight w:val="0"/>
          <w:marTop w:val="240"/>
          <w:marBottom w:val="0"/>
          <w:divBdr>
            <w:top w:val="none" w:sz="0" w:space="0" w:color="auto"/>
            <w:left w:val="none" w:sz="0" w:space="0" w:color="auto"/>
            <w:bottom w:val="none" w:sz="0" w:space="0" w:color="auto"/>
            <w:right w:val="none" w:sz="0" w:space="0" w:color="auto"/>
          </w:divBdr>
        </w:div>
      </w:divsChild>
    </w:div>
    <w:div w:id="1998873854">
      <w:bodyDiv w:val="1"/>
      <w:marLeft w:val="0"/>
      <w:marRight w:val="0"/>
      <w:marTop w:val="0"/>
      <w:marBottom w:val="0"/>
      <w:divBdr>
        <w:top w:val="none" w:sz="0" w:space="0" w:color="auto"/>
        <w:left w:val="none" w:sz="0" w:space="0" w:color="auto"/>
        <w:bottom w:val="none" w:sz="0" w:space="0" w:color="auto"/>
        <w:right w:val="none" w:sz="0" w:space="0" w:color="auto"/>
      </w:divBdr>
      <w:divsChild>
        <w:div w:id="195778367">
          <w:marLeft w:val="0"/>
          <w:marRight w:val="0"/>
          <w:marTop w:val="240"/>
          <w:marBottom w:val="0"/>
          <w:divBdr>
            <w:top w:val="none" w:sz="0" w:space="0" w:color="auto"/>
            <w:left w:val="none" w:sz="0" w:space="0" w:color="auto"/>
            <w:bottom w:val="none" w:sz="0" w:space="0" w:color="auto"/>
            <w:right w:val="none" w:sz="0" w:space="0" w:color="auto"/>
          </w:divBdr>
        </w:div>
        <w:div w:id="681707951">
          <w:marLeft w:val="0"/>
          <w:marRight w:val="0"/>
          <w:marTop w:val="240"/>
          <w:marBottom w:val="0"/>
          <w:divBdr>
            <w:top w:val="none" w:sz="0" w:space="0" w:color="auto"/>
            <w:left w:val="none" w:sz="0" w:space="0" w:color="auto"/>
            <w:bottom w:val="none" w:sz="0" w:space="0" w:color="auto"/>
            <w:right w:val="none" w:sz="0" w:space="0" w:color="auto"/>
          </w:divBdr>
        </w:div>
        <w:div w:id="831793822">
          <w:marLeft w:val="0"/>
          <w:marRight w:val="0"/>
          <w:marTop w:val="240"/>
          <w:marBottom w:val="0"/>
          <w:divBdr>
            <w:top w:val="none" w:sz="0" w:space="0" w:color="auto"/>
            <w:left w:val="none" w:sz="0" w:space="0" w:color="auto"/>
            <w:bottom w:val="none" w:sz="0" w:space="0" w:color="auto"/>
            <w:right w:val="none" w:sz="0" w:space="0" w:color="auto"/>
          </w:divBdr>
        </w:div>
        <w:div w:id="1079257863">
          <w:marLeft w:val="0"/>
          <w:marRight w:val="0"/>
          <w:marTop w:val="240"/>
          <w:marBottom w:val="0"/>
          <w:divBdr>
            <w:top w:val="none" w:sz="0" w:space="0" w:color="auto"/>
            <w:left w:val="none" w:sz="0" w:space="0" w:color="auto"/>
            <w:bottom w:val="none" w:sz="0" w:space="0" w:color="auto"/>
            <w:right w:val="none" w:sz="0" w:space="0" w:color="auto"/>
          </w:divBdr>
        </w:div>
        <w:div w:id="1188174698">
          <w:marLeft w:val="0"/>
          <w:marRight w:val="0"/>
          <w:marTop w:val="480"/>
          <w:marBottom w:val="0"/>
          <w:divBdr>
            <w:top w:val="none" w:sz="0" w:space="0" w:color="auto"/>
            <w:left w:val="none" w:sz="0" w:space="0" w:color="auto"/>
            <w:bottom w:val="none" w:sz="0" w:space="0" w:color="auto"/>
            <w:right w:val="none" w:sz="0" w:space="0" w:color="auto"/>
          </w:divBdr>
        </w:div>
        <w:div w:id="1352804357">
          <w:marLeft w:val="0"/>
          <w:marRight w:val="0"/>
          <w:marTop w:val="480"/>
          <w:marBottom w:val="0"/>
          <w:divBdr>
            <w:top w:val="none" w:sz="0" w:space="0" w:color="auto"/>
            <w:left w:val="none" w:sz="0" w:space="0" w:color="auto"/>
            <w:bottom w:val="none" w:sz="0" w:space="0" w:color="auto"/>
            <w:right w:val="none" w:sz="0" w:space="0" w:color="auto"/>
          </w:divBdr>
        </w:div>
        <w:div w:id="1394813995">
          <w:marLeft w:val="0"/>
          <w:marRight w:val="0"/>
          <w:marTop w:val="240"/>
          <w:marBottom w:val="0"/>
          <w:divBdr>
            <w:top w:val="none" w:sz="0" w:space="0" w:color="auto"/>
            <w:left w:val="none" w:sz="0" w:space="0" w:color="auto"/>
            <w:bottom w:val="none" w:sz="0" w:space="0" w:color="auto"/>
            <w:right w:val="none" w:sz="0" w:space="0" w:color="auto"/>
          </w:divBdr>
        </w:div>
        <w:div w:id="2047289619">
          <w:marLeft w:val="0"/>
          <w:marRight w:val="0"/>
          <w:marTop w:val="240"/>
          <w:marBottom w:val="0"/>
          <w:divBdr>
            <w:top w:val="none" w:sz="0" w:space="0" w:color="auto"/>
            <w:left w:val="none" w:sz="0" w:space="0" w:color="auto"/>
            <w:bottom w:val="none" w:sz="0" w:space="0" w:color="auto"/>
            <w:right w:val="none" w:sz="0" w:space="0" w:color="auto"/>
          </w:divBdr>
        </w:div>
      </w:divsChild>
    </w:div>
    <w:div w:id="2035496255">
      <w:bodyDiv w:val="1"/>
      <w:marLeft w:val="0"/>
      <w:marRight w:val="0"/>
      <w:marTop w:val="0"/>
      <w:marBottom w:val="0"/>
      <w:divBdr>
        <w:top w:val="none" w:sz="0" w:space="0" w:color="auto"/>
        <w:left w:val="none" w:sz="0" w:space="0" w:color="auto"/>
        <w:bottom w:val="none" w:sz="0" w:space="0" w:color="auto"/>
        <w:right w:val="none" w:sz="0" w:space="0" w:color="auto"/>
      </w:divBdr>
    </w:div>
    <w:div w:id="2039239904">
      <w:bodyDiv w:val="1"/>
      <w:marLeft w:val="0"/>
      <w:marRight w:val="0"/>
      <w:marTop w:val="0"/>
      <w:marBottom w:val="0"/>
      <w:divBdr>
        <w:top w:val="none" w:sz="0" w:space="0" w:color="auto"/>
        <w:left w:val="none" w:sz="0" w:space="0" w:color="auto"/>
        <w:bottom w:val="none" w:sz="0" w:space="0" w:color="auto"/>
        <w:right w:val="none" w:sz="0" w:space="0" w:color="auto"/>
      </w:divBdr>
    </w:div>
    <w:div w:id="2060205700">
      <w:bodyDiv w:val="1"/>
      <w:marLeft w:val="0"/>
      <w:marRight w:val="0"/>
      <w:marTop w:val="0"/>
      <w:marBottom w:val="0"/>
      <w:divBdr>
        <w:top w:val="none" w:sz="0" w:space="0" w:color="auto"/>
        <w:left w:val="none" w:sz="0" w:space="0" w:color="auto"/>
        <w:bottom w:val="none" w:sz="0" w:space="0" w:color="auto"/>
        <w:right w:val="none" w:sz="0" w:space="0" w:color="auto"/>
      </w:divBdr>
    </w:div>
    <w:div w:id="2061513039">
      <w:bodyDiv w:val="1"/>
      <w:marLeft w:val="0"/>
      <w:marRight w:val="0"/>
      <w:marTop w:val="0"/>
      <w:marBottom w:val="0"/>
      <w:divBdr>
        <w:top w:val="none" w:sz="0" w:space="0" w:color="auto"/>
        <w:left w:val="none" w:sz="0" w:space="0" w:color="auto"/>
        <w:bottom w:val="none" w:sz="0" w:space="0" w:color="auto"/>
        <w:right w:val="none" w:sz="0" w:space="0" w:color="auto"/>
      </w:divBdr>
    </w:div>
    <w:div w:id="2068675802">
      <w:bodyDiv w:val="1"/>
      <w:marLeft w:val="0"/>
      <w:marRight w:val="0"/>
      <w:marTop w:val="0"/>
      <w:marBottom w:val="0"/>
      <w:divBdr>
        <w:top w:val="none" w:sz="0" w:space="0" w:color="auto"/>
        <w:left w:val="none" w:sz="0" w:space="0" w:color="auto"/>
        <w:bottom w:val="none" w:sz="0" w:space="0" w:color="auto"/>
        <w:right w:val="none" w:sz="0" w:space="0" w:color="auto"/>
      </w:divBdr>
    </w:div>
    <w:div w:id="2070640948">
      <w:bodyDiv w:val="1"/>
      <w:marLeft w:val="0"/>
      <w:marRight w:val="0"/>
      <w:marTop w:val="0"/>
      <w:marBottom w:val="0"/>
      <w:divBdr>
        <w:top w:val="none" w:sz="0" w:space="0" w:color="auto"/>
        <w:left w:val="none" w:sz="0" w:space="0" w:color="auto"/>
        <w:bottom w:val="none" w:sz="0" w:space="0" w:color="auto"/>
        <w:right w:val="none" w:sz="0" w:space="0" w:color="auto"/>
      </w:divBdr>
      <w:divsChild>
        <w:div w:id="552738998">
          <w:marLeft w:val="-225"/>
          <w:marRight w:val="-225"/>
          <w:marTop w:val="0"/>
          <w:marBottom w:val="0"/>
          <w:divBdr>
            <w:top w:val="none" w:sz="0" w:space="0" w:color="auto"/>
            <w:left w:val="none" w:sz="0" w:space="0" w:color="auto"/>
            <w:bottom w:val="none" w:sz="0" w:space="0" w:color="auto"/>
            <w:right w:val="none" w:sz="0" w:space="0" w:color="auto"/>
          </w:divBdr>
          <w:divsChild>
            <w:div w:id="363749524">
              <w:marLeft w:val="0"/>
              <w:marRight w:val="0"/>
              <w:marTop w:val="0"/>
              <w:marBottom w:val="0"/>
              <w:divBdr>
                <w:top w:val="none" w:sz="0" w:space="0" w:color="auto"/>
                <w:left w:val="none" w:sz="0" w:space="0" w:color="auto"/>
                <w:bottom w:val="none" w:sz="0" w:space="0" w:color="auto"/>
                <w:right w:val="none" w:sz="0" w:space="0" w:color="auto"/>
              </w:divBdr>
              <w:divsChild>
                <w:div w:id="18170886">
                  <w:marLeft w:val="-225"/>
                  <w:marRight w:val="-225"/>
                  <w:marTop w:val="0"/>
                  <w:marBottom w:val="0"/>
                  <w:divBdr>
                    <w:top w:val="none" w:sz="0" w:space="0" w:color="auto"/>
                    <w:left w:val="none" w:sz="0" w:space="0" w:color="auto"/>
                    <w:bottom w:val="none" w:sz="0" w:space="0" w:color="auto"/>
                    <w:right w:val="none" w:sz="0" w:space="0" w:color="auto"/>
                  </w:divBdr>
                </w:div>
                <w:div w:id="1014841552">
                  <w:marLeft w:val="-225"/>
                  <w:marRight w:val="-225"/>
                  <w:marTop w:val="0"/>
                  <w:marBottom w:val="0"/>
                  <w:divBdr>
                    <w:top w:val="none" w:sz="0" w:space="0" w:color="auto"/>
                    <w:left w:val="none" w:sz="0" w:space="0" w:color="auto"/>
                    <w:bottom w:val="none" w:sz="0" w:space="0" w:color="auto"/>
                    <w:right w:val="none" w:sz="0" w:space="0" w:color="auto"/>
                  </w:divBdr>
                </w:div>
                <w:div w:id="113987692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71149729">
      <w:bodyDiv w:val="1"/>
      <w:marLeft w:val="0"/>
      <w:marRight w:val="0"/>
      <w:marTop w:val="0"/>
      <w:marBottom w:val="0"/>
      <w:divBdr>
        <w:top w:val="none" w:sz="0" w:space="0" w:color="auto"/>
        <w:left w:val="none" w:sz="0" w:space="0" w:color="auto"/>
        <w:bottom w:val="none" w:sz="0" w:space="0" w:color="auto"/>
        <w:right w:val="none" w:sz="0" w:space="0" w:color="auto"/>
      </w:divBdr>
    </w:div>
    <w:div w:id="2081633428">
      <w:bodyDiv w:val="1"/>
      <w:marLeft w:val="0"/>
      <w:marRight w:val="0"/>
      <w:marTop w:val="0"/>
      <w:marBottom w:val="0"/>
      <w:divBdr>
        <w:top w:val="none" w:sz="0" w:space="0" w:color="auto"/>
        <w:left w:val="none" w:sz="0" w:space="0" w:color="auto"/>
        <w:bottom w:val="none" w:sz="0" w:space="0" w:color="auto"/>
        <w:right w:val="none" w:sz="0" w:space="0" w:color="auto"/>
      </w:divBdr>
      <w:divsChild>
        <w:div w:id="26491855">
          <w:marLeft w:val="0"/>
          <w:marRight w:val="0"/>
          <w:marTop w:val="240"/>
          <w:marBottom w:val="0"/>
          <w:divBdr>
            <w:top w:val="none" w:sz="0" w:space="0" w:color="auto"/>
            <w:left w:val="none" w:sz="0" w:space="0" w:color="auto"/>
            <w:bottom w:val="none" w:sz="0" w:space="0" w:color="auto"/>
            <w:right w:val="none" w:sz="0" w:space="0" w:color="auto"/>
          </w:divBdr>
        </w:div>
        <w:div w:id="414208777">
          <w:marLeft w:val="0"/>
          <w:marRight w:val="0"/>
          <w:marTop w:val="480"/>
          <w:marBottom w:val="0"/>
          <w:divBdr>
            <w:top w:val="none" w:sz="0" w:space="0" w:color="auto"/>
            <w:left w:val="none" w:sz="0" w:space="0" w:color="auto"/>
            <w:bottom w:val="none" w:sz="0" w:space="0" w:color="auto"/>
            <w:right w:val="none" w:sz="0" w:space="0" w:color="auto"/>
          </w:divBdr>
        </w:div>
        <w:div w:id="494957098">
          <w:marLeft w:val="0"/>
          <w:marRight w:val="0"/>
          <w:marTop w:val="240"/>
          <w:marBottom w:val="0"/>
          <w:divBdr>
            <w:top w:val="none" w:sz="0" w:space="0" w:color="auto"/>
            <w:left w:val="none" w:sz="0" w:space="0" w:color="auto"/>
            <w:bottom w:val="none" w:sz="0" w:space="0" w:color="auto"/>
            <w:right w:val="none" w:sz="0" w:space="0" w:color="auto"/>
          </w:divBdr>
        </w:div>
        <w:div w:id="997265056">
          <w:marLeft w:val="0"/>
          <w:marRight w:val="0"/>
          <w:marTop w:val="480"/>
          <w:marBottom w:val="0"/>
          <w:divBdr>
            <w:top w:val="none" w:sz="0" w:space="0" w:color="auto"/>
            <w:left w:val="none" w:sz="0" w:space="0" w:color="auto"/>
            <w:bottom w:val="none" w:sz="0" w:space="0" w:color="auto"/>
            <w:right w:val="none" w:sz="0" w:space="0" w:color="auto"/>
          </w:divBdr>
        </w:div>
        <w:div w:id="1723866797">
          <w:marLeft w:val="0"/>
          <w:marRight w:val="0"/>
          <w:marTop w:val="240"/>
          <w:marBottom w:val="0"/>
          <w:divBdr>
            <w:top w:val="none" w:sz="0" w:space="0" w:color="auto"/>
            <w:left w:val="none" w:sz="0" w:space="0" w:color="auto"/>
            <w:bottom w:val="none" w:sz="0" w:space="0" w:color="auto"/>
            <w:right w:val="none" w:sz="0" w:space="0" w:color="auto"/>
          </w:divBdr>
        </w:div>
        <w:div w:id="1757559398">
          <w:marLeft w:val="0"/>
          <w:marRight w:val="0"/>
          <w:marTop w:val="240"/>
          <w:marBottom w:val="0"/>
          <w:divBdr>
            <w:top w:val="none" w:sz="0" w:space="0" w:color="auto"/>
            <w:left w:val="none" w:sz="0" w:space="0" w:color="auto"/>
            <w:bottom w:val="none" w:sz="0" w:space="0" w:color="auto"/>
            <w:right w:val="none" w:sz="0" w:space="0" w:color="auto"/>
          </w:divBdr>
        </w:div>
      </w:divsChild>
    </w:div>
    <w:div w:id="2114783968">
      <w:bodyDiv w:val="1"/>
      <w:marLeft w:val="0"/>
      <w:marRight w:val="0"/>
      <w:marTop w:val="0"/>
      <w:marBottom w:val="0"/>
      <w:divBdr>
        <w:top w:val="none" w:sz="0" w:space="0" w:color="auto"/>
        <w:left w:val="none" w:sz="0" w:space="0" w:color="auto"/>
        <w:bottom w:val="none" w:sz="0" w:space="0" w:color="auto"/>
        <w:right w:val="none" w:sz="0" w:space="0" w:color="auto"/>
      </w:divBdr>
    </w:div>
    <w:div w:id="2144960132">
      <w:bodyDiv w:val="1"/>
      <w:marLeft w:val="0"/>
      <w:marRight w:val="0"/>
      <w:marTop w:val="0"/>
      <w:marBottom w:val="0"/>
      <w:divBdr>
        <w:top w:val="none" w:sz="0" w:space="0" w:color="auto"/>
        <w:left w:val="none" w:sz="0" w:space="0" w:color="auto"/>
        <w:bottom w:val="none" w:sz="0" w:space="0" w:color="auto"/>
        <w:right w:val="none" w:sz="0" w:space="0" w:color="auto"/>
      </w:divBdr>
      <w:divsChild>
        <w:div w:id="588781000">
          <w:marLeft w:val="0"/>
          <w:marRight w:val="0"/>
          <w:marTop w:val="480"/>
          <w:marBottom w:val="0"/>
          <w:divBdr>
            <w:top w:val="none" w:sz="0" w:space="0" w:color="auto"/>
            <w:left w:val="none" w:sz="0" w:space="0" w:color="auto"/>
            <w:bottom w:val="none" w:sz="0" w:space="0" w:color="auto"/>
            <w:right w:val="none" w:sz="0" w:space="0" w:color="auto"/>
          </w:divBdr>
        </w:div>
        <w:div w:id="769005695">
          <w:marLeft w:val="0"/>
          <w:marRight w:val="0"/>
          <w:marTop w:val="480"/>
          <w:marBottom w:val="0"/>
          <w:divBdr>
            <w:top w:val="none" w:sz="0" w:space="0" w:color="auto"/>
            <w:left w:val="none" w:sz="0" w:space="0" w:color="auto"/>
            <w:bottom w:val="none" w:sz="0" w:space="0" w:color="auto"/>
            <w:right w:val="none" w:sz="0" w:space="0" w:color="auto"/>
          </w:divBdr>
        </w:div>
        <w:div w:id="1471243151">
          <w:marLeft w:val="0"/>
          <w:marRight w:val="0"/>
          <w:marTop w:val="240"/>
          <w:marBottom w:val="0"/>
          <w:divBdr>
            <w:top w:val="none" w:sz="0" w:space="0" w:color="auto"/>
            <w:left w:val="none" w:sz="0" w:space="0" w:color="auto"/>
            <w:bottom w:val="none" w:sz="0" w:space="0" w:color="auto"/>
            <w:right w:val="none" w:sz="0" w:space="0" w:color="auto"/>
          </w:divBdr>
        </w:div>
        <w:div w:id="1479760721">
          <w:marLeft w:val="0"/>
          <w:marRight w:val="0"/>
          <w:marTop w:val="24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CFDC05-23A2-4521-8BCB-86C8B44C2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39</Pages>
  <Words>14997</Words>
  <Characters>85487</Characters>
  <Application>Microsoft Office Word</Application>
  <DocSecurity>0</DocSecurity>
  <Lines>712</Lines>
  <Paragraphs>200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Stanovnik</dc:creator>
  <cp:keywords/>
  <dc:description/>
  <cp:lastModifiedBy>Snežana Ninić</cp:lastModifiedBy>
  <cp:revision>9</cp:revision>
  <cp:lastPrinted>2025-10-23T12:44:00Z</cp:lastPrinted>
  <dcterms:created xsi:type="dcterms:W3CDTF">2025-10-23T12:09:00Z</dcterms:created>
  <dcterms:modified xsi:type="dcterms:W3CDTF">2025-10-23T13:30:00Z</dcterms:modified>
</cp:coreProperties>
</file>