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258"/>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5444"/>
        <w:gridCol w:w="1580"/>
      </w:tblGrid>
      <w:tr w:rsidR="00182CB0" w14:paraId="47239CD2" w14:textId="77777777" w:rsidTr="1C4B9573">
        <w:tc>
          <w:tcPr>
            <w:tcW w:w="8472" w:type="dxa"/>
            <w:gridSpan w:val="3"/>
          </w:tcPr>
          <w:p w14:paraId="4741ECBB" w14:textId="5B47FD88" w:rsidR="00182CB0" w:rsidRDefault="00182CB0">
            <w:pPr>
              <w:overflowPunct w:val="0"/>
              <w:autoSpaceDE w:val="0"/>
              <w:autoSpaceDN w:val="0"/>
              <w:adjustRightInd w:val="0"/>
              <w:spacing w:line="240" w:lineRule="auto"/>
              <w:textAlignment w:val="baseline"/>
              <w:rPr>
                <w:rFonts w:cs="Arial"/>
                <w:color w:val="000000"/>
                <w:szCs w:val="20"/>
                <w:lang w:eastAsia="sl-SI"/>
              </w:rPr>
            </w:pPr>
            <w:r w:rsidRPr="006177BF">
              <w:rPr>
                <w:rFonts w:cs="Arial"/>
                <w:color w:val="000000"/>
                <w:szCs w:val="20"/>
                <w:lang w:eastAsia="sl-SI"/>
              </w:rPr>
              <w:t>Številka</w:t>
            </w:r>
            <w:r w:rsidR="00C0104D">
              <w:rPr>
                <w:rFonts w:cs="Arial"/>
                <w:color w:val="000000"/>
                <w:szCs w:val="20"/>
                <w:lang w:eastAsia="sl-SI"/>
              </w:rPr>
              <w:t>: 0070-</w:t>
            </w:r>
            <w:r w:rsidR="00617B01">
              <w:rPr>
                <w:rFonts w:cs="Arial"/>
                <w:color w:val="000000"/>
                <w:szCs w:val="20"/>
                <w:lang w:eastAsia="sl-SI"/>
              </w:rPr>
              <w:t>29</w:t>
            </w:r>
            <w:r w:rsidR="00C0104D">
              <w:rPr>
                <w:rFonts w:cs="Arial"/>
                <w:color w:val="000000"/>
                <w:szCs w:val="20"/>
                <w:lang w:eastAsia="sl-SI"/>
              </w:rPr>
              <w:t>/2025/</w:t>
            </w:r>
            <w:r w:rsidR="00617B01">
              <w:rPr>
                <w:rFonts w:cs="Arial"/>
                <w:color w:val="000000"/>
                <w:szCs w:val="20"/>
                <w:lang w:eastAsia="sl-SI"/>
              </w:rPr>
              <w:t>100</w:t>
            </w:r>
            <w:r w:rsidR="00856BCE">
              <w:rPr>
                <w:rFonts w:cs="Arial"/>
                <w:color w:val="000000"/>
                <w:szCs w:val="20"/>
                <w:lang w:eastAsia="sl-SI"/>
              </w:rPr>
              <w:t>2</w:t>
            </w:r>
            <w:r w:rsidR="00A522E0">
              <w:rPr>
                <w:rFonts w:cs="Arial"/>
                <w:b/>
                <w:bCs/>
                <w:color w:val="FFFFFF"/>
                <w:szCs w:val="20"/>
                <w:lang w:eastAsia="sl-SI"/>
              </w:rPr>
              <w:t>00</w:t>
            </w:r>
            <w:r w:rsidR="00E411E1">
              <w:rPr>
                <w:rFonts w:cs="Arial"/>
                <w:b/>
                <w:bCs/>
                <w:color w:val="FFFFFF"/>
                <w:szCs w:val="20"/>
                <w:lang w:eastAsia="sl-SI"/>
              </w:rPr>
              <w:t>3</w:t>
            </w:r>
            <w:r w:rsidR="00A522E0">
              <w:rPr>
                <w:rFonts w:cs="Arial"/>
                <w:b/>
                <w:bCs/>
                <w:color w:val="FFFFFF"/>
                <w:szCs w:val="20"/>
                <w:lang w:eastAsia="sl-SI"/>
              </w:rPr>
              <w:t>00</w:t>
            </w:r>
            <w:r>
              <w:rPr>
                <w:rFonts w:cs="Arial"/>
                <w:b/>
                <w:bCs/>
                <w:color w:val="FFFFFF"/>
                <w:szCs w:val="20"/>
                <w:lang w:eastAsia="sl-SI"/>
              </w:rPr>
              <w:t>2</w:t>
            </w:r>
            <w:r w:rsidR="00A522E0">
              <w:rPr>
                <w:rFonts w:cs="Arial"/>
                <w:b/>
                <w:bCs/>
                <w:color w:val="FFFFFF"/>
                <w:szCs w:val="20"/>
                <w:lang w:eastAsia="sl-SI"/>
              </w:rPr>
              <w:t>0070-8/002025</w:t>
            </w:r>
            <w:r>
              <w:rPr>
                <w:rFonts w:cs="Arial"/>
                <w:b/>
                <w:bCs/>
                <w:color w:val="FFFFFF"/>
                <w:szCs w:val="20"/>
                <w:lang w:eastAsia="sl-SI"/>
              </w:rPr>
              <w:t>02</w:t>
            </w:r>
          </w:p>
        </w:tc>
      </w:tr>
      <w:tr w:rsidR="00182CB0" w14:paraId="195ED3CF" w14:textId="77777777" w:rsidTr="1C4B9573">
        <w:tc>
          <w:tcPr>
            <w:tcW w:w="8472" w:type="dxa"/>
            <w:gridSpan w:val="3"/>
          </w:tcPr>
          <w:p w14:paraId="3C440ACB" w14:textId="05E7944D" w:rsidR="00182CB0" w:rsidRDefault="00182CB0" w:rsidP="002C2F71">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Ljubljana</w:t>
            </w:r>
            <w:r w:rsidR="00497DC6">
              <w:rPr>
                <w:rFonts w:cs="Arial"/>
                <w:color w:val="000000"/>
                <w:szCs w:val="20"/>
                <w:lang w:eastAsia="sl-SI"/>
              </w:rPr>
              <w:t>,</w:t>
            </w:r>
            <w:r w:rsidR="00AD2131">
              <w:rPr>
                <w:rFonts w:cs="Arial"/>
                <w:color w:val="000000"/>
                <w:szCs w:val="20"/>
                <w:lang w:eastAsia="sl-SI"/>
              </w:rPr>
              <w:t xml:space="preserve"> </w:t>
            </w:r>
            <w:r w:rsidR="0001748F">
              <w:rPr>
                <w:rFonts w:cs="Arial"/>
                <w:color w:val="000000"/>
                <w:szCs w:val="20"/>
                <w:lang w:eastAsia="sl-SI"/>
              </w:rPr>
              <w:t>1</w:t>
            </w:r>
            <w:r w:rsidR="00C74D90">
              <w:rPr>
                <w:rFonts w:cs="Arial"/>
                <w:color w:val="000000"/>
                <w:szCs w:val="20"/>
                <w:lang w:eastAsia="sl-SI"/>
              </w:rPr>
              <w:t>9</w:t>
            </w:r>
            <w:r w:rsidR="00231A87">
              <w:rPr>
                <w:rFonts w:cs="Arial"/>
                <w:color w:val="000000"/>
                <w:szCs w:val="20"/>
                <w:lang w:eastAsia="sl-SI"/>
              </w:rPr>
              <w:t>. </w:t>
            </w:r>
            <w:r w:rsidR="0001748F">
              <w:rPr>
                <w:rFonts w:cs="Arial"/>
                <w:color w:val="000000"/>
                <w:szCs w:val="20"/>
                <w:lang w:eastAsia="sl-SI"/>
              </w:rPr>
              <w:t>9</w:t>
            </w:r>
            <w:r w:rsidR="00231A87">
              <w:rPr>
                <w:rFonts w:cs="Arial"/>
                <w:color w:val="000000"/>
                <w:szCs w:val="20"/>
                <w:lang w:eastAsia="sl-SI"/>
              </w:rPr>
              <w:t>. 2025</w:t>
            </w:r>
          </w:p>
        </w:tc>
      </w:tr>
      <w:tr w:rsidR="00182CB0" w14:paraId="509EEC83" w14:textId="77777777" w:rsidTr="1C4B9573">
        <w:tc>
          <w:tcPr>
            <w:tcW w:w="8472" w:type="dxa"/>
            <w:gridSpan w:val="3"/>
          </w:tcPr>
          <w:p w14:paraId="65F0594E" w14:textId="69C5F912" w:rsidR="00182CB0" w:rsidRDefault="00182CB0">
            <w:pPr>
              <w:overflowPunct w:val="0"/>
              <w:autoSpaceDE w:val="0"/>
              <w:autoSpaceDN w:val="0"/>
              <w:adjustRightInd w:val="0"/>
              <w:spacing w:line="240" w:lineRule="auto"/>
              <w:textAlignment w:val="baseline"/>
              <w:rPr>
                <w:rFonts w:cs="Arial"/>
                <w:color w:val="000000"/>
                <w:szCs w:val="20"/>
                <w:lang w:eastAsia="sl-SI"/>
              </w:rPr>
            </w:pPr>
            <w:r w:rsidRPr="006177BF">
              <w:rPr>
                <w:rFonts w:cs="Arial"/>
                <w:iCs/>
                <w:color w:val="000000"/>
                <w:szCs w:val="20"/>
                <w:lang w:eastAsia="sl-SI"/>
              </w:rPr>
              <w:t>EVA</w:t>
            </w:r>
            <w:r w:rsidR="00F46F66" w:rsidRPr="006177BF">
              <w:rPr>
                <w:rFonts w:cs="Arial"/>
                <w:iCs/>
                <w:color w:val="000000"/>
                <w:szCs w:val="20"/>
                <w:lang w:eastAsia="sl-SI"/>
              </w:rPr>
              <w:t>:</w:t>
            </w:r>
            <w:r w:rsidR="00F46F66">
              <w:rPr>
                <w:rFonts w:cs="Arial"/>
                <w:iCs/>
                <w:color w:val="000000"/>
                <w:szCs w:val="20"/>
                <w:lang w:eastAsia="sl-SI"/>
              </w:rPr>
              <w:t xml:space="preserve"> </w:t>
            </w:r>
            <w:r w:rsidR="006177BF">
              <w:rPr>
                <w:rFonts w:cs="Arial"/>
                <w:iCs/>
                <w:color w:val="000000"/>
                <w:szCs w:val="20"/>
                <w:lang w:eastAsia="sl-SI"/>
              </w:rPr>
              <w:t>202</w:t>
            </w:r>
            <w:r w:rsidR="00A522E0">
              <w:rPr>
                <w:rFonts w:cs="Arial"/>
                <w:iCs/>
                <w:color w:val="000000"/>
                <w:szCs w:val="20"/>
                <w:lang w:eastAsia="sl-SI"/>
              </w:rPr>
              <w:t>5</w:t>
            </w:r>
            <w:r w:rsidR="006177BF">
              <w:rPr>
                <w:rFonts w:cs="Arial"/>
                <w:iCs/>
                <w:color w:val="000000"/>
                <w:szCs w:val="20"/>
                <w:lang w:eastAsia="sl-SI"/>
              </w:rPr>
              <w:t>-3350-00</w:t>
            </w:r>
            <w:r w:rsidR="00617B01">
              <w:rPr>
                <w:rFonts w:cs="Arial"/>
                <w:iCs/>
                <w:color w:val="000000"/>
                <w:szCs w:val="20"/>
                <w:lang w:eastAsia="sl-SI"/>
              </w:rPr>
              <w:t>24</w:t>
            </w:r>
          </w:p>
        </w:tc>
      </w:tr>
      <w:tr w:rsidR="00182CB0" w14:paraId="0F4F6CC7" w14:textId="77777777" w:rsidTr="1C4B9573">
        <w:tc>
          <w:tcPr>
            <w:tcW w:w="8472" w:type="dxa"/>
            <w:gridSpan w:val="3"/>
          </w:tcPr>
          <w:p w14:paraId="7BE43BFF" w14:textId="77777777" w:rsidR="00182CB0" w:rsidRDefault="00182CB0">
            <w:pPr>
              <w:spacing w:line="240" w:lineRule="auto"/>
              <w:rPr>
                <w:rFonts w:eastAsia="Calibri" w:cs="Arial"/>
                <w:color w:val="000000"/>
                <w:szCs w:val="20"/>
              </w:rPr>
            </w:pPr>
          </w:p>
          <w:p w14:paraId="7DDEA0BE" w14:textId="77777777" w:rsidR="00182CB0" w:rsidRDefault="00182CB0">
            <w:pPr>
              <w:spacing w:line="240" w:lineRule="auto"/>
              <w:rPr>
                <w:rFonts w:eastAsia="Calibri" w:cs="Arial"/>
                <w:color w:val="000000"/>
                <w:szCs w:val="20"/>
              </w:rPr>
            </w:pPr>
            <w:r>
              <w:rPr>
                <w:rFonts w:eastAsia="Calibri" w:cs="Arial"/>
                <w:color w:val="000000"/>
                <w:szCs w:val="20"/>
              </w:rPr>
              <w:t>GENERALNI SEKRETARIAT VLADE REPUBLIKE SLOVENIJE</w:t>
            </w:r>
          </w:p>
          <w:p w14:paraId="60C983A5" w14:textId="77777777" w:rsidR="00182CB0" w:rsidRDefault="00182CB0">
            <w:pPr>
              <w:spacing w:line="240" w:lineRule="auto"/>
              <w:rPr>
                <w:rFonts w:eastAsia="Calibri" w:cs="Arial"/>
                <w:color w:val="000000"/>
                <w:szCs w:val="20"/>
              </w:rPr>
            </w:pPr>
            <w:hyperlink r:id="rId8" w:history="1">
              <w:r>
                <w:rPr>
                  <w:rFonts w:eastAsia="Calibri" w:cs="Arial"/>
                  <w:color w:val="000000"/>
                  <w:szCs w:val="20"/>
                  <w:u w:val="single"/>
                </w:rPr>
                <w:t>Gp.gs@gov.si</w:t>
              </w:r>
            </w:hyperlink>
          </w:p>
          <w:p w14:paraId="2DCC3D10" w14:textId="77777777" w:rsidR="00182CB0" w:rsidRDefault="00182CB0">
            <w:pPr>
              <w:spacing w:line="240" w:lineRule="auto"/>
              <w:rPr>
                <w:rFonts w:eastAsia="Calibri" w:cs="Arial"/>
                <w:color w:val="000000"/>
                <w:szCs w:val="20"/>
              </w:rPr>
            </w:pPr>
          </w:p>
        </w:tc>
      </w:tr>
      <w:tr w:rsidR="00182CB0" w14:paraId="042AC2FC" w14:textId="77777777" w:rsidTr="1C4B9573">
        <w:tc>
          <w:tcPr>
            <w:tcW w:w="8472" w:type="dxa"/>
            <w:gridSpan w:val="3"/>
          </w:tcPr>
          <w:p w14:paraId="750CB939" w14:textId="13E1028C" w:rsidR="00DD5737" w:rsidRDefault="00182CB0" w:rsidP="009E485A">
            <w:pPr>
              <w:spacing w:after="200" w:line="276" w:lineRule="auto"/>
              <w:jc w:val="both"/>
              <w:rPr>
                <w:rFonts w:eastAsia="Calibri" w:cs="Arial"/>
                <w:color w:val="000000"/>
                <w:szCs w:val="20"/>
              </w:rPr>
            </w:pPr>
            <w:r w:rsidRPr="007176C7">
              <w:rPr>
                <w:rFonts w:eastAsia="Calibri" w:cs="Arial"/>
                <w:b/>
                <w:bCs/>
                <w:color w:val="000000"/>
                <w:szCs w:val="20"/>
              </w:rPr>
              <w:t>ZADEVA:</w:t>
            </w:r>
            <w:r w:rsidR="00D07CD0">
              <w:rPr>
                <w:rFonts w:eastAsia="Calibri" w:cs="Arial"/>
                <w:b/>
                <w:bCs/>
                <w:color w:val="000000"/>
                <w:szCs w:val="20"/>
              </w:rPr>
              <w:t xml:space="preserve"> </w:t>
            </w:r>
            <w:r w:rsidR="00077166">
              <w:rPr>
                <w:rFonts w:cs="Arial"/>
                <w:b/>
                <w:bCs/>
                <w:color w:val="000000"/>
                <w:szCs w:val="20"/>
              </w:rPr>
              <w:t xml:space="preserve">Predlog </w:t>
            </w:r>
            <w:r>
              <w:rPr>
                <w:rFonts w:cs="Arial"/>
                <w:b/>
                <w:bCs/>
                <w:color w:val="000000"/>
                <w:szCs w:val="20"/>
              </w:rPr>
              <w:t xml:space="preserve">Zakona o </w:t>
            </w:r>
            <w:r w:rsidR="003601A3">
              <w:rPr>
                <w:rFonts w:cs="Arial"/>
                <w:b/>
                <w:bCs/>
                <w:color w:val="000000"/>
                <w:szCs w:val="20"/>
              </w:rPr>
              <w:t>spremembah in dopolnitvah Zakona o vrtcih</w:t>
            </w:r>
            <w:r w:rsidR="00D07CD0">
              <w:rPr>
                <w:rFonts w:cs="Arial"/>
                <w:b/>
                <w:bCs/>
                <w:color w:val="000000"/>
                <w:szCs w:val="20"/>
              </w:rPr>
              <w:t>, tretja obravnava</w:t>
            </w:r>
            <w:r>
              <w:rPr>
                <w:rFonts w:cs="Arial"/>
                <w:b/>
                <w:bCs/>
                <w:color w:val="000000"/>
                <w:szCs w:val="20"/>
              </w:rPr>
              <w:t xml:space="preserve"> – </w:t>
            </w:r>
            <w:r w:rsidR="009E485A">
              <w:rPr>
                <w:rFonts w:cs="Arial"/>
                <w:b/>
                <w:bCs/>
                <w:color w:val="000000"/>
                <w:szCs w:val="20"/>
              </w:rPr>
              <w:t>predlog za obravnavo</w:t>
            </w:r>
          </w:p>
        </w:tc>
      </w:tr>
      <w:tr w:rsidR="00182CB0" w14:paraId="22E28958" w14:textId="77777777" w:rsidTr="1C4B9573">
        <w:tc>
          <w:tcPr>
            <w:tcW w:w="8472" w:type="dxa"/>
            <w:gridSpan w:val="3"/>
          </w:tcPr>
          <w:p w14:paraId="7786FA03"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1. Predlog sklepov vlade:</w:t>
            </w:r>
          </w:p>
          <w:p w14:paraId="1032355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p w14:paraId="7134DB9D" w14:textId="1DF323CB" w:rsidR="00182CB0" w:rsidRPr="00CB7519" w:rsidRDefault="00182CB0">
            <w:pPr>
              <w:spacing w:line="240" w:lineRule="auto"/>
              <w:jc w:val="both"/>
              <w:rPr>
                <w:rFonts w:eastAsia="Calibri" w:cs="Arial"/>
                <w:szCs w:val="20"/>
              </w:rPr>
            </w:pPr>
            <w:bookmarkStart w:id="0" w:name="_Hlk151030421"/>
            <w:r w:rsidRPr="00CB7519">
              <w:rPr>
                <w:rFonts w:eastAsia="Calibri" w:cs="Arial"/>
                <w:szCs w:val="20"/>
              </w:rPr>
              <w:t>Na podlagi drugega odstavka 2. člena Zakona o Vladi Republike Slovenije (Uradni list RS, št. 24/05 – uradno prečiščeno besedilo, 109/08, 38/10 – ZUKN, 8/12,  21/13,  47/13-ZDU-1G, 65/14, 55/17</w:t>
            </w:r>
            <w:r w:rsidR="00A0056B">
              <w:rPr>
                <w:rFonts w:eastAsia="Calibri" w:cs="Arial"/>
                <w:szCs w:val="20"/>
              </w:rPr>
              <w:t>,</w:t>
            </w:r>
            <w:r w:rsidRPr="00CB7519">
              <w:rPr>
                <w:rFonts w:cs="Arial"/>
                <w:szCs w:val="20"/>
                <w:shd w:val="clear" w:color="auto" w:fill="FFFFFF"/>
              </w:rPr>
              <w:t> </w:t>
            </w:r>
            <w:hyperlink r:id="rId9" w:tgtFrame="_blank" w:tooltip="Zakon o spremembah Zakona o Vladi Republike Slovenije" w:history="1">
              <w:r w:rsidRPr="00CB7519">
                <w:rPr>
                  <w:rStyle w:val="Hiperpovezava"/>
                  <w:rFonts w:cs="Arial"/>
                  <w:color w:val="auto"/>
                  <w:szCs w:val="20"/>
                  <w:u w:val="none"/>
                  <w:shd w:val="clear" w:color="auto" w:fill="FFFFFF"/>
                </w:rPr>
                <w:t>163/22</w:t>
              </w:r>
            </w:hyperlink>
            <w:r w:rsidR="00A0056B">
              <w:t xml:space="preserve"> in 57/25-ZF</w:t>
            </w:r>
            <w:r w:rsidRPr="00CB7519">
              <w:rPr>
                <w:rFonts w:eastAsia="Calibri" w:cs="Arial"/>
                <w:szCs w:val="20"/>
              </w:rPr>
              <w:t xml:space="preserve">) je Vlada Republike Slovenije na … seji pod točko ... dne ………. sprejela </w:t>
            </w:r>
            <w:r w:rsidR="00D434F0">
              <w:rPr>
                <w:rFonts w:eastAsia="Calibri" w:cs="Arial"/>
                <w:szCs w:val="20"/>
              </w:rPr>
              <w:t>naslednji</w:t>
            </w:r>
          </w:p>
          <w:p w14:paraId="13D9F8CB" w14:textId="77777777" w:rsidR="00182CB0" w:rsidRDefault="00182CB0">
            <w:pPr>
              <w:spacing w:line="240" w:lineRule="auto"/>
              <w:jc w:val="both"/>
              <w:rPr>
                <w:rFonts w:eastAsia="Calibri" w:cs="Arial"/>
                <w:color w:val="000000"/>
                <w:szCs w:val="20"/>
              </w:rPr>
            </w:pPr>
          </w:p>
          <w:p w14:paraId="2C2A46CF" w14:textId="3DA2F069" w:rsidR="00182CB0" w:rsidRDefault="00182CB0">
            <w:pPr>
              <w:keepNext/>
              <w:widowControl w:val="0"/>
              <w:shd w:val="clear" w:color="auto" w:fill="FFFFFF"/>
              <w:spacing w:line="240" w:lineRule="auto"/>
              <w:ind w:left="284" w:hanging="284"/>
              <w:jc w:val="center"/>
              <w:outlineLvl w:val="1"/>
              <w:rPr>
                <w:rFonts w:cs="Arial"/>
                <w:b/>
                <w:color w:val="000000"/>
                <w:spacing w:val="4"/>
                <w:szCs w:val="20"/>
                <w:lang w:eastAsia="sl-SI"/>
              </w:rPr>
            </w:pPr>
            <w:r>
              <w:rPr>
                <w:rFonts w:cs="Arial"/>
                <w:b/>
                <w:color w:val="000000"/>
                <w:spacing w:val="4"/>
                <w:szCs w:val="20"/>
                <w:lang w:eastAsia="sl-SI"/>
              </w:rPr>
              <w:t>S K L E P</w:t>
            </w:r>
            <w:r w:rsidR="007F3418">
              <w:rPr>
                <w:rFonts w:cs="Arial"/>
                <w:b/>
                <w:color w:val="000000"/>
                <w:spacing w:val="4"/>
                <w:szCs w:val="20"/>
                <w:lang w:eastAsia="sl-SI"/>
              </w:rPr>
              <w:t>:</w:t>
            </w:r>
          </w:p>
          <w:p w14:paraId="21192F83" w14:textId="5E408117" w:rsidR="00FE6CB0" w:rsidRDefault="00FE6CB0">
            <w:pPr>
              <w:keepNext/>
              <w:widowControl w:val="0"/>
              <w:shd w:val="clear" w:color="auto" w:fill="FFFFFF"/>
              <w:spacing w:line="240" w:lineRule="auto"/>
              <w:ind w:left="284" w:hanging="284"/>
              <w:jc w:val="center"/>
              <w:outlineLvl w:val="1"/>
              <w:rPr>
                <w:rFonts w:cs="Arial"/>
                <w:b/>
                <w:color w:val="000000"/>
                <w:spacing w:val="4"/>
                <w:szCs w:val="20"/>
                <w:lang w:eastAsia="sl-SI"/>
              </w:rPr>
            </w:pPr>
          </w:p>
          <w:p w14:paraId="05C5E3C7" w14:textId="5990EFE4" w:rsidR="00D07CD0" w:rsidRDefault="00D07CD0" w:rsidP="00FE6CB0">
            <w:pPr>
              <w:jc w:val="both"/>
            </w:pPr>
            <w:r w:rsidRPr="00D07CD0">
              <w:t xml:space="preserve">Vlada Republike Slovenije je </w:t>
            </w:r>
            <w:r w:rsidR="006969A7">
              <w:t>določila</w:t>
            </w:r>
            <w:r w:rsidRPr="00D07CD0">
              <w:t xml:space="preserve"> besedilo </w:t>
            </w:r>
            <w:r>
              <w:t xml:space="preserve">Predloga Zakona o </w:t>
            </w:r>
            <w:r w:rsidR="0001748F">
              <w:t xml:space="preserve"> </w:t>
            </w:r>
            <w:r w:rsidR="0001748F" w:rsidRPr="0001748F">
              <w:t>spremembah in dopolnitvah Zakona o vrtcih</w:t>
            </w:r>
            <w:r w:rsidR="00617B01">
              <w:t xml:space="preserve"> </w:t>
            </w:r>
            <w:r w:rsidR="00617B01" w:rsidRPr="00617B01">
              <w:t>(ZVrt-H)</w:t>
            </w:r>
            <w:r w:rsidRPr="00D07CD0">
              <w:t>, EPA</w:t>
            </w:r>
            <w:r w:rsidR="00C74D90">
              <w:t xml:space="preserve"> </w:t>
            </w:r>
            <w:r w:rsidR="00617B01">
              <w:t xml:space="preserve"> </w:t>
            </w:r>
            <w:r w:rsidR="00617B01" w:rsidRPr="00617B01">
              <w:t xml:space="preserve">2179-IX </w:t>
            </w:r>
            <w:r w:rsidRPr="00D07CD0">
              <w:t xml:space="preserve"> – tretja obravnava in ga pošlje v obravnavo Državnemu zboru.</w:t>
            </w:r>
          </w:p>
          <w:p w14:paraId="57FAF7D2" w14:textId="77777777" w:rsidR="00DF055D" w:rsidRDefault="00DF055D" w:rsidP="00FE6CB0">
            <w:pPr>
              <w:jc w:val="both"/>
            </w:pPr>
          </w:p>
          <w:p w14:paraId="0C2101F8" w14:textId="77777777" w:rsidR="00182CB0" w:rsidRDefault="00182CB0">
            <w:pPr>
              <w:autoSpaceDE w:val="0"/>
              <w:autoSpaceDN w:val="0"/>
              <w:adjustRightInd w:val="0"/>
              <w:spacing w:line="240" w:lineRule="auto"/>
              <w:ind w:left="284" w:hanging="284"/>
              <w:jc w:val="both"/>
              <w:rPr>
                <w:rFonts w:eastAsia="Calibri" w:cs="Arial"/>
                <w:bCs/>
                <w:color w:val="000000"/>
                <w:szCs w:val="20"/>
              </w:rPr>
            </w:pPr>
          </w:p>
          <w:p w14:paraId="69552FDA" w14:textId="77777777" w:rsidR="00182CB0" w:rsidRDefault="00182CB0">
            <w:pPr>
              <w:spacing w:line="240" w:lineRule="auto"/>
              <w:rPr>
                <w:rFonts w:eastAsia="Calibri" w:cs="Arial"/>
                <w:color w:val="000000"/>
                <w:szCs w:val="20"/>
              </w:rPr>
            </w:pPr>
          </w:p>
          <w:p w14:paraId="0419B735" w14:textId="77777777" w:rsidR="00182CB0" w:rsidRDefault="00182CB0">
            <w:pPr>
              <w:spacing w:line="240" w:lineRule="auto"/>
              <w:rPr>
                <w:rFonts w:eastAsia="Calibri" w:cs="Arial"/>
                <w:color w:val="000000"/>
                <w:szCs w:val="20"/>
              </w:rPr>
            </w:pPr>
            <w:r>
              <w:rPr>
                <w:rFonts w:eastAsia="Calibri" w:cs="Arial"/>
                <w:color w:val="000000"/>
                <w:szCs w:val="20"/>
              </w:rPr>
              <w:t xml:space="preserve">                                                                                                Barbara Kolenko Helbl</w:t>
            </w:r>
          </w:p>
          <w:p w14:paraId="69962D24" w14:textId="77777777" w:rsidR="00182CB0" w:rsidRDefault="00182CB0">
            <w:pPr>
              <w:spacing w:line="240" w:lineRule="auto"/>
              <w:rPr>
                <w:rFonts w:eastAsia="Calibri" w:cs="Arial"/>
                <w:color w:val="000000"/>
                <w:szCs w:val="20"/>
              </w:rPr>
            </w:pPr>
            <w:r>
              <w:rPr>
                <w:rFonts w:eastAsia="Calibri" w:cs="Arial"/>
                <w:color w:val="000000"/>
                <w:szCs w:val="20"/>
              </w:rPr>
              <w:t xml:space="preserve">                                                                                                generalna sekretarka</w:t>
            </w:r>
          </w:p>
          <w:p w14:paraId="414EA375" w14:textId="11142EE1" w:rsidR="00182CB0" w:rsidRDefault="00182CB0">
            <w:pPr>
              <w:spacing w:line="240" w:lineRule="auto"/>
              <w:rPr>
                <w:rFonts w:eastAsia="Calibri" w:cs="Arial"/>
                <w:color w:val="000000"/>
                <w:szCs w:val="20"/>
              </w:rPr>
            </w:pPr>
          </w:p>
          <w:p w14:paraId="4E573093" w14:textId="6C0D26B6" w:rsidR="004109AA" w:rsidRDefault="004109AA">
            <w:pPr>
              <w:spacing w:line="240" w:lineRule="auto"/>
              <w:rPr>
                <w:rFonts w:eastAsia="Calibri" w:cs="Arial"/>
                <w:color w:val="000000"/>
                <w:szCs w:val="20"/>
              </w:rPr>
            </w:pPr>
            <w:r>
              <w:rPr>
                <w:rFonts w:eastAsia="Calibri" w:cs="Arial"/>
                <w:color w:val="000000"/>
                <w:szCs w:val="20"/>
              </w:rPr>
              <w:t>Priloga:</w:t>
            </w:r>
          </w:p>
          <w:p w14:paraId="4F93051C" w14:textId="4941B7A7" w:rsidR="006F0522" w:rsidRDefault="006F0522">
            <w:pPr>
              <w:spacing w:line="240" w:lineRule="auto"/>
              <w:rPr>
                <w:rFonts w:eastAsia="Calibri" w:cs="Arial"/>
                <w:color w:val="000000"/>
                <w:szCs w:val="20"/>
              </w:rPr>
            </w:pPr>
            <w:r w:rsidRPr="006F0522">
              <w:rPr>
                <w:rFonts w:eastAsia="Calibri" w:cs="Arial"/>
                <w:color w:val="000000"/>
                <w:szCs w:val="20"/>
              </w:rPr>
              <w:t>–</w:t>
            </w:r>
            <w:r w:rsidRPr="006F0522">
              <w:rPr>
                <w:rFonts w:eastAsia="Calibri" w:cs="Arial"/>
                <w:color w:val="000000"/>
                <w:szCs w:val="20"/>
              </w:rPr>
              <w:tab/>
              <w:t>besedilo predloga zakona</w:t>
            </w:r>
          </w:p>
          <w:p w14:paraId="00E19022" w14:textId="65BD7EE9" w:rsidR="00182CB0" w:rsidRDefault="00182CB0">
            <w:pPr>
              <w:widowControl w:val="0"/>
              <w:spacing w:line="240" w:lineRule="auto"/>
              <w:jc w:val="center"/>
              <w:rPr>
                <w:rFonts w:eastAsia="Calibri" w:cs="Arial"/>
                <w:color w:val="000000"/>
                <w:szCs w:val="20"/>
              </w:rPr>
            </w:pPr>
          </w:p>
          <w:p w14:paraId="31BA8CF5" w14:textId="5CBE6473" w:rsidR="006F0522" w:rsidRDefault="006F0522">
            <w:pPr>
              <w:widowControl w:val="0"/>
              <w:spacing w:line="240" w:lineRule="auto"/>
              <w:jc w:val="center"/>
              <w:rPr>
                <w:rFonts w:eastAsia="Calibri" w:cs="Arial"/>
                <w:color w:val="000000"/>
                <w:szCs w:val="20"/>
              </w:rPr>
            </w:pPr>
          </w:p>
          <w:p w14:paraId="0F207AA1" w14:textId="77777777" w:rsidR="006F0522" w:rsidRDefault="006F0522">
            <w:pPr>
              <w:widowControl w:val="0"/>
              <w:spacing w:line="240" w:lineRule="auto"/>
              <w:jc w:val="center"/>
              <w:rPr>
                <w:rFonts w:eastAsia="Calibri" w:cs="Arial"/>
                <w:bCs/>
                <w:color w:val="000000"/>
                <w:szCs w:val="20"/>
              </w:rPr>
            </w:pPr>
          </w:p>
          <w:p w14:paraId="6863068C" w14:textId="7AB99EC4" w:rsidR="00182CB0" w:rsidRDefault="00182CB0">
            <w:pPr>
              <w:widowControl w:val="0"/>
              <w:spacing w:line="240" w:lineRule="auto"/>
              <w:rPr>
                <w:rFonts w:eastAsia="Calibri" w:cs="Arial"/>
                <w:bCs/>
                <w:iCs/>
                <w:color w:val="000000"/>
                <w:szCs w:val="20"/>
              </w:rPr>
            </w:pPr>
            <w:r>
              <w:rPr>
                <w:rFonts w:eastAsia="Calibri" w:cs="Arial"/>
                <w:bCs/>
                <w:iCs/>
                <w:color w:val="000000"/>
                <w:szCs w:val="20"/>
              </w:rPr>
              <w:t>Prejmejo:</w:t>
            </w:r>
          </w:p>
          <w:p w14:paraId="3E0CBFDC" w14:textId="4C25F60D" w:rsidR="00864443" w:rsidRDefault="00D07CD0" w:rsidP="00D76CB0">
            <w:pPr>
              <w:widowControl w:val="0"/>
              <w:numPr>
                <w:ilvl w:val="0"/>
                <w:numId w:val="12"/>
              </w:numPr>
              <w:spacing w:line="240" w:lineRule="auto"/>
              <w:rPr>
                <w:rFonts w:eastAsia="Calibri" w:cs="Arial"/>
                <w:bCs/>
                <w:iCs/>
                <w:color w:val="000000"/>
                <w:szCs w:val="20"/>
              </w:rPr>
            </w:pPr>
            <w:r>
              <w:rPr>
                <w:rFonts w:eastAsia="Calibri" w:cs="Arial"/>
                <w:bCs/>
                <w:iCs/>
                <w:color w:val="000000"/>
                <w:szCs w:val="20"/>
              </w:rPr>
              <w:t>Ministrstvo za vzgojo in izobraževanje</w:t>
            </w:r>
          </w:p>
          <w:p w14:paraId="5D620852" w14:textId="640B4069" w:rsidR="00182CB0" w:rsidRDefault="00182CB0" w:rsidP="00D76CB0">
            <w:pPr>
              <w:widowControl w:val="0"/>
              <w:numPr>
                <w:ilvl w:val="0"/>
                <w:numId w:val="12"/>
              </w:numPr>
              <w:spacing w:line="240" w:lineRule="auto"/>
              <w:rPr>
                <w:rFonts w:eastAsia="Calibri" w:cs="Arial"/>
                <w:bCs/>
                <w:iCs/>
                <w:color w:val="000000"/>
                <w:szCs w:val="20"/>
              </w:rPr>
            </w:pPr>
            <w:r>
              <w:rPr>
                <w:rFonts w:eastAsia="Calibri" w:cs="Arial"/>
                <w:bCs/>
                <w:iCs/>
                <w:color w:val="000000"/>
                <w:szCs w:val="20"/>
              </w:rPr>
              <w:t>Služba Vlade Republike Slovenije za zakonodajo</w:t>
            </w:r>
          </w:p>
          <w:p w14:paraId="1EB2E439" w14:textId="2BFB687A" w:rsidR="00700852" w:rsidRDefault="00700852" w:rsidP="00D76CB0">
            <w:pPr>
              <w:widowControl w:val="0"/>
              <w:numPr>
                <w:ilvl w:val="0"/>
                <w:numId w:val="12"/>
              </w:numPr>
              <w:spacing w:line="240" w:lineRule="auto"/>
              <w:rPr>
                <w:rFonts w:eastAsia="Calibri" w:cs="Arial"/>
                <w:bCs/>
                <w:iCs/>
                <w:color w:val="000000"/>
                <w:szCs w:val="20"/>
              </w:rPr>
            </w:pPr>
            <w:r>
              <w:rPr>
                <w:rFonts w:eastAsia="Calibri" w:cs="Arial"/>
                <w:bCs/>
                <w:iCs/>
                <w:color w:val="000000"/>
                <w:szCs w:val="20"/>
              </w:rPr>
              <w:t>Urad Vlade Republike Slovenije za komuniciranje</w:t>
            </w:r>
          </w:p>
          <w:bookmarkEnd w:id="0"/>
          <w:p w14:paraId="5BA9F9D7"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tc>
      </w:tr>
      <w:tr w:rsidR="00182CB0" w14:paraId="28AC6762" w14:textId="77777777" w:rsidTr="1C4B9573">
        <w:tc>
          <w:tcPr>
            <w:tcW w:w="8472" w:type="dxa"/>
            <w:gridSpan w:val="3"/>
          </w:tcPr>
          <w:p w14:paraId="67BBBF72"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2. Predlog za obravnavo predloga zakona po nujnem ali skrajšanem postopku v državnem zboru z obrazložitvijo razlogov:</w:t>
            </w:r>
          </w:p>
        </w:tc>
      </w:tr>
      <w:tr w:rsidR="00182CB0" w14:paraId="3B70F820" w14:textId="77777777" w:rsidTr="1C4B9573">
        <w:tc>
          <w:tcPr>
            <w:tcW w:w="8472" w:type="dxa"/>
            <w:gridSpan w:val="3"/>
          </w:tcPr>
          <w:p w14:paraId="1AEAC414" w14:textId="7FD88BC1" w:rsidR="00182CB0" w:rsidRPr="00790460" w:rsidRDefault="00182CB0">
            <w:pPr>
              <w:overflowPunct w:val="0"/>
              <w:autoSpaceDE w:val="0"/>
              <w:autoSpaceDN w:val="0"/>
              <w:adjustRightInd w:val="0"/>
              <w:spacing w:line="240" w:lineRule="auto"/>
              <w:jc w:val="both"/>
              <w:textAlignment w:val="baseline"/>
              <w:rPr>
                <w:rFonts w:cs="Arial"/>
                <w:b/>
                <w:bCs/>
                <w:iCs/>
                <w:color w:val="000000"/>
                <w:szCs w:val="20"/>
                <w:lang w:eastAsia="sl-SI"/>
              </w:rPr>
            </w:pPr>
            <w:r w:rsidRPr="00840BA3">
              <w:rPr>
                <w:rFonts w:cs="Arial"/>
                <w:b/>
                <w:bCs/>
                <w:iCs/>
                <w:color w:val="000000"/>
                <w:szCs w:val="20"/>
                <w:lang w:eastAsia="sl-SI"/>
              </w:rPr>
              <w:t xml:space="preserve"> NE</w:t>
            </w:r>
          </w:p>
        </w:tc>
      </w:tr>
      <w:tr w:rsidR="00182CB0" w14:paraId="2965F4B0" w14:textId="77777777" w:rsidTr="1C4B9573">
        <w:tc>
          <w:tcPr>
            <w:tcW w:w="8472" w:type="dxa"/>
            <w:gridSpan w:val="3"/>
          </w:tcPr>
          <w:p w14:paraId="77EBBAB0"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3.a Osebe, odgovorne za strokovno pripravo in usklajenost gradiva:</w:t>
            </w:r>
          </w:p>
        </w:tc>
      </w:tr>
      <w:tr w:rsidR="00182CB0" w14:paraId="0C2464D7" w14:textId="77777777" w:rsidTr="1C4B9573">
        <w:tc>
          <w:tcPr>
            <w:tcW w:w="8472" w:type="dxa"/>
            <w:gridSpan w:val="3"/>
          </w:tcPr>
          <w:p w14:paraId="4768DC6D" w14:textId="2CF30E4C" w:rsidR="00182CB0" w:rsidRDefault="00182CB0" w:rsidP="00D76CB0">
            <w:pPr>
              <w:numPr>
                <w:ilvl w:val="0"/>
                <w:numId w:val="7"/>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dr. </w:t>
            </w:r>
            <w:r w:rsidR="007468AA">
              <w:rPr>
                <w:rFonts w:cs="Arial"/>
                <w:iCs/>
                <w:color w:val="000000"/>
                <w:szCs w:val="20"/>
                <w:lang w:eastAsia="sl-SI"/>
              </w:rPr>
              <w:t>Vinko Logaj</w:t>
            </w:r>
            <w:r>
              <w:rPr>
                <w:rFonts w:cs="Arial"/>
                <w:iCs/>
                <w:color w:val="000000"/>
                <w:szCs w:val="20"/>
                <w:lang w:eastAsia="sl-SI"/>
              </w:rPr>
              <w:t xml:space="preserve">, minister </w:t>
            </w:r>
          </w:p>
          <w:p w14:paraId="6FD7D331" w14:textId="77777777" w:rsidR="00182CB0" w:rsidRDefault="00182CB0" w:rsidP="00D76CB0">
            <w:pPr>
              <w:numPr>
                <w:ilvl w:val="0"/>
                <w:numId w:val="7"/>
              </w:numPr>
              <w:overflowPunct w:val="0"/>
              <w:autoSpaceDE w:val="0"/>
              <w:autoSpaceDN w:val="0"/>
              <w:adjustRightInd w:val="0"/>
              <w:spacing w:line="240" w:lineRule="auto"/>
              <w:jc w:val="both"/>
              <w:textAlignment w:val="baseline"/>
              <w:rPr>
                <w:rFonts w:cs="Arial"/>
                <w:iCs/>
                <w:color w:val="000000"/>
                <w:szCs w:val="20"/>
                <w:lang w:eastAsia="sl-SI"/>
              </w:rPr>
            </w:pPr>
            <w:r w:rsidRPr="00FD2542">
              <w:rPr>
                <w:rFonts w:cs="Arial"/>
                <w:iCs/>
                <w:color w:val="000000"/>
                <w:szCs w:val="20"/>
                <w:lang w:eastAsia="sl-SI"/>
              </w:rPr>
              <w:t>Janja Zupančič, državna sekretarka</w:t>
            </w:r>
          </w:p>
          <w:p w14:paraId="418F9987" w14:textId="05C6859C" w:rsidR="0041527F" w:rsidRDefault="0041527F" w:rsidP="00D76CB0">
            <w:pPr>
              <w:numPr>
                <w:ilvl w:val="0"/>
                <w:numId w:val="7"/>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mag. Andrej Sotošek, državni sekretar</w:t>
            </w:r>
          </w:p>
          <w:p w14:paraId="6C6C2716" w14:textId="68DC9ED3" w:rsidR="00FD2542" w:rsidRPr="00D7246D" w:rsidRDefault="00FD2542" w:rsidP="007468AA">
            <w:pPr>
              <w:overflowPunct w:val="0"/>
              <w:autoSpaceDE w:val="0"/>
              <w:autoSpaceDN w:val="0"/>
              <w:adjustRightInd w:val="0"/>
              <w:spacing w:line="240" w:lineRule="auto"/>
              <w:ind w:left="360"/>
              <w:jc w:val="both"/>
              <w:textAlignment w:val="baseline"/>
              <w:rPr>
                <w:rFonts w:cs="Arial"/>
                <w:iCs/>
                <w:color w:val="000000"/>
                <w:szCs w:val="20"/>
                <w:lang w:eastAsia="sl-SI"/>
              </w:rPr>
            </w:pPr>
          </w:p>
        </w:tc>
      </w:tr>
      <w:tr w:rsidR="00182CB0" w14:paraId="296675AA" w14:textId="77777777" w:rsidTr="1C4B9573">
        <w:tc>
          <w:tcPr>
            <w:tcW w:w="8472" w:type="dxa"/>
            <w:gridSpan w:val="3"/>
          </w:tcPr>
          <w:p w14:paraId="6B3D4AAB"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iCs/>
                <w:color w:val="000000"/>
                <w:szCs w:val="20"/>
                <w:lang w:eastAsia="sl-SI"/>
              </w:rPr>
              <w:t xml:space="preserve">3.b Zunanji strokovnjaki, ki so </w:t>
            </w:r>
            <w:r>
              <w:rPr>
                <w:rFonts w:cs="Arial"/>
                <w:b/>
                <w:color w:val="000000"/>
                <w:szCs w:val="20"/>
                <w:lang w:eastAsia="sl-SI"/>
              </w:rPr>
              <w:t>sodelovali pri pripravi dela ali celotnega gradiva:</w:t>
            </w:r>
          </w:p>
        </w:tc>
      </w:tr>
      <w:tr w:rsidR="00182CB0" w14:paraId="13FEFF44" w14:textId="77777777" w:rsidTr="1C4B9573">
        <w:tc>
          <w:tcPr>
            <w:tcW w:w="8472" w:type="dxa"/>
            <w:gridSpan w:val="3"/>
          </w:tcPr>
          <w:p w14:paraId="5ABCB1D4" w14:textId="11A1A598" w:rsidR="00182CB0" w:rsidRDefault="00640619">
            <w:pPr>
              <w:spacing w:after="200" w:line="276" w:lineRule="auto"/>
              <w:jc w:val="both"/>
              <w:rPr>
                <w:rFonts w:eastAsia="Calibri" w:cs="Arial"/>
                <w:iCs/>
                <w:color w:val="000000"/>
                <w:szCs w:val="20"/>
                <w:lang w:eastAsia="sl-SI"/>
              </w:rPr>
            </w:pPr>
            <w:r>
              <w:rPr>
                <w:rFonts w:eastAsia="Calibri" w:cs="Arial"/>
                <w:iCs/>
                <w:color w:val="000000"/>
                <w:szCs w:val="20"/>
                <w:lang w:eastAsia="sl-SI"/>
              </w:rPr>
              <w:lastRenderedPageBreak/>
              <w:t>/</w:t>
            </w:r>
          </w:p>
        </w:tc>
      </w:tr>
      <w:tr w:rsidR="00182CB0" w14:paraId="0DBE8C82" w14:textId="77777777" w:rsidTr="1C4B9573">
        <w:tc>
          <w:tcPr>
            <w:tcW w:w="8472" w:type="dxa"/>
            <w:gridSpan w:val="3"/>
          </w:tcPr>
          <w:p w14:paraId="389380BC"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4. Predstavniki vlade, ki bodo sodelovali pri delu državnega zbora:</w:t>
            </w:r>
          </w:p>
        </w:tc>
      </w:tr>
      <w:tr w:rsidR="00182CB0" w14:paraId="521F68A3" w14:textId="77777777" w:rsidTr="1C4B9573">
        <w:tc>
          <w:tcPr>
            <w:tcW w:w="8472" w:type="dxa"/>
            <w:gridSpan w:val="3"/>
          </w:tcPr>
          <w:p w14:paraId="62211364" w14:textId="23863363" w:rsidR="00182CB0" w:rsidRDefault="0041527F" w:rsidP="00D76CB0">
            <w:pPr>
              <w:numPr>
                <w:ilvl w:val="0"/>
                <w:numId w:val="7"/>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d</w:t>
            </w:r>
            <w:r w:rsidR="00182CB0">
              <w:rPr>
                <w:rFonts w:cs="Arial"/>
                <w:iCs/>
                <w:color w:val="000000"/>
                <w:szCs w:val="20"/>
                <w:lang w:eastAsia="sl-SI"/>
              </w:rPr>
              <w:t xml:space="preserve">r. </w:t>
            </w:r>
            <w:r w:rsidR="007468AA">
              <w:rPr>
                <w:rFonts w:cs="Arial"/>
                <w:iCs/>
                <w:color w:val="000000"/>
                <w:szCs w:val="20"/>
                <w:lang w:eastAsia="sl-SI"/>
              </w:rPr>
              <w:t>Vinko Logaj</w:t>
            </w:r>
            <w:r w:rsidR="00182CB0">
              <w:rPr>
                <w:rFonts w:cs="Arial"/>
                <w:iCs/>
                <w:color w:val="000000"/>
                <w:szCs w:val="20"/>
                <w:lang w:eastAsia="sl-SI"/>
              </w:rPr>
              <w:t xml:space="preserve">, minister </w:t>
            </w:r>
          </w:p>
          <w:p w14:paraId="6334BF82" w14:textId="77777777" w:rsidR="00182CB0" w:rsidRDefault="00182CB0" w:rsidP="00D76CB0">
            <w:pPr>
              <w:numPr>
                <w:ilvl w:val="0"/>
                <w:numId w:val="7"/>
              </w:numPr>
              <w:overflowPunct w:val="0"/>
              <w:autoSpaceDE w:val="0"/>
              <w:autoSpaceDN w:val="0"/>
              <w:adjustRightInd w:val="0"/>
              <w:spacing w:line="240" w:lineRule="auto"/>
              <w:jc w:val="both"/>
              <w:textAlignment w:val="baseline"/>
              <w:rPr>
                <w:rFonts w:cs="Arial"/>
                <w:iCs/>
                <w:color w:val="000000"/>
                <w:szCs w:val="20"/>
                <w:lang w:eastAsia="sl-SI"/>
              </w:rPr>
            </w:pPr>
            <w:r w:rsidRPr="00FD2542">
              <w:rPr>
                <w:rFonts w:cs="Arial"/>
                <w:iCs/>
                <w:color w:val="000000"/>
                <w:szCs w:val="20"/>
                <w:lang w:eastAsia="sl-SI"/>
              </w:rPr>
              <w:t>Janja Zupančič, državna sekretarka</w:t>
            </w:r>
          </w:p>
          <w:p w14:paraId="1FF5BBA8" w14:textId="01C264A7" w:rsidR="0041527F" w:rsidRDefault="0041527F" w:rsidP="00D76CB0">
            <w:pPr>
              <w:numPr>
                <w:ilvl w:val="0"/>
                <w:numId w:val="7"/>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mag. Andrej Sotošek, državni sekretar</w:t>
            </w:r>
          </w:p>
          <w:p w14:paraId="3EE0D385" w14:textId="2D312F0B" w:rsidR="00FD2542" w:rsidRPr="00753FE5" w:rsidRDefault="00FD2542" w:rsidP="007468AA">
            <w:pPr>
              <w:overflowPunct w:val="0"/>
              <w:autoSpaceDE w:val="0"/>
              <w:autoSpaceDN w:val="0"/>
              <w:adjustRightInd w:val="0"/>
              <w:spacing w:line="240" w:lineRule="auto"/>
              <w:jc w:val="both"/>
              <w:textAlignment w:val="baseline"/>
              <w:rPr>
                <w:rFonts w:cs="Arial"/>
                <w:iCs/>
                <w:color w:val="000000"/>
                <w:szCs w:val="20"/>
                <w:lang w:eastAsia="sl-SI"/>
              </w:rPr>
            </w:pPr>
          </w:p>
        </w:tc>
      </w:tr>
      <w:tr w:rsidR="00182CB0" w14:paraId="427D5ECB" w14:textId="77777777" w:rsidTr="1C4B9573">
        <w:tc>
          <w:tcPr>
            <w:tcW w:w="8472" w:type="dxa"/>
            <w:gridSpan w:val="3"/>
          </w:tcPr>
          <w:p w14:paraId="19FE0E75"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5. Kratek povzetek gradiva:</w:t>
            </w:r>
          </w:p>
        </w:tc>
      </w:tr>
      <w:tr w:rsidR="00182CB0" w14:paraId="66D6F987" w14:textId="77777777" w:rsidTr="1C4B9573">
        <w:tc>
          <w:tcPr>
            <w:tcW w:w="8472" w:type="dxa"/>
            <w:gridSpan w:val="3"/>
          </w:tcPr>
          <w:p w14:paraId="27579AB6" w14:textId="273EE328" w:rsidR="009345AD" w:rsidRPr="00866622" w:rsidRDefault="00D07CD0" w:rsidP="00866622">
            <w:pPr>
              <w:spacing w:after="200" w:line="276" w:lineRule="auto"/>
              <w:jc w:val="both"/>
              <w:rPr>
                <w:rFonts w:eastAsia="Calibri" w:cs="Arial"/>
                <w:iCs/>
                <w:color w:val="000000"/>
                <w:szCs w:val="20"/>
              </w:rPr>
            </w:pPr>
            <w:r>
              <w:rPr>
                <w:rFonts w:eastAsia="Calibri" w:cs="Arial"/>
                <w:iCs/>
                <w:color w:val="000000"/>
                <w:szCs w:val="20"/>
              </w:rPr>
              <w:t xml:space="preserve">Državni zbor je na </w:t>
            </w:r>
            <w:r w:rsidR="00294EA6">
              <w:rPr>
                <w:rFonts w:eastAsia="Calibri" w:cs="Arial"/>
                <w:iCs/>
                <w:color w:val="000000"/>
                <w:szCs w:val="20"/>
              </w:rPr>
              <w:t>11</w:t>
            </w:r>
            <w:r w:rsidR="00C74D90">
              <w:rPr>
                <w:rFonts w:eastAsia="Calibri" w:cs="Arial"/>
                <w:iCs/>
                <w:color w:val="000000"/>
                <w:szCs w:val="20"/>
              </w:rPr>
              <w:t>3</w:t>
            </w:r>
            <w:r>
              <w:rPr>
                <w:rFonts w:eastAsia="Calibri" w:cs="Arial"/>
                <w:iCs/>
                <w:color w:val="000000"/>
                <w:szCs w:val="20"/>
              </w:rPr>
              <w:t xml:space="preserve">. </w:t>
            </w:r>
            <w:r w:rsidR="00294EA6">
              <w:rPr>
                <w:rFonts w:eastAsia="Calibri" w:cs="Arial"/>
                <w:iCs/>
                <w:color w:val="000000"/>
                <w:szCs w:val="20"/>
              </w:rPr>
              <w:t>iz</w:t>
            </w:r>
            <w:r>
              <w:rPr>
                <w:rFonts w:eastAsia="Calibri" w:cs="Arial"/>
                <w:iCs/>
                <w:color w:val="000000"/>
                <w:szCs w:val="20"/>
              </w:rPr>
              <w:t xml:space="preserve">redni seji </w:t>
            </w:r>
            <w:r w:rsidR="00294EA6">
              <w:rPr>
                <w:rFonts w:eastAsia="Calibri" w:cs="Arial"/>
                <w:iCs/>
                <w:color w:val="000000"/>
                <w:szCs w:val="20"/>
              </w:rPr>
              <w:t>1</w:t>
            </w:r>
            <w:r w:rsidR="00C74D90">
              <w:rPr>
                <w:rFonts w:eastAsia="Calibri" w:cs="Arial"/>
                <w:iCs/>
                <w:color w:val="000000"/>
                <w:szCs w:val="20"/>
              </w:rPr>
              <w:t>8</w:t>
            </w:r>
            <w:r>
              <w:rPr>
                <w:rFonts w:eastAsia="Calibri" w:cs="Arial"/>
                <w:iCs/>
                <w:color w:val="000000"/>
                <w:szCs w:val="20"/>
              </w:rPr>
              <w:t xml:space="preserve">. </w:t>
            </w:r>
            <w:r w:rsidR="00294EA6">
              <w:rPr>
                <w:rFonts w:eastAsia="Calibri" w:cs="Arial"/>
                <w:iCs/>
                <w:color w:val="000000"/>
                <w:szCs w:val="20"/>
              </w:rPr>
              <w:t>9</w:t>
            </w:r>
            <w:r>
              <w:rPr>
                <w:rFonts w:eastAsia="Calibri" w:cs="Arial"/>
                <w:iCs/>
                <w:color w:val="000000"/>
                <w:szCs w:val="20"/>
              </w:rPr>
              <w:t xml:space="preserve">. 2025 sprejel sklep, da Vlada Republike Slovenije pripravi Predlog Zakona o </w:t>
            </w:r>
            <w:r w:rsidR="00294EA6">
              <w:rPr>
                <w:rFonts w:eastAsia="Calibri" w:cs="Arial"/>
                <w:iCs/>
                <w:color w:val="000000"/>
                <w:szCs w:val="20"/>
              </w:rPr>
              <w:t>spremembah in dopolnitvah Zakona o vrtcih</w:t>
            </w:r>
            <w:r>
              <w:rPr>
                <w:rFonts w:eastAsia="Calibri" w:cs="Arial"/>
                <w:iCs/>
                <w:color w:val="000000"/>
                <w:szCs w:val="20"/>
              </w:rPr>
              <w:t xml:space="preserve"> za tretjo obravnavo.</w:t>
            </w:r>
            <w:r w:rsidR="00A522E0">
              <w:rPr>
                <w:rFonts w:eastAsia="Calibri" w:cs="Arial"/>
                <w:iCs/>
                <w:color w:val="000000"/>
                <w:szCs w:val="20"/>
              </w:rPr>
              <w:t xml:space="preserve"> V besedilu členov so upoštevani</w:t>
            </w:r>
            <w:r w:rsidR="00294EA6">
              <w:rPr>
                <w:rFonts w:eastAsia="Calibri" w:cs="Arial"/>
                <w:iCs/>
                <w:color w:val="000000"/>
                <w:szCs w:val="20"/>
              </w:rPr>
              <w:t xml:space="preserve"> sprejeti</w:t>
            </w:r>
            <w:r w:rsidR="00A522E0">
              <w:rPr>
                <w:rFonts w:eastAsia="Calibri" w:cs="Arial"/>
                <w:iCs/>
                <w:color w:val="000000"/>
                <w:szCs w:val="20"/>
              </w:rPr>
              <w:t xml:space="preserve"> amandmaji.</w:t>
            </w:r>
          </w:p>
        </w:tc>
      </w:tr>
      <w:tr w:rsidR="00182CB0" w14:paraId="1E13AEE2" w14:textId="77777777" w:rsidTr="1C4B9573">
        <w:tc>
          <w:tcPr>
            <w:tcW w:w="8472" w:type="dxa"/>
            <w:gridSpan w:val="3"/>
          </w:tcPr>
          <w:p w14:paraId="602F9FD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6. Presoja posledic za:</w:t>
            </w:r>
          </w:p>
        </w:tc>
      </w:tr>
      <w:tr w:rsidR="00182CB0" w14:paraId="494A06B0" w14:textId="77777777" w:rsidTr="1C4B9573">
        <w:tc>
          <w:tcPr>
            <w:tcW w:w="1448" w:type="dxa"/>
          </w:tcPr>
          <w:p w14:paraId="7428DB48"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a)</w:t>
            </w:r>
          </w:p>
        </w:tc>
        <w:tc>
          <w:tcPr>
            <w:tcW w:w="5444" w:type="dxa"/>
          </w:tcPr>
          <w:p w14:paraId="5E71486C" w14:textId="77777777" w:rsidR="00182CB0" w:rsidRDefault="00182CB0">
            <w:pPr>
              <w:overflowPunct w:val="0"/>
              <w:autoSpaceDE w:val="0"/>
              <w:autoSpaceDN w:val="0"/>
              <w:adjustRightInd w:val="0"/>
              <w:spacing w:line="240" w:lineRule="auto"/>
              <w:jc w:val="both"/>
              <w:textAlignment w:val="baseline"/>
              <w:rPr>
                <w:rFonts w:cs="Arial"/>
                <w:color w:val="000000"/>
                <w:szCs w:val="20"/>
                <w:lang w:eastAsia="sl-SI"/>
              </w:rPr>
            </w:pPr>
            <w:r>
              <w:rPr>
                <w:rFonts w:cs="Arial"/>
                <w:color w:val="000000"/>
                <w:szCs w:val="20"/>
                <w:lang w:eastAsia="sl-SI"/>
              </w:rPr>
              <w:t>javnofinančna sredstva nad 40.000 EUR v tekočem in naslednjih treh letih</w:t>
            </w:r>
          </w:p>
        </w:tc>
        <w:tc>
          <w:tcPr>
            <w:tcW w:w="1580" w:type="dxa"/>
            <w:vAlign w:val="center"/>
          </w:tcPr>
          <w:p w14:paraId="3AF44D66" w14:textId="0DBB2B54" w:rsidR="00182CB0" w:rsidRDefault="00C74D90" w:rsidP="1C4B9573">
            <w:pPr>
              <w:spacing w:line="240" w:lineRule="auto"/>
              <w:jc w:val="center"/>
            </w:pPr>
            <w:r>
              <w:rPr>
                <w:rFonts w:cs="Arial"/>
                <w:color w:val="000000" w:themeColor="text1"/>
                <w:lang w:eastAsia="sl-SI"/>
              </w:rPr>
              <w:t>NE</w:t>
            </w:r>
          </w:p>
        </w:tc>
      </w:tr>
      <w:tr w:rsidR="00182CB0" w14:paraId="5A60224D" w14:textId="77777777" w:rsidTr="1C4B9573">
        <w:tc>
          <w:tcPr>
            <w:tcW w:w="1448" w:type="dxa"/>
          </w:tcPr>
          <w:p w14:paraId="37EF7677"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b)</w:t>
            </w:r>
          </w:p>
        </w:tc>
        <w:tc>
          <w:tcPr>
            <w:tcW w:w="5444" w:type="dxa"/>
          </w:tcPr>
          <w:p w14:paraId="78A0759D"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bCs/>
                <w:color w:val="000000"/>
                <w:szCs w:val="20"/>
                <w:lang w:eastAsia="sl-SI"/>
              </w:rPr>
              <w:t>usklajenost slovenskega pravnega reda s pravnim redom Evropske unije</w:t>
            </w:r>
          </w:p>
        </w:tc>
        <w:tc>
          <w:tcPr>
            <w:tcW w:w="1580" w:type="dxa"/>
            <w:vAlign w:val="center"/>
          </w:tcPr>
          <w:p w14:paraId="3ECD05B1"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12BB5608" w14:textId="77777777" w:rsidTr="1C4B9573">
        <w:tc>
          <w:tcPr>
            <w:tcW w:w="1448" w:type="dxa"/>
          </w:tcPr>
          <w:p w14:paraId="3510DD5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c)</w:t>
            </w:r>
          </w:p>
        </w:tc>
        <w:tc>
          <w:tcPr>
            <w:tcW w:w="5444" w:type="dxa"/>
          </w:tcPr>
          <w:p w14:paraId="6308CFC9"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color w:val="000000"/>
                <w:szCs w:val="20"/>
                <w:lang w:eastAsia="sl-SI"/>
              </w:rPr>
              <w:t>administrativne posledice</w:t>
            </w:r>
          </w:p>
        </w:tc>
        <w:tc>
          <w:tcPr>
            <w:tcW w:w="1580" w:type="dxa"/>
            <w:vAlign w:val="center"/>
          </w:tcPr>
          <w:p w14:paraId="64184927" w14:textId="77777777" w:rsidR="00182CB0" w:rsidRDefault="00182CB0">
            <w:pPr>
              <w:overflowPunct w:val="0"/>
              <w:autoSpaceDE w:val="0"/>
              <w:autoSpaceDN w:val="0"/>
              <w:adjustRightInd w:val="0"/>
              <w:spacing w:line="240" w:lineRule="auto"/>
              <w:jc w:val="center"/>
              <w:textAlignment w:val="baseline"/>
              <w:rPr>
                <w:rFonts w:cs="Arial"/>
                <w:color w:val="000000"/>
                <w:szCs w:val="20"/>
                <w:lang w:eastAsia="sl-SI"/>
              </w:rPr>
            </w:pPr>
            <w:r>
              <w:rPr>
                <w:rFonts w:cs="Arial"/>
                <w:color w:val="000000"/>
                <w:szCs w:val="20"/>
                <w:lang w:eastAsia="sl-SI"/>
              </w:rPr>
              <w:t>NE</w:t>
            </w:r>
          </w:p>
        </w:tc>
      </w:tr>
      <w:tr w:rsidR="00182CB0" w14:paraId="07AA5019" w14:textId="77777777" w:rsidTr="1C4B9573">
        <w:tc>
          <w:tcPr>
            <w:tcW w:w="1448" w:type="dxa"/>
          </w:tcPr>
          <w:p w14:paraId="37E023D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č)</w:t>
            </w:r>
          </w:p>
        </w:tc>
        <w:tc>
          <w:tcPr>
            <w:tcW w:w="5444" w:type="dxa"/>
          </w:tcPr>
          <w:p w14:paraId="2CCC762E"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color w:val="000000"/>
                <w:szCs w:val="20"/>
                <w:lang w:eastAsia="sl-SI"/>
              </w:rPr>
              <w:t>gospodarstvo, zlasti</w:t>
            </w:r>
            <w:r>
              <w:rPr>
                <w:rFonts w:cs="Arial"/>
                <w:bCs/>
                <w:color w:val="000000"/>
                <w:szCs w:val="20"/>
                <w:lang w:eastAsia="sl-SI"/>
              </w:rPr>
              <w:t xml:space="preserve"> mala in srednja podjetja ter konkurenčnost podjetij</w:t>
            </w:r>
          </w:p>
        </w:tc>
        <w:tc>
          <w:tcPr>
            <w:tcW w:w="1580" w:type="dxa"/>
            <w:vAlign w:val="center"/>
          </w:tcPr>
          <w:p w14:paraId="3ADE929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701FACFB" w14:textId="77777777" w:rsidTr="1C4B9573">
        <w:tc>
          <w:tcPr>
            <w:tcW w:w="1448" w:type="dxa"/>
          </w:tcPr>
          <w:p w14:paraId="2BCF8D20"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d)</w:t>
            </w:r>
          </w:p>
        </w:tc>
        <w:tc>
          <w:tcPr>
            <w:tcW w:w="5444" w:type="dxa"/>
          </w:tcPr>
          <w:p w14:paraId="5465C76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okolje, vključno s prostorskimi in varstvenimi vidiki</w:t>
            </w:r>
          </w:p>
        </w:tc>
        <w:tc>
          <w:tcPr>
            <w:tcW w:w="1580" w:type="dxa"/>
            <w:vAlign w:val="center"/>
          </w:tcPr>
          <w:p w14:paraId="5F9EF4BC"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0162424C" w14:textId="77777777" w:rsidTr="1C4B9573">
        <w:tc>
          <w:tcPr>
            <w:tcW w:w="1448" w:type="dxa"/>
          </w:tcPr>
          <w:p w14:paraId="0A3C0D7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e)</w:t>
            </w:r>
          </w:p>
        </w:tc>
        <w:tc>
          <w:tcPr>
            <w:tcW w:w="5444" w:type="dxa"/>
          </w:tcPr>
          <w:p w14:paraId="3CDDB13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socialno področje</w:t>
            </w:r>
          </w:p>
        </w:tc>
        <w:tc>
          <w:tcPr>
            <w:tcW w:w="1580" w:type="dxa"/>
            <w:vAlign w:val="center"/>
          </w:tcPr>
          <w:p w14:paraId="1FE3CDFE"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2116081" w14:textId="77777777" w:rsidTr="1C4B9573">
        <w:tc>
          <w:tcPr>
            <w:tcW w:w="1448" w:type="dxa"/>
            <w:tcBorders>
              <w:bottom w:val="single" w:sz="4" w:space="0" w:color="auto"/>
            </w:tcBorders>
          </w:tcPr>
          <w:p w14:paraId="319619D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f)</w:t>
            </w:r>
          </w:p>
        </w:tc>
        <w:tc>
          <w:tcPr>
            <w:tcW w:w="5444" w:type="dxa"/>
            <w:tcBorders>
              <w:bottom w:val="single" w:sz="4" w:space="0" w:color="auto"/>
            </w:tcBorders>
          </w:tcPr>
          <w:p w14:paraId="666A9B88"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dokumente razvojnega načrtovanja:</w:t>
            </w:r>
          </w:p>
          <w:p w14:paraId="22DDA5DC" w14:textId="77777777" w:rsidR="00182CB0" w:rsidRDefault="00182CB0" w:rsidP="00D76CB0">
            <w:pPr>
              <w:numPr>
                <w:ilvl w:val="0"/>
                <w:numId w:val="8"/>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nacionalne dokumente razvojnega načrtovanja</w:t>
            </w:r>
          </w:p>
          <w:p w14:paraId="2C30A4DE" w14:textId="77777777" w:rsidR="00182CB0" w:rsidRDefault="00182CB0" w:rsidP="00D76CB0">
            <w:pPr>
              <w:numPr>
                <w:ilvl w:val="0"/>
                <w:numId w:val="8"/>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politike na ravni programov po strukturi razvojne klasifikacije programskega proračuna</w:t>
            </w:r>
          </w:p>
          <w:p w14:paraId="6131981C" w14:textId="77777777" w:rsidR="00182CB0" w:rsidRDefault="00182CB0" w:rsidP="00D76CB0">
            <w:pPr>
              <w:numPr>
                <w:ilvl w:val="0"/>
                <w:numId w:val="8"/>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dokumente Evropske unije in mednarodnih organizacij</w:t>
            </w:r>
          </w:p>
        </w:tc>
        <w:tc>
          <w:tcPr>
            <w:tcW w:w="1580" w:type="dxa"/>
            <w:tcBorders>
              <w:bottom w:val="single" w:sz="4" w:space="0" w:color="auto"/>
            </w:tcBorders>
            <w:vAlign w:val="center"/>
          </w:tcPr>
          <w:p w14:paraId="46A5649B"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251EAFF5" w14:textId="77777777" w:rsidTr="1C4B9573">
        <w:tc>
          <w:tcPr>
            <w:tcW w:w="8472" w:type="dxa"/>
            <w:gridSpan w:val="3"/>
            <w:tcBorders>
              <w:top w:val="single" w:sz="4" w:space="0" w:color="auto"/>
              <w:left w:val="single" w:sz="4" w:space="0" w:color="auto"/>
              <w:bottom w:val="single" w:sz="4" w:space="0" w:color="auto"/>
              <w:right w:val="single" w:sz="4" w:space="0" w:color="auto"/>
            </w:tcBorders>
          </w:tcPr>
          <w:p w14:paraId="7FB018A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7.a Predstavitev ocene finančnih posledic nad 40.000 EUR:</w:t>
            </w:r>
          </w:p>
          <w:p w14:paraId="21AF2FDD"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sidRPr="1C4B9573">
              <w:rPr>
                <w:rFonts w:cs="Arial"/>
                <w:color w:val="000000" w:themeColor="text1"/>
                <w:lang w:eastAsia="sl-SI"/>
              </w:rPr>
              <w:t>(Samo če izberete DA pod točko 6.a.)</w:t>
            </w:r>
          </w:p>
          <w:p w14:paraId="58CBFFBC" w14:textId="6079E877" w:rsidR="00182CB0" w:rsidRDefault="00182CB0" w:rsidP="1C4B9573">
            <w:pPr>
              <w:widowControl w:val="0"/>
              <w:suppressAutoHyphens/>
              <w:overflowPunct w:val="0"/>
              <w:autoSpaceDE w:val="0"/>
              <w:autoSpaceDN w:val="0"/>
              <w:adjustRightInd w:val="0"/>
              <w:spacing w:line="240" w:lineRule="auto"/>
              <w:textAlignment w:val="baseline"/>
              <w:outlineLvl w:val="3"/>
              <w:rPr>
                <w:rFonts w:cs="Arial"/>
                <w:color w:val="000000"/>
                <w:lang w:eastAsia="sl-SI"/>
              </w:rPr>
            </w:pPr>
          </w:p>
        </w:tc>
      </w:tr>
    </w:tbl>
    <w:p w14:paraId="2551099F" w14:textId="77777777" w:rsidR="00182CB0" w:rsidRDefault="00182CB0" w:rsidP="5016C0D0">
      <w:pPr>
        <w:rPr>
          <w:rFonts w:cs="Arial"/>
          <w:sz w:val="22"/>
          <w:szCs w:val="22"/>
        </w:rPr>
      </w:pPr>
    </w:p>
    <w:p w14:paraId="595AA2C2" w14:textId="6861CEBE" w:rsidR="5016C0D0" w:rsidRDefault="5016C0D0" w:rsidP="5016C0D0">
      <w:pPr>
        <w:rPr>
          <w:rFonts w:cs="Arial"/>
          <w:sz w:val="22"/>
          <w:szCs w:val="22"/>
        </w:rPr>
      </w:pPr>
    </w:p>
    <w:p w14:paraId="77E5450A" w14:textId="10B73FC4" w:rsidR="5016C0D0" w:rsidRDefault="5016C0D0" w:rsidP="5016C0D0">
      <w:pPr>
        <w:rPr>
          <w:rFonts w:cs="Arial"/>
          <w:sz w:val="22"/>
          <w:szCs w:val="22"/>
        </w:rPr>
      </w:pPr>
    </w:p>
    <w:p w14:paraId="1DAEFE27" w14:textId="04F43882" w:rsidR="5016C0D0" w:rsidRDefault="5016C0D0" w:rsidP="5016C0D0">
      <w:pPr>
        <w:rPr>
          <w:rFonts w:cs="Arial"/>
          <w:sz w:val="22"/>
          <w:szCs w:val="22"/>
        </w:rPr>
      </w:pPr>
    </w:p>
    <w:tbl>
      <w:tblPr>
        <w:tblpPr w:leftFromText="141" w:rightFromText="141" w:vertAnchor="text" w:horzAnchor="margin" w:tblpY="-903"/>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209"/>
        <w:gridCol w:w="719"/>
        <w:gridCol w:w="420"/>
        <w:gridCol w:w="518"/>
        <w:gridCol w:w="613"/>
        <w:gridCol w:w="186"/>
        <w:gridCol w:w="606"/>
        <w:gridCol w:w="266"/>
        <w:gridCol w:w="106"/>
        <w:gridCol w:w="117"/>
        <w:gridCol w:w="1354"/>
        <w:gridCol w:w="1944"/>
      </w:tblGrid>
      <w:tr w:rsidR="00182CB0" w14:paraId="3BE363BC" w14:textId="77777777" w:rsidTr="1C4B9573">
        <w:trPr>
          <w:cantSplit/>
          <w:trHeight w:val="35"/>
        </w:trPr>
        <w:tc>
          <w:tcPr>
            <w:tcW w:w="860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0EAD468" w14:textId="77777777" w:rsidR="00182CB0" w:rsidRDefault="00182CB0">
            <w:pPr>
              <w:pageBreakBefore/>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lastRenderedPageBreak/>
              <w:t>I. Ocena finančnih posledic, ki niso načrtovane v sprejetem proračunu</w:t>
            </w:r>
          </w:p>
        </w:tc>
      </w:tr>
      <w:tr w:rsidR="00182CB0" w14:paraId="2B666208" w14:textId="77777777" w:rsidTr="00483FD1">
        <w:trPr>
          <w:cantSplit/>
          <w:trHeight w:val="276"/>
        </w:trPr>
        <w:tc>
          <w:tcPr>
            <w:tcW w:w="1753" w:type="dxa"/>
            <w:gridSpan w:val="2"/>
            <w:tcBorders>
              <w:top w:val="single" w:sz="4" w:space="0" w:color="auto"/>
              <w:left w:val="single" w:sz="4" w:space="0" w:color="auto"/>
              <w:bottom w:val="single" w:sz="4" w:space="0" w:color="auto"/>
              <w:right w:val="single" w:sz="4" w:space="0" w:color="auto"/>
            </w:tcBorders>
            <w:vAlign w:val="center"/>
          </w:tcPr>
          <w:p w14:paraId="1D7607DA" w14:textId="77777777" w:rsidR="00182CB0" w:rsidRDefault="00182CB0">
            <w:pPr>
              <w:widowControl w:val="0"/>
              <w:spacing w:line="240" w:lineRule="auto"/>
              <w:ind w:left="-122" w:right="-112"/>
              <w:jc w:val="center"/>
              <w:rPr>
                <w:rFonts w:eastAsia="Calibri" w:cs="Arial"/>
                <w:color w:val="000000"/>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41806E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Tekoče leto (t)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38CD4AB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+ 1</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36B8524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+ 2</w:t>
            </w:r>
          </w:p>
        </w:tc>
        <w:tc>
          <w:tcPr>
            <w:tcW w:w="1944" w:type="dxa"/>
            <w:tcBorders>
              <w:top w:val="single" w:sz="4" w:space="0" w:color="auto"/>
              <w:left w:val="single" w:sz="4" w:space="0" w:color="auto"/>
              <w:bottom w:val="single" w:sz="4" w:space="0" w:color="auto"/>
              <w:right w:val="single" w:sz="4" w:space="0" w:color="auto"/>
            </w:tcBorders>
            <w:vAlign w:val="center"/>
          </w:tcPr>
          <w:p w14:paraId="58395B0A"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+ 3</w:t>
            </w:r>
          </w:p>
        </w:tc>
      </w:tr>
      <w:tr w:rsidR="00182CB0" w14:paraId="7799FEC7"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11CB86C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državnega proračuna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47FD564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5CE3DC8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2C8FEEC0"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944" w:type="dxa"/>
            <w:tcBorders>
              <w:top w:val="single" w:sz="4" w:space="0" w:color="auto"/>
              <w:left w:val="single" w:sz="4" w:space="0" w:color="auto"/>
              <w:bottom w:val="single" w:sz="4" w:space="0" w:color="auto"/>
              <w:right w:val="single" w:sz="4" w:space="0" w:color="auto"/>
            </w:tcBorders>
            <w:vAlign w:val="center"/>
          </w:tcPr>
          <w:p w14:paraId="28C70F12"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03E94A02"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69CFFEF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občinskih proračunov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B745E0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6A493E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16F3ECDF"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944" w:type="dxa"/>
            <w:tcBorders>
              <w:top w:val="single" w:sz="4" w:space="0" w:color="auto"/>
              <w:left w:val="single" w:sz="4" w:space="0" w:color="auto"/>
              <w:bottom w:val="single" w:sz="4" w:space="0" w:color="auto"/>
              <w:right w:val="single" w:sz="4" w:space="0" w:color="auto"/>
            </w:tcBorders>
            <w:vAlign w:val="center"/>
          </w:tcPr>
          <w:p w14:paraId="26D2E6B4"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2923C721"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27C8CE33"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odhodkov državnega proračuna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D9B3917"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26EA1AE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7E16A079" w14:textId="5BDBCED2" w:rsidR="00182CB0" w:rsidRPr="00721EC3" w:rsidRDefault="00C74D90">
            <w:pPr>
              <w:widowControl w:val="0"/>
              <w:spacing w:line="240" w:lineRule="auto"/>
              <w:jc w:val="center"/>
              <w:rPr>
                <w:rFonts w:eastAsia="Calibri" w:cs="Arial"/>
                <w:color w:val="000000"/>
                <w:szCs w:val="20"/>
                <w:highlight w:val="yellow"/>
              </w:rPr>
            </w:pPr>
            <w:r>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451747A1" w14:textId="2A313709" w:rsidR="00182CB0" w:rsidRPr="00721EC3" w:rsidRDefault="00C74D90" w:rsidP="1C4B9573">
            <w:pPr>
              <w:widowControl w:val="0"/>
              <w:spacing w:line="240" w:lineRule="auto"/>
              <w:jc w:val="center"/>
              <w:rPr>
                <w:rFonts w:eastAsia="Calibri" w:cs="Arial"/>
                <w:color w:val="000000"/>
                <w:highlight w:val="yellow"/>
              </w:rPr>
            </w:pPr>
            <w:r>
              <w:rPr>
                <w:rFonts w:eastAsia="Calibri" w:cs="Arial"/>
                <w:color w:val="000000"/>
              </w:rPr>
              <w:t>/</w:t>
            </w:r>
          </w:p>
        </w:tc>
      </w:tr>
      <w:tr w:rsidR="00182CB0" w14:paraId="3F3E711A" w14:textId="77777777" w:rsidTr="00483FD1">
        <w:trPr>
          <w:cantSplit/>
          <w:trHeight w:val="6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5C9AF615"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odhodkov občinskih proračunov</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FDF6D3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796D3B1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E81652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7511999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0129A639"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5985C949"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obveznosti za druga javnofinančna sredstva</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C87E35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042A4B91"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5A1B8FD"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0842AE69"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r>
      <w:tr w:rsidR="00182CB0" w14:paraId="1DA248D8" w14:textId="77777777" w:rsidTr="1C4B9573">
        <w:trPr>
          <w:cantSplit/>
          <w:trHeight w:val="257"/>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A9566"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Finančne posledice za državni proračun</w:t>
            </w:r>
          </w:p>
        </w:tc>
      </w:tr>
      <w:tr w:rsidR="00182CB0" w14:paraId="771605AB" w14:textId="77777777" w:rsidTr="1C4B9573">
        <w:trPr>
          <w:cantSplit/>
          <w:trHeight w:val="257"/>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D13CCA"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a Pravice porabe za izvedbo predlaganih rešitev so zagotovljene:</w:t>
            </w:r>
          </w:p>
        </w:tc>
      </w:tr>
      <w:tr w:rsidR="00182CB0" w14:paraId="7AF01EB3" w14:textId="77777777" w:rsidTr="1C4B9573">
        <w:trPr>
          <w:cantSplit/>
          <w:trHeight w:val="100"/>
        </w:trPr>
        <w:tc>
          <w:tcPr>
            <w:tcW w:w="1544" w:type="dxa"/>
            <w:tcBorders>
              <w:top w:val="single" w:sz="4" w:space="0" w:color="auto"/>
              <w:left w:val="single" w:sz="4" w:space="0" w:color="auto"/>
              <w:bottom w:val="single" w:sz="4" w:space="0" w:color="auto"/>
              <w:right w:val="single" w:sz="4" w:space="0" w:color="auto"/>
            </w:tcBorders>
            <w:vAlign w:val="center"/>
          </w:tcPr>
          <w:p w14:paraId="22E46DB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3052551C"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6197D32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proračunske postavke</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188CAA62"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77126F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 + 1</w:t>
            </w:r>
          </w:p>
        </w:tc>
      </w:tr>
      <w:tr w:rsidR="00182CB0" w14:paraId="6072F5DC" w14:textId="77777777" w:rsidTr="1C4B9573">
        <w:trPr>
          <w:cantSplit/>
          <w:trHeight w:val="328"/>
        </w:trPr>
        <w:tc>
          <w:tcPr>
            <w:tcW w:w="1544" w:type="dxa"/>
            <w:tcBorders>
              <w:top w:val="single" w:sz="4" w:space="0" w:color="auto"/>
              <w:left w:val="single" w:sz="4" w:space="0" w:color="auto"/>
              <w:bottom w:val="single" w:sz="4" w:space="0" w:color="auto"/>
              <w:right w:val="single" w:sz="4" w:space="0" w:color="auto"/>
            </w:tcBorders>
            <w:vAlign w:val="center"/>
          </w:tcPr>
          <w:p w14:paraId="68D6C4D7" w14:textId="2DDA0C16"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24A6A37" w14:textId="42B4AFC7" w:rsidR="00182CB0" w:rsidRDefault="00293BE8">
            <w:pPr>
              <w:widowControl w:val="0"/>
              <w:tabs>
                <w:tab w:val="left" w:pos="360"/>
              </w:tabs>
              <w:spacing w:line="240" w:lineRule="auto"/>
              <w:jc w:val="center"/>
              <w:outlineLvl w:val="0"/>
              <w:rPr>
                <w:rFonts w:cs="Arial"/>
                <w:bCs/>
                <w:color w:val="000000"/>
                <w:kern w:val="32"/>
                <w:szCs w:val="20"/>
                <w:highlight w:val="yellow"/>
                <w:lang w:eastAsia="sl-SI"/>
              </w:rPr>
            </w:pPr>
            <w:r>
              <w:rPr>
                <w:rFonts w:cs="Arial"/>
                <w:bCs/>
                <w:color w:val="000000"/>
                <w:kern w:val="32"/>
                <w:szCs w:val="20"/>
                <w:lang w:eastAsia="sl-SI"/>
              </w:rPr>
              <w:t>/</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4BD967FE" w14:textId="255E8AB3"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E7754F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73034B7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r>
      <w:tr w:rsidR="00182CB0" w14:paraId="48A93AF9"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354EECD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2FE0A78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5886F0E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4BD5B7F9"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0FF994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4D29FB55" w14:textId="77777777" w:rsidTr="1C4B9573">
        <w:trPr>
          <w:cantSplit/>
          <w:trHeight w:val="95"/>
        </w:trPr>
        <w:tc>
          <w:tcPr>
            <w:tcW w:w="4209" w:type="dxa"/>
            <w:gridSpan w:val="7"/>
            <w:tcBorders>
              <w:top w:val="single" w:sz="4" w:space="0" w:color="auto"/>
              <w:left w:val="single" w:sz="4" w:space="0" w:color="auto"/>
              <w:bottom w:val="single" w:sz="4" w:space="0" w:color="auto"/>
              <w:right w:val="single" w:sz="4" w:space="0" w:color="auto"/>
            </w:tcBorders>
            <w:vAlign w:val="center"/>
          </w:tcPr>
          <w:p w14:paraId="1F48430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3240B5A5" w14:textId="77777777" w:rsidR="00182CB0" w:rsidRDefault="00182CB0">
            <w:pPr>
              <w:widowControl w:val="0"/>
              <w:spacing w:line="240" w:lineRule="auto"/>
              <w:jc w:val="center"/>
              <w:rPr>
                <w:rFonts w:eastAsia="Calibri" w:cs="Arial"/>
                <w:b/>
                <w:color w:val="000000"/>
                <w:szCs w:val="20"/>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77853AB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1B24DCB0" w14:textId="77777777" w:rsidTr="1C4B9573">
        <w:trPr>
          <w:cantSplit/>
          <w:trHeight w:val="294"/>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BD41A"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b  Manjkajoče pravice porabe bodo zagotovljene s prerazporeditvijo:</w:t>
            </w:r>
          </w:p>
        </w:tc>
      </w:tr>
      <w:tr w:rsidR="00182CB0" w14:paraId="3CC348A0" w14:textId="77777777" w:rsidTr="1C4B9573">
        <w:trPr>
          <w:cantSplit/>
          <w:trHeight w:val="100"/>
        </w:trPr>
        <w:tc>
          <w:tcPr>
            <w:tcW w:w="1544" w:type="dxa"/>
            <w:tcBorders>
              <w:top w:val="single" w:sz="4" w:space="0" w:color="auto"/>
              <w:left w:val="single" w:sz="4" w:space="0" w:color="auto"/>
              <w:bottom w:val="single" w:sz="4" w:space="0" w:color="auto"/>
              <w:right w:val="single" w:sz="4" w:space="0" w:color="auto"/>
            </w:tcBorders>
            <w:vAlign w:val="center"/>
          </w:tcPr>
          <w:p w14:paraId="70330D5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7193FF1F"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55AF48C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Šifra in naziv proračunske postavke </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40874E7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21D9D4BE"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Znesek za t + 1 </w:t>
            </w:r>
          </w:p>
        </w:tc>
      </w:tr>
      <w:tr w:rsidR="00182CB0" w14:paraId="34E4767B"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2AC6068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09F5522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235E0F6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6A814C0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7D4E0360"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A396FB2"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3BA2293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57142FB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3C769E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2D9DF38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1F93F56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0557539" w14:textId="77777777" w:rsidTr="1C4B9573">
        <w:trPr>
          <w:cantSplit/>
          <w:trHeight w:val="95"/>
        </w:trPr>
        <w:tc>
          <w:tcPr>
            <w:tcW w:w="4209" w:type="dxa"/>
            <w:gridSpan w:val="7"/>
            <w:tcBorders>
              <w:top w:val="single" w:sz="4" w:space="0" w:color="auto"/>
              <w:left w:val="single" w:sz="4" w:space="0" w:color="auto"/>
              <w:bottom w:val="single" w:sz="4" w:space="0" w:color="auto"/>
              <w:right w:val="single" w:sz="4" w:space="0" w:color="auto"/>
            </w:tcBorders>
            <w:vAlign w:val="center"/>
          </w:tcPr>
          <w:p w14:paraId="587EB0E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0F5501A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4B2C5F6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40B26624" w14:textId="77777777" w:rsidTr="1C4B9573">
        <w:trPr>
          <w:cantSplit/>
          <w:trHeight w:val="207"/>
        </w:trPr>
        <w:tc>
          <w:tcPr>
            <w:tcW w:w="8602"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ECE04"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c Načrtovana nadomestitev zmanjšanih prihodkov in povečanih odhodkov proračuna:</w:t>
            </w:r>
          </w:p>
        </w:tc>
      </w:tr>
      <w:tr w:rsidR="00182CB0" w14:paraId="755F5DEB" w14:textId="77777777" w:rsidTr="1C4B9573">
        <w:trPr>
          <w:cantSplit/>
          <w:trHeight w:val="100"/>
        </w:trPr>
        <w:tc>
          <w:tcPr>
            <w:tcW w:w="2892" w:type="dxa"/>
            <w:gridSpan w:val="4"/>
            <w:tcBorders>
              <w:top w:val="single" w:sz="4" w:space="0" w:color="auto"/>
              <w:left w:val="single" w:sz="4" w:space="0" w:color="auto"/>
              <w:bottom w:val="single" w:sz="4" w:space="0" w:color="auto"/>
              <w:right w:val="single" w:sz="4" w:space="0" w:color="auto"/>
            </w:tcBorders>
            <w:vAlign w:val="center"/>
          </w:tcPr>
          <w:p w14:paraId="17055084"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Novi prihodki</w:t>
            </w: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41EE9ED6"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tekoče leto (t)</w:t>
            </w: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7A504B22"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 + 1</w:t>
            </w:r>
          </w:p>
        </w:tc>
      </w:tr>
      <w:tr w:rsidR="00182CB0" w14:paraId="79D2D7E1"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66A3094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17A74A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07D4627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652BB1B2"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28B0D2B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229099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2061DB6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71DAD367"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584CF65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1B937167"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0272315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3B35B56D"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72ED1499"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0C3C1E0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7957DFE8"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Cs/>
                <w:color w:val="000000"/>
                <w:kern w:val="32"/>
                <w:szCs w:val="20"/>
                <w:lang w:eastAsia="sl-SI"/>
              </w:rPr>
              <w:t>/</w:t>
            </w:r>
          </w:p>
        </w:tc>
      </w:tr>
      <w:tr w:rsidR="00182CB0" w14:paraId="19E2058D"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F10A" w14:textId="77777777" w:rsidR="00182CB0" w:rsidRDefault="00182CB0">
            <w:pPr>
              <w:widowControl w:val="0"/>
              <w:spacing w:line="240" w:lineRule="auto"/>
              <w:rPr>
                <w:rFonts w:eastAsia="Calibri" w:cs="Arial"/>
                <w:b/>
                <w:color w:val="000000"/>
                <w:szCs w:val="20"/>
              </w:rPr>
            </w:pPr>
          </w:p>
          <w:p w14:paraId="7894C952" w14:textId="77777777" w:rsidR="00182CB0" w:rsidRDefault="00182CB0">
            <w:pPr>
              <w:keepLines/>
              <w:widowControl w:val="0"/>
              <w:spacing w:line="240" w:lineRule="auto"/>
              <w:rPr>
                <w:rFonts w:eastAsia="Calibri" w:cs="Arial"/>
                <w:b/>
                <w:color w:val="000000"/>
                <w:szCs w:val="20"/>
              </w:rPr>
            </w:pPr>
            <w:r>
              <w:rPr>
                <w:rFonts w:eastAsia="Calibri" w:cs="Arial"/>
                <w:b/>
                <w:color w:val="000000"/>
                <w:szCs w:val="20"/>
              </w:rPr>
              <w:t xml:space="preserve">OBRAZLOŽITEV: </w:t>
            </w:r>
          </w:p>
          <w:p w14:paraId="7EFC53EF" w14:textId="77777777" w:rsidR="00182CB0" w:rsidRDefault="00182CB0">
            <w:pPr>
              <w:keepLines/>
              <w:widowControl w:val="0"/>
              <w:spacing w:line="240" w:lineRule="auto"/>
              <w:rPr>
                <w:rFonts w:eastAsia="Calibri" w:cs="Arial"/>
                <w:b/>
                <w:color w:val="000000"/>
                <w:szCs w:val="20"/>
              </w:rPr>
            </w:pPr>
          </w:p>
          <w:p w14:paraId="337B3B72" w14:textId="3E9E9BCC" w:rsidR="00C24C06" w:rsidRDefault="00C24C06" w:rsidP="5016C0D0">
            <w:pPr>
              <w:widowControl w:val="0"/>
              <w:spacing w:line="240" w:lineRule="auto"/>
              <w:ind w:left="-122" w:right="-112"/>
              <w:jc w:val="both"/>
              <w:rPr>
                <w:rFonts w:eastAsia="Calibri" w:cs="Arial"/>
                <w:b/>
                <w:bCs/>
                <w:color w:val="000000" w:themeColor="text1"/>
              </w:rPr>
            </w:pPr>
            <w:r w:rsidRPr="1C4B9573">
              <w:rPr>
                <w:rFonts w:eastAsia="Calibri" w:cs="Arial"/>
                <w:b/>
                <w:bCs/>
                <w:color w:val="000000" w:themeColor="text1"/>
              </w:rPr>
              <w:lastRenderedPageBreak/>
              <w:t xml:space="preserve">  </w:t>
            </w:r>
            <w:r w:rsidR="00182CB0" w:rsidRPr="1C4B9573">
              <w:rPr>
                <w:rFonts w:eastAsia="Calibri" w:cs="Arial"/>
                <w:b/>
                <w:bCs/>
                <w:color w:val="000000" w:themeColor="text1"/>
              </w:rPr>
              <w:t xml:space="preserve">I. Ocena finančnih posledic, ki niso načrtovane v sprejetem proračunu </w:t>
            </w:r>
          </w:p>
          <w:p w14:paraId="033BF0B9" w14:textId="77777777" w:rsidR="006B57FC" w:rsidRDefault="72D75B65" w:rsidP="0041527F">
            <w:pPr>
              <w:widowControl w:val="0"/>
              <w:spacing w:line="240" w:lineRule="auto"/>
              <w:ind w:left="-122" w:right="-112"/>
              <w:jc w:val="both"/>
            </w:pPr>
            <w:r w:rsidRPr="1C4B9573">
              <w:rPr>
                <w:rFonts w:eastAsia="Calibri" w:cs="Arial"/>
                <w:color w:val="000000" w:themeColor="text1"/>
              </w:rPr>
              <w:t xml:space="preserve">  </w:t>
            </w:r>
            <w:r w:rsidR="5FBC9C4D" w:rsidRPr="1C4B9573">
              <w:rPr>
                <w:rFonts w:eastAsia="Calibri" w:cs="Arial"/>
                <w:color w:val="000000" w:themeColor="text1"/>
              </w:rPr>
              <w:t xml:space="preserve"> </w:t>
            </w:r>
            <w:r w:rsidR="006B57FC">
              <w:t xml:space="preserve"> </w:t>
            </w:r>
          </w:p>
          <w:p w14:paraId="6BAA45B6" w14:textId="3B6DE7F8" w:rsidR="59A468E0" w:rsidRDefault="00C74D90" w:rsidP="0041527F">
            <w:pPr>
              <w:widowControl w:val="0"/>
              <w:spacing w:line="240" w:lineRule="auto"/>
              <w:ind w:left="-122" w:right="-112"/>
              <w:jc w:val="both"/>
              <w:rPr>
                <w:rFonts w:eastAsia="Calibri" w:cs="Arial"/>
                <w:color w:val="000000" w:themeColor="text1"/>
              </w:rPr>
            </w:pPr>
            <w:r>
              <w:rPr>
                <w:rFonts w:eastAsia="Calibri" w:cs="Arial"/>
                <w:color w:val="000000" w:themeColor="text1"/>
              </w:rPr>
              <w:t>/</w:t>
            </w:r>
            <w:r w:rsidR="00B64384">
              <w:rPr>
                <w:rFonts w:eastAsia="Calibri" w:cs="Arial"/>
                <w:color w:val="000000" w:themeColor="text1"/>
              </w:rPr>
              <w:t xml:space="preserve"> </w:t>
            </w:r>
          </w:p>
          <w:p w14:paraId="575192CF" w14:textId="76B7E1C6" w:rsidR="1C4B9573" w:rsidRDefault="1C4B9573" w:rsidP="1C4B9573">
            <w:pPr>
              <w:widowControl w:val="0"/>
              <w:spacing w:line="240" w:lineRule="auto"/>
              <w:ind w:left="-122" w:right="-112"/>
              <w:jc w:val="both"/>
              <w:rPr>
                <w:rFonts w:eastAsia="Calibri" w:cs="Arial"/>
                <w:b/>
                <w:bCs/>
                <w:color w:val="000000" w:themeColor="text1"/>
              </w:rPr>
            </w:pPr>
          </w:p>
          <w:p w14:paraId="048B509C" w14:textId="3E107186" w:rsidR="1C4B9573" w:rsidRDefault="1C4B9573" w:rsidP="1C4B9573">
            <w:pPr>
              <w:widowControl w:val="0"/>
              <w:spacing w:line="240" w:lineRule="auto"/>
              <w:ind w:left="-122" w:right="-112"/>
              <w:jc w:val="both"/>
              <w:rPr>
                <w:rFonts w:eastAsia="Calibri" w:cs="Arial"/>
                <w:b/>
                <w:bCs/>
                <w:color w:val="000000" w:themeColor="text1"/>
              </w:rPr>
            </w:pPr>
          </w:p>
          <w:p w14:paraId="3A212DB5" w14:textId="77777777" w:rsidR="00182CB0" w:rsidRDefault="00182CB0" w:rsidP="00D76CB0">
            <w:pPr>
              <w:numPr>
                <w:ilvl w:val="0"/>
                <w:numId w:val="9"/>
              </w:numPr>
              <w:spacing w:after="9" w:line="259" w:lineRule="auto"/>
              <w:ind w:left="294" w:hanging="284"/>
              <w:rPr>
                <w:rFonts w:eastAsia="Calibri" w:cs="Arial"/>
                <w:b/>
                <w:color w:val="000000"/>
                <w:szCs w:val="20"/>
              </w:rPr>
            </w:pPr>
            <w:r w:rsidRPr="1C4B9573">
              <w:rPr>
                <w:rFonts w:eastAsia="Calibri" w:cs="Arial"/>
                <w:b/>
                <w:bCs/>
                <w:color w:val="000000" w:themeColor="text1"/>
              </w:rPr>
              <w:t xml:space="preserve">Finančne posledice za državni proračun </w:t>
            </w:r>
          </w:p>
          <w:p w14:paraId="0200CF46" w14:textId="7A2F2F5A" w:rsidR="7DF945B1" w:rsidRDefault="7DF945B1" w:rsidP="1C4B9573">
            <w:pPr>
              <w:spacing w:after="9" w:line="259" w:lineRule="auto"/>
              <w:ind w:left="294" w:hanging="284"/>
              <w:rPr>
                <w:rFonts w:eastAsia="Calibri" w:cs="Arial"/>
                <w:b/>
                <w:bCs/>
                <w:color w:val="000000" w:themeColor="text1"/>
              </w:rPr>
            </w:pPr>
            <w:r w:rsidRPr="1C4B9573">
              <w:rPr>
                <w:rFonts w:eastAsia="Calibri" w:cs="Arial"/>
                <w:b/>
                <w:bCs/>
                <w:color w:val="000000" w:themeColor="text1"/>
              </w:rPr>
              <w:t>/</w:t>
            </w:r>
          </w:p>
          <w:p w14:paraId="25E33E84" w14:textId="77777777" w:rsidR="00182CB0" w:rsidRDefault="00182CB0">
            <w:pPr>
              <w:spacing w:after="9" w:line="259" w:lineRule="auto"/>
              <w:ind w:left="10"/>
              <w:rPr>
                <w:rFonts w:eastAsia="Calibri" w:cs="Arial"/>
                <w:color w:val="000000"/>
                <w:szCs w:val="20"/>
              </w:rPr>
            </w:pPr>
          </w:p>
        </w:tc>
      </w:tr>
      <w:tr w:rsidR="00182CB0" w14:paraId="51B900DF"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BC386"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lastRenderedPageBreak/>
              <w:t>7.b Predstavitev ocene finančnih posledic pod 40.000 EUR:</w:t>
            </w:r>
          </w:p>
          <w:p w14:paraId="6B88A23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w:t>
            </w:r>
          </w:p>
          <w:p w14:paraId="73C46DE6" w14:textId="77777777" w:rsidR="00182CB0" w:rsidRDefault="00182CB0">
            <w:pPr>
              <w:spacing w:line="240" w:lineRule="auto"/>
              <w:jc w:val="both"/>
              <w:rPr>
                <w:rFonts w:eastAsia="Calibri" w:cs="Arial"/>
                <w:b/>
                <w:color w:val="000000"/>
                <w:szCs w:val="20"/>
              </w:rPr>
            </w:pPr>
          </w:p>
        </w:tc>
      </w:tr>
      <w:tr w:rsidR="00182CB0" w14:paraId="19F31E3F"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FA4" w14:textId="77777777" w:rsidR="00182CB0" w:rsidRDefault="00182CB0">
            <w:pPr>
              <w:widowControl w:val="0"/>
              <w:suppressAutoHyphens/>
              <w:overflowPunct w:val="0"/>
              <w:autoSpaceDE w:val="0"/>
              <w:autoSpaceDN w:val="0"/>
              <w:adjustRightInd w:val="0"/>
              <w:spacing w:before="280" w:after="60" w:line="240" w:lineRule="auto"/>
              <w:textAlignment w:val="baseline"/>
              <w:outlineLvl w:val="3"/>
              <w:rPr>
                <w:rFonts w:eastAsia="Calibri" w:cs="Arial"/>
                <w:iCs/>
                <w:color w:val="000000"/>
                <w:szCs w:val="20"/>
              </w:rPr>
            </w:pPr>
            <w:r w:rsidRPr="00866622">
              <w:rPr>
                <w:rFonts w:cs="Arial"/>
                <w:b/>
                <w:color w:val="000000"/>
                <w:szCs w:val="20"/>
                <w:lang w:eastAsia="sl-SI"/>
              </w:rPr>
              <w:t>8. Predstavitev sodelovanja z združenji občin:</w:t>
            </w:r>
            <w:r>
              <w:rPr>
                <w:rFonts w:eastAsia="Calibri" w:cs="Arial"/>
                <w:iCs/>
                <w:color w:val="000000"/>
                <w:szCs w:val="20"/>
              </w:rPr>
              <w:t xml:space="preserve"> </w:t>
            </w:r>
          </w:p>
        </w:tc>
      </w:tr>
    </w:tbl>
    <w:p w14:paraId="1EDC1E4C" w14:textId="77777777" w:rsidR="00182CB0" w:rsidRDefault="00182CB0">
      <w:pPr>
        <w:rPr>
          <w:vanish/>
        </w:rPr>
      </w:pPr>
    </w:p>
    <w:tbl>
      <w:tblPr>
        <w:tblW w:w="8465" w:type="dxa"/>
        <w:tblCellMar>
          <w:top w:w="34" w:type="dxa"/>
          <w:left w:w="101" w:type="dxa"/>
          <w:right w:w="50" w:type="dxa"/>
        </w:tblCellMar>
        <w:tblLook w:val="0000" w:firstRow="0" w:lastRow="0" w:firstColumn="0" w:lastColumn="0" w:noHBand="0" w:noVBand="0"/>
      </w:tblPr>
      <w:tblGrid>
        <w:gridCol w:w="6853"/>
        <w:gridCol w:w="1612"/>
      </w:tblGrid>
      <w:tr w:rsidR="00182CB0" w14:paraId="619D1ED1" w14:textId="77777777" w:rsidTr="00A66AEF">
        <w:trPr>
          <w:trHeight w:val="1311"/>
        </w:trPr>
        <w:tc>
          <w:tcPr>
            <w:tcW w:w="6853" w:type="dxa"/>
            <w:tcBorders>
              <w:top w:val="single" w:sz="4" w:space="0" w:color="000000"/>
              <w:left w:val="single" w:sz="4" w:space="0" w:color="000000"/>
              <w:bottom w:val="single" w:sz="4" w:space="0" w:color="000000"/>
              <w:right w:val="single" w:sz="4" w:space="0" w:color="000000"/>
            </w:tcBorders>
          </w:tcPr>
          <w:p w14:paraId="7D83010E" w14:textId="77777777" w:rsidR="00182CB0" w:rsidRDefault="00182CB0">
            <w:pPr>
              <w:spacing w:after="42" w:line="240" w:lineRule="auto"/>
              <w:ind w:left="10"/>
              <w:rPr>
                <w:rFonts w:eastAsia="Calibri" w:cs="Arial"/>
                <w:iCs/>
                <w:color w:val="000000"/>
                <w:szCs w:val="20"/>
              </w:rPr>
            </w:pPr>
            <w:r>
              <w:rPr>
                <w:rFonts w:eastAsia="Calibri" w:cs="Arial"/>
                <w:iCs/>
                <w:color w:val="000000"/>
                <w:szCs w:val="20"/>
              </w:rPr>
              <w:t xml:space="preserve">Vsebina predloženega gradiva (predpisa) vpliva na: </w:t>
            </w:r>
          </w:p>
          <w:p w14:paraId="25CC5FD0"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pristojnosti občin, </w:t>
            </w:r>
          </w:p>
          <w:p w14:paraId="2C846D6E"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delovanje občin, </w:t>
            </w:r>
          </w:p>
          <w:p w14:paraId="6F66D7A5" w14:textId="77777777" w:rsidR="00182CB0" w:rsidRDefault="00182CB0">
            <w:pPr>
              <w:tabs>
                <w:tab w:val="center" w:pos="50"/>
                <w:tab w:val="center" w:pos="1235"/>
              </w:tabs>
              <w:spacing w:after="5" w:line="240" w:lineRule="auto"/>
              <w:rPr>
                <w:rFonts w:eastAsia="Calibri" w:cs="Arial"/>
                <w:iCs/>
                <w:color w:val="000000"/>
                <w:szCs w:val="20"/>
              </w:rPr>
            </w:pPr>
            <w:r>
              <w:rPr>
                <w:rFonts w:eastAsia="Calibri" w:cs="Arial"/>
                <w:iCs/>
                <w:color w:val="000000"/>
                <w:szCs w:val="20"/>
              </w:rPr>
              <w:tab/>
              <w:t xml:space="preserve">− financiranje občin. </w:t>
            </w:r>
          </w:p>
          <w:p w14:paraId="576BC81B" w14:textId="77777777" w:rsidR="00182CB0" w:rsidRDefault="00182CB0">
            <w:pPr>
              <w:spacing w:line="240" w:lineRule="auto"/>
              <w:ind w:left="1451"/>
              <w:rPr>
                <w:rFonts w:eastAsia="Calibri" w:cs="Arial"/>
                <w:iCs/>
                <w:color w:val="000000"/>
                <w:szCs w:val="20"/>
              </w:rPr>
            </w:pPr>
            <w:r>
              <w:rPr>
                <w:rFonts w:eastAsia="Calibri" w:cs="Arial"/>
                <w:iCs/>
                <w:color w:val="000000"/>
                <w:szCs w:val="20"/>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5CE894B0" w14:textId="77777777" w:rsidR="00182CB0" w:rsidRDefault="00182CB0">
            <w:pPr>
              <w:spacing w:line="240" w:lineRule="auto"/>
              <w:ind w:right="47"/>
              <w:jc w:val="center"/>
              <w:rPr>
                <w:rFonts w:eastAsia="Calibri" w:cs="Arial"/>
                <w:iCs/>
                <w:color w:val="000000"/>
                <w:szCs w:val="20"/>
              </w:rPr>
            </w:pPr>
            <w:r w:rsidRPr="00C24C06">
              <w:rPr>
                <w:rFonts w:eastAsia="Calibri" w:cs="Arial"/>
                <w:b/>
                <w:bCs/>
                <w:iCs/>
                <w:color w:val="000000"/>
                <w:szCs w:val="20"/>
              </w:rPr>
              <w:t>DA/</w:t>
            </w:r>
            <w:r w:rsidRPr="00C24C06">
              <w:rPr>
                <w:rFonts w:eastAsia="Calibri" w:cs="Arial"/>
                <w:bCs/>
                <w:iCs/>
                <w:color w:val="000000"/>
                <w:szCs w:val="20"/>
              </w:rPr>
              <w:t>NE</w:t>
            </w:r>
            <w:r>
              <w:rPr>
                <w:rFonts w:eastAsia="Calibri" w:cs="Arial"/>
                <w:iCs/>
                <w:color w:val="000000"/>
                <w:szCs w:val="20"/>
              </w:rPr>
              <w:t xml:space="preserve"> </w:t>
            </w:r>
          </w:p>
        </w:tc>
      </w:tr>
      <w:tr w:rsidR="00182CB0" w14:paraId="7CF13855" w14:textId="77777777" w:rsidTr="00A66AEF">
        <w:trPr>
          <w:trHeight w:val="2612"/>
        </w:trPr>
        <w:tc>
          <w:tcPr>
            <w:tcW w:w="8465" w:type="dxa"/>
            <w:gridSpan w:val="2"/>
            <w:tcBorders>
              <w:top w:val="single" w:sz="4" w:space="0" w:color="000000"/>
              <w:left w:val="single" w:sz="4" w:space="0" w:color="000000"/>
              <w:bottom w:val="single" w:sz="4" w:space="0" w:color="000000"/>
              <w:right w:val="single" w:sz="4" w:space="0" w:color="000000"/>
            </w:tcBorders>
          </w:tcPr>
          <w:p w14:paraId="63B433EE" w14:textId="77777777" w:rsidR="00182CB0" w:rsidRDefault="00182CB0">
            <w:pPr>
              <w:spacing w:after="44" w:line="240" w:lineRule="auto"/>
              <w:ind w:left="10"/>
              <w:rPr>
                <w:rFonts w:eastAsia="Calibri" w:cs="Arial"/>
                <w:iCs/>
                <w:color w:val="000000"/>
                <w:szCs w:val="20"/>
              </w:rPr>
            </w:pPr>
            <w:r>
              <w:rPr>
                <w:rFonts w:eastAsia="Calibri" w:cs="Arial"/>
                <w:iCs/>
                <w:color w:val="000000"/>
                <w:szCs w:val="20"/>
              </w:rPr>
              <w:t xml:space="preserve">Gradivo (predpis) je bilo poslano v mnenje:  </w:t>
            </w:r>
          </w:p>
          <w:p w14:paraId="133922E8" w14:textId="77777777" w:rsidR="00F73025" w:rsidRDefault="00182CB0" w:rsidP="00D76CB0">
            <w:pPr>
              <w:numPr>
                <w:ilvl w:val="0"/>
                <w:numId w:val="10"/>
              </w:numPr>
              <w:spacing w:after="5" w:line="269" w:lineRule="auto"/>
              <w:ind w:right="5037"/>
              <w:rPr>
                <w:rFonts w:eastAsia="Calibri" w:cs="Arial"/>
                <w:iCs/>
                <w:color w:val="000000"/>
                <w:szCs w:val="20"/>
              </w:rPr>
            </w:pPr>
            <w:r>
              <w:rPr>
                <w:rFonts w:eastAsia="Calibri" w:cs="Arial"/>
                <w:iCs/>
                <w:color w:val="000000"/>
                <w:szCs w:val="20"/>
              </w:rPr>
              <w:t xml:space="preserve">Skupnosti občin Slovenije </w:t>
            </w:r>
            <w:r w:rsidR="00F73025">
              <w:rPr>
                <w:rFonts w:eastAsia="Calibri" w:cs="Arial"/>
                <w:iCs/>
                <w:color w:val="000000"/>
                <w:szCs w:val="20"/>
              </w:rPr>
              <w:t xml:space="preserve">   </w:t>
            </w:r>
          </w:p>
          <w:p w14:paraId="11FCD1E9"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SOS: </w:t>
            </w:r>
            <w:r w:rsidR="00182CB0" w:rsidRPr="00C74D90">
              <w:rPr>
                <w:rFonts w:eastAsia="Calibri" w:cs="Arial"/>
                <w:iCs/>
                <w:color w:val="000000"/>
                <w:szCs w:val="20"/>
              </w:rPr>
              <w:t>DA</w:t>
            </w:r>
            <w:r w:rsidR="00182CB0">
              <w:rPr>
                <w:rFonts w:eastAsia="Calibri" w:cs="Arial"/>
                <w:iCs/>
                <w:color w:val="000000"/>
                <w:szCs w:val="20"/>
              </w:rPr>
              <w:t>/</w:t>
            </w:r>
            <w:r w:rsidR="00182CB0" w:rsidRPr="00C24C06">
              <w:rPr>
                <w:rFonts w:eastAsia="Calibri" w:cs="Arial"/>
                <w:iCs/>
                <w:color w:val="000000"/>
                <w:szCs w:val="20"/>
              </w:rPr>
              <w:t>NE</w:t>
            </w:r>
          </w:p>
          <w:p w14:paraId="2B0D90E4" w14:textId="77777777" w:rsidR="00F73025" w:rsidRDefault="00182CB0" w:rsidP="00D76CB0">
            <w:pPr>
              <w:numPr>
                <w:ilvl w:val="0"/>
                <w:numId w:val="10"/>
              </w:numPr>
              <w:spacing w:after="5" w:line="269" w:lineRule="auto"/>
              <w:ind w:right="5037"/>
              <w:rPr>
                <w:rFonts w:eastAsia="Calibri" w:cs="Arial"/>
                <w:iCs/>
                <w:color w:val="000000"/>
                <w:szCs w:val="20"/>
              </w:rPr>
            </w:pPr>
            <w:r>
              <w:rPr>
                <w:rFonts w:eastAsia="Calibri" w:cs="Arial"/>
                <w:iCs/>
                <w:color w:val="000000"/>
                <w:szCs w:val="20"/>
              </w:rPr>
              <w:t xml:space="preserve">Združenju občin Slovenije </w:t>
            </w:r>
            <w:r w:rsidR="00F73025">
              <w:rPr>
                <w:rFonts w:eastAsia="Calibri" w:cs="Arial"/>
                <w:iCs/>
                <w:color w:val="000000"/>
                <w:szCs w:val="20"/>
              </w:rPr>
              <w:t xml:space="preserve"> </w:t>
            </w:r>
          </w:p>
          <w:p w14:paraId="427C4BFA"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ZOS: </w:t>
            </w:r>
            <w:r w:rsidR="00182CB0" w:rsidRPr="00C74D90">
              <w:rPr>
                <w:rFonts w:eastAsia="Calibri" w:cs="Arial"/>
                <w:iCs/>
                <w:color w:val="000000"/>
                <w:szCs w:val="20"/>
              </w:rPr>
              <w:t>DA</w:t>
            </w:r>
            <w:r w:rsidR="00182CB0">
              <w:rPr>
                <w:rFonts w:eastAsia="Calibri" w:cs="Arial"/>
                <w:iCs/>
                <w:color w:val="000000"/>
                <w:szCs w:val="20"/>
              </w:rPr>
              <w:t>/</w:t>
            </w:r>
            <w:r w:rsidR="00182CB0" w:rsidRPr="00C24C06">
              <w:rPr>
                <w:rFonts w:eastAsia="Calibri" w:cs="Arial"/>
                <w:iCs/>
                <w:color w:val="000000"/>
                <w:szCs w:val="20"/>
              </w:rPr>
              <w:t>NE</w:t>
            </w:r>
            <w:r w:rsidR="00182CB0">
              <w:rPr>
                <w:rFonts w:eastAsia="Calibri" w:cs="Arial"/>
                <w:b/>
                <w:bCs/>
                <w:iCs/>
                <w:color w:val="000000"/>
                <w:szCs w:val="20"/>
              </w:rPr>
              <w:t xml:space="preserve"> </w:t>
            </w:r>
          </w:p>
          <w:p w14:paraId="357B84CC" w14:textId="77777777" w:rsidR="00F73025" w:rsidRDefault="00182CB0" w:rsidP="00D76CB0">
            <w:pPr>
              <w:numPr>
                <w:ilvl w:val="0"/>
                <w:numId w:val="10"/>
              </w:numPr>
              <w:spacing w:line="240" w:lineRule="auto"/>
              <w:ind w:right="3567"/>
              <w:rPr>
                <w:rFonts w:eastAsia="Calibri" w:cs="Arial"/>
                <w:iCs/>
                <w:color w:val="000000"/>
                <w:szCs w:val="20"/>
              </w:rPr>
            </w:pPr>
            <w:r>
              <w:rPr>
                <w:rFonts w:eastAsia="Calibri" w:cs="Arial"/>
                <w:iCs/>
                <w:color w:val="000000"/>
                <w:szCs w:val="20"/>
              </w:rPr>
              <w:t xml:space="preserve">Združenju mestnih občin Slovenije </w:t>
            </w:r>
          </w:p>
          <w:p w14:paraId="5EA24AD1" w14:textId="77777777" w:rsidR="00182CB0" w:rsidRDefault="00F73025" w:rsidP="00F73025">
            <w:pPr>
              <w:spacing w:line="240" w:lineRule="auto"/>
              <w:ind w:left="10" w:right="356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ZMOS: </w:t>
            </w:r>
            <w:r w:rsidR="00182CB0" w:rsidRPr="00C74D90">
              <w:rPr>
                <w:rFonts w:eastAsia="Calibri" w:cs="Arial"/>
                <w:iCs/>
                <w:color w:val="000000"/>
                <w:szCs w:val="20"/>
              </w:rPr>
              <w:t>DA</w:t>
            </w:r>
            <w:r w:rsidR="00182CB0">
              <w:rPr>
                <w:rFonts w:eastAsia="Calibri" w:cs="Arial"/>
                <w:iCs/>
                <w:color w:val="000000"/>
                <w:szCs w:val="20"/>
              </w:rPr>
              <w:t>/</w:t>
            </w:r>
            <w:r w:rsidR="00182CB0" w:rsidRPr="00C24C06">
              <w:rPr>
                <w:rFonts w:eastAsia="Calibri" w:cs="Arial"/>
                <w:iCs/>
                <w:color w:val="000000"/>
                <w:szCs w:val="20"/>
              </w:rPr>
              <w:t>NE</w:t>
            </w:r>
            <w:r w:rsidR="00182CB0">
              <w:rPr>
                <w:rFonts w:eastAsia="Calibri" w:cs="Arial"/>
                <w:iCs/>
                <w:color w:val="000000"/>
                <w:szCs w:val="20"/>
              </w:rPr>
              <w:t xml:space="preserve"> </w:t>
            </w:r>
          </w:p>
          <w:p w14:paraId="131D236C" w14:textId="77777777" w:rsidR="00182CB0" w:rsidRDefault="00182CB0">
            <w:pPr>
              <w:spacing w:after="45" w:line="240" w:lineRule="auto"/>
              <w:ind w:left="10"/>
              <w:rPr>
                <w:rFonts w:eastAsia="Calibri" w:cs="Arial"/>
                <w:iCs/>
                <w:color w:val="000000"/>
                <w:szCs w:val="20"/>
              </w:rPr>
            </w:pPr>
          </w:p>
          <w:p w14:paraId="5FE4A480" w14:textId="77777777" w:rsidR="00182CB0" w:rsidRDefault="00182CB0">
            <w:pPr>
              <w:spacing w:after="45" w:line="240" w:lineRule="auto"/>
              <w:ind w:left="10"/>
              <w:rPr>
                <w:rFonts w:eastAsia="Calibri" w:cs="Arial"/>
                <w:iCs/>
                <w:color w:val="000000"/>
                <w:szCs w:val="20"/>
              </w:rPr>
            </w:pPr>
            <w:r>
              <w:rPr>
                <w:rFonts w:eastAsia="Calibri" w:cs="Arial"/>
                <w:iCs/>
                <w:color w:val="000000"/>
                <w:szCs w:val="20"/>
              </w:rPr>
              <w:t xml:space="preserve">Gradivo je bilo dostopno preko portala e-demokracija. </w:t>
            </w:r>
          </w:p>
          <w:p w14:paraId="61879A2A" w14:textId="77777777" w:rsidR="00182CB0" w:rsidRDefault="00182CB0">
            <w:pPr>
              <w:spacing w:after="14" w:line="240" w:lineRule="auto"/>
              <w:ind w:left="10"/>
              <w:rPr>
                <w:rFonts w:eastAsia="Calibri" w:cs="Arial"/>
                <w:iCs/>
                <w:color w:val="000000"/>
                <w:szCs w:val="20"/>
              </w:rPr>
            </w:pPr>
          </w:p>
          <w:p w14:paraId="2A322B08" w14:textId="77777777" w:rsidR="00182CB0" w:rsidRDefault="00182CB0">
            <w:pPr>
              <w:spacing w:after="14" w:line="240" w:lineRule="auto"/>
              <w:ind w:left="10"/>
              <w:rPr>
                <w:rFonts w:eastAsia="Calibri" w:cs="Arial"/>
                <w:iCs/>
                <w:color w:val="000000"/>
                <w:szCs w:val="20"/>
              </w:rPr>
            </w:pPr>
            <w:r>
              <w:rPr>
                <w:rFonts w:eastAsia="Calibri" w:cs="Arial"/>
                <w:iCs/>
                <w:color w:val="000000"/>
                <w:szCs w:val="20"/>
              </w:rPr>
              <w:t xml:space="preserve">Predlogi in pripombe združenj so bili upoštevani: </w:t>
            </w:r>
          </w:p>
          <w:p w14:paraId="61A9895A"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v celoti, </w:t>
            </w:r>
          </w:p>
          <w:p w14:paraId="40072B6B" w14:textId="77777777" w:rsidR="00840BA3" w:rsidRDefault="00182CB0"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840BA3">
              <w:rPr>
                <w:rFonts w:eastAsia="Calibri" w:cs="Arial"/>
                <w:iCs/>
                <w:color w:val="000000"/>
                <w:szCs w:val="20"/>
              </w:rPr>
              <w:t>večinoma</w:t>
            </w:r>
            <w:r>
              <w:rPr>
                <w:rFonts w:eastAsia="Calibri" w:cs="Arial"/>
                <w:iCs/>
                <w:color w:val="000000"/>
                <w:szCs w:val="20"/>
              </w:rPr>
              <w:t xml:space="preserve">, </w:t>
            </w:r>
          </w:p>
          <w:p w14:paraId="6E198D06" w14:textId="79BAEE45" w:rsidR="00840BA3" w:rsidRPr="00A522E0" w:rsidRDefault="004A21E2"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840BA3" w:rsidRPr="00A522E0">
              <w:rPr>
                <w:rFonts w:eastAsia="Calibri" w:cs="Arial"/>
                <w:iCs/>
                <w:color w:val="000000"/>
                <w:szCs w:val="20"/>
              </w:rPr>
              <w:t>delno</w:t>
            </w:r>
          </w:p>
          <w:p w14:paraId="65440142" w14:textId="77777777" w:rsidR="00182CB0"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niso bili upoštevani. </w:t>
            </w:r>
          </w:p>
        </w:tc>
      </w:tr>
      <w:tr w:rsidR="00182CB0" w14:paraId="7295DCCF" w14:textId="77777777" w:rsidTr="00A66AEF">
        <w:trPr>
          <w:trHeight w:val="792"/>
        </w:trPr>
        <w:tc>
          <w:tcPr>
            <w:tcW w:w="8465" w:type="dxa"/>
            <w:gridSpan w:val="2"/>
            <w:tcBorders>
              <w:top w:val="single" w:sz="4" w:space="0" w:color="000000"/>
              <w:left w:val="single" w:sz="4" w:space="0" w:color="000000"/>
              <w:bottom w:val="single" w:sz="4" w:space="0" w:color="000000"/>
              <w:right w:val="single" w:sz="4" w:space="0" w:color="000000"/>
            </w:tcBorders>
          </w:tcPr>
          <w:p w14:paraId="4D0B22A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 xml:space="preserve"> </w:t>
            </w:r>
          </w:p>
          <w:p w14:paraId="3F3CE0E5" w14:textId="77777777" w:rsidR="00182CB0" w:rsidRDefault="00182CB0">
            <w:pPr>
              <w:spacing w:after="44" w:line="240" w:lineRule="auto"/>
              <w:ind w:left="360"/>
              <w:rPr>
                <w:rFonts w:eastAsia="Calibri" w:cs="Arial"/>
                <w:iCs/>
                <w:color w:val="000000"/>
                <w:szCs w:val="20"/>
              </w:rPr>
            </w:pPr>
            <w:r w:rsidRPr="00866622">
              <w:rPr>
                <w:rFonts w:eastAsia="Calibri" w:cs="Arial"/>
                <w:iCs/>
                <w:color w:val="000000"/>
                <w:szCs w:val="20"/>
              </w:rPr>
              <w:t>Bistveni predlogi in pripombe, ki niso bili upoštevani:</w:t>
            </w:r>
          </w:p>
          <w:p w14:paraId="1B2B78ED" w14:textId="3CAAC7FA" w:rsidR="004A3DB0" w:rsidRDefault="00B223A9">
            <w:pPr>
              <w:spacing w:after="44" w:line="240" w:lineRule="auto"/>
              <w:ind w:left="360"/>
              <w:rPr>
                <w:rFonts w:eastAsia="Calibri" w:cs="Arial"/>
                <w:iCs/>
                <w:color w:val="000000"/>
                <w:szCs w:val="20"/>
              </w:rPr>
            </w:pPr>
            <w:r>
              <w:rPr>
                <w:rFonts w:eastAsia="Calibri" w:cs="Arial"/>
                <w:iCs/>
                <w:color w:val="000000"/>
                <w:szCs w:val="20"/>
              </w:rPr>
              <w:t>- p</w:t>
            </w:r>
            <w:r w:rsidR="004A3DB0">
              <w:rPr>
                <w:rFonts w:eastAsia="Calibri" w:cs="Arial"/>
                <w:iCs/>
                <w:color w:val="000000"/>
                <w:szCs w:val="20"/>
              </w:rPr>
              <w:t>ostopek imenovanja ter razrešitve ravnateljev in direktorjev</w:t>
            </w:r>
          </w:p>
          <w:p w14:paraId="0AA110E2" w14:textId="211B5956" w:rsidR="00EC4015" w:rsidRDefault="00EC4015">
            <w:pPr>
              <w:spacing w:after="44" w:line="240" w:lineRule="auto"/>
              <w:ind w:left="360"/>
              <w:rPr>
                <w:rFonts w:eastAsia="Calibri" w:cs="Arial"/>
                <w:iCs/>
                <w:color w:val="000000"/>
                <w:szCs w:val="20"/>
              </w:rPr>
            </w:pPr>
            <w:r>
              <w:rPr>
                <w:rFonts w:eastAsia="Calibri" w:cs="Arial"/>
                <w:iCs/>
                <w:color w:val="000000"/>
                <w:szCs w:val="20"/>
              </w:rPr>
              <w:t>-</w:t>
            </w:r>
            <w:r w:rsidR="00B223A9">
              <w:rPr>
                <w:rFonts w:eastAsia="Calibri" w:cs="Arial"/>
                <w:iCs/>
                <w:color w:val="000000"/>
                <w:szCs w:val="20"/>
              </w:rPr>
              <w:t xml:space="preserve"> </w:t>
            </w:r>
            <w:r w:rsidR="00F05A05">
              <w:rPr>
                <w:rFonts w:eastAsia="Calibri" w:cs="Arial"/>
                <w:iCs/>
                <w:color w:val="000000"/>
                <w:szCs w:val="20"/>
              </w:rPr>
              <w:t>naložbe v stvarno premoženje druge lokalne skupnosti</w:t>
            </w:r>
          </w:p>
          <w:p w14:paraId="39F7CD90" w14:textId="77777777" w:rsidR="00182CB0" w:rsidRDefault="00182CB0" w:rsidP="00EC4015">
            <w:pPr>
              <w:spacing w:line="240" w:lineRule="auto"/>
              <w:rPr>
                <w:rFonts w:eastAsia="Calibri" w:cs="Arial"/>
                <w:iCs/>
                <w:color w:val="000000"/>
                <w:szCs w:val="20"/>
              </w:rPr>
            </w:pPr>
          </w:p>
        </w:tc>
      </w:tr>
    </w:tbl>
    <w:p w14:paraId="7A44E6AF" w14:textId="77777777" w:rsidR="00182CB0" w:rsidRDefault="00182CB0">
      <w:pPr>
        <w:rPr>
          <w:rFonts w:cs="Arial"/>
          <w:vanish/>
          <w:sz w:val="22"/>
          <w:szCs w:val="22"/>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01"/>
        <w:gridCol w:w="1605"/>
      </w:tblGrid>
      <w:tr w:rsidR="00182CB0" w14:paraId="41B2FB75" w14:textId="77777777" w:rsidTr="00FF042C">
        <w:tc>
          <w:tcPr>
            <w:tcW w:w="8506" w:type="dxa"/>
            <w:gridSpan w:val="2"/>
          </w:tcPr>
          <w:p w14:paraId="4052C095"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9. Predstavitev sodelovanja javnosti:</w:t>
            </w:r>
          </w:p>
        </w:tc>
      </w:tr>
      <w:tr w:rsidR="00182CB0" w14:paraId="653ECC95" w14:textId="77777777" w:rsidTr="00FF042C">
        <w:tc>
          <w:tcPr>
            <w:tcW w:w="6901" w:type="dxa"/>
          </w:tcPr>
          <w:p w14:paraId="0A657D7E" w14:textId="476FD5D6" w:rsid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    </w:t>
            </w:r>
            <w:r w:rsidR="00182CB0">
              <w:rPr>
                <w:rFonts w:cs="Arial"/>
                <w:iCs/>
                <w:color w:val="000000"/>
                <w:szCs w:val="20"/>
                <w:lang w:eastAsia="sl-SI"/>
              </w:rPr>
              <w:t>Gradivo je bilo predhodno objavljeno na spletni strani predlagatelja</w:t>
            </w:r>
            <w:r w:rsidR="00C24C06">
              <w:rPr>
                <w:rFonts w:cs="Arial"/>
                <w:iCs/>
                <w:color w:val="000000"/>
                <w:szCs w:val="20"/>
                <w:lang w:eastAsia="sl-SI"/>
              </w:rPr>
              <w:t>.</w:t>
            </w:r>
          </w:p>
          <w:p w14:paraId="728BF0E9" w14:textId="77777777" w:rsidR="00840BA3" w:rsidRP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p>
        </w:tc>
        <w:tc>
          <w:tcPr>
            <w:tcW w:w="1605" w:type="dxa"/>
          </w:tcPr>
          <w:p w14:paraId="7DA605F0" w14:textId="7D2986CD" w:rsidR="00182CB0" w:rsidRDefault="00640619">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NE</w:t>
            </w:r>
          </w:p>
        </w:tc>
      </w:tr>
      <w:tr w:rsidR="00182CB0" w14:paraId="20319135" w14:textId="77777777" w:rsidTr="00FF042C">
        <w:tc>
          <w:tcPr>
            <w:tcW w:w="6901" w:type="dxa"/>
            <w:vAlign w:val="center"/>
          </w:tcPr>
          <w:p w14:paraId="353B6ED5"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 xml:space="preserve">10. Pri pripravi gradiva so bile upoštevane zahteve iz Resolucije   </w:t>
            </w:r>
          </w:p>
          <w:p w14:paraId="4417C123" w14:textId="77777777" w:rsidR="00182CB0" w:rsidRDefault="00182CB0">
            <w:pPr>
              <w:widowControl w:val="0"/>
              <w:overflowPunct w:val="0"/>
              <w:autoSpaceDE w:val="0"/>
              <w:autoSpaceDN w:val="0"/>
              <w:adjustRightInd w:val="0"/>
              <w:spacing w:line="240" w:lineRule="auto"/>
              <w:textAlignment w:val="baseline"/>
              <w:rPr>
                <w:rFonts w:cs="Arial"/>
                <w:color w:val="000000"/>
                <w:szCs w:val="20"/>
                <w:lang w:eastAsia="sl-SI"/>
              </w:rPr>
            </w:pPr>
            <w:r>
              <w:rPr>
                <w:rFonts w:cs="Arial"/>
                <w:b/>
                <w:color w:val="000000"/>
                <w:szCs w:val="20"/>
                <w:lang w:eastAsia="sl-SI"/>
              </w:rPr>
              <w:t xml:space="preserve">      o normativni dejavnosti:</w:t>
            </w:r>
          </w:p>
        </w:tc>
        <w:tc>
          <w:tcPr>
            <w:tcW w:w="1605" w:type="dxa"/>
            <w:vAlign w:val="center"/>
          </w:tcPr>
          <w:p w14:paraId="5E593ACC"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79C11CEA" w14:textId="77777777" w:rsidTr="00FF042C">
        <w:tc>
          <w:tcPr>
            <w:tcW w:w="6901" w:type="dxa"/>
            <w:vAlign w:val="center"/>
          </w:tcPr>
          <w:p w14:paraId="289C63B7"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11. Gradivo je uvrščeno v delovni program vlade:</w:t>
            </w:r>
          </w:p>
          <w:p w14:paraId="12AA2592" w14:textId="77777777" w:rsidR="00840BA3" w:rsidRDefault="00840BA3">
            <w:pPr>
              <w:widowControl w:val="0"/>
              <w:overflowPunct w:val="0"/>
              <w:autoSpaceDE w:val="0"/>
              <w:autoSpaceDN w:val="0"/>
              <w:adjustRightInd w:val="0"/>
              <w:spacing w:line="240" w:lineRule="auto"/>
              <w:textAlignment w:val="baseline"/>
              <w:rPr>
                <w:rFonts w:cs="Arial"/>
                <w:b/>
                <w:color w:val="000000"/>
                <w:szCs w:val="20"/>
                <w:lang w:eastAsia="sl-SI"/>
              </w:rPr>
            </w:pPr>
          </w:p>
        </w:tc>
        <w:tc>
          <w:tcPr>
            <w:tcW w:w="1605" w:type="dxa"/>
            <w:vAlign w:val="center"/>
          </w:tcPr>
          <w:p w14:paraId="24700D76" w14:textId="77777777" w:rsidR="00182CB0" w:rsidRDefault="00182CB0">
            <w:pPr>
              <w:widowControl w:val="0"/>
              <w:overflowPunct w:val="0"/>
              <w:autoSpaceDE w:val="0"/>
              <w:autoSpaceDN w:val="0"/>
              <w:adjustRightInd w:val="0"/>
              <w:spacing w:line="240" w:lineRule="auto"/>
              <w:jc w:val="center"/>
              <w:textAlignment w:val="baseline"/>
              <w:rPr>
                <w:rFonts w:cs="Arial"/>
                <w:b/>
                <w:bCs/>
                <w:color w:val="000000"/>
                <w:szCs w:val="20"/>
                <w:lang w:eastAsia="sl-SI"/>
              </w:rPr>
            </w:pPr>
            <w:r>
              <w:rPr>
                <w:rFonts w:cs="Arial"/>
                <w:b/>
                <w:bCs/>
                <w:color w:val="000000"/>
                <w:szCs w:val="20"/>
                <w:lang w:eastAsia="sl-SI"/>
              </w:rPr>
              <w:t>DA</w:t>
            </w:r>
          </w:p>
        </w:tc>
      </w:tr>
      <w:tr w:rsidR="00182CB0" w14:paraId="097429B0" w14:textId="77777777" w:rsidTr="007A1D80">
        <w:trPr>
          <w:trHeight w:val="874"/>
        </w:trPr>
        <w:tc>
          <w:tcPr>
            <w:tcW w:w="8506" w:type="dxa"/>
            <w:gridSpan w:val="2"/>
            <w:tcBorders>
              <w:top w:val="single" w:sz="4" w:space="0" w:color="000000"/>
              <w:left w:val="single" w:sz="4" w:space="0" w:color="000000"/>
              <w:bottom w:val="single" w:sz="4" w:space="0" w:color="000000"/>
              <w:right w:val="single" w:sz="4" w:space="0" w:color="000000"/>
            </w:tcBorders>
          </w:tcPr>
          <w:p w14:paraId="007F2DEE"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p>
          <w:p w14:paraId="2A11ACC0" w14:textId="1D08E46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color w:val="000000"/>
                <w:szCs w:val="20"/>
                <w:lang w:eastAsia="sl-SI"/>
              </w:rPr>
            </w:pPr>
            <w:r>
              <w:rPr>
                <w:rFonts w:cs="Arial"/>
                <w:color w:val="000000"/>
                <w:szCs w:val="20"/>
                <w:lang w:eastAsia="sl-SI"/>
              </w:rPr>
              <w:t xml:space="preserve">                       </w:t>
            </w:r>
            <w:r w:rsidR="00FC3E47">
              <w:rPr>
                <w:rFonts w:cs="Arial"/>
                <w:color w:val="000000"/>
                <w:szCs w:val="20"/>
                <w:lang w:eastAsia="sl-SI"/>
              </w:rPr>
              <w:t xml:space="preserve">         </w:t>
            </w:r>
            <w:r w:rsidR="007176C7">
              <w:rPr>
                <w:rFonts w:cs="Arial"/>
                <w:color w:val="000000"/>
                <w:szCs w:val="20"/>
                <w:lang w:eastAsia="sl-SI"/>
              </w:rPr>
              <w:t xml:space="preserve">            </w:t>
            </w:r>
            <w:r w:rsidR="00143311">
              <w:rPr>
                <w:rFonts w:cs="Arial"/>
                <w:color w:val="000000"/>
                <w:szCs w:val="20"/>
                <w:lang w:eastAsia="sl-SI"/>
              </w:rPr>
              <w:t>Dr. Vinko LOGAJ</w:t>
            </w:r>
          </w:p>
          <w:p w14:paraId="031CF874" w14:textId="0895153F"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r>
              <w:rPr>
                <w:rFonts w:cs="Arial"/>
                <w:color w:val="000000"/>
                <w:szCs w:val="20"/>
                <w:lang w:eastAsia="sl-SI"/>
              </w:rPr>
              <w:t xml:space="preserve">                         </w:t>
            </w:r>
            <w:r w:rsidR="00DF055D">
              <w:rPr>
                <w:rFonts w:cs="Arial"/>
                <w:color w:val="000000"/>
                <w:szCs w:val="20"/>
                <w:lang w:eastAsia="sl-SI"/>
              </w:rPr>
              <w:t xml:space="preserve">           </w:t>
            </w:r>
            <w:r w:rsidR="00143311">
              <w:rPr>
                <w:rFonts w:cs="Arial"/>
                <w:color w:val="000000"/>
                <w:szCs w:val="20"/>
                <w:lang w:eastAsia="sl-SI"/>
              </w:rPr>
              <w:t xml:space="preserve">              MINISTER</w:t>
            </w:r>
          </w:p>
        </w:tc>
      </w:tr>
    </w:tbl>
    <w:p w14:paraId="486FEEDD" w14:textId="77777777" w:rsidR="00182CB0" w:rsidRDefault="00182CB0">
      <w:pPr>
        <w:spacing w:line="240" w:lineRule="auto"/>
        <w:rPr>
          <w:rFonts w:eastAsia="Calibri" w:cs="Arial"/>
          <w:color w:val="000000"/>
          <w:sz w:val="22"/>
          <w:szCs w:val="22"/>
        </w:rPr>
      </w:pPr>
    </w:p>
    <w:p w14:paraId="4C0150CF" w14:textId="77777777" w:rsidR="00331A4B" w:rsidRDefault="00331A4B" w:rsidP="00331A4B">
      <w:pPr>
        <w:spacing w:line="288" w:lineRule="auto"/>
        <w:rPr>
          <w:szCs w:val="20"/>
          <w:lang w:eastAsia="ar-SA"/>
        </w:rPr>
      </w:pPr>
      <w:r>
        <w:rPr>
          <w:szCs w:val="20"/>
          <w:lang w:eastAsia="ar-SA"/>
        </w:rPr>
        <w:t>P</w:t>
      </w:r>
      <w:r w:rsidRPr="0031613F">
        <w:rPr>
          <w:szCs w:val="20"/>
          <w:lang w:eastAsia="ar-SA"/>
        </w:rPr>
        <w:t>riloge:</w:t>
      </w:r>
    </w:p>
    <w:p w14:paraId="6985EE83" w14:textId="77777777" w:rsidR="00331A4B" w:rsidRPr="0031613F" w:rsidRDefault="00331A4B" w:rsidP="00D76CB0">
      <w:pPr>
        <w:numPr>
          <w:ilvl w:val="0"/>
          <w:numId w:val="11"/>
        </w:numPr>
        <w:spacing w:line="288" w:lineRule="auto"/>
        <w:rPr>
          <w:iCs/>
          <w:szCs w:val="20"/>
          <w:lang w:eastAsia="sl-SI"/>
        </w:rPr>
      </w:pPr>
      <w:r w:rsidRPr="0031613F">
        <w:rPr>
          <w:iCs/>
          <w:szCs w:val="20"/>
          <w:lang w:eastAsia="sl-SI"/>
        </w:rPr>
        <w:t>predlog sklepa Vlade Republike Slovenije</w:t>
      </w:r>
      <w:r>
        <w:rPr>
          <w:iCs/>
          <w:szCs w:val="20"/>
          <w:lang w:eastAsia="sl-SI"/>
        </w:rPr>
        <w:t>;</w:t>
      </w:r>
    </w:p>
    <w:p w14:paraId="7CE9A3C5" w14:textId="4B1E8DEA" w:rsidR="002D2574" w:rsidRPr="0041527F" w:rsidRDefault="00331A4B" w:rsidP="00D76CB0">
      <w:pPr>
        <w:numPr>
          <w:ilvl w:val="0"/>
          <w:numId w:val="11"/>
        </w:numPr>
        <w:spacing w:line="288" w:lineRule="auto"/>
        <w:rPr>
          <w:iCs/>
          <w:szCs w:val="20"/>
          <w:lang w:eastAsia="sl-SI"/>
        </w:rPr>
      </w:pPr>
      <w:r w:rsidRPr="0031613F">
        <w:rPr>
          <w:iCs/>
          <w:szCs w:val="20"/>
          <w:lang w:eastAsia="sl-SI"/>
        </w:rPr>
        <w:t xml:space="preserve">predlog </w:t>
      </w:r>
      <w:r w:rsidR="002D2574">
        <w:rPr>
          <w:iCs/>
          <w:szCs w:val="20"/>
          <w:lang w:eastAsia="sl-SI"/>
        </w:rPr>
        <w:t>Z</w:t>
      </w:r>
      <w:r w:rsidRPr="0031613F">
        <w:rPr>
          <w:iCs/>
          <w:szCs w:val="20"/>
          <w:lang w:eastAsia="sl-SI"/>
        </w:rPr>
        <w:t>akona</w:t>
      </w:r>
      <w:r w:rsidRPr="001A59F7">
        <w:rPr>
          <w:iCs/>
          <w:szCs w:val="20"/>
          <w:lang w:eastAsia="sl-SI"/>
        </w:rPr>
        <w:t xml:space="preserve"> </w:t>
      </w:r>
      <w:bookmarkStart w:id="1" w:name="_Hlk209168544"/>
      <w:r w:rsidRPr="001A59F7">
        <w:rPr>
          <w:iCs/>
          <w:szCs w:val="20"/>
          <w:lang w:eastAsia="sl-SI"/>
        </w:rPr>
        <w:t xml:space="preserve">o </w:t>
      </w:r>
      <w:r w:rsidR="00617B01">
        <w:rPr>
          <w:iCs/>
          <w:szCs w:val="20"/>
          <w:lang w:eastAsia="sl-SI"/>
        </w:rPr>
        <w:t>spremembah in dopolnitvah Zakona o vrtcih</w:t>
      </w:r>
      <w:bookmarkEnd w:id="1"/>
      <w:r w:rsidR="0041527F">
        <w:rPr>
          <w:iCs/>
          <w:szCs w:val="20"/>
          <w:lang w:eastAsia="sl-SI"/>
        </w:rPr>
        <w:t>.</w:t>
      </w:r>
    </w:p>
    <w:p w14:paraId="0AEB42BF" w14:textId="77777777" w:rsidR="005F5560" w:rsidRDefault="005F556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C2F4790" w14:textId="77777777" w:rsidR="005F5560" w:rsidRDefault="005F556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B40F917" w14:textId="77777777" w:rsidR="00A66AEF"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EBBD416" w14:textId="17AF9094"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 xml:space="preserve">EVA: </w:t>
      </w:r>
      <w:r w:rsidR="004A21E2">
        <w:rPr>
          <w:rFonts w:cs="Arial"/>
          <w:bCs/>
          <w:color w:val="000000"/>
          <w:szCs w:val="20"/>
        </w:rPr>
        <w:t>202</w:t>
      </w:r>
      <w:r w:rsidR="00A522E0">
        <w:rPr>
          <w:rFonts w:cs="Arial"/>
          <w:bCs/>
          <w:color w:val="000000"/>
          <w:szCs w:val="20"/>
        </w:rPr>
        <w:t>5</w:t>
      </w:r>
      <w:r w:rsidR="004A21E2">
        <w:rPr>
          <w:rFonts w:cs="Arial"/>
          <w:bCs/>
          <w:color w:val="000000"/>
          <w:szCs w:val="20"/>
        </w:rPr>
        <w:t>-3350-00</w:t>
      </w:r>
      <w:r w:rsidR="00617B01">
        <w:rPr>
          <w:rFonts w:cs="Arial"/>
          <w:bCs/>
          <w:color w:val="000000"/>
          <w:szCs w:val="20"/>
        </w:rPr>
        <w:t>24</w:t>
      </w:r>
    </w:p>
    <w:p w14:paraId="51B1848B" w14:textId="75FCEFD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Številka:</w:t>
      </w:r>
    </w:p>
    <w:p w14:paraId="03897468" w14:textId="47B6309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 xml:space="preserve">Datum: </w:t>
      </w:r>
    </w:p>
    <w:p w14:paraId="3372457B"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E98FA3"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55AC7D4"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C7FBBCF" w14:textId="72E6E75B"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Na podlagi drugega odstavka 2. člena Zakona o Vladi Republike Slovenije (Uradni list RS, št. 24/05 – uradno prečiščeno besedilo, 109/08, 38/10 – ZUKN, 8/12,  21/13,  47/13-ZDU-1G, 65/14, 55/17 in 163/22) je Vlada R</w:t>
      </w:r>
      <w:r w:rsidR="00D14A50">
        <w:rPr>
          <w:rFonts w:cs="Arial"/>
          <w:bCs/>
          <w:color w:val="000000"/>
          <w:szCs w:val="20"/>
        </w:rPr>
        <w:t>:</w:t>
      </w:r>
      <w:r w:rsidRPr="007A1D80">
        <w:rPr>
          <w:rFonts w:cs="Arial"/>
          <w:bCs/>
          <w:color w:val="000000"/>
          <w:szCs w:val="20"/>
        </w:rPr>
        <w:t>epublike Slovenije na … seji pod točko ... dne ………. sprejela naslednji</w:t>
      </w:r>
    </w:p>
    <w:p w14:paraId="3B54B756" w14:textId="0A8F291D"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8E3F9" w14:textId="08BEA845"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54A064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C0A2E7E" w14:textId="6233D061"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r w:rsidRPr="007A1D80">
        <w:rPr>
          <w:rFonts w:cs="Arial"/>
          <w:bCs/>
          <w:color w:val="000000"/>
          <w:szCs w:val="20"/>
        </w:rPr>
        <w:t>S K L E P</w:t>
      </w:r>
      <w:r w:rsidR="00FD2542">
        <w:rPr>
          <w:rFonts w:cs="Arial"/>
          <w:bCs/>
          <w:color w:val="000000"/>
          <w:szCs w:val="20"/>
        </w:rPr>
        <w:t>:</w:t>
      </w:r>
    </w:p>
    <w:p w14:paraId="27201DAF" w14:textId="161F9958"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54A857B" w14:textId="26EFA896"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323415B" w14:textId="77777777" w:rsidR="007A1D80" w:rsidRP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6DA65FD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16DB196" w14:textId="77777777" w:rsidR="00617B01" w:rsidRDefault="00617B01" w:rsidP="00617B01">
      <w:pPr>
        <w:jc w:val="both"/>
      </w:pPr>
      <w:r w:rsidRPr="00D07CD0">
        <w:t xml:space="preserve">Vlada Republike Slovenije je </w:t>
      </w:r>
      <w:r>
        <w:t>določila</w:t>
      </w:r>
      <w:r w:rsidRPr="00D07CD0">
        <w:t xml:space="preserve"> besedilo </w:t>
      </w:r>
      <w:r>
        <w:t xml:space="preserve">Predloga Zakona o  </w:t>
      </w:r>
      <w:r w:rsidRPr="0001748F">
        <w:t>spremembah in dopolnitvah Zakona o vrtcih</w:t>
      </w:r>
      <w:r>
        <w:t xml:space="preserve"> </w:t>
      </w:r>
      <w:r w:rsidRPr="00617B01">
        <w:t>(ZVrt-H)</w:t>
      </w:r>
      <w:r w:rsidRPr="00D07CD0">
        <w:t>, EPA</w:t>
      </w:r>
      <w:r>
        <w:t xml:space="preserve">  </w:t>
      </w:r>
      <w:r w:rsidRPr="00617B01">
        <w:t xml:space="preserve">2179-IX </w:t>
      </w:r>
      <w:r w:rsidRPr="00D07CD0">
        <w:t xml:space="preserve"> – tretja obravnava in ga pošlje v obravnavo Državnemu zboru.</w:t>
      </w:r>
    </w:p>
    <w:p w14:paraId="3AE0FF3F" w14:textId="77777777" w:rsidR="00DF055D" w:rsidRDefault="00DF055D" w:rsidP="00DF055D">
      <w:pPr>
        <w:jc w:val="both"/>
      </w:pPr>
    </w:p>
    <w:p w14:paraId="0D57A22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5F3BB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w:t>
      </w:r>
    </w:p>
    <w:p w14:paraId="226C4250"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E38CEC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628336"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Barbara Kolenko Helbl</w:t>
      </w:r>
    </w:p>
    <w:p w14:paraId="6250884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generalna sekretarka</w:t>
      </w:r>
    </w:p>
    <w:p w14:paraId="468A026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0BAE7C"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D185EF1"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BD48BF0"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CF4213"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01CA26E"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78C3DF5" w14:textId="3D26AF3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Priloga:</w:t>
      </w:r>
    </w:p>
    <w:p w14:paraId="1A31AD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besedilo predloga zakona</w:t>
      </w:r>
    </w:p>
    <w:p w14:paraId="7ED91A7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D9AF82" w14:textId="53DEC56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446E4F2" w14:textId="4EC9CF1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1966A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F2EEB5C"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6082029"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Prejmejo:</w:t>
      </w:r>
    </w:p>
    <w:p w14:paraId="3CCF282F" w14:textId="7034DA0B" w:rsidR="007A1D80" w:rsidRPr="007A1D80" w:rsidRDefault="007A1D80" w:rsidP="00D14A5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r>
      <w:r w:rsidR="00D07CD0">
        <w:rPr>
          <w:rFonts w:cs="Arial"/>
          <w:bCs/>
          <w:color w:val="000000"/>
          <w:szCs w:val="20"/>
        </w:rPr>
        <w:t>Ministrstvo za vzgojo in izobraževanje</w:t>
      </w:r>
    </w:p>
    <w:p w14:paraId="7245735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Služba Vlade Republike Slovenije za zakonodajo</w:t>
      </w:r>
    </w:p>
    <w:p w14:paraId="400BEBCF" w14:textId="6D67538E"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Urad Vlade Republike Slovenije za komuniciranje</w:t>
      </w:r>
    </w:p>
    <w:p w14:paraId="7DA85D1C" w14:textId="77777777" w:rsidR="00A66AEF"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9AFAE6" w14:textId="77777777" w:rsidR="00A66AEF"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27B29DE" w14:textId="77777777" w:rsidR="00A66AEF" w:rsidRPr="007A1D80"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93A48D" w14:textId="4C8C2784" w:rsidR="00A522E0" w:rsidRDefault="00A522E0">
      <w:pPr>
        <w:spacing w:line="240" w:lineRule="auto"/>
        <w:rPr>
          <w:rFonts w:cs="Arial"/>
          <w:b/>
          <w:color w:val="000000"/>
          <w:szCs w:val="20"/>
        </w:rPr>
      </w:pPr>
      <w:r>
        <w:rPr>
          <w:rFonts w:cs="Arial"/>
          <w:b/>
          <w:color w:val="000000"/>
          <w:szCs w:val="20"/>
        </w:rPr>
        <w:br w:type="page"/>
      </w:r>
    </w:p>
    <w:p w14:paraId="37D4C12E"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0B0629E9" w14:textId="77777777" w:rsidR="007A1D80" w:rsidRDefault="007A1D80" w:rsidP="000F3662">
      <w:pPr>
        <w:suppressAutoHyphens/>
        <w:overflowPunct w:val="0"/>
        <w:autoSpaceDE w:val="0"/>
        <w:autoSpaceDN w:val="0"/>
        <w:adjustRightInd w:val="0"/>
        <w:spacing w:line="240" w:lineRule="auto"/>
        <w:textAlignment w:val="baseline"/>
        <w:rPr>
          <w:rFonts w:cs="Arial"/>
          <w:b/>
          <w:color w:val="000000"/>
          <w:szCs w:val="20"/>
        </w:rPr>
      </w:pPr>
    </w:p>
    <w:p w14:paraId="26ED3F24" w14:textId="660AF3B4" w:rsidR="00C12FB1" w:rsidRDefault="00C12FB1" w:rsidP="004E4259">
      <w:pPr>
        <w:jc w:val="right"/>
        <w:rPr>
          <w:rFonts w:cs="Arial"/>
          <w:b/>
          <w:bCs/>
          <w:szCs w:val="20"/>
        </w:rPr>
      </w:pPr>
      <w:r>
        <w:rPr>
          <w:rFonts w:cs="Arial"/>
          <w:b/>
          <w:bCs/>
          <w:szCs w:val="20"/>
        </w:rPr>
        <w:t>TRETJA OBRAVNAVA</w:t>
      </w:r>
    </w:p>
    <w:p w14:paraId="72B15B68" w14:textId="4A3679D8" w:rsidR="004E4259" w:rsidRDefault="004E4259" w:rsidP="004E4259">
      <w:pPr>
        <w:jc w:val="right"/>
        <w:rPr>
          <w:rFonts w:cs="Arial"/>
          <w:b/>
          <w:bCs/>
          <w:szCs w:val="20"/>
        </w:rPr>
      </w:pPr>
      <w:r w:rsidRPr="007627FC">
        <w:rPr>
          <w:rFonts w:cs="Arial"/>
          <w:b/>
          <w:bCs/>
          <w:szCs w:val="20"/>
        </w:rPr>
        <w:t>PREDLOG</w:t>
      </w:r>
    </w:p>
    <w:p w14:paraId="190CAAC1" w14:textId="0D50FFD3" w:rsidR="004E4259" w:rsidRDefault="004E4259" w:rsidP="004E4259">
      <w:pPr>
        <w:jc w:val="right"/>
        <w:rPr>
          <w:rFonts w:cs="Arial"/>
          <w:b/>
          <w:bCs/>
          <w:szCs w:val="20"/>
        </w:rPr>
      </w:pPr>
      <w:r w:rsidRPr="007627FC">
        <w:rPr>
          <w:rFonts w:cs="Arial"/>
          <w:b/>
          <w:bCs/>
          <w:szCs w:val="20"/>
        </w:rPr>
        <w:t>EVA: 202</w:t>
      </w:r>
      <w:r w:rsidR="00A522E0">
        <w:rPr>
          <w:rFonts w:cs="Arial"/>
          <w:b/>
          <w:bCs/>
          <w:szCs w:val="20"/>
        </w:rPr>
        <w:t>5</w:t>
      </w:r>
      <w:r w:rsidRPr="007627FC">
        <w:rPr>
          <w:rFonts w:cs="Arial"/>
          <w:b/>
          <w:bCs/>
          <w:szCs w:val="20"/>
        </w:rPr>
        <w:t>-3350-00</w:t>
      </w:r>
      <w:r w:rsidR="00617B01">
        <w:rPr>
          <w:rFonts w:cs="Arial"/>
          <w:b/>
          <w:bCs/>
          <w:szCs w:val="20"/>
        </w:rPr>
        <w:t>24</w:t>
      </w:r>
    </w:p>
    <w:p w14:paraId="15FF7F43" w14:textId="77777777" w:rsidR="004E4259" w:rsidRDefault="004E4259" w:rsidP="004E4259">
      <w:pPr>
        <w:jc w:val="center"/>
        <w:rPr>
          <w:rFonts w:cs="Arial"/>
          <w:b/>
          <w:bCs/>
          <w:szCs w:val="20"/>
        </w:rPr>
      </w:pPr>
    </w:p>
    <w:p w14:paraId="05C1FC51" w14:textId="77777777" w:rsidR="004E4259" w:rsidRDefault="004E4259" w:rsidP="004E4259">
      <w:pPr>
        <w:jc w:val="center"/>
        <w:rPr>
          <w:rFonts w:cs="Arial"/>
          <w:b/>
          <w:bCs/>
          <w:szCs w:val="20"/>
        </w:rPr>
      </w:pPr>
    </w:p>
    <w:p w14:paraId="7598D4BB" w14:textId="77777777" w:rsidR="00143311" w:rsidRPr="00AC69A6" w:rsidRDefault="00143311" w:rsidP="00143311">
      <w:pPr>
        <w:autoSpaceDE w:val="0"/>
        <w:adjustRightInd w:val="0"/>
        <w:spacing w:line="240" w:lineRule="auto"/>
        <w:rPr>
          <w:rFonts w:cs="Arial"/>
          <w:szCs w:val="22"/>
        </w:rPr>
      </w:pPr>
    </w:p>
    <w:p w14:paraId="38ECB22C" w14:textId="77777777" w:rsidR="00617B01" w:rsidRDefault="00617B01" w:rsidP="00617B01">
      <w:pPr>
        <w:tabs>
          <w:tab w:val="left" w:pos="3463"/>
        </w:tabs>
        <w:jc w:val="center"/>
        <w:rPr>
          <w:rFonts w:eastAsia="Calibri" w:cs="Arial"/>
          <w:kern w:val="2"/>
          <w:szCs w:val="22"/>
        </w:rPr>
      </w:pPr>
    </w:p>
    <w:p w14:paraId="6B7C0677" w14:textId="77777777" w:rsidR="00617B01" w:rsidRDefault="00617B01" w:rsidP="00617B01">
      <w:pPr>
        <w:tabs>
          <w:tab w:val="left" w:pos="3463"/>
        </w:tabs>
        <w:jc w:val="center"/>
        <w:rPr>
          <w:rFonts w:eastAsia="Calibri" w:cs="Arial"/>
          <w:kern w:val="2"/>
          <w:szCs w:val="22"/>
        </w:rPr>
      </w:pPr>
    </w:p>
    <w:p w14:paraId="1011042F" w14:textId="77777777" w:rsidR="00617B01" w:rsidRPr="00747C87" w:rsidRDefault="00617B01" w:rsidP="00617B01">
      <w:pPr>
        <w:tabs>
          <w:tab w:val="left" w:pos="3463"/>
        </w:tabs>
        <w:jc w:val="center"/>
        <w:rPr>
          <w:rFonts w:eastAsia="Calibri" w:cs="Arial"/>
          <w:color w:val="FF0000"/>
          <w:kern w:val="2"/>
          <w:szCs w:val="22"/>
        </w:rPr>
      </w:pPr>
    </w:p>
    <w:p w14:paraId="77DA49C6" w14:textId="77777777" w:rsidR="00617B01" w:rsidRDefault="00617B01" w:rsidP="00617B01">
      <w:pPr>
        <w:tabs>
          <w:tab w:val="left" w:pos="3463"/>
        </w:tabs>
        <w:jc w:val="both"/>
        <w:rPr>
          <w:rFonts w:eastAsia="Calibri" w:cs="Arial"/>
          <w:kern w:val="2"/>
          <w:szCs w:val="22"/>
        </w:rPr>
      </w:pPr>
    </w:p>
    <w:p w14:paraId="0C4D34CF" w14:textId="77777777" w:rsidR="00617B01" w:rsidRDefault="00617B01" w:rsidP="00617B01">
      <w:pPr>
        <w:tabs>
          <w:tab w:val="left" w:pos="3463"/>
        </w:tabs>
        <w:jc w:val="center"/>
        <w:rPr>
          <w:rFonts w:eastAsia="Calibri" w:cs="Arial"/>
          <w:kern w:val="2"/>
          <w:szCs w:val="22"/>
        </w:rPr>
      </w:pPr>
      <w:r w:rsidRPr="007B5897">
        <w:rPr>
          <w:rFonts w:eastAsia="Calibri" w:cs="Arial"/>
          <w:kern w:val="2"/>
          <w:szCs w:val="22"/>
        </w:rPr>
        <w:t xml:space="preserve">PREDLOG </w:t>
      </w:r>
      <w:r w:rsidRPr="0077696A">
        <w:rPr>
          <w:rFonts w:eastAsia="Calibri" w:cs="Arial"/>
          <w:kern w:val="2"/>
          <w:szCs w:val="22"/>
        </w:rPr>
        <w:t>ZAKONA</w:t>
      </w:r>
      <w:r>
        <w:rPr>
          <w:rFonts w:eastAsia="Calibri" w:cs="Arial"/>
          <w:kern w:val="2"/>
          <w:szCs w:val="22"/>
        </w:rPr>
        <w:t xml:space="preserve"> </w:t>
      </w:r>
    </w:p>
    <w:p w14:paraId="08EF90B1" w14:textId="77777777" w:rsidR="00617B01" w:rsidRDefault="00617B01" w:rsidP="00617B01">
      <w:pPr>
        <w:tabs>
          <w:tab w:val="left" w:pos="3463"/>
        </w:tabs>
        <w:jc w:val="center"/>
        <w:rPr>
          <w:rFonts w:eastAsia="Calibri" w:cs="Arial"/>
          <w:kern w:val="2"/>
          <w:szCs w:val="22"/>
        </w:rPr>
      </w:pPr>
    </w:p>
    <w:p w14:paraId="698E7F36" w14:textId="77777777" w:rsidR="00617B01" w:rsidRDefault="00617B01" w:rsidP="00617B01">
      <w:pPr>
        <w:autoSpaceDE w:val="0"/>
        <w:adjustRightInd w:val="0"/>
        <w:spacing w:line="240" w:lineRule="auto"/>
        <w:jc w:val="center"/>
        <w:rPr>
          <w:rFonts w:eastAsia="Calibri" w:cs="Arial"/>
          <w:kern w:val="2"/>
          <w:szCs w:val="22"/>
        </w:rPr>
      </w:pPr>
      <w:r w:rsidRPr="00A54F8F">
        <w:rPr>
          <w:rFonts w:eastAsia="Calibri" w:cs="Arial"/>
          <w:kern w:val="2"/>
          <w:szCs w:val="22"/>
        </w:rPr>
        <w:t xml:space="preserve">o spremembah in dopolnitvah Zakona o </w:t>
      </w:r>
      <w:r>
        <w:rPr>
          <w:rFonts w:eastAsia="Calibri" w:cs="Arial"/>
          <w:kern w:val="2"/>
          <w:szCs w:val="22"/>
        </w:rPr>
        <w:t>vrtcih</w:t>
      </w:r>
      <w:r w:rsidRPr="00A54F8F">
        <w:rPr>
          <w:rFonts w:eastAsia="Calibri" w:cs="Arial"/>
          <w:kern w:val="2"/>
          <w:szCs w:val="22"/>
        </w:rPr>
        <w:t xml:space="preserve"> (</w:t>
      </w:r>
      <w:r>
        <w:rPr>
          <w:rFonts w:eastAsia="Calibri" w:cs="Arial"/>
          <w:kern w:val="2"/>
          <w:szCs w:val="22"/>
        </w:rPr>
        <w:t>ZVrt-H</w:t>
      </w:r>
      <w:r w:rsidRPr="00A54F8F">
        <w:rPr>
          <w:rFonts w:eastAsia="Calibri" w:cs="Arial"/>
          <w:kern w:val="2"/>
          <w:szCs w:val="22"/>
        </w:rPr>
        <w:t>)</w:t>
      </w:r>
    </w:p>
    <w:p w14:paraId="1AB31B34" w14:textId="77777777" w:rsidR="00617B01" w:rsidRDefault="00617B01" w:rsidP="00617B01"/>
    <w:p w14:paraId="64275289" w14:textId="77777777" w:rsidR="00617B01" w:rsidRPr="00DB077B" w:rsidRDefault="00617B01" w:rsidP="00617B01">
      <w:pPr>
        <w:rPr>
          <w:b/>
          <w:bCs/>
        </w:rPr>
      </w:pPr>
    </w:p>
    <w:p w14:paraId="539637E5" w14:textId="77777777" w:rsidR="00617B01" w:rsidRPr="00576023" w:rsidRDefault="00617B01" w:rsidP="00617B01">
      <w:pPr>
        <w:numPr>
          <w:ilvl w:val="0"/>
          <w:numId w:val="37"/>
        </w:numPr>
        <w:spacing w:line="260" w:lineRule="exact"/>
        <w:jc w:val="center"/>
        <w:rPr>
          <w:rFonts w:cs="Arial"/>
          <w:szCs w:val="22"/>
        </w:rPr>
      </w:pPr>
      <w:r w:rsidRPr="00576023">
        <w:rPr>
          <w:rFonts w:cs="Arial"/>
          <w:szCs w:val="22"/>
        </w:rPr>
        <w:t xml:space="preserve">člen </w:t>
      </w:r>
    </w:p>
    <w:p w14:paraId="44EB3C22" w14:textId="77777777" w:rsidR="00617B01" w:rsidRPr="00576023" w:rsidRDefault="00617B01" w:rsidP="00617B01">
      <w:pPr>
        <w:rPr>
          <w:rFonts w:cs="Arial"/>
          <w:szCs w:val="22"/>
        </w:rPr>
      </w:pPr>
    </w:p>
    <w:p w14:paraId="0F6ECC6E" w14:textId="77777777" w:rsidR="00617B01" w:rsidRPr="00576023" w:rsidRDefault="00617B01" w:rsidP="00617B01">
      <w:pPr>
        <w:rPr>
          <w:rFonts w:cs="Arial"/>
          <w:color w:val="000000"/>
          <w:szCs w:val="22"/>
        </w:rPr>
      </w:pPr>
      <w:r w:rsidRPr="00576023">
        <w:rPr>
          <w:rFonts w:cs="Arial"/>
          <w:color w:val="000000"/>
          <w:szCs w:val="22"/>
        </w:rPr>
        <w:t xml:space="preserve">V Zakonu o vrtcih (Uradni list RS, št. 100/05 – uradno prečiščeno besedilo, 25/08, 98/09-ZIUZGK, 36/10, 61/10-ZUPJS, 94/10-ZIU, 40/11-ZUPJS-A, 14/15-ZUUJFO, 55/17, 49/20-ZIUZEOP, 175/20-ZIUOPDVE in 18/21) se v 10. členu doda nov tretji odstavek, ki se glasi: </w:t>
      </w:r>
    </w:p>
    <w:p w14:paraId="28A556E7" w14:textId="77777777" w:rsidR="00617B01" w:rsidRPr="00576023" w:rsidRDefault="00617B01" w:rsidP="00617B01">
      <w:pPr>
        <w:rPr>
          <w:rFonts w:cs="Arial"/>
          <w:color w:val="000000"/>
          <w:szCs w:val="22"/>
        </w:rPr>
      </w:pPr>
    </w:p>
    <w:p w14:paraId="6A03A592" w14:textId="77777777" w:rsidR="00617B01" w:rsidRPr="00576023" w:rsidRDefault="00617B01" w:rsidP="00617B01">
      <w:pPr>
        <w:rPr>
          <w:rFonts w:cs="Arial"/>
          <w:color w:val="000000"/>
          <w:szCs w:val="22"/>
        </w:rPr>
      </w:pPr>
      <w:r w:rsidRPr="00576023">
        <w:rPr>
          <w:rFonts w:cs="Arial"/>
          <w:color w:val="000000"/>
          <w:szCs w:val="22"/>
        </w:rPr>
        <w:t xml:space="preserve">»Če se število otrok na območju občine zmanjšuje, kar ima za posledico, da se v kraju, naselju ali ožjem delu te občine, v katerem deluje javni vrtec ali njegova enota, zmanjšuje število oddelkov, občina ne podeli koncesije zasebnemu vrtcu v tem kraju, naselju ali posameznem delu občine.«.  </w:t>
      </w:r>
    </w:p>
    <w:p w14:paraId="28F3C116" w14:textId="77777777" w:rsidR="00617B01" w:rsidRPr="00576023" w:rsidRDefault="00617B01" w:rsidP="00617B01">
      <w:pPr>
        <w:rPr>
          <w:rFonts w:cs="Arial"/>
          <w:color w:val="000000"/>
          <w:szCs w:val="22"/>
        </w:rPr>
      </w:pPr>
    </w:p>
    <w:p w14:paraId="2A4323D0" w14:textId="77777777" w:rsidR="00617B01" w:rsidRPr="00576023" w:rsidRDefault="00617B01" w:rsidP="00617B01">
      <w:pPr>
        <w:rPr>
          <w:rFonts w:cs="Arial"/>
          <w:color w:val="000000"/>
          <w:szCs w:val="22"/>
        </w:rPr>
      </w:pPr>
    </w:p>
    <w:p w14:paraId="6CC1AC97" w14:textId="77777777" w:rsidR="00617B01" w:rsidRPr="00576023" w:rsidRDefault="00617B01" w:rsidP="00617B01">
      <w:pPr>
        <w:numPr>
          <w:ilvl w:val="0"/>
          <w:numId w:val="37"/>
        </w:numPr>
        <w:spacing w:line="260" w:lineRule="exact"/>
        <w:jc w:val="center"/>
        <w:rPr>
          <w:rFonts w:cs="Arial"/>
          <w:color w:val="000000"/>
          <w:szCs w:val="22"/>
        </w:rPr>
      </w:pPr>
      <w:r w:rsidRPr="00576023">
        <w:rPr>
          <w:rFonts w:cs="Arial"/>
          <w:color w:val="000000"/>
          <w:szCs w:val="22"/>
        </w:rPr>
        <w:t>člen</w:t>
      </w:r>
    </w:p>
    <w:p w14:paraId="5D070860" w14:textId="77777777" w:rsidR="00617B01" w:rsidRPr="00576023" w:rsidRDefault="00617B01" w:rsidP="00617B01">
      <w:pPr>
        <w:rPr>
          <w:rFonts w:cs="Arial"/>
          <w:color w:val="000000"/>
          <w:szCs w:val="22"/>
        </w:rPr>
      </w:pPr>
    </w:p>
    <w:p w14:paraId="71D93DE3" w14:textId="77777777" w:rsidR="00617B01" w:rsidRPr="00576023" w:rsidRDefault="00617B01" w:rsidP="00617B01">
      <w:pPr>
        <w:rPr>
          <w:rFonts w:cs="Arial"/>
          <w:color w:val="000000"/>
          <w:szCs w:val="22"/>
        </w:rPr>
      </w:pPr>
      <w:r w:rsidRPr="00576023">
        <w:rPr>
          <w:rFonts w:cs="Arial"/>
          <w:color w:val="000000"/>
          <w:szCs w:val="22"/>
        </w:rPr>
        <w:t>Za 14. členom se dodata nova 14.a in 14.b člena, ki se glasita:</w:t>
      </w:r>
    </w:p>
    <w:p w14:paraId="362826B3" w14:textId="77777777" w:rsidR="00617B01" w:rsidRPr="00576023" w:rsidRDefault="00617B01" w:rsidP="00617B01">
      <w:pPr>
        <w:rPr>
          <w:rFonts w:cs="Arial"/>
          <w:color w:val="000000"/>
          <w:szCs w:val="22"/>
        </w:rPr>
      </w:pPr>
    </w:p>
    <w:p w14:paraId="3D6176F8" w14:textId="77777777" w:rsidR="00617B01" w:rsidRPr="00576023" w:rsidRDefault="00617B01" w:rsidP="00617B01">
      <w:pPr>
        <w:jc w:val="center"/>
        <w:rPr>
          <w:rFonts w:cs="Arial"/>
          <w:color w:val="000000"/>
          <w:szCs w:val="22"/>
        </w:rPr>
      </w:pPr>
      <w:r w:rsidRPr="00576023">
        <w:rPr>
          <w:rFonts w:cs="Arial"/>
          <w:color w:val="000000"/>
          <w:szCs w:val="22"/>
        </w:rPr>
        <w:t>»14.a člen</w:t>
      </w:r>
    </w:p>
    <w:p w14:paraId="5F1DEF0B" w14:textId="77777777" w:rsidR="00617B01" w:rsidRPr="00576023" w:rsidRDefault="00617B01" w:rsidP="00617B01">
      <w:pPr>
        <w:jc w:val="center"/>
        <w:rPr>
          <w:rFonts w:cs="Arial"/>
          <w:color w:val="000000"/>
          <w:szCs w:val="22"/>
        </w:rPr>
      </w:pPr>
      <w:r w:rsidRPr="00576023">
        <w:rPr>
          <w:rFonts w:cs="Arial"/>
          <w:color w:val="000000"/>
          <w:szCs w:val="22"/>
        </w:rPr>
        <w:t>(krajši programi za predšolske otroke v obsegu 240 ur)</w:t>
      </w:r>
    </w:p>
    <w:p w14:paraId="1A6868DE" w14:textId="77777777" w:rsidR="00617B01" w:rsidRPr="00576023" w:rsidRDefault="00617B01" w:rsidP="00617B01">
      <w:pPr>
        <w:jc w:val="center"/>
        <w:rPr>
          <w:rFonts w:cs="Arial"/>
          <w:color w:val="000000"/>
          <w:szCs w:val="22"/>
        </w:rPr>
      </w:pPr>
    </w:p>
    <w:p w14:paraId="328BC765" w14:textId="77777777" w:rsidR="00617B01" w:rsidRPr="00576023" w:rsidRDefault="00617B01" w:rsidP="00617B01">
      <w:pPr>
        <w:rPr>
          <w:rFonts w:cs="Arial"/>
          <w:color w:val="000000"/>
          <w:szCs w:val="22"/>
        </w:rPr>
      </w:pPr>
      <w:r w:rsidRPr="00576023">
        <w:rPr>
          <w:rFonts w:cs="Arial"/>
          <w:color w:val="000000"/>
          <w:szCs w:val="22"/>
        </w:rPr>
        <w:t>Javni vrtec lahko organizira za otroke, ki bodo do konca koledarskega leta dopolnili starost 5 let in niso  vključeni v vrtec, krajši program v obsegu 240 ur letno, namenjen otrokom, ki bodo v skladu z zakonom, ki ureja osnovnošolsko izobraževanje, v naslednjem šolskem letu začeli obiskovati šolo. Program se financira iz državnega proračuna in je za starše brezplačen.</w:t>
      </w:r>
    </w:p>
    <w:p w14:paraId="376D30C1" w14:textId="77777777" w:rsidR="00617B01" w:rsidRPr="00576023" w:rsidRDefault="00617B01" w:rsidP="00617B01">
      <w:pPr>
        <w:rPr>
          <w:rFonts w:cs="Arial"/>
          <w:color w:val="000000"/>
          <w:szCs w:val="22"/>
        </w:rPr>
      </w:pPr>
    </w:p>
    <w:p w14:paraId="72F42564" w14:textId="77777777" w:rsidR="00617B01" w:rsidRPr="00576023" w:rsidRDefault="00617B01" w:rsidP="00617B01">
      <w:pPr>
        <w:jc w:val="center"/>
        <w:rPr>
          <w:rFonts w:cs="Arial"/>
          <w:color w:val="000000"/>
          <w:szCs w:val="22"/>
        </w:rPr>
      </w:pPr>
      <w:r w:rsidRPr="00576023">
        <w:rPr>
          <w:rFonts w:cs="Arial"/>
          <w:color w:val="000000"/>
          <w:szCs w:val="22"/>
        </w:rPr>
        <w:t>14.b člen</w:t>
      </w:r>
    </w:p>
    <w:p w14:paraId="1B4B5FE5" w14:textId="77777777" w:rsidR="00617B01" w:rsidRPr="00576023" w:rsidRDefault="00617B01" w:rsidP="00617B01">
      <w:pPr>
        <w:jc w:val="center"/>
        <w:rPr>
          <w:rFonts w:cs="Arial"/>
          <w:color w:val="000000"/>
          <w:szCs w:val="22"/>
        </w:rPr>
      </w:pPr>
      <w:r w:rsidRPr="00576023">
        <w:rPr>
          <w:rFonts w:cs="Arial"/>
          <w:color w:val="000000"/>
          <w:szCs w:val="22"/>
        </w:rPr>
        <w:t>(zagotavljanje vključevanja otrok iz evidentiranih romskih naselij v vrtec)</w:t>
      </w:r>
    </w:p>
    <w:p w14:paraId="35AAA3B1" w14:textId="77777777" w:rsidR="00617B01" w:rsidRPr="00576023" w:rsidRDefault="00617B01" w:rsidP="00617B01">
      <w:pPr>
        <w:jc w:val="center"/>
        <w:rPr>
          <w:rFonts w:cs="Arial"/>
          <w:color w:val="000000"/>
          <w:szCs w:val="22"/>
        </w:rPr>
      </w:pPr>
    </w:p>
    <w:p w14:paraId="6E568C6C" w14:textId="77777777" w:rsidR="00617B01" w:rsidRPr="00576023" w:rsidRDefault="00617B01" w:rsidP="00617B01">
      <w:pPr>
        <w:rPr>
          <w:rFonts w:cs="Arial"/>
          <w:color w:val="000000"/>
          <w:szCs w:val="22"/>
        </w:rPr>
      </w:pPr>
      <w:r w:rsidRPr="00576023">
        <w:rPr>
          <w:rFonts w:cs="Arial"/>
          <w:color w:val="000000"/>
          <w:szCs w:val="22"/>
        </w:rPr>
        <w:t xml:space="preserve">Občina, na območju katere se nahaja evidentirano romsko naselje, spremlja in spodbuja vključenost predšolskih otrok iz tega naselja v vrtec. Občina na podlagi podatkov o številu predšolskih otrok, ki niso vključeni v vrtec, za vsako posamezno šolsko leto določi vrtec, ki za otroke, ki bodo do konca koledarskega leta dopolnili starost 5 let in na dan 30. aprila tekočega leta niso vključeni v vrtec, organizira v naslednjem šolskem letu krajši program v obsegu 240 ur letno. </w:t>
      </w:r>
    </w:p>
    <w:p w14:paraId="0956043F" w14:textId="77777777" w:rsidR="00617B01" w:rsidRPr="00576023" w:rsidRDefault="00617B01" w:rsidP="00617B01">
      <w:pPr>
        <w:rPr>
          <w:rFonts w:cs="Arial"/>
          <w:color w:val="000000"/>
          <w:szCs w:val="22"/>
        </w:rPr>
      </w:pPr>
    </w:p>
    <w:p w14:paraId="43EDA5DA" w14:textId="77777777" w:rsidR="00617B01" w:rsidRPr="00576023" w:rsidRDefault="00617B01" w:rsidP="00617B01">
      <w:pPr>
        <w:rPr>
          <w:rFonts w:cs="Arial"/>
          <w:color w:val="000000"/>
          <w:szCs w:val="22"/>
        </w:rPr>
      </w:pPr>
      <w:r w:rsidRPr="00576023">
        <w:rPr>
          <w:rFonts w:cs="Arial"/>
          <w:color w:val="000000"/>
          <w:szCs w:val="22"/>
        </w:rPr>
        <w:t>Pristojna služba občine v evidentiranem romskem naselju izvaja vse dejavnosti, da starši vključijo predšolske otroke v vrtec.«.</w:t>
      </w:r>
    </w:p>
    <w:p w14:paraId="0F00622F" w14:textId="77777777" w:rsidR="00617B01" w:rsidRPr="00576023" w:rsidRDefault="00617B01" w:rsidP="00617B01">
      <w:pPr>
        <w:rPr>
          <w:rFonts w:cs="Arial"/>
          <w:color w:val="FF0000"/>
          <w:szCs w:val="22"/>
        </w:rPr>
      </w:pPr>
    </w:p>
    <w:p w14:paraId="1CC34B37" w14:textId="77777777" w:rsidR="00617B01" w:rsidRPr="00576023" w:rsidRDefault="00617B01" w:rsidP="00617B01">
      <w:pPr>
        <w:rPr>
          <w:rFonts w:cs="Arial"/>
          <w:color w:val="FF0000"/>
          <w:szCs w:val="22"/>
        </w:rPr>
      </w:pPr>
    </w:p>
    <w:p w14:paraId="0B2941EB" w14:textId="77777777" w:rsidR="00617B01" w:rsidRPr="00576023" w:rsidRDefault="00617B01" w:rsidP="00617B01">
      <w:pPr>
        <w:numPr>
          <w:ilvl w:val="0"/>
          <w:numId w:val="37"/>
        </w:numPr>
        <w:spacing w:line="260" w:lineRule="exact"/>
        <w:jc w:val="center"/>
        <w:rPr>
          <w:rFonts w:cs="Arial"/>
          <w:color w:val="000000"/>
          <w:szCs w:val="22"/>
        </w:rPr>
      </w:pPr>
      <w:r w:rsidRPr="00576023">
        <w:rPr>
          <w:rFonts w:cs="Arial"/>
          <w:color w:val="000000"/>
          <w:szCs w:val="22"/>
        </w:rPr>
        <w:t>člen</w:t>
      </w:r>
    </w:p>
    <w:p w14:paraId="48D28C0B" w14:textId="77777777" w:rsidR="00617B01" w:rsidRPr="00576023" w:rsidRDefault="00617B01" w:rsidP="00617B01">
      <w:pPr>
        <w:rPr>
          <w:rFonts w:cs="Arial"/>
          <w:color w:val="000000"/>
          <w:szCs w:val="22"/>
        </w:rPr>
      </w:pPr>
    </w:p>
    <w:p w14:paraId="50535A43" w14:textId="77777777" w:rsidR="00617B01" w:rsidRPr="00576023" w:rsidRDefault="00617B01" w:rsidP="00617B01">
      <w:pPr>
        <w:rPr>
          <w:rFonts w:cs="Arial"/>
          <w:color w:val="000000"/>
          <w:szCs w:val="22"/>
        </w:rPr>
      </w:pPr>
      <w:r w:rsidRPr="00576023">
        <w:rPr>
          <w:rFonts w:cs="Arial"/>
          <w:color w:val="000000"/>
          <w:szCs w:val="22"/>
        </w:rPr>
        <w:t>V 17. členu se drugi odstavek črta.</w:t>
      </w:r>
    </w:p>
    <w:p w14:paraId="28BA9522" w14:textId="77777777" w:rsidR="00617B01" w:rsidRPr="00576023" w:rsidRDefault="00617B01" w:rsidP="00617B01">
      <w:pPr>
        <w:rPr>
          <w:rFonts w:cs="Arial"/>
          <w:color w:val="000000"/>
          <w:szCs w:val="22"/>
        </w:rPr>
      </w:pPr>
    </w:p>
    <w:p w14:paraId="18F7F632" w14:textId="77777777" w:rsidR="00617B01" w:rsidRPr="00576023" w:rsidRDefault="00617B01" w:rsidP="00617B01">
      <w:pPr>
        <w:rPr>
          <w:rFonts w:cs="Arial"/>
          <w:color w:val="000000"/>
          <w:szCs w:val="22"/>
        </w:rPr>
      </w:pPr>
      <w:r w:rsidRPr="00576023">
        <w:rPr>
          <w:rFonts w:cs="Arial"/>
          <w:color w:val="000000"/>
          <w:szCs w:val="22"/>
        </w:rPr>
        <w:t xml:space="preserve">Dosedanji tretji do šesti odstavek postanejo drugi do peti odstavek. </w:t>
      </w:r>
    </w:p>
    <w:p w14:paraId="7BACA285" w14:textId="77777777" w:rsidR="00617B01" w:rsidRPr="00576023" w:rsidRDefault="00617B01" w:rsidP="00617B01">
      <w:pPr>
        <w:rPr>
          <w:rFonts w:cs="Arial"/>
          <w:color w:val="000000"/>
          <w:szCs w:val="22"/>
        </w:rPr>
      </w:pPr>
    </w:p>
    <w:p w14:paraId="28E3B7A9" w14:textId="77777777" w:rsidR="00617B01" w:rsidRPr="00576023" w:rsidRDefault="00617B01" w:rsidP="00617B01">
      <w:pPr>
        <w:rPr>
          <w:rFonts w:cs="Arial"/>
          <w:color w:val="FF0000"/>
          <w:szCs w:val="22"/>
        </w:rPr>
      </w:pPr>
    </w:p>
    <w:p w14:paraId="4309A53D" w14:textId="77777777" w:rsidR="00617B01" w:rsidRPr="00576023" w:rsidRDefault="00617B01" w:rsidP="00617B01">
      <w:pPr>
        <w:rPr>
          <w:rFonts w:cs="Arial"/>
          <w:color w:val="FF0000"/>
          <w:szCs w:val="22"/>
        </w:rPr>
      </w:pPr>
    </w:p>
    <w:p w14:paraId="6414DCA4" w14:textId="77777777" w:rsidR="00617B01" w:rsidRPr="00576023" w:rsidRDefault="00617B01" w:rsidP="00617B01">
      <w:pPr>
        <w:numPr>
          <w:ilvl w:val="0"/>
          <w:numId w:val="37"/>
        </w:numPr>
        <w:spacing w:line="260" w:lineRule="exact"/>
        <w:jc w:val="center"/>
        <w:rPr>
          <w:rFonts w:cs="Arial"/>
          <w:szCs w:val="22"/>
        </w:rPr>
      </w:pPr>
      <w:r w:rsidRPr="00576023">
        <w:rPr>
          <w:rFonts w:cs="Arial"/>
          <w:szCs w:val="22"/>
        </w:rPr>
        <w:t xml:space="preserve">člen </w:t>
      </w:r>
    </w:p>
    <w:p w14:paraId="0F61645C" w14:textId="77777777" w:rsidR="00617B01" w:rsidRPr="00576023" w:rsidRDefault="00617B01" w:rsidP="00617B01">
      <w:pPr>
        <w:jc w:val="center"/>
        <w:rPr>
          <w:rFonts w:cs="Arial"/>
          <w:szCs w:val="22"/>
        </w:rPr>
      </w:pPr>
    </w:p>
    <w:p w14:paraId="2653DCAA" w14:textId="77777777" w:rsidR="00617B01" w:rsidRPr="00576023" w:rsidRDefault="00617B01" w:rsidP="00617B01">
      <w:pPr>
        <w:rPr>
          <w:rFonts w:cs="Arial"/>
          <w:szCs w:val="22"/>
        </w:rPr>
      </w:pPr>
      <w:r w:rsidRPr="00576023">
        <w:rPr>
          <w:rFonts w:cs="Arial"/>
          <w:szCs w:val="22"/>
        </w:rPr>
        <w:t>V 20. členu se za dosedanjim šestim odstavkom doda nov sedmi odstavek, ki se glasi:</w:t>
      </w:r>
    </w:p>
    <w:p w14:paraId="7A4524EB" w14:textId="77777777" w:rsidR="00617B01" w:rsidRPr="00576023" w:rsidRDefault="00617B01" w:rsidP="00617B01">
      <w:pPr>
        <w:rPr>
          <w:rFonts w:cs="Arial"/>
          <w:szCs w:val="22"/>
        </w:rPr>
      </w:pPr>
    </w:p>
    <w:p w14:paraId="49A6504B" w14:textId="77777777" w:rsidR="00617B01" w:rsidRPr="00576023" w:rsidRDefault="00617B01" w:rsidP="00617B01">
      <w:pPr>
        <w:rPr>
          <w:rFonts w:cs="Arial"/>
          <w:szCs w:val="22"/>
        </w:rPr>
      </w:pPr>
      <w:r w:rsidRPr="00576023">
        <w:rPr>
          <w:rFonts w:cs="Arial"/>
          <w:szCs w:val="22"/>
        </w:rPr>
        <w:t>»Če se zaradi nasilja v družini eden od staršev z otrokom odseli, lahko otroka vpiše v vrtec oziroma izpiše iz vrtca starš brez soglasja starša, ki je povzročitelj nasilja. V tem primeru vrtec vpiše oziroma izpiše otroka na podlagi predložitve mnenja o ogroženosti otroka zaradi nasilja v družini, kar je razvidno iz uradnih evidenc, ki jih vodijo centri za socialno delo. «</w:t>
      </w:r>
    </w:p>
    <w:p w14:paraId="0C633014" w14:textId="77777777" w:rsidR="00617B01" w:rsidRPr="00576023" w:rsidRDefault="00617B01" w:rsidP="00617B01">
      <w:pPr>
        <w:rPr>
          <w:rFonts w:cs="Arial"/>
          <w:szCs w:val="22"/>
        </w:rPr>
      </w:pPr>
    </w:p>
    <w:p w14:paraId="54383925" w14:textId="77777777" w:rsidR="00617B01" w:rsidRPr="00576023" w:rsidRDefault="00617B01" w:rsidP="00617B01">
      <w:pPr>
        <w:rPr>
          <w:rFonts w:cs="Arial"/>
          <w:szCs w:val="22"/>
        </w:rPr>
      </w:pPr>
      <w:r w:rsidRPr="00576023">
        <w:rPr>
          <w:rFonts w:cs="Arial"/>
          <w:szCs w:val="22"/>
        </w:rPr>
        <w:t>Dosedanji sedmi odstavek postane nov osmi odstavek, ki se glasi:</w:t>
      </w:r>
    </w:p>
    <w:p w14:paraId="0BF51E08" w14:textId="77777777" w:rsidR="00617B01" w:rsidRPr="00576023" w:rsidRDefault="00617B01" w:rsidP="00617B01">
      <w:pPr>
        <w:rPr>
          <w:rFonts w:cs="Arial"/>
          <w:szCs w:val="22"/>
        </w:rPr>
      </w:pPr>
    </w:p>
    <w:p w14:paraId="558DC75C" w14:textId="77777777" w:rsidR="00617B01" w:rsidRPr="00576023" w:rsidRDefault="00617B01" w:rsidP="00617B01">
      <w:pPr>
        <w:rPr>
          <w:rFonts w:cs="Arial"/>
          <w:szCs w:val="22"/>
        </w:rPr>
      </w:pPr>
      <w:r w:rsidRPr="00576023">
        <w:rPr>
          <w:rFonts w:cs="Arial"/>
          <w:szCs w:val="22"/>
        </w:rPr>
        <w:t>»Vrtec starše pisno obvesti o datumu vključitve otroka v vrtec in o drugih pogojih za sprejem otroka v vrtec, razen v primeru iz prejšnjega odstavka, ko obvesti le starša, ki je vpisal otroka v vrtec.«.</w:t>
      </w:r>
    </w:p>
    <w:p w14:paraId="3B2605F0" w14:textId="77777777" w:rsidR="00617B01" w:rsidRPr="00576023" w:rsidRDefault="00617B01" w:rsidP="00617B01">
      <w:pPr>
        <w:rPr>
          <w:rFonts w:cs="Arial"/>
          <w:szCs w:val="22"/>
        </w:rPr>
      </w:pPr>
    </w:p>
    <w:p w14:paraId="3CBEA925" w14:textId="77777777" w:rsidR="00617B01" w:rsidRPr="00576023" w:rsidRDefault="00617B01" w:rsidP="00617B01">
      <w:pPr>
        <w:rPr>
          <w:rFonts w:cs="Arial"/>
          <w:szCs w:val="22"/>
        </w:rPr>
      </w:pPr>
      <w:r w:rsidRPr="00576023">
        <w:rPr>
          <w:rFonts w:cs="Arial"/>
          <w:szCs w:val="22"/>
        </w:rPr>
        <w:t>Dosedanji osmi odstavek postane deveti odstavek.</w:t>
      </w:r>
    </w:p>
    <w:p w14:paraId="796BCBED" w14:textId="77777777" w:rsidR="00617B01" w:rsidRPr="00576023" w:rsidRDefault="00617B01" w:rsidP="00617B01">
      <w:pPr>
        <w:rPr>
          <w:rFonts w:cs="Arial"/>
          <w:szCs w:val="22"/>
        </w:rPr>
      </w:pPr>
    </w:p>
    <w:p w14:paraId="377B3AFC" w14:textId="77777777" w:rsidR="00617B01" w:rsidRPr="00576023" w:rsidRDefault="00617B01" w:rsidP="00617B01">
      <w:pPr>
        <w:rPr>
          <w:rFonts w:cs="Arial"/>
          <w:szCs w:val="22"/>
        </w:rPr>
      </w:pPr>
    </w:p>
    <w:p w14:paraId="0D92A101" w14:textId="77777777" w:rsidR="00617B01" w:rsidRPr="00576023" w:rsidRDefault="00617B01" w:rsidP="00617B01">
      <w:pPr>
        <w:numPr>
          <w:ilvl w:val="0"/>
          <w:numId w:val="37"/>
        </w:numPr>
        <w:spacing w:line="260" w:lineRule="exact"/>
        <w:jc w:val="center"/>
        <w:rPr>
          <w:rFonts w:cs="Arial"/>
          <w:szCs w:val="22"/>
        </w:rPr>
      </w:pPr>
      <w:r w:rsidRPr="00576023">
        <w:rPr>
          <w:rFonts w:cs="Arial"/>
          <w:szCs w:val="22"/>
        </w:rPr>
        <w:t>člen</w:t>
      </w:r>
    </w:p>
    <w:p w14:paraId="4D375377" w14:textId="77777777" w:rsidR="00617B01" w:rsidRPr="00576023" w:rsidRDefault="00617B01" w:rsidP="00617B01">
      <w:pPr>
        <w:rPr>
          <w:rFonts w:cs="Arial"/>
          <w:szCs w:val="22"/>
        </w:rPr>
      </w:pPr>
    </w:p>
    <w:p w14:paraId="5E89ED98" w14:textId="77777777" w:rsidR="00617B01" w:rsidRPr="00576023" w:rsidRDefault="00617B01" w:rsidP="00617B01">
      <w:pPr>
        <w:rPr>
          <w:rFonts w:cs="Arial"/>
          <w:color w:val="000000"/>
          <w:szCs w:val="22"/>
        </w:rPr>
      </w:pPr>
      <w:bookmarkStart w:id="2" w:name="_Hlk188862089"/>
      <w:r w:rsidRPr="00576023">
        <w:rPr>
          <w:rFonts w:cs="Arial"/>
          <w:color w:val="000000"/>
          <w:szCs w:val="22"/>
        </w:rPr>
        <w:t>Za 20.f členom se doda nov 20.g člen, ki se glasi:</w:t>
      </w:r>
    </w:p>
    <w:p w14:paraId="6C6CD99A" w14:textId="77777777" w:rsidR="00617B01" w:rsidRPr="00576023" w:rsidRDefault="00617B01" w:rsidP="00617B01">
      <w:pPr>
        <w:rPr>
          <w:rFonts w:cs="Arial"/>
          <w:color w:val="000000"/>
          <w:szCs w:val="22"/>
        </w:rPr>
      </w:pPr>
    </w:p>
    <w:p w14:paraId="26E4CCAD" w14:textId="77777777" w:rsidR="00617B01" w:rsidRPr="00576023" w:rsidRDefault="00617B01" w:rsidP="00617B01">
      <w:pPr>
        <w:jc w:val="center"/>
        <w:rPr>
          <w:rFonts w:cs="Arial"/>
          <w:color w:val="000000"/>
          <w:szCs w:val="22"/>
        </w:rPr>
      </w:pPr>
      <w:r w:rsidRPr="00576023">
        <w:rPr>
          <w:rFonts w:cs="Arial"/>
          <w:color w:val="000000"/>
          <w:szCs w:val="22"/>
        </w:rPr>
        <w:t>»20.g člen</w:t>
      </w:r>
    </w:p>
    <w:p w14:paraId="328CD9B2" w14:textId="77777777" w:rsidR="00617B01" w:rsidRPr="00576023" w:rsidRDefault="00617B01" w:rsidP="00617B01">
      <w:pPr>
        <w:jc w:val="center"/>
        <w:rPr>
          <w:rFonts w:cs="Arial"/>
          <w:color w:val="000000"/>
          <w:szCs w:val="22"/>
        </w:rPr>
      </w:pPr>
      <w:r w:rsidRPr="00576023">
        <w:rPr>
          <w:rFonts w:cs="Arial"/>
          <w:color w:val="000000"/>
          <w:szCs w:val="22"/>
        </w:rPr>
        <w:t>(vključitev otroka v vrtec na podlagi mnenja centra za socialno delo)</w:t>
      </w:r>
    </w:p>
    <w:p w14:paraId="60885B20" w14:textId="77777777" w:rsidR="00617B01" w:rsidRPr="00576023" w:rsidRDefault="00617B01" w:rsidP="00617B01">
      <w:pPr>
        <w:jc w:val="center"/>
        <w:rPr>
          <w:rFonts w:cs="Arial"/>
          <w:color w:val="000000"/>
          <w:szCs w:val="22"/>
        </w:rPr>
      </w:pPr>
    </w:p>
    <w:p w14:paraId="6A1CD62E" w14:textId="77777777" w:rsidR="00617B01" w:rsidRPr="00576023" w:rsidRDefault="00617B01" w:rsidP="00617B01">
      <w:pPr>
        <w:rPr>
          <w:rFonts w:cs="Arial"/>
          <w:color w:val="000000"/>
          <w:szCs w:val="22"/>
        </w:rPr>
      </w:pPr>
      <w:r w:rsidRPr="00576023">
        <w:rPr>
          <w:rFonts w:cs="Arial"/>
          <w:color w:val="000000"/>
          <w:szCs w:val="22"/>
        </w:rPr>
        <w:t>Center za socialno delo lahko v postopku obravnave družine v skladu s predpisi, ki urejajo socialno varnost oziroma položaj družine</w:t>
      </w:r>
      <w:r w:rsidRPr="00576023">
        <w:t xml:space="preserve"> </w:t>
      </w:r>
      <w:r w:rsidRPr="00576023">
        <w:rPr>
          <w:rFonts w:cs="Arial"/>
          <w:color w:val="000000"/>
          <w:szCs w:val="22"/>
        </w:rPr>
        <w:t xml:space="preserve">ali na predlog pristojne službe občine iz drugega odstavka 14.b. člena tega zakona, izda mnenje, da je v otrokovo korist, da starši otroka, ki bo v naslednjem šolskem letu dopolnil starost 6 let, čim prej vključijo v vrtec. Mnenje se vroči staršem in vrtcu, ki ga je občina določila za izvajanje krajšega programa v obsegu 240 ur letno. </w:t>
      </w:r>
    </w:p>
    <w:p w14:paraId="6F5190B4" w14:textId="77777777" w:rsidR="00617B01" w:rsidRPr="00576023" w:rsidRDefault="00617B01" w:rsidP="00617B01">
      <w:pPr>
        <w:rPr>
          <w:rFonts w:cs="Arial"/>
          <w:color w:val="000000"/>
          <w:szCs w:val="22"/>
        </w:rPr>
      </w:pPr>
    </w:p>
    <w:p w14:paraId="27293C1C" w14:textId="77777777" w:rsidR="00617B01" w:rsidRPr="00576023" w:rsidRDefault="00617B01" w:rsidP="00617B01">
      <w:pPr>
        <w:rPr>
          <w:rFonts w:cs="Arial"/>
          <w:color w:val="000000"/>
          <w:szCs w:val="22"/>
        </w:rPr>
      </w:pPr>
      <w:r w:rsidRPr="00576023">
        <w:rPr>
          <w:rFonts w:cs="Arial"/>
          <w:color w:val="000000"/>
          <w:szCs w:val="22"/>
        </w:rPr>
        <w:t xml:space="preserve">Otroka, za katerega je center za socialno delo izdal mnenje iz prejšnjega odstavka, starši   vključijo v vrtec, v katerem je organiziran krajši program v obsegu 240 ur letno. </w:t>
      </w:r>
      <w:bookmarkStart w:id="3" w:name="_Hlk190165045"/>
      <w:r w:rsidRPr="00576023">
        <w:rPr>
          <w:rFonts w:cs="Arial"/>
          <w:color w:val="000000"/>
          <w:szCs w:val="22"/>
        </w:rPr>
        <w:t>Če starši otroka ne vpišejo v vrtec oziroma ga vpišejo, vendar otrok vrtca ne obiskuje, vrtec o tem obvesti center za socialno delo.«.</w:t>
      </w:r>
    </w:p>
    <w:bookmarkEnd w:id="2"/>
    <w:bookmarkEnd w:id="3"/>
    <w:p w14:paraId="73F3B53E" w14:textId="77777777" w:rsidR="00617B01" w:rsidRPr="00576023" w:rsidRDefault="00617B01" w:rsidP="00617B01">
      <w:pPr>
        <w:rPr>
          <w:rFonts w:cs="Arial"/>
          <w:szCs w:val="22"/>
        </w:rPr>
      </w:pPr>
    </w:p>
    <w:p w14:paraId="677CF8C4" w14:textId="77777777" w:rsidR="00617B01" w:rsidRPr="00576023" w:rsidRDefault="00617B01" w:rsidP="00617B01">
      <w:pPr>
        <w:rPr>
          <w:rFonts w:cs="Arial"/>
          <w:szCs w:val="22"/>
        </w:rPr>
      </w:pPr>
    </w:p>
    <w:p w14:paraId="4060711D" w14:textId="77777777" w:rsidR="00617B01" w:rsidRPr="00576023" w:rsidRDefault="00617B01" w:rsidP="00617B01">
      <w:pPr>
        <w:numPr>
          <w:ilvl w:val="0"/>
          <w:numId w:val="37"/>
        </w:numPr>
        <w:spacing w:line="260" w:lineRule="exact"/>
        <w:jc w:val="center"/>
        <w:rPr>
          <w:rFonts w:cs="Arial"/>
          <w:szCs w:val="22"/>
        </w:rPr>
      </w:pPr>
      <w:r w:rsidRPr="00576023">
        <w:rPr>
          <w:rFonts w:cs="Arial"/>
          <w:szCs w:val="22"/>
        </w:rPr>
        <w:t>člen</w:t>
      </w:r>
    </w:p>
    <w:p w14:paraId="4EE02D51" w14:textId="77777777" w:rsidR="00617B01" w:rsidRPr="00576023" w:rsidRDefault="00617B01" w:rsidP="00617B01">
      <w:pPr>
        <w:jc w:val="center"/>
        <w:rPr>
          <w:rFonts w:cs="Arial"/>
          <w:szCs w:val="22"/>
        </w:rPr>
      </w:pPr>
    </w:p>
    <w:p w14:paraId="093756B8" w14:textId="77777777" w:rsidR="00617B01" w:rsidRPr="00576023" w:rsidRDefault="00617B01" w:rsidP="00617B01">
      <w:pPr>
        <w:rPr>
          <w:rFonts w:cs="Arial"/>
          <w:szCs w:val="22"/>
        </w:rPr>
      </w:pPr>
      <w:r w:rsidRPr="00576023">
        <w:rPr>
          <w:rFonts w:cs="Arial"/>
          <w:szCs w:val="22"/>
        </w:rPr>
        <w:t>V drugem odstavku 21. člena se doda novi drugi stavek, ki se glasi:</w:t>
      </w:r>
    </w:p>
    <w:p w14:paraId="2B067F9A" w14:textId="77777777" w:rsidR="00617B01" w:rsidRPr="00576023" w:rsidRDefault="00617B01" w:rsidP="00617B01">
      <w:pPr>
        <w:rPr>
          <w:rFonts w:cs="Arial"/>
          <w:szCs w:val="22"/>
        </w:rPr>
      </w:pPr>
    </w:p>
    <w:p w14:paraId="3359F79C" w14:textId="77777777" w:rsidR="00617B01" w:rsidRPr="00576023" w:rsidRDefault="00617B01" w:rsidP="00617B01">
      <w:pPr>
        <w:rPr>
          <w:rFonts w:cs="Arial"/>
          <w:szCs w:val="22"/>
        </w:rPr>
      </w:pPr>
      <w:r w:rsidRPr="00576023">
        <w:rPr>
          <w:rFonts w:cs="Arial"/>
          <w:szCs w:val="22"/>
        </w:rPr>
        <w:lastRenderedPageBreak/>
        <w:t>»Z letnim delovnim načrtom se določijo tudi sprememba organizacije dela oddelkov in enot med   šolskimi počitnicami, morebitno zaprtje posameznih enot in določitev dežurnih enot, izvajanje obogatitvenih in dodatnih dejavnosti, izvajanje dejavnosti za otroke, ki niso vključeni v vrtec ter načrt, ukrepi in usposabljanje zaposlenih za zagotavljanje varnega in spodbudnega vzgojnega okolja.«.</w:t>
      </w:r>
    </w:p>
    <w:p w14:paraId="1D7CEC26" w14:textId="77777777" w:rsidR="00617B01" w:rsidRPr="00576023" w:rsidRDefault="00617B01" w:rsidP="00617B01">
      <w:pPr>
        <w:rPr>
          <w:rFonts w:cs="Arial"/>
          <w:szCs w:val="22"/>
        </w:rPr>
      </w:pPr>
    </w:p>
    <w:p w14:paraId="5C7C246D" w14:textId="77777777" w:rsidR="00617B01" w:rsidRPr="00576023" w:rsidRDefault="00617B01" w:rsidP="00617B01">
      <w:pPr>
        <w:rPr>
          <w:rFonts w:cs="Arial"/>
          <w:szCs w:val="22"/>
        </w:rPr>
      </w:pPr>
    </w:p>
    <w:p w14:paraId="218E5366" w14:textId="77777777" w:rsidR="00617B01" w:rsidRPr="00576023" w:rsidRDefault="00617B01" w:rsidP="00617B01">
      <w:pPr>
        <w:numPr>
          <w:ilvl w:val="0"/>
          <w:numId w:val="37"/>
        </w:numPr>
        <w:spacing w:line="260" w:lineRule="exact"/>
        <w:jc w:val="center"/>
        <w:rPr>
          <w:rFonts w:cs="Arial"/>
          <w:szCs w:val="22"/>
        </w:rPr>
      </w:pPr>
      <w:r w:rsidRPr="00576023">
        <w:rPr>
          <w:rFonts w:cs="Arial"/>
          <w:szCs w:val="22"/>
        </w:rPr>
        <w:t>člen</w:t>
      </w:r>
    </w:p>
    <w:p w14:paraId="6C2235D0" w14:textId="77777777" w:rsidR="00617B01" w:rsidRPr="00576023" w:rsidRDefault="00617B01" w:rsidP="00617B01">
      <w:pPr>
        <w:jc w:val="center"/>
        <w:rPr>
          <w:rFonts w:cs="Arial"/>
          <w:szCs w:val="22"/>
        </w:rPr>
      </w:pPr>
    </w:p>
    <w:p w14:paraId="77774A85" w14:textId="77777777" w:rsidR="00617B01" w:rsidRPr="00576023" w:rsidRDefault="00617B01" w:rsidP="00617B01">
      <w:pPr>
        <w:rPr>
          <w:rFonts w:cs="Arial"/>
          <w:szCs w:val="22"/>
        </w:rPr>
      </w:pPr>
      <w:r w:rsidRPr="00576023">
        <w:rPr>
          <w:rFonts w:cs="Arial"/>
          <w:szCs w:val="22"/>
        </w:rPr>
        <w:t xml:space="preserve">Za 21. členom se dodata nova 21.a in 21.b člen, ki se glasita: </w:t>
      </w:r>
    </w:p>
    <w:p w14:paraId="3672C821" w14:textId="77777777" w:rsidR="00617B01" w:rsidRPr="00576023" w:rsidRDefault="00617B01" w:rsidP="00617B01">
      <w:pPr>
        <w:spacing w:line="240" w:lineRule="auto"/>
        <w:rPr>
          <w:rFonts w:cs="Arial"/>
          <w:color w:val="333333"/>
          <w:szCs w:val="22"/>
          <w:lang w:eastAsia="x-none"/>
        </w:rPr>
      </w:pPr>
    </w:p>
    <w:p w14:paraId="6C745E8C" w14:textId="77777777" w:rsidR="00617B01" w:rsidRPr="00576023" w:rsidRDefault="00617B01" w:rsidP="00617B01">
      <w:pPr>
        <w:overflowPunct w:val="0"/>
        <w:autoSpaceDE w:val="0"/>
        <w:spacing w:line="240" w:lineRule="auto"/>
        <w:jc w:val="center"/>
        <w:textAlignment w:val="baseline"/>
        <w:rPr>
          <w:rFonts w:cs="Arial"/>
          <w:color w:val="000000"/>
          <w:szCs w:val="22"/>
          <w:lang w:eastAsia="x-none"/>
        </w:rPr>
      </w:pPr>
      <w:r w:rsidRPr="00576023">
        <w:rPr>
          <w:rFonts w:cs="Arial"/>
          <w:color w:val="000000"/>
          <w:szCs w:val="22"/>
          <w:lang w:eastAsia="x-none"/>
        </w:rPr>
        <w:t>»21.a člen</w:t>
      </w:r>
    </w:p>
    <w:p w14:paraId="475C026A" w14:textId="77777777" w:rsidR="00617B01" w:rsidRPr="00576023" w:rsidRDefault="00617B01" w:rsidP="00617B01">
      <w:pPr>
        <w:spacing w:line="240" w:lineRule="auto"/>
        <w:jc w:val="center"/>
        <w:rPr>
          <w:rFonts w:cs="Arial"/>
          <w:color w:val="000000"/>
          <w:szCs w:val="22"/>
          <w:lang w:eastAsia="sl-SI"/>
        </w:rPr>
      </w:pPr>
      <w:r w:rsidRPr="00576023">
        <w:rPr>
          <w:rFonts w:cs="Arial"/>
          <w:color w:val="000000"/>
          <w:szCs w:val="22"/>
          <w:lang w:eastAsia="sl-SI"/>
        </w:rPr>
        <w:t>(delovanje vrtcev ob naravnih in drugih nesrečah ter v izrednih razmerah)</w:t>
      </w:r>
    </w:p>
    <w:p w14:paraId="2FD58988" w14:textId="77777777" w:rsidR="00617B01" w:rsidRPr="00576023" w:rsidRDefault="00617B01" w:rsidP="00617B01">
      <w:pPr>
        <w:spacing w:line="240" w:lineRule="auto"/>
        <w:rPr>
          <w:rFonts w:cs="Arial"/>
          <w:color w:val="000000"/>
          <w:szCs w:val="22"/>
          <w:lang w:eastAsia="sl-SI"/>
        </w:rPr>
      </w:pPr>
    </w:p>
    <w:p w14:paraId="2E09E4E6" w14:textId="77777777" w:rsidR="00617B01" w:rsidRPr="00576023" w:rsidRDefault="00617B01" w:rsidP="00617B01">
      <w:pPr>
        <w:spacing w:line="240" w:lineRule="auto"/>
        <w:rPr>
          <w:rFonts w:cs="Arial"/>
          <w:szCs w:val="22"/>
          <w:lang w:eastAsia="sl-SI"/>
        </w:rPr>
      </w:pPr>
      <w:r w:rsidRPr="00576023">
        <w:rPr>
          <w:rFonts w:cs="Arial"/>
          <w:color w:val="000000"/>
          <w:szCs w:val="22"/>
          <w:lang w:eastAsia="sl-SI"/>
        </w:rPr>
        <w:t xml:space="preserve">O delovanju vrtcev v okoliščinah preprečevanja in blažitve posledic naravnih in drugih nesreč v skladu z zakonom, ki ureja varstvo pred naravnimi in drugimi nesrečami ter med razglašenimi izrednimi razmerami odloča minister, pristojen za predšolsko vzgojo, </w:t>
      </w:r>
      <w:r w:rsidRPr="00576023">
        <w:rPr>
          <w:rFonts w:cs="Arial"/>
          <w:szCs w:val="22"/>
          <w:lang w:eastAsia="sl-SI"/>
        </w:rPr>
        <w:t xml:space="preserve">razen, če je z drugim zakonom določeno drugače.  </w:t>
      </w:r>
    </w:p>
    <w:p w14:paraId="4C9F11C3" w14:textId="77777777" w:rsidR="00617B01" w:rsidRPr="00576023" w:rsidRDefault="00617B01" w:rsidP="00617B01">
      <w:pPr>
        <w:spacing w:line="240" w:lineRule="auto"/>
        <w:rPr>
          <w:rFonts w:cs="Arial"/>
          <w:szCs w:val="22"/>
          <w:lang w:eastAsia="sl-SI"/>
        </w:rPr>
      </w:pPr>
    </w:p>
    <w:p w14:paraId="0D794740" w14:textId="77777777" w:rsidR="00617B01" w:rsidRPr="00576023" w:rsidRDefault="00617B01" w:rsidP="00617B01">
      <w:pPr>
        <w:spacing w:line="240" w:lineRule="auto"/>
        <w:rPr>
          <w:rFonts w:cs="Arial"/>
          <w:szCs w:val="22"/>
          <w:lang w:eastAsia="sl-SI"/>
        </w:rPr>
      </w:pPr>
      <w:r w:rsidRPr="00576023">
        <w:rPr>
          <w:rFonts w:cs="Arial"/>
          <w:szCs w:val="22"/>
          <w:lang w:eastAsia="sl-SI"/>
        </w:rPr>
        <w:t>Če so okoliščine iz prejšnjega odstavka omejene na lokalna okolja in ne trajajo več kot tri dni, o zaprtju vrtca odloča ravnatelj v soglasju z občino.</w:t>
      </w:r>
    </w:p>
    <w:p w14:paraId="00AF1AD3" w14:textId="77777777" w:rsidR="00617B01" w:rsidRPr="00576023" w:rsidRDefault="00617B01" w:rsidP="00617B01">
      <w:pPr>
        <w:spacing w:line="240" w:lineRule="auto"/>
        <w:rPr>
          <w:rFonts w:cs="Arial"/>
          <w:color w:val="000000"/>
          <w:szCs w:val="22"/>
          <w:lang w:eastAsia="sl-SI"/>
        </w:rPr>
      </w:pPr>
    </w:p>
    <w:p w14:paraId="58A4C972" w14:textId="77777777" w:rsidR="00617B01" w:rsidRPr="00576023" w:rsidRDefault="00617B01" w:rsidP="00617B01">
      <w:pPr>
        <w:spacing w:line="240" w:lineRule="auto"/>
        <w:rPr>
          <w:rFonts w:cs="Arial"/>
          <w:color w:val="000000"/>
          <w:szCs w:val="22"/>
          <w:lang w:eastAsia="sl-SI"/>
        </w:rPr>
      </w:pPr>
    </w:p>
    <w:p w14:paraId="44D10E7B" w14:textId="77777777" w:rsidR="00617B01" w:rsidRPr="00576023" w:rsidRDefault="00617B01" w:rsidP="00617B01">
      <w:pPr>
        <w:spacing w:line="240" w:lineRule="auto"/>
        <w:jc w:val="center"/>
        <w:rPr>
          <w:rFonts w:cs="Arial"/>
          <w:color w:val="000000"/>
          <w:szCs w:val="22"/>
          <w:lang w:eastAsia="sl-SI"/>
        </w:rPr>
      </w:pPr>
      <w:r w:rsidRPr="00576023">
        <w:rPr>
          <w:rFonts w:cs="Arial"/>
          <w:color w:val="000000"/>
          <w:szCs w:val="22"/>
          <w:lang w:eastAsia="sl-SI"/>
        </w:rPr>
        <w:t>21.b člen</w:t>
      </w:r>
    </w:p>
    <w:p w14:paraId="2325517D" w14:textId="77777777" w:rsidR="00617B01" w:rsidRPr="00576023" w:rsidRDefault="00617B01" w:rsidP="00617B01">
      <w:pPr>
        <w:spacing w:line="240" w:lineRule="auto"/>
        <w:jc w:val="center"/>
        <w:rPr>
          <w:rFonts w:cs="Arial"/>
          <w:color w:val="000000"/>
          <w:szCs w:val="22"/>
          <w:lang w:eastAsia="sl-SI"/>
        </w:rPr>
      </w:pPr>
      <w:r w:rsidRPr="00576023">
        <w:rPr>
          <w:rFonts w:cs="Arial"/>
          <w:color w:val="000000"/>
          <w:szCs w:val="22"/>
          <w:lang w:eastAsia="sl-SI"/>
        </w:rPr>
        <w:t>(hišni red)</w:t>
      </w:r>
    </w:p>
    <w:p w14:paraId="69B3E2DA" w14:textId="77777777" w:rsidR="00617B01" w:rsidRPr="00576023" w:rsidRDefault="00617B01" w:rsidP="00617B01">
      <w:pPr>
        <w:spacing w:line="240" w:lineRule="auto"/>
        <w:rPr>
          <w:rFonts w:cs="Arial"/>
          <w:color w:val="000000"/>
          <w:szCs w:val="22"/>
          <w:lang w:eastAsia="sl-SI"/>
        </w:rPr>
      </w:pPr>
    </w:p>
    <w:p w14:paraId="3512B91C" w14:textId="77777777" w:rsidR="00617B01" w:rsidRPr="00576023" w:rsidRDefault="00617B01" w:rsidP="00617B01">
      <w:pPr>
        <w:spacing w:line="240" w:lineRule="auto"/>
        <w:rPr>
          <w:rFonts w:cs="Arial"/>
          <w:color w:val="000000"/>
          <w:szCs w:val="22"/>
          <w:lang w:eastAsia="sl-SI"/>
        </w:rPr>
      </w:pPr>
      <w:r w:rsidRPr="00576023">
        <w:rPr>
          <w:rFonts w:cs="Arial"/>
          <w:color w:val="000000"/>
          <w:szCs w:val="22"/>
          <w:lang w:eastAsia="sl-SI"/>
        </w:rPr>
        <w:t>Vrtec v soglasju z občino ustanoviteljico v hišnem redu določi območje vrtca in površine, ki spadajo v prostor vrtca, poslovni čas in uradne ure, uporabo prostora vrtca in organizacijo nadzora, ukrepe za zagotavljanje varnosti, vzdrževanje reda in čistoče ter drugo.«.</w:t>
      </w:r>
    </w:p>
    <w:p w14:paraId="2A5440F0" w14:textId="77777777" w:rsidR="00617B01" w:rsidRPr="00576023" w:rsidRDefault="00617B01" w:rsidP="00617B01">
      <w:pPr>
        <w:spacing w:line="240" w:lineRule="auto"/>
        <w:rPr>
          <w:rFonts w:cs="Arial"/>
          <w:color w:val="FF0000"/>
          <w:szCs w:val="22"/>
          <w:lang w:eastAsia="sl-SI"/>
        </w:rPr>
      </w:pPr>
    </w:p>
    <w:p w14:paraId="7D4C01E3" w14:textId="77777777" w:rsidR="00617B01" w:rsidRPr="00576023" w:rsidRDefault="00617B01" w:rsidP="00617B01">
      <w:pPr>
        <w:spacing w:line="240" w:lineRule="auto"/>
        <w:rPr>
          <w:rFonts w:cs="Arial"/>
          <w:color w:val="FF0000"/>
          <w:szCs w:val="22"/>
          <w:lang w:eastAsia="sl-SI"/>
        </w:rPr>
      </w:pPr>
    </w:p>
    <w:p w14:paraId="67F16556" w14:textId="77777777" w:rsidR="00617B01" w:rsidRPr="00576023" w:rsidRDefault="00617B01" w:rsidP="00617B01">
      <w:pPr>
        <w:numPr>
          <w:ilvl w:val="0"/>
          <w:numId w:val="37"/>
        </w:numPr>
        <w:spacing w:line="260" w:lineRule="exact"/>
        <w:jc w:val="center"/>
        <w:rPr>
          <w:rFonts w:cs="Arial"/>
          <w:szCs w:val="22"/>
        </w:rPr>
      </w:pPr>
      <w:r w:rsidRPr="00576023">
        <w:rPr>
          <w:rFonts w:cs="Arial"/>
          <w:szCs w:val="22"/>
        </w:rPr>
        <w:t>člen</w:t>
      </w:r>
    </w:p>
    <w:p w14:paraId="32C98875" w14:textId="77777777" w:rsidR="00617B01" w:rsidRPr="00576023" w:rsidRDefault="00617B01" w:rsidP="00617B01">
      <w:pPr>
        <w:jc w:val="center"/>
        <w:rPr>
          <w:rFonts w:cs="Arial"/>
          <w:szCs w:val="22"/>
        </w:rPr>
      </w:pPr>
    </w:p>
    <w:p w14:paraId="7884BFC6" w14:textId="77777777" w:rsidR="00617B01" w:rsidRPr="00576023" w:rsidRDefault="00617B01" w:rsidP="00617B01">
      <w:pPr>
        <w:rPr>
          <w:rFonts w:cs="Arial"/>
          <w:szCs w:val="22"/>
        </w:rPr>
      </w:pPr>
      <w:r w:rsidRPr="00576023">
        <w:rPr>
          <w:rFonts w:cs="Arial"/>
          <w:szCs w:val="22"/>
        </w:rPr>
        <w:t xml:space="preserve">V 29. členu se v prvem odstavku za peto alinejo dodata nova šesta in sedma alineja, ki se glasita: </w:t>
      </w:r>
    </w:p>
    <w:p w14:paraId="17BE15E1" w14:textId="77777777" w:rsidR="00617B01" w:rsidRPr="00576023" w:rsidRDefault="00617B01" w:rsidP="00617B01">
      <w:pPr>
        <w:rPr>
          <w:rFonts w:cs="Arial"/>
          <w:szCs w:val="22"/>
        </w:rPr>
      </w:pPr>
    </w:p>
    <w:p w14:paraId="725A1175" w14:textId="77777777" w:rsidR="00617B01" w:rsidRPr="00576023" w:rsidRDefault="00617B01" w:rsidP="00617B01">
      <w:pPr>
        <w:rPr>
          <w:rFonts w:cs="Arial"/>
          <w:szCs w:val="22"/>
        </w:rPr>
      </w:pPr>
      <w:r w:rsidRPr="00576023">
        <w:rPr>
          <w:rFonts w:cs="Arial"/>
          <w:szCs w:val="22"/>
        </w:rPr>
        <w:t>»- stroške dela za zaposlene na delovnem mestu romski pomočnik in na delovnem mestu vzgojitelja v prilagojenem programu, k sistemizaciji katerih je dalo soglasje ministrstvo, pristojno za predšolsko vzgojo,</w:t>
      </w:r>
    </w:p>
    <w:p w14:paraId="045CA29A" w14:textId="77777777" w:rsidR="00617B01" w:rsidRPr="00576023" w:rsidRDefault="00617B01" w:rsidP="00617B01">
      <w:pPr>
        <w:rPr>
          <w:rFonts w:cs="Arial"/>
          <w:szCs w:val="22"/>
        </w:rPr>
      </w:pPr>
    </w:p>
    <w:p w14:paraId="70D6B367" w14:textId="77777777" w:rsidR="00617B01" w:rsidRPr="00576023" w:rsidRDefault="00617B01" w:rsidP="00617B01">
      <w:pPr>
        <w:rPr>
          <w:rFonts w:cs="Arial"/>
          <w:szCs w:val="22"/>
        </w:rPr>
      </w:pPr>
      <w:r w:rsidRPr="00576023">
        <w:rPr>
          <w:rFonts w:cs="Arial"/>
          <w:szCs w:val="22"/>
        </w:rPr>
        <w:t>- sredstva za izplačilo nagrade dijakom in sredstva za malico dijakom za čas praktičnega usposabljanja z delom v okviru izobraževalnega programa.«</w:t>
      </w:r>
    </w:p>
    <w:p w14:paraId="77AD5EDD" w14:textId="77777777" w:rsidR="00617B01" w:rsidRPr="00576023" w:rsidRDefault="00617B01" w:rsidP="00617B01">
      <w:pPr>
        <w:rPr>
          <w:rFonts w:cs="Arial"/>
          <w:szCs w:val="22"/>
        </w:rPr>
      </w:pPr>
    </w:p>
    <w:p w14:paraId="511D4C94" w14:textId="77777777" w:rsidR="00617B01" w:rsidRPr="00576023" w:rsidRDefault="00617B01" w:rsidP="00617B01">
      <w:pPr>
        <w:rPr>
          <w:rFonts w:cs="Arial"/>
          <w:szCs w:val="22"/>
        </w:rPr>
      </w:pPr>
    </w:p>
    <w:p w14:paraId="6C0FB330" w14:textId="77777777" w:rsidR="00617B01" w:rsidRPr="00576023" w:rsidRDefault="00617B01" w:rsidP="00617B01">
      <w:pPr>
        <w:numPr>
          <w:ilvl w:val="0"/>
          <w:numId w:val="37"/>
        </w:numPr>
        <w:spacing w:line="260" w:lineRule="exact"/>
        <w:jc w:val="center"/>
        <w:rPr>
          <w:rFonts w:cs="Arial"/>
          <w:szCs w:val="22"/>
        </w:rPr>
      </w:pPr>
      <w:r w:rsidRPr="00576023">
        <w:rPr>
          <w:rFonts w:cs="Arial"/>
          <w:szCs w:val="22"/>
        </w:rPr>
        <w:t>člen</w:t>
      </w:r>
    </w:p>
    <w:p w14:paraId="315A2815" w14:textId="77777777" w:rsidR="00617B01" w:rsidRPr="00576023" w:rsidRDefault="00617B01" w:rsidP="00617B01">
      <w:pPr>
        <w:jc w:val="center"/>
        <w:rPr>
          <w:rFonts w:cs="Arial"/>
          <w:szCs w:val="22"/>
        </w:rPr>
      </w:pPr>
    </w:p>
    <w:p w14:paraId="6AC079FB" w14:textId="77777777" w:rsidR="00617B01" w:rsidRPr="00576023" w:rsidRDefault="00617B01" w:rsidP="00617B01">
      <w:pPr>
        <w:rPr>
          <w:rFonts w:cs="Arial"/>
          <w:szCs w:val="22"/>
        </w:rPr>
      </w:pPr>
      <w:r w:rsidRPr="00576023">
        <w:rPr>
          <w:rFonts w:cs="Arial"/>
          <w:szCs w:val="22"/>
        </w:rPr>
        <w:t>V 30. členu se v drugem odstavku doda novi drugi stavek, ki se glasi:</w:t>
      </w:r>
    </w:p>
    <w:p w14:paraId="75146F8B" w14:textId="77777777" w:rsidR="00617B01" w:rsidRPr="00576023" w:rsidRDefault="00617B01" w:rsidP="00617B01">
      <w:pPr>
        <w:rPr>
          <w:rFonts w:cs="Arial"/>
          <w:szCs w:val="22"/>
        </w:rPr>
      </w:pPr>
    </w:p>
    <w:p w14:paraId="2C080DC6" w14:textId="77777777" w:rsidR="00617B01" w:rsidRPr="00576023" w:rsidRDefault="00617B01" w:rsidP="00617B01">
      <w:pPr>
        <w:rPr>
          <w:rFonts w:cs="Arial"/>
          <w:szCs w:val="22"/>
        </w:rPr>
      </w:pPr>
      <w:r w:rsidRPr="00576023">
        <w:rPr>
          <w:rFonts w:cs="Arial"/>
          <w:szCs w:val="22"/>
        </w:rPr>
        <w:t xml:space="preserve">»Če je otrok vključen v oddelek prilagojenega programa v zavodu za vzgojo in izobraževanje otrok s posebnimi potrebami, je osnova za plačilo staršev povprečna cena programa za druge enako stare otroke, ki velja za območje Republike Slovenije na dan 1. septembra tekočega leta in jo objavi na osrednjem spletnem mestu državne uprave ministrstvo, pristojno za predšolsko vzgojo.«. </w:t>
      </w:r>
    </w:p>
    <w:p w14:paraId="4C053C85" w14:textId="77777777" w:rsidR="00617B01" w:rsidRPr="00576023" w:rsidRDefault="00617B01" w:rsidP="00617B01">
      <w:pPr>
        <w:rPr>
          <w:rFonts w:cs="Arial"/>
          <w:szCs w:val="22"/>
        </w:rPr>
      </w:pPr>
    </w:p>
    <w:p w14:paraId="7FEFA11D" w14:textId="77777777" w:rsidR="00617B01" w:rsidRPr="00576023" w:rsidRDefault="00617B01" w:rsidP="00617B01">
      <w:pPr>
        <w:rPr>
          <w:rFonts w:cs="Arial"/>
          <w:szCs w:val="22"/>
        </w:rPr>
      </w:pPr>
      <w:r w:rsidRPr="00576023">
        <w:rPr>
          <w:rFonts w:cs="Arial"/>
          <w:szCs w:val="22"/>
        </w:rPr>
        <w:t>Za tretjim odstavkom se doda nov četrti odstavek, ki se glasi:</w:t>
      </w:r>
    </w:p>
    <w:p w14:paraId="2704DDD5" w14:textId="77777777" w:rsidR="00617B01" w:rsidRPr="00576023" w:rsidRDefault="00617B01" w:rsidP="00617B01">
      <w:pPr>
        <w:rPr>
          <w:rFonts w:cs="Arial"/>
          <w:szCs w:val="22"/>
        </w:rPr>
      </w:pPr>
    </w:p>
    <w:p w14:paraId="00BEF772" w14:textId="77777777" w:rsidR="00617B01" w:rsidRPr="00576023" w:rsidRDefault="00617B01" w:rsidP="00617B01">
      <w:pPr>
        <w:rPr>
          <w:rFonts w:cs="Arial"/>
          <w:szCs w:val="22"/>
        </w:rPr>
      </w:pPr>
      <w:r w:rsidRPr="00576023">
        <w:rPr>
          <w:rFonts w:cs="Arial"/>
          <w:szCs w:val="22"/>
        </w:rPr>
        <w:t>»Staršem, ki imajo v vrtec vključena dva otroka, se z naslednjim dnem po izpisu starejšega otroka iz vrtca, plačilo vrtca za mlajšega otroka obračuna v višini znižanega plačila vrtca, ki jim je določeno z odločbo pristojnega centra za socialno delo za starejšega otroka in ki velja na dan izpisa starejšega otroka iz vrtca.«.</w:t>
      </w:r>
    </w:p>
    <w:p w14:paraId="39277355" w14:textId="77777777" w:rsidR="00617B01" w:rsidRPr="00576023" w:rsidRDefault="00617B01" w:rsidP="00617B01">
      <w:pPr>
        <w:rPr>
          <w:rFonts w:cs="Arial"/>
          <w:szCs w:val="22"/>
        </w:rPr>
      </w:pPr>
    </w:p>
    <w:p w14:paraId="39805015" w14:textId="77777777" w:rsidR="00617B01" w:rsidRPr="00576023" w:rsidRDefault="00617B01" w:rsidP="00617B01">
      <w:pPr>
        <w:rPr>
          <w:rFonts w:cs="Arial"/>
          <w:szCs w:val="22"/>
        </w:rPr>
      </w:pPr>
    </w:p>
    <w:p w14:paraId="0A8D1085" w14:textId="77777777" w:rsidR="00617B01" w:rsidRPr="00576023" w:rsidRDefault="00617B01" w:rsidP="00617B01">
      <w:pPr>
        <w:rPr>
          <w:rFonts w:cs="Arial"/>
          <w:szCs w:val="22"/>
        </w:rPr>
      </w:pPr>
    </w:p>
    <w:p w14:paraId="60BF7E74" w14:textId="77777777" w:rsidR="00617B01" w:rsidRDefault="00617B01" w:rsidP="00617B01">
      <w:pPr>
        <w:rPr>
          <w:rFonts w:cs="Arial"/>
          <w:szCs w:val="22"/>
        </w:rPr>
      </w:pPr>
    </w:p>
    <w:p w14:paraId="2D631490" w14:textId="77777777" w:rsidR="00617B01" w:rsidRPr="004F56E6" w:rsidRDefault="00617B01" w:rsidP="00617B01">
      <w:pPr>
        <w:rPr>
          <w:rFonts w:cs="Arial"/>
          <w:szCs w:val="22"/>
        </w:rPr>
      </w:pPr>
    </w:p>
    <w:p w14:paraId="4D18ABC8" w14:textId="77777777" w:rsidR="00617B01" w:rsidRPr="004F56E6" w:rsidRDefault="00617B01" w:rsidP="00617B01">
      <w:pPr>
        <w:numPr>
          <w:ilvl w:val="0"/>
          <w:numId w:val="37"/>
        </w:numPr>
        <w:spacing w:line="260" w:lineRule="exact"/>
        <w:jc w:val="center"/>
        <w:rPr>
          <w:rFonts w:cs="Arial"/>
          <w:szCs w:val="22"/>
        </w:rPr>
      </w:pPr>
      <w:r w:rsidRPr="004F56E6">
        <w:rPr>
          <w:rFonts w:cs="Arial"/>
          <w:szCs w:val="22"/>
        </w:rPr>
        <w:t>člen</w:t>
      </w:r>
    </w:p>
    <w:p w14:paraId="4682FED5" w14:textId="77777777" w:rsidR="00617B01" w:rsidRPr="004F56E6" w:rsidRDefault="00617B01" w:rsidP="00617B01">
      <w:pPr>
        <w:rPr>
          <w:rFonts w:cs="Arial"/>
          <w:szCs w:val="22"/>
        </w:rPr>
      </w:pPr>
    </w:p>
    <w:p w14:paraId="2A770FCA" w14:textId="77777777" w:rsidR="00617B01" w:rsidRPr="004F56E6" w:rsidRDefault="00617B01" w:rsidP="00617B01">
      <w:pPr>
        <w:rPr>
          <w:rFonts w:cs="Arial"/>
          <w:szCs w:val="22"/>
        </w:rPr>
      </w:pPr>
      <w:r w:rsidRPr="004F56E6">
        <w:rPr>
          <w:rFonts w:cs="Arial"/>
          <w:szCs w:val="22"/>
        </w:rPr>
        <w:t xml:space="preserve">V 32. členu se v četrtem odstavku za besedilom: »dva otroka« doda besedilo: »iz iste družine«. </w:t>
      </w:r>
    </w:p>
    <w:p w14:paraId="34A58D21" w14:textId="77777777" w:rsidR="00617B01" w:rsidRPr="004F56E6" w:rsidRDefault="00617B01" w:rsidP="00617B01">
      <w:pPr>
        <w:rPr>
          <w:rFonts w:cs="Arial"/>
          <w:szCs w:val="22"/>
        </w:rPr>
      </w:pPr>
    </w:p>
    <w:p w14:paraId="4E23EF2C" w14:textId="77777777" w:rsidR="00617B01" w:rsidRPr="004F56E6" w:rsidRDefault="00617B01" w:rsidP="00617B01">
      <w:pPr>
        <w:rPr>
          <w:rFonts w:cs="Arial"/>
          <w:szCs w:val="22"/>
        </w:rPr>
      </w:pPr>
      <w:r w:rsidRPr="004F56E6">
        <w:rPr>
          <w:rFonts w:cs="Arial"/>
          <w:szCs w:val="22"/>
        </w:rPr>
        <w:t>Za četrtim odstavkom se doda nov peti odstavek, ki se glasi:</w:t>
      </w:r>
    </w:p>
    <w:p w14:paraId="539B5010" w14:textId="77777777" w:rsidR="00617B01" w:rsidRPr="004F56E6" w:rsidRDefault="00617B01" w:rsidP="00617B01">
      <w:pPr>
        <w:rPr>
          <w:rFonts w:cs="Arial"/>
          <w:szCs w:val="22"/>
        </w:rPr>
      </w:pPr>
    </w:p>
    <w:p w14:paraId="085B50EE" w14:textId="77777777" w:rsidR="00617B01" w:rsidRPr="004F56E6" w:rsidRDefault="00617B01" w:rsidP="00617B01">
      <w:pPr>
        <w:rPr>
          <w:rFonts w:cs="Arial"/>
          <w:szCs w:val="22"/>
        </w:rPr>
      </w:pPr>
      <w:r w:rsidRPr="004F56E6">
        <w:rPr>
          <w:rFonts w:cs="Arial"/>
          <w:szCs w:val="22"/>
        </w:rPr>
        <w:t>»Kot ista družina iz prejšnjega odstavka se štejejo osebe, ki se upoštevajo pri ugotavljanju materialnega položaja v skladu z zakonom, ki ureja uveljavljanje pravic iz javnih sredstev.«.</w:t>
      </w:r>
    </w:p>
    <w:p w14:paraId="323C6924" w14:textId="77777777" w:rsidR="00617B01" w:rsidRPr="004F56E6" w:rsidRDefault="00617B01" w:rsidP="00617B01">
      <w:pPr>
        <w:rPr>
          <w:rFonts w:cs="Arial"/>
          <w:szCs w:val="22"/>
        </w:rPr>
      </w:pPr>
    </w:p>
    <w:p w14:paraId="529A6A23" w14:textId="77777777" w:rsidR="00617B01" w:rsidRPr="004F56E6" w:rsidRDefault="00617B01" w:rsidP="00617B01">
      <w:pPr>
        <w:rPr>
          <w:rFonts w:cs="Arial"/>
          <w:szCs w:val="22"/>
        </w:rPr>
      </w:pPr>
      <w:r w:rsidRPr="004F56E6">
        <w:rPr>
          <w:rFonts w:cs="Arial"/>
          <w:szCs w:val="22"/>
        </w:rPr>
        <w:t>Dosedanji peti in šesti odstavek postaneta nov šesti in sedmi odstavek.</w:t>
      </w:r>
    </w:p>
    <w:p w14:paraId="08E69550" w14:textId="77777777" w:rsidR="00617B01" w:rsidRPr="004F56E6" w:rsidRDefault="00617B01" w:rsidP="00617B01">
      <w:pPr>
        <w:rPr>
          <w:rFonts w:cs="Arial"/>
          <w:szCs w:val="22"/>
        </w:rPr>
      </w:pPr>
    </w:p>
    <w:p w14:paraId="10FAD450" w14:textId="77777777" w:rsidR="00617B01" w:rsidRPr="004F56E6" w:rsidRDefault="00617B01" w:rsidP="00617B01">
      <w:pPr>
        <w:rPr>
          <w:rFonts w:cs="Arial"/>
          <w:szCs w:val="22"/>
        </w:rPr>
      </w:pPr>
      <w:r w:rsidRPr="004F56E6">
        <w:rPr>
          <w:rFonts w:cs="Arial"/>
          <w:szCs w:val="22"/>
        </w:rPr>
        <w:t>Za novim sedmim odstavkom se doda nov osmi odstavek, ki se glasi:</w:t>
      </w:r>
    </w:p>
    <w:p w14:paraId="01AFC806" w14:textId="77777777" w:rsidR="00617B01" w:rsidRPr="004F56E6" w:rsidRDefault="00617B01" w:rsidP="00617B01">
      <w:pPr>
        <w:rPr>
          <w:rFonts w:cs="Arial"/>
          <w:szCs w:val="22"/>
        </w:rPr>
      </w:pPr>
    </w:p>
    <w:p w14:paraId="4F99422E" w14:textId="77777777" w:rsidR="00617B01" w:rsidRPr="004F56E6" w:rsidRDefault="00617B01" w:rsidP="00617B01">
      <w:pPr>
        <w:rPr>
          <w:rFonts w:cs="Arial"/>
          <w:szCs w:val="22"/>
        </w:rPr>
      </w:pPr>
      <w:r w:rsidRPr="004F56E6">
        <w:rPr>
          <w:rFonts w:cs="Arial"/>
          <w:szCs w:val="22"/>
        </w:rPr>
        <w:t>»Ne glede na oprostitev plačila staršev za vrtec v skladu s prvim in četrtim odstavkom tega člena, lahko vrtec staršem obračuna posamezne stroške za dneve, ko starši vrtcu v skladu s pravili niso sporočili oziroma najavili odsotnosti otroka in je imel vrtec zato nepotrebne izdatke z zagotovitvijo kadra ter za nabavljena živila. Občina ustanoviteljica vrtca sprejme akt, s katerim določi višino posameznih izdatkov, ki se kot upravičeni stroški zaračunajo staršem.«.</w:t>
      </w:r>
    </w:p>
    <w:p w14:paraId="458CBACD" w14:textId="77777777" w:rsidR="00617B01" w:rsidRPr="004F56E6" w:rsidRDefault="00617B01" w:rsidP="00617B01">
      <w:pPr>
        <w:rPr>
          <w:rFonts w:cs="Arial"/>
          <w:szCs w:val="22"/>
        </w:rPr>
      </w:pPr>
    </w:p>
    <w:p w14:paraId="42E71E05" w14:textId="77777777" w:rsidR="00617B01" w:rsidRPr="006805FC" w:rsidRDefault="00617B01" w:rsidP="00617B01">
      <w:pPr>
        <w:rPr>
          <w:rFonts w:cs="Arial"/>
          <w:b/>
          <w:bCs/>
          <w:szCs w:val="22"/>
        </w:rPr>
      </w:pPr>
    </w:p>
    <w:p w14:paraId="37776D99" w14:textId="77777777" w:rsidR="00617B01" w:rsidRPr="006805FC" w:rsidRDefault="00617B01" w:rsidP="00617B01">
      <w:pPr>
        <w:numPr>
          <w:ilvl w:val="0"/>
          <w:numId w:val="37"/>
        </w:numPr>
        <w:spacing w:line="260" w:lineRule="exact"/>
        <w:jc w:val="center"/>
        <w:rPr>
          <w:rFonts w:cs="Arial"/>
          <w:b/>
          <w:bCs/>
          <w:szCs w:val="22"/>
        </w:rPr>
      </w:pPr>
      <w:r w:rsidRPr="006805FC">
        <w:rPr>
          <w:rFonts w:cs="Arial"/>
          <w:b/>
          <w:bCs/>
          <w:szCs w:val="22"/>
        </w:rPr>
        <w:t>člen</w:t>
      </w:r>
    </w:p>
    <w:p w14:paraId="7BB460DE" w14:textId="77777777" w:rsidR="00617B01" w:rsidRPr="006805FC" w:rsidRDefault="00617B01" w:rsidP="00617B01">
      <w:pPr>
        <w:jc w:val="center"/>
        <w:rPr>
          <w:rFonts w:cs="Arial"/>
          <w:b/>
          <w:bCs/>
          <w:szCs w:val="22"/>
        </w:rPr>
      </w:pPr>
    </w:p>
    <w:p w14:paraId="51F52021" w14:textId="77777777" w:rsidR="00617B01" w:rsidRPr="006805FC" w:rsidRDefault="00617B01" w:rsidP="00617B01">
      <w:pPr>
        <w:rPr>
          <w:rFonts w:cs="Arial"/>
          <w:b/>
          <w:bCs/>
          <w:szCs w:val="22"/>
        </w:rPr>
      </w:pPr>
      <w:r w:rsidRPr="006805FC">
        <w:rPr>
          <w:rFonts w:cs="Arial"/>
          <w:b/>
          <w:bCs/>
          <w:szCs w:val="22"/>
        </w:rPr>
        <w:t>Prvi odstavek 34. člena se spremeni tako, da se glasi:</w:t>
      </w:r>
    </w:p>
    <w:p w14:paraId="43DE7904" w14:textId="77777777" w:rsidR="00617B01" w:rsidRPr="006805FC" w:rsidRDefault="00617B01" w:rsidP="00617B01">
      <w:pPr>
        <w:spacing w:line="240" w:lineRule="auto"/>
        <w:jc w:val="center"/>
        <w:rPr>
          <w:rFonts w:cs="Arial"/>
          <w:b/>
          <w:bCs/>
          <w:szCs w:val="22"/>
          <w:lang w:eastAsia="sl-SI"/>
        </w:rPr>
      </w:pPr>
    </w:p>
    <w:p w14:paraId="48D55EED" w14:textId="77777777" w:rsidR="00617B01" w:rsidRPr="006805FC" w:rsidRDefault="00617B01" w:rsidP="00617B01">
      <w:pPr>
        <w:autoSpaceDE w:val="0"/>
        <w:adjustRightInd w:val="0"/>
        <w:spacing w:line="240" w:lineRule="auto"/>
        <w:rPr>
          <w:rFonts w:eastAsia="Aptos" w:cs="Arial"/>
          <w:b/>
          <w:bCs/>
          <w:color w:val="000000"/>
          <w:szCs w:val="22"/>
        </w:rPr>
      </w:pPr>
      <w:r w:rsidRPr="006805FC">
        <w:rPr>
          <w:rFonts w:eastAsia="Aptos" w:cs="Arial"/>
          <w:b/>
          <w:bCs/>
          <w:color w:val="000000"/>
          <w:szCs w:val="22"/>
        </w:rPr>
        <w:t>»Zasebnemu vrtcu, ki je vpisan v razvid izvajalcev javno veljavnih programov pri ministrstvu, pristojnem za predšolsko vzgojo, za izvajanje programa po posebnih pedagoških načelih, kot je to določeno v četrtem odstavku 13. člena tega zakona,  pripadajo sredstva iz proračuna občine, če izpolnjuje naslednje pogoje:</w:t>
      </w:r>
    </w:p>
    <w:p w14:paraId="3CA78716" w14:textId="77777777" w:rsidR="00617B01" w:rsidRPr="006805FC" w:rsidRDefault="00617B01" w:rsidP="00617B01">
      <w:pPr>
        <w:autoSpaceDE w:val="0"/>
        <w:adjustRightInd w:val="0"/>
        <w:spacing w:line="240" w:lineRule="auto"/>
        <w:rPr>
          <w:rFonts w:eastAsia="Aptos" w:cs="Arial"/>
          <w:b/>
          <w:bCs/>
          <w:color w:val="000000"/>
          <w:szCs w:val="22"/>
        </w:rPr>
      </w:pPr>
    </w:p>
    <w:p w14:paraId="01F61A6F" w14:textId="77777777" w:rsidR="00617B01" w:rsidRPr="006805FC" w:rsidRDefault="00617B01" w:rsidP="00617B01">
      <w:pPr>
        <w:pStyle w:val="Odstavekseznama"/>
        <w:numPr>
          <w:ilvl w:val="0"/>
          <w:numId w:val="38"/>
        </w:numPr>
        <w:autoSpaceDE w:val="0"/>
        <w:autoSpaceDN w:val="0"/>
        <w:adjustRightInd w:val="0"/>
        <w:spacing w:line="240" w:lineRule="auto"/>
        <w:contextualSpacing/>
        <w:jc w:val="both"/>
        <w:rPr>
          <w:rFonts w:eastAsia="Aptos" w:cs="Arial"/>
          <w:b/>
          <w:bCs/>
          <w:color w:val="000000"/>
          <w:sz w:val="22"/>
          <w:szCs w:val="22"/>
        </w:rPr>
      </w:pPr>
      <w:r w:rsidRPr="006805FC">
        <w:rPr>
          <w:rFonts w:eastAsia="Aptos" w:cs="Arial"/>
          <w:b/>
          <w:bCs/>
          <w:color w:val="000000"/>
          <w:sz w:val="22"/>
          <w:szCs w:val="22"/>
        </w:rPr>
        <w:t>če izvaja najmanj poldnevni program,</w:t>
      </w:r>
    </w:p>
    <w:p w14:paraId="5960B3B8" w14:textId="77777777" w:rsidR="00617B01" w:rsidRPr="006805FC" w:rsidRDefault="00617B01" w:rsidP="00617B01">
      <w:pPr>
        <w:pStyle w:val="Odstavekseznama"/>
        <w:numPr>
          <w:ilvl w:val="0"/>
          <w:numId w:val="38"/>
        </w:numPr>
        <w:autoSpaceDE w:val="0"/>
        <w:autoSpaceDN w:val="0"/>
        <w:adjustRightInd w:val="0"/>
        <w:spacing w:line="240" w:lineRule="auto"/>
        <w:contextualSpacing/>
        <w:jc w:val="both"/>
        <w:rPr>
          <w:rFonts w:eastAsia="Aptos" w:cs="Arial"/>
          <w:b/>
          <w:bCs/>
          <w:color w:val="000000"/>
          <w:sz w:val="22"/>
          <w:szCs w:val="22"/>
        </w:rPr>
      </w:pPr>
      <w:r w:rsidRPr="006805FC">
        <w:rPr>
          <w:rFonts w:eastAsia="Aptos" w:cs="Arial"/>
          <w:b/>
          <w:bCs/>
          <w:color w:val="000000"/>
          <w:sz w:val="22"/>
          <w:szCs w:val="22"/>
        </w:rPr>
        <w:t xml:space="preserve">če ima vključenih najmanj za en oddelek predšolskih otrok, </w:t>
      </w:r>
    </w:p>
    <w:p w14:paraId="6DDB77CE" w14:textId="77777777" w:rsidR="00617B01" w:rsidRPr="006805FC" w:rsidRDefault="00617B01" w:rsidP="00617B01">
      <w:pPr>
        <w:pStyle w:val="Odstavekseznama"/>
        <w:numPr>
          <w:ilvl w:val="0"/>
          <w:numId w:val="38"/>
        </w:numPr>
        <w:autoSpaceDE w:val="0"/>
        <w:autoSpaceDN w:val="0"/>
        <w:adjustRightInd w:val="0"/>
        <w:spacing w:line="240" w:lineRule="auto"/>
        <w:contextualSpacing/>
        <w:jc w:val="both"/>
        <w:rPr>
          <w:rFonts w:eastAsia="Aptos" w:cs="Arial"/>
          <w:b/>
          <w:bCs/>
          <w:color w:val="000000"/>
          <w:sz w:val="22"/>
          <w:szCs w:val="22"/>
        </w:rPr>
      </w:pPr>
      <w:r w:rsidRPr="006805FC">
        <w:rPr>
          <w:rFonts w:eastAsia="Aptos" w:cs="Arial"/>
          <w:b/>
          <w:bCs/>
          <w:color w:val="000000"/>
          <w:sz w:val="22"/>
          <w:szCs w:val="22"/>
        </w:rPr>
        <w:t>če ima zaposlene vzgojitelje, vzgojitelje predšolskih otrok – pomočnike vzgojiteljev in ravnatelja oziroma pomočnika ravnatelja za izvedbo programa in za pedagoško vodenje vrtca v skladu z zakonom in drugimi predpisi in</w:t>
      </w:r>
    </w:p>
    <w:p w14:paraId="17900224" w14:textId="77777777" w:rsidR="00617B01" w:rsidRPr="006805FC" w:rsidRDefault="00617B01" w:rsidP="00617B01">
      <w:pPr>
        <w:pStyle w:val="Odstavekseznama"/>
        <w:numPr>
          <w:ilvl w:val="0"/>
          <w:numId w:val="38"/>
        </w:numPr>
        <w:autoSpaceDE w:val="0"/>
        <w:autoSpaceDN w:val="0"/>
        <w:adjustRightInd w:val="0"/>
        <w:spacing w:line="240" w:lineRule="auto"/>
        <w:contextualSpacing/>
        <w:jc w:val="both"/>
        <w:rPr>
          <w:rFonts w:eastAsia="Aptos" w:cs="Arial"/>
          <w:b/>
          <w:bCs/>
          <w:color w:val="000000"/>
          <w:sz w:val="22"/>
          <w:szCs w:val="22"/>
        </w:rPr>
      </w:pPr>
      <w:r w:rsidRPr="006805FC">
        <w:rPr>
          <w:rFonts w:eastAsia="Aptos" w:cs="Arial"/>
          <w:b/>
          <w:bCs/>
          <w:color w:val="000000"/>
          <w:sz w:val="22"/>
          <w:szCs w:val="22"/>
        </w:rPr>
        <w:t>če je dostopen vsem otrokom.«.</w:t>
      </w:r>
    </w:p>
    <w:p w14:paraId="0AAECC90" w14:textId="77777777" w:rsidR="00617B01" w:rsidRDefault="00617B01" w:rsidP="00617B01">
      <w:pPr>
        <w:autoSpaceDE w:val="0"/>
        <w:adjustRightInd w:val="0"/>
        <w:spacing w:line="240" w:lineRule="auto"/>
        <w:rPr>
          <w:rFonts w:eastAsia="Aptos" w:cs="Arial"/>
          <w:color w:val="000000"/>
          <w:szCs w:val="22"/>
        </w:rPr>
      </w:pPr>
    </w:p>
    <w:p w14:paraId="6EEA6D9A" w14:textId="77777777" w:rsidR="00617B01" w:rsidRDefault="00617B01" w:rsidP="00617B01">
      <w:pPr>
        <w:autoSpaceDE w:val="0"/>
        <w:adjustRightInd w:val="0"/>
        <w:spacing w:line="240" w:lineRule="auto"/>
        <w:rPr>
          <w:rFonts w:eastAsia="Aptos" w:cs="Arial"/>
          <w:b/>
          <w:bCs/>
          <w:color w:val="000000"/>
          <w:szCs w:val="22"/>
        </w:rPr>
      </w:pPr>
      <w:r w:rsidRPr="00A230EE">
        <w:rPr>
          <w:rFonts w:eastAsia="Aptos" w:cs="Arial"/>
          <w:b/>
          <w:bCs/>
          <w:color w:val="000000"/>
          <w:szCs w:val="22"/>
        </w:rPr>
        <w:t>Za spremenjenim prvim odstavkom se dodata novi drugi in tretji odstavek, ki se glasita:</w:t>
      </w:r>
    </w:p>
    <w:p w14:paraId="327B9D1D" w14:textId="77777777" w:rsidR="00617B01" w:rsidRPr="00A230EE" w:rsidRDefault="00617B01" w:rsidP="00617B01">
      <w:pPr>
        <w:autoSpaceDE w:val="0"/>
        <w:adjustRightInd w:val="0"/>
        <w:spacing w:line="240" w:lineRule="auto"/>
        <w:rPr>
          <w:rFonts w:eastAsia="Aptos" w:cs="Arial"/>
          <w:b/>
          <w:bCs/>
          <w:color w:val="000000"/>
          <w:szCs w:val="22"/>
        </w:rPr>
      </w:pPr>
    </w:p>
    <w:p w14:paraId="4B47383A" w14:textId="77777777" w:rsidR="00617B01" w:rsidRPr="001B29C2" w:rsidRDefault="00617B01" w:rsidP="00617B01">
      <w:pPr>
        <w:autoSpaceDE w:val="0"/>
        <w:adjustRightInd w:val="0"/>
        <w:spacing w:line="240" w:lineRule="auto"/>
        <w:rPr>
          <w:rFonts w:eastAsia="Aptos" w:cs="Arial"/>
          <w:b/>
          <w:bCs/>
          <w:color w:val="000000"/>
          <w:szCs w:val="22"/>
        </w:rPr>
      </w:pPr>
      <w:r w:rsidRPr="00A230EE">
        <w:rPr>
          <w:rFonts w:eastAsia="Aptos" w:cs="Arial"/>
          <w:b/>
          <w:bCs/>
          <w:color w:val="000000"/>
          <w:szCs w:val="22"/>
        </w:rPr>
        <w:t>»Sredstva iz občinskega</w:t>
      </w:r>
      <w:r w:rsidRPr="001B29C2">
        <w:rPr>
          <w:rFonts w:eastAsia="Aptos" w:cs="Arial"/>
          <w:b/>
          <w:bCs/>
          <w:color w:val="000000"/>
          <w:szCs w:val="22"/>
        </w:rPr>
        <w:t xml:space="preserve"> proračuna pod pogoji iz prejšnjega odstavka pripadajo tudi zasebnemu vrtcu, ki izvaja program za predšolske otroke v skladu s prvim odstavkom 13. člena tega zakona, če je ta program pridobil pozitivno mnenje Strokovnega sveta Republike Slovenije za splošno izobraževanje.</w:t>
      </w:r>
    </w:p>
    <w:p w14:paraId="0644E8FB" w14:textId="77777777" w:rsidR="00617B01" w:rsidRPr="001B29C2" w:rsidRDefault="00617B01" w:rsidP="00617B01">
      <w:pPr>
        <w:autoSpaceDE w:val="0"/>
        <w:adjustRightInd w:val="0"/>
        <w:spacing w:line="240" w:lineRule="auto"/>
        <w:rPr>
          <w:rFonts w:eastAsia="Aptos" w:cs="Arial"/>
          <w:b/>
          <w:bCs/>
          <w:color w:val="000000"/>
          <w:szCs w:val="22"/>
        </w:rPr>
      </w:pPr>
    </w:p>
    <w:p w14:paraId="1CAAABD8" w14:textId="77777777" w:rsidR="00617B01" w:rsidRPr="001B29C2" w:rsidRDefault="00617B01" w:rsidP="00617B01">
      <w:pPr>
        <w:autoSpaceDE w:val="0"/>
        <w:adjustRightInd w:val="0"/>
        <w:spacing w:line="240" w:lineRule="auto"/>
        <w:rPr>
          <w:rFonts w:eastAsia="Aptos" w:cs="Arial"/>
          <w:b/>
          <w:bCs/>
          <w:color w:val="000000"/>
          <w:szCs w:val="22"/>
        </w:rPr>
      </w:pPr>
      <w:r w:rsidRPr="001B29C2">
        <w:rPr>
          <w:rFonts w:eastAsia="Aptos" w:cs="Arial"/>
          <w:b/>
          <w:bCs/>
          <w:color w:val="000000"/>
          <w:szCs w:val="22"/>
        </w:rPr>
        <w:t xml:space="preserve">Strokovni svet Republike Slovenije za splošno izobraževanje poda pozitivno mnenje, če ugotovi, da program iz prejšnjega odstavka določa trajanje programa in skladnost s cilji vzgoje in izobraževanja v Republiki Sloveniji ter pokriva vsebino javno veljavnega programa, hkrati pa zagotavlja bistveno različnost vsebine in izvedbe glede na javno veljavni program. Podrobnejša merila in kriterije za odločanje Strokovnega sveta Republike Slovenije za splošno izobraževanje v skladu s tem odstavkom določi minister, pristojen za predšolsko vzgojo.«. </w:t>
      </w:r>
    </w:p>
    <w:p w14:paraId="5A8F3BF5" w14:textId="77777777" w:rsidR="00617B01" w:rsidRPr="001B29C2" w:rsidRDefault="00617B01" w:rsidP="00617B01">
      <w:pPr>
        <w:autoSpaceDE w:val="0"/>
        <w:adjustRightInd w:val="0"/>
        <w:spacing w:line="240" w:lineRule="auto"/>
        <w:rPr>
          <w:rFonts w:eastAsia="Aptos" w:cs="Arial"/>
          <w:b/>
          <w:bCs/>
          <w:color w:val="000000"/>
          <w:szCs w:val="22"/>
        </w:rPr>
      </w:pPr>
    </w:p>
    <w:p w14:paraId="43FC1293" w14:textId="77777777" w:rsidR="00617B01" w:rsidRPr="001B29C2" w:rsidRDefault="00617B01" w:rsidP="00617B01">
      <w:pPr>
        <w:autoSpaceDE w:val="0"/>
        <w:adjustRightInd w:val="0"/>
        <w:spacing w:line="240" w:lineRule="auto"/>
        <w:rPr>
          <w:rFonts w:eastAsia="Aptos" w:cs="Arial"/>
          <w:b/>
          <w:bCs/>
          <w:color w:val="000000"/>
          <w:szCs w:val="22"/>
        </w:rPr>
      </w:pPr>
      <w:r w:rsidRPr="001B29C2">
        <w:rPr>
          <w:rFonts w:eastAsia="Aptos" w:cs="Arial"/>
          <w:b/>
          <w:bCs/>
          <w:color w:val="000000"/>
          <w:szCs w:val="22"/>
        </w:rPr>
        <w:t>Dosedanji drugi, tretji, četrti, peti, šesti, sedmi in osmi odstavek postanejo četrti, peti, šesti, sedmi, osmi, deveti in deseti odstavek.</w:t>
      </w:r>
    </w:p>
    <w:p w14:paraId="386172CF" w14:textId="77777777" w:rsidR="00617B01" w:rsidRPr="001B29C2" w:rsidRDefault="00617B01" w:rsidP="00617B01">
      <w:pPr>
        <w:autoSpaceDE w:val="0"/>
        <w:adjustRightInd w:val="0"/>
        <w:spacing w:line="240" w:lineRule="auto"/>
        <w:rPr>
          <w:rFonts w:eastAsia="Aptos" w:cs="Arial"/>
          <w:b/>
          <w:bCs/>
          <w:color w:val="000000"/>
          <w:szCs w:val="22"/>
        </w:rPr>
      </w:pPr>
    </w:p>
    <w:p w14:paraId="0D7E4E23" w14:textId="77777777" w:rsidR="00617B01" w:rsidRPr="001B29C2" w:rsidRDefault="00617B01" w:rsidP="00617B01">
      <w:pPr>
        <w:autoSpaceDE w:val="0"/>
        <w:adjustRightInd w:val="0"/>
        <w:spacing w:line="240" w:lineRule="auto"/>
        <w:rPr>
          <w:rFonts w:eastAsia="Aptos" w:cs="Arial"/>
          <w:b/>
          <w:bCs/>
          <w:color w:val="000000"/>
          <w:szCs w:val="22"/>
        </w:rPr>
      </w:pPr>
      <w:r w:rsidRPr="001B29C2">
        <w:rPr>
          <w:rFonts w:eastAsia="Aptos" w:cs="Arial"/>
          <w:b/>
          <w:bCs/>
          <w:color w:val="000000"/>
          <w:szCs w:val="22"/>
        </w:rPr>
        <w:t>V dosedanjem devetem odstavku, ki postane enajsti odstavek, se besedilo »Šesti, sedmi in osmi« nadomesti z besedilom »Osmi, deveti in deseti«.</w:t>
      </w:r>
    </w:p>
    <w:p w14:paraId="41884D83" w14:textId="77777777" w:rsidR="00617B01" w:rsidRPr="001B29C2" w:rsidRDefault="00617B01" w:rsidP="00617B01">
      <w:pPr>
        <w:autoSpaceDE w:val="0"/>
        <w:adjustRightInd w:val="0"/>
        <w:spacing w:line="240" w:lineRule="auto"/>
        <w:rPr>
          <w:rFonts w:eastAsia="Aptos" w:cs="Arial"/>
          <w:b/>
          <w:bCs/>
          <w:color w:val="000000"/>
          <w:szCs w:val="22"/>
        </w:rPr>
      </w:pPr>
    </w:p>
    <w:p w14:paraId="2512684B" w14:textId="77777777" w:rsidR="00617B01" w:rsidRPr="001B29C2" w:rsidRDefault="00617B01" w:rsidP="00617B01">
      <w:pPr>
        <w:autoSpaceDE w:val="0"/>
        <w:adjustRightInd w:val="0"/>
        <w:spacing w:line="240" w:lineRule="auto"/>
        <w:rPr>
          <w:rFonts w:eastAsia="Aptos" w:cs="Arial"/>
          <w:b/>
          <w:bCs/>
          <w:color w:val="000000"/>
          <w:szCs w:val="22"/>
        </w:rPr>
      </w:pPr>
      <w:r w:rsidRPr="001B29C2">
        <w:rPr>
          <w:rFonts w:eastAsia="Aptos" w:cs="Arial"/>
          <w:b/>
          <w:bCs/>
          <w:color w:val="000000"/>
          <w:szCs w:val="22"/>
        </w:rPr>
        <w:t xml:space="preserve">Za enajstim odstavkom se doda nov dvanajsti odstavek, ki se glasi: </w:t>
      </w:r>
    </w:p>
    <w:p w14:paraId="4E37C695" w14:textId="77777777" w:rsidR="00617B01" w:rsidRPr="001B29C2" w:rsidRDefault="00617B01" w:rsidP="00617B01">
      <w:pPr>
        <w:autoSpaceDE w:val="0"/>
        <w:adjustRightInd w:val="0"/>
        <w:spacing w:line="240" w:lineRule="auto"/>
        <w:rPr>
          <w:rFonts w:eastAsia="Aptos" w:cs="Arial"/>
          <w:b/>
          <w:bCs/>
          <w:color w:val="000000"/>
          <w:szCs w:val="22"/>
        </w:rPr>
      </w:pPr>
    </w:p>
    <w:p w14:paraId="4CCA2AF4" w14:textId="77777777" w:rsidR="00617B01" w:rsidRDefault="00617B01" w:rsidP="00617B01">
      <w:pPr>
        <w:autoSpaceDE w:val="0"/>
        <w:adjustRightInd w:val="0"/>
        <w:spacing w:line="240" w:lineRule="auto"/>
        <w:rPr>
          <w:rFonts w:eastAsia="Aptos" w:cs="Arial"/>
          <w:color w:val="000000"/>
          <w:szCs w:val="22"/>
        </w:rPr>
      </w:pPr>
      <w:r w:rsidRPr="00576023">
        <w:rPr>
          <w:rFonts w:eastAsia="Aptos" w:cs="Arial"/>
          <w:b/>
          <w:bCs/>
          <w:color w:val="000000"/>
          <w:szCs w:val="22"/>
        </w:rPr>
        <w:t>»Če ima občina na podlagi ocene o demografskih gibanjih na njenem območju za obdobje petih letih v vrtcih, ki izvajajo javno službo, dovolj prostih mest za vključitev vseh otrok, ki jih starši želijo vpisati v vrtec, lahko odloči, da zasebnemu vrtcu iz drugega odstavka tega člena za otroke, ki jih bodo starši vključili v zasebni vrtec v tem obdobju, ne bo zagotavljala sredstev iz občinskega proračuna v skladu s tem členom. Odločitev iz tega odstavka sprejme občinski svet do konca aprila za obdobje petih let od naslednjega šolskega leta dalje.«.</w:t>
      </w:r>
    </w:p>
    <w:p w14:paraId="02DEB0E8" w14:textId="77777777" w:rsidR="00617B01" w:rsidRPr="004F56E6" w:rsidRDefault="00617B01" w:rsidP="00617B01">
      <w:pPr>
        <w:autoSpaceDE w:val="0"/>
        <w:adjustRightInd w:val="0"/>
        <w:spacing w:line="240" w:lineRule="auto"/>
        <w:rPr>
          <w:rFonts w:eastAsia="Aptos" w:cs="Arial"/>
          <w:color w:val="000000"/>
          <w:szCs w:val="22"/>
        </w:rPr>
      </w:pPr>
    </w:p>
    <w:p w14:paraId="343554BA" w14:textId="77777777" w:rsidR="00617B01" w:rsidRPr="004F56E6" w:rsidRDefault="00617B01" w:rsidP="00617B01">
      <w:pPr>
        <w:pStyle w:val="Odstavekseznama"/>
        <w:numPr>
          <w:ilvl w:val="0"/>
          <w:numId w:val="37"/>
        </w:numPr>
        <w:autoSpaceDE w:val="0"/>
        <w:autoSpaceDN w:val="0"/>
        <w:adjustRightInd w:val="0"/>
        <w:spacing w:line="240" w:lineRule="auto"/>
        <w:contextualSpacing/>
        <w:rPr>
          <w:rFonts w:eastAsia="Aptos" w:cs="Arial"/>
          <w:color w:val="000000"/>
          <w:sz w:val="22"/>
          <w:szCs w:val="22"/>
        </w:rPr>
      </w:pPr>
      <w:r w:rsidRPr="004F56E6">
        <w:rPr>
          <w:rFonts w:eastAsia="Aptos" w:cs="Arial"/>
          <w:color w:val="000000"/>
          <w:sz w:val="22"/>
          <w:szCs w:val="22"/>
        </w:rPr>
        <w:t>člen</w:t>
      </w:r>
    </w:p>
    <w:p w14:paraId="7D002FFF" w14:textId="77777777" w:rsidR="00617B01" w:rsidRPr="004F56E6" w:rsidRDefault="00617B01" w:rsidP="00617B01">
      <w:pPr>
        <w:autoSpaceDE w:val="0"/>
        <w:adjustRightInd w:val="0"/>
        <w:spacing w:line="240" w:lineRule="auto"/>
        <w:rPr>
          <w:rFonts w:eastAsia="Aptos" w:cs="Arial"/>
          <w:color w:val="000000"/>
          <w:szCs w:val="22"/>
        </w:rPr>
      </w:pPr>
    </w:p>
    <w:p w14:paraId="0B3E44F9" w14:textId="77777777" w:rsidR="00617B01" w:rsidRPr="004F56E6" w:rsidRDefault="00617B01" w:rsidP="00617B01">
      <w:pPr>
        <w:rPr>
          <w:rFonts w:cs="Arial"/>
          <w:szCs w:val="22"/>
        </w:rPr>
      </w:pPr>
      <w:r w:rsidRPr="004F56E6">
        <w:rPr>
          <w:rFonts w:cs="Arial"/>
          <w:szCs w:val="22"/>
        </w:rPr>
        <w:t>Za 34. členom se doda nov 34.a člen, ki se glasi:</w:t>
      </w:r>
    </w:p>
    <w:p w14:paraId="6EE8B755" w14:textId="77777777" w:rsidR="00617B01" w:rsidRPr="004F56E6" w:rsidRDefault="00617B01" w:rsidP="00617B01">
      <w:pPr>
        <w:rPr>
          <w:rFonts w:cs="Arial"/>
          <w:szCs w:val="22"/>
        </w:rPr>
      </w:pPr>
    </w:p>
    <w:p w14:paraId="70CE1E87" w14:textId="77777777" w:rsidR="00617B01" w:rsidRPr="004F56E6" w:rsidRDefault="00617B01" w:rsidP="00617B01">
      <w:pPr>
        <w:spacing w:line="240" w:lineRule="auto"/>
        <w:jc w:val="center"/>
        <w:rPr>
          <w:rFonts w:cs="Arial"/>
          <w:szCs w:val="22"/>
          <w:lang w:eastAsia="sl-SI"/>
        </w:rPr>
      </w:pPr>
      <w:r w:rsidRPr="004F56E6">
        <w:rPr>
          <w:rFonts w:cs="Arial"/>
          <w:szCs w:val="22"/>
          <w:lang w:eastAsia="sl-SI"/>
        </w:rPr>
        <w:t>»34.a člen</w:t>
      </w:r>
    </w:p>
    <w:p w14:paraId="2E761B8D" w14:textId="77777777" w:rsidR="00617B01" w:rsidRPr="004F56E6" w:rsidRDefault="00617B01" w:rsidP="00617B01">
      <w:pPr>
        <w:spacing w:line="240" w:lineRule="auto"/>
        <w:jc w:val="center"/>
        <w:rPr>
          <w:rFonts w:cs="Arial"/>
          <w:szCs w:val="22"/>
          <w:lang w:eastAsia="sl-SI"/>
        </w:rPr>
      </w:pPr>
      <w:r w:rsidRPr="004F56E6">
        <w:rPr>
          <w:rFonts w:cs="Arial"/>
          <w:szCs w:val="22"/>
          <w:lang w:eastAsia="sl-SI"/>
        </w:rPr>
        <w:t>(financiranje zasebnega vrtca na podlagi koncesije)</w:t>
      </w:r>
    </w:p>
    <w:p w14:paraId="040BC977" w14:textId="77777777" w:rsidR="00617B01" w:rsidRPr="004F56E6" w:rsidRDefault="00617B01" w:rsidP="00617B01">
      <w:pPr>
        <w:spacing w:line="240" w:lineRule="auto"/>
        <w:jc w:val="center"/>
        <w:rPr>
          <w:rFonts w:cs="Arial"/>
          <w:szCs w:val="22"/>
          <w:lang w:eastAsia="sl-SI"/>
        </w:rPr>
      </w:pPr>
    </w:p>
    <w:p w14:paraId="533C9A85" w14:textId="77777777" w:rsidR="00617B01" w:rsidRPr="004F56E6" w:rsidRDefault="00617B01" w:rsidP="00617B01">
      <w:pPr>
        <w:autoSpaceDE w:val="0"/>
        <w:adjustRightInd w:val="0"/>
        <w:spacing w:line="240" w:lineRule="auto"/>
        <w:rPr>
          <w:rFonts w:eastAsia="Aptos" w:cs="Arial"/>
          <w:color w:val="000000"/>
          <w:szCs w:val="22"/>
        </w:rPr>
      </w:pPr>
      <w:r w:rsidRPr="004F56E6">
        <w:rPr>
          <w:rFonts w:eastAsia="Aptos" w:cs="Arial"/>
          <w:color w:val="000000"/>
          <w:szCs w:val="22"/>
        </w:rPr>
        <w:t xml:space="preserve">Zasebnemu vrtcu, ki je vpisan v razvid izvajalcev javno veljavnih programov pri ministrstvu, pristojnem za predšolsko vzgojo, za izvajanje programa za predšolske otroke, ki ga določa 12. člen zakona, pripadajo javna sredstva na podlagi koncesije, ki jo podeli občina, v kateri ima zasebni vrtec sedež oziroma ima sedež njegova enota. Za podelitev koncesije se uporabljajo določbe zakona, ki ureja organizacijo in financiranje vzgoje in izobraževanja, razen če ta zakon ne določa drugače. </w:t>
      </w:r>
    </w:p>
    <w:p w14:paraId="5700B44F" w14:textId="77777777" w:rsidR="00617B01" w:rsidRPr="004F56E6" w:rsidRDefault="00617B01" w:rsidP="00617B01">
      <w:pPr>
        <w:autoSpaceDE w:val="0"/>
        <w:adjustRightInd w:val="0"/>
        <w:spacing w:line="240" w:lineRule="auto"/>
        <w:rPr>
          <w:rFonts w:eastAsia="Aptos" w:cs="Arial"/>
          <w:color w:val="000000"/>
          <w:szCs w:val="22"/>
        </w:rPr>
      </w:pPr>
    </w:p>
    <w:p w14:paraId="51122C4A" w14:textId="77777777" w:rsidR="00617B01" w:rsidRPr="004F56E6" w:rsidRDefault="00617B01" w:rsidP="00617B01">
      <w:pPr>
        <w:autoSpaceDE w:val="0"/>
        <w:adjustRightInd w:val="0"/>
        <w:spacing w:line="240" w:lineRule="auto"/>
        <w:rPr>
          <w:rFonts w:eastAsia="Aptos" w:cs="Arial"/>
          <w:color w:val="000000"/>
          <w:szCs w:val="22"/>
        </w:rPr>
      </w:pPr>
      <w:r w:rsidRPr="004F56E6">
        <w:rPr>
          <w:rFonts w:eastAsia="Aptos" w:cs="Arial"/>
          <w:color w:val="000000"/>
          <w:szCs w:val="22"/>
        </w:rPr>
        <w:t xml:space="preserve">Občina, ki je zasebnemu vrtcu podelila koncesijo, v pogodbi o koncesiji opredeli višino sredstev, ki jih zagotavlja za opravljanje dejavnosti predšolske vzgoje zasebnemu vrtcu v skladu z določbami tega zakona, ki določa financiranje javnih vrtcev in v skladu z metodologijo, ki določa oblikovanje cen programov v vrtcih, ki izvajajo javno službo. </w:t>
      </w:r>
    </w:p>
    <w:p w14:paraId="4139FACF" w14:textId="77777777" w:rsidR="00617B01" w:rsidRPr="004F56E6" w:rsidRDefault="00617B01" w:rsidP="00617B01">
      <w:pPr>
        <w:autoSpaceDE w:val="0"/>
        <w:adjustRightInd w:val="0"/>
        <w:spacing w:line="240" w:lineRule="auto"/>
        <w:rPr>
          <w:rFonts w:eastAsia="Aptos" w:cs="Arial"/>
          <w:color w:val="000000"/>
          <w:szCs w:val="22"/>
        </w:rPr>
      </w:pPr>
    </w:p>
    <w:p w14:paraId="6857AE90" w14:textId="77777777" w:rsidR="00617B01" w:rsidRPr="004F56E6" w:rsidRDefault="00617B01" w:rsidP="00617B01">
      <w:pPr>
        <w:autoSpaceDE w:val="0"/>
        <w:adjustRightInd w:val="0"/>
        <w:spacing w:line="240" w:lineRule="auto"/>
        <w:rPr>
          <w:rFonts w:eastAsia="Aptos" w:cs="Arial"/>
          <w:color w:val="000000"/>
          <w:szCs w:val="22"/>
        </w:rPr>
      </w:pPr>
      <w:r w:rsidRPr="004F56E6">
        <w:rPr>
          <w:rFonts w:eastAsia="Aptos" w:cs="Arial"/>
          <w:color w:val="000000"/>
          <w:szCs w:val="22"/>
        </w:rPr>
        <w:t>Koncesija se zasebnemu vrtcu podeli za obdobje, ki ne sme biti krajše od 7 let in ne daljše kot 15 let.«.</w:t>
      </w:r>
    </w:p>
    <w:p w14:paraId="06D0C294" w14:textId="77777777" w:rsidR="00617B01" w:rsidRDefault="00617B01" w:rsidP="00617B01">
      <w:pPr>
        <w:autoSpaceDE w:val="0"/>
        <w:adjustRightInd w:val="0"/>
        <w:spacing w:line="240" w:lineRule="auto"/>
        <w:rPr>
          <w:rFonts w:eastAsia="Aptos" w:cs="Arial"/>
          <w:color w:val="000000"/>
          <w:szCs w:val="22"/>
        </w:rPr>
      </w:pPr>
    </w:p>
    <w:p w14:paraId="11C54956" w14:textId="77777777" w:rsidR="00617B01" w:rsidRPr="004F56E6" w:rsidRDefault="00617B01" w:rsidP="00617B01">
      <w:pPr>
        <w:autoSpaceDE w:val="0"/>
        <w:adjustRightInd w:val="0"/>
        <w:spacing w:line="240" w:lineRule="auto"/>
        <w:rPr>
          <w:rFonts w:eastAsia="Aptos" w:cs="Arial"/>
          <w:color w:val="000000"/>
          <w:szCs w:val="22"/>
        </w:rPr>
      </w:pPr>
    </w:p>
    <w:p w14:paraId="589B2A1A" w14:textId="77777777" w:rsidR="00617B01" w:rsidRPr="004F56E6" w:rsidRDefault="00617B01" w:rsidP="00617B01">
      <w:pPr>
        <w:spacing w:line="240" w:lineRule="auto"/>
        <w:jc w:val="center"/>
        <w:rPr>
          <w:rFonts w:cs="Arial"/>
          <w:color w:val="000000"/>
          <w:szCs w:val="22"/>
        </w:rPr>
      </w:pPr>
      <w:r w:rsidRPr="004F56E6">
        <w:rPr>
          <w:rFonts w:cs="Arial"/>
          <w:color w:val="000000"/>
          <w:szCs w:val="22"/>
        </w:rPr>
        <w:t>13. člen</w:t>
      </w:r>
    </w:p>
    <w:p w14:paraId="53AB1AAF" w14:textId="77777777" w:rsidR="00617B01" w:rsidRPr="004F56E6" w:rsidRDefault="00617B01" w:rsidP="00617B01">
      <w:pPr>
        <w:spacing w:line="240" w:lineRule="auto"/>
        <w:rPr>
          <w:rFonts w:cs="Arial"/>
          <w:color w:val="000000"/>
          <w:szCs w:val="22"/>
        </w:rPr>
      </w:pPr>
    </w:p>
    <w:p w14:paraId="662B9359" w14:textId="77777777" w:rsidR="00617B01" w:rsidRPr="004F56E6" w:rsidRDefault="00617B01" w:rsidP="00617B01">
      <w:pPr>
        <w:spacing w:line="240" w:lineRule="auto"/>
        <w:rPr>
          <w:rFonts w:cs="Arial"/>
          <w:color w:val="000000"/>
          <w:szCs w:val="22"/>
        </w:rPr>
      </w:pPr>
      <w:r w:rsidRPr="004F56E6">
        <w:rPr>
          <w:rFonts w:cs="Arial"/>
          <w:color w:val="000000"/>
          <w:szCs w:val="22"/>
        </w:rPr>
        <w:t>V 38. členu se doda naslov člena, ki se glasi »(sredstva za razvoj dejavnosti)«. V prvem odstavku se prva alineja spremeni tako, da se glasi:</w:t>
      </w:r>
    </w:p>
    <w:p w14:paraId="30C0AD20" w14:textId="77777777" w:rsidR="00617B01" w:rsidRPr="004F56E6" w:rsidRDefault="00617B01" w:rsidP="00617B01">
      <w:pPr>
        <w:spacing w:line="240" w:lineRule="auto"/>
        <w:rPr>
          <w:rFonts w:cs="Arial"/>
          <w:color w:val="000000"/>
          <w:szCs w:val="22"/>
        </w:rPr>
      </w:pPr>
    </w:p>
    <w:p w14:paraId="6ABE7EC3" w14:textId="77777777" w:rsidR="00617B01" w:rsidRPr="004F56E6" w:rsidRDefault="00617B01" w:rsidP="00617B01">
      <w:pPr>
        <w:spacing w:line="240" w:lineRule="auto"/>
        <w:rPr>
          <w:rFonts w:cs="Arial"/>
          <w:color w:val="000000"/>
          <w:szCs w:val="22"/>
        </w:rPr>
      </w:pPr>
      <w:r w:rsidRPr="004F56E6">
        <w:rPr>
          <w:rFonts w:cs="Arial"/>
          <w:color w:val="000000"/>
          <w:szCs w:val="22"/>
        </w:rPr>
        <w:t>»- sredstva za raziskovalno in eksperimentalno dejavnost, strokovno izobraževanje strokovnih delavcev in sredstva za informacijsko komunikacijsko tehnologijo v skladu s proračunskimi možnostmi,«.</w:t>
      </w:r>
    </w:p>
    <w:p w14:paraId="2911EC63" w14:textId="77777777" w:rsidR="00617B01" w:rsidRPr="004F56E6" w:rsidRDefault="00617B01" w:rsidP="00617B01">
      <w:pPr>
        <w:spacing w:line="240" w:lineRule="auto"/>
        <w:rPr>
          <w:rFonts w:cs="Arial"/>
          <w:color w:val="000000"/>
          <w:szCs w:val="22"/>
        </w:rPr>
      </w:pPr>
    </w:p>
    <w:p w14:paraId="2FA65ADF" w14:textId="77777777" w:rsidR="00617B01" w:rsidRPr="00576023" w:rsidRDefault="00617B01" w:rsidP="00617B01">
      <w:pPr>
        <w:spacing w:line="240" w:lineRule="auto"/>
        <w:rPr>
          <w:rFonts w:cs="Arial"/>
          <w:color w:val="000000"/>
          <w:szCs w:val="22"/>
        </w:rPr>
      </w:pPr>
    </w:p>
    <w:p w14:paraId="1BF8ECBD" w14:textId="77777777" w:rsidR="00617B01" w:rsidRPr="00576023" w:rsidRDefault="00617B01" w:rsidP="00617B01">
      <w:pPr>
        <w:spacing w:line="240" w:lineRule="auto"/>
        <w:jc w:val="center"/>
        <w:rPr>
          <w:rFonts w:cs="Arial"/>
          <w:color w:val="000000"/>
          <w:szCs w:val="22"/>
        </w:rPr>
      </w:pPr>
      <w:r w:rsidRPr="00576023">
        <w:rPr>
          <w:rFonts w:cs="Arial"/>
          <w:color w:val="000000"/>
          <w:szCs w:val="22"/>
        </w:rPr>
        <w:t>14. člen</w:t>
      </w:r>
    </w:p>
    <w:p w14:paraId="379ECC54" w14:textId="77777777" w:rsidR="00617B01" w:rsidRPr="00576023" w:rsidRDefault="00617B01" w:rsidP="00617B01">
      <w:pPr>
        <w:spacing w:line="240" w:lineRule="auto"/>
        <w:rPr>
          <w:rFonts w:cs="Arial"/>
          <w:color w:val="000000"/>
          <w:szCs w:val="22"/>
        </w:rPr>
      </w:pPr>
    </w:p>
    <w:p w14:paraId="621178CC" w14:textId="77777777" w:rsidR="00617B01" w:rsidRPr="00576023" w:rsidRDefault="00617B01" w:rsidP="00617B01">
      <w:pPr>
        <w:spacing w:line="240" w:lineRule="auto"/>
        <w:rPr>
          <w:rFonts w:cs="Arial"/>
          <w:color w:val="000000"/>
          <w:szCs w:val="22"/>
        </w:rPr>
      </w:pPr>
      <w:r w:rsidRPr="00576023">
        <w:rPr>
          <w:rFonts w:cs="Arial"/>
          <w:color w:val="000000"/>
          <w:szCs w:val="22"/>
        </w:rPr>
        <w:t>V 40. členu se v prvem odstavku za besedilom: »vzgojitelj predšolskih otrok – pomočnik vzgojitelja« doda vejica in besedilo: »vzgojitelj za zgodnjo obravnavo«.</w:t>
      </w:r>
      <w:r w:rsidRPr="00576023">
        <w:rPr>
          <w:rFonts w:cs="Arial"/>
          <w:color w:val="000000"/>
          <w:szCs w:val="22"/>
        </w:rPr>
        <w:tab/>
      </w:r>
    </w:p>
    <w:p w14:paraId="5354127C" w14:textId="77777777" w:rsidR="00617B01" w:rsidRPr="00576023" w:rsidRDefault="00617B01" w:rsidP="00617B01">
      <w:pPr>
        <w:spacing w:line="240" w:lineRule="auto"/>
        <w:rPr>
          <w:rFonts w:cs="Arial"/>
          <w:color w:val="000000"/>
          <w:szCs w:val="22"/>
        </w:rPr>
      </w:pPr>
    </w:p>
    <w:p w14:paraId="5B55F9DC" w14:textId="77777777" w:rsidR="00617B01" w:rsidRPr="00576023" w:rsidRDefault="00617B01" w:rsidP="00617B01">
      <w:pPr>
        <w:spacing w:line="240" w:lineRule="auto"/>
        <w:rPr>
          <w:rFonts w:cs="Arial"/>
          <w:color w:val="000000"/>
          <w:szCs w:val="22"/>
        </w:rPr>
      </w:pPr>
      <w:r w:rsidRPr="00576023">
        <w:rPr>
          <w:rFonts w:cs="Arial"/>
          <w:color w:val="000000"/>
          <w:szCs w:val="22"/>
        </w:rPr>
        <w:t>V drugem odstavku se za besedilom »ustrezne smeri« doda besedilo »in pedagoško izobrazbo«.</w:t>
      </w:r>
    </w:p>
    <w:p w14:paraId="0C5F4C75" w14:textId="77777777" w:rsidR="00617B01" w:rsidRPr="00576023" w:rsidRDefault="00617B01" w:rsidP="00617B01">
      <w:pPr>
        <w:spacing w:line="240" w:lineRule="auto"/>
        <w:rPr>
          <w:rFonts w:cs="Arial"/>
          <w:color w:val="000000"/>
          <w:szCs w:val="22"/>
        </w:rPr>
      </w:pPr>
    </w:p>
    <w:p w14:paraId="3F04EEAF" w14:textId="77777777" w:rsidR="00617B01" w:rsidRPr="00576023" w:rsidRDefault="00617B01" w:rsidP="00617B01">
      <w:pPr>
        <w:spacing w:line="240" w:lineRule="auto"/>
        <w:rPr>
          <w:rFonts w:cs="Arial"/>
          <w:color w:val="000000"/>
          <w:szCs w:val="22"/>
        </w:rPr>
      </w:pPr>
      <w:r w:rsidRPr="00576023">
        <w:rPr>
          <w:rFonts w:cs="Arial"/>
          <w:color w:val="000000"/>
          <w:szCs w:val="22"/>
        </w:rPr>
        <w:t>V tretjem odstavku se v napovednem stavku za besedilom »s posebnimi potrebami,« črta vejica in doda besedilo »in vzgojitelj za zgodnjo obravnavo,«. V prvi alineji se za besedilom »ustrezne smeri« doda besedilo »in specialnopedagoško oziroma pedagoško izobrazbo«.</w:t>
      </w:r>
    </w:p>
    <w:p w14:paraId="3B4582AC" w14:textId="77777777" w:rsidR="00617B01" w:rsidRPr="00576023" w:rsidRDefault="00617B01" w:rsidP="00617B01">
      <w:pPr>
        <w:spacing w:line="240" w:lineRule="auto"/>
        <w:rPr>
          <w:rFonts w:cs="Arial"/>
          <w:color w:val="000000"/>
          <w:szCs w:val="22"/>
        </w:rPr>
      </w:pPr>
    </w:p>
    <w:p w14:paraId="74B2C4D1" w14:textId="77777777" w:rsidR="00617B01" w:rsidRPr="00576023" w:rsidRDefault="00617B01" w:rsidP="00617B01">
      <w:pPr>
        <w:spacing w:line="240" w:lineRule="auto"/>
        <w:rPr>
          <w:rFonts w:cs="Arial"/>
          <w:color w:val="000000"/>
          <w:szCs w:val="22"/>
        </w:rPr>
      </w:pPr>
      <w:r w:rsidRPr="00576023">
        <w:rPr>
          <w:rFonts w:cs="Arial"/>
          <w:color w:val="000000"/>
          <w:szCs w:val="22"/>
        </w:rPr>
        <w:t>Za šestim odstavkom se doda nov sedmi odstavek, ki se glasi:</w:t>
      </w:r>
    </w:p>
    <w:p w14:paraId="093578F2" w14:textId="77777777" w:rsidR="00617B01" w:rsidRPr="00576023" w:rsidRDefault="00617B01" w:rsidP="00617B01">
      <w:pPr>
        <w:spacing w:line="240" w:lineRule="auto"/>
        <w:rPr>
          <w:rFonts w:cs="Arial"/>
          <w:color w:val="000000"/>
          <w:szCs w:val="22"/>
        </w:rPr>
      </w:pPr>
    </w:p>
    <w:p w14:paraId="636D887F" w14:textId="77777777" w:rsidR="00617B01" w:rsidRPr="00576023" w:rsidRDefault="00617B01" w:rsidP="00617B01">
      <w:pPr>
        <w:spacing w:line="240" w:lineRule="auto"/>
        <w:rPr>
          <w:rFonts w:cs="Arial"/>
          <w:color w:val="000000"/>
          <w:szCs w:val="22"/>
        </w:rPr>
      </w:pPr>
      <w:r w:rsidRPr="00576023">
        <w:rPr>
          <w:rFonts w:cs="Arial"/>
          <w:color w:val="000000"/>
          <w:szCs w:val="22"/>
        </w:rPr>
        <w:t>»Pedagoško izobrazbo ima, kdor opravi vse obveznosti v skladu z zakonom, ki ureja organizacijo in financiranje vzgoje in izobraževanja, oziroma v izobraževalnem ali študijskem programu za pridobitev izobrazbe iz predšolske vzgoje.</w:t>
      </w:r>
    </w:p>
    <w:p w14:paraId="7C1A4CE5" w14:textId="77777777" w:rsidR="00617B01" w:rsidRDefault="00617B01" w:rsidP="00617B01">
      <w:pPr>
        <w:spacing w:line="240" w:lineRule="auto"/>
        <w:rPr>
          <w:rFonts w:cs="Arial"/>
          <w:color w:val="000000"/>
          <w:szCs w:val="22"/>
        </w:rPr>
      </w:pPr>
    </w:p>
    <w:p w14:paraId="1804E874" w14:textId="77777777" w:rsidR="00617B01" w:rsidRPr="004F56E6" w:rsidRDefault="00617B01" w:rsidP="00617B01">
      <w:pPr>
        <w:spacing w:line="240" w:lineRule="auto"/>
        <w:rPr>
          <w:rFonts w:cs="Arial"/>
          <w:color w:val="000000"/>
          <w:szCs w:val="22"/>
        </w:rPr>
      </w:pPr>
    </w:p>
    <w:p w14:paraId="0F5655FA" w14:textId="77777777" w:rsidR="00617B01" w:rsidRPr="004F56E6" w:rsidRDefault="00617B01" w:rsidP="00617B01">
      <w:pPr>
        <w:spacing w:line="240" w:lineRule="auto"/>
        <w:jc w:val="center"/>
        <w:rPr>
          <w:rFonts w:eastAsia="Calibri" w:cs="Arial"/>
          <w:szCs w:val="22"/>
        </w:rPr>
      </w:pPr>
      <w:r w:rsidRPr="004F56E6">
        <w:rPr>
          <w:rFonts w:eastAsia="Calibri" w:cs="Arial"/>
          <w:szCs w:val="22"/>
        </w:rPr>
        <w:t>15. člen</w:t>
      </w:r>
    </w:p>
    <w:p w14:paraId="7E2D1542" w14:textId="77777777" w:rsidR="00617B01" w:rsidRPr="004F56E6" w:rsidRDefault="00617B01" w:rsidP="00617B01">
      <w:pPr>
        <w:spacing w:line="240" w:lineRule="auto"/>
        <w:jc w:val="center"/>
        <w:rPr>
          <w:rFonts w:eastAsia="Calibri" w:cs="Arial"/>
          <w:szCs w:val="22"/>
        </w:rPr>
      </w:pPr>
    </w:p>
    <w:p w14:paraId="22958315" w14:textId="77777777" w:rsidR="00617B01" w:rsidRPr="004F56E6" w:rsidRDefault="00617B01" w:rsidP="00617B01">
      <w:pPr>
        <w:spacing w:line="240" w:lineRule="auto"/>
        <w:rPr>
          <w:rFonts w:eastAsia="Calibri" w:cs="Arial"/>
          <w:szCs w:val="22"/>
        </w:rPr>
      </w:pPr>
      <w:r w:rsidRPr="004F56E6">
        <w:rPr>
          <w:rFonts w:eastAsia="Calibri" w:cs="Arial"/>
          <w:szCs w:val="22"/>
        </w:rPr>
        <w:t>V 41. členu se za prvim odstavkom doda nov drugi odstavek, ki se glasi:</w:t>
      </w:r>
    </w:p>
    <w:p w14:paraId="5CD28B14" w14:textId="77777777" w:rsidR="00617B01" w:rsidRPr="004F56E6" w:rsidRDefault="00617B01" w:rsidP="00617B01">
      <w:pPr>
        <w:spacing w:line="240" w:lineRule="auto"/>
        <w:rPr>
          <w:rFonts w:eastAsia="Calibri" w:cs="Arial"/>
          <w:szCs w:val="22"/>
        </w:rPr>
      </w:pPr>
    </w:p>
    <w:p w14:paraId="142E5EED" w14:textId="77777777" w:rsidR="00617B01" w:rsidRPr="004F56E6" w:rsidRDefault="00617B01" w:rsidP="00617B01">
      <w:pPr>
        <w:spacing w:line="240" w:lineRule="auto"/>
        <w:rPr>
          <w:rFonts w:eastAsia="Calibri" w:cs="Arial"/>
          <w:szCs w:val="22"/>
        </w:rPr>
      </w:pPr>
      <w:r w:rsidRPr="004F56E6">
        <w:rPr>
          <w:rFonts w:eastAsia="Calibri" w:cs="Arial"/>
          <w:szCs w:val="22"/>
        </w:rPr>
        <w:t>»Delovna obveznost vzgojitelja za zgodnjo obravnavo obsega načrtovanje, pripravo in izvajanje dodatne strokovne pomoči, odkrivanje dejavnikov tveganja pri otrocih in preventivno delo z njimi, delo s starši in povezovanje z zunanjimi inštitucijami, vključevanje v dejavnosti strokovne skupine vrtca ter sodelovanje pri organizaciji življenja in dela v vrtcu.«.</w:t>
      </w:r>
    </w:p>
    <w:p w14:paraId="51FC69B6" w14:textId="77777777" w:rsidR="00617B01" w:rsidRPr="004F56E6" w:rsidRDefault="00617B01" w:rsidP="00617B01">
      <w:pPr>
        <w:spacing w:line="240" w:lineRule="auto"/>
        <w:rPr>
          <w:rFonts w:eastAsia="Calibri" w:cs="Arial"/>
          <w:szCs w:val="22"/>
        </w:rPr>
      </w:pPr>
    </w:p>
    <w:p w14:paraId="5B704D1F" w14:textId="77777777" w:rsidR="00617B01" w:rsidRPr="004F56E6" w:rsidRDefault="00617B01" w:rsidP="00617B01">
      <w:pPr>
        <w:spacing w:line="240" w:lineRule="auto"/>
        <w:rPr>
          <w:rFonts w:eastAsia="Calibri" w:cs="Arial"/>
          <w:szCs w:val="22"/>
        </w:rPr>
      </w:pPr>
      <w:r w:rsidRPr="004F56E6">
        <w:rPr>
          <w:rFonts w:eastAsia="Calibri" w:cs="Arial"/>
          <w:szCs w:val="22"/>
        </w:rPr>
        <w:t>Dosedanji drugi odstavek  postane nov tretji odstavek.</w:t>
      </w:r>
    </w:p>
    <w:p w14:paraId="7E4B8E93" w14:textId="77777777" w:rsidR="00617B01" w:rsidRPr="004F56E6" w:rsidRDefault="00617B01" w:rsidP="00617B01">
      <w:pPr>
        <w:spacing w:line="240" w:lineRule="auto"/>
        <w:rPr>
          <w:rFonts w:eastAsia="Calibri" w:cs="Arial"/>
          <w:szCs w:val="22"/>
        </w:rPr>
      </w:pPr>
    </w:p>
    <w:p w14:paraId="33A9A852" w14:textId="77777777" w:rsidR="00617B01" w:rsidRPr="004F56E6" w:rsidRDefault="00617B01" w:rsidP="00617B01">
      <w:pPr>
        <w:spacing w:line="240" w:lineRule="auto"/>
        <w:rPr>
          <w:rFonts w:eastAsia="Calibri" w:cs="Arial"/>
          <w:szCs w:val="22"/>
        </w:rPr>
      </w:pPr>
      <w:r w:rsidRPr="004F56E6">
        <w:rPr>
          <w:rFonts w:eastAsia="Calibri" w:cs="Arial"/>
          <w:szCs w:val="22"/>
        </w:rPr>
        <w:t>Dosedanji tretji odstavek postane četrti odstavek in se spremeni tako, da se glasi:</w:t>
      </w:r>
    </w:p>
    <w:p w14:paraId="0EAB22A4" w14:textId="77777777" w:rsidR="00617B01" w:rsidRPr="004F56E6" w:rsidRDefault="00617B01" w:rsidP="00617B01">
      <w:pPr>
        <w:rPr>
          <w:rFonts w:cs="Arial"/>
          <w:szCs w:val="22"/>
        </w:rPr>
      </w:pPr>
    </w:p>
    <w:p w14:paraId="565CA0AE" w14:textId="77777777" w:rsidR="00617B01" w:rsidRPr="004F56E6" w:rsidRDefault="00617B01" w:rsidP="00617B01">
      <w:pPr>
        <w:rPr>
          <w:rFonts w:cs="Arial"/>
          <w:szCs w:val="22"/>
        </w:rPr>
      </w:pPr>
      <w:r w:rsidRPr="004F56E6">
        <w:rPr>
          <w:rFonts w:cs="Arial"/>
          <w:szCs w:val="22"/>
        </w:rPr>
        <w:t>»V okviru z zakonom in kolektivno pogodbo določenega polnega tedenskega delovnega časa, delo vzgojitelja in vzgojitelja v prilagojenem programu obsega 30 ur, delo vzgojitelja predšolskih otrok - pomočnika vzgojitelja 35 ur tedensko, delo vzgojitelja predšolskih otrok za zgodnjo obravnavo pa 25 ur tedensko.«.</w:t>
      </w:r>
    </w:p>
    <w:p w14:paraId="3A8D0868" w14:textId="77777777" w:rsidR="00617B01" w:rsidRDefault="00617B01" w:rsidP="00617B01">
      <w:pPr>
        <w:rPr>
          <w:rFonts w:cs="Arial"/>
          <w:szCs w:val="22"/>
        </w:rPr>
      </w:pPr>
    </w:p>
    <w:p w14:paraId="4F884569" w14:textId="77777777" w:rsidR="00617B01" w:rsidRPr="00576023" w:rsidRDefault="00617B01" w:rsidP="00617B01">
      <w:pPr>
        <w:rPr>
          <w:rFonts w:cs="Arial"/>
          <w:szCs w:val="22"/>
        </w:rPr>
      </w:pPr>
    </w:p>
    <w:p w14:paraId="39DBBFDC" w14:textId="77777777" w:rsidR="00617B01" w:rsidRPr="00576023" w:rsidRDefault="00617B01" w:rsidP="00617B01">
      <w:pPr>
        <w:jc w:val="center"/>
        <w:rPr>
          <w:rFonts w:cs="Arial"/>
          <w:color w:val="000000"/>
          <w:szCs w:val="22"/>
        </w:rPr>
      </w:pPr>
      <w:r w:rsidRPr="00576023">
        <w:rPr>
          <w:rFonts w:cs="Arial"/>
          <w:color w:val="000000"/>
          <w:szCs w:val="22"/>
        </w:rPr>
        <w:t>16. člen</w:t>
      </w:r>
    </w:p>
    <w:p w14:paraId="3E5C3848" w14:textId="77777777" w:rsidR="00617B01" w:rsidRPr="00576023" w:rsidRDefault="00617B01" w:rsidP="00617B01">
      <w:pPr>
        <w:jc w:val="center"/>
        <w:rPr>
          <w:rFonts w:cs="Arial"/>
          <w:color w:val="000000"/>
          <w:szCs w:val="22"/>
        </w:rPr>
      </w:pPr>
    </w:p>
    <w:p w14:paraId="72E8086E" w14:textId="77777777" w:rsidR="00617B01" w:rsidRPr="00576023" w:rsidRDefault="00617B01" w:rsidP="00617B01">
      <w:pPr>
        <w:rPr>
          <w:rFonts w:cs="Arial"/>
          <w:color w:val="000000"/>
          <w:szCs w:val="22"/>
        </w:rPr>
      </w:pPr>
      <w:r w:rsidRPr="00576023">
        <w:rPr>
          <w:rFonts w:cs="Arial"/>
          <w:color w:val="000000"/>
          <w:szCs w:val="22"/>
        </w:rPr>
        <w:t>Za 46.a členom se dodajo novi 46.b, 46.c in 46.d členi, ki se glasijo:</w:t>
      </w:r>
    </w:p>
    <w:p w14:paraId="4A9861D7" w14:textId="77777777" w:rsidR="00617B01" w:rsidRPr="00576023" w:rsidRDefault="00617B01" w:rsidP="00617B01">
      <w:pPr>
        <w:rPr>
          <w:rFonts w:cs="Arial"/>
          <w:color w:val="000000"/>
          <w:szCs w:val="22"/>
        </w:rPr>
      </w:pPr>
    </w:p>
    <w:p w14:paraId="52EE54F0" w14:textId="77777777" w:rsidR="00617B01" w:rsidRPr="00576023" w:rsidRDefault="00617B01" w:rsidP="00617B01">
      <w:pPr>
        <w:jc w:val="center"/>
        <w:rPr>
          <w:rFonts w:cs="Arial"/>
          <w:color w:val="000000"/>
          <w:szCs w:val="22"/>
        </w:rPr>
      </w:pPr>
      <w:r w:rsidRPr="00576023">
        <w:rPr>
          <w:rFonts w:cs="Arial"/>
          <w:color w:val="000000"/>
          <w:szCs w:val="22"/>
        </w:rPr>
        <w:t>»46.b člen</w:t>
      </w:r>
    </w:p>
    <w:p w14:paraId="1C3D613E" w14:textId="77777777" w:rsidR="00617B01" w:rsidRPr="00576023" w:rsidRDefault="00617B01" w:rsidP="00617B01">
      <w:pPr>
        <w:jc w:val="center"/>
        <w:rPr>
          <w:rFonts w:cs="Arial"/>
          <w:color w:val="000000"/>
          <w:szCs w:val="22"/>
        </w:rPr>
      </w:pPr>
      <w:r w:rsidRPr="00576023">
        <w:rPr>
          <w:rFonts w:cs="Arial"/>
          <w:color w:val="000000"/>
          <w:szCs w:val="22"/>
        </w:rPr>
        <w:t>(zbirka podatkov, ki jo vodijo občine)</w:t>
      </w:r>
    </w:p>
    <w:p w14:paraId="79C84A22" w14:textId="77777777" w:rsidR="00617B01" w:rsidRPr="00576023" w:rsidRDefault="00617B01" w:rsidP="00617B01">
      <w:pPr>
        <w:jc w:val="center"/>
        <w:rPr>
          <w:rFonts w:cs="Arial"/>
          <w:color w:val="000000"/>
          <w:szCs w:val="22"/>
        </w:rPr>
      </w:pPr>
    </w:p>
    <w:p w14:paraId="13D0E68D" w14:textId="77777777" w:rsidR="00617B01" w:rsidRPr="00576023" w:rsidRDefault="00617B01" w:rsidP="00617B01">
      <w:pPr>
        <w:rPr>
          <w:rFonts w:cs="Arial"/>
          <w:color w:val="000000"/>
          <w:szCs w:val="22"/>
        </w:rPr>
      </w:pPr>
      <w:r w:rsidRPr="00576023">
        <w:rPr>
          <w:rFonts w:cs="Arial"/>
          <w:color w:val="000000"/>
          <w:szCs w:val="22"/>
        </w:rPr>
        <w:t xml:space="preserve">Za potrebe izvajanja nalog občin na področju predšolske vzgoje, ki jih določajo zakoni in področni predpisi, občina ustanoviteljica javnega vrtca oziroma koncedentka vodi evidenco otrok, vključenih v vrtce. </w:t>
      </w:r>
    </w:p>
    <w:p w14:paraId="50296DCA" w14:textId="77777777" w:rsidR="00617B01" w:rsidRPr="00576023" w:rsidRDefault="00617B01" w:rsidP="00617B01">
      <w:pPr>
        <w:rPr>
          <w:rFonts w:cs="Arial"/>
          <w:color w:val="000000"/>
          <w:szCs w:val="22"/>
        </w:rPr>
      </w:pPr>
    </w:p>
    <w:p w14:paraId="6065AB8F" w14:textId="77777777" w:rsidR="00617B01" w:rsidRPr="00576023" w:rsidRDefault="00617B01" w:rsidP="00617B01">
      <w:pPr>
        <w:jc w:val="center"/>
        <w:rPr>
          <w:rFonts w:cs="Arial"/>
          <w:color w:val="000000"/>
          <w:szCs w:val="22"/>
        </w:rPr>
      </w:pPr>
      <w:r w:rsidRPr="00576023">
        <w:rPr>
          <w:rFonts w:cs="Arial"/>
          <w:color w:val="000000"/>
          <w:szCs w:val="22"/>
        </w:rPr>
        <w:t>46.c člen</w:t>
      </w:r>
    </w:p>
    <w:p w14:paraId="37736A3C" w14:textId="77777777" w:rsidR="00617B01" w:rsidRPr="00576023" w:rsidRDefault="00617B01" w:rsidP="00617B01">
      <w:pPr>
        <w:jc w:val="center"/>
        <w:rPr>
          <w:rFonts w:cs="Arial"/>
          <w:color w:val="000000"/>
          <w:szCs w:val="22"/>
        </w:rPr>
      </w:pPr>
      <w:r w:rsidRPr="00576023">
        <w:rPr>
          <w:rFonts w:cs="Arial"/>
          <w:color w:val="000000"/>
          <w:szCs w:val="22"/>
        </w:rPr>
        <w:t>(evidenca otrok, vključenih v vrtec)</w:t>
      </w:r>
    </w:p>
    <w:p w14:paraId="61BF5F1B" w14:textId="77777777" w:rsidR="00617B01" w:rsidRPr="00576023" w:rsidRDefault="00617B01" w:rsidP="00617B01">
      <w:pPr>
        <w:jc w:val="center"/>
        <w:rPr>
          <w:rFonts w:cs="Arial"/>
          <w:color w:val="000000"/>
          <w:szCs w:val="22"/>
        </w:rPr>
      </w:pPr>
    </w:p>
    <w:p w14:paraId="05B06A73" w14:textId="77777777" w:rsidR="00617B01" w:rsidRPr="00576023" w:rsidRDefault="00617B01" w:rsidP="00617B01">
      <w:pPr>
        <w:rPr>
          <w:rFonts w:cs="Arial"/>
          <w:color w:val="000000"/>
          <w:szCs w:val="22"/>
        </w:rPr>
      </w:pPr>
      <w:r w:rsidRPr="00576023">
        <w:rPr>
          <w:rFonts w:cs="Arial"/>
          <w:color w:val="000000"/>
          <w:szCs w:val="22"/>
        </w:rPr>
        <w:t>Evidenca otrok, vključenih v vrtec vsebuje naslednje podatke:</w:t>
      </w:r>
    </w:p>
    <w:p w14:paraId="5BF076DF"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t>ime in priimek otroka,</w:t>
      </w:r>
    </w:p>
    <w:p w14:paraId="330D3296"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t>EMŠO otroka,</w:t>
      </w:r>
    </w:p>
    <w:p w14:paraId="1C5A7BB6"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t>stalno oziroma začasno prebivališče otroka (ulica, hiška številka, kraj, poštna številka, občina, država),</w:t>
      </w:r>
    </w:p>
    <w:p w14:paraId="5648B913"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lastRenderedPageBreak/>
        <w:t>ime in naslov vrtca,</w:t>
      </w:r>
    </w:p>
    <w:p w14:paraId="3EF10470"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t>starostno obdobje in oddelek, v katerega je otrok vključen,</w:t>
      </w:r>
    </w:p>
    <w:p w14:paraId="3F44242A"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t>datum vključitve otroka v vrtec,</w:t>
      </w:r>
    </w:p>
    <w:p w14:paraId="342C332E"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t>podatek o upravičenosti do znižanega plačila vrtca (številka in datum veljavne odločbe centra za socialno delo, obdobje upravičenosti pravice do znižanega plačila vrtca,  uvrstitev v dohodkovni razred in odstotek znižanega plačila za vrtec),</w:t>
      </w:r>
    </w:p>
    <w:p w14:paraId="1EB42FF9"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t>podatek o občini, ki zagotavlja plačilo razlike med ceno programa in plačilom staršev,</w:t>
      </w:r>
    </w:p>
    <w:p w14:paraId="01A12925" w14:textId="77777777" w:rsidR="00617B01" w:rsidRPr="00576023" w:rsidRDefault="00617B01" w:rsidP="00617B01">
      <w:pPr>
        <w:numPr>
          <w:ilvl w:val="0"/>
          <w:numId w:val="38"/>
        </w:numPr>
        <w:spacing w:line="260" w:lineRule="exact"/>
        <w:jc w:val="both"/>
        <w:rPr>
          <w:rFonts w:cs="Arial"/>
          <w:color w:val="000000"/>
          <w:szCs w:val="22"/>
        </w:rPr>
      </w:pPr>
      <w:r w:rsidRPr="00576023">
        <w:rPr>
          <w:rFonts w:cs="Arial"/>
          <w:color w:val="000000"/>
          <w:szCs w:val="22"/>
        </w:rPr>
        <w:t xml:space="preserve">datum izpisa otroka iz vrtca. </w:t>
      </w:r>
    </w:p>
    <w:p w14:paraId="1EB42112" w14:textId="77777777" w:rsidR="00617B01" w:rsidRPr="00576023" w:rsidRDefault="00617B01" w:rsidP="00617B01">
      <w:pPr>
        <w:rPr>
          <w:rFonts w:cs="Arial"/>
          <w:color w:val="000000"/>
          <w:szCs w:val="22"/>
        </w:rPr>
      </w:pPr>
    </w:p>
    <w:p w14:paraId="7F6584F4" w14:textId="77777777" w:rsidR="00617B01" w:rsidRPr="00576023" w:rsidRDefault="00617B01" w:rsidP="00617B01">
      <w:pPr>
        <w:rPr>
          <w:rFonts w:cs="Arial"/>
          <w:color w:val="000000"/>
          <w:szCs w:val="22"/>
        </w:rPr>
      </w:pPr>
      <w:r w:rsidRPr="00576023">
        <w:rPr>
          <w:rFonts w:cs="Arial"/>
          <w:color w:val="000000"/>
          <w:szCs w:val="22"/>
        </w:rPr>
        <w:t xml:space="preserve">Občina pridobi osebne podatke iz prejšnjega odstavka od ministrstva, pristojnega za predšolsko vzgojo iz zbirke centralna evidenca, ki jo ima ministrstvo vzpostavljeno na podlagi zakona, ki ureja organizacijo in financiranje vzgoje in izobraževanja. </w:t>
      </w:r>
      <w:bookmarkStart w:id="4" w:name="_Hlk188528687"/>
      <w:r w:rsidRPr="00576023">
        <w:rPr>
          <w:rFonts w:cs="Arial"/>
          <w:color w:val="000000"/>
          <w:szCs w:val="22"/>
        </w:rPr>
        <w:t>Do osebnih podatkov iz prvega odstavka tega člena je upravičena občina za vključene otroke v javni vrtec, katerega ustanoviteljica je in vključene otroke v zasebni vrtec, ki mu je občina podelila koncesijo. Občina lahko podatke iz centralne evidence povezuje s podatki, vodenimi v drugih evidencah, ki jih določa ta zakon, na podlagi EMŠO otroka.</w:t>
      </w:r>
    </w:p>
    <w:bookmarkEnd w:id="4"/>
    <w:p w14:paraId="74AA930A" w14:textId="77777777" w:rsidR="00617B01" w:rsidRPr="00576023" w:rsidRDefault="00617B01" w:rsidP="00617B01">
      <w:pPr>
        <w:rPr>
          <w:rFonts w:cs="Arial"/>
          <w:color w:val="000000"/>
          <w:szCs w:val="22"/>
        </w:rPr>
      </w:pPr>
    </w:p>
    <w:p w14:paraId="4ED7DBBF" w14:textId="77777777" w:rsidR="00617B01" w:rsidRPr="00576023" w:rsidRDefault="00617B01" w:rsidP="00617B01">
      <w:pPr>
        <w:rPr>
          <w:rFonts w:cs="Arial"/>
          <w:color w:val="000000"/>
          <w:szCs w:val="22"/>
        </w:rPr>
      </w:pPr>
      <w:r w:rsidRPr="00576023">
        <w:rPr>
          <w:rFonts w:cs="Arial"/>
          <w:color w:val="000000"/>
          <w:szCs w:val="22"/>
        </w:rPr>
        <w:t xml:space="preserve">Podatke iz tega člena občina zbira z namenom, da lahko javnemu vrtcu ali zasebnemu vrtcu s koncesijo zagotovi pravočasna in pravilna mesečna izplačila sredstev za izvajanje programa za predšolske otroke, upoštevaje  sredstva, ki jih vrtec pridobi iz plačil staršev in plačil drugih občin. </w:t>
      </w:r>
    </w:p>
    <w:p w14:paraId="4A1604A1" w14:textId="77777777" w:rsidR="00617B01" w:rsidRPr="00576023" w:rsidRDefault="00617B01" w:rsidP="00617B01">
      <w:pPr>
        <w:rPr>
          <w:rFonts w:cs="Arial"/>
          <w:color w:val="000000"/>
          <w:szCs w:val="22"/>
        </w:rPr>
      </w:pPr>
    </w:p>
    <w:p w14:paraId="49BC70F3" w14:textId="77777777" w:rsidR="00617B01" w:rsidRPr="00576023" w:rsidRDefault="00617B01" w:rsidP="00617B01">
      <w:pPr>
        <w:rPr>
          <w:rFonts w:cs="Arial"/>
          <w:color w:val="000000"/>
          <w:szCs w:val="22"/>
        </w:rPr>
      </w:pPr>
      <w:r w:rsidRPr="00576023">
        <w:rPr>
          <w:rFonts w:cs="Arial"/>
          <w:color w:val="000000"/>
          <w:szCs w:val="22"/>
        </w:rPr>
        <w:t xml:space="preserve">Podatki iz evidence vključenih otrok občina izbriše eno leto po izpisu otroka iz vrtca. </w:t>
      </w:r>
    </w:p>
    <w:p w14:paraId="5D45F9A9" w14:textId="77777777" w:rsidR="00617B01" w:rsidRPr="00576023" w:rsidRDefault="00617B01" w:rsidP="00617B01">
      <w:pPr>
        <w:rPr>
          <w:rFonts w:cs="Arial"/>
          <w:color w:val="000000"/>
          <w:szCs w:val="22"/>
        </w:rPr>
      </w:pPr>
    </w:p>
    <w:p w14:paraId="6087AB00" w14:textId="77777777" w:rsidR="00617B01" w:rsidRPr="00576023" w:rsidRDefault="00617B01" w:rsidP="00617B01">
      <w:pPr>
        <w:jc w:val="center"/>
        <w:rPr>
          <w:rFonts w:cs="Arial"/>
          <w:szCs w:val="22"/>
        </w:rPr>
      </w:pPr>
      <w:r w:rsidRPr="00576023">
        <w:rPr>
          <w:rFonts w:cs="Arial"/>
          <w:szCs w:val="22"/>
        </w:rPr>
        <w:t>46.d člen</w:t>
      </w:r>
    </w:p>
    <w:p w14:paraId="4FB7FA56" w14:textId="77777777" w:rsidR="00617B01" w:rsidRPr="00576023" w:rsidRDefault="00617B01" w:rsidP="00617B01">
      <w:pPr>
        <w:jc w:val="center"/>
        <w:rPr>
          <w:rFonts w:cs="Arial"/>
          <w:szCs w:val="22"/>
        </w:rPr>
      </w:pPr>
      <w:r w:rsidRPr="00576023">
        <w:rPr>
          <w:rFonts w:cs="Arial"/>
          <w:szCs w:val="22"/>
        </w:rPr>
        <w:t>(informacija o številu otrok, ki niso vključeni v vrtec)</w:t>
      </w:r>
    </w:p>
    <w:p w14:paraId="600B9F30" w14:textId="77777777" w:rsidR="00617B01" w:rsidRPr="00576023" w:rsidRDefault="00617B01" w:rsidP="00617B01">
      <w:pPr>
        <w:jc w:val="center"/>
        <w:rPr>
          <w:rFonts w:cs="Arial"/>
          <w:szCs w:val="22"/>
        </w:rPr>
      </w:pPr>
    </w:p>
    <w:p w14:paraId="38E6EE7F" w14:textId="77777777" w:rsidR="00617B01" w:rsidRPr="00576023" w:rsidRDefault="00617B01" w:rsidP="00617B01">
      <w:pPr>
        <w:rPr>
          <w:rFonts w:cs="Arial"/>
          <w:szCs w:val="22"/>
        </w:rPr>
      </w:pPr>
      <w:r w:rsidRPr="00576023">
        <w:rPr>
          <w:rFonts w:cs="Arial"/>
          <w:szCs w:val="22"/>
        </w:rPr>
        <w:t xml:space="preserve">Ministrstvo, pristojno za predšolsko vzgojo, vsako leto zbere podatke o številu predšolskih otrok, ki bodo v tekočem koledarskem letu dopolnili starost 5 let in na dan 30. aprila v šolskem letu pred šolskim letom obveznega vstopa v osnovno šolo niso vključeni v vrtec in pripravi informacijo o številu predšolski otrok, ki niso vključeni v vrtec, po posameznih občinah. </w:t>
      </w:r>
    </w:p>
    <w:p w14:paraId="0E5853DC" w14:textId="77777777" w:rsidR="00617B01" w:rsidRPr="00576023" w:rsidRDefault="00617B01" w:rsidP="00617B01">
      <w:pPr>
        <w:rPr>
          <w:rFonts w:cs="Arial"/>
          <w:szCs w:val="22"/>
        </w:rPr>
      </w:pPr>
    </w:p>
    <w:p w14:paraId="6D95CA9A" w14:textId="77777777" w:rsidR="00617B01" w:rsidRPr="00576023" w:rsidRDefault="00617B01" w:rsidP="00617B01">
      <w:pPr>
        <w:rPr>
          <w:rFonts w:cs="Arial"/>
          <w:szCs w:val="22"/>
        </w:rPr>
      </w:pPr>
      <w:r w:rsidRPr="00576023">
        <w:rPr>
          <w:rFonts w:cs="Arial"/>
          <w:szCs w:val="22"/>
        </w:rPr>
        <w:t xml:space="preserve">Za namen priprave informacije o številu otrok, ki niso vključeni v vrtec, po posameznih občinah, ministrstvo, pristojno za notranje zadeve posreduje ministrstvu, pristojnemu za predšolsko vzgojo, na njegovo zahtevo, iz Centralnega registra prebivalstva podatek o EMŠO, imenu in priimku, naslovu stalnega in naslovu začasnega prebivališča za otroke, ki bodo v tekočem koledarskem letu dopolnili starost 5 let. </w:t>
      </w:r>
    </w:p>
    <w:p w14:paraId="268A722E" w14:textId="77777777" w:rsidR="00617B01" w:rsidRPr="00576023" w:rsidRDefault="00617B01" w:rsidP="00617B01">
      <w:pPr>
        <w:rPr>
          <w:rFonts w:cs="Arial"/>
          <w:szCs w:val="22"/>
        </w:rPr>
      </w:pPr>
      <w:r w:rsidRPr="00576023">
        <w:rPr>
          <w:rFonts w:cs="Arial"/>
          <w:szCs w:val="22"/>
        </w:rPr>
        <w:t xml:space="preserve"> </w:t>
      </w:r>
    </w:p>
    <w:p w14:paraId="284B087C" w14:textId="77777777" w:rsidR="00617B01" w:rsidRPr="00576023" w:rsidRDefault="00617B01" w:rsidP="00617B01">
      <w:pPr>
        <w:rPr>
          <w:rFonts w:cs="Arial"/>
          <w:szCs w:val="22"/>
        </w:rPr>
      </w:pPr>
      <w:r w:rsidRPr="00576023">
        <w:rPr>
          <w:rFonts w:cs="Arial"/>
          <w:szCs w:val="22"/>
        </w:rPr>
        <w:t xml:space="preserve">Ministrstvo, pristojno za predšolsko vzgojo, pripravi informacijo o številu otrok, ki niso vključeni v vrtec, po posameznih občinah, s povezovanjem podatkov iz prejšnjega odstavka s podatki o vključenih otrocih v vrtce iz centralne evidence, na podlagi EMŠO otroka, pri čemer osebne podatke o otrocih prekrije. </w:t>
      </w:r>
    </w:p>
    <w:p w14:paraId="6191323F" w14:textId="77777777" w:rsidR="00617B01" w:rsidRPr="00576023" w:rsidRDefault="00617B01" w:rsidP="00617B01">
      <w:pPr>
        <w:rPr>
          <w:rFonts w:cs="Arial"/>
          <w:szCs w:val="22"/>
        </w:rPr>
      </w:pPr>
    </w:p>
    <w:p w14:paraId="1A417361" w14:textId="77777777" w:rsidR="00617B01" w:rsidRPr="00576023" w:rsidRDefault="00617B01" w:rsidP="00617B01">
      <w:pPr>
        <w:rPr>
          <w:rFonts w:cs="Arial"/>
          <w:szCs w:val="22"/>
        </w:rPr>
      </w:pPr>
      <w:r w:rsidRPr="00576023">
        <w:rPr>
          <w:rFonts w:cs="Arial"/>
          <w:szCs w:val="22"/>
        </w:rPr>
        <w:t xml:space="preserve">Ministrstvo, pristojno za predšolsko vzgojo, posreduje informacijo iz prejšnjega odstavka občinam, na območju katerih otroci niso  vključeni v vrtec. Občina lahko pridobljene podatke uporabi, da starše otrok povabi k vpisu v vrtec.«.   </w:t>
      </w:r>
    </w:p>
    <w:p w14:paraId="5BF41792" w14:textId="77777777" w:rsidR="00617B01" w:rsidRPr="004F56E6" w:rsidRDefault="00617B01" w:rsidP="00617B01">
      <w:pPr>
        <w:rPr>
          <w:rFonts w:cs="Arial"/>
          <w:szCs w:val="22"/>
        </w:rPr>
      </w:pPr>
    </w:p>
    <w:p w14:paraId="3E3912E2" w14:textId="77777777" w:rsidR="00617B01" w:rsidRPr="004F56E6" w:rsidRDefault="00617B01" w:rsidP="00617B01">
      <w:pPr>
        <w:rPr>
          <w:rFonts w:cs="Arial"/>
          <w:color w:val="000000"/>
          <w:szCs w:val="22"/>
        </w:rPr>
      </w:pPr>
    </w:p>
    <w:p w14:paraId="2E962F96" w14:textId="77777777" w:rsidR="00617B01" w:rsidRPr="004F56E6" w:rsidRDefault="00617B01" w:rsidP="00617B01">
      <w:pPr>
        <w:spacing w:line="240" w:lineRule="auto"/>
        <w:jc w:val="center"/>
        <w:rPr>
          <w:rFonts w:eastAsia="Calibri" w:cs="Arial"/>
          <w:color w:val="000000"/>
          <w:szCs w:val="22"/>
        </w:rPr>
      </w:pPr>
      <w:r w:rsidRPr="004F56E6">
        <w:rPr>
          <w:rFonts w:eastAsia="Calibri" w:cs="Arial"/>
          <w:color w:val="000000"/>
          <w:szCs w:val="22"/>
        </w:rPr>
        <w:t>PREHODNE IN KONČNE DOLOČBE</w:t>
      </w:r>
    </w:p>
    <w:p w14:paraId="52AC4BE8" w14:textId="77777777" w:rsidR="00617B01" w:rsidRPr="00A57EDF" w:rsidRDefault="00617B01" w:rsidP="00617B01">
      <w:pPr>
        <w:spacing w:line="240" w:lineRule="auto"/>
        <w:rPr>
          <w:rFonts w:eastAsia="Calibri" w:cs="Arial"/>
          <w:b/>
          <w:bCs/>
          <w:color w:val="000000"/>
          <w:szCs w:val="22"/>
        </w:rPr>
      </w:pPr>
    </w:p>
    <w:p w14:paraId="36E8E8E3" w14:textId="77777777" w:rsidR="00617B01" w:rsidRPr="00A57EDF" w:rsidRDefault="00617B01" w:rsidP="00617B01">
      <w:pPr>
        <w:pStyle w:val="Odstavekseznama"/>
        <w:numPr>
          <w:ilvl w:val="0"/>
          <w:numId w:val="39"/>
        </w:numPr>
        <w:spacing w:line="240" w:lineRule="auto"/>
        <w:contextualSpacing/>
        <w:rPr>
          <w:rFonts w:eastAsia="Calibri" w:cs="Arial"/>
          <w:b/>
          <w:bCs/>
          <w:color w:val="000000"/>
          <w:sz w:val="22"/>
          <w:szCs w:val="22"/>
        </w:rPr>
      </w:pPr>
      <w:r w:rsidRPr="00A57EDF">
        <w:rPr>
          <w:rFonts w:eastAsia="Calibri" w:cs="Arial"/>
          <w:b/>
          <w:bCs/>
          <w:color w:val="000000"/>
          <w:sz w:val="22"/>
          <w:szCs w:val="22"/>
        </w:rPr>
        <w:t>člen</w:t>
      </w:r>
    </w:p>
    <w:p w14:paraId="203B0BA2" w14:textId="77777777" w:rsidR="00617B01" w:rsidRPr="00A57EDF" w:rsidRDefault="00617B01" w:rsidP="00617B01">
      <w:pPr>
        <w:spacing w:line="240" w:lineRule="auto"/>
        <w:jc w:val="center"/>
        <w:rPr>
          <w:rFonts w:eastAsia="Calibri" w:cs="Arial"/>
          <w:b/>
          <w:bCs/>
          <w:color w:val="000000"/>
          <w:szCs w:val="22"/>
        </w:rPr>
      </w:pPr>
      <w:r w:rsidRPr="00A57EDF">
        <w:rPr>
          <w:rFonts w:eastAsia="Calibri" w:cs="Arial"/>
          <w:b/>
          <w:bCs/>
          <w:color w:val="000000"/>
          <w:szCs w:val="22"/>
        </w:rPr>
        <w:t>(prehodni režim financiranja zasebnih vrtcev)</w:t>
      </w:r>
    </w:p>
    <w:p w14:paraId="1439FE0D" w14:textId="77777777" w:rsidR="00617B01" w:rsidRPr="00A57EDF" w:rsidRDefault="00617B01" w:rsidP="00617B01">
      <w:pPr>
        <w:spacing w:line="240" w:lineRule="auto"/>
        <w:jc w:val="center"/>
        <w:rPr>
          <w:rFonts w:eastAsia="Calibri" w:cs="Arial"/>
          <w:b/>
          <w:bCs/>
          <w:color w:val="000000"/>
          <w:szCs w:val="22"/>
        </w:rPr>
      </w:pPr>
    </w:p>
    <w:p w14:paraId="0FD3F50B" w14:textId="77777777" w:rsidR="00617B01" w:rsidRDefault="00617B01" w:rsidP="00617B01">
      <w:pPr>
        <w:spacing w:line="240" w:lineRule="auto"/>
        <w:rPr>
          <w:rFonts w:eastAsia="Calibri" w:cs="Arial"/>
          <w:b/>
          <w:bCs/>
          <w:color w:val="000000"/>
          <w:szCs w:val="22"/>
        </w:rPr>
      </w:pPr>
      <w:r w:rsidRPr="00576023">
        <w:rPr>
          <w:rFonts w:eastAsia="Calibri" w:cs="Arial"/>
          <w:b/>
          <w:bCs/>
          <w:color w:val="000000"/>
          <w:szCs w:val="22"/>
        </w:rPr>
        <w:lastRenderedPageBreak/>
        <w:t>Zasebni vrtci, ki imajo na dan uveljavitve tega zakona priznano pravico do pridobivanja sredstev iz občinskega proračuna v skladu z odločbo, ki jo je ministrstvo, pristojno za predšolsko vzgojo, izdalo na podlagi petega odstavka 34. člena Zakona o vrtcih (Uradni list RS, št. 100/05–UPB2, 25/08, 98/09-ZIUZGK, 36/10, 62/10-ZUPJS, 94/10-ZIU, 40/12-ZUJF, 14/15-ZUUJFO, 55/17 in 18/21), še naprej pridobivajo sredstva iz občinskih proračunov in državnega proračuna v skladu s 34. in 36. členom Zakona o vrtcih ((Uradni list RS, št. 100/05–UPB2, 25/08, 98/09-ZIUZGK, 36/10, 62/10-ZUPJS, 94/10-ZIU, 40/12-ZUJF, 14/15-ZUUJFO, 55/17 in 18/21), do 31. avgusta 2030.</w:t>
      </w:r>
    </w:p>
    <w:p w14:paraId="516C62F0" w14:textId="77777777" w:rsidR="00617B01" w:rsidRPr="00A57EDF" w:rsidRDefault="00617B01" w:rsidP="00617B01">
      <w:pPr>
        <w:spacing w:line="240" w:lineRule="auto"/>
        <w:rPr>
          <w:rFonts w:eastAsia="Calibri" w:cs="Arial"/>
          <w:b/>
          <w:bCs/>
          <w:color w:val="000000"/>
          <w:szCs w:val="22"/>
        </w:rPr>
      </w:pPr>
    </w:p>
    <w:p w14:paraId="461C7704" w14:textId="77777777" w:rsidR="00617B01" w:rsidRPr="00A57EDF" w:rsidRDefault="00617B01" w:rsidP="00617B01">
      <w:pPr>
        <w:spacing w:line="240" w:lineRule="auto"/>
        <w:rPr>
          <w:rFonts w:eastAsia="Calibri" w:cs="Arial"/>
          <w:b/>
          <w:bCs/>
          <w:color w:val="000000"/>
          <w:szCs w:val="22"/>
        </w:rPr>
      </w:pPr>
      <w:r w:rsidRPr="00A57EDF">
        <w:rPr>
          <w:rFonts w:eastAsia="Calibri" w:cs="Arial"/>
          <w:b/>
          <w:bCs/>
          <w:color w:val="000000"/>
          <w:szCs w:val="22"/>
        </w:rPr>
        <w:t xml:space="preserve">Določba prejšnjega odstavka se uporablja največ za enote in število oddelkov v posameznih enotah, za katere je zasebni vrtec na dan uveljavitve tega zakona z odločbo vpisan v razvid izvajalcev javno veljavnih programov, ki ga vodi ministrstvo, pristojno za izobraževanje.  </w:t>
      </w:r>
    </w:p>
    <w:p w14:paraId="4D0EA886" w14:textId="77777777" w:rsidR="00617B01" w:rsidRPr="00A57EDF" w:rsidRDefault="00617B01" w:rsidP="00617B01">
      <w:pPr>
        <w:spacing w:line="240" w:lineRule="auto"/>
        <w:rPr>
          <w:rFonts w:eastAsia="Calibri" w:cs="Arial"/>
          <w:b/>
          <w:bCs/>
          <w:color w:val="000000"/>
          <w:szCs w:val="22"/>
        </w:rPr>
      </w:pPr>
    </w:p>
    <w:p w14:paraId="4663EEE0" w14:textId="77777777" w:rsidR="00617B01" w:rsidRPr="00A57EDF" w:rsidRDefault="00617B01" w:rsidP="00617B01">
      <w:pPr>
        <w:spacing w:line="240" w:lineRule="auto"/>
        <w:rPr>
          <w:rFonts w:eastAsia="Calibri" w:cs="Arial"/>
          <w:b/>
          <w:bCs/>
          <w:color w:val="000000"/>
          <w:szCs w:val="22"/>
        </w:rPr>
      </w:pPr>
      <w:r w:rsidRPr="00A57EDF">
        <w:rPr>
          <w:rFonts w:eastAsia="Calibri" w:cs="Arial"/>
          <w:b/>
          <w:bCs/>
          <w:color w:val="000000"/>
          <w:szCs w:val="22"/>
        </w:rPr>
        <w:t xml:space="preserve">Zasebni vrtci, ki imajo na dan uveljavitve tega zakona podeljeno koncesijo in jim po izteku koncesije občina nove koncesije ne podeli, pridobivajo sredstva iz občinskih proračunov in državnega proračuna v skladu s prvim in drugim odstavkom tega člena.  </w:t>
      </w:r>
    </w:p>
    <w:p w14:paraId="02CFEB2F" w14:textId="77777777" w:rsidR="00617B01" w:rsidRPr="00A57EDF" w:rsidRDefault="00617B01" w:rsidP="00617B01">
      <w:pPr>
        <w:spacing w:line="240" w:lineRule="auto"/>
        <w:rPr>
          <w:rFonts w:eastAsia="Calibri" w:cs="Arial"/>
          <w:b/>
          <w:bCs/>
          <w:color w:val="000000"/>
          <w:szCs w:val="22"/>
        </w:rPr>
      </w:pPr>
    </w:p>
    <w:p w14:paraId="7D7E1B73" w14:textId="77777777" w:rsidR="00617B01" w:rsidRPr="00A57EDF" w:rsidRDefault="00617B01" w:rsidP="00617B01">
      <w:pPr>
        <w:spacing w:line="240" w:lineRule="auto"/>
        <w:rPr>
          <w:rFonts w:eastAsia="Calibri" w:cs="Arial"/>
          <w:b/>
          <w:bCs/>
          <w:color w:val="000000"/>
          <w:szCs w:val="22"/>
        </w:rPr>
      </w:pPr>
      <w:r w:rsidRPr="00A57EDF">
        <w:rPr>
          <w:rFonts w:eastAsia="Calibri" w:cs="Arial"/>
          <w:b/>
          <w:bCs/>
          <w:color w:val="000000"/>
          <w:szCs w:val="22"/>
        </w:rPr>
        <w:t xml:space="preserve">Zasebni vrtci iz prejšnjega odstavka posredujejo podatke iz 46.c člena zakona občini, na območju katere deluje zasebni vrtec. </w:t>
      </w:r>
    </w:p>
    <w:p w14:paraId="69EFFF84" w14:textId="77777777" w:rsidR="00617B01" w:rsidRDefault="00617B01" w:rsidP="00617B01">
      <w:pPr>
        <w:spacing w:line="240" w:lineRule="auto"/>
        <w:rPr>
          <w:rFonts w:eastAsia="Calibri" w:cs="Arial"/>
          <w:color w:val="000000"/>
          <w:szCs w:val="22"/>
        </w:rPr>
      </w:pPr>
    </w:p>
    <w:p w14:paraId="372A5BB9" w14:textId="77777777" w:rsidR="00617B01" w:rsidRDefault="00617B01" w:rsidP="00617B01">
      <w:pPr>
        <w:spacing w:line="240" w:lineRule="auto"/>
        <w:rPr>
          <w:rFonts w:eastAsia="Calibri" w:cs="Arial"/>
          <w:color w:val="000000"/>
          <w:szCs w:val="22"/>
        </w:rPr>
      </w:pPr>
    </w:p>
    <w:p w14:paraId="6F0D89D7" w14:textId="77777777" w:rsidR="00617B01" w:rsidRPr="00576023" w:rsidRDefault="00617B01" w:rsidP="00617B01">
      <w:pPr>
        <w:spacing w:line="240" w:lineRule="auto"/>
        <w:jc w:val="center"/>
        <w:rPr>
          <w:rFonts w:eastAsia="Calibri" w:cs="Arial"/>
          <w:b/>
          <w:bCs/>
          <w:color w:val="000000"/>
          <w:szCs w:val="22"/>
        </w:rPr>
      </w:pPr>
      <w:r w:rsidRPr="00576023">
        <w:rPr>
          <w:rFonts w:eastAsia="Calibri" w:cs="Arial"/>
          <w:b/>
          <w:bCs/>
          <w:color w:val="000000"/>
          <w:szCs w:val="22"/>
        </w:rPr>
        <w:t>17.a člen</w:t>
      </w:r>
    </w:p>
    <w:p w14:paraId="756E01CD" w14:textId="77777777" w:rsidR="00617B01" w:rsidRPr="00576023" w:rsidRDefault="00617B01" w:rsidP="00617B01">
      <w:pPr>
        <w:spacing w:line="240" w:lineRule="auto"/>
        <w:jc w:val="center"/>
        <w:rPr>
          <w:rFonts w:eastAsia="Calibri" w:cs="Arial"/>
          <w:b/>
          <w:bCs/>
          <w:color w:val="000000"/>
          <w:szCs w:val="22"/>
        </w:rPr>
      </w:pPr>
      <w:r w:rsidRPr="00576023">
        <w:rPr>
          <w:rFonts w:eastAsia="Calibri" w:cs="Arial"/>
          <w:b/>
          <w:bCs/>
          <w:color w:val="000000"/>
          <w:szCs w:val="22"/>
        </w:rPr>
        <w:t>(pravica obstoječih zasebnih vrtcev do zagotavljanja javnih sredstev)</w:t>
      </w:r>
    </w:p>
    <w:p w14:paraId="184809B0" w14:textId="77777777" w:rsidR="00617B01" w:rsidRDefault="00617B01" w:rsidP="00617B01">
      <w:pPr>
        <w:spacing w:line="240" w:lineRule="auto"/>
        <w:rPr>
          <w:rFonts w:eastAsia="Calibri" w:cs="Arial"/>
          <w:color w:val="000000"/>
          <w:szCs w:val="22"/>
        </w:rPr>
      </w:pPr>
    </w:p>
    <w:p w14:paraId="1EA8744A" w14:textId="77777777" w:rsidR="00617B01" w:rsidRPr="00576023" w:rsidRDefault="00617B01" w:rsidP="00617B01">
      <w:pPr>
        <w:spacing w:line="240" w:lineRule="auto"/>
        <w:rPr>
          <w:rFonts w:eastAsia="Calibri" w:cs="Arial"/>
          <w:b/>
          <w:bCs/>
          <w:color w:val="000000"/>
          <w:szCs w:val="22"/>
        </w:rPr>
      </w:pPr>
      <w:r w:rsidRPr="00576023">
        <w:rPr>
          <w:rFonts w:eastAsia="Calibri" w:cs="Arial"/>
          <w:b/>
          <w:bCs/>
          <w:color w:val="000000"/>
          <w:szCs w:val="22"/>
        </w:rPr>
        <w:t>Zasebni vrtci, ki delujejo na dan uveljavitve tega zakona in bodo do 31. avgusta 2030 vpisani v razvid izvajalcev javno veljavnih programov pri ministrstvu, pristojnem za predšolsko vzgojo, za izvajanje programa po posebnih pedagoških načelih ali programa za predšolske otroke v skladu z novim drugim in tretjim odstavkom 34. člena tega zakona, še naprej pridobivajo sredstva iz občinskih proračunov in državnega proračuna v skladu s 34. in 36. členom Zakona o vrtcih (Uradni list RS, št. 100/05–UPB2, 25/08, 98/09-ZIUZGK, 36/10, 62/10-ZUPJS, 94/10-ZIU, 40/12-ZUJF, 14/15-ZUUJFO, 55/17 in 18/21).</w:t>
      </w:r>
    </w:p>
    <w:p w14:paraId="3F81FC12" w14:textId="77777777" w:rsidR="00617B01" w:rsidRPr="00576023" w:rsidRDefault="00617B01" w:rsidP="00617B01">
      <w:pPr>
        <w:spacing w:line="240" w:lineRule="auto"/>
        <w:rPr>
          <w:rFonts w:eastAsia="Calibri" w:cs="Arial"/>
          <w:b/>
          <w:bCs/>
          <w:color w:val="000000"/>
          <w:szCs w:val="22"/>
        </w:rPr>
      </w:pPr>
    </w:p>
    <w:p w14:paraId="78B0196D" w14:textId="77777777" w:rsidR="00617B01" w:rsidRPr="004F56E6" w:rsidRDefault="00617B01" w:rsidP="00617B01">
      <w:pPr>
        <w:spacing w:line="240" w:lineRule="auto"/>
        <w:rPr>
          <w:rFonts w:eastAsia="Calibri" w:cs="Arial"/>
          <w:color w:val="000000"/>
          <w:szCs w:val="22"/>
        </w:rPr>
      </w:pPr>
    </w:p>
    <w:p w14:paraId="16CC511A" w14:textId="77777777" w:rsidR="00617B01" w:rsidRPr="004F56E6" w:rsidRDefault="00617B01" w:rsidP="00617B01">
      <w:pPr>
        <w:pStyle w:val="Brezrazmikov"/>
        <w:jc w:val="center"/>
        <w:rPr>
          <w:rFonts w:cs="Arial"/>
        </w:rPr>
      </w:pPr>
      <w:r w:rsidRPr="004F56E6">
        <w:rPr>
          <w:rFonts w:cs="Arial"/>
        </w:rPr>
        <w:t>18. člen</w:t>
      </w:r>
    </w:p>
    <w:p w14:paraId="37501881" w14:textId="77777777" w:rsidR="00617B01" w:rsidRPr="004F56E6" w:rsidRDefault="00617B01" w:rsidP="00617B01">
      <w:pPr>
        <w:pStyle w:val="Brezrazmikov"/>
        <w:jc w:val="center"/>
        <w:rPr>
          <w:rFonts w:cs="Arial"/>
        </w:rPr>
      </w:pPr>
      <w:r w:rsidRPr="004F56E6">
        <w:rPr>
          <w:rFonts w:cs="Arial"/>
        </w:rPr>
        <w:t>(posredovanje podatkov iz centralne evidence občinam)</w:t>
      </w:r>
    </w:p>
    <w:p w14:paraId="16C8E056" w14:textId="77777777" w:rsidR="00617B01" w:rsidRPr="004F56E6" w:rsidRDefault="00617B01" w:rsidP="00617B01">
      <w:pPr>
        <w:jc w:val="center"/>
        <w:rPr>
          <w:rFonts w:cs="Arial"/>
          <w:szCs w:val="22"/>
        </w:rPr>
      </w:pPr>
    </w:p>
    <w:p w14:paraId="3353040E" w14:textId="77777777" w:rsidR="00617B01" w:rsidRPr="004F56E6" w:rsidRDefault="00617B01" w:rsidP="00617B01">
      <w:pPr>
        <w:rPr>
          <w:rFonts w:cs="Arial"/>
          <w:szCs w:val="22"/>
        </w:rPr>
      </w:pPr>
      <w:r w:rsidRPr="004F56E6">
        <w:rPr>
          <w:rFonts w:cs="Arial"/>
          <w:szCs w:val="22"/>
        </w:rPr>
        <w:t>Ministrstvo, pristojno za predšolsko vzgojo, zagotovi posredovanje osebnih podatkov iz centralne evidence občinam, najpozneje v dveh letih po uveljavitvi tega zakona. Do tedaj zagotavljajo občinam osebne podatke iz 46.c člena tega zakona javni in zasebni vrtci.</w:t>
      </w:r>
    </w:p>
    <w:p w14:paraId="12CF6B80" w14:textId="77777777" w:rsidR="00617B01" w:rsidRDefault="00617B01" w:rsidP="00617B01">
      <w:pPr>
        <w:spacing w:line="240" w:lineRule="auto"/>
        <w:rPr>
          <w:rFonts w:eastAsia="Calibri" w:cs="Arial"/>
          <w:color w:val="000000"/>
          <w:szCs w:val="22"/>
        </w:rPr>
      </w:pPr>
    </w:p>
    <w:p w14:paraId="3A5BBBE2" w14:textId="77777777" w:rsidR="00617B01" w:rsidRDefault="00617B01" w:rsidP="00617B01">
      <w:pPr>
        <w:spacing w:line="240" w:lineRule="auto"/>
        <w:rPr>
          <w:rFonts w:eastAsia="Calibri" w:cs="Arial"/>
          <w:color w:val="000000"/>
          <w:szCs w:val="22"/>
        </w:rPr>
      </w:pPr>
    </w:p>
    <w:p w14:paraId="6C439149" w14:textId="77777777" w:rsidR="00617B01" w:rsidRPr="00576023" w:rsidRDefault="00617B01" w:rsidP="00617B01">
      <w:pPr>
        <w:spacing w:line="240" w:lineRule="auto"/>
        <w:jc w:val="center"/>
        <w:rPr>
          <w:rFonts w:eastAsia="Calibri" w:cs="Arial"/>
          <w:color w:val="000000"/>
          <w:szCs w:val="22"/>
        </w:rPr>
      </w:pPr>
      <w:r w:rsidRPr="00576023">
        <w:rPr>
          <w:rFonts w:eastAsia="Calibri" w:cs="Arial"/>
          <w:color w:val="000000"/>
          <w:szCs w:val="22"/>
        </w:rPr>
        <w:t>18.a člen</w:t>
      </w:r>
    </w:p>
    <w:p w14:paraId="77298298" w14:textId="77777777" w:rsidR="00617B01" w:rsidRPr="00576023" w:rsidRDefault="00617B01" w:rsidP="00617B01">
      <w:pPr>
        <w:spacing w:line="240" w:lineRule="auto"/>
        <w:jc w:val="center"/>
        <w:rPr>
          <w:rFonts w:eastAsia="Calibri" w:cs="Arial"/>
          <w:color w:val="000000"/>
          <w:szCs w:val="22"/>
        </w:rPr>
      </w:pPr>
      <w:r w:rsidRPr="00576023">
        <w:rPr>
          <w:rFonts w:eastAsia="Calibri" w:cs="Arial"/>
          <w:color w:val="000000"/>
          <w:szCs w:val="22"/>
        </w:rPr>
        <w:t>(merila in kriteriji za odločanje Strokovnega sveta Republike Slovenije za splošno izobraževanje)</w:t>
      </w:r>
    </w:p>
    <w:p w14:paraId="0E8402C6" w14:textId="77777777" w:rsidR="00617B01" w:rsidRPr="00576023" w:rsidRDefault="00617B01" w:rsidP="00617B01">
      <w:pPr>
        <w:spacing w:line="240" w:lineRule="auto"/>
        <w:rPr>
          <w:rFonts w:eastAsia="Calibri" w:cs="Arial"/>
          <w:color w:val="000000"/>
          <w:szCs w:val="22"/>
        </w:rPr>
      </w:pPr>
    </w:p>
    <w:p w14:paraId="796B1BA6" w14:textId="77777777" w:rsidR="00617B01" w:rsidRPr="00576023" w:rsidRDefault="00617B01" w:rsidP="00617B01">
      <w:pPr>
        <w:spacing w:line="240" w:lineRule="auto"/>
        <w:rPr>
          <w:rFonts w:eastAsia="Calibri" w:cs="Arial"/>
          <w:color w:val="000000"/>
          <w:szCs w:val="22"/>
        </w:rPr>
      </w:pPr>
      <w:r w:rsidRPr="00576023">
        <w:rPr>
          <w:rFonts w:eastAsia="Calibri" w:cs="Arial"/>
          <w:color w:val="000000"/>
          <w:szCs w:val="22"/>
        </w:rPr>
        <w:t xml:space="preserve">Minister sprejme akt iz novega tretjega odstavka 34. člena zakona v šestih mesecih od uveljavitve tega zakona. </w:t>
      </w:r>
    </w:p>
    <w:p w14:paraId="1D10B893" w14:textId="77777777" w:rsidR="00617B01" w:rsidRPr="00576023" w:rsidRDefault="00617B01" w:rsidP="00617B01">
      <w:pPr>
        <w:spacing w:line="240" w:lineRule="auto"/>
        <w:rPr>
          <w:rFonts w:eastAsia="Calibri" w:cs="Arial"/>
          <w:color w:val="000000"/>
          <w:szCs w:val="22"/>
        </w:rPr>
      </w:pPr>
    </w:p>
    <w:p w14:paraId="2585B040" w14:textId="77777777" w:rsidR="00617B01" w:rsidRPr="00576023" w:rsidRDefault="00617B01" w:rsidP="00617B01">
      <w:pPr>
        <w:spacing w:line="240" w:lineRule="auto"/>
        <w:rPr>
          <w:rFonts w:eastAsia="Calibri" w:cs="Arial"/>
          <w:color w:val="000000"/>
          <w:szCs w:val="22"/>
        </w:rPr>
      </w:pPr>
      <w:r w:rsidRPr="00576023">
        <w:rPr>
          <w:rFonts w:eastAsia="Calibri" w:cs="Arial"/>
          <w:color w:val="000000"/>
          <w:szCs w:val="22"/>
        </w:rPr>
        <w:t>Postopki za izdajo pozitivnega mnenja k programom zasebnega vrtca iz drugega odstavka 34. člena zakona se začnejo po sprejetju akta iz prejšnjega odstavka.</w:t>
      </w:r>
    </w:p>
    <w:p w14:paraId="14C760B8" w14:textId="77777777" w:rsidR="00617B01" w:rsidRPr="00576023" w:rsidRDefault="00617B01" w:rsidP="00617B01">
      <w:pPr>
        <w:spacing w:line="240" w:lineRule="auto"/>
        <w:rPr>
          <w:rFonts w:eastAsia="Calibri" w:cs="Arial"/>
          <w:color w:val="000000"/>
          <w:szCs w:val="22"/>
        </w:rPr>
      </w:pPr>
    </w:p>
    <w:p w14:paraId="3FD621AD" w14:textId="77777777" w:rsidR="00617B01" w:rsidRPr="00576023" w:rsidRDefault="00617B01" w:rsidP="00617B01">
      <w:pPr>
        <w:spacing w:line="240" w:lineRule="auto"/>
        <w:rPr>
          <w:rFonts w:eastAsia="Calibri" w:cs="Arial"/>
          <w:color w:val="000000"/>
          <w:szCs w:val="22"/>
        </w:rPr>
      </w:pPr>
    </w:p>
    <w:p w14:paraId="14D6B17B" w14:textId="77777777" w:rsidR="00617B01" w:rsidRPr="00576023" w:rsidRDefault="00617B01" w:rsidP="00617B01">
      <w:pPr>
        <w:jc w:val="center"/>
        <w:rPr>
          <w:rFonts w:cs="Arial"/>
          <w:szCs w:val="22"/>
        </w:rPr>
      </w:pPr>
      <w:bookmarkStart w:id="5" w:name="_Hlk162005757"/>
      <w:r w:rsidRPr="00576023">
        <w:rPr>
          <w:rFonts w:cs="Arial"/>
          <w:szCs w:val="22"/>
        </w:rPr>
        <w:t>19. čl</w:t>
      </w:r>
      <w:r w:rsidRPr="00576023">
        <w:rPr>
          <w:rFonts w:cs="Arial"/>
          <w:color w:val="000000"/>
          <w:szCs w:val="22"/>
        </w:rPr>
        <w:t>en</w:t>
      </w:r>
    </w:p>
    <w:p w14:paraId="0B63880A" w14:textId="77777777" w:rsidR="00617B01" w:rsidRPr="00576023" w:rsidRDefault="00617B01" w:rsidP="00617B01">
      <w:pPr>
        <w:jc w:val="center"/>
        <w:rPr>
          <w:rFonts w:cs="Arial"/>
          <w:color w:val="000000"/>
          <w:szCs w:val="22"/>
        </w:rPr>
      </w:pPr>
      <w:r w:rsidRPr="00576023">
        <w:rPr>
          <w:rFonts w:cs="Arial"/>
          <w:color w:val="000000"/>
          <w:szCs w:val="22"/>
        </w:rPr>
        <w:t>(uporaba predpisov)</w:t>
      </w:r>
    </w:p>
    <w:p w14:paraId="04669EA2" w14:textId="77777777" w:rsidR="00617B01" w:rsidRPr="00576023" w:rsidRDefault="00617B01" w:rsidP="00617B01">
      <w:pPr>
        <w:rPr>
          <w:rFonts w:cs="Arial"/>
          <w:color w:val="000000"/>
          <w:szCs w:val="22"/>
        </w:rPr>
      </w:pPr>
    </w:p>
    <w:p w14:paraId="6FE06CC3" w14:textId="77777777" w:rsidR="00617B01" w:rsidRPr="00576023" w:rsidRDefault="00617B01" w:rsidP="00617B01">
      <w:pPr>
        <w:rPr>
          <w:rFonts w:cs="Arial"/>
          <w:color w:val="000000"/>
          <w:szCs w:val="22"/>
        </w:rPr>
      </w:pPr>
      <w:r w:rsidRPr="00576023">
        <w:rPr>
          <w:rFonts w:cs="Arial"/>
          <w:color w:val="000000"/>
          <w:szCs w:val="22"/>
        </w:rPr>
        <w:lastRenderedPageBreak/>
        <w:t>Spremenjeni 17. člen zakona se začne uporabljati 1. septembra 2030. Do takrat se uporablja drugi odstavek 17. člena Zakona o vrtcih (Uradni list RS, št. 100/05 – uradno prečiščeno besedilo, 25/08, 98/09-ZIUZGK, 36/10, 62/10-ZUPJS, 94/10-ZIU, 40/12-ZUJF, 14/15-ZUUJFO, 55/17 in 18/21).</w:t>
      </w:r>
    </w:p>
    <w:p w14:paraId="0FB972B9" w14:textId="77777777" w:rsidR="00617B01" w:rsidRPr="00576023" w:rsidRDefault="00617B01" w:rsidP="00617B01">
      <w:pPr>
        <w:rPr>
          <w:rFonts w:cs="Arial"/>
          <w:color w:val="000000"/>
          <w:szCs w:val="22"/>
        </w:rPr>
      </w:pPr>
    </w:p>
    <w:p w14:paraId="5872DCAD" w14:textId="77777777" w:rsidR="00617B01" w:rsidRPr="00576023" w:rsidRDefault="00617B01" w:rsidP="00617B01">
      <w:pPr>
        <w:rPr>
          <w:rFonts w:cs="Arial"/>
          <w:color w:val="000000"/>
          <w:szCs w:val="22"/>
        </w:rPr>
      </w:pPr>
      <w:r w:rsidRPr="00576023">
        <w:rPr>
          <w:rFonts w:cs="Arial"/>
          <w:color w:val="000000"/>
          <w:szCs w:val="22"/>
        </w:rPr>
        <w:t>Novi šesta in sedma alineja prvega odstavka 29. člena zakona se začneta uporabljati 1. septembra 2027.</w:t>
      </w:r>
    </w:p>
    <w:p w14:paraId="4988BEE6" w14:textId="77777777" w:rsidR="00617B01" w:rsidRPr="00576023" w:rsidRDefault="00617B01" w:rsidP="00617B01">
      <w:pPr>
        <w:rPr>
          <w:rFonts w:cs="Arial"/>
          <w:color w:val="000000"/>
          <w:szCs w:val="22"/>
        </w:rPr>
      </w:pPr>
    </w:p>
    <w:p w14:paraId="1E106688" w14:textId="77777777" w:rsidR="00617B01" w:rsidRPr="00576023" w:rsidRDefault="00617B01" w:rsidP="00617B01">
      <w:pPr>
        <w:rPr>
          <w:rFonts w:cs="Arial"/>
          <w:color w:val="000000"/>
          <w:szCs w:val="22"/>
        </w:rPr>
      </w:pPr>
      <w:r w:rsidRPr="00576023">
        <w:rPr>
          <w:rFonts w:cs="Arial"/>
          <w:color w:val="000000"/>
          <w:szCs w:val="22"/>
        </w:rPr>
        <w:t xml:space="preserve">Z začetkom uporabe nove šeste alineje 29. člena zakona, se za financiranje višjih stroškov delovanja razvojnih oddelkov vrtcev preneha uporabljati četrti odstavek 14. člena Zakona o celostni zgodnji obravnavi predšolskih otrok s posebnimi potrebami (Uradni list RS, št. 41/17). </w:t>
      </w:r>
    </w:p>
    <w:p w14:paraId="763A353D" w14:textId="77777777" w:rsidR="00617B01" w:rsidRPr="00576023" w:rsidRDefault="00617B01" w:rsidP="00617B01">
      <w:pPr>
        <w:rPr>
          <w:rFonts w:cs="Arial"/>
          <w:color w:val="000000"/>
          <w:szCs w:val="22"/>
        </w:rPr>
      </w:pPr>
    </w:p>
    <w:p w14:paraId="32194A17" w14:textId="77777777" w:rsidR="00617B01" w:rsidRPr="00576023" w:rsidRDefault="00617B01" w:rsidP="00617B01">
      <w:pPr>
        <w:rPr>
          <w:rFonts w:cs="Arial"/>
          <w:color w:val="000000"/>
          <w:szCs w:val="22"/>
        </w:rPr>
      </w:pPr>
      <w:r w:rsidRPr="00576023">
        <w:rPr>
          <w:rFonts w:cs="Arial"/>
          <w:color w:val="000000"/>
          <w:szCs w:val="22"/>
        </w:rPr>
        <w:t xml:space="preserve">Novi drugi stavek drugega odstavka 30. člena zakona se začne uporabljati 1. septembra 2026. </w:t>
      </w:r>
    </w:p>
    <w:p w14:paraId="0F3C219C" w14:textId="77777777" w:rsidR="00617B01" w:rsidRPr="00576023" w:rsidRDefault="00617B01" w:rsidP="00617B01">
      <w:pPr>
        <w:spacing w:line="240" w:lineRule="auto"/>
        <w:rPr>
          <w:rFonts w:eastAsia="Calibri" w:cs="Arial"/>
          <w:i/>
          <w:color w:val="000000"/>
          <w:szCs w:val="22"/>
        </w:rPr>
      </w:pPr>
    </w:p>
    <w:p w14:paraId="10E21B91" w14:textId="77777777" w:rsidR="00617B01" w:rsidRPr="004F56E6" w:rsidRDefault="00617B01" w:rsidP="00617B01">
      <w:pPr>
        <w:spacing w:line="240" w:lineRule="auto"/>
        <w:rPr>
          <w:rFonts w:eastAsia="Calibri" w:cs="Arial"/>
          <w:i/>
          <w:color w:val="000000"/>
          <w:szCs w:val="22"/>
        </w:rPr>
      </w:pPr>
    </w:p>
    <w:bookmarkEnd w:id="5"/>
    <w:p w14:paraId="4D483E80" w14:textId="77777777" w:rsidR="00617B01" w:rsidRPr="004F56E6" w:rsidRDefault="00617B01" w:rsidP="00617B01">
      <w:pPr>
        <w:pStyle w:val="Odstavekseznama"/>
        <w:numPr>
          <w:ilvl w:val="0"/>
          <w:numId w:val="40"/>
        </w:numPr>
        <w:spacing w:line="260" w:lineRule="exact"/>
        <w:contextualSpacing/>
        <w:jc w:val="left"/>
        <w:rPr>
          <w:rFonts w:cs="Arial"/>
          <w:sz w:val="22"/>
          <w:szCs w:val="22"/>
        </w:rPr>
      </w:pPr>
      <w:r w:rsidRPr="004F56E6">
        <w:rPr>
          <w:rFonts w:cs="Arial"/>
          <w:sz w:val="22"/>
          <w:szCs w:val="22"/>
        </w:rPr>
        <w:t>člen</w:t>
      </w:r>
    </w:p>
    <w:p w14:paraId="67929083" w14:textId="77777777" w:rsidR="00617B01" w:rsidRPr="004F56E6" w:rsidRDefault="00617B01" w:rsidP="00617B01">
      <w:pPr>
        <w:jc w:val="center"/>
        <w:rPr>
          <w:rFonts w:cs="Arial"/>
          <w:szCs w:val="22"/>
        </w:rPr>
      </w:pPr>
      <w:r w:rsidRPr="004F56E6">
        <w:rPr>
          <w:rFonts w:cs="Arial"/>
          <w:szCs w:val="22"/>
        </w:rPr>
        <w:t>(začetek veljavnosti)</w:t>
      </w:r>
    </w:p>
    <w:p w14:paraId="7CBECD86" w14:textId="77777777" w:rsidR="00617B01" w:rsidRPr="004F56E6" w:rsidRDefault="00617B01" w:rsidP="00617B01">
      <w:pPr>
        <w:rPr>
          <w:rFonts w:cs="Arial"/>
          <w:szCs w:val="22"/>
        </w:rPr>
      </w:pPr>
    </w:p>
    <w:p w14:paraId="3EDF8903" w14:textId="77777777" w:rsidR="00617B01" w:rsidRPr="004F56E6" w:rsidRDefault="00617B01" w:rsidP="00617B01">
      <w:pPr>
        <w:rPr>
          <w:rFonts w:cs="Arial"/>
          <w:szCs w:val="22"/>
        </w:rPr>
      </w:pPr>
      <w:r w:rsidRPr="004F56E6">
        <w:rPr>
          <w:rFonts w:cs="Arial"/>
          <w:szCs w:val="22"/>
        </w:rPr>
        <w:t xml:space="preserve">Ta zakon začne veljati petnajsti dan po objavi v Uradnem listu Republike Slovenije. </w:t>
      </w:r>
    </w:p>
    <w:p w14:paraId="20981155" w14:textId="77777777" w:rsidR="00617B01" w:rsidRPr="004F56E6" w:rsidRDefault="00617B01" w:rsidP="00617B01">
      <w:pPr>
        <w:rPr>
          <w:rFonts w:cs="Arial"/>
          <w:szCs w:val="22"/>
        </w:rPr>
      </w:pPr>
    </w:p>
    <w:p w14:paraId="04DDAA2C" w14:textId="77777777" w:rsidR="00617B01" w:rsidRDefault="00617B01" w:rsidP="00617B01"/>
    <w:p w14:paraId="4C0D699C" w14:textId="77777777" w:rsidR="00143311" w:rsidRPr="003B0F0F" w:rsidRDefault="00143311" w:rsidP="00143311">
      <w:pPr>
        <w:spacing w:line="260" w:lineRule="exact"/>
        <w:rPr>
          <w:rFonts w:cs="Arial"/>
          <w:b/>
          <w:bCs/>
          <w:szCs w:val="20"/>
        </w:rPr>
      </w:pPr>
    </w:p>
    <w:p w14:paraId="3999522D" w14:textId="77777777" w:rsidR="00143311" w:rsidRPr="003B0F0F" w:rsidRDefault="00143311" w:rsidP="00143311">
      <w:pPr>
        <w:spacing w:line="260" w:lineRule="exact"/>
        <w:rPr>
          <w:rFonts w:cs="Arial"/>
          <w:b/>
          <w:bCs/>
          <w:szCs w:val="20"/>
        </w:rPr>
      </w:pPr>
    </w:p>
    <w:p w14:paraId="49F24D48" w14:textId="77777777" w:rsidR="00143311" w:rsidRPr="003B0F0F" w:rsidRDefault="00143311" w:rsidP="00143311">
      <w:pPr>
        <w:spacing w:line="260" w:lineRule="exact"/>
        <w:rPr>
          <w:rFonts w:cs="Arial"/>
          <w:b/>
          <w:bCs/>
          <w:szCs w:val="20"/>
        </w:rPr>
      </w:pPr>
    </w:p>
    <w:p w14:paraId="79090E57" w14:textId="77777777" w:rsidR="00C12FB1" w:rsidRPr="003B0F0F" w:rsidRDefault="00C12FB1" w:rsidP="00C12FB1">
      <w:pPr>
        <w:spacing w:line="260" w:lineRule="exact"/>
        <w:rPr>
          <w:rFonts w:cs="Arial"/>
          <w:b/>
          <w:bCs/>
          <w:szCs w:val="20"/>
        </w:rPr>
      </w:pPr>
    </w:p>
    <w:p w14:paraId="6B7820EE" w14:textId="77777777" w:rsidR="00C12FB1" w:rsidRPr="003B0F0F" w:rsidRDefault="00C12FB1" w:rsidP="00C12FB1">
      <w:pPr>
        <w:spacing w:line="260" w:lineRule="exact"/>
        <w:rPr>
          <w:rFonts w:cs="Arial"/>
          <w:b/>
          <w:bCs/>
          <w:szCs w:val="20"/>
        </w:rPr>
      </w:pPr>
    </w:p>
    <w:p w14:paraId="4F67878E" w14:textId="7BA46449" w:rsidR="00A00CE8" w:rsidRPr="00BD07C6" w:rsidRDefault="00A00CE8" w:rsidP="00143311">
      <w:pPr>
        <w:spacing w:line="240" w:lineRule="auto"/>
        <w:rPr>
          <w:rFonts w:cs="Arial"/>
          <w:b/>
          <w:szCs w:val="20"/>
          <w:lang w:eastAsia="sl-SI"/>
        </w:rPr>
      </w:pPr>
      <w:r w:rsidRPr="00BD07C6">
        <w:rPr>
          <w:rFonts w:cs="Arial"/>
          <w:b/>
          <w:szCs w:val="20"/>
          <w:lang w:eastAsia="sl-SI"/>
        </w:rPr>
        <w:t>OBRAZLOŽITEV</w:t>
      </w:r>
    </w:p>
    <w:p w14:paraId="51C828FA" w14:textId="77777777" w:rsidR="00A00CE8" w:rsidRPr="00BD07C6" w:rsidRDefault="00A00CE8" w:rsidP="00A00CE8">
      <w:pPr>
        <w:jc w:val="both"/>
        <w:rPr>
          <w:rFonts w:cs="Arial"/>
          <w:szCs w:val="20"/>
          <w:lang w:eastAsia="sl-SI"/>
        </w:rPr>
      </w:pPr>
    </w:p>
    <w:p w14:paraId="7ADCA48B" w14:textId="1F29475A" w:rsidR="00A522E0" w:rsidRDefault="00A522E0" w:rsidP="00A00CE8">
      <w:pPr>
        <w:jc w:val="both"/>
        <w:rPr>
          <w:rFonts w:eastAsia="Calibri" w:cs="Arial"/>
          <w:iCs/>
          <w:color w:val="000000"/>
          <w:szCs w:val="20"/>
        </w:rPr>
      </w:pPr>
      <w:r>
        <w:rPr>
          <w:rFonts w:eastAsia="Calibri" w:cs="Arial"/>
          <w:iCs/>
          <w:color w:val="000000"/>
          <w:szCs w:val="20"/>
        </w:rPr>
        <w:t xml:space="preserve">Državni zbor je na </w:t>
      </w:r>
      <w:r w:rsidR="00294EA6">
        <w:rPr>
          <w:rFonts w:eastAsia="Calibri" w:cs="Arial"/>
          <w:iCs/>
          <w:color w:val="000000"/>
          <w:szCs w:val="20"/>
        </w:rPr>
        <w:t>11</w:t>
      </w:r>
      <w:r>
        <w:rPr>
          <w:rFonts w:eastAsia="Calibri" w:cs="Arial"/>
          <w:iCs/>
          <w:color w:val="000000"/>
          <w:szCs w:val="20"/>
        </w:rPr>
        <w:t xml:space="preserve">3. </w:t>
      </w:r>
      <w:r w:rsidR="00294EA6">
        <w:rPr>
          <w:rFonts w:eastAsia="Calibri" w:cs="Arial"/>
          <w:iCs/>
          <w:color w:val="000000"/>
          <w:szCs w:val="20"/>
        </w:rPr>
        <w:t>iz</w:t>
      </w:r>
      <w:r>
        <w:rPr>
          <w:rFonts w:eastAsia="Calibri" w:cs="Arial"/>
          <w:iCs/>
          <w:color w:val="000000"/>
          <w:szCs w:val="20"/>
        </w:rPr>
        <w:t xml:space="preserve">redni seji </w:t>
      </w:r>
      <w:r w:rsidR="00294EA6">
        <w:rPr>
          <w:rFonts w:eastAsia="Calibri" w:cs="Arial"/>
          <w:iCs/>
          <w:color w:val="000000"/>
          <w:szCs w:val="20"/>
        </w:rPr>
        <w:t>1</w:t>
      </w:r>
      <w:r>
        <w:rPr>
          <w:rFonts w:eastAsia="Calibri" w:cs="Arial"/>
          <w:iCs/>
          <w:color w:val="000000"/>
          <w:szCs w:val="20"/>
        </w:rPr>
        <w:t xml:space="preserve">8. </w:t>
      </w:r>
      <w:r w:rsidR="00294EA6">
        <w:rPr>
          <w:rFonts w:eastAsia="Calibri" w:cs="Arial"/>
          <w:iCs/>
          <w:color w:val="000000"/>
          <w:szCs w:val="20"/>
        </w:rPr>
        <w:t>9</w:t>
      </w:r>
      <w:r>
        <w:rPr>
          <w:rFonts w:eastAsia="Calibri" w:cs="Arial"/>
          <w:iCs/>
          <w:color w:val="000000"/>
          <w:szCs w:val="20"/>
        </w:rPr>
        <w:t xml:space="preserve">. 2025 sprejel sklep, da Vlada Republike Slovenije pripravi Predlog Zakona o </w:t>
      </w:r>
      <w:r w:rsidR="00F2419F" w:rsidRPr="00F2419F">
        <w:rPr>
          <w:rFonts w:eastAsia="Calibri" w:cs="Arial"/>
          <w:iCs/>
          <w:color w:val="000000"/>
          <w:szCs w:val="20"/>
        </w:rPr>
        <w:t xml:space="preserve">spremembah in dopolnitvah Zakona o vrtcih </w:t>
      </w:r>
      <w:r>
        <w:rPr>
          <w:rFonts w:eastAsia="Calibri" w:cs="Arial"/>
          <w:iCs/>
          <w:color w:val="000000"/>
          <w:szCs w:val="20"/>
        </w:rPr>
        <w:t xml:space="preserve">za tretjo obravnavo. </w:t>
      </w:r>
    </w:p>
    <w:p w14:paraId="331DD981" w14:textId="77777777" w:rsidR="00A522E0" w:rsidRDefault="00A522E0" w:rsidP="00A00CE8">
      <w:pPr>
        <w:jc w:val="both"/>
        <w:rPr>
          <w:rFonts w:eastAsia="Calibri" w:cs="Arial"/>
          <w:iCs/>
          <w:color w:val="000000"/>
          <w:szCs w:val="20"/>
        </w:rPr>
      </w:pPr>
    </w:p>
    <w:p w14:paraId="4A77E07C" w14:textId="13AF9836" w:rsidR="00A00CE8" w:rsidRPr="00BD07C6" w:rsidRDefault="00A00CE8" w:rsidP="00A00CE8">
      <w:pPr>
        <w:jc w:val="both"/>
        <w:rPr>
          <w:rFonts w:cs="Arial"/>
          <w:szCs w:val="20"/>
        </w:rPr>
      </w:pPr>
      <w:r w:rsidRPr="00BD07C6">
        <w:rPr>
          <w:rFonts w:cs="Arial"/>
          <w:szCs w:val="20"/>
        </w:rPr>
        <w:t>Predlog zakona za tretjo obravnavo je pripravljen na podlagi Pregleda sprejetih amandmajev</w:t>
      </w:r>
      <w:r w:rsidR="00A522E0">
        <w:rPr>
          <w:rFonts w:cs="Arial"/>
          <w:szCs w:val="20"/>
        </w:rPr>
        <w:t xml:space="preserve"> in členov</w:t>
      </w:r>
      <w:r w:rsidR="00294403">
        <w:rPr>
          <w:rFonts w:cs="Arial"/>
          <w:szCs w:val="20"/>
        </w:rPr>
        <w:t xml:space="preserve">, </w:t>
      </w:r>
      <w:r w:rsidR="00A522E0" w:rsidRPr="00BD07C6">
        <w:rPr>
          <w:rFonts w:cs="Arial"/>
          <w:szCs w:val="20"/>
        </w:rPr>
        <w:t xml:space="preserve">h katerim so bili amandmaji sprejeti </w:t>
      </w:r>
      <w:r w:rsidRPr="00BD07C6">
        <w:rPr>
          <w:rFonts w:cs="Arial"/>
          <w:szCs w:val="20"/>
        </w:rPr>
        <w:t xml:space="preserve">k Dopolnjenemu predlogu </w:t>
      </w:r>
      <w:r w:rsidR="00A522E0">
        <w:rPr>
          <w:rFonts w:cs="Arial"/>
          <w:szCs w:val="20"/>
        </w:rPr>
        <w:t>Z</w:t>
      </w:r>
      <w:r w:rsidRPr="00BD07C6">
        <w:rPr>
          <w:rFonts w:cs="Arial"/>
          <w:szCs w:val="20"/>
        </w:rPr>
        <w:t xml:space="preserve">akona </w:t>
      </w:r>
      <w:r w:rsidR="00F86896" w:rsidRPr="00F86896">
        <w:rPr>
          <w:rFonts w:cs="Arial"/>
          <w:szCs w:val="20"/>
        </w:rPr>
        <w:t>o spremembah in dopolnitvah Zakona o vrtcih</w:t>
      </w:r>
      <w:r w:rsidRPr="00BD07C6">
        <w:rPr>
          <w:rFonts w:cs="Arial"/>
          <w:szCs w:val="20"/>
        </w:rPr>
        <w:t xml:space="preserve">, EPA </w:t>
      </w:r>
      <w:r w:rsidR="00A522E0">
        <w:rPr>
          <w:rFonts w:cs="Arial"/>
          <w:szCs w:val="20"/>
        </w:rPr>
        <w:t>21</w:t>
      </w:r>
      <w:r w:rsidR="00F86896">
        <w:rPr>
          <w:rFonts w:cs="Arial"/>
          <w:szCs w:val="20"/>
        </w:rPr>
        <w:t>79</w:t>
      </w:r>
      <w:r w:rsidRPr="00BD07C6">
        <w:rPr>
          <w:rFonts w:cs="Arial"/>
          <w:szCs w:val="20"/>
        </w:rPr>
        <w:t>-IX</w:t>
      </w:r>
      <w:r w:rsidR="00A522E0">
        <w:rPr>
          <w:rFonts w:cs="Arial"/>
          <w:szCs w:val="20"/>
        </w:rPr>
        <w:t>,</w:t>
      </w:r>
      <w:r w:rsidRPr="00BD07C6">
        <w:rPr>
          <w:rFonts w:cs="Arial"/>
          <w:szCs w:val="20"/>
        </w:rPr>
        <w:t xml:space="preserve"> št. </w:t>
      </w:r>
      <w:r w:rsidR="00A522E0">
        <w:rPr>
          <w:rFonts w:cs="Arial"/>
          <w:szCs w:val="20"/>
        </w:rPr>
        <w:t>60</w:t>
      </w:r>
      <w:r w:rsidR="00294EA6">
        <w:rPr>
          <w:rFonts w:cs="Arial"/>
          <w:szCs w:val="20"/>
        </w:rPr>
        <w:t>1</w:t>
      </w:r>
      <w:r w:rsidR="00A522E0">
        <w:rPr>
          <w:rFonts w:cs="Arial"/>
          <w:szCs w:val="20"/>
        </w:rPr>
        <w:t>-0</w:t>
      </w:r>
      <w:r w:rsidR="00294EA6">
        <w:rPr>
          <w:rFonts w:cs="Arial"/>
          <w:szCs w:val="20"/>
        </w:rPr>
        <w:t>1</w:t>
      </w:r>
      <w:r w:rsidR="00A522E0">
        <w:rPr>
          <w:rFonts w:cs="Arial"/>
          <w:szCs w:val="20"/>
        </w:rPr>
        <w:t>/25-</w:t>
      </w:r>
      <w:r w:rsidR="00294EA6">
        <w:rPr>
          <w:rFonts w:cs="Arial"/>
          <w:szCs w:val="20"/>
        </w:rPr>
        <w:t>4</w:t>
      </w:r>
      <w:r w:rsidR="00A522E0">
        <w:rPr>
          <w:rFonts w:cs="Arial"/>
          <w:szCs w:val="20"/>
        </w:rPr>
        <w:t>/</w:t>
      </w:r>
      <w:r w:rsidR="00294EA6">
        <w:rPr>
          <w:rFonts w:cs="Arial"/>
          <w:szCs w:val="20"/>
        </w:rPr>
        <w:t>59</w:t>
      </w:r>
      <w:r w:rsidRPr="00BD07C6">
        <w:rPr>
          <w:rFonts w:cs="Arial"/>
          <w:szCs w:val="20"/>
        </w:rPr>
        <w:t xml:space="preserve"> z dne </w:t>
      </w:r>
      <w:r w:rsidR="00294EA6">
        <w:rPr>
          <w:rFonts w:cs="Arial"/>
          <w:szCs w:val="20"/>
        </w:rPr>
        <w:t>19</w:t>
      </w:r>
      <w:r w:rsidRPr="00BD07C6">
        <w:rPr>
          <w:rFonts w:cs="Arial"/>
          <w:szCs w:val="20"/>
        </w:rPr>
        <w:t xml:space="preserve">. </w:t>
      </w:r>
      <w:r w:rsidR="00294EA6">
        <w:rPr>
          <w:rFonts w:cs="Arial"/>
          <w:szCs w:val="20"/>
        </w:rPr>
        <w:t>9</w:t>
      </w:r>
      <w:r w:rsidRPr="00BD07C6">
        <w:rPr>
          <w:rFonts w:cs="Arial"/>
          <w:szCs w:val="20"/>
        </w:rPr>
        <w:t xml:space="preserve">. 2025. </w:t>
      </w:r>
      <w:r w:rsidR="00294403">
        <w:rPr>
          <w:rFonts w:cs="Arial"/>
          <w:szCs w:val="20"/>
        </w:rPr>
        <w:t>Amandmaji so bili sprejeti k 1</w:t>
      </w:r>
      <w:r w:rsidR="00F86896">
        <w:rPr>
          <w:rFonts w:cs="Arial"/>
          <w:szCs w:val="20"/>
        </w:rPr>
        <w:t>1.</w:t>
      </w:r>
      <w:r w:rsidR="006467BE">
        <w:rPr>
          <w:rFonts w:cs="Arial"/>
          <w:szCs w:val="20"/>
        </w:rPr>
        <w:t>,</w:t>
      </w:r>
      <w:r w:rsidR="00F86896">
        <w:rPr>
          <w:rFonts w:cs="Arial"/>
          <w:szCs w:val="20"/>
        </w:rPr>
        <w:t xml:space="preserve"> 17. in za novi 17.a člen</w:t>
      </w:r>
      <w:r w:rsidR="00294403">
        <w:rPr>
          <w:rFonts w:cs="Arial"/>
          <w:szCs w:val="20"/>
        </w:rPr>
        <w:t>.</w:t>
      </w:r>
    </w:p>
    <w:p w14:paraId="7A943814" w14:textId="77777777" w:rsidR="00C12FB1" w:rsidRPr="003B0F0F" w:rsidRDefault="00C12FB1" w:rsidP="00C12FB1">
      <w:pPr>
        <w:spacing w:line="260" w:lineRule="exact"/>
        <w:rPr>
          <w:rFonts w:cs="Arial"/>
          <w:b/>
          <w:bCs/>
          <w:szCs w:val="20"/>
        </w:rPr>
      </w:pPr>
    </w:p>
    <w:p w14:paraId="5630EA8F" w14:textId="77777777" w:rsidR="00543FB2" w:rsidRDefault="00543FB2" w:rsidP="00543FB2">
      <w:pPr>
        <w:jc w:val="center"/>
        <w:rPr>
          <w:rFonts w:cs="Arial"/>
          <w:szCs w:val="20"/>
        </w:rPr>
      </w:pPr>
    </w:p>
    <w:sectPr w:rsidR="00543FB2" w:rsidSect="00C44FD4">
      <w:headerReference w:type="default" r:id="rId10"/>
      <w:footerReference w:type="default" r:id="rId11"/>
      <w:headerReference w:type="first" r:id="rId12"/>
      <w:pgSz w:w="11900" w:h="16840"/>
      <w:pgMar w:top="1701" w:right="1835"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99F1" w14:textId="77777777" w:rsidR="005166D1" w:rsidRDefault="005166D1">
      <w:pPr>
        <w:spacing w:line="240" w:lineRule="auto"/>
      </w:pPr>
      <w:r>
        <w:separator/>
      </w:r>
    </w:p>
  </w:endnote>
  <w:endnote w:type="continuationSeparator" w:id="0">
    <w:p w14:paraId="7FB89437" w14:textId="77777777" w:rsidR="005166D1" w:rsidRDefault="005166D1">
      <w:pPr>
        <w:spacing w:line="240" w:lineRule="auto"/>
      </w:pPr>
      <w:r>
        <w:continuationSeparator/>
      </w:r>
    </w:p>
  </w:endnote>
  <w:endnote w:type="continuationNotice" w:id="1">
    <w:p w14:paraId="0F2A59B0" w14:textId="77777777" w:rsidR="005166D1" w:rsidRDefault="005166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2B59" w14:textId="4C1F061E" w:rsidR="00DE4F62" w:rsidRDefault="00DE4F62">
    <w:pPr>
      <w:pStyle w:val="Noga"/>
      <w:jc w:val="center"/>
    </w:pPr>
    <w:r>
      <w:fldChar w:fldCharType="begin"/>
    </w:r>
    <w:r>
      <w:instrText>PAGE   \* MERGEFORMAT</w:instrText>
    </w:r>
    <w:r>
      <w:fldChar w:fldCharType="separate"/>
    </w:r>
    <w:r w:rsidR="008647D6">
      <w:rPr>
        <w:noProof/>
        <w:lang w:eastAsia="sl-SI"/>
      </w:rPr>
      <w:t>70</w:t>
    </w:r>
    <w:r>
      <w:fldChar w:fldCharType="end"/>
    </w:r>
  </w:p>
  <w:p w14:paraId="6B3DC6B4" w14:textId="77777777" w:rsidR="00DE4F62" w:rsidRDefault="00DE4F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1B52" w14:textId="77777777" w:rsidR="005166D1" w:rsidRDefault="005166D1">
      <w:pPr>
        <w:spacing w:line="240" w:lineRule="auto"/>
      </w:pPr>
      <w:r>
        <w:separator/>
      </w:r>
    </w:p>
  </w:footnote>
  <w:footnote w:type="continuationSeparator" w:id="0">
    <w:p w14:paraId="2D2FB4AD" w14:textId="77777777" w:rsidR="005166D1" w:rsidRDefault="005166D1">
      <w:pPr>
        <w:spacing w:line="240" w:lineRule="auto"/>
      </w:pPr>
      <w:r>
        <w:continuationSeparator/>
      </w:r>
    </w:p>
  </w:footnote>
  <w:footnote w:type="continuationNotice" w:id="1">
    <w:p w14:paraId="3794D823" w14:textId="77777777" w:rsidR="005166D1" w:rsidRDefault="005166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897" w14:textId="77777777" w:rsidR="00DE4F62" w:rsidRDefault="00DE4F6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00" w:firstRow="0" w:lastRow="0" w:firstColumn="0" w:lastColumn="0" w:noHBand="0" w:noVBand="0"/>
    </w:tblPr>
    <w:tblGrid>
      <w:gridCol w:w="649"/>
    </w:tblGrid>
    <w:tr w:rsidR="00DE4F62" w14:paraId="62F6AE0B" w14:textId="77777777">
      <w:trPr>
        <w:trHeight w:hRule="exact" w:val="847"/>
      </w:trPr>
      <w:tc>
        <w:tcPr>
          <w:tcW w:w="649" w:type="dxa"/>
        </w:tcPr>
        <w:p w14:paraId="14D4206C" w14:textId="77777777" w:rsidR="00DE4F62" w:rsidRDefault="00DE4F62">
          <w:pPr>
            <w:spacing w:line="260" w:lineRule="exact"/>
            <w:rPr>
              <w:rFonts w:ascii="Republika" w:hAnsi="Republika"/>
              <w:sz w:val="60"/>
              <w:szCs w:val="60"/>
            </w:rPr>
          </w:pPr>
        </w:p>
        <w:p w14:paraId="28EC7ED1" w14:textId="77777777" w:rsidR="00DE4F62" w:rsidRDefault="00DE4F62">
          <w:pPr>
            <w:spacing w:line="260" w:lineRule="exact"/>
            <w:rPr>
              <w:rFonts w:ascii="Republika" w:hAnsi="Republika"/>
              <w:sz w:val="60"/>
              <w:szCs w:val="60"/>
            </w:rPr>
          </w:pPr>
        </w:p>
        <w:p w14:paraId="13C9D884" w14:textId="77777777" w:rsidR="00DE4F62" w:rsidRDefault="00DE4F62">
          <w:pPr>
            <w:spacing w:line="260" w:lineRule="exact"/>
            <w:rPr>
              <w:rFonts w:ascii="Republika" w:hAnsi="Republika"/>
              <w:sz w:val="60"/>
              <w:szCs w:val="60"/>
            </w:rPr>
          </w:pPr>
        </w:p>
        <w:p w14:paraId="41840975" w14:textId="77777777" w:rsidR="00DE4F62" w:rsidRDefault="00DE4F62">
          <w:pPr>
            <w:spacing w:line="260" w:lineRule="exact"/>
            <w:rPr>
              <w:rFonts w:ascii="Republika" w:hAnsi="Republika"/>
              <w:sz w:val="60"/>
              <w:szCs w:val="60"/>
            </w:rPr>
          </w:pPr>
        </w:p>
        <w:p w14:paraId="016BAE9D" w14:textId="77777777" w:rsidR="00DE4F62" w:rsidRDefault="00DE4F62">
          <w:pPr>
            <w:spacing w:line="260" w:lineRule="exact"/>
            <w:rPr>
              <w:rFonts w:ascii="Republika" w:hAnsi="Republika"/>
              <w:sz w:val="60"/>
              <w:szCs w:val="60"/>
            </w:rPr>
          </w:pPr>
        </w:p>
        <w:p w14:paraId="1B168019" w14:textId="77777777" w:rsidR="00DE4F62" w:rsidRDefault="00DE4F62">
          <w:pPr>
            <w:spacing w:line="260" w:lineRule="exact"/>
            <w:rPr>
              <w:rFonts w:ascii="Republika" w:hAnsi="Republika"/>
              <w:sz w:val="60"/>
              <w:szCs w:val="60"/>
            </w:rPr>
          </w:pPr>
        </w:p>
        <w:p w14:paraId="493D085D" w14:textId="77777777" w:rsidR="00DE4F62" w:rsidRDefault="00DE4F62">
          <w:pPr>
            <w:spacing w:line="260" w:lineRule="exact"/>
            <w:rPr>
              <w:rFonts w:ascii="Republika" w:hAnsi="Republika"/>
              <w:sz w:val="60"/>
              <w:szCs w:val="60"/>
            </w:rPr>
          </w:pPr>
        </w:p>
        <w:p w14:paraId="4576AF7D" w14:textId="77777777" w:rsidR="00DE4F62" w:rsidRDefault="00DE4F62">
          <w:pPr>
            <w:spacing w:line="260" w:lineRule="exact"/>
            <w:rPr>
              <w:rFonts w:ascii="Republika" w:hAnsi="Republika"/>
              <w:sz w:val="60"/>
              <w:szCs w:val="60"/>
            </w:rPr>
          </w:pPr>
        </w:p>
        <w:p w14:paraId="75372C84" w14:textId="77777777" w:rsidR="00DE4F62" w:rsidRDefault="00DE4F62">
          <w:pPr>
            <w:spacing w:line="260" w:lineRule="exact"/>
            <w:rPr>
              <w:rFonts w:ascii="Republika" w:hAnsi="Republika"/>
              <w:sz w:val="60"/>
              <w:szCs w:val="60"/>
            </w:rPr>
          </w:pPr>
        </w:p>
        <w:p w14:paraId="60B3C98C" w14:textId="77777777" w:rsidR="00DE4F62" w:rsidRDefault="00DE4F62">
          <w:pPr>
            <w:spacing w:line="260" w:lineRule="exact"/>
            <w:rPr>
              <w:rFonts w:ascii="Republika" w:hAnsi="Republika"/>
              <w:sz w:val="60"/>
              <w:szCs w:val="60"/>
            </w:rPr>
          </w:pPr>
        </w:p>
        <w:p w14:paraId="6C47FAF7" w14:textId="77777777" w:rsidR="00DE4F62" w:rsidRDefault="00DE4F62">
          <w:pPr>
            <w:spacing w:line="260" w:lineRule="exact"/>
            <w:rPr>
              <w:rFonts w:ascii="Republika" w:hAnsi="Republika"/>
              <w:sz w:val="60"/>
              <w:szCs w:val="60"/>
            </w:rPr>
          </w:pPr>
        </w:p>
        <w:p w14:paraId="2073C048" w14:textId="77777777" w:rsidR="00DE4F62" w:rsidRDefault="00DE4F62">
          <w:pPr>
            <w:spacing w:line="260" w:lineRule="exact"/>
            <w:rPr>
              <w:rFonts w:ascii="Republika" w:hAnsi="Republika"/>
              <w:sz w:val="60"/>
              <w:szCs w:val="60"/>
            </w:rPr>
          </w:pPr>
        </w:p>
        <w:p w14:paraId="13A44906" w14:textId="77777777" w:rsidR="00DE4F62" w:rsidRDefault="00DE4F62">
          <w:pPr>
            <w:spacing w:line="260" w:lineRule="exact"/>
            <w:rPr>
              <w:rFonts w:ascii="Republika" w:hAnsi="Republika"/>
              <w:sz w:val="60"/>
              <w:szCs w:val="60"/>
            </w:rPr>
          </w:pPr>
        </w:p>
        <w:p w14:paraId="20922DDE" w14:textId="77777777" w:rsidR="00DE4F62" w:rsidRDefault="00DE4F62">
          <w:pPr>
            <w:spacing w:line="260" w:lineRule="exact"/>
            <w:rPr>
              <w:rFonts w:ascii="Republika" w:hAnsi="Republika"/>
              <w:sz w:val="60"/>
              <w:szCs w:val="60"/>
            </w:rPr>
          </w:pPr>
        </w:p>
        <w:p w14:paraId="22F66A74" w14:textId="77777777" w:rsidR="00DE4F62" w:rsidRDefault="00DE4F62">
          <w:pPr>
            <w:spacing w:line="260" w:lineRule="exact"/>
            <w:rPr>
              <w:rFonts w:ascii="Republika" w:hAnsi="Republika"/>
              <w:sz w:val="60"/>
              <w:szCs w:val="60"/>
            </w:rPr>
          </w:pPr>
        </w:p>
        <w:p w14:paraId="625E9E95" w14:textId="77777777" w:rsidR="00DE4F62" w:rsidRDefault="00DE4F62">
          <w:pPr>
            <w:spacing w:line="260" w:lineRule="exact"/>
            <w:rPr>
              <w:rFonts w:ascii="Republika" w:hAnsi="Republika"/>
              <w:sz w:val="60"/>
              <w:szCs w:val="60"/>
            </w:rPr>
          </w:pPr>
        </w:p>
      </w:tc>
    </w:tr>
  </w:tbl>
  <w:p w14:paraId="2C7FB5C3" w14:textId="77777777" w:rsidR="00DE4F62" w:rsidRDefault="00DE4F62">
    <w:pPr>
      <w:rPr>
        <w:vanish/>
      </w:rPr>
    </w:pPr>
    <w:bookmarkStart w:id="6" w:name="_Hlk139362685"/>
  </w:p>
  <w:bookmarkEnd w:id="6"/>
  <w:p w14:paraId="14135849" w14:textId="77777777" w:rsidR="00DE4F62" w:rsidRPr="00A167D9" w:rsidRDefault="00DE4F62" w:rsidP="006A44C9">
    <w:pPr>
      <w:overflowPunct w:val="0"/>
      <w:autoSpaceDE w:val="0"/>
      <w:autoSpaceDN w:val="0"/>
      <w:adjustRightInd w:val="0"/>
      <w:spacing w:line="260" w:lineRule="exact"/>
      <w:textAlignment w:val="baseline"/>
      <w:rPr>
        <w:rFonts w:eastAsia="Times New Roman" w:cs="Arial"/>
        <w:color w:val="FF0000"/>
        <w:szCs w:val="20"/>
        <w:lang w:eastAsia="sl-SI"/>
      </w:rPr>
    </w:pPr>
  </w:p>
  <w:p w14:paraId="452EB326" w14:textId="74B2EF80" w:rsidR="00DE4F62" w:rsidRPr="00B37F59" w:rsidRDefault="00DE4F62" w:rsidP="006A44C9">
    <w:pPr>
      <w:autoSpaceDE w:val="0"/>
      <w:autoSpaceDN w:val="0"/>
      <w:adjustRightInd w:val="0"/>
      <w:spacing w:line="240" w:lineRule="auto"/>
      <w:rPr>
        <w:rFonts w:ascii="Republika" w:eastAsia="Times New Roman" w:hAnsi="Republika"/>
        <w:b/>
        <w:caps/>
        <w:lang w:val="en-US"/>
      </w:rPr>
    </w:pPr>
    <w:r>
      <w:rPr>
        <w:noProof/>
        <w:lang w:eastAsia="sl-SI"/>
      </w:rPr>
      <mc:AlternateContent>
        <mc:Choice Requires="wps">
          <w:drawing>
            <wp:anchor distT="4294967294" distB="4294967294" distL="114300" distR="114300" simplePos="0" relativeHeight="251658240" behindDoc="1" locked="0" layoutInCell="0" allowOverlap="1" wp14:anchorId="76C1E694" wp14:editId="5950329F">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47E77" id="Raven povezovalnik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eastAsia="Times New Roman" w:hAnsi="Republika"/>
        <w:noProof/>
        <w:lang w:eastAsia="sl-SI"/>
      </w:rPr>
      <w:drawing>
        <wp:inline distT="0" distB="0" distL="0" distR="0" wp14:anchorId="7E1BA66C" wp14:editId="55F1D6AF">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2B9B8F59" w14:textId="77777777" w:rsidR="00DE4F62" w:rsidRPr="003D7DA5" w:rsidRDefault="00DE4F62" w:rsidP="006A44C9">
    <w:pPr>
      <w:tabs>
        <w:tab w:val="left" w:pos="5112"/>
      </w:tabs>
      <w:spacing w:before="120" w:line="240" w:lineRule="exact"/>
      <w:rPr>
        <w:rFonts w:eastAsia="Times New Roman" w:cs="Arial"/>
        <w:sz w:val="16"/>
        <w:lang w:val="it-IT"/>
      </w:rPr>
    </w:pPr>
    <w:r w:rsidRPr="00174BC7">
      <w:rPr>
        <w:rFonts w:eastAsia="Times New Roman" w:cs="Arial"/>
        <w:sz w:val="16"/>
        <w:lang w:val="it-IT"/>
      </w:rPr>
      <w:t xml:space="preserve">                 </w:t>
    </w:r>
    <w:r w:rsidRPr="003D7DA5">
      <w:rPr>
        <w:rFonts w:eastAsia="Times New Roman" w:cs="Arial"/>
        <w:sz w:val="16"/>
        <w:lang w:val="it-IT"/>
      </w:rPr>
      <w:t>Masarykova cesta 16, 1000 Ljubljana</w:t>
    </w:r>
    <w:r w:rsidRPr="003D7DA5">
      <w:rPr>
        <w:rFonts w:eastAsia="Times New Roman" w:cs="Arial"/>
        <w:sz w:val="16"/>
        <w:lang w:val="it-IT"/>
      </w:rPr>
      <w:tab/>
      <w:t>T: 01 400 52 00</w:t>
    </w:r>
  </w:p>
  <w:p w14:paraId="09D71B4F"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F: 01 400 53 21</w:t>
    </w:r>
  </w:p>
  <w:p w14:paraId="1C3F4E3D"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E: gp.mvi@gov.si</w:t>
    </w:r>
  </w:p>
  <w:p w14:paraId="43A937E7"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www.mvi.gov.si</w:t>
    </w:r>
  </w:p>
  <w:p w14:paraId="4DD2662B" w14:textId="77777777" w:rsidR="00DE4F62" w:rsidRPr="00B37F59" w:rsidRDefault="00DE4F62" w:rsidP="006A44C9">
    <w:pPr>
      <w:tabs>
        <w:tab w:val="left" w:pos="5112"/>
      </w:tabs>
      <w:rPr>
        <w:rFonts w:eastAsia="Times New Roman"/>
      </w:rPr>
    </w:pPr>
  </w:p>
  <w:p w14:paraId="25F40E7E" w14:textId="77777777" w:rsidR="00DE4F62" w:rsidRDefault="00DE4F6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1339"/>
    <w:multiLevelType w:val="hybridMultilevel"/>
    <w:tmpl w:val="38E04838"/>
    <w:lvl w:ilvl="0" w:tplc="7616AD92">
      <w:start w:val="20"/>
      <w:numFmt w:val="decimal"/>
      <w:lvlText w:val="%1."/>
      <w:lvlJc w:val="left"/>
      <w:pPr>
        <w:ind w:left="3900" w:hanging="360"/>
      </w:pPr>
    </w:lvl>
    <w:lvl w:ilvl="1" w:tplc="04240019">
      <w:start w:val="1"/>
      <w:numFmt w:val="lowerLetter"/>
      <w:lvlText w:val="%2."/>
      <w:lvlJc w:val="left"/>
      <w:pPr>
        <w:ind w:left="4620" w:hanging="360"/>
      </w:pPr>
    </w:lvl>
    <w:lvl w:ilvl="2" w:tplc="0424001B">
      <w:start w:val="1"/>
      <w:numFmt w:val="lowerRoman"/>
      <w:lvlText w:val="%3."/>
      <w:lvlJc w:val="right"/>
      <w:pPr>
        <w:ind w:left="5340" w:hanging="180"/>
      </w:pPr>
    </w:lvl>
    <w:lvl w:ilvl="3" w:tplc="0424000F">
      <w:start w:val="1"/>
      <w:numFmt w:val="decimal"/>
      <w:lvlText w:val="%4."/>
      <w:lvlJc w:val="left"/>
      <w:pPr>
        <w:ind w:left="6060" w:hanging="360"/>
      </w:pPr>
    </w:lvl>
    <w:lvl w:ilvl="4" w:tplc="04240019">
      <w:start w:val="1"/>
      <w:numFmt w:val="lowerLetter"/>
      <w:lvlText w:val="%5."/>
      <w:lvlJc w:val="left"/>
      <w:pPr>
        <w:ind w:left="6780" w:hanging="360"/>
      </w:pPr>
    </w:lvl>
    <w:lvl w:ilvl="5" w:tplc="0424001B">
      <w:start w:val="1"/>
      <w:numFmt w:val="lowerRoman"/>
      <w:lvlText w:val="%6."/>
      <w:lvlJc w:val="right"/>
      <w:pPr>
        <w:ind w:left="7500" w:hanging="180"/>
      </w:pPr>
    </w:lvl>
    <w:lvl w:ilvl="6" w:tplc="0424000F">
      <w:start w:val="1"/>
      <w:numFmt w:val="decimal"/>
      <w:lvlText w:val="%7."/>
      <w:lvlJc w:val="left"/>
      <w:pPr>
        <w:ind w:left="8220" w:hanging="360"/>
      </w:pPr>
    </w:lvl>
    <w:lvl w:ilvl="7" w:tplc="04240019">
      <w:start w:val="1"/>
      <w:numFmt w:val="lowerLetter"/>
      <w:lvlText w:val="%8."/>
      <w:lvlJc w:val="left"/>
      <w:pPr>
        <w:ind w:left="8940" w:hanging="360"/>
      </w:pPr>
    </w:lvl>
    <w:lvl w:ilvl="8" w:tplc="0424001B">
      <w:start w:val="1"/>
      <w:numFmt w:val="lowerRoman"/>
      <w:lvlText w:val="%9."/>
      <w:lvlJc w:val="right"/>
      <w:pPr>
        <w:ind w:left="9660" w:hanging="180"/>
      </w:pPr>
    </w:lvl>
  </w:abstractNum>
  <w:abstractNum w:abstractNumId="1" w15:restartNumberingAfterBreak="0">
    <w:nsid w:val="15825A11"/>
    <w:multiLevelType w:val="hybridMultilevel"/>
    <w:tmpl w:val="19CCF6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start w:val="1"/>
      <w:numFmt w:val="lowerLetter"/>
      <w:lvlText w:val="%2."/>
      <w:lvlJc w:val="left"/>
      <w:pPr>
        <w:ind w:left="2234" w:hanging="360"/>
      </w:pPr>
    </w:lvl>
    <w:lvl w:ilvl="2" w:tplc="0424001B">
      <w:start w:val="1"/>
      <w:numFmt w:val="lowerRoman"/>
      <w:lvlText w:val="%3."/>
      <w:lvlJc w:val="right"/>
      <w:pPr>
        <w:ind w:left="2954" w:hanging="180"/>
      </w:pPr>
    </w:lvl>
    <w:lvl w:ilvl="3" w:tplc="0424000F">
      <w:start w:val="1"/>
      <w:numFmt w:val="decimal"/>
      <w:lvlText w:val="%4."/>
      <w:lvlJc w:val="left"/>
      <w:pPr>
        <w:ind w:left="3674" w:hanging="360"/>
      </w:pPr>
    </w:lvl>
    <w:lvl w:ilvl="4" w:tplc="04240019">
      <w:start w:val="1"/>
      <w:numFmt w:val="lowerLetter"/>
      <w:lvlText w:val="%5."/>
      <w:lvlJc w:val="left"/>
      <w:pPr>
        <w:ind w:left="4394" w:hanging="360"/>
      </w:pPr>
    </w:lvl>
    <w:lvl w:ilvl="5" w:tplc="0424001B">
      <w:start w:val="1"/>
      <w:numFmt w:val="lowerRoman"/>
      <w:lvlText w:val="%6."/>
      <w:lvlJc w:val="right"/>
      <w:pPr>
        <w:ind w:left="5114" w:hanging="180"/>
      </w:pPr>
    </w:lvl>
    <w:lvl w:ilvl="6" w:tplc="0424000F">
      <w:start w:val="1"/>
      <w:numFmt w:val="decimal"/>
      <w:lvlText w:val="%7."/>
      <w:lvlJc w:val="left"/>
      <w:pPr>
        <w:ind w:left="5834" w:hanging="360"/>
      </w:pPr>
    </w:lvl>
    <w:lvl w:ilvl="7" w:tplc="04240019">
      <w:start w:val="1"/>
      <w:numFmt w:val="lowerLetter"/>
      <w:lvlText w:val="%8."/>
      <w:lvlJc w:val="left"/>
      <w:pPr>
        <w:ind w:left="6554" w:hanging="360"/>
      </w:pPr>
    </w:lvl>
    <w:lvl w:ilvl="8" w:tplc="0424001B">
      <w:start w:val="1"/>
      <w:numFmt w:val="lowerRoman"/>
      <w:lvlText w:val="%9."/>
      <w:lvlJc w:val="right"/>
      <w:pPr>
        <w:ind w:left="7274" w:hanging="180"/>
      </w:pPr>
    </w:lvl>
  </w:abstractNum>
  <w:abstractNum w:abstractNumId="3" w15:restartNumberingAfterBreak="0">
    <w:nsid w:val="208965E1"/>
    <w:multiLevelType w:val="hybridMultilevel"/>
    <w:tmpl w:val="6C4C241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4E3198"/>
    <w:multiLevelType w:val="hybridMultilevel"/>
    <w:tmpl w:val="C61CDD5A"/>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C4769E"/>
    <w:multiLevelType w:val="multilevel"/>
    <w:tmpl w:val="22C4769E"/>
    <w:lvl w:ilvl="0">
      <w:start w:val="2"/>
      <w:numFmt w:val="upperRoman"/>
      <w:lvlText w:val="%1."/>
      <w:lvlJc w:val="left"/>
      <w:pPr>
        <w:ind w:left="293"/>
      </w:pPr>
      <w:rPr>
        <w:rFonts w:ascii="Arial" w:eastAsia="Arial" w:hAnsi="Arial" w:cs="Arial"/>
        <w:b/>
        <w:bCs/>
        <w:i w:val="0"/>
        <w:strike w:val="0"/>
        <w:dstrike w:val="0"/>
        <w:color w:val="000000"/>
        <w:sz w:val="20"/>
        <w:szCs w:val="20"/>
        <w:u w:val="none" w:color="000000"/>
        <w:shd w:val="clear" w:color="auto" w:fill="auto"/>
        <w:vertAlign w:val="baseline"/>
      </w:rPr>
    </w:lvl>
    <w:lvl w:ilvl="1">
      <w:start w:val="1"/>
      <w:numFmt w:val="bullet"/>
      <w:lvlText w:val=""/>
      <w:lvlJc w:val="left"/>
      <w:pPr>
        <w:ind w:left="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271"/>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31"/>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6"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A74E7F"/>
    <w:multiLevelType w:val="hybridMultilevel"/>
    <w:tmpl w:val="271CB4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123E6A"/>
    <w:multiLevelType w:val="hybridMultilevel"/>
    <w:tmpl w:val="A6882FA8"/>
    <w:lvl w:ilvl="0" w:tplc="A9AE070C">
      <w:start w:val="1"/>
      <w:numFmt w:val="lowerLetter"/>
      <w:pStyle w:val="rkovnatokazaodstavkoma"/>
      <w:lvlText w:val="(%1)"/>
      <w:lvlJc w:val="left"/>
      <w:pPr>
        <w:ind w:left="0" w:firstLine="0"/>
      </w:pPr>
      <w:rPr>
        <w:rFonts w:ascii="Arial" w:hAnsi="Arial" w:cs="Times New Roman" w:hint="default"/>
        <w:caps w:val="0"/>
        <w:strike w:val="0"/>
        <w:dstrike w:val="0"/>
        <w:vanish w:val="0"/>
        <w:webHidden w:val="0"/>
        <w:color w:val="00000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C74180C"/>
    <w:multiLevelType w:val="hybridMultilevel"/>
    <w:tmpl w:val="0C7C3D5A"/>
    <w:lvl w:ilvl="0" w:tplc="F71A5A7C">
      <w:start w:val="1"/>
      <w:numFmt w:val="upperLetter"/>
      <w:pStyle w:val="rkovnatokazaodstavkomA0"/>
      <w:lvlText w:val="(%1)"/>
      <w:lvlJc w:val="left"/>
      <w:pPr>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31E564FB"/>
    <w:multiLevelType w:val="hybridMultilevel"/>
    <w:tmpl w:val="AA9490BC"/>
    <w:lvl w:ilvl="0" w:tplc="9990D100">
      <w:start w:val="17"/>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start w:val="1"/>
      <w:numFmt w:val="lowerLetter"/>
      <w:lvlText w:val="%2."/>
      <w:lvlJc w:val="left"/>
      <w:pPr>
        <w:ind w:left="2222" w:hanging="360"/>
      </w:pPr>
    </w:lvl>
    <w:lvl w:ilvl="2" w:tplc="0424001B">
      <w:start w:val="1"/>
      <w:numFmt w:val="lowerRoman"/>
      <w:lvlText w:val="%3."/>
      <w:lvlJc w:val="right"/>
      <w:pPr>
        <w:ind w:left="2942" w:hanging="180"/>
      </w:pPr>
    </w:lvl>
    <w:lvl w:ilvl="3" w:tplc="0424000F">
      <w:start w:val="1"/>
      <w:numFmt w:val="decimal"/>
      <w:lvlText w:val="%4."/>
      <w:lvlJc w:val="left"/>
      <w:pPr>
        <w:ind w:left="3662" w:hanging="360"/>
      </w:pPr>
    </w:lvl>
    <w:lvl w:ilvl="4" w:tplc="04240019">
      <w:start w:val="1"/>
      <w:numFmt w:val="lowerLetter"/>
      <w:lvlText w:val="%5."/>
      <w:lvlJc w:val="left"/>
      <w:pPr>
        <w:ind w:left="4382" w:hanging="360"/>
      </w:pPr>
    </w:lvl>
    <w:lvl w:ilvl="5" w:tplc="0424001B">
      <w:start w:val="1"/>
      <w:numFmt w:val="lowerRoman"/>
      <w:lvlText w:val="%6."/>
      <w:lvlJc w:val="right"/>
      <w:pPr>
        <w:ind w:left="5102" w:hanging="180"/>
      </w:pPr>
    </w:lvl>
    <w:lvl w:ilvl="6" w:tplc="0424000F">
      <w:start w:val="1"/>
      <w:numFmt w:val="decimal"/>
      <w:lvlText w:val="%7."/>
      <w:lvlJc w:val="left"/>
      <w:pPr>
        <w:ind w:left="5822" w:hanging="360"/>
      </w:pPr>
    </w:lvl>
    <w:lvl w:ilvl="7" w:tplc="04240019">
      <w:start w:val="1"/>
      <w:numFmt w:val="lowerLetter"/>
      <w:lvlText w:val="%8."/>
      <w:lvlJc w:val="left"/>
      <w:pPr>
        <w:ind w:left="6542" w:hanging="360"/>
      </w:pPr>
    </w:lvl>
    <w:lvl w:ilvl="8" w:tplc="0424001B">
      <w:start w:val="1"/>
      <w:numFmt w:val="lowerRoman"/>
      <w:lvlText w:val="%9."/>
      <w:lvlJc w:val="right"/>
      <w:pPr>
        <w:ind w:left="7262" w:hanging="180"/>
      </w:pPr>
    </w:lvl>
  </w:abstractNum>
  <w:abstractNum w:abstractNumId="12" w15:restartNumberingAfterBreak="0">
    <w:nsid w:val="344501D2"/>
    <w:multiLevelType w:val="multilevel"/>
    <w:tmpl w:val="02ACD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9C4EF6"/>
    <w:multiLevelType w:val="hybridMultilevel"/>
    <w:tmpl w:val="15863CEC"/>
    <w:styleLink w:val="ImportedStyle14"/>
    <w:lvl w:ilvl="0" w:tplc="AB8A610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D4E894">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DC1A7E">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E7DF0">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58078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A4AD18">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46FD64">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B4C62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CABB94">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790577F"/>
    <w:multiLevelType w:val="hybridMultilevel"/>
    <w:tmpl w:val="15F22F7A"/>
    <w:lvl w:ilvl="0" w:tplc="E6888A80">
      <w:start w:val="1"/>
      <w:numFmt w:val="lowerRoman"/>
      <w:pStyle w:val="rkovnatokazaodstavkomi"/>
      <w:lvlText w:val="(%1)"/>
      <w:lvlJc w:val="left"/>
      <w:pPr>
        <w:ind w:left="0" w:firstLine="0"/>
      </w:pPr>
      <w:rPr>
        <w:caps w:val="0"/>
        <w:strike w:val="0"/>
        <w:dstrike w:val="0"/>
        <w:vanish w:val="0"/>
        <w:webHidden w:val="0"/>
        <w:color w:val="000000"/>
        <w:spacing w:val="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8D6830"/>
    <w:multiLevelType w:val="hybridMultilevel"/>
    <w:tmpl w:val="B0D804C0"/>
    <w:styleLink w:val="ImportedStyle11"/>
    <w:lvl w:ilvl="0" w:tplc="A526430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BE8B1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CEFD4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66563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1C1B12">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581C22">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388340">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C858A6">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981F9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start w:val="1"/>
      <w:numFmt w:val="lowerLetter"/>
      <w:lvlText w:val="%2."/>
      <w:lvlJc w:val="left"/>
      <w:pPr>
        <w:ind w:left="1270" w:hanging="360"/>
      </w:pPr>
    </w:lvl>
    <w:lvl w:ilvl="2" w:tplc="0424001B">
      <w:start w:val="1"/>
      <w:numFmt w:val="lowerRoman"/>
      <w:lvlText w:val="%3."/>
      <w:lvlJc w:val="right"/>
      <w:pPr>
        <w:ind w:left="1990" w:hanging="180"/>
      </w:pPr>
    </w:lvl>
    <w:lvl w:ilvl="3" w:tplc="0424000F">
      <w:start w:val="1"/>
      <w:numFmt w:val="decimal"/>
      <w:lvlText w:val="%4."/>
      <w:lvlJc w:val="left"/>
      <w:pPr>
        <w:ind w:left="2710" w:hanging="360"/>
      </w:pPr>
    </w:lvl>
    <w:lvl w:ilvl="4" w:tplc="04240019">
      <w:start w:val="1"/>
      <w:numFmt w:val="lowerLetter"/>
      <w:lvlText w:val="%5."/>
      <w:lvlJc w:val="left"/>
      <w:pPr>
        <w:ind w:left="3430" w:hanging="360"/>
      </w:pPr>
    </w:lvl>
    <w:lvl w:ilvl="5" w:tplc="0424001B">
      <w:start w:val="1"/>
      <w:numFmt w:val="lowerRoman"/>
      <w:lvlText w:val="%6."/>
      <w:lvlJc w:val="right"/>
      <w:pPr>
        <w:ind w:left="4150" w:hanging="180"/>
      </w:pPr>
    </w:lvl>
    <w:lvl w:ilvl="6" w:tplc="0424000F">
      <w:start w:val="1"/>
      <w:numFmt w:val="decimal"/>
      <w:lvlText w:val="%7."/>
      <w:lvlJc w:val="left"/>
      <w:pPr>
        <w:ind w:left="4870" w:hanging="360"/>
      </w:pPr>
    </w:lvl>
    <w:lvl w:ilvl="7" w:tplc="04240019">
      <w:start w:val="1"/>
      <w:numFmt w:val="lowerLetter"/>
      <w:lvlText w:val="%8."/>
      <w:lvlJc w:val="left"/>
      <w:pPr>
        <w:ind w:left="5590" w:hanging="360"/>
      </w:pPr>
    </w:lvl>
    <w:lvl w:ilvl="8" w:tplc="0424001B">
      <w:start w:val="1"/>
      <w:numFmt w:val="lowerRoman"/>
      <w:lvlText w:val="%9."/>
      <w:lvlJc w:val="right"/>
      <w:pPr>
        <w:ind w:left="6310" w:hanging="180"/>
      </w:pPr>
    </w:lvl>
  </w:abstractNum>
  <w:abstractNum w:abstractNumId="19" w15:restartNumberingAfterBreak="0">
    <w:nsid w:val="3F211C7E"/>
    <w:multiLevelType w:val="hybridMultilevel"/>
    <w:tmpl w:val="C9DCA85A"/>
    <w:lvl w:ilvl="0" w:tplc="D36A316E">
      <w:start w:val="1"/>
      <w:numFmt w:val="upperLetter"/>
      <w:pStyle w:val="rkovnatokazaodstavkomA1"/>
      <w:lvlText w:val="%1."/>
      <w:lvlJc w:val="left"/>
      <w:pPr>
        <w:ind w:left="0" w:firstLine="0"/>
      </w:pPr>
      <w:rPr>
        <w:rFonts w:ascii="Arial" w:hAnsi="Arial" w:cs="Times New Roman" w:hint="default"/>
        <w:caps w:val="0"/>
        <w:strike w:val="0"/>
        <w:dstrike w:val="0"/>
        <w:vanish w:val="0"/>
        <w:webHidden w:val="0"/>
        <w:color w:val="00000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40665DB0"/>
    <w:multiLevelType w:val="hybridMultilevel"/>
    <w:tmpl w:val="E9C49B6C"/>
    <w:styleLink w:val="ImportedStyle12"/>
    <w:lvl w:ilvl="0" w:tplc="28EC4D24">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A8BA8A">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7E2822">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020994">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04E2C">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52D048">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E27EA4">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3AF0DE">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1A364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cs="Times New Roman" w:hint="default"/>
        <w:caps w:val="0"/>
        <w:strike w:val="0"/>
        <w:dstrike w:val="0"/>
        <w:vanish w:val="0"/>
        <w:webHidden w:val="0"/>
        <w:color w:val="000000"/>
        <w:sz w:val="22"/>
        <w:u w:val="none"/>
        <w:effect w:val="none"/>
        <w:vertAlign w:val="baseli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4DDF2149"/>
    <w:multiLevelType w:val="hybridMultilevel"/>
    <w:tmpl w:val="3C6416FA"/>
    <w:styleLink w:val="ImportedStyle13"/>
    <w:lvl w:ilvl="0" w:tplc="BA4ECA18">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DE274E">
      <w:start w:val="1"/>
      <w:numFmt w:val="bullet"/>
      <w:lvlText w:val="o"/>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BC1B68">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02C56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D68530">
      <w:start w:val="1"/>
      <w:numFmt w:val="bullet"/>
      <w:lvlText w:val="o"/>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4734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67C0A">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461AC2">
      <w:start w:val="1"/>
      <w:numFmt w:val="bullet"/>
      <w:lvlText w:val="o"/>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5EAA64">
      <w:start w:val="1"/>
      <w:numFmt w:val="bullet"/>
      <w:lvlText w:val="▪"/>
      <w:lvlJc w:val="left"/>
      <w:pPr>
        <w:ind w:left="68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2E43BD4"/>
    <w:multiLevelType w:val="multilevel"/>
    <w:tmpl w:val="52E43BD4"/>
    <w:lvl w:ilvl="0">
      <w:start w:val="1"/>
      <w:numFmt w:val="bullet"/>
      <w:pStyle w:val="Alineja"/>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54D711B7"/>
    <w:multiLevelType w:val="multilevel"/>
    <w:tmpl w:val="54D711B7"/>
    <w:lvl w:ilvl="0">
      <w:start w:val="1"/>
      <w:numFmt w:val="bullet"/>
      <w:lvlText w:val=""/>
      <w:lvlJc w:val="left"/>
      <w:pPr>
        <w:ind w:left="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1">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6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7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25" w15:restartNumberingAfterBreak="0">
    <w:nsid w:val="5B050C0A"/>
    <w:multiLevelType w:val="multilevel"/>
    <w:tmpl w:val="5B050C0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2C3B36"/>
    <w:multiLevelType w:val="multilevel"/>
    <w:tmpl w:val="602C3B36"/>
    <w:lvl w:ilvl="0">
      <w:start w:val="1"/>
      <w:numFmt w:val="decimal"/>
      <w:pStyle w:val="Alineazaodstavkom"/>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61014F"/>
    <w:multiLevelType w:val="hybridMultilevel"/>
    <w:tmpl w:val="3072FB8E"/>
    <w:lvl w:ilvl="0" w:tplc="6E947E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4C35013"/>
    <w:multiLevelType w:val="hybridMultilevel"/>
    <w:tmpl w:val="82883482"/>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684E42BD"/>
    <w:multiLevelType w:val="multilevel"/>
    <w:tmpl w:val="684E42BD"/>
    <w:lvl w:ilvl="0">
      <w:start w:val="1"/>
      <w:numFmt w:val="decimal"/>
      <w:pStyle w:val="tevilnatoka"/>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791463"/>
    <w:multiLevelType w:val="hybridMultilevel"/>
    <w:tmpl w:val="9C864EFC"/>
    <w:lvl w:ilvl="0" w:tplc="8F52D806">
      <w:start w:val="1"/>
      <w:numFmt w:val="upperLetter"/>
      <w:pStyle w:val="rkovnatokazaodstavkomA2"/>
      <w:lvlText w:val="%1)"/>
      <w:lvlJc w:val="left"/>
      <w:pPr>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73FF5E45"/>
    <w:multiLevelType w:val="multilevel"/>
    <w:tmpl w:val="73FF5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38448F"/>
    <w:multiLevelType w:val="hybridMultilevel"/>
    <w:tmpl w:val="55FC12BE"/>
    <w:lvl w:ilvl="0" w:tplc="72967E3A">
      <w:numFmt w:val="decimal"/>
      <w:pStyle w:val="Oznaenseznam"/>
      <w:lvlText w:val="­"/>
      <w:lvlJc w:val="left"/>
      <w:pPr>
        <w:tabs>
          <w:tab w:val="num" w:pos="426"/>
        </w:tabs>
        <w:ind w:left="426" w:hanging="426"/>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6DA5F50"/>
    <w:multiLevelType w:val="hybridMultilevel"/>
    <w:tmpl w:val="8696C0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87B563B"/>
    <w:multiLevelType w:val="hybridMultilevel"/>
    <w:tmpl w:val="42DC52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8E65284"/>
    <w:multiLevelType w:val="hybridMultilevel"/>
    <w:tmpl w:val="C512E01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AC36C4E"/>
    <w:multiLevelType w:val="hybridMultilevel"/>
    <w:tmpl w:val="6C6CFB76"/>
    <w:lvl w:ilvl="0" w:tplc="02BC5AB6">
      <w:start w:val="1"/>
      <w:numFmt w:val="upperLetter"/>
      <w:pStyle w:val="rkovnatokazatevilnotokoA1"/>
      <w:lvlText w:val="(%1)"/>
      <w:lvlJc w:val="left"/>
      <w:pPr>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240019">
      <w:start w:val="1"/>
      <w:numFmt w:val="lowerLetter"/>
      <w:lvlText w:val="%2."/>
      <w:lvlJc w:val="left"/>
      <w:pPr>
        <w:ind w:left="2222" w:hanging="360"/>
      </w:pPr>
    </w:lvl>
    <w:lvl w:ilvl="2" w:tplc="0424001B">
      <w:start w:val="1"/>
      <w:numFmt w:val="lowerRoman"/>
      <w:lvlText w:val="%3."/>
      <w:lvlJc w:val="right"/>
      <w:pPr>
        <w:ind w:left="2942" w:hanging="180"/>
      </w:pPr>
    </w:lvl>
    <w:lvl w:ilvl="3" w:tplc="0424000F">
      <w:start w:val="1"/>
      <w:numFmt w:val="decimal"/>
      <w:lvlText w:val="%4."/>
      <w:lvlJc w:val="left"/>
      <w:pPr>
        <w:ind w:left="3662" w:hanging="360"/>
      </w:pPr>
    </w:lvl>
    <w:lvl w:ilvl="4" w:tplc="04240019">
      <w:start w:val="1"/>
      <w:numFmt w:val="lowerLetter"/>
      <w:lvlText w:val="%5."/>
      <w:lvlJc w:val="left"/>
      <w:pPr>
        <w:ind w:left="4382" w:hanging="360"/>
      </w:pPr>
    </w:lvl>
    <w:lvl w:ilvl="5" w:tplc="0424001B">
      <w:start w:val="1"/>
      <w:numFmt w:val="lowerRoman"/>
      <w:lvlText w:val="%6."/>
      <w:lvlJc w:val="right"/>
      <w:pPr>
        <w:ind w:left="5102" w:hanging="180"/>
      </w:pPr>
    </w:lvl>
    <w:lvl w:ilvl="6" w:tplc="0424000F">
      <w:start w:val="1"/>
      <w:numFmt w:val="decimal"/>
      <w:lvlText w:val="%7."/>
      <w:lvlJc w:val="left"/>
      <w:pPr>
        <w:ind w:left="5822" w:hanging="360"/>
      </w:pPr>
    </w:lvl>
    <w:lvl w:ilvl="7" w:tplc="04240019">
      <w:start w:val="1"/>
      <w:numFmt w:val="lowerLetter"/>
      <w:lvlText w:val="%8."/>
      <w:lvlJc w:val="left"/>
      <w:pPr>
        <w:ind w:left="6542" w:hanging="360"/>
      </w:pPr>
    </w:lvl>
    <w:lvl w:ilvl="8" w:tplc="0424001B">
      <w:start w:val="1"/>
      <w:numFmt w:val="lowerRoman"/>
      <w:lvlText w:val="%9."/>
      <w:lvlJc w:val="right"/>
      <w:pPr>
        <w:ind w:left="7262" w:hanging="180"/>
      </w:pPr>
    </w:lvl>
  </w:abstractNum>
  <w:abstractNum w:abstractNumId="37" w15:restartNumberingAfterBreak="0">
    <w:nsid w:val="7D550745"/>
    <w:multiLevelType w:val="hybridMultilevel"/>
    <w:tmpl w:val="A3B04A6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8" w15:restartNumberingAfterBreak="0">
    <w:nsid w:val="7DD5290C"/>
    <w:multiLevelType w:val="multilevel"/>
    <w:tmpl w:val="7DD5290C"/>
    <w:lvl w:ilvl="0">
      <w:start w:val="1"/>
      <w:numFmt w:val="decimal"/>
      <w:pStyle w:val="rkovnatokazatevilnotoko"/>
      <w:lvlText w:val="%1."/>
      <w:lvlJc w:val="left"/>
      <w:pPr>
        <w:ind w:left="757" w:hanging="360"/>
      </w:pPr>
      <w:rPr>
        <w:rFonts w:ascii="Arial" w:eastAsia="Times New Roman" w:hAnsi="Arial" w:cs="Times New Roman"/>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39" w15:restartNumberingAfterBreak="0">
    <w:nsid w:val="7E073580"/>
    <w:multiLevelType w:val="hybridMultilevel"/>
    <w:tmpl w:val="3A401B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99406128">
    <w:abstractNumId w:val="15"/>
  </w:num>
  <w:num w:numId="2" w16cid:durableId="1856191553">
    <w:abstractNumId w:val="26"/>
  </w:num>
  <w:num w:numId="3" w16cid:durableId="1325204409">
    <w:abstractNumId w:val="16"/>
  </w:num>
  <w:num w:numId="4" w16cid:durableId="268122284">
    <w:abstractNumId w:val="29"/>
  </w:num>
  <w:num w:numId="5" w16cid:durableId="1110050965">
    <w:abstractNumId w:val="38"/>
  </w:num>
  <w:num w:numId="6" w16cid:durableId="1618681627">
    <w:abstractNumId w:val="23"/>
  </w:num>
  <w:num w:numId="7" w16cid:durableId="1138763880">
    <w:abstractNumId w:val="31"/>
  </w:num>
  <w:num w:numId="8" w16cid:durableId="2041467099">
    <w:abstractNumId w:val="25"/>
  </w:num>
  <w:num w:numId="9" w16cid:durableId="946044231">
    <w:abstractNumId w:val="5"/>
  </w:num>
  <w:num w:numId="10" w16cid:durableId="1314600784">
    <w:abstractNumId w:val="24"/>
  </w:num>
  <w:num w:numId="11" w16cid:durableId="31543901">
    <w:abstractNumId w:val="35"/>
  </w:num>
  <w:num w:numId="12" w16cid:durableId="2143306115">
    <w:abstractNumId w:val="12"/>
  </w:num>
  <w:num w:numId="13" w16cid:durableId="608855958">
    <w:abstractNumId w:val="32"/>
  </w:num>
  <w:num w:numId="14" w16cid:durableId="1279947060">
    <w:abstractNumId w:val="22"/>
  </w:num>
  <w:num w:numId="15" w16cid:durableId="1687054266">
    <w:abstractNumId w:val="17"/>
  </w:num>
  <w:num w:numId="16" w16cid:durableId="1860659093">
    <w:abstractNumId w:val="20"/>
  </w:num>
  <w:num w:numId="17" w16cid:durableId="2012565766">
    <w:abstractNumId w:val="13"/>
  </w:num>
  <w:num w:numId="18" w16cid:durableId="878589792">
    <w:abstractNumId w:val="8"/>
  </w:num>
  <w:num w:numId="19" w16cid:durableId="1478380955">
    <w:abstractNumId w:val="19"/>
  </w:num>
  <w:num w:numId="20" w16cid:durableId="665743091">
    <w:abstractNumId w:val="2"/>
  </w:num>
  <w:num w:numId="21" w16cid:durableId="3674898">
    <w:abstractNumId w:val="18"/>
  </w:num>
  <w:num w:numId="22" w16cid:durableId="1274820952">
    <w:abstractNumId w:val="14"/>
  </w:num>
  <w:num w:numId="23" w16cid:durableId="1244606548">
    <w:abstractNumId w:val="21"/>
  </w:num>
  <w:num w:numId="24" w16cid:durableId="1383863766">
    <w:abstractNumId w:val="9"/>
  </w:num>
  <w:num w:numId="25" w16cid:durableId="684132590">
    <w:abstractNumId w:val="30"/>
  </w:num>
  <w:num w:numId="26" w16cid:durableId="462192233">
    <w:abstractNumId w:val="36"/>
  </w:num>
  <w:num w:numId="27" w16cid:durableId="1778792167">
    <w:abstractNumId w:val="11"/>
  </w:num>
  <w:num w:numId="28" w16cid:durableId="1456944913">
    <w:abstractNumId w:val="6"/>
  </w:num>
  <w:num w:numId="29" w16cid:durableId="1211770346">
    <w:abstractNumId w:val="1"/>
  </w:num>
  <w:num w:numId="30" w16cid:durableId="2061051778">
    <w:abstractNumId w:val="27"/>
  </w:num>
  <w:num w:numId="31" w16cid:durableId="1004284493">
    <w:abstractNumId w:val="3"/>
  </w:num>
  <w:num w:numId="32" w16cid:durableId="1142767159">
    <w:abstractNumId w:val="39"/>
  </w:num>
  <w:num w:numId="33" w16cid:durableId="1293096023">
    <w:abstractNumId w:val="7"/>
  </w:num>
  <w:num w:numId="34" w16cid:durableId="1579056029">
    <w:abstractNumId w:val="4"/>
  </w:num>
  <w:num w:numId="35" w16cid:durableId="845367665">
    <w:abstractNumId w:val="33"/>
  </w:num>
  <w:num w:numId="36" w16cid:durableId="831876201">
    <w:abstractNumId w:val="34"/>
  </w:num>
  <w:num w:numId="37" w16cid:durableId="5215515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2129750">
    <w:abstractNumId w:val="28"/>
  </w:num>
  <w:num w:numId="39" w16cid:durableId="1245338162">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5651919">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2"/>
    <w:rsid w:val="00000521"/>
    <w:rsid w:val="00000757"/>
    <w:rsid w:val="00000A98"/>
    <w:rsid w:val="000015C9"/>
    <w:rsid w:val="00002E5D"/>
    <w:rsid w:val="00004D1F"/>
    <w:rsid w:val="000053E5"/>
    <w:rsid w:val="00005727"/>
    <w:rsid w:val="00007B7F"/>
    <w:rsid w:val="00011A55"/>
    <w:rsid w:val="000122DB"/>
    <w:rsid w:val="000126B8"/>
    <w:rsid w:val="00012752"/>
    <w:rsid w:val="00013921"/>
    <w:rsid w:val="0001404A"/>
    <w:rsid w:val="000140EE"/>
    <w:rsid w:val="00014C2F"/>
    <w:rsid w:val="000153E0"/>
    <w:rsid w:val="00015677"/>
    <w:rsid w:val="00015926"/>
    <w:rsid w:val="00015F78"/>
    <w:rsid w:val="00016587"/>
    <w:rsid w:val="0001663E"/>
    <w:rsid w:val="00016BF8"/>
    <w:rsid w:val="0001748F"/>
    <w:rsid w:val="00017758"/>
    <w:rsid w:val="00017B62"/>
    <w:rsid w:val="00017DED"/>
    <w:rsid w:val="00020994"/>
    <w:rsid w:val="00021A67"/>
    <w:rsid w:val="000232B8"/>
    <w:rsid w:val="00023A88"/>
    <w:rsid w:val="000247BA"/>
    <w:rsid w:val="0002489E"/>
    <w:rsid w:val="00024E7E"/>
    <w:rsid w:val="000260FB"/>
    <w:rsid w:val="00026287"/>
    <w:rsid w:val="000265D1"/>
    <w:rsid w:val="00026B42"/>
    <w:rsid w:val="000301E4"/>
    <w:rsid w:val="000308F5"/>
    <w:rsid w:val="00030CCA"/>
    <w:rsid w:val="0003224F"/>
    <w:rsid w:val="00034AEC"/>
    <w:rsid w:val="0003655E"/>
    <w:rsid w:val="00036931"/>
    <w:rsid w:val="000370BE"/>
    <w:rsid w:val="000376CA"/>
    <w:rsid w:val="00037CB6"/>
    <w:rsid w:val="00037F0D"/>
    <w:rsid w:val="00040172"/>
    <w:rsid w:val="00040E1B"/>
    <w:rsid w:val="0004239A"/>
    <w:rsid w:val="00042D8B"/>
    <w:rsid w:val="0004385F"/>
    <w:rsid w:val="000441E4"/>
    <w:rsid w:val="00044A9C"/>
    <w:rsid w:val="00044ABC"/>
    <w:rsid w:val="000456A4"/>
    <w:rsid w:val="0004594E"/>
    <w:rsid w:val="00046192"/>
    <w:rsid w:val="000464FD"/>
    <w:rsid w:val="0004718F"/>
    <w:rsid w:val="000527EC"/>
    <w:rsid w:val="000531E9"/>
    <w:rsid w:val="00053331"/>
    <w:rsid w:val="00053E72"/>
    <w:rsid w:val="00055029"/>
    <w:rsid w:val="00055462"/>
    <w:rsid w:val="00056BA4"/>
    <w:rsid w:val="00057736"/>
    <w:rsid w:val="00057D51"/>
    <w:rsid w:val="00057E0C"/>
    <w:rsid w:val="000618D1"/>
    <w:rsid w:val="00062940"/>
    <w:rsid w:val="00062F06"/>
    <w:rsid w:val="00062F5A"/>
    <w:rsid w:val="000631B2"/>
    <w:rsid w:val="00063E4C"/>
    <w:rsid w:val="0006429A"/>
    <w:rsid w:val="0006479D"/>
    <w:rsid w:val="00064815"/>
    <w:rsid w:val="00064E57"/>
    <w:rsid w:val="00066660"/>
    <w:rsid w:val="00066673"/>
    <w:rsid w:val="0006721C"/>
    <w:rsid w:val="00067FF3"/>
    <w:rsid w:val="00070008"/>
    <w:rsid w:val="00070975"/>
    <w:rsid w:val="00070E0A"/>
    <w:rsid w:val="00070E8A"/>
    <w:rsid w:val="000710D6"/>
    <w:rsid w:val="00071B4F"/>
    <w:rsid w:val="000732D1"/>
    <w:rsid w:val="00073E50"/>
    <w:rsid w:val="000745E1"/>
    <w:rsid w:val="00074F8F"/>
    <w:rsid w:val="000751AC"/>
    <w:rsid w:val="00075280"/>
    <w:rsid w:val="000752FE"/>
    <w:rsid w:val="000753F2"/>
    <w:rsid w:val="000759A7"/>
    <w:rsid w:val="000760D8"/>
    <w:rsid w:val="00077166"/>
    <w:rsid w:val="00077208"/>
    <w:rsid w:val="00077F48"/>
    <w:rsid w:val="00081649"/>
    <w:rsid w:val="0008173B"/>
    <w:rsid w:val="00081F97"/>
    <w:rsid w:val="00083989"/>
    <w:rsid w:val="0008400F"/>
    <w:rsid w:val="00084207"/>
    <w:rsid w:val="000849DB"/>
    <w:rsid w:val="000852E9"/>
    <w:rsid w:val="00085AF7"/>
    <w:rsid w:val="000864A8"/>
    <w:rsid w:val="0008650E"/>
    <w:rsid w:val="00087541"/>
    <w:rsid w:val="00087558"/>
    <w:rsid w:val="000907D0"/>
    <w:rsid w:val="00091918"/>
    <w:rsid w:val="00092FB5"/>
    <w:rsid w:val="00093F9F"/>
    <w:rsid w:val="000946C5"/>
    <w:rsid w:val="00096712"/>
    <w:rsid w:val="00096EBC"/>
    <w:rsid w:val="00097DD6"/>
    <w:rsid w:val="000A0114"/>
    <w:rsid w:val="000A2A6D"/>
    <w:rsid w:val="000A2B17"/>
    <w:rsid w:val="000A2B77"/>
    <w:rsid w:val="000A30BE"/>
    <w:rsid w:val="000A32D5"/>
    <w:rsid w:val="000A3844"/>
    <w:rsid w:val="000A3988"/>
    <w:rsid w:val="000A415E"/>
    <w:rsid w:val="000A51A0"/>
    <w:rsid w:val="000A702E"/>
    <w:rsid w:val="000A7238"/>
    <w:rsid w:val="000A7B26"/>
    <w:rsid w:val="000B1B64"/>
    <w:rsid w:val="000B217C"/>
    <w:rsid w:val="000B357F"/>
    <w:rsid w:val="000B3BFC"/>
    <w:rsid w:val="000B3D0A"/>
    <w:rsid w:val="000B3FA4"/>
    <w:rsid w:val="000B4DFD"/>
    <w:rsid w:val="000B50FA"/>
    <w:rsid w:val="000B54BB"/>
    <w:rsid w:val="000B5711"/>
    <w:rsid w:val="000B598D"/>
    <w:rsid w:val="000B6A01"/>
    <w:rsid w:val="000B6BC4"/>
    <w:rsid w:val="000B717D"/>
    <w:rsid w:val="000B72E7"/>
    <w:rsid w:val="000B7460"/>
    <w:rsid w:val="000B78CE"/>
    <w:rsid w:val="000B7E9F"/>
    <w:rsid w:val="000C1636"/>
    <w:rsid w:val="000C1E61"/>
    <w:rsid w:val="000C301B"/>
    <w:rsid w:val="000C32CA"/>
    <w:rsid w:val="000C3864"/>
    <w:rsid w:val="000C38CF"/>
    <w:rsid w:val="000C3920"/>
    <w:rsid w:val="000C4349"/>
    <w:rsid w:val="000C574D"/>
    <w:rsid w:val="000C5F18"/>
    <w:rsid w:val="000C6EFE"/>
    <w:rsid w:val="000C7BBF"/>
    <w:rsid w:val="000D005F"/>
    <w:rsid w:val="000D106A"/>
    <w:rsid w:val="000D1421"/>
    <w:rsid w:val="000D149C"/>
    <w:rsid w:val="000D190F"/>
    <w:rsid w:val="000D3567"/>
    <w:rsid w:val="000D4C68"/>
    <w:rsid w:val="000D4FE2"/>
    <w:rsid w:val="000D5172"/>
    <w:rsid w:val="000D6223"/>
    <w:rsid w:val="000D7CD9"/>
    <w:rsid w:val="000E08B8"/>
    <w:rsid w:val="000E09CC"/>
    <w:rsid w:val="000E0DF9"/>
    <w:rsid w:val="000E135F"/>
    <w:rsid w:val="000E13E9"/>
    <w:rsid w:val="000E14A4"/>
    <w:rsid w:val="000E3DCD"/>
    <w:rsid w:val="000E4798"/>
    <w:rsid w:val="000E5010"/>
    <w:rsid w:val="000E599A"/>
    <w:rsid w:val="000E6760"/>
    <w:rsid w:val="000E68F0"/>
    <w:rsid w:val="000E6AB7"/>
    <w:rsid w:val="000E6F12"/>
    <w:rsid w:val="000E77EC"/>
    <w:rsid w:val="000F12EF"/>
    <w:rsid w:val="000F2176"/>
    <w:rsid w:val="000F2CED"/>
    <w:rsid w:val="000F3662"/>
    <w:rsid w:val="000F3FB9"/>
    <w:rsid w:val="000F408A"/>
    <w:rsid w:val="000F43CA"/>
    <w:rsid w:val="000F4442"/>
    <w:rsid w:val="000F54AB"/>
    <w:rsid w:val="000F7321"/>
    <w:rsid w:val="000F7CDE"/>
    <w:rsid w:val="00101D5F"/>
    <w:rsid w:val="00101DE7"/>
    <w:rsid w:val="00102650"/>
    <w:rsid w:val="001027EB"/>
    <w:rsid w:val="00102E41"/>
    <w:rsid w:val="0010356D"/>
    <w:rsid w:val="0010361E"/>
    <w:rsid w:val="00103D56"/>
    <w:rsid w:val="00104126"/>
    <w:rsid w:val="00104857"/>
    <w:rsid w:val="00107FBE"/>
    <w:rsid w:val="0011085B"/>
    <w:rsid w:val="00110C8B"/>
    <w:rsid w:val="00111ABF"/>
    <w:rsid w:val="00111AD6"/>
    <w:rsid w:val="00112180"/>
    <w:rsid w:val="0011257C"/>
    <w:rsid w:val="00112EAD"/>
    <w:rsid w:val="001130AD"/>
    <w:rsid w:val="00114883"/>
    <w:rsid w:val="00114E0E"/>
    <w:rsid w:val="001157A8"/>
    <w:rsid w:val="0011666A"/>
    <w:rsid w:val="00117024"/>
    <w:rsid w:val="001176B2"/>
    <w:rsid w:val="00120FF2"/>
    <w:rsid w:val="001210A8"/>
    <w:rsid w:val="001229E2"/>
    <w:rsid w:val="001229FC"/>
    <w:rsid w:val="0012372C"/>
    <w:rsid w:val="00123F42"/>
    <w:rsid w:val="00127BC0"/>
    <w:rsid w:val="001314CB"/>
    <w:rsid w:val="00131705"/>
    <w:rsid w:val="00132D06"/>
    <w:rsid w:val="00133009"/>
    <w:rsid w:val="00133168"/>
    <w:rsid w:val="00133F8B"/>
    <w:rsid w:val="00134BF8"/>
    <w:rsid w:val="00135009"/>
    <w:rsid w:val="001357B2"/>
    <w:rsid w:val="00137FAD"/>
    <w:rsid w:val="00140A81"/>
    <w:rsid w:val="001412B4"/>
    <w:rsid w:val="00141E4B"/>
    <w:rsid w:val="0014229A"/>
    <w:rsid w:val="0014278E"/>
    <w:rsid w:val="00142DDD"/>
    <w:rsid w:val="0014300E"/>
    <w:rsid w:val="001430E5"/>
    <w:rsid w:val="00143311"/>
    <w:rsid w:val="00143B6E"/>
    <w:rsid w:val="00144F5F"/>
    <w:rsid w:val="0014615C"/>
    <w:rsid w:val="00146388"/>
    <w:rsid w:val="001469DE"/>
    <w:rsid w:val="001514FB"/>
    <w:rsid w:val="00152085"/>
    <w:rsid w:val="00152A9C"/>
    <w:rsid w:val="001530F2"/>
    <w:rsid w:val="00153BFD"/>
    <w:rsid w:val="00153D0A"/>
    <w:rsid w:val="0015542F"/>
    <w:rsid w:val="00156EC2"/>
    <w:rsid w:val="00157474"/>
    <w:rsid w:val="00160268"/>
    <w:rsid w:val="00160E28"/>
    <w:rsid w:val="001617F6"/>
    <w:rsid w:val="0016298D"/>
    <w:rsid w:val="00164313"/>
    <w:rsid w:val="00164DA5"/>
    <w:rsid w:val="00164E82"/>
    <w:rsid w:val="00165725"/>
    <w:rsid w:val="00165798"/>
    <w:rsid w:val="0016587F"/>
    <w:rsid w:val="00165CA1"/>
    <w:rsid w:val="0016645D"/>
    <w:rsid w:val="00166625"/>
    <w:rsid w:val="00171285"/>
    <w:rsid w:val="001713C3"/>
    <w:rsid w:val="00171843"/>
    <w:rsid w:val="00171C9E"/>
    <w:rsid w:val="00172BC0"/>
    <w:rsid w:val="00174BC7"/>
    <w:rsid w:val="001750A6"/>
    <w:rsid w:val="0017512F"/>
    <w:rsid w:val="00175919"/>
    <w:rsid w:val="00175E83"/>
    <w:rsid w:val="001772FC"/>
    <w:rsid w:val="00177AD7"/>
    <w:rsid w:val="00180135"/>
    <w:rsid w:val="00180D79"/>
    <w:rsid w:val="00181681"/>
    <w:rsid w:val="0018181C"/>
    <w:rsid w:val="0018192C"/>
    <w:rsid w:val="00182C6D"/>
    <w:rsid w:val="00182CB0"/>
    <w:rsid w:val="00183557"/>
    <w:rsid w:val="001837C3"/>
    <w:rsid w:val="001844A9"/>
    <w:rsid w:val="00184A58"/>
    <w:rsid w:val="001861A2"/>
    <w:rsid w:val="00186C5F"/>
    <w:rsid w:val="00186D31"/>
    <w:rsid w:val="00187A4C"/>
    <w:rsid w:val="001901B2"/>
    <w:rsid w:val="00190A0C"/>
    <w:rsid w:val="00191221"/>
    <w:rsid w:val="00191C75"/>
    <w:rsid w:val="001922E7"/>
    <w:rsid w:val="001925E3"/>
    <w:rsid w:val="00193464"/>
    <w:rsid w:val="00193E06"/>
    <w:rsid w:val="001943BE"/>
    <w:rsid w:val="00194A05"/>
    <w:rsid w:val="00194C57"/>
    <w:rsid w:val="00195144"/>
    <w:rsid w:val="00196337"/>
    <w:rsid w:val="00196833"/>
    <w:rsid w:val="001A1972"/>
    <w:rsid w:val="001A22B9"/>
    <w:rsid w:val="001A22BF"/>
    <w:rsid w:val="001A263E"/>
    <w:rsid w:val="001A2D79"/>
    <w:rsid w:val="001A313D"/>
    <w:rsid w:val="001A33DF"/>
    <w:rsid w:val="001A43D4"/>
    <w:rsid w:val="001A4BEE"/>
    <w:rsid w:val="001A51E5"/>
    <w:rsid w:val="001A60CE"/>
    <w:rsid w:val="001A681C"/>
    <w:rsid w:val="001A6C2E"/>
    <w:rsid w:val="001A7691"/>
    <w:rsid w:val="001A7DF5"/>
    <w:rsid w:val="001B033E"/>
    <w:rsid w:val="001B3BC7"/>
    <w:rsid w:val="001B4B86"/>
    <w:rsid w:val="001B4D34"/>
    <w:rsid w:val="001B538B"/>
    <w:rsid w:val="001C028A"/>
    <w:rsid w:val="001C08D7"/>
    <w:rsid w:val="001C0A4A"/>
    <w:rsid w:val="001C164B"/>
    <w:rsid w:val="001C1A1C"/>
    <w:rsid w:val="001C2013"/>
    <w:rsid w:val="001C20E5"/>
    <w:rsid w:val="001C2A94"/>
    <w:rsid w:val="001C2AAA"/>
    <w:rsid w:val="001C2D73"/>
    <w:rsid w:val="001C2D9F"/>
    <w:rsid w:val="001C3C99"/>
    <w:rsid w:val="001C508F"/>
    <w:rsid w:val="001C56C4"/>
    <w:rsid w:val="001C56C5"/>
    <w:rsid w:val="001C76AA"/>
    <w:rsid w:val="001C7AEF"/>
    <w:rsid w:val="001C7F86"/>
    <w:rsid w:val="001D0B63"/>
    <w:rsid w:val="001D1168"/>
    <w:rsid w:val="001D1481"/>
    <w:rsid w:val="001D1A4F"/>
    <w:rsid w:val="001D1ADA"/>
    <w:rsid w:val="001D22CD"/>
    <w:rsid w:val="001D4738"/>
    <w:rsid w:val="001D51D0"/>
    <w:rsid w:val="001D5CAA"/>
    <w:rsid w:val="001E1C3E"/>
    <w:rsid w:val="001E2180"/>
    <w:rsid w:val="001E31DF"/>
    <w:rsid w:val="001E3CAD"/>
    <w:rsid w:val="001E4205"/>
    <w:rsid w:val="001E4354"/>
    <w:rsid w:val="001E4A7C"/>
    <w:rsid w:val="001E50EE"/>
    <w:rsid w:val="001E5642"/>
    <w:rsid w:val="001E5D04"/>
    <w:rsid w:val="001E5D25"/>
    <w:rsid w:val="001E6786"/>
    <w:rsid w:val="001E70D9"/>
    <w:rsid w:val="001E7191"/>
    <w:rsid w:val="001E7893"/>
    <w:rsid w:val="001F035B"/>
    <w:rsid w:val="001F045F"/>
    <w:rsid w:val="001F0935"/>
    <w:rsid w:val="001F0FF8"/>
    <w:rsid w:val="001F2B4A"/>
    <w:rsid w:val="001F2C17"/>
    <w:rsid w:val="001F2D26"/>
    <w:rsid w:val="001F3CEB"/>
    <w:rsid w:val="001F3EFC"/>
    <w:rsid w:val="001F41DC"/>
    <w:rsid w:val="001F5339"/>
    <w:rsid w:val="001F579E"/>
    <w:rsid w:val="001F72DF"/>
    <w:rsid w:val="00201711"/>
    <w:rsid w:val="002021C1"/>
    <w:rsid w:val="00202A77"/>
    <w:rsid w:val="00203301"/>
    <w:rsid w:val="00203F94"/>
    <w:rsid w:val="002046C9"/>
    <w:rsid w:val="00204C26"/>
    <w:rsid w:val="00204D16"/>
    <w:rsid w:val="00204F7A"/>
    <w:rsid w:val="00205D90"/>
    <w:rsid w:val="00207D2E"/>
    <w:rsid w:val="002101A2"/>
    <w:rsid w:val="002105BD"/>
    <w:rsid w:val="00212080"/>
    <w:rsid w:val="00212D54"/>
    <w:rsid w:val="00213160"/>
    <w:rsid w:val="00213610"/>
    <w:rsid w:val="0021395B"/>
    <w:rsid w:val="00213DA3"/>
    <w:rsid w:val="00214D0E"/>
    <w:rsid w:val="002155A8"/>
    <w:rsid w:val="00215950"/>
    <w:rsid w:val="00215D5D"/>
    <w:rsid w:val="002160AA"/>
    <w:rsid w:val="0021669C"/>
    <w:rsid w:val="002173DF"/>
    <w:rsid w:val="00217AE5"/>
    <w:rsid w:val="00221261"/>
    <w:rsid w:val="00221428"/>
    <w:rsid w:val="00221A56"/>
    <w:rsid w:val="00221B8A"/>
    <w:rsid w:val="00222100"/>
    <w:rsid w:val="002222E1"/>
    <w:rsid w:val="00222EE5"/>
    <w:rsid w:val="00223DBA"/>
    <w:rsid w:val="00225427"/>
    <w:rsid w:val="00225554"/>
    <w:rsid w:val="00225E5D"/>
    <w:rsid w:val="00226ADD"/>
    <w:rsid w:val="00227CC0"/>
    <w:rsid w:val="0023033E"/>
    <w:rsid w:val="0023140E"/>
    <w:rsid w:val="00231A87"/>
    <w:rsid w:val="002320D3"/>
    <w:rsid w:val="00232BA4"/>
    <w:rsid w:val="00233220"/>
    <w:rsid w:val="0023410F"/>
    <w:rsid w:val="002375C4"/>
    <w:rsid w:val="00237AC8"/>
    <w:rsid w:val="00237CD9"/>
    <w:rsid w:val="00240E40"/>
    <w:rsid w:val="00240EE8"/>
    <w:rsid w:val="00240FFD"/>
    <w:rsid w:val="002422A9"/>
    <w:rsid w:val="0024248A"/>
    <w:rsid w:val="0024494E"/>
    <w:rsid w:val="002459D5"/>
    <w:rsid w:val="002465E9"/>
    <w:rsid w:val="00246DDF"/>
    <w:rsid w:val="00246FA6"/>
    <w:rsid w:val="002510C0"/>
    <w:rsid w:val="0025133E"/>
    <w:rsid w:val="00252B89"/>
    <w:rsid w:val="0025377C"/>
    <w:rsid w:val="00253DFB"/>
    <w:rsid w:val="00254166"/>
    <w:rsid w:val="002549DA"/>
    <w:rsid w:val="00254A53"/>
    <w:rsid w:val="0025551F"/>
    <w:rsid w:val="0025622D"/>
    <w:rsid w:val="0025641E"/>
    <w:rsid w:val="00256EBB"/>
    <w:rsid w:val="00265A34"/>
    <w:rsid w:val="002662C6"/>
    <w:rsid w:val="002673A5"/>
    <w:rsid w:val="002677BD"/>
    <w:rsid w:val="00270F65"/>
    <w:rsid w:val="00271CE5"/>
    <w:rsid w:val="00272051"/>
    <w:rsid w:val="0027366E"/>
    <w:rsid w:val="00275456"/>
    <w:rsid w:val="00275534"/>
    <w:rsid w:val="0027555C"/>
    <w:rsid w:val="00276767"/>
    <w:rsid w:val="002767E9"/>
    <w:rsid w:val="00276A3E"/>
    <w:rsid w:val="00276C40"/>
    <w:rsid w:val="00276D91"/>
    <w:rsid w:val="00277012"/>
    <w:rsid w:val="00277BDF"/>
    <w:rsid w:val="0028002A"/>
    <w:rsid w:val="0028062E"/>
    <w:rsid w:val="00280662"/>
    <w:rsid w:val="0028101B"/>
    <w:rsid w:val="00282020"/>
    <w:rsid w:val="00282326"/>
    <w:rsid w:val="00283A15"/>
    <w:rsid w:val="00283E71"/>
    <w:rsid w:val="002842FF"/>
    <w:rsid w:val="00284A67"/>
    <w:rsid w:val="00284DC3"/>
    <w:rsid w:val="00284F0C"/>
    <w:rsid w:val="00285E33"/>
    <w:rsid w:val="0028600A"/>
    <w:rsid w:val="0028657D"/>
    <w:rsid w:val="00287B11"/>
    <w:rsid w:val="00290B5B"/>
    <w:rsid w:val="0029138F"/>
    <w:rsid w:val="00291EAC"/>
    <w:rsid w:val="00291FD2"/>
    <w:rsid w:val="00292029"/>
    <w:rsid w:val="0029235F"/>
    <w:rsid w:val="002928B6"/>
    <w:rsid w:val="00293BE8"/>
    <w:rsid w:val="00294403"/>
    <w:rsid w:val="00294EA6"/>
    <w:rsid w:val="002954ED"/>
    <w:rsid w:val="002955F0"/>
    <w:rsid w:val="00295F1A"/>
    <w:rsid w:val="002967E6"/>
    <w:rsid w:val="0029685F"/>
    <w:rsid w:val="00297217"/>
    <w:rsid w:val="00297E18"/>
    <w:rsid w:val="002A10F1"/>
    <w:rsid w:val="002A1216"/>
    <w:rsid w:val="002A1978"/>
    <w:rsid w:val="002A339D"/>
    <w:rsid w:val="002A4962"/>
    <w:rsid w:val="002A5365"/>
    <w:rsid w:val="002A5CD1"/>
    <w:rsid w:val="002A61E5"/>
    <w:rsid w:val="002A6910"/>
    <w:rsid w:val="002B07D8"/>
    <w:rsid w:val="002B159C"/>
    <w:rsid w:val="002B2475"/>
    <w:rsid w:val="002B3612"/>
    <w:rsid w:val="002B4376"/>
    <w:rsid w:val="002B446B"/>
    <w:rsid w:val="002B5807"/>
    <w:rsid w:val="002B5848"/>
    <w:rsid w:val="002B5E7B"/>
    <w:rsid w:val="002B60C9"/>
    <w:rsid w:val="002B7001"/>
    <w:rsid w:val="002B761F"/>
    <w:rsid w:val="002B7A45"/>
    <w:rsid w:val="002B7BF5"/>
    <w:rsid w:val="002B7EA2"/>
    <w:rsid w:val="002C050E"/>
    <w:rsid w:val="002C12DB"/>
    <w:rsid w:val="002C2790"/>
    <w:rsid w:val="002C29F9"/>
    <w:rsid w:val="002C2B92"/>
    <w:rsid w:val="002C2CA5"/>
    <w:rsid w:val="002C2F71"/>
    <w:rsid w:val="002C4402"/>
    <w:rsid w:val="002C5211"/>
    <w:rsid w:val="002C56EE"/>
    <w:rsid w:val="002C647A"/>
    <w:rsid w:val="002C65FE"/>
    <w:rsid w:val="002C7975"/>
    <w:rsid w:val="002D07A1"/>
    <w:rsid w:val="002D1BD9"/>
    <w:rsid w:val="002D229E"/>
    <w:rsid w:val="002D2574"/>
    <w:rsid w:val="002D3A25"/>
    <w:rsid w:val="002D4795"/>
    <w:rsid w:val="002D4E9A"/>
    <w:rsid w:val="002D53C1"/>
    <w:rsid w:val="002D5B4E"/>
    <w:rsid w:val="002D63D0"/>
    <w:rsid w:val="002D74C6"/>
    <w:rsid w:val="002D772C"/>
    <w:rsid w:val="002D7A15"/>
    <w:rsid w:val="002D7F42"/>
    <w:rsid w:val="002E059B"/>
    <w:rsid w:val="002E108B"/>
    <w:rsid w:val="002E13FD"/>
    <w:rsid w:val="002E227F"/>
    <w:rsid w:val="002E2986"/>
    <w:rsid w:val="002E2A95"/>
    <w:rsid w:val="002E2F9A"/>
    <w:rsid w:val="002E4666"/>
    <w:rsid w:val="002E46A7"/>
    <w:rsid w:val="002E6974"/>
    <w:rsid w:val="002E6D8A"/>
    <w:rsid w:val="002E71E1"/>
    <w:rsid w:val="002F02F3"/>
    <w:rsid w:val="002F0793"/>
    <w:rsid w:val="002F0ACB"/>
    <w:rsid w:val="002F0C17"/>
    <w:rsid w:val="002F1F0D"/>
    <w:rsid w:val="002F2883"/>
    <w:rsid w:val="002F3120"/>
    <w:rsid w:val="002F35FC"/>
    <w:rsid w:val="002F5763"/>
    <w:rsid w:val="00301E6E"/>
    <w:rsid w:val="00302B7D"/>
    <w:rsid w:val="003035E0"/>
    <w:rsid w:val="0030369C"/>
    <w:rsid w:val="003036EB"/>
    <w:rsid w:val="00305357"/>
    <w:rsid w:val="00306DCB"/>
    <w:rsid w:val="00307B28"/>
    <w:rsid w:val="00307D61"/>
    <w:rsid w:val="003104EE"/>
    <w:rsid w:val="0031054F"/>
    <w:rsid w:val="00310746"/>
    <w:rsid w:val="00310F59"/>
    <w:rsid w:val="00313035"/>
    <w:rsid w:val="003147CB"/>
    <w:rsid w:val="0031500C"/>
    <w:rsid w:val="00315613"/>
    <w:rsid w:val="00316209"/>
    <w:rsid w:val="00316359"/>
    <w:rsid w:val="00320278"/>
    <w:rsid w:val="00320619"/>
    <w:rsid w:val="003208DB"/>
    <w:rsid w:val="0032165F"/>
    <w:rsid w:val="00321BE1"/>
    <w:rsid w:val="00322091"/>
    <w:rsid w:val="003225FA"/>
    <w:rsid w:val="00322EEA"/>
    <w:rsid w:val="00323E6A"/>
    <w:rsid w:val="003246DB"/>
    <w:rsid w:val="00324ED0"/>
    <w:rsid w:val="00325869"/>
    <w:rsid w:val="00326411"/>
    <w:rsid w:val="0032710B"/>
    <w:rsid w:val="00327965"/>
    <w:rsid w:val="00331A4B"/>
    <w:rsid w:val="00334354"/>
    <w:rsid w:val="00334924"/>
    <w:rsid w:val="003349CE"/>
    <w:rsid w:val="00334F50"/>
    <w:rsid w:val="003357F8"/>
    <w:rsid w:val="00336267"/>
    <w:rsid w:val="003366B5"/>
    <w:rsid w:val="00336FAB"/>
    <w:rsid w:val="00337340"/>
    <w:rsid w:val="00337789"/>
    <w:rsid w:val="00340212"/>
    <w:rsid w:val="00340320"/>
    <w:rsid w:val="0034060A"/>
    <w:rsid w:val="00340CC7"/>
    <w:rsid w:val="00340DA3"/>
    <w:rsid w:val="00341501"/>
    <w:rsid w:val="003415BF"/>
    <w:rsid w:val="00342D93"/>
    <w:rsid w:val="00342FD7"/>
    <w:rsid w:val="00344A2E"/>
    <w:rsid w:val="00347862"/>
    <w:rsid w:val="003515CA"/>
    <w:rsid w:val="0035178C"/>
    <w:rsid w:val="00351948"/>
    <w:rsid w:val="00351BC2"/>
    <w:rsid w:val="0035280A"/>
    <w:rsid w:val="00352922"/>
    <w:rsid w:val="003529FC"/>
    <w:rsid w:val="0035305E"/>
    <w:rsid w:val="00353076"/>
    <w:rsid w:val="00353EE5"/>
    <w:rsid w:val="003544FC"/>
    <w:rsid w:val="00354E90"/>
    <w:rsid w:val="003561F6"/>
    <w:rsid w:val="00356327"/>
    <w:rsid w:val="00356627"/>
    <w:rsid w:val="00356918"/>
    <w:rsid w:val="00356F20"/>
    <w:rsid w:val="003601A3"/>
    <w:rsid w:val="00360228"/>
    <w:rsid w:val="00360B93"/>
    <w:rsid w:val="00361094"/>
    <w:rsid w:val="003626BE"/>
    <w:rsid w:val="0036354C"/>
    <w:rsid w:val="003636BF"/>
    <w:rsid w:val="00363C91"/>
    <w:rsid w:val="00363E82"/>
    <w:rsid w:val="003645A8"/>
    <w:rsid w:val="0036597F"/>
    <w:rsid w:val="00365FCE"/>
    <w:rsid w:val="003662E9"/>
    <w:rsid w:val="003669E3"/>
    <w:rsid w:val="00366B0B"/>
    <w:rsid w:val="00366C52"/>
    <w:rsid w:val="00366CA9"/>
    <w:rsid w:val="003674AB"/>
    <w:rsid w:val="00370B12"/>
    <w:rsid w:val="0037136D"/>
    <w:rsid w:val="00371550"/>
    <w:rsid w:val="003718E8"/>
    <w:rsid w:val="00372379"/>
    <w:rsid w:val="00372FEF"/>
    <w:rsid w:val="00373130"/>
    <w:rsid w:val="003731BE"/>
    <w:rsid w:val="00373F7D"/>
    <w:rsid w:val="0037479F"/>
    <w:rsid w:val="00374A70"/>
    <w:rsid w:val="003755DD"/>
    <w:rsid w:val="00375B03"/>
    <w:rsid w:val="00375CED"/>
    <w:rsid w:val="0037623C"/>
    <w:rsid w:val="00380EEA"/>
    <w:rsid w:val="00382C67"/>
    <w:rsid w:val="0038317B"/>
    <w:rsid w:val="00383368"/>
    <w:rsid w:val="003845B4"/>
    <w:rsid w:val="00385525"/>
    <w:rsid w:val="00385733"/>
    <w:rsid w:val="00385B51"/>
    <w:rsid w:val="00386D61"/>
    <w:rsid w:val="00386FD2"/>
    <w:rsid w:val="00387B1A"/>
    <w:rsid w:val="00390A04"/>
    <w:rsid w:val="00390E51"/>
    <w:rsid w:val="003914E6"/>
    <w:rsid w:val="0039155C"/>
    <w:rsid w:val="00391796"/>
    <w:rsid w:val="00391B8F"/>
    <w:rsid w:val="00394416"/>
    <w:rsid w:val="003947B5"/>
    <w:rsid w:val="003949AE"/>
    <w:rsid w:val="00394F41"/>
    <w:rsid w:val="003950B3"/>
    <w:rsid w:val="0039533D"/>
    <w:rsid w:val="00395456"/>
    <w:rsid w:val="00395727"/>
    <w:rsid w:val="00396088"/>
    <w:rsid w:val="00396270"/>
    <w:rsid w:val="0039640C"/>
    <w:rsid w:val="00397655"/>
    <w:rsid w:val="003A00EB"/>
    <w:rsid w:val="003A15B8"/>
    <w:rsid w:val="003A239F"/>
    <w:rsid w:val="003A3B30"/>
    <w:rsid w:val="003A448B"/>
    <w:rsid w:val="003A5149"/>
    <w:rsid w:val="003A51E7"/>
    <w:rsid w:val="003A560F"/>
    <w:rsid w:val="003A615F"/>
    <w:rsid w:val="003A64C0"/>
    <w:rsid w:val="003A66E8"/>
    <w:rsid w:val="003A67B9"/>
    <w:rsid w:val="003A68E7"/>
    <w:rsid w:val="003A6DA2"/>
    <w:rsid w:val="003A6DFB"/>
    <w:rsid w:val="003A78E7"/>
    <w:rsid w:val="003B0C9F"/>
    <w:rsid w:val="003B16A2"/>
    <w:rsid w:val="003B18D0"/>
    <w:rsid w:val="003B3987"/>
    <w:rsid w:val="003B5049"/>
    <w:rsid w:val="003B5756"/>
    <w:rsid w:val="003B5BE4"/>
    <w:rsid w:val="003C0759"/>
    <w:rsid w:val="003C0E73"/>
    <w:rsid w:val="003C1F5C"/>
    <w:rsid w:val="003C2CB4"/>
    <w:rsid w:val="003C31FE"/>
    <w:rsid w:val="003C32C0"/>
    <w:rsid w:val="003D059B"/>
    <w:rsid w:val="003D079B"/>
    <w:rsid w:val="003D07E0"/>
    <w:rsid w:val="003D0E36"/>
    <w:rsid w:val="003D1841"/>
    <w:rsid w:val="003D24AE"/>
    <w:rsid w:val="003D26AC"/>
    <w:rsid w:val="003D2C55"/>
    <w:rsid w:val="003D2DA4"/>
    <w:rsid w:val="003D4429"/>
    <w:rsid w:val="003D49E0"/>
    <w:rsid w:val="003D5DC8"/>
    <w:rsid w:val="003D73F3"/>
    <w:rsid w:val="003D7DA5"/>
    <w:rsid w:val="003E0D2A"/>
    <w:rsid w:val="003E159E"/>
    <w:rsid w:val="003E175A"/>
    <w:rsid w:val="003E1C74"/>
    <w:rsid w:val="003E1CAA"/>
    <w:rsid w:val="003E3263"/>
    <w:rsid w:val="003E3CBA"/>
    <w:rsid w:val="003E3CE7"/>
    <w:rsid w:val="003E4559"/>
    <w:rsid w:val="003E4FE8"/>
    <w:rsid w:val="003E55AD"/>
    <w:rsid w:val="003E5C3C"/>
    <w:rsid w:val="003E6A03"/>
    <w:rsid w:val="003E72E8"/>
    <w:rsid w:val="003F1455"/>
    <w:rsid w:val="003F1556"/>
    <w:rsid w:val="003F2495"/>
    <w:rsid w:val="003F2B68"/>
    <w:rsid w:val="003F4918"/>
    <w:rsid w:val="003F4E0C"/>
    <w:rsid w:val="003F5E80"/>
    <w:rsid w:val="003F70FB"/>
    <w:rsid w:val="00400218"/>
    <w:rsid w:val="004004B3"/>
    <w:rsid w:val="0040058E"/>
    <w:rsid w:val="00400C5E"/>
    <w:rsid w:val="00401092"/>
    <w:rsid w:val="004020B8"/>
    <w:rsid w:val="00402B49"/>
    <w:rsid w:val="00402F31"/>
    <w:rsid w:val="00404784"/>
    <w:rsid w:val="00404831"/>
    <w:rsid w:val="004053C2"/>
    <w:rsid w:val="00406417"/>
    <w:rsid w:val="0040725C"/>
    <w:rsid w:val="00407E94"/>
    <w:rsid w:val="00407FC2"/>
    <w:rsid w:val="004109AA"/>
    <w:rsid w:val="0041185A"/>
    <w:rsid w:val="00411B58"/>
    <w:rsid w:val="004129D0"/>
    <w:rsid w:val="00412BD9"/>
    <w:rsid w:val="00412D55"/>
    <w:rsid w:val="00413385"/>
    <w:rsid w:val="00414E20"/>
    <w:rsid w:val="0041527F"/>
    <w:rsid w:val="00415E68"/>
    <w:rsid w:val="00416F49"/>
    <w:rsid w:val="00417810"/>
    <w:rsid w:val="0042057B"/>
    <w:rsid w:val="00420E11"/>
    <w:rsid w:val="004212FF"/>
    <w:rsid w:val="00421DAE"/>
    <w:rsid w:val="00421F6C"/>
    <w:rsid w:val="00422357"/>
    <w:rsid w:val="0042272E"/>
    <w:rsid w:val="00422D42"/>
    <w:rsid w:val="0042376C"/>
    <w:rsid w:val="00423CD6"/>
    <w:rsid w:val="00424A4B"/>
    <w:rsid w:val="0042502B"/>
    <w:rsid w:val="00425E34"/>
    <w:rsid w:val="00425F18"/>
    <w:rsid w:val="0042688E"/>
    <w:rsid w:val="00426BFD"/>
    <w:rsid w:val="00427D66"/>
    <w:rsid w:val="00430801"/>
    <w:rsid w:val="0043094C"/>
    <w:rsid w:val="00430C36"/>
    <w:rsid w:val="00430CB0"/>
    <w:rsid w:val="00430E06"/>
    <w:rsid w:val="00431DDD"/>
    <w:rsid w:val="00432D9D"/>
    <w:rsid w:val="004334F5"/>
    <w:rsid w:val="00433EE0"/>
    <w:rsid w:val="00434986"/>
    <w:rsid w:val="00435C98"/>
    <w:rsid w:val="00436A4F"/>
    <w:rsid w:val="00437473"/>
    <w:rsid w:val="00437BC6"/>
    <w:rsid w:val="00441C56"/>
    <w:rsid w:val="004426B3"/>
    <w:rsid w:val="00442A0C"/>
    <w:rsid w:val="00442A21"/>
    <w:rsid w:val="00442A6B"/>
    <w:rsid w:val="00442B82"/>
    <w:rsid w:val="004434F0"/>
    <w:rsid w:val="00444528"/>
    <w:rsid w:val="004461E1"/>
    <w:rsid w:val="004468D0"/>
    <w:rsid w:val="0045004B"/>
    <w:rsid w:val="0045010D"/>
    <w:rsid w:val="00451E24"/>
    <w:rsid w:val="0045299D"/>
    <w:rsid w:val="00452C04"/>
    <w:rsid w:val="00454491"/>
    <w:rsid w:val="00455446"/>
    <w:rsid w:val="004558DA"/>
    <w:rsid w:val="0045639B"/>
    <w:rsid w:val="004563B4"/>
    <w:rsid w:val="00456EA4"/>
    <w:rsid w:val="00457F9A"/>
    <w:rsid w:val="004604F0"/>
    <w:rsid w:val="00462C48"/>
    <w:rsid w:val="00463315"/>
    <w:rsid w:val="0046358F"/>
    <w:rsid w:val="00463974"/>
    <w:rsid w:val="00463C76"/>
    <w:rsid w:val="00464148"/>
    <w:rsid w:val="0046516B"/>
    <w:rsid w:val="00465659"/>
    <w:rsid w:val="00465F2F"/>
    <w:rsid w:val="00467C60"/>
    <w:rsid w:val="00470DE9"/>
    <w:rsid w:val="00471082"/>
    <w:rsid w:val="0047239D"/>
    <w:rsid w:val="00472C76"/>
    <w:rsid w:val="00476880"/>
    <w:rsid w:val="004769CE"/>
    <w:rsid w:val="004769DC"/>
    <w:rsid w:val="004774B1"/>
    <w:rsid w:val="00480451"/>
    <w:rsid w:val="00481CD5"/>
    <w:rsid w:val="00482479"/>
    <w:rsid w:val="00482CA2"/>
    <w:rsid w:val="00483569"/>
    <w:rsid w:val="00483FD1"/>
    <w:rsid w:val="004849AA"/>
    <w:rsid w:val="004849CB"/>
    <w:rsid w:val="00485228"/>
    <w:rsid w:val="0048574F"/>
    <w:rsid w:val="004868E3"/>
    <w:rsid w:val="00486CAB"/>
    <w:rsid w:val="00486DE1"/>
    <w:rsid w:val="00486FAE"/>
    <w:rsid w:val="00486FC2"/>
    <w:rsid w:val="004902F2"/>
    <w:rsid w:val="0049104D"/>
    <w:rsid w:val="00491BE9"/>
    <w:rsid w:val="00491E9C"/>
    <w:rsid w:val="004920B5"/>
    <w:rsid w:val="00492875"/>
    <w:rsid w:val="0049341C"/>
    <w:rsid w:val="004936DA"/>
    <w:rsid w:val="00493D83"/>
    <w:rsid w:val="004946D2"/>
    <w:rsid w:val="00495312"/>
    <w:rsid w:val="00496F2C"/>
    <w:rsid w:val="00497DC6"/>
    <w:rsid w:val="004A0F29"/>
    <w:rsid w:val="004A0F7C"/>
    <w:rsid w:val="004A1D0B"/>
    <w:rsid w:val="004A2077"/>
    <w:rsid w:val="004A21E2"/>
    <w:rsid w:val="004A366D"/>
    <w:rsid w:val="004A3DB0"/>
    <w:rsid w:val="004A4AFA"/>
    <w:rsid w:val="004A4EED"/>
    <w:rsid w:val="004A4F27"/>
    <w:rsid w:val="004A5A5F"/>
    <w:rsid w:val="004A5D52"/>
    <w:rsid w:val="004A657F"/>
    <w:rsid w:val="004A67BD"/>
    <w:rsid w:val="004A6D02"/>
    <w:rsid w:val="004A76D9"/>
    <w:rsid w:val="004A7D2F"/>
    <w:rsid w:val="004A7E40"/>
    <w:rsid w:val="004B0059"/>
    <w:rsid w:val="004B11D3"/>
    <w:rsid w:val="004B134F"/>
    <w:rsid w:val="004B1367"/>
    <w:rsid w:val="004B1B5D"/>
    <w:rsid w:val="004B1C1B"/>
    <w:rsid w:val="004B1C7B"/>
    <w:rsid w:val="004B229F"/>
    <w:rsid w:val="004B3218"/>
    <w:rsid w:val="004B3FA9"/>
    <w:rsid w:val="004B44CE"/>
    <w:rsid w:val="004B5692"/>
    <w:rsid w:val="004B617C"/>
    <w:rsid w:val="004B6547"/>
    <w:rsid w:val="004C0017"/>
    <w:rsid w:val="004C0C26"/>
    <w:rsid w:val="004C10EA"/>
    <w:rsid w:val="004C1869"/>
    <w:rsid w:val="004C202C"/>
    <w:rsid w:val="004C22BA"/>
    <w:rsid w:val="004C2EB7"/>
    <w:rsid w:val="004C30B7"/>
    <w:rsid w:val="004C4606"/>
    <w:rsid w:val="004C4714"/>
    <w:rsid w:val="004C5519"/>
    <w:rsid w:val="004C57EB"/>
    <w:rsid w:val="004C6DDF"/>
    <w:rsid w:val="004C7C3B"/>
    <w:rsid w:val="004C7F16"/>
    <w:rsid w:val="004D1396"/>
    <w:rsid w:val="004D1FAD"/>
    <w:rsid w:val="004D2A65"/>
    <w:rsid w:val="004D30AD"/>
    <w:rsid w:val="004D37D0"/>
    <w:rsid w:val="004D53C4"/>
    <w:rsid w:val="004D5783"/>
    <w:rsid w:val="004D62DD"/>
    <w:rsid w:val="004D63FC"/>
    <w:rsid w:val="004D6D18"/>
    <w:rsid w:val="004D794F"/>
    <w:rsid w:val="004D7D9D"/>
    <w:rsid w:val="004E0598"/>
    <w:rsid w:val="004E197A"/>
    <w:rsid w:val="004E1D14"/>
    <w:rsid w:val="004E20A2"/>
    <w:rsid w:val="004E2194"/>
    <w:rsid w:val="004E2620"/>
    <w:rsid w:val="004E4259"/>
    <w:rsid w:val="004E614B"/>
    <w:rsid w:val="004E6C83"/>
    <w:rsid w:val="004E743F"/>
    <w:rsid w:val="004E7715"/>
    <w:rsid w:val="004F07E7"/>
    <w:rsid w:val="004F1CA1"/>
    <w:rsid w:val="004F22E0"/>
    <w:rsid w:val="004F4BD5"/>
    <w:rsid w:val="004F4C01"/>
    <w:rsid w:val="004F59A4"/>
    <w:rsid w:val="004F5A1A"/>
    <w:rsid w:val="004F64B9"/>
    <w:rsid w:val="004F70B9"/>
    <w:rsid w:val="004F7734"/>
    <w:rsid w:val="005020FF"/>
    <w:rsid w:val="0050495E"/>
    <w:rsid w:val="005055F2"/>
    <w:rsid w:val="00505F10"/>
    <w:rsid w:val="00506F00"/>
    <w:rsid w:val="00506FA9"/>
    <w:rsid w:val="00507AD1"/>
    <w:rsid w:val="005109D4"/>
    <w:rsid w:val="00510BF9"/>
    <w:rsid w:val="00510DE7"/>
    <w:rsid w:val="005110FF"/>
    <w:rsid w:val="005117F1"/>
    <w:rsid w:val="00512357"/>
    <w:rsid w:val="005125C0"/>
    <w:rsid w:val="005137F2"/>
    <w:rsid w:val="00513FC4"/>
    <w:rsid w:val="00514276"/>
    <w:rsid w:val="0051473A"/>
    <w:rsid w:val="005155D8"/>
    <w:rsid w:val="00515912"/>
    <w:rsid w:val="005160EF"/>
    <w:rsid w:val="0051619F"/>
    <w:rsid w:val="00516258"/>
    <w:rsid w:val="0051651F"/>
    <w:rsid w:val="005166D1"/>
    <w:rsid w:val="005172FE"/>
    <w:rsid w:val="005178C9"/>
    <w:rsid w:val="00517E19"/>
    <w:rsid w:val="0052093B"/>
    <w:rsid w:val="005213FF"/>
    <w:rsid w:val="005215EC"/>
    <w:rsid w:val="00522006"/>
    <w:rsid w:val="0052375E"/>
    <w:rsid w:val="00526246"/>
    <w:rsid w:val="00526AEE"/>
    <w:rsid w:val="0052781A"/>
    <w:rsid w:val="00531B46"/>
    <w:rsid w:val="00531E1F"/>
    <w:rsid w:val="00531EDA"/>
    <w:rsid w:val="00532B2A"/>
    <w:rsid w:val="00536BCD"/>
    <w:rsid w:val="00536C1B"/>
    <w:rsid w:val="00537081"/>
    <w:rsid w:val="00540F56"/>
    <w:rsid w:val="00543FB2"/>
    <w:rsid w:val="005446CC"/>
    <w:rsid w:val="005466A3"/>
    <w:rsid w:val="00547014"/>
    <w:rsid w:val="0054746A"/>
    <w:rsid w:val="00550351"/>
    <w:rsid w:val="00550550"/>
    <w:rsid w:val="00550A53"/>
    <w:rsid w:val="0055106A"/>
    <w:rsid w:val="005524CD"/>
    <w:rsid w:val="0055399D"/>
    <w:rsid w:val="00555086"/>
    <w:rsid w:val="00557340"/>
    <w:rsid w:val="005604E6"/>
    <w:rsid w:val="00561206"/>
    <w:rsid w:val="00563C06"/>
    <w:rsid w:val="00564082"/>
    <w:rsid w:val="005646F8"/>
    <w:rsid w:val="00565539"/>
    <w:rsid w:val="00567106"/>
    <w:rsid w:val="00567185"/>
    <w:rsid w:val="005701C7"/>
    <w:rsid w:val="00570974"/>
    <w:rsid w:val="00571126"/>
    <w:rsid w:val="00571670"/>
    <w:rsid w:val="005720C4"/>
    <w:rsid w:val="0057389C"/>
    <w:rsid w:val="00573DAB"/>
    <w:rsid w:val="0057401C"/>
    <w:rsid w:val="00574500"/>
    <w:rsid w:val="0057557A"/>
    <w:rsid w:val="005761A2"/>
    <w:rsid w:val="005762E7"/>
    <w:rsid w:val="00577211"/>
    <w:rsid w:val="005777DD"/>
    <w:rsid w:val="00577D39"/>
    <w:rsid w:val="005810CD"/>
    <w:rsid w:val="0058135A"/>
    <w:rsid w:val="005815A3"/>
    <w:rsid w:val="00581E5D"/>
    <w:rsid w:val="005821A1"/>
    <w:rsid w:val="0058329C"/>
    <w:rsid w:val="00586F93"/>
    <w:rsid w:val="00587E3C"/>
    <w:rsid w:val="0059036F"/>
    <w:rsid w:val="005903A5"/>
    <w:rsid w:val="005906A7"/>
    <w:rsid w:val="00590FF7"/>
    <w:rsid w:val="005911E4"/>
    <w:rsid w:val="0059122C"/>
    <w:rsid w:val="00591429"/>
    <w:rsid w:val="00592222"/>
    <w:rsid w:val="00594055"/>
    <w:rsid w:val="005940CB"/>
    <w:rsid w:val="00594C32"/>
    <w:rsid w:val="00594FC1"/>
    <w:rsid w:val="00595384"/>
    <w:rsid w:val="0059597C"/>
    <w:rsid w:val="00595E22"/>
    <w:rsid w:val="00596697"/>
    <w:rsid w:val="00596B18"/>
    <w:rsid w:val="0059708C"/>
    <w:rsid w:val="00597256"/>
    <w:rsid w:val="0059752A"/>
    <w:rsid w:val="005979DF"/>
    <w:rsid w:val="00597BDB"/>
    <w:rsid w:val="005A0231"/>
    <w:rsid w:val="005A0445"/>
    <w:rsid w:val="005A0870"/>
    <w:rsid w:val="005A0995"/>
    <w:rsid w:val="005A1492"/>
    <w:rsid w:val="005A1772"/>
    <w:rsid w:val="005A2333"/>
    <w:rsid w:val="005A2F4B"/>
    <w:rsid w:val="005A4A56"/>
    <w:rsid w:val="005A53C4"/>
    <w:rsid w:val="005A6AC6"/>
    <w:rsid w:val="005A75C2"/>
    <w:rsid w:val="005B0E13"/>
    <w:rsid w:val="005B21F7"/>
    <w:rsid w:val="005B325D"/>
    <w:rsid w:val="005B3847"/>
    <w:rsid w:val="005B3B60"/>
    <w:rsid w:val="005B5644"/>
    <w:rsid w:val="005B5852"/>
    <w:rsid w:val="005B768C"/>
    <w:rsid w:val="005B769F"/>
    <w:rsid w:val="005B7E19"/>
    <w:rsid w:val="005C0173"/>
    <w:rsid w:val="005C1E38"/>
    <w:rsid w:val="005C1E44"/>
    <w:rsid w:val="005C288A"/>
    <w:rsid w:val="005C292F"/>
    <w:rsid w:val="005C36F0"/>
    <w:rsid w:val="005C3C46"/>
    <w:rsid w:val="005C3D26"/>
    <w:rsid w:val="005C409D"/>
    <w:rsid w:val="005C4882"/>
    <w:rsid w:val="005C4E20"/>
    <w:rsid w:val="005C5479"/>
    <w:rsid w:val="005C550F"/>
    <w:rsid w:val="005C56BB"/>
    <w:rsid w:val="005C715B"/>
    <w:rsid w:val="005D0509"/>
    <w:rsid w:val="005D0BD5"/>
    <w:rsid w:val="005D255D"/>
    <w:rsid w:val="005D2B8D"/>
    <w:rsid w:val="005D4727"/>
    <w:rsid w:val="005D4ED6"/>
    <w:rsid w:val="005D5A90"/>
    <w:rsid w:val="005D5F68"/>
    <w:rsid w:val="005D64F2"/>
    <w:rsid w:val="005D6FC9"/>
    <w:rsid w:val="005D7A6F"/>
    <w:rsid w:val="005E0A7F"/>
    <w:rsid w:val="005E0DE4"/>
    <w:rsid w:val="005E11F1"/>
    <w:rsid w:val="005E1D3C"/>
    <w:rsid w:val="005E1DE9"/>
    <w:rsid w:val="005E280E"/>
    <w:rsid w:val="005E30A4"/>
    <w:rsid w:val="005E30F7"/>
    <w:rsid w:val="005E4965"/>
    <w:rsid w:val="005E514A"/>
    <w:rsid w:val="005E5AF8"/>
    <w:rsid w:val="005E5D94"/>
    <w:rsid w:val="005E5F76"/>
    <w:rsid w:val="005E6028"/>
    <w:rsid w:val="005E65F3"/>
    <w:rsid w:val="005E710B"/>
    <w:rsid w:val="005E752E"/>
    <w:rsid w:val="005F0D2B"/>
    <w:rsid w:val="005F1150"/>
    <w:rsid w:val="005F1202"/>
    <w:rsid w:val="005F1793"/>
    <w:rsid w:val="005F1BE1"/>
    <w:rsid w:val="005F261E"/>
    <w:rsid w:val="005F2750"/>
    <w:rsid w:val="005F3862"/>
    <w:rsid w:val="005F3883"/>
    <w:rsid w:val="005F5560"/>
    <w:rsid w:val="005F55CE"/>
    <w:rsid w:val="005F5616"/>
    <w:rsid w:val="005F5AB1"/>
    <w:rsid w:val="005F5FB8"/>
    <w:rsid w:val="005F6A18"/>
    <w:rsid w:val="006005BE"/>
    <w:rsid w:val="00601505"/>
    <w:rsid w:val="00604256"/>
    <w:rsid w:val="0060436C"/>
    <w:rsid w:val="00604683"/>
    <w:rsid w:val="006046A2"/>
    <w:rsid w:val="00604E7E"/>
    <w:rsid w:val="00605E12"/>
    <w:rsid w:val="00605E3E"/>
    <w:rsid w:val="00606546"/>
    <w:rsid w:val="00606790"/>
    <w:rsid w:val="00610052"/>
    <w:rsid w:val="006103E1"/>
    <w:rsid w:val="0061064A"/>
    <w:rsid w:val="00610AC1"/>
    <w:rsid w:val="00610BFB"/>
    <w:rsid w:val="00610F84"/>
    <w:rsid w:val="0061225A"/>
    <w:rsid w:val="00612AC9"/>
    <w:rsid w:val="00612E96"/>
    <w:rsid w:val="00613940"/>
    <w:rsid w:val="006140DD"/>
    <w:rsid w:val="0061429A"/>
    <w:rsid w:val="006146C4"/>
    <w:rsid w:val="00614988"/>
    <w:rsid w:val="00614B42"/>
    <w:rsid w:val="00614D3A"/>
    <w:rsid w:val="00615DC3"/>
    <w:rsid w:val="0061662E"/>
    <w:rsid w:val="006169DA"/>
    <w:rsid w:val="00616F2A"/>
    <w:rsid w:val="006177BF"/>
    <w:rsid w:val="006179B0"/>
    <w:rsid w:val="00617B01"/>
    <w:rsid w:val="00621AAD"/>
    <w:rsid w:val="00621F55"/>
    <w:rsid w:val="006221D6"/>
    <w:rsid w:val="006226AF"/>
    <w:rsid w:val="00623D86"/>
    <w:rsid w:val="00624122"/>
    <w:rsid w:val="0062480D"/>
    <w:rsid w:val="00625978"/>
    <w:rsid w:val="00625BFE"/>
    <w:rsid w:val="006268E4"/>
    <w:rsid w:val="00626968"/>
    <w:rsid w:val="006273C3"/>
    <w:rsid w:val="006313C6"/>
    <w:rsid w:val="006317EF"/>
    <w:rsid w:val="00632253"/>
    <w:rsid w:val="00633183"/>
    <w:rsid w:val="0063332C"/>
    <w:rsid w:val="00633B37"/>
    <w:rsid w:val="00633D30"/>
    <w:rsid w:val="006357C5"/>
    <w:rsid w:val="00635B1A"/>
    <w:rsid w:val="006360DD"/>
    <w:rsid w:val="0063634A"/>
    <w:rsid w:val="00636996"/>
    <w:rsid w:val="00636E27"/>
    <w:rsid w:val="00637A96"/>
    <w:rsid w:val="006405C8"/>
    <w:rsid w:val="00640619"/>
    <w:rsid w:val="0064074F"/>
    <w:rsid w:val="00640E27"/>
    <w:rsid w:val="00640E30"/>
    <w:rsid w:val="00642714"/>
    <w:rsid w:val="00643229"/>
    <w:rsid w:val="006433E5"/>
    <w:rsid w:val="00644BA0"/>
    <w:rsid w:val="00644C99"/>
    <w:rsid w:val="006453C7"/>
    <w:rsid w:val="006455CE"/>
    <w:rsid w:val="00645A1A"/>
    <w:rsid w:val="00645A80"/>
    <w:rsid w:val="006467BE"/>
    <w:rsid w:val="00646CC5"/>
    <w:rsid w:val="0064720C"/>
    <w:rsid w:val="0065073D"/>
    <w:rsid w:val="00650E73"/>
    <w:rsid w:val="00652810"/>
    <w:rsid w:val="00654BBF"/>
    <w:rsid w:val="00654BC9"/>
    <w:rsid w:val="0065578A"/>
    <w:rsid w:val="00655AE0"/>
    <w:rsid w:val="00655C0D"/>
    <w:rsid w:val="006603C9"/>
    <w:rsid w:val="00660CC9"/>
    <w:rsid w:val="00663140"/>
    <w:rsid w:val="00663485"/>
    <w:rsid w:val="00664412"/>
    <w:rsid w:val="006648BB"/>
    <w:rsid w:val="00664BFC"/>
    <w:rsid w:val="00664C50"/>
    <w:rsid w:val="006652D0"/>
    <w:rsid w:val="006659D9"/>
    <w:rsid w:val="00665BDD"/>
    <w:rsid w:val="00665C41"/>
    <w:rsid w:val="00665C54"/>
    <w:rsid w:val="00665FCA"/>
    <w:rsid w:val="00666413"/>
    <w:rsid w:val="00666FE4"/>
    <w:rsid w:val="006705F1"/>
    <w:rsid w:val="00671952"/>
    <w:rsid w:val="0067281A"/>
    <w:rsid w:val="00672C10"/>
    <w:rsid w:val="00673436"/>
    <w:rsid w:val="0067360F"/>
    <w:rsid w:val="00673C92"/>
    <w:rsid w:val="0067434F"/>
    <w:rsid w:val="00674EC8"/>
    <w:rsid w:val="00677055"/>
    <w:rsid w:val="00677AB9"/>
    <w:rsid w:val="00677B08"/>
    <w:rsid w:val="00677BF1"/>
    <w:rsid w:val="00680E97"/>
    <w:rsid w:val="00681EA2"/>
    <w:rsid w:val="00682001"/>
    <w:rsid w:val="0068235B"/>
    <w:rsid w:val="00682371"/>
    <w:rsid w:val="00682C99"/>
    <w:rsid w:val="0068318D"/>
    <w:rsid w:val="006834E2"/>
    <w:rsid w:val="00683705"/>
    <w:rsid w:val="00683A62"/>
    <w:rsid w:val="00684440"/>
    <w:rsid w:val="00684965"/>
    <w:rsid w:val="00684B10"/>
    <w:rsid w:val="00685050"/>
    <w:rsid w:val="006853B2"/>
    <w:rsid w:val="00685444"/>
    <w:rsid w:val="00687654"/>
    <w:rsid w:val="00691814"/>
    <w:rsid w:val="00691985"/>
    <w:rsid w:val="00691EBC"/>
    <w:rsid w:val="0069247F"/>
    <w:rsid w:val="006925DD"/>
    <w:rsid w:val="00692AD2"/>
    <w:rsid w:val="006930DD"/>
    <w:rsid w:val="00693483"/>
    <w:rsid w:val="00693561"/>
    <w:rsid w:val="00693A63"/>
    <w:rsid w:val="0069437A"/>
    <w:rsid w:val="006949A7"/>
    <w:rsid w:val="00694F51"/>
    <w:rsid w:val="006959F0"/>
    <w:rsid w:val="00696728"/>
    <w:rsid w:val="006969A7"/>
    <w:rsid w:val="0069724B"/>
    <w:rsid w:val="006A09FD"/>
    <w:rsid w:val="006A10BC"/>
    <w:rsid w:val="006A2A3C"/>
    <w:rsid w:val="006A403B"/>
    <w:rsid w:val="006A44C9"/>
    <w:rsid w:val="006A4555"/>
    <w:rsid w:val="006A4B4B"/>
    <w:rsid w:val="006A51CA"/>
    <w:rsid w:val="006A551A"/>
    <w:rsid w:val="006A5EE2"/>
    <w:rsid w:val="006A63D0"/>
    <w:rsid w:val="006A63E8"/>
    <w:rsid w:val="006A69B1"/>
    <w:rsid w:val="006A78BE"/>
    <w:rsid w:val="006B078C"/>
    <w:rsid w:val="006B1F0E"/>
    <w:rsid w:val="006B24C3"/>
    <w:rsid w:val="006B32B4"/>
    <w:rsid w:val="006B3DE0"/>
    <w:rsid w:val="006B48A0"/>
    <w:rsid w:val="006B56C8"/>
    <w:rsid w:val="006B57FC"/>
    <w:rsid w:val="006B5B9E"/>
    <w:rsid w:val="006B636A"/>
    <w:rsid w:val="006B6449"/>
    <w:rsid w:val="006B6A86"/>
    <w:rsid w:val="006B6C78"/>
    <w:rsid w:val="006B6D97"/>
    <w:rsid w:val="006C0C01"/>
    <w:rsid w:val="006C356D"/>
    <w:rsid w:val="006C5133"/>
    <w:rsid w:val="006C5B0A"/>
    <w:rsid w:val="006C6022"/>
    <w:rsid w:val="006C6677"/>
    <w:rsid w:val="006C7139"/>
    <w:rsid w:val="006C7F4B"/>
    <w:rsid w:val="006D10CC"/>
    <w:rsid w:val="006D145E"/>
    <w:rsid w:val="006D19E8"/>
    <w:rsid w:val="006D2969"/>
    <w:rsid w:val="006D2D77"/>
    <w:rsid w:val="006D3FFF"/>
    <w:rsid w:val="006D422E"/>
    <w:rsid w:val="006D42D9"/>
    <w:rsid w:val="006D49AC"/>
    <w:rsid w:val="006D5379"/>
    <w:rsid w:val="006D54B6"/>
    <w:rsid w:val="006D5F58"/>
    <w:rsid w:val="006D630F"/>
    <w:rsid w:val="006D6521"/>
    <w:rsid w:val="006D664F"/>
    <w:rsid w:val="006D71DA"/>
    <w:rsid w:val="006D77B2"/>
    <w:rsid w:val="006D7EDD"/>
    <w:rsid w:val="006E074F"/>
    <w:rsid w:val="006E12E0"/>
    <w:rsid w:val="006E141A"/>
    <w:rsid w:val="006E1ABF"/>
    <w:rsid w:val="006E2192"/>
    <w:rsid w:val="006E32D1"/>
    <w:rsid w:val="006E438B"/>
    <w:rsid w:val="006E44CA"/>
    <w:rsid w:val="006E46F8"/>
    <w:rsid w:val="006E4787"/>
    <w:rsid w:val="006E57EB"/>
    <w:rsid w:val="006E5B23"/>
    <w:rsid w:val="006E679E"/>
    <w:rsid w:val="006E7107"/>
    <w:rsid w:val="006F0522"/>
    <w:rsid w:val="006F0FB3"/>
    <w:rsid w:val="006F21A2"/>
    <w:rsid w:val="006F43A2"/>
    <w:rsid w:val="006F491D"/>
    <w:rsid w:val="006F5D58"/>
    <w:rsid w:val="006F5F9C"/>
    <w:rsid w:val="006F7709"/>
    <w:rsid w:val="006F7986"/>
    <w:rsid w:val="006F7EAF"/>
    <w:rsid w:val="007002EC"/>
    <w:rsid w:val="00700852"/>
    <w:rsid w:val="00701CFC"/>
    <w:rsid w:val="00702A19"/>
    <w:rsid w:val="00702F8D"/>
    <w:rsid w:val="00703560"/>
    <w:rsid w:val="0070390C"/>
    <w:rsid w:val="00704597"/>
    <w:rsid w:val="00704D84"/>
    <w:rsid w:val="0070526B"/>
    <w:rsid w:val="00705288"/>
    <w:rsid w:val="00706002"/>
    <w:rsid w:val="00707021"/>
    <w:rsid w:val="00707B34"/>
    <w:rsid w:val="00707C2E"/>
    <w:rsid w:val="00713590"/>
    <w:rsid w:val="007136A9"/>
    <w:rsid w:val="0071396A"/>
    <w:rsid w:val="00714487"/>
    <w:rsid w:val="007145F5"/>
    <w:rsid w:val="007165CE"/>
    <w:rsid w:val="00716955"/>
    <w:rsid w:val="00716FC6"/>
    <w:rsid w:val="007176C7"/>
    <w:rsid w:val="00720B89"/>
    <w:rsid w:val="00720E90"/>
    <w:rsid w:val="007217FE"/>
    <w:rsid w:val="00721EC3"/>
    <w:rsid w:val="0072285E"/>
    <w:rsid w:val="007231E5"/>
    <w:rsid w:val="00723CB3"/>
    <w:rsid w:val="007240CE"/>
    <w:rsid w:val="0072532C"/>
    <w:rsid w:val="007254DF"/>
    <w:rsid w:val="00725976"/>
    <w:rsid w:val="00730559"/>
    <w:rsid w:val="00731F85"/>
    <w:rsid w:val="0073271A"/>
    <w:rsid w:val="00732B67"/>
    <w:rsid w:val="00733017"/>
    <w:rsid w:val="00733C17"/>
    <w:rsid w:val="00735073"/>
    <w:rsid w:val="00735818"/>
    <w:rsid w:val="00735D96"/>
    <w:rsid w:val="00737C34"/>
    <w:rsid w:val="00737E64"/>
    <w:rsid w:val="007403EE"/>
    <w:rsid w:val="007410AD"/>
    <w:rsid w:val="007416CB"/>
    <w:rsid w:val="007418F9"/>
    <w:rsid w:val="00741A39"/>
    <w:rsid w:val="00743C42"/>
    <w:rsid w:val="00743C80"/>
    <w:rsid w:val="007444D6"/>
    <w:rsid w:val="007445FC"/>
    <w:rsid w:val="00745478"/>
    <w:rsid w:val="00745A79"/>
    <w:rsid w:val="00746143"/>
    <w:rsid w:val="00746454"/>
    <w:rsid w:val="007468AA"/>
    <w:rsid w:val="00746F8E"/>
    <w:rsid w:val="00747542"/>
    <w:rsid w:val="00747DB9"/>
    <w:rsid w:val="00750594"/>
    <w:rsid w:val="007505DE"/>
    <w:rsid w:val="0075099D"/>
    <w:rsid w:val="007534A0"/>
    <w:rsid w:val="00753781"/>
    <w:rsid w:val="00753FE5"/>
    <w:rsid w:val="0075594A"/>
    <w:rsid w:val="00755CDD"/>
    <w:rsid w:val="00755FAB"/>
    <w:rsid w:val="007565A3"/>
    <w:rsid w:val="0075677B"/>
    <w:rsid w:val="00756F5A"/>
    <w:rsid w:val="00757110"/>
    <w:rsid w:val="007645EB"/>
    <w:rsid w:val="00764A99"/>
    <w:rsid w:val="0076667A"/>
    <w:rsid w:val="00766915"/>
    <w:rsid w:val="007670A3"/>
    <w:rsid w:val="00770906"/>
    <w:rsid w:val="007709BD"/>
    <w:rsid w:val="00770A8E"/>
    <w:rsid w:val="007711F0"/>
    <w:rsid w:val="00771696"/>
    <w:rsid w:val="007716EC"/>
    <w:rsid w:val="00771776"/>
    <w:rsid w:val="00772DE1"/>
    <w:rsid w:val="007732AC"/>
    <w:rsid w:val="007735A9"/>
    <w:rsid w:val="00774555"/>
    <w:rsid w:val="007746FC"/>
    <w:rsid w:val="00774E27"/>
    <w:rsid w:val="00775DAC"/>
    <w:rsid w:val="0077707E"/>
    <w:rsid w:val="00777B9D"/>
    <w:rsid w:val="00780C14"/>
    <w:rsid w:val="00780FAC"/>
    <w:rsid w:val="007814C2"/>
    <w:rsid w:val="0078159D"/>
    <w:rsid w:val="007821BE"/>
    <w:rsid w:val="007827E3"/>
    <w:rsid w:val="00782F22"/>
    <w:rsid w:val="007831A1"/>
    <w:rsid w:val="00783310"/>
    <w:rsid w:val="00783490"/>
    <w:rsid w:val="00783C93"/>
    <w:rsid w:val="00784C67"/>
    <w:rsid w:val="0079040C"/>
    <w:rsid w:val="00790460"/>
    <w:rsid w:val="0079047A"/>
    <w:rsid w:val="00791AE0"/>
    <w:rsid w:val="00793653"/>
    <w:rsid w:val="007956E7"/>
    <w:rsid w:val="007957E9"/>
    <w:rsid w:val="00796348"/>
    <w:rsid w:val="00797A19"/>
    <w:rsid w:val="007A01E3"/>
    <w:rsid w:val="007A089E"/>
    <w:rsid w:val="007A1D80"/>
    <w:rsid w:val="007A25EE"/>
    <w:rsid w:val="007A3E69"/>
    <w:rsid w:val="007A3F03"/>
    <w:rsid w:val="007A4A6D"/>
    <w:rsid w:val="007A5720"/>
    <w:rsid w:val="007A58DD"/>
    <w:rsid w:val="007A592B"/>
    <w:rsid w:val="007A5C5F"/>
    <w:rsid w:val="007A6571"/>
    <w:rsid w:val="007A65D9"/>
    <w:rsid w:val="007A6EB9"/>
    <w:rsid w:val="007A75E8"/>
    <w:rsid w:val="007A7F39"/>
    <w:rsid w:val="007B0630"/>
    <w:rsid w:val="007B1719"/>
    <w:rsid w:val="007B23D6"/>
    <w:rsid w:val="007B3848"/>
    <w:rsid w:val="007B3DFA"/>
    <w:rsid w:val="007B4328"/>
    <w:rsid w:val="007B47B9"/>
    <w:rsid w:val="007B4CA8"/>
    <w:rsid w:val="007B6ACD"/>
    <w:rsid w:val="007B6B32"/>
    <w:rsid w:val="007B6B6B"/>
    <w:rsid w:val="007B7678"/>
    <w:rsid w:val="007B7F01"/>
    <w:rsid w:val="007C01D9"/>
    <w:rsid w:val="007C0843"/>
    <w:rsid w:val="007C0BB8"/>
    <w:rsid w:val="007C1139"/>
    <w:rsid w:val="007C2242"/>
    <w:rsid w:val="007C274E"/>
    <w:rsid w:val="007C2B0D"/>
    <w:rsid w:val="007C2E26"/>
    <w:rsid w:val="007C2E95"/>
    <w:rsid w:val="007C359B"/>
    <w:rsid w:val="007C3BF0"/>
    <w:rsid w:val="007C3F9C"/>
    <w:rsid w:val="007C55AA"/>
    <w:rsid w:val="007C6131"/>
    <w:rsid w:val="007C62E4"/>
    <w:rsid w:val="007C6DC7"/>
    <w:rsid w:val="007C70BE"/>
    <w:rsid w:val="007D1537"/>
    <w:rsid w:val="007D1A69"/>
    <w:rsid w:val="007D1BCF"/>
    <w:rsid w:val="007D207C"/>
    <w:rsid w:val="007D2688"/>
    <w:rsid w:val="007D27CB"/>
    <w:rsid w:val="007D5593"/>
    <w:rsid w:val="007D6771"/>
    <w:rsid w:val="007D75CF"/>
    <w:rsid w:val="007E0F03"/>
    <w:rsid w:val="007E142C"/>
    <w:rsid w:val="007E26CC"/>
    <w:rsid w:val="007E27C5"/>
    <w:rsid w:val="007E2D56"/>
    <w:rsid w:val="007E2FBF"/>
    <w:rsid w:val="007E314D"/>
    <w:rsid w:val="007E3C43"/>
    <w:rsid w:val="007E4071"/>
    <w:rsid w:val="007E5394"/>
    <w:rsid w:val="007E56BE"/>
    <w:rsid w:val="007E691E"/>
    <w:rsid w:val="007E6DC5"/>
    <w:rsid w:val="007E7057"/>
    <w:rsid w:val="007E73F2"/>
    <w:rsid w:val="007E7647"/>
    <w:rsid w:val="007F0130"/>
    <w:rsid w:val="007F0815"/>
    <w:rsid w:val="007F1489"/>
    <w:rsid w:val="007F28F2"/>
    <w:rsid w:val="007F29C3"/>
    <w:rsid w:val="007F3418"/>
    <w:rsid w:val="007F5168"/>
    <w:rsid w:val="007F5D86"/>
    <w:rsid w:val="007F6861"/>
    <w:rsid w:val="007F73BC"/>
    <w:rsid w:val="007F7AE0"/>
    <w:rsid w:val="00800121"/>
    <w:rsid w:val="00800DCD"/>
    <w:rsid w:val="00801BAD"/>
    <w:rsid w:val="00801EB1"/>
    <w:rsid w:val="008046AE"/>
    <w:rsid w:val="0080477E"/>
    <w:rsid w:val="00804ECD"/>
    <w:rsid w:val="00805B47"/>
    <w:rsid w:val="0080770B"/>
    <w:rsid w:val="008077B0"/>
    <w:rsid w:val="0081086F"/>
    <w:rsid w:val="008112FF"/>
    <w:rsid w:val="00811F80"/>
    <w:rsid w:val="0081244F"/>
    <w:rsid w:val="00812602"/>
    <w:rsid w:val="0081324C"/>
    <w:rsid w:val="00813519"/>
    <w:rsid w:val="00813A29"/>
    <w:rsid w:val="0081452A"/>
    <w:rsid w:val="0081521C"/>
    <w:rsid w:val="0081642E"/>
    <w:rsid w:val="008169B9"/>
    <w:rsid w:val="00816B66"/>
    <w:rsid w:val="00816DD1"/>
    <w:rsid w:val="00816FA8"/>
    <w:rsid w:val="008202B9"/>
    <w:rsid w:val="0082037F"/>
    <w:rsid w:val="00820A0E"/>
    <w:rsid w:val="00820E60"/>
    <w:rsid w:val="008216DC"/>
    <w:rsid w:val="0082187E"/>
    <w:rsid w:val="00822396"/>
    <w:rsid w:val="00822CA3"/>
    <w:rsid w:val="008245FA"/>
    <w:rsid w:val="00824EDC"/>
    <w:rsid w:val="00825692"/>
    <w:rsid w:val="008262DD"/>
    <w:rsid w:val="008268F8"/>
    <w:rsid w:val="008269E2"/>
    <w:rsid w:val="00826E52"/>
    <w:rsid w:val="00826E73"/>
    <w:rsid w:val="0083036D"/>
    <w:rsid w:val="0083122F"/>
    <w:rsid w:val="00833534"/>
    <w:rsid w:val="00835FAC"/>
    <w:rsid w:val="008361C5"/>
    <w:rsid w:val="008372EF"/>
    <w:rsid w:val="008379D4"/>
    <w:rsid w:val="00837BB7"/>
    <w:rsid w:val="00840BA3"/>
    <w:rsid w:val="0084462B"/>
    <w:rsid w:val="00844D0C"/>
    <w:rsid w:val="00845C91"/>
    <w:rsid w:val="0084601B"/>
    <w:rsid w:val="00847433"/>
    <w:rsid w:val="00847706"/>
    <w:rsid w:val="008478C7"/>
    <w:rsid w:val="00847B16"/>
    <w:rsid w:val="00847DA5"/>
    <w:rsid w:val="00851933"/>
    <w:rsid w:val="0085194C"/>
    <w:rsid w:val="00851F16"/>
    <w:rsid w:val="00852202"/>
    <w:rsid w:val="00852B7F"/>
    <w:rsid w:val="0085321A"/>
    <w:rsid w:val="00853A3A"/>
    <w:rsid w:val="00854516"/>
    <w:rsid w:val="00854DC6"/>
    <w:rsid w:val="00855655"/>
    <w:rsid w:val="00855B45"/>
    <w:rsid w:val="00855B60"/>
    <w:rsid w:val="00855DA3"/>
    <w:rsid w:val="0085658B"/>
    <w:rsid w:val="00856BCE"/>
    <w:rsid w:val="00857ADC"/>
    <w:rsid w:val="00860B00"/>
    <w:rsid w:val="0086168E"/>
    <w:rsid w:val="008620F2"/>
    <w:rsid w:val="00862896"/>
    <w:rsid w:val="00862DB8"/>
    <w:rsid w:val="00863E64"/>
    <w:rsid w:val="00863F37"/>
    <w:rsid w:val="008643F6"/>
    <w:rsid w:val="00864443"/>
    <w:rsid w:val="00864713"/>
    <w:rsid w:val="008647D6"/>
    <w:rsid w:val="00864B4E"/>
    <w:rsid w:val="00865075"/>
    <w:rsid w:val="00865750"/>
    <w:rsid w:val="00865E24"/>
    <w:rsid w:val="00866622"/>
    <w:rsid w:val="0086779D"/>
    <w:rsid w:val="00874243"/>
    <w:rsid w:val="00875269"/>
    <w:rsid w:val="008757D5"/>
    <w:rsid w:val="008760A8"/>
    <w:rsid w:val="008763AB"/>
    <w:rsid w:val="0087659F"/>
    <w:rsid w:val="00876768"/>
    <w:rsid w:val="00876962"/>
    <w:rsid w:val="0087709D"/>
    <w:rsid w:val="0087745E"/>
    <w:rsid w:val="008777F6"/>
    <w:rsid w:val="00877CA0"/>
    <w:rsid w:val="0088043C"/>
    <w:rsid w:val="00880B68"/>
    <w:rsid w:val="00881CD0"/>
    <w:rsid w:val="0088250F"/>
    <w:rsid w:val="0088293C"/>
    <w:rsid w:val="00882EF1"/>
    <w:rsid w:val="0088301C"/>
    <w:rsid w:val="00885809"/>
    <w:rsid w:val="00885C62"/>
    <w:rsid w:val="00885F84"/>
    <w:rsid w:val="008873DD"/>
    <w:rsid w:val="0088746F"/>
    <w:rsid w:val="008876BD"/>
    <w:rsid w:val="008904A3"/>
    <w:rsid w:val="008906C9"/>
    <w:rsid w:val="00890837"/>
    <w:rsid w:val="0089189D"/>
    <w:rsid w:val="0089231C"/>
    <w:rsid w:val="00893363"/>
    <w:rsid w:val="008933A6"/>
    <w:rsid w:val="00893648"/>
    <w:rsid w:val="008937B2"/>
    <w:rsid w:val="00893FA1"/>
    <w:rsid w:val="00894607"/>
    <w:rsid w:val="00895264"/>
    <w:rsid w:val="00897771"/>
    <w:rsid w:val="00897F82"/>
    <w:rsid w:val="008A1152"/>
    <w:rsid w:val="008A737F"/>
    <w:rsid w:val="008A7530"/>
    <w:rsid w:val="008A7719"/>
    <w:rsid w:val="008A7BBC"/>
    <w:rsid w:val="008B04F4"/>
    <w:rsid w:val="008B060A"/>
    <w:rsid w:val="008B0673"/>
    <w:rsid w:val="008B0912"/>
    <w:rsid w:val="008B0CB1"/>
    <w:rsid w:val="008B1403"/>
    <w:rsid w:val="008B1C02"/>
    <w:rsid w:val="008B2190"/>
    <w:rsid w:val="008B26A0"/>
    <w:rsid w:val="008B2849"/>
    <w:rsid w:val="008B2AD0"/>
    <w:rsid w:val="008B46DB"/>
    <w:rsid w:val="008B5184"/>
    <w:rsid w:val="008B581C"/>
    <w:rsid w:val="008B6490"/>
    <w:rsid w:val="008B663C"/>
    <w:rsid w:val="008B6709"/>
    <w:rsid w:val="008B6797"/>
    <w:rsid w:val="008B6BB1"/>
    <w:rsid w:val="008B6E30"/>
    <w:rsid w:val="008B7959"/>
    <w:rsid w:val="008B797B"/>
    <w:rsid w:val="008B7CE3"/>
    <w:rsid w:val="008C1E7D"/>
    <w:rsid w:val="008C2071"/>
    <w:rsid w:val="008C2CCD"/>
    <w:rsid w:val="008C34E8"/>
    <w:rsid w:val="008C381D"/>
    <w:rsid w:val="008C3DA1"/>
    <w:rsid w:val="008C5249"/>
    <w:rsid w:val="008C56FB"/>
    <w:rsid w:val="008C5738"/>
    <w:rsid w:val="008C63A2"/>
    <w:rsid w:val="008C6A9C"/>
    <w:rsid w:val="008C6B5C"/>
    <w:rsid w:val="008C74C6"/>
    <w:rsid w:val="008C76CD"/>
    <w:rsid w:val="008C7A87"/>
    <w:rsid w:val="008D04F0"/>
    <w:rsid w:val="008D07E9"/>
    <w:rsid w:val="008D0A91"/>
    <w:rsid w:val="008D0C8F"/>
    <w:rsid w:val="008D1504"/>
    <w:rsid w:val="008D298A"/>
    <w:rsid w:val="008D3016"/>
    <w:rsid w:val="008D3169"/>
    <w:rsid w:val="008D45D5"/>
    <w:rsid w:val="008D6C57"/>
    <w:rsid w:val="008D7114"/>
    <w:rsid w:val="008D731D"/>
    <w:rsid w:val="008D7571"/>
    <w:rsid w:val="008D7AD4"/>
    <w:rsid w:val="008E0122"/>
    <w:rsid w:val="008E0126"/>
    <w:rsid w:val="008E10A7"/>
    <w:rsid w:val="008E1163"/>
    <w:rsid w:val="008E22A6"/>
    <w:rsid w:val="008E243C"/>
    <w:rsid w:val="008E34D1"/>
    <w:rsid w:val="008E438D"/>
    <w:rsid w:val="008E5C44"/>
    <w:rsid w:val="008E72D6"/>
    <w:rsid w:val="008E78D0"/>
    <w:rsid w:val="008E7F08"/>
    <w:rsid w:val="008F1900"/>
    <w:rsid w:val="008F1CE0"/>
    <w:rsid w:val="008F1EC2"/>
    <w:rsid w:val="008F2288"/>
    <w:rsid w:val="008F2ED8"/>
    <w:rsid w:val="008F3500"/>
    <w:rsid w:val="008F56AC"/>
    <w:rsid w:val="008F5DA8"/>
    <w:rsid w:val="008F5FD2"/>
    <w:rsid w:val="008F6504"/>
    <w:rsid w:val="008F675C"/>
    <w:rsid w:val="008F67EB"/>
    <w:rsid w:val="008F73BF"/>
    <w:rsid w:val="008F77E2"/>
    <w:rsid w:val="008F791D"/>
    <w:rsid w:val="00900030"/>
    <w:rsid w:val="00900F74"/>
    <w:rsid w:val="00900FB4"/>
    <w:rsid w:val="00901E92"/>
    <w:rsid w:val="009021D0"/>
    <w:rsid w:val="009036AF"/>
    <w:rsid w:val="00904509"/>
    <w:rsid w:val="00904E26"/>
    <w:rsid w:val="00905267"/>
    <w:rsid w:val="00905F82"/>
    <w:rsid w:val="0090663F"/>
    <w:rsid w:val="009067C0"/>
    <w:rsid w:val="00906FEF"/>
    <w:rsid w:val="009078A4"/>
    <w:rsid w:val="00907DD2"/>
    <w:rsid w:val="00909DF5"/>
    <w:rsid w:val="00910F84"/>
    <w:rsid w:val="00910FC7"/>
    <w:rsid w:val="009119EC"/>
    <w:rsid w:val="00911E9B"/>
    <w:rsid w:val="00914313"/>
    <w:rsid w:val="00915094"/>
    <w:rsid w:val="00915BA9"/>
    <w:rsid w:val="00915C3D"/>
    <w:rsid w:val="00916144"/>
    <w:rsid w:val="00917E64"/>
    <w:rsid w:val="00917EE7"/>
    <w:rsid w:val="00920345"/>
    <w:rsid w:val="00920424"/>
    <w:rsid w:val="00920956"/>
    <w:rsid w:val="00921330"/>
    <w:rsid w:val="009224AE"/>
    <w:rsid w:val="0092282B"/>
    <w:rsid w:val="00922E53"/>
    <w:rsid w:val="0092330F"/>
    <w:rsid w:val="0092383A"/>
    <w:rsid w:val="009249F7"/>
    <w:rsid w:val="00924E3C"/>
    <w:rsid w:val="00926042"/>
    <w:rsid w:val="00926A0F"/>
    <w:rsid w:val="00926C14"/>
    <w:rsid w:val="009300FD"/>
    <w:rsid w:val="00930252"/>
    <w:rsid w:val="0093136F"/>
    <w:rsid w:val="009313BC"/>
    <w:rsid w:val="00933962"/>
    <w:rsid w:val="009345AD"/>
    <w:rsid w:val="0093513D"/>
    <w:rsid w:val="00935AD6"/>
    <w:rsid w:val="0093639E"/>
    <w:rsid w:val="00936797"/>
    <w:rsid w:val="00937015"/>
    <w:rsid w:val="00937764"/>
    <w:rsid w:val="009424E3"/>
    <w:rsid w:val="00942697"/>
    <w:rsid w:val="00942E38"/>
    <w:rsid w:val="0094342D"/>
    <w:rsid w:val="00944731"/>
    <w:rsid w:val="00944E11"/>
    <w:rsid w:val="009455E6"/>
    <w:rsid w:val="0094577F"/>
    <w:rsid w:val="00945865"/>
    <w:rsid w:val="009458AB"/>
    <w:rsid w:val="00945CBE"/>
    <w:rsid w:val="00945D25"/>
    <w:rsid w:val="0094618B"/>
    <w:rsid w:val="00951297"/>
    <w:rsid w:val="009514C6"/>
    <w:rsid w:val="00951977"/>
    <w:rsid w:val="00952704"/>
    <w:rsid w:val="009527E8"/>
    <w:rsid w:val="00953837"/>
    <w:rsid w:val="009545CD"/>
    <w:rsid w:val="0095489E"/>
    <w:rsid w:val="00954981"/>
    <w:rsid w:val="00954F8C"/>
    <w:rsid w:val="00954FC5"/>
    <w:rsid w:val="00956181"/>
    <w:rsid w:val="00956792"/>
    <w:rsid w:val="00957C7B"/>
    <w:rsid w:val="00960009"/>
    <w:rsid w:val="00960248"/>
    <w:rsid w:val="009602C5"/>
    <w:rsid w:val="00960AE3"/>
    <w:rsid w:val="009612BB"/>
    <w:rsid w:val="009618CF"/>
    <w:rsid w:val="0096292A"/>
    <w:rsid w:val="00962D4E"/>
    <w:rsid w:val="00963026"/>
    <w:rsid w:val="00963BFE"/>
    <w:rsid w:val="00964740"/>
    <w:rsid w:val="00965F5B"/>
    <w:rsid w:val="00965FC7"/>
    <w:rsid w:val="0096631C"/>
    <w:rsid w:val="00966C65"/>
    <w:rsid w:val="00971886"/>
    <w:rsid w:val="009720DF"/>
    <w:rsid w:val="00972483"/>
    <w:rsid w:val="00973C0E"/>
    <w:rsid w:val="00974183"/>
    <w:rsid w:val="009741B8"/>
    <w:rsid w:val="009753E0"/>
    <w:rsid w:val="009772A7"/>
    <w:rsid w:val="00977A45"/>
    <w:rsid w:val="00977B8C"/>
    <w:rsid w:val="00980973"/>
    <w:rsid w:val="00982309"/>
    <w:rsid w:val="009829A8"/>
    <w:rsid w:val="0098305C"/>
    <w:rsid w:val="009831BB"/>
    <w:rsid w:val="009833AA"/>
    <w:rsid w:val="009833F3"/>
    <w:rsid w:val="009834D1"/>
    <w:rsid w:val="00985940"/>
    <w:rsid w:val="00985A0F"/>
    <w:rsid w:val="00985A4F"/>
    <w:rsid w:val="00987B58"/>
    <w:rsid w:val="009920CF"/>
    <w:rsid w:val="009941CE"/>
    <w:rsid w:val="009945A3"/>
    <w:rsid w:val="00995219"/>
    <w:rsid w:val="00996993"/>
    <w:rsid w:val="0099722A"/>
    <w:rsid w:val="00997CE9"/>
    <w:rsid w:val="009A13F9"/>
    <w:rsid w:val="009A1B85"/>
    <w:rsid w:val="009A203C"/>
    <w:rsid w:val="009A369C"/>
    <w:rsid w:val="009A3D4A"/>
    <w:rsid w:val="009A4892"/>
    <w:rsid w:val="009A517E"/>
    <w:rsid w:val="009A51CB"/>
    <w:rsid w:val="009A5753"/>
    <w:rsid w:val="009A595B"/>
    <w:rsid w:val="009A59ED"/>
    <w:rsid w:val="009A5C36"/>
    <w:rsid w:val="009A626F"/>
    <w:rsid w:val="009A683D"/>
    <w:rsid w:val="009A6C13"/>
    <w:rsid w:val="009A6CF2"/>
    <w:rsid w:val="009A73FA"/>
    <w:rsid w:val="009A76D9"/>
    <w:rsid w:val="009A7983"/>
    <w:rsid w:val="009B0F22"/>
    <w:rsid w:val="009B1000"/>
    <w:rsid w:val="009B2B18"/>
    <w:rsid w:val="009B2F25"/>
    <w:rsid w:val="009B3CFE"/>
    <w:rsid w:val="009B3DAF"/>
    <w:rsid w:val="009B4570"/>
    <w:rsid w:val="009B4C35"/>
    <w:rsid w:val="009B5ACA"/>
    <w:rsid w:val="009B621A"/>
    <w:rsid w:val="009B742B"/>
    <w:rsid w:val="009C09C5"/>
    <w:rsid w:val="009C18A3"/>
    <w:rsid w:val="009C2329"/>
    <w:rsid w:val="009C2E20"/>
    <w:rsid w:val="009C31B6"/>
    <w:rsid w:val="009C49B7"/>
    <w:rsid w:val="009C5ED6"/>
    <w:rsid w:val="009C61D8"/>
    <w:rsid w:val="009C659E"/>
    <w:rsid w:val="009C6AFE"/>
    <w:rsid w:val="009C79D6"/>
    <w:rsid w:val="009C7CFA"/>
    <w:rsid w:val="009D05EB"/>
    <w:rsid w:val="009D0E82"/>
    <w:rsid w:val="009D1169"/>
    <w:rsid w:val="009D1F8D"/>
    <w:rsid w:val="009D2FBA"/>
    <w:rsid w:val="009D3072"/>
    <w:rsid w:val="009D3973"/>
    <w:rsid w:val="009D3AA1"/>
    <w:rsid w:val="009D4A7E"/>
    <w:rsid w:val="009D4AAF"/>
    <w:rsid w:val="009D5058"/>
    <w:rsid w:val="009D5802"/>
    <w:rsid w:val="009D59C7"/>
    <w:rsid w:val="009D5E3F"/>
    <w:rsid w:val="009D68E2"/>
    <w:rsid w:val="009D78AD"/>
    <w:rsid w:val="009E181F"/>
    <w:rsid w:val="009E2429"/>
    <w:rsid w:val="009E26D3"/>
    <w:rsid w:val="009E2CB9"/>
    <w:rsid w:val="009E34C2"/>
    <w:rsid w:val="009E40F5"/>
    <w:rsid w:val="009E485A"/>
    <w:rsid w:val="009E554C"/>
    <w:rsid w:val="009E70F4"/>
    <w:rsid w:val="009E74D8"/>
    <w:rsid w:val="009F01A3"/>
    <w:rsid w:val="009F20E1"/>
    <w:rsid w:val="009F2E12"/>
    <w:rsid w:val="009F333C"/>
    <w:rsid w:val="009F3801"/>
    <w:rsid w:val="009F47DA"/>
    <w:rsid w:val="009F4B53"/>
    <w:rsid w:val="009F4F9D"/>
    <w:rsid w:val="009F5755"/>
    <w:rsid w:val="009F5DB2"/>
    <w:rsid w:val="00A00030"/>
    <w:rsid w:val="00A0056B"/>
    <w:rsid w:val="00A00C44"/>
    <w:rsid w:val="00A00CE8"/>
    <w:rsid w:val="00A00D1F"/>
    <w:rsid w:val="00A02303"/>
    <w:rsid w:val="00A02640"/>
    <w:rsid w:val="00A030BC"/>
    <w:rsid w:val="00A037F6"/>
    <w:rsid w:val="00A03DBC"/>
    <w:rsid w:val="00A0440D"/>
    <w:rsid w:val="00A04413"/>
    <w:rsid w:val="00A0470A"/>
    <w:rsid w:val="00A04D2F"/>
    <w:rsid w:val="00A05BF0"/>
    <w:rsid w:val="00A0720A"/>
    <w:rsid w:val="00A07385"/>
    <w:rsid w:val="00A07B8E"/>
    <w:rsid w:val="00A1084E"/>
    <w:rsid w:val="00A1159D"/>
    <w:rsid w:val="00A11B50"/>
    <w:rsid w:val="00A125C5"/>
    <w:rsid w:val="00A12E00"/>
    <w:rsid w:val="00A130F2"/>
    <w:rsid w:val="00A13A4B"/>
    <w:rsid w:val="00A13AFC"/>
    <w:rsid w:val="00A13DE1"/>
    <w:rsid w:val="00A140CD"/>
    <w:rsid w:val="00A1419F"/>
    <w:rsid w:val="00A148EB"/>
    <w:rsid w:val="00A14D5D"/>
    <w:rsid w:val="00A14E2B"/>
    <w:rsid w:val="00A15329"/>
    <w:rsid w:val="00A15FE5"/>
    <w:rsid w:val="00A161BE"/>
    <w:rsid w:val="00A17BC1"/>
    <w:rsid w:val="00A201E5"/>
    <w:rsid w:val="00A20646"/>
    <w:rsid w:val="00A21984"/>
    <w:rsid w:val="00A22E3B"/>
    <w:rsid w:val="00A23289"/>
    <w:rsid w:val="00A23C89"/>
    <w:rsid w:val="00A24D72"/>
    <w:rsid w:val="00A261AE"/>
    <w:rsid w:val="00A264CA"/>
    <w:rsid w:val="00A301F4"/>
    <w:rsid w:val="00A30B37"/>
    <w:rsid w:val="00A31378"/>
    <w:rsid w:val="00A31FD6"/>
    <w:rsid w:val="00A32074"/>
    <w:rsid w:val="00A323B5"/>
    <w:rsid w:val="00A32ED9"/>
    <w:rsid w:val="00A33610"/>
    <w:rsid w:val="00A341F4"/>
    <w:rsid w:val="00A34F4E"/>
    <w:rsid w:val="00A352E4"/>
    <w:rsid w:val="00A35499"/>
    <w:rsid w:val="00A355FB"/>
    <w:rsid w:val="00A356F2"/>
    <w:rsid w:val="00A3620C"/>
    <w:rsid w:val="00A36379"/>
    <w:rsid w:val="00A368BD"/>
    <w:rsid w:val="00A372D0"/>
    <w:rsid w:val="00A3757C"/>
    <w:rsid w:val="00A37D52"/>
    <w:rsid w:val="00A401D3"/>
    <w:rsid w:val="00A40268"/>
    <w:rsid w:val="00A40CF9"/>
    <w:rsid w:val="00A41966"/>
    <w:rsid w:val="00A41CB9"/>
    <w:rsid w:val="00A4315A"/>
    <w:rsid w:val="00A446E3"/>
    <w:rsid w:val="00A44B71"/>
    <w:rsid w:val="00A45372"/>
    <w:rsid w:val="00A475AA"/>
    <w:rsid w:val="00A477CE"/>
    <w:rsid w:val="00A47DD2"/>
    <w:rsid w:val="00A5039D"/>
    <w:rsid w:val="00A519D4"/>
    <w:rsid w:val="00A51F4A"/>
    <w:rsid w:val="00A52043"/>
    <w:rsid w:val="00A522E0"/>
    <w:rsid w:val="00A53282"/>
    <w:rsid w:val="00A53624"/>
    <w:rsid w:val="00A53806"/>
    <w:rsid w:val="00A53AE7"/>
    <w:rsid w:val="00A5551A"/>
    <w:rsid w:val="00A5558D"/>
    <w:rsid w:val="00A55DBC"/>
    <w:rsid w:val="00A5672B"/>
    <w:rsid w:val="00A5680E"/>
    <w:rsid w:val="00A56E03"/>
    <w:rsid w:val="00A57EA3"/>
    <w:rsid w:val="00A60065"/>
    <w:rsid w:val="00A6016B"/>
    <w:rsid w:val="00A60FD0"/>
    <w:rsid w:val="00A6181D"/>
    <w:rsid w:val="00A62386"/>
    <w:rsid w:val="00A62C80"/>
    <w:rsid w:val="00A62F75"/>
    <w:rsid w:val="00A6311F"/>
    <w:rsid w:val="00A635E1"/>
    <w:rsid w:val="00A63B74"/>
    <w:rsid w:val="00A63D2E"/>
    <w:rsid w:val="00A6415D"/>
    <w:rsid w:val="00A643DE"/>
    <w:rsid w:val="00A64BC6"/>
    <w:rsid w:val="00A64DB8"/>
    <w:rsid w:val="00A64DDC"/>
    <w:rsid w:val="00A65EE7"/>
    <w:rsid w:val="00A664DB"/>
    <w:rsid w:val="00A66AEF"/>
    <w:rsid w:val="00A6723C"/>
    <w:rsid w:val="00A67CFD"/>
    <w:rsid w:val="00A70097"/>
    <w:rsid w:val="00A700A7"/>
    <w:rsid w:val="00A70133"/>
    <w:rsid w:val="00A702E5"/>
    <w:rsid w:val="00A705ED"/>
    <w:rsid w:val="00A706BC"/>
    <w:rsid w:val="00A71299"/>
    <w:rsid w:val="00A71582"/>
    <w:rsid w:val="00A71EE2"/>
    <w:rsid w:val="00A7264C"/>
    <w:rsid w:val="00A742C1"/>
    <w:rsid w:val="00A75242"/>
    <w:rsid w:val="00A75366"/>
    <w:rsid w:val="00A75601"/>
    <w:rsid w:val="00A76D47"/>
    <w:rsid w:val="00A7774A"/>
    <w:rsid w:val="00A77BC1"/>
    <w:rsid w:val="00A81867"/>
    <w:rsid w:val="00A81D5E"/>
    <w:rsid w:val="00A82FF0"/>
    <w:rsid w:val="00A831EE"/>
    <w:rsid w:val="00A83C50"/>
    <w:rsid w:val="00A83EE2"/>
    <w:rsid w:val="00A83FB2"/>
    <w:rsid w:val="00A84FCC"/>
    <w:rsid w:val="00A85530"/>
    <w:rsid w:val="00A867AB"/>
    <w:rsid w:val="00A877C2"/>
    <w:rsid w:val="00A902EB"/>
    <w:rsid w:val="00A91518"/>
    <w:rsid w:val="00A9214D"/>
    <w:rsid w:val="00A921A9"/>
    <w:rsid w:val="00A92AB0"/>
    <w:rsid w:val="00A9333A"/>
    <w:rsid w:val="00A936F6"/>
    <w:rsid w:val="00A95F24"/>
    <w:rsid w:val="00A96811"/>
    <w:rsid w:val="00A975D3"/>
    <w:rsid w:val="00A97BCB"/>
    <w:rsid w:val="00AA0E70"/>
    <w:rsid w:val="00AA14AA"/>
    <w:rsid w:val="00AA1C7D"/>
    <w:rsid w:val="00AA1DAB"/>
    <w:rsid w:val="00AA2295"/>
    <w:rsid w:val="00AA2661"/>
    <w:rsid w:val="00AA4786"/>
    <w:rsid w:val="00AA4C6C"/>
    <w:rsid w:val="00AA5146"/>
    <w:rsid w:val="00AA571E"/>
    <w:rsid w:val="00AA683A"/>
    <w:rsid w:val="00AA7155"/>
    <w:rsid w:val="00AA73ED"/>
    <w:rsid w:val="00AA75BC"/>
    <w:rsid w:val="00AB03ED"/>
    <w:rsid w:val="00AB046E"/>
    <w:rsid w:val="00AB0F02"/>
    <w:rsid w:val="00AB12FC"/>
    <w:rsid w:val="00AB28EC"/>
    <w:rsid w:val="00AB303F"/>
    <w:rsid w:val="00AB3664"/>
    <w:rsid w:val="00AB3A02"/>
    <w:rsid w:val="00AB45ED"/>
    <w:rsid w:val="00AB46D9"/>
    <w:rsid w:val="00AB4712"/>
    <w:rsid w:val="00AB5142"/>
    <w:rsid w:val="00AB54F6"/>
    <w:rsid w:val="00AB5AF1"/>
    <w:rsid w:val="00AB643B"/>
    <w:rsid w:val="00AB68D3"/>
    <w:rsid w:val="00AB72A2"/>
    <w:rsid w:val="00AB7D25"/>
    <w:rsid w:val="00AC0476"/>
    <w:rsid w:val="00AC0920"/>
    <w:rsid w:val="00AC354A"/>
    <w:rsid w:val="00AC3A41"/>
    <w:rsid w:val="00AC41E5"/>
    <w:rsid w:val="00AC449E"/>
    <w:rsid w:val="00AC50E3"/>
    <w:rsid w:val="00AC51C7"/>
    <w:rsid w:val="00AC7922"/>
    <w:rsid w:val="00AC7A66"/>
    <w:rsid w:val="00AD0CC1"/>
    <w:rsid w:val="00AD125C"/>
    <w:rsid w:val="00AD1BAD"/>
    <w:rsid w:val="00AD1C17"/>
    <w:rsid w:val="00AD2131"/>
    <w:rsid w:val="00AD245F"/>
    <w:rsid w:val="00AD287B"/>
    <w:rsid w:val="00AD2D83"/>
    <w:rsid w:val="00AD3196"/>
    <w:rsid w:val="00AD3C1C"/>
    <w:rsid w:val="00AD469A"/>
    <w:rsid w:val="00AD522E"/>
    <w:rsid w:val="00AD6370"/>
    <w:rsid w:val="00AD70D5"/>
    <w:rsid w:val="00AE0D68"/>
    <w:rsid w:val="00AE1089"/>
    <w:rsid w:val="00AE29E3"/>
    <w:rsid w:val="00AE2E77"/>
    <w:rsid w:val="00AE31EC"/>
    <w:rsid w:val="00AE3797"/>
    <w:rsid w:val="00AE382D"/>
    <w:rsid w:val="00AE472C"/>
    <w:rsid w:val="00AE47D5"/>
    <w:rsid w:val="00AE64D7"/>
    <w:rsid w:val="00AE6F06"/>
    <w:rsid w:val="00AE74A6"/>
    <w:rsid w:val="00AE76B9"/>
    <w:rsid w:val="00AF04A0"/>
    <w:rsid w:val="00AF0B0C"/>
    <w:rsid w:val="00AF1E1E"/>
    <w:rsid w:val="00AF30A4"/>
    <w:rsid w:val="00AF37C2"/>
    <w:rsid w:val="00AF3A32"/>
    <w:rsid w:val="00AF4460"/>
    <w:rsid w:val="00AF5020"/>
    <w:rsid w:val="00AF5C4F"/>
    <w:rsid w:val="00AF7535"/>
    <w:rsid w:val="00AF7938"/>
    <w:rsid w:val="00AF7BCE"/>
    <w:rsid w:val="00B000D6"/>
    <w:rsid w:val="00B00D33"/>
    <w:rsid w:val="00B016A7"/>
    <w:rsid w:val="00B0192D"/>
    <w:rsid w:val="00B0192F"/>
    <w:rsid w:val="00B01968"/>
    <w:rsid w:val="00B0433D"/>
    <w:rsid w:val="00B04E12"/>
    <w:rsid w:val="00B04FE2"/>
    <w:rsid w:val="00B05AF8"/>
    <w:rsid w:val="00B06435"/>
    <w:rsid w:val="00B0670B"/>
    <w:rsid w:val="00B06E48"/>
    <w:rsid w:val="00B1026A"/>
    <w:rsid w:val="00B10E0A"/>
    <w:rsid w:val="00B11EAB"/>
    <w:rsid w:val="00B12257"/>
    <w:rsid w:val="00B126F8"/>
    <w:rsid w:val="00B13487"/>
    <w:rsid w:val="00B13578"/>
    <w:rsid w:val="00B15198"/>
    <w:rsid w:val="00B15E33"/>
    <w:rsid w:val="00B17141"/>
    <w:rsid w:val="00B17250"/>
    <w:rsid w:val="00B173F4"/>
    <w:rsid w:val="00B1751C"/>
    <w:rsid w:val="00B204A9"/>
    <w:rsid w:val="00B20BA7"/>
    <w:rsid w:val="00B2164C"/>
    <w:rsid w:val="00B21818"/>
    <w:rsid w:val="00B21BCF"/>
    <w:rsid w:val="00B223A9"/>
    <w:rsid w:val="00B2292E"/>
    <w:rsid w:val="00B23067"/>
    <w:rsid w:val="00B24CD2"/>
    <w:rsid w:val="00B24DB3"/>
    <w:rsid w:val="00B25049"/>
    <w:rsid w:val="00B25397"/>
    <w:rsid w:val="00B25CD0"/>
    <w:rsid w:val="00B25FCC"/>
    <w:rsid w:val="00B268E0"/>
    <w:rsid w:val="00B2734B"/>
    <w:rsid w:val="00B27E2E"/>
    <w:rsid w:val="00B30232"/>
    <w:rsid w:val="00B308D6"/>
    <w:rsid w:val="00B30D8F"/>
    <w:rsid w:val="00B310AD"/>
    <w:rsid w:val="00B31575"/>
    <w:rsid w:val="00B31A47"/>
    <w:rsid w:val="00B325CD"/>
    <w:rsid w:val="00B33100"/>
    <w:rsid w:val="00B33BF3"/>
    <w:rsid w:val="00B33C3D"/>
    <w:rsid w:val="00B34FA1"/>
    <w:rsid w:val="00B3543C"/>
    <w:rsid w:val="00B35933"/>
    <w:rsid w:val="00B36462"/>
    <w:rsid w:val="00B364D5"/>
    <w:rsid w:val="00B365C5"/>
    <w:rsid w:val="00B36B10"/>
    <w:rsid w:val="00B37019"/>
    <w:rsid w:val="00B37049"/>
    <w:rsid w:val="00B3784B"/>
    <w:rsid w:val="00B378DE"/>
    <w:rsid w:val="00B37C1A"/>
    <w:rsid w:val="00B37FFD"/>
    <w:rsid w:val="00B41652"/>
    <w:rsid w:val="00B423C1"/>
    <w:rsid w:val="00B42752"/>
    <w:rsid w:val="00B42DEE"/>
    <w:rsid w:val="00B43048"/>
    <w:rsid w:val="00B4340C"/>
    <w:rsid w:val="00B441E4"/>
    <w:rsid w:val="00B4423F"/>
    <w:rsid w:val="00B4435F"/>
    <w:rsid w:val="00B456B3"/>
    <w:rsid w:val="00B4573B"/>
    <w:rsid w:val="00B45D2F"/>
    <w:rsid w:val="00B4610D"/>
    <w:rsid w:val="00B4654A"/>
    <w:rsid w:val="00B47DE8"/>
    <w:rsid w:val="00B501BB"/>
    <w:rsid w:val="00B50229"/>
    <w:rsid w:val="00B50A97"/>
    <w:rsid w:val="00B51256"/>
    <w:rsid w:val="00B51432"/>
    <w:rsid w:val="00B52DFF"/>
    <w:rsid w:val="00B53484"/>
    <w:rsid w:val="00B53995"/>
    <w:rsid w:val="00B54B7D"/>
    <w:rsid w:val="00B556F4"/>
    <w:rsid w:val="00B5612A"/>
    <w:rsid w:val="00B5654A"/>
    <w:rsid w:val="00B57022"/>
    <w:rsid w:val="00B5773F"/>
    <w:rsid w:val="00B57C2C"/>
    <w:rsid w:val="00B57DCF"/>
    <w:rsid w:val="00B60614"/>
    <w:rsid w:val="00B6143B"/>
    <w:rsid w:val="00B615D8"/>
    <w:rsid w:val="00B61721"/>
    <w:rsid w:val="00B619CE"/>
    <w:rsid w:val="00B619CF"/>
    <w:rsid w:val="00B61E84"/>
    <w:rsid w:val="00B622FD"/>
    <w:rsid w:val="00B62C31"/>
    <w:rsid w:val="00B64384"/>
    <w:rsid w:val="00B64CD1"/>
    <w:rsid w:val="00B65424"/>
    <w:rsid w:val="00B6731B"/>
    <w:rsid w:val="00B6739C"/>
    <w:rsid w:val="00B711A3"/>
    <w:rsid w:val="00B718E4"/>
    <w:rsid w:val="00B71B86"/>
    <w:rsid w:val="00B72A07"/>
    <w:rsid w:val="00B72C04"/>
    <w:rsid w:val="00B73188"/>
    <w:rsid w:val="00B745DE"/>
    <w:rsid w:val="00B75A0F"/>
    <w:rsid w:val="00B75AD9"/>
    <w:rsid w:val="00B75CE1"/>
    <w:rsid w:val="00B77001"/>
    <w:rsid w:val="00B77366"/>
    <w:rsid w:val="00B7748D"/>
    <w:rsid w:val="00B779E7"/>
    <w:rsid w:val="00B77E09"/>
    <w:rsid w:val="00B806A2"/>
    <w:rsid w:val="00B80DE5"/>
    <w:rsid w:val="00B80ED8"/>
    <w:rsid w:val="00B812F5"/>
    <w:rsid w:val="00B81B96"/>
    <w:rsid w:val="00B81D57"/>
    <w:rsid w:val="00B85007"/>
    <w:rsid w:val="00B8547D"/>
    <w:rsid w:val="00B91213"/>
    <w:rsid w:val="00B915BA"/>
    <w:rsid w:val="00B92F60"/>
    <w:rsid w:val="00B9322D"/>
    <w:rsid w:val="00B96B22"/>
    <w:rsid w:val="00B97F62"/>
    <w:rsid w:val="00BA07D2"/>
    <w:rsid w:val="00BA13F5"/>
    <w:rsid w:val="00BA1568"/>
    <w:rsid w:val="00BA189C"/>
    <w:rsid w:val="00BA214A"/>
    <w:rsid w:val="00BA2D59"/>
    <w:rsid w:val="00BA3220"/>
    <w:rsid w:val="00BA3467"/>
    <w:rsid w:val="00BA3BEF"/>
    <w:rsid w:val="00BA43BB"/>
    <w:rsid w:val="00BA4C33"/>
    <w:rsid w:val="00BA4FE6"/>
    <w:rsid w:val="00BA515A"/>
    <w:rsid w:val="00BA59FC"/>
    <w:rsid w:val="00BA65FB"/>
    <w:rsid w:val="00BA667C"/>
    <w:rsid w:val="00BA6B78"/>
    <w:rsid w:val="00BB0FE5"/>
    <w:rsid w:val="00BB1E1D"/>
    <w:rsid w:val="00BB1F1B"/>
    <w:rsid w:val="00BB2FAC"/>
    <w:rsid w:val="00BB4068"/>
    <w:rsid w:val="00BB4178"/>
    <w:rsid w:val="00BB7535"/>
    <w:rsid w:val="00BC0138"/>
    <w:rsid w:val="00BC038B"/>
    <w:rsid w:val="00BC0A6B"/>
    <w:rsid w:val="00BC0E70"/>
    <w:rsid w:val="00BC0F75"/>
    <w:rsid w:val="00BC128E"/>
    <w:rsid w:val="00BC1BBE"/>
    <w:rsid w:val="00BC3972"/>
    <w:rsid w:val="00BC3C16"/>
    <w:rsid w:val="00BC430B"/>
    <w:rsid w:val="00BC4DEA"/>
    <w:rsid w:val="00BC5377"/>
    <w:rsid w:val="00BC600E"/>
    <w:rsid w:val="00BC607D"/>
    <w:rsid w:val="00BC76D7"/>
    <w:rsid w:val="00BC7B8F"/>
    <w:rsid w:val="00BD14CE"/>
    <w:rsid w:val="00BD2E70"/>
    <w:rsid w:val="00BD3409"/>
    <w:rsid w:val="00BD3A40"/>
    <w:rsid w:val="00BD4106"/>
    <w:rsid w:val="00BD635A"/>
    <w:rsid w:val="00BD6469"/>
    <w:rsid w:val="00BD7413"/>
    <w:rsid w:val="00BD743C"/>
    <w:rsid w:val="00BD78FF"/>
    <w:rsid w:val="00BE2125"/>
    <w:rsid w:val="00BE218C"/>
    <w:rsid w:val="00BE263D"/>
    <w:rsid w:val="00BE3200"/>
    <w:rsid w:val="00BE356D"/>
    <w:rsid w:val="00BE4521"/>
    <w:rsid w:val="00BE4703"/>
    <w:rsid w:val="00BE470D"/>
    <w:rsid w:val="00BE6461"/>
    <w:rsid w:val="00BF06EB"/>
    <w:rsid w:val="00BF1554"/>
    <w:rsid w:val="00BF2A7E"/>
    <w:rsid w:val="00BF30E3"/>
    <w:rsid w:val="00BF342C"/>
    <w:rsid w:val="00BF5ED1"/>
    <w:rsid w:val="00C007CE"/>
    <w:rsid w:val="00C008E6"/>
    <w:rsid w:val="00C0104D"/>
    <w:rsid w:val="00C01543"/>
    <w:rsid w:val="00C01570"/>
    <w:rsid w:val="00C01A32"/>
    <w:rsid w:val="00C01C57"/>
    <w:rsid w:val="00C01E55"/>
    <w:rsid w:val="00C0225C"/>
    <w:rsid w:val="00C0277B"/>
    <w:rsid w:val="00C02C88"/>
    <w:rsid w:val="00C0532A"/>
    <w:rsid w:val="00C05C88"/>
    <w:rsid w:val="00C05F7B"/>
    <w:rsid w:val="00C06090"/>
    <w:rsid w:val="00C06D08"/>
    <w:rsid w:val="00C072A4"/>
    <w:rsid w:val="00C077AA"/>
    <w:rsid w:val="00C07FC9"/>
    <w:rsid w:val="00C10156"/>
    <w:rsid w:val="00C10D14"/>
    <w:rsid w:val="00C10E43"/>
    <w:rsid w:val="00C11BFD"/>
    <w:rsid w:val="00C1232B"/>
    <w:rsid w:val="00C12FB1"/>
    <w:rsid w:val="00C13FD1"/>
    <w:rsid w:val="00C15A3C"/>
    <w:rsid w:val="00C15F95"/>
    <w:rsid w:val="00C1648E"/>
    <w:rsid w:val="00C16AD7"/>
    <w:rsid w:val="00C16B65"/>
    <w:rsid w:val="00C17CF0"/>
    <w:rsid w:val="00C17E0D"/>
    <w:rsid w:val="00C20588"/>
    <w:rsid w:val="00C20A04"/>
    <w:rsid w:val="00C213A4"/>
    <w:rsid w:val="00C22EA7"/>
    <w:rsid w:val="00C24C06"/>
    <w:rsid w:val="00C250D5"/>
    <w:rsid w:val="00C25217"/>
    <w:rsid w:val="00C25612"/>
    <w:rsid w:val="00C26274"/>
    <w:rsid w:val="00C26CBA"/>
    <w:rsid w:val="00C26D6E"/>
    <w:rsid w:val="00C2742C"/>
    <w:rsid w:val="00C2782E"/>
    <w:rsid w:val="00C27D8D"/>
    <w:rsid w:val="00C27FC0"/>
    <w:rsid w:val="00C30207"/>
    <w:rsid w:val="00C31B38"/>
    <w:rsid w:val="00C324F7"/>
    <w:rsid w:val="00C32521"/>
    <w:rsid w:val="00C32707"/>
    <w:rsid w:val="00C329B1"/>
    <w:rsid w:val="00C338ED"/>
    <w:rsid w:val="00C33B14"/>
    <w:rsid w:val="00C34045"/>
    <w:rsid w:val="00C3458D"/>
    <w:rsid w:val="00C34D6B"/>
    <w:rsid w:val="00C35B1B"/>
    <w:rsid w:val="00C35D84"/>
    <w:rsid w:val="00C3609A"/>
    <w:rsid w:val="00C36F9D"/>
    <w:rsid w:val="00C37B0E"/>
    <w:rsid w:val="00C37F9F"/>
    <w:rsid w:val="00C40489"/>
    <w:rsid w:val="00C40A9D"/>
    <w:rsid w:val="00C41A58"/>
    <w:rsid w:val="00C424EF"/>
    <w:rsid w:val="00C42E28"/>
    <w:rsid w:val="00C43062"/>
    <w:rsid w:val="00C443B7"/>
    <w:rsid w:val="00C44635"/>
    <w:rsid w:val="00C447B1"/>
    <w:rsid w:val="00C44FD4"/>
    <w:rsid w:val="00C45182"/>
    <w:rsid w:val="00C45980"/>
    <w:rsid w:val="00C46F58"/>
    <w:rsid w:val="00C47831"/>
    <w:rsid w:val="00C5029D"/>
    <w:rsid w:val="00C5057B"/>
    <w:rsid w:val="00C52315"/>
    <w:rsid w:val="00C53768"/>
    <w:rsid w:val="00C54462"/>
    <w:rsid w:val="00C54DB0"/>
    <w:rsid w:val="00C54F67"/>
    <w:rsid w:val="00C55283"/>
    <w:rsid w:val="00C552CA"/>
    <w:rsid w:val="00C60FD4"/>
    <w:rsid w:val="00C6135E"/>
    <w:rsid w:val="00C622D9"/>
    <w:rsid w:val="00C625C4"/>
    <w:rsid w:val="00C66CB2"/>
    <w:rsid w:val="00C670A8"/>
    <w:rsid w:val="00C702A6"/>
    <w:rsid w:val="00C70448"/>
    <w:rsid w:val="00C714F4"/>
    <w:rsid w:val="00C715FA"/>
    <w:rsid w:val="00C7383D"/>
    <w:rsid w:val="00C74D90"/>
    <w:rsid w:val="00C75ABC"/>
    <w:rsid w:val="00C75BF5"/>
    <w:rsid w:val="00C765C3"/>
    <w:rsid w:val="00C77A40"/>
    <w:rsid w:val="00C801A0"/>
    <w:rsid w:val="00C8026B"/>
    <w:rsid w:val="00C806B3"/>
    <w:rsid w:val="00C80939"/>
    <w:rsid w:val="00C81C76"/>
    <w:rsid w:val="00C81F2B"/>
    <w:rsid w:val="00C82570"/>
    <w:rsid w:val="00C82B1E"/>
    <w:rsid w:val="00C838BE"/>
    <w:rsid w:val="00C84465"/>
    <w:rsid w:val="00C84991"/>
    <w:rsid w:val="00C84AAD"/>
    <w:rsid w:val="00C84B71"/>
    <w:rsid w:val="00C84F3E"/>
    <w:rsid w:val="00C85287"/>
    <w:rsid w:val="00C853FE"/>
    <w:rsid w:val="00C85E9F"/>
    <w:rsid w:val="00C863E5"/>
    <w:rsid w:val="00C86775"/>
    <w:rsid w:val="00C86E10"/>
    <w:rsid w:val="00C877D6"/>
    <w:rsid w:val="00C87991"/>
    <w:rsid w:val="00C9047F"/>
    <w:rsid w:val="00C9080D"/>
    <w:rsid w:val="00C911F7"/>
    <w:rsid w:val="00C92898"/>
    <w:rsid w:val="00C94030"/>
    <w:rsid w:val="00C94794"/>
    <w:rsid w:val="00C955F1"/>
    <w:rsid w:val="00C959D2"/>
    <w:rsid w:val="00C95AD3"/>
    <w:rsid w:val="00C95CF0"/>
    <w:rsid w:val="00C968E7"/>
    <w:rsid w:val="00C96F86"/>
    <w:rsid w:val="00C97EA5"/>
    <w:rsid w:val="00CA0114"/>
    <w:rsid w:val="00CA0B4C"/>
    <w:rsid w:val="00CA11D7"/>
    <w:rsid w:val="00CA165F"/>
    <w:rsid w:val="00CA1752"/>
    <w:rsid w:val="00CA17C1"/>
    <w:rsid w:val="00CA19EF"/>
    <w:rsid w:val="00CA3640"/>
    <w:rsid w:val="00CA3DD7"/>
    <w:rsid w:val="00CA5AB9"/>
    <w:rsid w:val="00CA6853"/>
    <w:rsid w:val="00CA6987"/>
    <w:rsid w:val="00CA6F11"/>
    <w:rsid w:val="00CA7158"/>
    <w:rsid w:val="00CA746D"/>
    <w:rsid w:val="00CA7D1E"/>
    <w:rsid w:val="00CB00E7"/>
    <w:rsid w:val="00CB073D"/>
    <w:rsid w:val="00CB10F5"/>
    <w:rsid w:val="00CB1545"/>
    <w:rsid w:val="00CB1DC6"/>
    <w:rsid w:val="00CB1F45"/>
    <w:rsid w:val="00CB2628"/>
    <w:rsid w:val="00CB556E"/>
    <w:rsid w:val="00CB5B17"/>
    <w:rsid w:val="00CB5FE7"/>
    <w:rsid w:val="00CB5FEE"/>
    <w:rsid w:val="00CB6D98"/>
    <w:rsid w:val="00CB7519"/>
    <w:rsid w:val="00CC15E4"/>
    <w:rsid w:val="00CC2E1A"/>
    <w:rsid w:val="00CC4C1D"/>
    <w:rsid w:val="00CC56F0"/>
    <w:rsid w:val="00CC6217"/>
    <w:rsid w:val="00CC6242"/>
    <w:rsid w:val="00CC71D1"/>
    <w:rsid w:val="00CC7670"/>
    <w:rsid w:val="00CC7FBC"/>
    <w:rsid w:val="00CD0DEF"/>
    <w:rsid w:val="00CD0FBE"/>
    <w:rsid w:val="00CD1067"/>
    <w:rsid w:val="00CD1661"/>
    <w:rsid w:val="00CD2A0B"/>
    <w:rsid w:val="00CD2A5D"/>
    <w:rsid w:val="00CD3A87"/>
    <w:rsid w:val="00CD509A"/>
    <w:rsid w:val="00CD537A"/>
    <w:rsid w:val="00CD571D"/>
    <w:rsid w:val="00CD5A50"/>
    <w:rsid w:val="00CD5FEB"/>
    <w:rsid w:val="00CD767C"/>
    <w:rsid w:val="00CD7AF3"/>
    <w:rsid w:val="00CE03B3"/>
    <w:rsid w:val="00CE0FA8"/>
    <w:rsid w:val="00CE248C"/>
    <w:rsid w:val="00CE2FC5"/>
    <w:rsid w:val="00CE3691"/>
    <w:rsid w:val="00CE36AB"/>
    <w:rsid w:val="00CE377B"/>
    <w:rsid w:val="00CE3C2E"/>
    <w:rsid w:val="00CE3DAD"/>
    <w:rsid w:val="00CE427A"/>
    <w:rsid w:val="00CE5271"/>
    <w:rsid w:val="00CE5410"/>
    <w:rsid w:val="00CE5445"/>
    <w:rsid w:val="00CE7514"/>
    <w:rsid w:val="00CF026B"/>
    <w:rsid w:val="00CF0868"/>
    <w:rsid w:val="00CF089A"/>
    <w:rsid w:val="00CF0AEC"/>
    <w:rsid w:val="00CF1122"/>
    <w:rsid w:val="00CF1B9D"/>
    <w:rsid w:val="00CF212F"/>
    <w:rsid w:val="00CF2DF5"/>
    <w:rsid w:val="00CF3665"/>
    <w:rsid w:val="00CF3AB8"/>
    <w:rsid w:val="00CF415C"/>
    <w:rsid w:val="00CF4186"/>
    <w:rsid w:val="00CF5FA2"/>
    <w:rsid w:val="00CF6656"/>
    <w:rsid w:val="00CF7082"/>
    <w:rsid w:val="00D0241A"/>
    <w:rsid w:val="00D036F5"/>
    <w:rsid w:val="00D03A5F"/>
    <w:rsid w:val="00D03EBB"/>
    <w:rsid w:val="00D048EC"/>
    <w:rsid w:val="00D0555E"/>
    <w:rsid w:val="00D063B6"/>
    <w:rsid w:val="00D06537"/>
    <w:rsid w:val="00D06B16"/>
    <w:rsid w:val="00D071F7"/>
    <w:rsid w:val="00D07558"/>
    <w:rsid w:val="00D079FD"/>
    <w:rsid w:val="00D07CD0"/>
    <w:rsid w:val="00D10141"/>
    <w:rsid w:val="00D10FB6"/>
    <w:rsid w:val="00D1188B"/>
    <w:rsid w:val="00D11C4A"/>
    <w:rsid w:val="00D11E12"/>
    <w:rsid w:val="00D129E1"/>
    <w:rsid w:val="00D1338D"/>
    <w:rsid w:val="00D14403"/>
    <w:rsid w:val="00D14A50"/>
    <w:rsid w:val="00D14CDC"/>
    <w:rsid w:val="00D152E2"/>
    <w:rsid w:val="00D15A4F"/>
    <w:rsid w:val="00D16398"/>
    <w:rsid w:val="00D16D23"/>
    <w:rsid w:val="00D1762C"/>
    <w:rsid w:val="00D201FC"/>
    <w:rsid w:val="00D207C0"/>
    <w:rsid w:val="00D21816"/>
    <w:rsid w:val="00D2266D"/>
    <w:rsid w:val="00D22F45"/>
    <w:rsid w:val="00D23226"/>
    <w:rsid w:val="00D234DD"/>
    <w:rsid w:val="00D235DC"/>
    <w:rsid w:val="00D23861"/>
    <w:rsid w:val="00D24802"/>
    <w:rsid w:val="00D248DE"/>
    <w:rsid w:val="00D25A0B"/>
    <w:rsid w:val="00D25E3F"/>
    <w:rsid w:val="00D26813"/>
    <w:rsid w:val="00D269F8"/>
    <w:rsid w:val="00D26F7F"/>
    <w:rsid w:val="00D27887"/>
    <w:rsid w:val="00D31A9F"/>
    <w:rsid w:val="00D321D5"/>
    <w:rsid w:val="00D34824"/>
    <w:rsid w:val="00D357DB"/>
    <w:rsid w:val="00D36C9E"/>
    <w:rsid w:val="00D37EA3"/>
    <w:rsid w:val="00D403DA"/>
    <w:rsid w:val="00D405DE"/>
    <w:rsid w:val="00D41AFE"/>
    <w:rsid w:val="00D42A26"/>
    <w:rsid w:val="00D434F0"/>
    <w:rsid w:val="00D440E8"/>
    <w:rsid w:val="00D4496C"/>
    <w:rsid w:val="00D44DDE"/>
    <w:rsid w:val="00D44F40"/>
    <w:rsid w:val="00D4597B"/>
    <w:rsid w:val="00D464FF"/>
    <w:rsid w:val="00D46DA9"/>
    <w:rsid w:val="00D500B3"/>
    <w:rsid w:val="00D51CB0"/>
    <w:rsid w:val="00D51FAC"/>
    <w:rsid w:val="00D525BE"/>
    <w:rsid w:val="00D535BD"/>
    <w:rsid w:val="00D53BDD"/>
    <w:rsid w:val="00D54C75"/>
    <w:rsid w:val="00D55285"/>
    <w:rsid w:val="00D55567"/>
    <w:rsid w:val="00D55B41"/>
    <w:rsid w:val="00D55C9E"/>
    <w:rsid w:val="00D55E14"/>
    <w:rsid w:val="00D560BF"/>
    <w:rsid w:val="00D562C3"/>
    <w:rsid w:val="00D56CA8"/>
    <w:rsid w:val="00D56FF7"/>
    <w:rsid w:val="00D570B4"/>
    <w:rsid w:val="00D6072D"/>
    <w:rsid w:val="00D612C3"/>
    <w:rsid w:val="00D62A30"/>
    <w:rsid w:val="00D62E1D"/>
    <w:rsid w:val="00D62EBB"/>
    <w:rsid w:val="00D63925"/>
    <w:rsid w:val="00D64F1F"/>
    <w:rsid w:val="00D65002"/>
    <w:rsid w:val="00D65192"/>
    <w:rsid w:val="00D65ACD"/>
    <w:rsid w:val="00D65B31"/>
    <w:rsid w:val="00D65C01"/>
    <w:rsid w:val="00D66C3B"/>
    <w:rsid w:val="00D7083B"/>
    <w:rsid w:val="00D70A86"/>
    <w:rsid w:val="00D710A4"/>
    <w:rsid w:val="00D71251"/>
    <w:rsid w:val="00D71E4F"/>
    <w:rsid w:val="00D71F12"/>
    <w:rsid w:val="00D7246D"/>
    <w:rsid w:val="00D73328"/>
    <w:rsid w:val="00D75439"/>
    <w:rsid w:val="00D75581"/>
    <w:rsid w:val="00D76CB0"/>
    <w:rsid w:val="00D76F04"/>
    <w:rsid w:val="00D77818"/>
    <w:rsid w:val="00D77B29"/>
    <w:rsid w:val="00D77BEE"/>
    <w:rsid w:val="00D8011A"/>
    <w:rsid w:val="00D805F5"/>
    <w:rsid w:val="00D80AB7"/>
    <w:rsid w:val="00D80FE0"/>
    <w:rsid w:val="00D811B5"/>
    <w:rsid w:val="00D8149E"/>
    <w:rsid w:val="00D81767"/>
    <w:rsid w:val="00D82D9C"/>
    <w:rsid w:val="00D8330F"/>
    <w:rsid w:val="00D847DC"/>
    <w:rsid w:val="00D84986"/>
    <w:rsid w:val="00D84D2D"/>
    <w:rsid w:val="00D84FF9"/>
    <w:rsid w:val="00D8542D"/>
    <w:rsid w:val="00D865E6"/>
    <w:rsid w:val="00D869BE"/>
    <w:rsid w:val="00D877B1"/>
    <w:rsid w:val="00D90199"/>
    <w:rsid w:val="00D90CC2"/>
    <w:rsid w:val="00D90DE2"/>
    <w:rsid w:val="00D91406"/>
    <w:rsid w:val="00D9242E"/>
    <w:rsid w:val="00D924BB"/>
    <w:rsid w:val="00D92B89"/>
    <w:rsid w:val="00D92B9F"/>
    <w:rsid w:val="00D93FA2"/>
    <w:rsid w:val="00D94DB9"/>
    <w:rsid w:val="00D97B89"/>
    <w:rsid w:val="00DA0898"/>
    <w:rsid w:val="00DA0CC1"/>
    <w:rsid w:val="00DA1639"/>
    <w:rsid w:val="00DA1BD8"/>
    <w:rsid w:val="00DA3924"/>
    <w:rsid w:val="00DA4678"/>
    <w:rsid w:val="00DB013C"/>
    <w:rsid w:val="00DB0145"/>
    <w:rsid w:val="00DB0840"/>
    <w:rsid w:val="00DB2074"/>
    <w:rsid w:val="00DB2403"/>
    <w:rsid w:val="00DB2A8A"/>
    <w:rsid w:val="00DB31CA"/>
    <w:rsid w:val="00DB338D"/>
    <w:rsid w:val="00DB3A60"/>
    <w:rsid w:val="00DB4A81"/>
    <w:rsid w:val="00DB57A0"/>
    <w:rsid w:val="00DB5A0D"/>
    <w:rsid w:val="00DB7C26"/>
    <w:rsid w:val="00DC1C93"/>
    <w:rsid w:val="00DC2044"/>
    <w:rsid w:val="00DC2A00"/>
    <w:rsid w:val="00DC2DD8"/>
    <w:rsid w:val="00DC3D50"/>
    <w:rsid w:val="00DC44B5"/>
    <w:rsid w:val="00DC462F"/>
    <w:rsid w:val="00DC58B1"/>
    <w:rsid w:val="00DC6A71"/>
    <w:rsid w:val="00DC73F9"/>
    <w:rsid w:val="00DC7824"/>
    <w:rsid w:val="00DC7D41"/>
    <w:rsid w:val="00DC7F1C"/>
    <w:rsid w:val="00DD0468"/>
    <w:rsid w:val="00DD06DA"/>
    <w:rsid w:val="00DD0AA0"/>
    <w:rsid w:val="00DD0DCB"/>
    <w:rsid w:val="00DD0F45"/>
    <w:rsid w:val="00DD17E1"/>
    <w:rsid w:val="00DD19E2"/>
    <w:rsid w:val="00DD4682"/>
    <w:rsid w:val="00DD5430"/>
    <w:rsid w:val="00DD5737"/>
    <w:rsid w:val="00DD5A63"/>
    <w:rsid w:val="00DD65A7"/>
    <w:rsid w:val="00DD6D78"/>
    <w:rsid w:val="00DD78AC"/>
    <w:rsid w:val="00DE0168"/>
    <w:rsid w:val="00DE0453"/>
    <w:rsid w:val="00DE1EE0"/>
    <w:rsid w:val="00DE24A3"/>
    <w:rsid w:val="00DE430A"/>
    <w:rsid w:val="00DE4F62"/>
    <w:rsid w:val="00DE50EA"/>
    <w:rsid w:val="00DE5235"/>
    <w:rsid w:val="00DE5B46"/>
    <w:rsid w:val="00DE6471"/>
    <w:rsid w:val="00DE68A0"/>
    <w:rsid w:val="00DE776D"/>
    <w:rsid w:val="00DE7D1E"/>
    <w:rsid w:val="00DE7D38"/>
    <w:rsid w:val="00DF055D"/>
    <w:rsid w:val="00DF09E2"/>
    <w:rsid w:val="00DF1151"/>
    <w:rsid w:val="00DF1C5C"/>
    <w:rsid w:val="00DF1E37"/>
    <w:rsid w:val="00DF2947"/>
    <w:rsid w:val="00DF37EC"/>
    <w:rsid w:val="00DF3EFF"/>
    <w:rsid w:val="00DF4317"/>
    <w:rsid w:val="00DF4B64"/>
    <w:rsid w:val="00DF4CA4"/>
    <w:rsid w:val="00DF5575"/>
    <w:rsid w:val="00DF55DC"/>
    <w:rsid w:val="00DF55E7"/>
    <w:rsid w:val="00DF5FEE"/>
    <w:rsid w:val="00DF6423"/>
    <w:rsid w:val="00DF6EB6"/>
    <w:rsid w:val="00DF6F38"/>
    <w:rsid w:val="00E00AA7"/>
    <w:rsid w:val="00E02A4E"/>
    <w:rsid w:val="00E02A88"/>
    <w:rsid w:val="00E0357D"/>
    <w:rsid w:val="00E0428F"/>
    <w:rsid w:val="00E04641"/>
    <w:rsid w:val="00E04B46"/>
    <w:rsid w:val="00E0638F"/>
    <w:rsid w:val="00E078E5"/>
    <w:rsid w:val="00E07CE3"/>
    <w:rsid w:val="00E10063"/>
    <w:rsid w:val="00E107AF"/>
    <w:rsid w:val="00E10980"/>
    <w:rsid w:val="00E10DB9"/>
    <w:rsid w:val="00E1128B"/>
    <w:rsid w:val="00E1183A"/>
    <w:rsid w:val="00E11DBD"/>
    <w:rsid w:val="00E120C3"/>
    <w:rsid w:val="00E12227"/>
    <w:rsid w:val="00E12AA2"/>
    <w:rsid w:val="00E12CAB"/>
    <w:rsid w:val="00E13039"/>
    <w:rsid w:val="00E1346C"/>
    <w:rsid w:val="00E14F88"/>
    <w:rsid w:val="00E15897"/>
    <w:rsid w:val="00E15BAA"/>
    <w:rsid w:val="00E16143"/>
    <w:rsid w:val="00E161F7"/>
    <w:rsid w:val="00E20929"/>
    <w:rsid w:val="00E215DC"/>
    <w:rsid w:val="00E21777"/>
    <w:rsid w:val="00E2183A"/>
    <w:rsid w:val="00E21D15"/>
    <w:rsid w:val="00E21F15"/>
    <w:rsid w:val="00E226E7"/>
    <w:rsid w:val="00E23257"/>
    <w:rsid w:val="00E23293"/>
    <w:rsid w:val="00E239FA"/>
    <w:rsid w:val="00E2404B"/>
    <w:rsid w:val="00E24644"/>
    <w:rsid w:val="00E24EC2"/>
    <w:rsid w:val="00E256FE"/>
    <w:rsid w:val="00E27F5D"/>
    <w:rsid w:val="00E30B32"/>
    <w:rsid w:val="00E30DFF"/>
    <w:rsid w:val="00E3201A"/>
    <w:rsid w:val="00E346E4"/>
    <w:rsid w:val="00E34727"/>
    <w:rsid w:val="00E3514F"/>
    <w:rsid w:val="00E35D57"/>
    <w:rsid w:val="00E375A9"/>
    <w:rsid w:val="00E376CD"/>
    <w:rsid w:val="00E37865"/>
    <w:rsid w:val="00E408E4"/>
    <w:rsid w:val="00E40B53"/>
    <w:rsid w:val="00E411E1"/>
    <w:rsid w:val="00E41625"/>
    <w:rsid w:val="00E42059"/>
    <w:rsid w:val="00E4332E"/>
    <w:rsid w:val="00E4361D"/>
    <w:rsid w:val="00E4368B"/>
    <w:rsid w:val="00E43CEE"/>
    <w:rsid w:val="00E441F8"/>
    <w:rsid w:val="00E454E5"/>
    <w:rsid w:val="00E464AF"/>
    <w:rsid w:val="00E46C3F"/>
    <w:rsid w:val="00E46C9E"/>
    <w:rsid w:val="00E4717F"/>
    <w:rsid w:val="00E508AD"/>
    <w:rsid w:val="00E534D0"/>
    <w:rsid w:val="00E539BB"/>
    <w:rsid w:val="00E543E6"/>
    <w:rsid w:val="00E54504"/>
    <w:rsid w:val="00E5453E"/>
    <w:rsid w:val="00E5468F"/>
    <w:rsid w:val="00E55BCE"/>
    <w:rsid w:val="00E55E3F"/>
    <w:rsid w:val="00E56128"/>
    <w:rsid w:val="00E56265"/>
    <w:rsid w:val="00E56493"/>
    <w:rsid w:val="00E5694A"/>
    <w:rsid w:val="00E575EA"/>
    <w:rsid w:val="00E57C46"/>
    <w:rsid w:val="00E57CFD"/>
    <w:rsid w:val="00E57EC6"/>
    <w:rsid w:val="00E60212"/>
    <w:rsid w:val="00E60420"/>
    <w:rsid w:val="00E62DF2"/>
    <w:rsid w:val="00E62EDB"/>
    <w:rsid w:val="00E63990"/>
    <w:rsid w:val="00E63B06"/>
    <w:rsid w:val="00E64C50"/>
    <w:rsid w:val="00E650DE"/>
    <w:rsid w:val="00E66E26"/>
    <w:rsid w:val="00E66EE7"/>
    <w:rsid w:val="00E6798A"/>
    <w:rsid w:val="00E67F2F"/>
    <w:rsid w:val="00E70387"/>
    <w:rsid w:val="00E7156A"/>
    <w:rsid w:val="00E71980"/>
    <w:rsid w:val="00E71FBA"/>
    <w:rsid w:val="00E72C76"/>
    <w:rsid w:val="00E72FAA"/>
    <w:rsid w:val="00E735ED"/>
    <w:rsid w:val="00E737AA"/>
    <w:rsid w:val="00E740F1"/>
    <w:rsid w:val="00E74A36"/>
    <w:rsid w:val="00E74B4A"/>
    <w:rsid w:val="00E75117"/>
    <w:rsid w:val="00E759AA"/>
    <w:rsid w:val="00E76850"/>
    <w:rsid w:val="00E76F6F"/>
    <w:rsid w:val="00E7711B"/>
    <w:rsid w:val="00E7786D"/>
    <w:rsid w:val="00E8145D"/>
    <w:rsid w:val="00E818DB"/>
    <w:rsid w:val="00E81D73"/>
    <w:rsid w:val="00E84181"/>
    <w:rsid w:val="00E84469"/>
    <w:rsid w:val="00E8480E"/>
    <w:rsid w:val="00E870F1"/>
    <w:rsid w:val="00E87857"/>
    <w:rsid w:val="00E912A0"/>
    <w:rsid w:val="00E914E2"/>
    <w:rsid w:val="00E9166A"/>
    <w:rsid w:val="00E918A6"/>
    <w:rsid w:val="00E92C3A"/>
    <w:rsid w:val="00E92ECE"/>
    <w:rsid w:val="00E92FFA"/>
    <w:rsid w:val="00E9384B"/>
    <w:rsid w:val="00E93B33"/>
    <w:rsid w:val="00E93D1E"/>
    <w:rsid w:val="00E95060"/>
    <w:rsid w:val="00E95743"/>
    <w:rsid w:val="00E965F6"/>
    <w:rsid w:val="00E96AA7"/>
    <w:rsid w:val="00E96B2D"/>
    <w:rsid w:val="00EA01B2"/>
    <w:rsid w:val="00EA0C2D"/>
    <w:rsid w:val="00EA0D6C"/>
    <w:rsid w:val="00EA1016"/>
    <w:rsid w:val="00EA1026"/>
    <w:rsid w:val="00EA1FB9"/>
    <w:rsid w:val="00EA2551"/>
    <w:rsid w:val="00EA2CE3"/>
    <w:rsid w:val="00EA31BE"/>
    <w:rsid w:val="00EA3506"/>
    <w:rsid w:val="00EA3B51"/>
    <w:rsid w:val="00EA43A1"/>
    <w:rsid w:val="00EA60B4"/>
    <w:rsid w:val="00EA6EF3"/>
    <w:rsid w:val="00EA711B"/>
    <w:rsid w:val="00EA7192"/>
    <w:rsid w:val="00EA7482"/>
    <w:rsid w:val="00EB0184"/>
    <w:rsid w:val="00EB0910"/>
    <w:rsid w:val="00EB09A2"/>
    <w:rsid w:val="00EB12EA"/>
    <w:rsid w:val="00EB1370"/>
    <w:rsid w:val="00EB196B"/>
    <w:rsid w:val="00EB245D"/>
    <w:rsid w:val="00EB3391"/>
    <w:rsid w:val="00EB3B8F"/>
    <w:rsid w:val="00EB49E2"/>
    <w:rsid w:val="00EB4BD0"/>
    <w:rsid w:val="00EB669F"/>
    <w:rsid w:val="00EB67A6"/>
    <w:rsid w:val="00EC17B9"/>
    <w:rsid w:val="00EC4015"/>
    <w:rsid w:val="00EC5B78"/>
    <w:rsid w:val="00EC5C3B"/>
    <w:rsid w:val="00EC643D"/>
    <w:rsid w:val="00EC6C0B"/>
    <w:rsid w:val="00EC742E"/>
    <w:rsid w:val="00EC7CA9"/>
    <w:rsid w:val="00ED1910"/>
    <w:rsid w:val="00ED2C45"/>
    <w:rsid w:val="00ED37B6"/>
    <w:rsid w:val="00ED3E0F"/>
    <w:rsid w:val="00ED4D9A"/>
    <w:rsid w:val="00ED5E5B"/>
    <w:rsid w:val="00ED70AF"/>
    <w:rsid w:val="00ED789A"/>
    <w:rsid w:val="00ED7914"/>
    <w:rsid w:val="00EE1229"/>
    <w:rsid w:val="00EE19ED"/>
    <w:rsid w:val="00EE2527"/>
    <w:rsid w:val="00EE4EDE"/>
    <w:rsid w:val="00EE59F7"/>
    <w:rsid w:val="00EE70C1"/>
    <w:rsid w:val="00EE73C3"/>
    <w:rsid w:val="00EF0586"/>
    <w:rsid w:val="00EF16E8"/>
    <w:rsid w:val="00EF30C7"/>
    <w:rsid w:val="00EF3C1F"/>
    <w:rsid w:val="00EF3E79"/>
    <w:rsid w:val="00EF4669"/>
    <w:rsid w:val="00EF5833"/>
    <w:rsid w:val="00EF6687"/>
    <w:rsid w:val="00EF6BAE"/>
    <w:rsid w:val="00F00A4E"/>
    <w:rsid w:val="00F00ECB"/>
    <w:rsid w:val="00F00F69"/>
    <w:rsid w:val="00F00FF7"/>
    <w:rsid w:val="00F015B1"/>
    <w:rsid w:val="00F018E5"/>
    <w:rsid w:val="00F01FB8"/>
    <w:rsid w:val="00F02ADD"/>
    <w:rsid w:val="00F03117"/>
    <w:rsid w:val="00F03500"/>
    <w:rsid w:val="00F03E8B"/>
    <w:rsid w:val="00F03F71"/>
    <w:rsid w:val="00F0439C"/>
    <w:rsid w:val="00F044C2"/>
    <w:rsid w:val="00F048B6"/>
    <w:rsid w:val="00F04DC3"/>
    <w:rsid w:val="00F0511C"/>
    <w:rsid w:val="00F05A05"/>
    <w:rsid w:val="00F06819"/>
    <w:rsid w:val="00F11362"/>
    <w:rsid w:val="00F11528"/>
    <w:rsid w:val="00F11622"/>
    <w:rsid w:val="00F11897"/>
    <w:rsid w:val="00F11E83"/>
    <w:rsid w:val="00F11F9F"/>
    <w:rsid w:val="00F12FB4"/>
    <w:rsid w:val="00F13468"/>
    <w:rsid w:val="00F13492"/>
    <w:rsid w:val="00F14903"/>
    <w:rsid w:val="00F16253"/>
    <w:rsid w:val="00F16373"/>
    <w:rsid w:val="00F1668E"/>
    <w:rsid w:val="00F216AC"/>
    <w:rsid w:val="00F21F9D"/>
    <w:rsid w:val="00F2212F"/>
    <w:rsid w:val="00F23403"/>
    <w:rsid w:val="00F23D44"/>
    <w:rsid w:val="00F240BB"/>
    <w:rsid w:val="00F2419F"/>
    <w:rsid w:val="00F251C6"/>
    <w:rsid w:val="00F25956"/>
    <w:rsid w:val="00F25FC7"/>
    <w:rsid w:val="00F278E9"/>
    <w:rsid w:val="00F3040B"/>
    <w:rsid w:val="00F316C0"/>
    <w:rsid w:val="00F323CE"/>
    <w:rsid w:val="00F375D9"/>
    <w:rsid w:val="00F40302"/>
    <w:rsid w:val="00F4057F"/>
    <w:rsid w:val="00F4192E"/>
    <w:rsid w:val="00F41A59"/>
    <w:rsid w:val="00F42741"/>
    <w:rsid w:val="00F42EBA"/>
    <w:rsid w:val="00F43F69"/>
    <w:rsid w:val="00F44D1A"/>
    <w:rsid w:val="00F4635C"/>
    <w:rsid w:val="00F46724"/>
    <w:rsid w:val="00F46EF9"/>
    <w:rsid w:val="00F46F66"/>
    <w:rsid w:val="00F473BE"/>
    <w:rsid w:val="00F47A7A"/>
    <w:rsid w:val="00F51CAB"/>
    <w:rsid w:val="00F51FA8"/>
    <w:rsid w:val="00F52539"/>
    <w:rsid w:val="00F52EFE"/>
    <w:rsid w:val="00F53444"/>
    <w:rsid w:val="00F53CDA"/>
    <w:rsid w:val="00F53DC2"/>
    <w:rsid w:val="00F546D2"/>
    <w:rsid w:val="00F55BD1"/>
    <w:rsid w:val="00F5737A"/>
    <w:rsid w:val="00F57BE3"/>
    <w:rsid w:val="00F57E05"/>
    <w:rsid w:val="00F57FED"/>
    <w:rsid w:val="00F61718"/>
    <w:rsid w:val="00F62153"/>
    <w:rsid w:val="00F62414"/>
    <w:rsid w:val="00F6306A"/>
    <w:rsid w:val="00F639C9"/>
    <w:rsid w:val="00F64331"/>
    <w:rsid w:val="00F64671"/>
    <w:rsid w:val="00F64A8C"/>
    <w:rsid w:val="00F64ADD"/>
    <w:rsid w:val="00F65098"/>
    <w:rsid w:val="00F655C0"/>
    <w:rsid w:val="00F65A03"/>
    <w:rsid w:val="00F669C4"/>
    <w:rsid w:val="00F66B13"/>
    <w:rsid w:val="00F67677"/>
    <w:rsid w:val="00F67D02"/>
    <w:rsid w:val="00F711F0"/>
    <w:rsid w:val="00F714C0"/>
    <w:rsid w:val="00F71789"/>
    <w:rsid w:val="00F71858"/>
    <w:rsid w:val="00F72203"/>
    <w:rsid w:val="00F723B6"/>
    <w:rsid w:val="00F72949"/>
    <w:rsid w:val="00F73025"/>
    <w:rsid w:val="00F73C03"/>
    <w:rsid w:val="00F73F21"/>
    <w:rsid w:val="00F74022"/>
    <w:rsid w:val="00F74254"/>
    <w:rsid w:val="00F74732"/>
    <w:rsid w:val="00F748AE"/>
    <w:rsid w:val="00F75115"/>
    <w:rsid w:val="00F75C40"/>
    <w:rsid w:val="00F75CC7"/>
    <w:rsid w:val="00F770F1"/>
    <w:rsid w:val="00F774FD"/>
    <w:rsid w:val="00F77E7A"/>
    <w:rsid w:val="00F809A8"/>
    <w:rsid w:val="00F809F2"/>
    <w:rsid w:val="00F81146"/>
    <w:rsid w:val="00F81F27"/>
    <w:rsid w:val="00F829BA"/>
    <w:rsid w:val="00F82BC8"/>
    <w:rsid w:val="00F837FC"/>
    <w:rsid w:val="00F83AA7"/>
    <w:rsid w:val="00F8437A"/>
    <w:rsid w:val="00F8487E"/>
    <w:rsid w:val="00F8503F"/>
    <w:rsid w:val="00F8528D"/>
    <w:rsid w:val="00F85387"/>
    <w:rsid w:val="00F85BC2"/>
    <w:rsid w:val="00F8659C"/>
    <w:rsid w:val="00F86896"/>
    <w:rsid w:val="00F879AA"/>
    <w:rsid w:val="00F90729"/>
    <w:rsid w:val="00F9088A"/>
    <w:rsid w:val="00F90AC1"/>
    <w:rsid w:val="00F90ACF"/>
    <w:rsid w:val="00F90F12"/>
    <w:rsid w:val="00F90F5F"/>
    <w:rsid w:val="00F91E7B"/>
    <w:rsid w:val="00F9245A"/>
    <w:rsid w:val="00F928CA"/>
    <w:rsid w:val="00F93CC6"/>
    <w:rsid w:val="00F94305"/>
    <w:rsid w:val="00F94761"/>
    <w:rsid w:val="00F94BB3"/>
    <w:rsid w:val="00F94E2A"/>
    <w:rsid w:val="00F94EBF"/>
    <w:rsid w:val="00F96650"/>
    <w:rsid w:val="00F96937"/>
    <w:rsid w:val="00F96BDD"/>
    <w:rsid w:val="00F97C80"/>
    <w:rsid w:val="00FA0B1F"/>
    <w:rsid w:val="00FA13C2"/>
    <w:rsid w:val="00FA1444"/>
    <w:rsid w:val="00FA1F7C"/>
    <w:rsid w:val="00FA286B"/>
    <w:rsid w:val="00FA2F2F"/>
    <w:rsid w:val="00FA3D63"/>
    <w:rsid w:val="00FA6116"/>
    <w:rsid w:val="00FA7D1D"/>
    <w:rsid w:val="00FB01B3"/>
    <w:rsid w:val="00FB0A84"/>
    <w:rsid w:val="00FB1625"/>
    <w:rsid w:val="00FB1C7F"/>
    <w:rsid w:val="00FB1CB9"/>
    <w:rsid w:val="00FB2288"/>
    <w:rsid w:val="00FB3138"/>
    <w:rsid w:val="00FB3856"/>
    <w:rsid w:val="00FB45B3"/>
    <w:rsid w:val="00FB580F"/>
    <w:rsid w:val="00FB7622"/>
    <w:rsid w:val="00FB7C9A"/>
    <w:rsid w:val="00FB7D90"/>
    <w:rsid w:val="00FC05B2"/>
    <w:rsid w:val="00FC0B95"/>
    <w:rsid w:val="00FC0BFB"/>
    <w:rsid w:val="00FC13F4"/>
    <w:rsid w:val="00FC1A5A"/>
    <w:rsid w:val="00FC26FF"/>
    <w:rsid w:val="00FC2A50"/>
    <w:rsid w:val="00FC3C01"/>
    <w:rsid w:val="00FC3E47"/>
    <w:rsid w:val="00FC6207"/>
    <w:rsid w:val="00FC647C"/>
    <w:rsid w:val="00FC6FEE"/>
    <w:rsid w:val="00FC73CB"/>
    <w:rsid w:val="00FC7674"/>
    <w:rsid w:val="00FC7884"/>
    <w:rsid w:val="00FC7942"/>
    <w:rsid w:val="00FC7B36"/>
    <w:rsid w:val="00FC7E17"/>
    <w:rsid w:val="00FD0872"/>
    <w:rsid w:val="00FD0C00"/>
    <w:rsid w:val="00FD1143"/>
    <w:rsid w:val="00FD2542"/>
    <w:rsid w:val="00FD4130"/>
    <w:rsid w:val="00FD4AC0"/>
    <w:rsid w:val="00FD567A"/>
    <w:rsid w:val="00FD65BD"/>
    <w:rsid w:val="00FD6C78"/>
    <w:rsid w:val="00FD7CC0"/>
    <w:rsid w:val="00FE03F9"/>
    <w:rsid w:val="00FE0D26"/>
    <w:rsid w:val="00FE10ED"/>
    <w:rsid w:val="00FE2164"/>
    <w:rsid w:val="00FE2CEB"/>
    <w:rsid w:val="00FE44BF"/>
    <w:rsid w:val="00FE4B1D"/>
    <w:rsid w:val="00FE4C13"/>
    <w:rsid w:val="00FE4D70"/>
    <w:rsid w:val="00FE5E9E"/>
    <w:rsid w:val="00FE6CB0"/>
    <w:rsid w:val="00FF0155"/>
    <w:rsid w:val="00FF042C"/>
    <w:rsid w:val="00FF1638"/>
    <w:rsid w:val="00FF363B"/>
    <w:rsid w:val="00FF4FBC"/>
    <w:rsid w:val="00FF68BC"/>
    <w:rsid w:val="00FF6C3C"/>
    <w:rsid w:val="00FF716F"/>
    <w:rsid w:val="00FF741A"/>
    <w:rsid w:val="00FF782C"/>
    <w:rsid w:val="00FF7E48"/>
    <w:rsid w:val="07B76322"/>
    <w:rsid w:val="08AAB196"/>
    <w:rsid w:val="09D13F86"/>
    <w:rsid w:val="0C22725F"/>
    <w:rsid w:val="0CF44C22"/>
    <w:rsid w:val="0F17BF31"/>
    <w:rsid w:val="12E03E07"/>
    <w:rsid w:val="18B2D4CF"/>
    <w:rsid w:val="1B823376"/>
    <w:rsid w:val="1C4B9573"/>
    <w:rsid w:val="1E0105EA"/>
    <w:rsid w:val="1E9D9AC9"/>
    <w:rsid w:val="20048B1C"/>
    <w:rsid w:val="206B0313"/>
    <w:rsid w:val="212CB47C"/>
    <w:rsid w:val="21FD6804"/>
    <w:rsid w:val="23FB45BC"/>
    <w:rsid w:val="251332F7"/>
    <w:rsid w:val="2554CA54"/>
    <w:rsid w:val="25D120A6"/>
    <w:rsid w:val="26836EA5"/>
    <w:rsid w:val="294AB69B"/>
    <w:rsid w:val="2D910B25"/>
    <w:rsid w:val="2D9F199C"/>
    <w:rsid w:val="2E75B4B0"/>
    <w:rsid w:val="2FF37A36"/>
    <w:rsid w:val="31E1637A"/>
    <w:rsid w:val="344DF1AD"/>
    <w:rsid w:val="368BCCEF"/>
    <w:rsid w:val="3B6D7AF5"/>
    <w:rsid w:val="3BA5C4DD"/>
    <w:rsid w:val="3C042118"/>
    <w:rsid w:val="3C8736DF"/>
    <w:rsid w:val="3D8E8AD6"/>
    <w:rsid w:val="3DBB2FEE"/>
    <w:rsid w:val="3E774085"/>
    <w:rsid w:val="3F71EAB3"/>
    <w:rsid w:val="3FD46E39"/>
    <w:rsid w:val="405E05CA"/>
    <w:rsid w:val="41DBD9F2"/>
    <w:rsid w:val="44A04EF8"/>
    <w:rsid w:val="45942E2D"/>
    <w:rsid w:val="4B22B05C"/>
    <w:rsid w:val="4D245330"/>
    <w:rsid w:val="4E56E1A8"/>
    <w:rsid w:val="4FC47BF0"/>
    <w:rsid w:val="5016C0D0"/>
    <w:rsid w:val="52FC2053"/>
    <w:rsid w:val="5353D223"/>
    <w:rsid w:val="542941ED"/>
    <w:rsid w:val="54ED1000"/>
    <w:rsid w:val="561C822F"/>
    <w:rsid w:val="56F21923"/>
    <w:rsid w:val="59A468E0"/>
    <w:rsid w:val="5BB7993A"/>
    <w:rsid w:val="5CEA04D3"/>
    <w:rsid w:val="5DED6B4C"/>
    <w:rsid w:val="5F0A295C"/>
    <w:rsid w:val="5FA181B8"/>
    <w:rsid w:val="5FBC9C4D"/>
    <w:rsid w:val="6261DD51"/>
    <w:rsid w:val="686BE9A0"/>
    <w:rsid w:val="68C0CBA7"/>
    <w:rsid w:val="70F8A72B"/>
    <w:rsid w:val="72D75B65"/>
    <w:rsid w:val="7398BFB2"/>
    <w:rsid w:val="73B84D09"/>
    <w:rsid w:val="76B64B2D"/>
    <w:rsid w:val="76B9CFB1"/>
    <w:rsid w:val="7B1300FF"/>
    <w:rsid w:val="7C9F71C1"/>
    <w:rsid w:val="7D7D9BFA"/>
    <w:rsid w:val="7DF945B1"/>
    <w:rsid w:val="7EEDBDE0"/>
    <w:rsid w:val="7F4F0E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A2A942"/>
  <w15:chartTrackingRefBased/>
  <w15:docId w15:val="{9B0CC1AA-18E5-4FB3-B830-44EAB28A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footnote text" w:uiPriority="99"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nhideWhenUsed="1" w:qFormat="1"/>
    <w:lsdException w:name="Title" w:uiPriority="99" w:qFormat="1"/>
    <w:lsdException w:name="Default Paragraph Font" w:semiHidden="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63B4"/>
    <w:pPr>
      <w:spacing w:line="260" w:lineRule="atLeast"/>
    </w:pPr>
    <w:rPr>
      <w:rFonts w:ascii="Arial" w:hAnsi="Arial"/>
      <w:szCs w:val="24"/>
      <w:lang w:eastAsia="en-US"/>
    </w:rPr>
  </w:style>
  <w:style w:type="paragraph" w:styleId="Naslov1">
    <w:name w:val="heading 1"/>
    <w:basedOn w:val="Navaden"/>
    <w:next w:val="Navaden"/>
    <w:link w:val="Naslov1Znak"/>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qFormat/>
    <w:pPr>
      <w:keepNext/>
      <w:widowControl w:val="0"/>
      <w:shd w:val="clear" w:color="auto" w:fill="FFFFFF"/>
      <w:spacing w:line="240" w:lineRule="auto"/>
      <w:ind w:left="284" w:hanging="284"/>
      <w:jc w:val="both"/>
      <w:outlineLvl w:val="1"/>
    </w:pPr>
    <w:rPr>
      <w:rFonts w:ascii="Times New Roman" w:hAnsi="Times New Roman"/>
      <w:b/>
      <w:i/>
      <w:spacing w:val="4"/>
      <w:sz w:val="28"/>
      <w:szCs w:val="20"/>
      <w:lang w:val="sv-SE"/>
    </w:rPr>
  </w:style>
  <w:style w:type="paragraph" w:styleId="Naslov3">
    <w:name w:val="heading 3"/>
    <w:basedOn w:val="Navaden"/>
    <w:next w:val="Navaden"/>
    <w:link w:val="Naslov3Znak"/>
    <w:qFormat/>
    <w:pPr>
      <w:keepNext/>
      <w:spacing w:before="240" w:after="60"/>
      <w:outlineLvl w:val="2"/>
    </w:pPr>
    <w:rPr>
      <w:rFonts w:ascii="Calibri Light" w:eastAsia="Times New Roman" w:hAnsi="Calibri Light"/>
      <w:b/>
      <w:bCs/>
      <w:sz w:val="26"/>
      <w:szCs w:val="26"/>
    </w:rPr>
  </w:style>
  <w:style w:type="paragraph" w:styleId="Naslov4">
    <w:name w:val="heading 4"/>
    <w:aliases w:val="Grafika"/>
    <w:basedOn w:val="Navaden"/>
    <w:link w:val="Naslov4Znak"/>
    <w:qFormat/>
    <w:pPr>
      <w:spacing w:before="100" w:beforeAutospacing="1" w:after="100" w:afterAutospacing="1" w:line="240" w:lineRule="auto"/>
      <w:jc w:val="center"/>
      <w:outlineLvl w:val="3"/>
    </w:pPr>
    <w:rPr>
      <w:b/>
      <w:bCs/>
      <w:color w:val="000000"/>
      <w:sz w:val="27"/>
      <w:szCs w:val="27"/>
    </w:rPr>
  </w:style>
  <w:style w:type="paragraph" w:styleId="Naslov9">
    <w:name w:val="heading 9"/>
    <w:basedOn w:val="Navaden"/>
    <w:next w:val="Navaden"/>
    <w:link w:val="Naslov9Znak"/>
    <w:uiPriority w:val="99"/>
    <w:qFormat/>
    <w:pPr>
      <w:overflowPunct w:val="0"/>
      <w:autoSpaceDE w:val="0"/>
      <w:autoSpaceDN w:val="0"/>
      <w:adjustRightInd w:val="0"/>
      <w:spacing w:before="240" w:after="60" w:line="240" w:lineRule="auto"/>
      <w:jc w:val="both"/>
      <w:textAlignment w:val="baseline"/>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hAnsi="Arial"/>
      <w:b/>
      <w:kern w:val="32"/>
      <w:sz w:val="28"/>
      <w:szCs w:val="32"/>
    </w:rPr>
  </w:style>
  <w:style w:type="character" w:customStyle="1" w:styleId="Naslov2Znak">
    <w:name w:val="Naslov 2 Znak"/>
    <w:link w:val="Naslov2"/>
    <w:uiPriority w:val="9"/>
    <w:rPr>
      <w:b/>
      <w:i/>
      <w:spacing w:val="4"/>
      <w:sz w:val="28"/>
      <w:shd w:val="clear" w:color="auto" w:fill="FFFFFF"/>
      <w:lang w:val="sv-SE"/>
    </w:rPr>
  </w:style>
  <w:style w:type="character" w:customStyle="1" w:styleId="Naslov3Znak">
    <w:name w:val="Naslov 3 Znak"/>
    <w:link w:val="Naslov3"/>
    <w:rPr>
      <w:rFonts w:ascii="Calibri Light" w:eastAsia="Times New Roman" w:hAnsi="Calibri Light" w:cs="Times New Roman"/>
      <w:b/>
      <w:bCs/>
      <w:sz w:val="26"/>
      <w:szCs w:val="26"/>
      <w:lang w:eastAsia="en-US"/>
    </w:rPr>
  </w:style>
  <w:style w:type="character" w:customStyle="1" w:styleId="Naslov4Znak">
    <w:name w:val="Naslov 4 Znak"/>
    <w:aliases w:val="Grafika Znak"/>
    <w:link w:val="Naslov4"/>
    <w:rPr>
      <w:rFonts w:ascii="Arial" w:hAnsi="Arial"/>
      <w:b/>
      <w:bCs/>
      <w:color w:val="000000"/>
      <w:sz w:val="27"/>
      <w:szCs w:val="27"/>
    </w:rPr>
  </w:style>
  <w:style w:type="character" w:customStyle="1" w:styleId="Naslov9Znak">
    <w:name w:val="Naslov 9 Znak"/>
    <w:link w:val="Naslov9"/>
    <w:uiPriority w:val="99"/>
    <w:rPr>
      <w:rFonts w:ascii="Arial" w:hAnsi="Arial" w:cs="Arial"/>
      <w:sz w:val="22"/>
      <w:szCs w:val="22"/>
    </w:rPr>
  </w:style>
  <w:style w:type="paragraph" w:styleId="Besedilooblaka">
    <w:name w:val="Balloon Text"/>
    <w:basedOn w:val="Navaden"/>
    <w:link w:val="BesedilooblakaZnak"/>
    <w:uiPriority w:val="99"/>
    <w:pPr>
      <w:spacing w:line="240" w:lineRule="auto"/>
    </w:pPr>
    <w:rPr>
      <w:rFonts w:ascii="Tahoma" w:hAnsi="Tahoma" w:cs="Tahoma"/>
      <w:sz w:val="16"/>
      <w:szCs w:val="16"/>
    </w:rPr>
  </w:style>
  <w:style w:type="character" w:customStyle="1" w:styleId="BesedilooblakaZnak">
    <w:name w:val="Besedilo oblačka Znak"/>
    <w:link w:val="Besedilooblaka"/>
    <w:uiPriority w:val="99"/>
    <w:rPr>
      <w:rFonts w:ascii="Tahoma" w:hAnsi="Tahoma" w:cs="Tahoma"/>
      <w:sz w:val="16"/>
      <w:szCs w:val="16"/>
      <w:lang w:eastAsia="en-US"/>
    </w:rPr>
  </w:style>
  <w:style w:type="paragraph" w:styleId="Telobesedila">
    <w:name w:val="Body Text"/>
    <w:basedOn w:val="Navaden"/>
    <w:link w:val="TelobesedilaZnak"/>
    <w:uiPriority w:val="99"/>
    <w:pPr>
      <w:overflowPunct w:val="0"/>
      <w:autoSpaceDE w:val="0"/>
      <w:autoSpaceDN w:val="0"/>
      <w:adjustRightInd w:val="0"/>
      <w:spacing w:line="240" w:lineRule="auto"/>
      <w:jc w:val="both"/>
      <w:textAlignment w:val="baseline"/>
    </w:pPr>
    <w:rPr>
      <w:rFonts w:ascii="Times New Roman" w:hAnsi="Times New Roman"/>
      <w:b/>
      <w:sz w:val="22"/>
      <w:szCs w:val="20"/>
      <w:lang w:val="en-GB"/>
    </w:rPr>
  </w:style>
  <w:style w:type="character" w:customStyle="1" w:styleId="TelobesedilaZnak">
    <w:name w:val="Telo besedila Znak"/>
    <w:link w:val="Telobesedila"/>
    <w:uiPriority w:val="99"/>
    <w:rPr>
      <w:b/>
      <w:sz w:val="22"/>
      <w:lang w:val="en-GB" w:eastAsia="en-US"/>
    </w:rPr>
  </w:style>
  <w:style w:type="character" w:styleId="Pripombasklic">
    <w:name w:val="annotation reference"/>
    <w:unhideWhenUsed/>
    <w:qFormat/>
    <w:rPr>
      <w:sz w:val="16"/>
      <w:szCs w:val="16"/>
    </w:rPr>
  </w:style>
  <w:style w:type="paragraph" w:styleId="Pripombabesedilo">
    <w:name w:val="annotation text"/>
    <w:basedOn w:val="Navaden"/>
    <w:link w:val="PripombabesediloZnak"/>
    <w:uiPriority w:val="99"/>
    <w:unhideWhenUsed/>
    <w:qFormat/>
    <w:pPr>
      <w:spacing w:after="200" w:line="240" w:lineRule="auto"/>
    </w:pPr>
    <w:rPr>
      <w:rFonts w:ascii="Calibri" w:eastAsia="Calibri" w:hAnsi="Calibri"/>
      <w:szCs w:val="20"/>
    </w:rPr>
  </w:style>
  <w:style w:type="character" w:customStyle="1" w:styleId="PripombabesediloZnak">
    <w:name w:val="Pripomba – besedilo Znak"/>
    <w:link w:val="Pripombabesedilo"/>
    <w:uiPriority w:val="99"/>
    <w:qFormat/>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Pr>
      <w:b/>
      <w:bCs/>
    </w:rPr>
  </w:style>
  <w:style w:type="character" w:customStyle="1" w:styleId="ZadevapripombeZnak">
    <w:name w:val="Zadeva pripombe Znak"/>
    <w:link w:val="Zadevapripombe"/>
    <w:uiPriority w:val="99"/>
    <w:rPr>
      <w:rFonts w:ascii="Calibri" w:eastAsia="Calibri" w:hAnsi="Calibri"/>
      <w:b/>
      <w:bCs/>
      <w:lang w:eastAsia="en-US"/>
    </w:rPr>
  </w:style>
  <w:style w:type="paragraph" w:styleId="Zgradbadokumenta">
    <w:name w:val="Document Map"/>
    <w:basedOn w:val="Navaden"/>
    <w:link w:val="ZgradbadokumentaZnak"/>
    <w:uiPriority w:val="99"/>
    <w:rPr>
      <w:rFonts w:ascii="Tahoma" w:hAnsi="Tahoma" w:cs="Tahoma"/>
      <w:sz w:val="16"/>
      <w:szCs w:val="16"/>
    </w:rPr>
  </w:style>
  <w:style w:type="character" w:customStyle="1" w:styleId="ZgradbadokumentaZnak">
    <w:name w:val="Zgradba dokumenta Znak"/>
    <w:link w:val="Zgradbadokumenta"/>
    <w:uiPriority w:val="99"/>
    <w:rPr>
      <w:rFonts w:ascii="Tahoma" w:hAnsi="Tahoma" w:cs="Tahoma"/>
      <w:sz w:val="16"/>
      <w:szCs w:val="16"/>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Pr>
      <w:rFonts w:ascii="Arial" w:hAnsi="Arial"/>
      <w:szCs w:val="24"/>
      <w:lang w:eastAsia="en-US"/>
    </w:rPr>
  </w:style>
  <w:style w:type="character" w:styleId="Sprotnaopomba-sklic">
    <w:name w:val="footnote reference"/>
    <w:link w:val="FootnoteReferneceCarcter"/>
    <w:uiPriority w:val="99"/>
    <w:qFormat/>
    <w:rPr>
      <w:rFonts w:cs="Times New Roman"/>
      <w:vertAlign w:val="superscript"/>
    </w:rPr>
  </w:style>
  <w:style w:type="paragraph" w:customStyle="1" w:styleId="FootnoteReferneceCarcter">
    <w:name w:val="Footnote Refernece Carácter"/>
    <w:basedOn w:val="Navaden"/>
    <w:link w:val="Sprotnaopomba-sklic"/>
    <w:uiPriority w:val="99"/>
    <w:pPr>
      <w:spacing w:before="120" w:after="160" w:line="240" w:lineRule="exact"/>
      <w:jc w:val="both"/>
    </w:pPr>
    <w:rPr>
      <w:rFonts w:ascii="Times New Roman" w:hAnsi="Times New Roman"/>
      <w:szCs w:val="20"/>
      <w:vertAlign w:val="superscript"/>
      <w:lang w:eastAsia="sl-SI"/>
    </w:rPr>
  </w:style>
  <w:style w:type="paragraph" w:styleId="Sprotnaopomba-besedilo">
    <w:name w:val="footnote text"/>
    <w:basedOn w:val="Navaden"/>
    <w:link w:val="Sprotnaopomba-besediloZnak"/>
    <w:uiPriority w:val="99"/>
    <w:qFormat/>
    <w:rPr>
      <w:szCs w:val="20"/>
    </w:rPr>
  </w:style>
  <w:style w:type="character" w:customStyle="1" w:styleId="Sprotnaopomba-besediloZnak">
    <w:name w:val="Sprotna opomba - besedilo Znak"/>
    <w:link w:val="Sprotnaopomba-besedilo"/>
    <w:uiPriority w:val="99"/>
    <w:qFormat/>
    <w:rPr>
      <w:rFonts w:ascii="Arial" w:hAnsi="Arial"/>
      <w:lang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rPr>
      <w:rFonts w:ascii="Arial" w:hAnsi="Arial"/>
      <w:szCs w:val="24"/>
      <w:lang w:eastAsia="en-US"/>
    </w:rPr>
  </w:style>
  <w:style w:type="character" w:styleId="Hiperpovezava">
    <w:name w:val="Hyperlink"/>
    <w:uiPriority w:val="99"/>
    <w:rPr>
      <w:color w:val="0000FF"/>
      <w:u w:val="single"/>
    </w:rPr>
  </w:style>
  <w:style w:type="paragraph" w:styleId="Navadensplet">
    <w:name w:val="Normal (Web)"/>
    <w:basedOn w:val="Navaden"/>
    <w:uiPriority w:val="99"/>
    <w:pPr>
      <w:spacing w:after="210" w:line="240" w:lineRule="auto"/>
    </w:pPr>
    <w:rPr>
      <w:rFonts w:ascii="Times New Roman" w:hAnsi="Times New Roman"/>
      <w:color w:val="333333"/>
      <w:sz w:val="18"/>
      <w:szCs w:val="18"/>
      <w:lang w:eastAsia="sl-SI"/>
    </w:rPr>
  </w:style>
  <w:style w:type="character" w:styleId="Krepko">
    <w:name w:val="Strong"/>
    <w:uiPriority w:val="22"/>
    <w:qFormat/>
    <w:rPr>
      <w:b/>
      <w:bCs/>
    </w:rPr>
  </w:style>
  <w:style w:type="table" w:styleId="Tabelamrea">
    <w:name w:val="Table Grid"/>
    <w:basedOn w:val="Navadnatabe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link w:val="NaslovZnak"/>
    <w:uiPriority w:val="99"/>
    <w:qFormat/>
    <w:pPr>
      <w:overflowPunct w:val="0"/>
      <w:autoSpaceDE w:val="0"/>
      <w:autoSpaceDN w:val="0"/>
      <w:adjustRightInd w:val="0"/>
      <w:spacing w:before="240" w:after="60" w:line="240" w:lineRule="auto"/>
      <w:jc w:val="center"/>
      <w:textAlignment w:val="baseline"/>
      <w:outlineLvl w:val="0"/>
    </w:pPr>
    <w:rPr>
      <w:rFonts w:cs="Arial"/>
      <w:b/>
      <w:bCs/>
      <w:kern w:val="28"/>
      <w:sz w:val="32"/>
      <w:szCs w:val="32"/>
      <w:lang w:eastAsia="sl-SI"/>
    </w:rPr>
  </w:style>
  <w:style w:type="character" w:customStyle="1" w:styleId="NaslovZnak">
    <w:name w:val="Naslov Znak"/>
    <w:link w:val="Naslov"/>
    <w:uiPriority w:val="99"/>
    <w:rPr>
      <w:rFonts w:ascii="Arial" w:hAnsi="Arial" w:cs="Arial"/>
      <w:b/>
      <w:bCs/>
      <w:kern w:val="28"/>
      <w:sz w:val="32"/>
      <w:szCs w:val="32"/>
    </w:rPr>
  </w:style>
  <w:style w:type="paragraph" w:customStyle="1" w:styleId="datumtevilka">
    <w:name w:val="datum številka"/>
    <w:basedOn w:val="Navaden"/>
    <w:uiPriority w:val="99"/>
    <w:qFormat/>
    <w:pPr>
      <w:tabs>
        <w:tab w:val="left" w:pos="1701"/>
      </w:tabs>
    </w:pPr>
    <w:rPr>
      <w:szCs w:val="20"/>
      <w:lang w:eastAsia="sl-SI"/>
    </w:rPr>
  </w:style>
  <w:style w:type="paragraph" w:customStyle="1" w:styleId="ZADEVA">
    <w:name w:val="ZADEVA"/>
    <w:basedOn w:val="Navaden"/>
    <w:uiPriority w:val="99"/>
    <w:qFormat/>
    <w:pPr>
      <w:tabs>
        <w:tab w:val="left" w:pos="1701"/>
      </w:tabs>
      <w:ind w:left="1701" w:hanging="1701"/>
    </w:pPr>
    <w:rPr>
      <w:b/>
      <w:lang w:val="it-IT"/>
    </w:rPr>
  </w:style>
  <w:style w:type="paragraph" w:customStyle="1" w:styleId="podpisi">
    <w:name w:val="podpisi"/>
    <w:basedOn w:val="Navaden"/>
    <w:uiPriority w:val="99"/>
    <w:qFormat/>
    <w:pPr>
      <w:tabs>
        <w:tab w:val="left" w:pos="3402"/>
      </w:tabs>
    </w:pPr>
    <w:rPr>
      <w:lang w:val="it-IT"/>
    </w:rPr>
  </w:style>
  <w:style w:type="paragraph" w:customStyle="1" w:styleId="ZnakZnak1">
    <w:name w:val="Znak Znak1"/>
    <w:basedOn w:val="Navaden"/>
    <w:uiPriority w:val="99"/>
    <w:pPr>
      <w:spacing w:after="160" w:line="240" w:lineRule="exact"/>
    </w:pPr>
    <w:rPr>
      <w:rFonts w:ascii="Tahoma" w:hAnsi="Tahoma" w:cs="Tahoma"/>
      <w:color w:val="222222"/>
      <w:szCs w:val="20"/>
      <w:lang w:val="en-US"/>
    </w:rPr>
  </w:style>
  <w:style w:type="paragraph" w:styleId="Odstavekseznama">
    <w:name w:val="List Paragraph"/>
    <w:basedOn w:val="Navaden"/>
    <w:link w:val="OdstavekseznamaZnak"/>
    <w:uiPriority w:val="34"/>
    <w:qFormat/>
    <w:pPr>
      <w:ind w:left="708"/>
      <w:jc w:val="center"/>
    </w:pPr>
  </w:style>
  <w:style w:type="character" w:customStyle="1" w:styleId="OdstavekseznamaZnak">
    <w:name w:val="Odstavek seznama Znak"/>
    <w:link w:val="Odstavekseznama"/>
    <w:uiPriority w:val="34"/>
    <w:qFormat/>
    <w:rPr>
      <w:rFonts w:ascii="Arial" w:hAnsi="Arial"/>
      <w:szCs w:val="24"/>
      <w:lang w:eastAsia="en-US"/>
    </w:rPr>
  </w:style>
  <w:style w:type="paragraph" w:customStyle="1" w:styleId="Neotevilenodstavek">
    <w:name w:val="Neoštevilčen odstavek"/>
    <w:basedOn w:val="Navaden"/>
    <w:link w:val="NeotevilenodstavekZnak"/>
    <w:uiPriority w:val="99"/>
    <w:qFormat/>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uiPriority w:val="99"/>
    <w:locked/>
    <w:rPr>
      <w:rFonts w:ascii="Arial" w:hAnsi="Arial"/>
      <w:sz w:val="22"/>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Pr>
      <w:rFonts w:ascii="Arial" w:hAnsi="Arial"/>
      <w:b/>
      <w:sz w:val="22"/>
    </w:rPr>
  </w:style>
  <w:style w:type="paragraph" w:customStyle="1" w:styleId="Poglavje">
    <w:name w:val="Poglavje"/>
    <w:basedOn w:val="Navaden"/>
    <w:uiPriority w:val="99"/>
    <w:qFormat/>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Pr>
      <w:rFonts w:ascii="Arial" w:hAnsi="Arial"/>
      <w:b/>
      <w:sz w:val="22"/>
      <w:lang w:eastAsia="en-US"/>
    </w:rPr>
  </w:style>
  <w:style w:type="paragraph" w:customStyle="1" w:styleId="len">
    <w:name w:val="Člen"/>
    <w:basedOn w:val="Navaden"/>
    <w:link w:val="lenZnak"/>
    <w:qFormat/>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Pr>
      <w:rFonts w:ascii="Arial" w:hAnsi="Arial"/>
      <w:b/>
      <w:sz w:val="22"/>
      <w:szCs w:val="22"/>
    </w:rPr>
  </w:style>
  <w:style w:type="paragraph" w:customStyle="1" w:styleId="Podnaslov1">
    <w:name w:val="Podnaslov1"/>
    <w:basedOn w:val="Navaden"/>
    <w:uiPriority w:val="99"/>
    <w:pPr>
      <w:tabs>
        <w:tab w:val="left" w:pos="720"/>
      </w:tabs>
      <w:overflowPunct w:val="0"/>
      <w:autoSpaceDE w:val="0"/>
      <w:autoSpaceDN w:val="0"/>
      <w:adjustRightInd w:val="0"/>
      <w:spacing w:before="240" w:line="240" w:lineRule="auto"/>
      <w:textAlignment w:val="baseline"/>
    </w:pPr>
    <w:rPr>
      <w:b/>
      <w:sz w:val="24"/>
      <w:szCs w:val="20"/>
      <w:lang w:val="en-GB" w:eastAsia="sl-SI"/>
    </w:rPr>
  </w:style>
  <w:style w:type="paragraph" w:customStyle="1" w:styleId="cifra">
    <w:name w:val="cifra"/>
    <w:basedOn w:val="Navaden"/>
    <w:uiPriority w:val="99"/>
    <w:pPr>
      <w:tabs>
        <w:tab w:val="left" w:pos="288"/>
        <w:tab w:val="left" w:pos="1276"/>
        <w:tab w:val="left" w:pos="1843"/>
      </w:tabs>
      <w:overflowPunct w:val="0"/>
      <w:autoSpaceDE w:val="0"/>
      <w:autoSpaceDN w:val="0"/>
      <w:adjustRightInd w:val="0"/>
      <w:spacing w:before="120" w:line="240" w:lineRule="auto"/>
      <w:ind w:left="567" w:hanging="283"/>
      <w:textAlignment w:val="baseline"/>
    </w:pPr>
    <w:rPr>
      <w:sz w:val="24"/>
      <w:szCs w:val="20"/>
      <w:lang w:val="en-GB" w:eastAsia="sl-SI"/>
    </w:rPr>
  </w:style>
  <w:style w:type="paragraph" w:customStyle="1" w:styleId="bulet">
    <w:name w:val="bulet"/>
    <w:basedOn w:val="Navaden"/>
    <w:uiPriority w:val="99"/>
    <w:pPr>
      <w:tabs>
        <w:tab w:val="left" w:pos="288"/>
        <w:tab w:val="left" w:pos="1276"/>
        <w:tab w:val="left" w:pos="1843"/>
      </w:tabs>
      <w:overflowPunct w:val="0"/>
      <w:autoSpaceDE w:val="0"/>
      <w:autoSpaceDN w:val="0"/>
      <w:adjustRightInd w:val="0"/>
      <w:spacing w:before="120" w:line="240" w:lineRule="auto"/>
      <w:ind w:left="709" w:hanging="142"/>
      <w:textAlignment w:val="baseline"/>
    </w:pPr>
    <w:rPr>
      <w:sz w:val="24"/>
      <w:szCs w:val="20"/>
      <w:lang w:val="en-GB" w:eastAsia="sl-SI"/>
    </w:rPr>
  </w:style>
  <w:style w:type="table" w:customStyle="1" w:styleId="TableGrid0">
    <w:name w:val="Table Grid0"/>
    <w:rPr>
      <w:rFonts w:ascii="Calibri" w:hAnsi="Calibri"/>
      <w:sz w:val="22"/>
      <w:szCs w:val="22"/>
    </w:rPr>
    <w:tblPr>
      <w:tblCellMar>
        <w:top w:w="0" w:type="dxa"/>
        <w:left w:w="0" w:type="dxa"/>
        <w:bottom w:w="0" w:type="dxa"/>
        <w:right w:w="0" w:type="dxa"/>
      </w:tblCellMar>
    </w:tblPr>
  </w:style>
  <w:style w:type="paragraph" w:customStyle="1" w:styleId="Alineazaodstavkom">
    <w:name w:val="Alinea za odstavkom"/>
    <w:basedOn w:val="Navaden"/>
    <w:link w:val="AlineazaodstavkomZnak"/>
    <w:qFormat/>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Pr>
      <w:rFonts w:ascii="Arial" w:hAnsi="Arial" w:cs="Arial"/>
      <w:sz w:val="22"/>
      <w:szCs w:val="22"/>
    </w:rPr>
  </w:style>
  <w:style w:type="paragraph" w:customStyle="1" w:styleId="esegmenth4">
    <w:name w:val="esegment_h4"/>
    <w:basedOn w:val="Navaden"/>
    <w:uiPriority w:val="99"/>
    <w:pPr>
      <w:spacing w:after="210" w:line="240" w:lineRule="auto"/>
      <w:jc w:val="center"/>
    </w:pPr>
    <w:rPr>
      <w:rFonts w:ascii="Times New Roman" w:hAnsi="Times New Roman"/>
      <w:b/>
      <w:bCs/>
      <w:color w:val="333333"/>
      <w:sz w:val="18"/>
      <w:szCs w:val="18"/>
      <w:lang w:eastAsia="sl-SI"/>
    </w:rPr>
  </w:style>
  <w:style w:type="paragraph" w:styleId="Revizija">
    <w:name w:val="Revision"/>
    <w:uiPriority w:val="99"/>
    <w:semiHidden/>
    <w:rPr>
      <w:rFonts w:ascii="Calibri" w:eastAsia="Calibri" w:hAnsi="Calibri"/>
      <w:sz w:val="22"/>
      <w:szCs w:val="22"/>
      <w:lang w:eastAsia="en-US"/>
    </w:rPr>
  </w:style>
  <w:style w:type="character" w:styleId="Besedilooznabemesta">
    <w:name w:val="Placeholder Text"/>
    <w:uiPriority w:val="99"/>
    <w:semiHidden/>
    <w:rPr>
      <w:color w:val="808080"/>
    </w:rPr>
  </w:style>
  <w:style w:type="paragraph" w:customStyle="1" w:styleId="Odstavek">
    <w:name w:val="Odstavek"/>
    <w:basedOn w:val="Navaden"/>
    <w:link w:val="OdstavekZnak"/>
    <w:qFormat/>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Pr>
      <w:rFonts w:ascii="Arial" w:hAnsi="Arial"/>
      <w:sz w:val="22"/>
      <w:szCs w:val="22"/>
    </w:rPr>
  </w:style>
  <w:style w:type="character" w:customStyle="1" w:styleId="highlight1">
    <w:name w:val="highlight1"/>
    <w:rPr>
      <w:color w:val="FF0000"/>
      <w:shd w:val="clear" w:color="auto" w:fill="FFFFFF"/>
    </w:rPr>
  </w:style>
  <w:style w:type="paragraph" w:customStyle="1" w:styleId="lennaslov">
    <w:name w:val="Člen_naslov"/>
    <w:basedOn w:val="len"/>
    <w:uiPriority w:val="99"/>
    <w:qFormat/>
    <w:pPr>
      <w:spacing w:before="0"/>
    </w:pPr>
  </w:style>
  <w:style w:type="paragraph" w:styleId="Brezrazmikov">
    <w:name w:val="No Spacing"/>
    <w:uiPriority w:val="1"/>
    <w:qFormat/>
    <w:rPr>
      <w:rFonts w:ascii="Calibri" w:eastAsia="Calibri" w:hAnsi="Calibri"/>
      <w:sz w:val="22"/>
      <w:szCs w:val="22"/>
      <w:lang w:eastAsia="en-US"/>
    </w:rPr>
  </w:style>
  <w:style w:type="paragraph" w:customStyle="1" w:styleId="Default">
    <w:name w:val="Default"/>
    <w:uiPriority w:val="99"/>
    <w:pPr>
      <w:autoSpaceDE w:val="0"/>
      <w:autoSpaceDN w:val="0"/>
      <w:adjustRightInd w:val="0"/>
    </w:pPr>
    <w:rPr>
      <w:rFonts w:ascii="Calibri" w:hAnsi="Calibri" w:cs="Calibri"/>
      <w:color w:val="000000"/>
      <w:sz w:val="24"/>
      <w:szCs w:val="24"/>
    </w:rPr>
  </w:style>
  <w:style w:type="table" w:customStyle="1" w:styleId="Tabelamrea1">
    <w:name w:val="Tabela – mreža1"/>
    <w:basedOn w:val="Navadnatabel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style>
  <w:style w:type="character" w:customStyle="1" w:styleId="eop">
    <w:name w:val="eop"/>
  </w:style>
  <w:style w:type="character" w:customStyle="1" w:styleId="findhit">
    <w:name w:val="findhit"/>
  </w:style>
  <w:style w:type="paragraph" w:customStyle="1" w:styleId="lennaslov0">
    <w:name w:val="lennaslov"/>
    <w:basedOn w:val="Navaden"/>
    <w:uiPriority w:val="99"/>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uiPriority w:val="99"/>
    <w:unhideWhenUsed/>
    <w:rPr>
      <w:color w:val="605E5C"/>
      <w:shd w:val="clear" w:color="auto" w:fill="E1DFDD"/>
    </w:rPr>
  </w:style>
  <w:style w:type="table" w:styleId="Navadnatabela4">
    <w:name w:val="Plain Table 4"/>
    <w:basedOn w:val="Navadnatabel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glavje0">
    <w:name w:val="poglavje"/>
    <w:basedOn w:val="Navaden"/>
    <w:uiPriority w:val="99"/>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uiPriority w:val="99"/>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uiPriority w:val="99"/>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uiPriority w:val="99"/>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pPr>
      <w:spacing w:line="259" w:lineRule="auto"/>
    </w:pPr>
    <w:rPr>
      <w:rFonts w:ascii="Arial" w:eastAsia="Arial" w:hAnsi="Arial" w:cs="Arial"/>
      <w:color w:val="0000FF"/>
      <w:szCs w:val="22"/>
      <w:u w:val="single" w:color="0000FF"/>
    </w:rPr>
  </w:style>
  <w:style w:type="character" w:customStyle="1" w:styleId="footnotedescriptionChar">
    <w:name w:val="footnote description Char"/>
    <w:link w:val="footnotedescription"/>
    <w:rPr>
      <w:rFonts w:ascii="Arial" w:eastAsia="Arial" w:hAnsi="Arial" w:cs="Arial"/>
      <w:color w:val="0000FF"/>
      <w:szCs w:val="22"/>
      <w:u w:val="single" w:color="0000FF"/>
    </w:rPr>
  </w:style>
  <w:style w:type="character" w:customStyle="1" w:styleId="footnotemark">
    <w:name w:val="footnote mark"/>
    <w:rPr>
      <w:rFonts w:ascii="Arial" w:eastAsia="Arial" w:hAnsi="Arial" w:cs="Arial"/>
      <w:color w:val="000000"/>
      <w:sz w:val="20"/>
      <w:vertAlign w:val="superscript"/>
    </w:rPr>
  </w:style>
  <w:style w:type="paragraph" w:customStyle="1" w:styleId="paragraph">
    <w:name w:val="paragraph"/>
    <w:basedOn w:val="Navaden"/>
    <w:uiPriority w:val="99"/>
    <w:pPr>
      <w:spacing w:before="100" w:beforeAutospacing="1" w:after="100" w:afterAutospacing="1" w:line="240" w:lineRule="auto"/>
    </w:pPr>
    <w:rPr>
      <w:rFonts w:ascii="Times New Roman" w:hAnsi="Times New Roman"/>
      <w:sz w:val="24"/>
      <w:lang w:eastAsia="sl-SI"/>
    </w:rPr>
  </w:style>
  <w:style w:type="character" w:customStyle="1" w:styleId="highlight">
    <w:name w:val="highlight"/>
  </w:style>
  <w:style w:type="paragraph" w:customStyle="1" w:styleId="msonormal0">
    <w:name w:val="msonormal"/>
    <w:basedOn w:val="Navaden"/>
    <w:uiPriority w:val="99"/>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uiPriority w:val="99"/>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uiPriority w:val="99"/>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uiPriority w:val="99"/>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 za črkovno točko"/>
    <w:basedOn w:val="Alineazatevilnotoko"/>
    <w:link w:val="AlinejazarkovnotokoZnak"/>
    <w:qFormat/>
    <w:pPr>
      <w:ind w:left="454"/>
    </w:pPr>
  </w:style>
  <w:style w:type="paragraph" w:customStyle="1" w:styleId="Alineazatevilnotoko">
    <w:name w:val="Alinea za številčno točko"/>
    <w:basedOn w:val="Alineazaodstavkom"/>
    <w:link w:val="AlineazatevilnotokoZnak"/>
    <w:qFormat/>
    <w:pPr>
      <w:numPr>
        <w:numId w:val="0"/>
      </w:numPr>
      <w:tabs>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AlineazatevilnotokoZnak">
    <w:name w:val="Alinea za številčno točko Znak"/>
    <w:link w:val="Alineazatevilnotoko"/>
    <w:rPr>
      <w:rFonts w:ascii="Arial" w:hAnsi="Arial"/>
      <w:sz w:val="22"/>
      <w:szCs w:val="22"/>
    </w:rPr>
  </w:style>
  <w:style w:type="character" w:customStyle="1" w:styleId="AlinejazarkovnotokoZnak">
    <w:name w:val="Alineja za črkovno točko Znak"/>
    <w:link w:val="Alinejazarkovnotoko"/>
    <w:rPr>
      <w:rFonts w:ascii="Arial" w:hAnsi="Arial"/>
      <w:sz w:val="22"/>
      <w:szCs w:val="22"/>
    </w:rPr>
  </w:style>
  <w:style w:type="paragraph" w:customStyle="1" w:styleId="Vrstapredpisa">
    <w:name w:val="Vrsta predpisa"/>
    <w:basedOn w:val="Navaden"/>
    <w:link w:val="VrstapredpisaZnak"/>
    <w:qFormat/>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character" w:customStyle="1" w:styleId="VrstapredpisaZnak">
    <w:name w:val="Vrsta predpisa Znak"/>
    <w:link w:val="Vrstapredpisa"/>
    <w:rPr>
      <w:rFonts w:ascii="Arial" w:hAnsi="Arial"/>
      <w:b/>
      <w:bCs/>
      <w:color w:val="000000"/>
      <w:spacing w:val="40"/>
      <w:sz w:val="22"/>
      <w:szCs w:val="22"/>
    </w:rPr>
  </w:style>
  <w:style w:type="paragraph" w:customStyle="1" w:styleId="Pravnapodlaga">
    <w:name w:val="Pravna podlaga"/>
    <w:basedOn w:val="Odstavek"/>
    <w:link w:val="PravnapodlagaZnak"/>
    <w:qFormat/>
    <w:pPr>
      <w:spacing w:before="480"/>
    </w:pPr>
  </w:style>
  <w:style w:type="character" w:customStyle="1" w:styleId="PravnapodlagaZnak">
    <w:name w:val="Pravna podlaga Znak"/>
    <w:link w:val="Pravnapodlaga"/>
    <w:rPr>
      <w:rFonts w:ascii="Arial" w:hAnsi="Arial"/>
      <w:sz w:val="22"/>
      <w:szCs w:val="22"/>
    </w:rPr>
  </w:style>
  <w:style w:type="paragraph" w:customStyle="1" w:styleId="Pa0">
    <w:name w:val="Pa0"/>
    <w:basedOn w:val="Navaden"/>
    <w:next w:val="Navaden"/>
    <w:uiPriority w:val="99"/>
    <w:pPr>
      <w:autoSpaceDE w:val="0"/>
      <w:autoSpaceDN w:val="0"/>
      <w:adjustRightInd w:val="0"/>
      <w:spacing w:line="201" w:lineRule="atLeast"/>
    </w:pPr>
    <w:rPr>
      <w:rFonts w:eastAsia="Calibri" w:cs="Arial"/>
      <w:sz w:val="24"/>
    </w:rPr>
  </w:style>
  <w:style w:type="paragraph" w:customStyle="1" w:styleId="atekst">
    <w:name w:val="a_tekst"/>
    <w:uiPriority w:val="99"/>
    <w:pPr>
      <w:overflowPunct w:val="0"/>
      <w:autoSpaceDE w:val="0"/>
      <w:autoSpaceDN w:val="0"/>
      <w:adjustRightInd w:val="0"/>
      <w:spacing w:line="200" w:lineRule="exact"/>
      <w:ind w:firstLine="397"/>
      <w:jc w:val="both"/>
      <w:textAlignment w:val="baseline"/>
    </w:pPr>
    <w:rPr>
      <w:rFonts w:ascii="Arial" w:hAnsi="Arial" w:cs="Arial"/>
      <w:sz w:val="17"/>
      <w:szCs w:val="17"/>
    </w:rPr>
  </w:style>
  <w:style w:type="paragraph" w:customStyle="1" w:styleId="acrtasr">
    <w:name w:val="a_crtasr"/>
    <w:basedOn w:val="atekst"/>
    <w:uiPriority w:val="99"/>
    <w:pPr>
      <w:suppressAutoHyphens/>
      <w:spacing w:after="120" w:line="80" w:lineRule="exact"/>
      <w:ind w:firstLine="0"/>
      <w:jc w:val="center"/>
    </w:pPr>
  </w:style>
  <w:style w:type="paragraph" w:customStyle="1" w:styleId="aobcina">
    <w:name w:val="a_obcina"/>
    <w:basedOn w:val="atekst"/>
    <w:next w:val="astevilka"/>
    <w:uiPriority w:val="99"/>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uiPriority w:val="99"/>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uiPriority w:val="99"/>
    <w:pPr>
      <w:spacing w:line="280" w:lineRule="exact"/>
      <w:outlineLvl w:val="0"/>
    </w:pPr>
    <w:rPr>
      <w:bCs w:val="0"/>
      <w:sz w:val="28"/>
      <w:szCs w:val="28"/>
    </w:rPr>
  </w:style>
  <w:style w:type="paragraph" w:customStyle="1" w:styleId="Odsek">
    <w:name w:val="Odsek"/>
    <w:basedOn w:val="Navaden"/>
    <w:link w:val="OdsekZnak"/>
    <w:qFormat/>
    <w:pPr>
      <w:tabs>
        <w:tab w:val="left" w:pos="567"/>
        <w:tab w:val="left" w:pos="993"/>
      </w:tabs>
      <w:overflowPunct w:val="0"/>
      <w:autoSpaceDE w:val="0"/>
      <w:autoSpaceDN w:val="0"/>
      <w:adjustRightInd w:val="0"/>
      <w:spacing w:before="480" w:line="240" w:lineRule="atLeast"/>
      <w:jc w:val="center"/>
      <w:textAlignment w:val="baseline"/>
    </w:pPr>
    <w:rPr>
      <w:sz w:val="22"/>
      <w:szCs w:val="22"/>
    </w:rPr>
  </w:style>
  <w:style w:type="character" w:customStyle="1" w:styleId="OdsekZnak">
    <w:name w:val="Odsek Znak"/>
    <w:link w:val="Odsek"/>
    <w:rPr>
      <w:rFonts w:ascii="Arial" w:hAnsi="Arial"/>
      <w:sz w:val="22"/>
      <w:szCs w:val="22"/>
    </w:rPr>
  </w:style>
  <w:style w:type="paragraph" w:customStyle="1" w:styleId="Del">
    <w:name w:val="Del"/>
    <w:basedOn w:val="Poglavje"/>
    <w:link w:val="DelZnak"/>
    <w:qFormat/>
    <w:pPr>
      <w:spacing w:before="480" w:after="0" w:line="240" w:lineRule="auto"/>
      <w:outlineLvl w:val="9"/>
    </w:pPr>
    <w:rPr>
      <w:rFonts w:cs="Times New Roman"/>
      <w:b w:val="0"/>
    </w:rPr>
  </w:style>
  <w:style w:type="character" w:customStyle="1" w:styleId="DelZnak">
    <w:name w:val="Del Znak"/>
    <w:link w:val="Del"/>
    <w:rPr>
      <w:rFonts w:ascii="Arial" w:hAnsi="Arial"/>
      <w:sz w:val="22"/>
      <w:szCs w:val="22"/>
    </w:rPr>
  </w:style>
  <w:style w:type="paragraph" w:customStyle="1" w:styleId="Naslovnadlenom">
    <w:name w:val="Naslov nad členom"/>
    <w:basedOn w:val="Navaden"/>
    <w:link w:val="NaslovnadlenomZnak"/>
    <w:qFormat/>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NaslovnadlenomZnak">
    <w:name w:val="Naslov nad členom Znak"/>
    <w:link w:val="Naslovnadlenom"/>
    <w:rPr>
      <w:rFonts w:ascii="Arial" w:hAnsi="Arial"/>
      <w:b/>
      <w:sz w:val="22"/>
      <w:szCs w:val="22"/>
    </w:rPr>
  </w:style>
  <w:style w:type="paragraph" w:customStyle="1" w:styleId="aodloktekst">
    <w:name w:val="a_odloktekst"/>
    <w:basedOn w:val="atekst"/>
    <w:next w:val="atekst"/>
    <w:uiPriority w:val="99"/>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uiPriority w:val="99"/>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uiPriority w:val="99"/>
    <w:pPr>
      <w:suppressAutoHyphens/>
      <w:spacing w:before="240"/>
      <w:ind w:firstLine="0"/>
      <w:jc w:val="center"/>
      <w:outlineLvl w:val="3"/>
    </w:pPr>
  </w:style>
  <w:style w:type="paragraph" w:customStyle="1" w:styleId="Nazivpodpisnika">
    <w:name w:val="Naziv podpisnika"/>
    <w:basedOn w:val="Navaden"/>
    <w:link w:val="NazivpodpisnikaZnak"/>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NazivpodpisnikaZnak">
    <w:name w:val="Naziv podpisnika Znak"/>
    <w:link w:val="Nazivpodpisnika"/>
    <w:rPr>
      <w:rFonts w:ascii="Arial" w:hAnsi="Arial"/>
      <w:sz w:val="22"/>
      <w:szCs w:val="22"/>
    </w:rPr>
  </w:style>
  <w:style w:type="paragraph" w:customStyle="1" w:styleId="anaslovpk">
    <w:name w:val="a_naslovpk"/>
    <w:basedOn w:val="atekst"/>
    <w:next w:val="atekst"/>
    <w:uiPriority w:val="99"/>
    <w:pPr>
      <w:suppressAutoHyphens/>
      <w:spacing w:before="180"/>
      <w:ind w:firstLine="0"/>
      <w:jc w:val="center"/>
      <w:outlineLvl w:val="3"/>
    </w:pPr>
  </w:style>
  <w:style w:type="paragraph" w:customStyle="1" w:styleId="rkovnatokazaodstavkom">
    <w:name w:val="Črkovna točka_za odstavkom"/>
    <w:basedOn w:val="Navaden"/>
    <w:link w:val="rkovnatokazaodstavkomZnak"/>
    <w:qFormat/>
    <w:pPr>
      <w:numPr>
        <w:numId w:val="3"/>
      </w:numPr>
      <w:overflowPunct w:val="0"/>
      <w:autoSpaceDE w:val="0"/>
      <w:autoSpaceDN w:val="0"/>
      <w:adjustRightInd w:val="0"/>
      <w:spacing w:line="240" w:lineRule="auto"/>
      <w:ind w:left="284" w:hanging="284"/>
      <w:jc w:val="both"/>
      <w:textAlignment w:val="baseline"/>
    </w:pPr>
    <w:rPr>
      <w:sz w:val="22"/>
      <w:szCs w:val="22"/>
    </w:rPr>
  </w:style>
  <w:style w:type="character" w:customStyle="1" w:styleId="rkovnatokazaodstavkomZnak">
    <w:name w:val="Črkovna točka_za odstavkom Znak"/>
    <w:link w:val="rkovnatokazaodstavkom"/>
    <w:rPr>
      <w:rFonts w:ascii="Arial" w:hAnsi="Arial"/>
      <w:sz w:val="22"/>
      <w:szCs w:val="22"/>
      <w:lang w:eastAsia="en-US"/>
    </w:rPr>
  </w:style>
  <w:style w:type="paragraph" w:customStyle="1" w:styleId="tevilnatoka">
    <w:name w:val="Številčna točka"/>
    <w:basedOn w:val="Navaden"/>
    <w:link w:val="tevilnatokaZnak"/>
    <w:qFormat/>
    <w:pPr>
      <w:numPr>
        <w:numId w:val="4"/>
      </w:numPr>
      <w:tabs>
        <w:tab w:val="left" w:pos="397"/>
        <w:tab w:val="left" w:pos="540"/>
        <w:tab w:val="left" w:pos="900"/>
      </w:tabs>
      <w:spacing w:line="240" w:lineRule="auto"/>
      <w:jc w:val="both"/>
    </w:pPr>
    <w:rPr>
      <w:sz w:val="22"/>
      <w:szCs w:val="22"/>
    </w:rPr>
  </w:style>
  <w:style w:type="character" w:customStyle="1" w:styleId="tevilnatokaZnak">
    <w:name w:val="Številčna točka Znak"/>
    <w:link w:val="tevilnatoka"/>
    <w:rPr>
      <w:rFonts w:ascii="Arial" w:hAnsi="Arial"/>
      <w:sz w:val="22"/>
      <w:szCs w:val="22"/>
      <w:lang w:eastAsia="en-US"/>
    </w:rPr>
  </w:style>
  <w:style w:type="paragraph" w:customStyle="1" w:styleId="rkovnatokazatevilnotoko">
    <w:name w:val="Črkovna točka za številčno točko"/>
    <w:basedOn w:val="tevilnatoka"/>
    <w:link w:val="rkovnatokazatevilnotokoZnak"/>
    <w:qFormat/>
    <w:pPr>
      <w:numPr>
        <w:numId w:val="5"/>
      </w:numPr>
      <w:tabs>
        <w:tab w:val="left" w:pos="397"/>
      </w:tabs>
      <w:ind w:left="907" w:hanging="510"/>
    </w:pPr>
  </w:style>
  <w:style w:type="character" w:customStyle="1" w:styleId="rkovnatokazatevilnotokoZnak">
    <w:name w:val="Črkovna točka za številčno točko Znak"/>
    <w:link w:val="rkovnatokazatevilnotoko"/>
    <w:rPr>
      <w:rFonts w:ascii="Arial" w:hAnsi="Arial"/>
      <w:sz w:val="22"/>
      <w:szCs w:val="22"/>
      <w:lang w:eastAsia="en-US"/>
    </w:rPr>
  </w:style>
  <w:style w:type="paragraph" w:customStyle="1" w:styleId="tevilkanakoncupredpisa">
    <w:name w:val="Številka na koncu predpisa"/>
    <w:basedOn w:val="Datumsprejetja"/>
    <w:link w:val="tevilkanakoncupredpisaZnak"/>
    <w:qFormat/>
    <w:pPr>
      <w:spacing w:before="480"/>
    </w:pPr>
  </w:style>
  <w:style w:type="paragraph" w:customStyle="1" w:styleId="Datumsprejetja">
    <w:name w:val="Datum sprejetja"/>
    <w:basedOn w:val="Navaden"/>
    <w:link w:val="DatumsprejetjaZnak"/>
    <w:qFormat/>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DatumsprejetjaZnak">
    <w:name w:val="Datum sprejetja Znak"/>
    <w:link w:val="Datumsprejetja"/>
    <w:rPr>
      <w:rFonts w:ascii="Arial" w:hAnsi="Arial"/>
      <w:snapToGrid/>
      <w:color w:val="000000"/>
      <w:sz w:val="22"/>
      <w:szCs w:val="22"/>
    </w:rPr>
  </w:style>
  <w:style w:type="character" w:customStyle="1" w:styleId="tevilkanakoncupredpisaZnak">
    <w:name w:val="Številka na koncu predpisa Znak"/>
    <w:link w:val="tevilkanakoncupredpisa"/>
    <w:rPr>
      <w:rFonts w:ascii="Arial" w:hAnsi="Arial"/>
      <w:snapToGrid/>
      <w:color w:val="000000"/>
      <w:sz w:val="22"/>
      <w:szCs w:val="22"/>
    </w:rPr>
  </w:style>
  <w:style w:type="paragraph" w:customStyle="1" w:styleId="Podpisnik">
    <w:name w:val="Podpisnik"/>
    <w:basedOn w:val="Navaden"/>
    <w:link w:val="PodpisnikZnak"/>
    <w:qFormat/>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PodpisnikZnak">
    <w:name w:val="Podpisnik Znak"/>
    <w:link w:val="Podpisnik"/>
    <w:rPr>
      <w:rFonts w:ascii="Arial" w:hAnsi="Arial"/>
      <w:sz w:val="22"/>
      <w:szCs w:val="22"/>
    </w:rPr>
  </w:style>
  <w:style w:type="paragraph" w:customStyle="1" w:styleId="aclen">
    <w:name w:val="a_clen"/>
    <w:basedOn w:val="atekst"/>
    <w:next w:val="atekst"/>
    <w:uiPriority w:val="99"/>
    <w:pPr>
      <w:suppressAutoHyphens/>
      <w:spacing w:before="120" w:after="60"/>
      <w:ind w:firstLine="0"/>
      <w:jc w:val="center"/>
      <w:outlineLvl w:val="4"/>
    </w:pPr>
  </w:style>
  <w:style w:type="paragraph" w:customStyle="1" w:styleId="aclenpodnaslov">
    <w:name w:val="a_clenpodnaslov"/>
    <w:basedOn w:val="aclen"/>
    <w:next w:val="atekst"/>
    <w:uiPriority w:val="99"/>
    <w:pPr>
      <w:spacing w:before="0"/>
      <w:outlineLvl w:val="9"/>
    </w:pPr>
  </w:style>
  <w:style w:type="paragraph" w:customStyle="1" w:styleId="aclennadnaslov">
    <w:name w:val="a_clennadnaslov"/>
    <w:basedOn w:val="aclen"/>
    <w:next w:val="aclen"/>
    <w:uiPriority w:val="99"/>
    <w:pPr>
      <w:outlineLvl w:val="9"/>
    </w:pPr>
  </w:style>
  <w:style w:type="paragraph" w:customStyle="1" w:styleId="apodpis">
    <w:name w:val="a_podpis"/>
    <w:basedOn w:val="atekst"/>
    <w:uiPriority w:val="99"/>
    <w:pPr>
      <w:suppressAutoHyphens/>
      <w:ind w:left="1134" w:firstLine="0"/>
      <w:jc w:val="center"/>
    </w:pPr>
  </w:style>
  <w:style w:type="paragraph" w:customStyle="1" w:styleId="Pododdelek">
    <w:name w:val="Pododdelek"/>
    <w:basedOn w:val="Navaden"/>
    <w:link w:val="PododdelekZnak"/>
    <w:qFormat/>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Pr>
      <w:rFonts w:ascii="Arial" w:hAnsi="Arial"/>
      <w:sz w:val="22"/>
      <w:szCs w:val="22"/>
    </w:rPr>
  </w:style>
  <w:style w:type="character" w:customStyle="1" w:styleId="Komentar-sklic">
    <w:name w:val="Komentar - sklic"/>
    <w:semiHidden/>
    <w:rPr>
      <w:sz w:val="16"/>
      <w:szCs w:val="16"/>
    </w:rPr>
  </w:style>
  <w:style w:type="paragraph" w:customStyle="1" w:styleId="apresledek18linija">
    <w:name w:val="a_presledek18linija"/>
    <w:basedOn w:val="atekst"/>
    <w:next w:val="atekst"/>
    <w:uiPriority w:val="99"/>
    <w:pPr>
      <w:suppressAutoHyphens/>
      <w:spacing w:line="80" w:lineRule="exact"/>
      <w:ind w:firstLine="0"/>
    </w:pPr>
  </w:style>
  <w:style w:type="paragraph" w:customStyle="1" w:styleId="TOCaglavni">
    <w:name w:val="TOC a_glavni"/>
    <w:basedOn w:val="atekst"/>
    <w:next w:val="atekst"/>
    <w:uiPriority w:val="99"/>
    <w:pPr>
      <w:suppressAutoHyphens/>
      <w:ind w:left="567" w:firstLine="0"/>
      <w:jc w:val="left"/>
      <w:outlineLvl w:val="1"/>
    </w:pPr>
    <w:rPr>
      <w:b/>
      <w:sz w:val="20"/>
    </w:rPr>
  </w:style>
  <w:style w:type="paragraph" w:customStyle="1" w:styleId="EVA">
    <w:name w:val="EVA"/>
    <w:basedOn w:val="Navaden"/>
    <w:link w:val="EVAZnak"/>
    <w:qFormat/>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character" w:customStyle="1" w:styleId="EVAZnak">
    <w:name w:val="EVA Znak"/>
    <w:link w:val="EVA"/>
    <w:rPr>
      <w:rFonts w:ascii="Arial" w:hAnsi="Arial"/>
      <w:color w:val="000000"/>
      <w:sz w:val="22"/>
      <w:szCs w:val="22"/>
    </w:rPr>
  </w:style>
  <w:style w:type="paragraph" w:customStyle="1" w:styleId="Komentar-besedilo">
    <w:name w:val="Komentar - besedilo"/>
    <w:basedOn w:val="Navaden"/>
    <w:link w:val="Komentar-besediloZnak"/>
    <w:semiHidden/>
    <w:pPr>
      <w:spacing w:line="240" w:lineRule="auto"/>
      <w:jc w:val="both"/>
    </w:pPr>
    <w:rPr>
      <w:szCs w:val="20"/>
    </w:rPr>
  </w:style>
  <w:style w:type="character" w:customStyle="1" w:styleId="Komentar-besediloZnak">
    <w:name w:val="Komentar - besedilo Znak"/>
    <w:link w:val="Komentar-besedilo"/>
    <w:semiHidden/>
    <w:rPr>
      <w:rFonts w:ascii="Arial" w:hAnsi="Arial"/>
      <w:lang w:eastAsia="en-US"/>
    </w:rPr>
  </w:style>
  <w:style w:type="paragraph" w:customStyle="1" w:styleId="Imeorgana">
    <w:name w:val="Ime organa"/>
    <w:basedOn w:val="Navaden"/>
    <w:link w:val="ImeorganaZnak"/>
    <w:qFormat/>
    <w:pPr>
      <w:tabs>
        <w:tab w:val="left" w:pos="6521"/>
      </w:tabs>
      <w:overflowPunct w:val="0"/>
      <w:autoSpaceDE w:val="0"/>
      <w:autoSpaceDN w:val="0"/>
      <w:adjustRightInd w:val="0"/>
      <w:spacing w:before="480" w:line="240" w:lineRule="auto"/>
      <w:ind w:left="5670"/>
      <w:textAlignment w:val="baseline"/>
    </w:pPr>
    <w:rPr>
      <w:sz w:val="22"/>
      <w:szCs w:val="22"/>
    </w:rPr>
  </w:style>
  <w:style w:type="character" w:customStyle="1" w:styleId="ImeorganaZnak">
    <w:name w:val="Ime organa Znak"/>
    <w:link w:val="Imeorgana"/>
    <w:rPr>
      <w:rFonts w:ascii="Arial" w:hAnsi="Arial"/>
      <w:sz w:val="22"/>
      <w:szCs w:val="22"/>
    </w:rPr>
  </w:style>
  <w:style w:type="paragraph" w:customStyle="1" w:styleId="TOCaobcina">
    <w:name w:val="TOC a_obcina"/>
    <w:basedOn w:val="atekst"/>
    <w:next w:val="atekst"/>
    <w:uiPriority w:val="99"/>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pPr>
      <w:numPr>
        <w:numId w:val="6"/>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Pr>
      <w:rFonts w:ascii="Arial" w:hAnsi="Arial"/>
      <w:sz w:val="17"/>
      <w:szCs w:val="17"/>
      <w:lang w:eastAsia="en-US"/>
    </w:rPr>
  </w:style>
  <w:style w:type="paragraph" w:customStyle="1" w:styleId="Opozorilo">
    <w:name w:val="Opozorilo"/>
    <w:basedOn w:val="Navaden"/>
    <w:link w:val="OpozoriloZnak"/>
    <w:qFormat/>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Pr>
      <w:rFonts w:ascii="Arial" w:hAnsi="Arial"/>
      <w:color w:val="808080"/>
      <w:sz w:val="17"/>
      <w:szCs w:val="17"/>
    </w:rPr>
  </w:style>
  <w:style w:type="paragraph" w:customStyle="1" w:styleId="TOCastevilkapagina">
    <w:name w:val="TOC a_stevilkapagina"/>
    <w:basedOn w:val="atekst"/>
    <w:next w:val="atekst"/>
    <w:uiPriority w:val="99"/>
    <w:pPr>
      <w:suppressAutoHyphens/>
      <w:spacing w:line="160" w:lineRule="exact"/>
      <w:ind w:firstLine="0"/>
      <w:jc w:val="right"/>
    </w:pPr>
    <w:rPr>
      <w:sz w:val="18"/>
    </w:rPr>
  </w:style>
  <w:style w:type="paragraph" w:customStyle="1" w:styleId="lennovele">
    <w:name w:val="Člen_novele"/>
    <w:basedOn w:val="len"/>
    <w:link w:val="lennoveleZnak"/>
    <w:qFormat/>
  </w:style>
  <w:style w:type="character" w:customStyle="1" w:styleId="lennoveleZnak">
    <w:name w:val="Člen_novele Znak"/>
    <w:link w:val="lennovele"/>
    <w:rPr>
      <w:rFonts w:ascii="Arial" w:hAnsi="Arial"/>
      <w:b/>
      <w:sz w:val="22"/>
      <w:szCs w:val="22"/>
    </w:rPr>
  </w:style>
  <w:style w:type="paragraph" w:customStyle="1" w:styleId="TOCastevilka">
    <w:name w:val="TOC a_stevilka"/>
    <w:basedOn w:val="atekst"/>
    <w:next w:val="TOCastevilkapagina"/>
    <w:uiPriority w:val="99"/>
    <w:pPr>
      <w:tabs>
        <w:tab w:val="left" w:pos="567"/>
      </w:tabs>
      <w:spacing w:line="180" w:lineRule="exact"/>
      <w:ind w:left="567" w:right="454" w:hanging="567"/>
    </w:pPr>
    <w:rPr>
      <w:sz w:val="18"/>
    </w:rPr>
  </w:style>
  <w:style w:type="paragraph" w:customStyle="1" w:styleId="Priloga">
    <w:name w:val="Priloga"/>
    <w:basedOn w:val="Navaden"/>
    <w:link w:val="PrilogaZnak"/>
    <w:qFormat/>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Pr>
      <w:rFonts w:ascii="Arial" w:hAnsi="Arial"/>
      <w:b/>
      <w:sz w:val="17"/>
      <w:szCs w:val="17"/>
    </w:rPr>
  </w:style>
  <w:style w:type="paragraph" w:customStyle="1" w:styleId="atekstopomba">
    <w:name w:val="a_tekst_opomba"/>
    <w:basedOn w:val="atekst"/>
    <w:uiPriority w:val="99"/>
    <w:pPr>
      <w:spacing w:line="180" w:lineRule="exact"/>
    </w:pPr>
  </w:style>
  <w:style w:type="paragraph" w:customStyle="1" w:styleId="TOCtitle">
    <w:name w:val="TOC title"/>
    <w:basedOn w:val="atekst"/>
    <w:uiPriority w:val="99"/>
    <w:pPr>
      <w:outlineLvl w:val="0"/>
    </w:pPr>
  </w:style>
  <w:style w:type="paragraph" w:customStyle="1" w:styleId="atekstzo">
    <w:name w:val="a_tekstzo"/>
    <w:basedOn w:val="atekst"/>
    <w:uiPriority w:val="99"/>
    <w:pPr>
      <w:jc w:val="left"/>
    </w:pPr>
  </w:style>
  <w:style w:type="paragraph" w:customStyle="1" w:styleId="rta">
    <w:name w:val="Črta"/>
    <w:basedOn w:val="Navaden"/>
    <w:link w:val="rtaZnak"/>
    <w:qFormat/>
    <w:pPr>
      <w:overflowPunct w:val="0"/>
      <w:autoSpaceDE w:val="0"/>
      <w:autoSpaceDN w:val="0"/>
      <w:adjustRightInd w:val="0"/>
      <w:spacing w:before="360" w:line="240" w:lineRule="auto"/>
      <w:jc w:val="center"/>
      <w:textAlignment w:val="baseline"/>
    </w:pPr>
    <w:rPr>
      <w:sz w:val="22"/>
      <w:szCs w:val="22"/>
    </w:rPr>
  </w:style>
  <w:style w:type="character" w:customStyle="1" w:styleId="rtaZnak">
    <w:name w:val="Črta Znak"/>
    <w:link w:val="rta"/>
    <w:rPr>
      <w:rFonts w:ascii="Arial" w:hAnsi="Arial"/>
      <w:sz w:val="22"/>
      <w:szCs w:val="22"/>
    </w:rPr>
  </w:style>
  <w:style w:type="paragraph" w:customStyle="1" w:styleId="atekstdat">
    <w:name w:val="a_tekst_dat"/>
    <w:basedOn w:val="atekst"/>
    <w:uiPriority w:val="99"/>
    <w:rPr>
      <w:b/>
      <w:color w:val="FF0000"/>
    </w:rPr>
  </w:style>
  <w:style w:type="paragraph" w:customStyle="1" w:styleId="NPB">
    <w:name w:val="NPB"/>
    <w:basedOn w:val="Vrstapredpisa"/>
    <w:uiPriority w:val="99"/>
    <w:qFormat/>
    <w:rPr>
      <w:spacing w:val="0"/>
    </w:rPr>
  </w:style>
  <w:style w:type="paragraph" w:customStyle="1" w:styleId="Zamaknjenadolobaprvinivo0">
    <w:name w:val="Zamaknjena določba_prvi nivo"/>
    <w:basedOn w:val="Alineazaodstavkom"/>
    <w:link w:val="ZamaknjenadolobaprvinivoZnak"/>
    <w:qFormat/>
    <w:pPr>
      <w:numPr>
        <w:numId w:val="0"/>
      </w:numPr>
      <w:tabs>
        <w:tab w:val="left" w:pos="540"/>
        <w:tab w:val="left" w:pos="900"/>
      </w:tabs>
      <w:overflowPunct/>
      <w:autoSpaceDE/>
      <w:autoSpaceDN/>
      <w:adjustRightInd/>
      <w:spacing w:line="240" w:lineRule="auto"/>
      <w:textAlignment w:val="auto"/>
    </w:pPr>
    <w:rPr>
      <w:rFonts w:cs="Times New Roman"/>
    </w:rPr>
  </w:style>
  <w:style w:type="character" w:customStyle="1" w:styleId="ZamaknjenadolobaprvinivoZnak">
    <w:name w:val="Zamaknjena določba_prvi nivo Znak"/>
    <w:link w:val="Zamaknjenadolobaprvinivo0"/>
    <w:rPr>
      <w:rFonts w:ascii="Arial" w:hAnsi="Arial"/>
      <w:sz w:val="22"/>
      <w:szCs w:val="22"/>
    </w:rPr>
  </w:style>
  <w:style w:type="paragraph" w:customStyle="1" w:styleId="Zamaknjenadolobadruginivo">
    <w:name w:val="Zamaknjena določba_drugi nivo"/>
    <w:basedOn w:val="rkovnatokazatevilnotoko"/>
    <w:link w:val="ZamaknjenadolobadruginivoZnak"/>
    <w:qFormat/>
    <w:pPr>
      <w:numPr>
        <w:numId w:val="0"/>
      </w:numPr>
      <w:ind w:left="397"/>
    </w:pPr>
  </w:style>
  <w:style w:type="character" w:customStyle="1" w:styleId="ZamaknjenadolobadruginivoZnak">
    <w:name w:val="Zamaknjena določba_drugi nivo Znak"/>
    <w:link w:val="Zamaknjenadolobadruginivo"/>
    <w:rPr>
      <w:rFonts w:ascii="Arial" w:hAnsi="Arial"/>
      <w:sz w:val="22"/>
      <w:szCs w:val="22"/>
    </w:rPr>
  </w:style>
  <w:style w:type="paragraph" w:customStyle="1" w:styleId="xnapaka">
    <w:name w:val="x_napaka"/>
    <w:basedOn w:val="atekst"/>
    <w:next w:val="atekst"/>
    <w:uiPriority w:val="99"/>
    <w:rPr>
      <w:b/>
      <w:color w:val="FF0000"/>
    </w:rPr>
  </w:style>
  <w:style w:type="paragraph" w:customStyle="1" w:styleId="apriloga">
    <w:name w:val="a_priloga"/>
    <w:basedOn w:val="atekst"/>
    <w:next w:val="atekst"/>
    <w:uiPriority w:val="99"/>
    <w:rPr>
      <w:b/>
      <w:i/>
    </w:rPr>
  </w:style>
  <w:style w:type="paragraph" w:customStyle="1" w:styleId="Alineazapodtoko">
    <w:name w:val="Alinea za podtočko"/>
    <w:basedOn w:val="Alineazaodstavkom"/>
    <w:link w:val="AlineazapodtokoZnak"/>
    <w:qFormat/>
    <w:pPr>
      <w:numPr>
        <w:numId w:val="0"/>
      </w:numPr>
      <w:tabs>
        <w:tab w:val="left" w:pos="540"/>
        <w:tab w:val="left" w:pos="900"/>
      </w:tabs>
      <w:overflowPunct/>
      <w:autoSpaceDE/>
      <w:autoSpaceDN/>
      <w:adjustRightInd/>
      <w:spacing w:line="240" w:lineRule="auto"/>
      <w:ind w:left="1134" w:hanging="227"/>
      <w:textAlignment w:val="auto"/>
    </w:pPr>
    <w:rPr>
      <w:rFonts w:cs="Times New Roman"/>
    </w:rPr>
  </w:style>
  <w:style w:type="character" w:customStyle="1" w:styleId="AlineazapodtokoZnak">
    <w:name w:val="Alinea za podtočko Znak"/>
    <w:link w:val="Alineazapodtoko"/>
    <w:rPr>
      <w:rFonts w:ascii="Arial" w:hAnsi="Arial"/>
      <w:sz w:val="22"/>
      <w:szCs w:val="22"/>
    </w:rPr>
  </w:style>
  <w:style w:type="paragraph" w:customStyle="1" w:styleId="Zamakanjenadolobatretjinivo">
    <w:name w:val="Zamakanjena določba_tretji nivo"/>
    <w:basedOn w:val="Zamaknjenadolobadruginivo"/>
    <w:link w:val="ZamakanjenadolobatretjinivoZnak"/>
    <w:qFormat/>
    <w:pPr>
      <w:ind w:left="907"/>
    </w:pPr>
  </w:style>
  <w:style w:type="character" w:customStyle="1" w:styleId="ZamakanjenadolobatretjinivoZnak">
    <w:name w:val="Zamakanjena določba_tretji nivo Znak"/>
    <w:link w:val="Zamakanjenadolobatretjinivo"/>
    <w:rPr>
      <w:rFonts w:ascii="Arial" w:hAnsi="Arial"/>
      <w:sz w:val="22"/>
      <w:szCs w:val="22"/>
    </w:rPr>
  </w:style>
  <w:style w:type="paragraph" w:customStyle="1" w:styleId="atekstbezum">
    <w:name w:val="a_tekst_bezum"/>
    <w:basedOn w:val="atekst"/>
    <w:uiPriority w:val="99"/>
    <w:pPr>
      <w:ind w:firstLine="85"/>
    </w:pPr>
  </w:style>
  <w:style w:type="paragraph" w:customStyle="1" w:styleId="Prehodneinkoncnedolocbe">
    <w:name w:val="Prehodne in koncne dolocbe"/>
    <w:basedOn w:val="Navaden"/>
    <w:uiPriority w:val="99"/>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pf0">
    <w:name w:val="pf0"/>
    <w:basedOn w:val="Navaden"/>
    <w:uiPriority w:val="99"/>
    <w:pPr>
      <w:spacing w:before="100" w:beforeAutospacing="1" w:after="100" w:afterAutospacing="1" w:line="240" w:lineRule="auto"/>
    </w:pPr>
    <w:rPr>
      <w:rFonts w:ascii="Times New Roman" w:hAnsi="Times New Roman"/>
      <w:sz w:val="24"/>
      <w:lang w:eastAsia="sl-SI"/>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table" w:customStyle="1" w:styleId="Navadnatabela1">
    <w:name w:val="Navadna tabela1"/>
    <w:semiHidden/>
    <w:tblPr>
      <w:tblCellMar>
        <w:top w:w="0" w:type="dxa"/>
        <w:left w:w="100" w:type="dxa"/>
        <w:bottom w:w="0" w:type="dxa"/>
        <w:right w:w="100" w:type="dxa"/>
      </w:tblCellMar>
    </w:tblPr>
  </w:style>
  <w:style w:type="paragraph" w:customStyle="1" w:styleId="xmsonormal">
    <w:name w:val="x_msonormal"/>
    <w:basedOn w:val="Navaden"/>
    <w:uiPriority w:val="99"/>
    <w:rsid w:val="00A62F75"/>
    <w:pPr>
      <w:spacing w:line="240" w:lineRule="auto"/>
    </w:pPr>
    <w:rPr>
      <w:rFonts w:ascii="Calibri" w:eastAsia="Calibri" w:hAnsi="Calibri" w:cs="Calibri"/>
      <w:sz w:val="22"/>
      <w:szCs w:val="22"/>
      <w:lang w:eastAsia="sl-SI"/>
    </w:rPr>
  </w:style>
  <w:style w:type="numbering" w:customStyle="1" w:styleId="Brezseznama1">
    <w:name w:val="Brez seznama1"/>
    <w:next w:val="Brezseznama"/>
    <w:uiPriority w:val="99"/>
    <w:semiHidden/>
    <w:unhideWhenUsed/>
    <w:rsid w:val="00217AE5"/>
  </w:style>
  <w:style w:type="paragraph" w:customStyle="1" w:styleId="article-paragraph">
    <w:name w:val="article-paragraph"/>
    <w:basedOn w:val="Navaden"/>
    <w:uiPriority w:val="99"/>
    <w:rsid w:val="00217AE5"/>
    <w:pPr>
      <w:spacing w:before="100" w:beforeAutospacing="1" w:after="100" w:afterAutospacing="1" w:line="240" w:lineRule="auto"/>
    </w:pPr>
    <w:rPr>
      <w:rFonts w:ascii="Times New Roman" w:eastAsia="Times New Roman" w:hAnsi="Times New Roman"/>
      <w:sz w:val="24"/>
      <w:lang w:eastAsia="sl-SI"/>
    </w:rPr>
  </w:style>
  <w:style w:type="paragraph" w:customStyle="1" w:styleId="alineazaodstavkom1">
    <w:name w:val="alinea_za_odstavkom"/>
    <w:basedOn w:val="Navaden"/>
    <w:uiPriority w:val="99"/>
    <w:rsid w:val="00217AE5"/>
    <w:pPr>
      <w:spacing w:line="240" w:lineRule="auto"/>
      <w:ind w:hanging="425"/>
      <w:jc w:val="both"/>
    </w:pPr>
    <w:rPr>
      <w:rFonts w:ascii="Times New Roman" w:eastAsia="Times New Roman" w:hAnsi="Times New Roman"/>
      <w:sz w:val="24"/>
      <w:lang w:val="en-US"/>
      <w14:ligatures w14:val="standardContextual"/>
    </w:rPr>
  </w:style>
  <w:style w:type="character" w:styleId="Nerazreenaomemba">
    <w:name w:val="Unresolved Mention"/>
    <w:basedOn w:val="Privzetapisavaodstavka"/>
    <w:uiPriority w:val="99"/>
    <w:semiHidden/>
    <w:unhideWhenUsed/>
    <w:rsid w:val="00217AE5"/>
    <w:rPr>
      <w:color w:val="605E5C"/>
      <w:shd w:val="clear" w:color="auto" w:fill="E1DFDD"/>
    </w:rPr>
  </w:style>
  <w:style w:type="character" w:styleId="tevilkastrani">
    <w:name w:val="page number"/>
    <w:basedOn w:val="Privzetapisavaodstavka"/>
    <w:rsid w:val="00C12FB1"/>
  </w:style>
  <w:style w:type="paragraph" w:styleId="Oznaenseznam">
    <w:name w:val="List Bullet"/>
    <w:basedOn w:val="Navaden"/>
    <w:unhideWhenUsed/>
    <w:rsid w:val="00C12FB1"/>
    <w:pPr>
      <w:numPr>
        <w:numId w:val="13"/>
      </w:numPr>
      <w:spacing w:after="200" w:line="276" w:lineRule="auto"/>
    </w:pPr>
    <w:rPr>
      <w:rFonts w:ascii="Calibri" w:eastAsia="Calibri" w:hAnsi="Calibri"/>
      <w:sz w:val="22"/>
      <w:szCs w:val="22"/>
    </w:rPr>
  </w:style>
  <w:style w:type="paragraph" w:customStyle="1" w:styleId="2besediloregular">
    <w:name w:val="2. besedilo regular"/>
    <w:basedOn w:val="Navaden"/>
    <w:uiPriority w:val="99"/>
    <w:rsid w:val="00C12FB1"/>
    <w:pPr>
      <w:widowControl w:val="0"/>
      <w:tabs>
        <w:tab w:val="left" w:pos="3463"/>
      </w:tabs>
      <w:suppressAutoHyphens/>
      <w:autoSpaceDE w:val="0"/>
      <w:autoSpaceDN w:val="0"/>
      <w:adjustRightInd w:val="0"/>
      <w:spacing w:line="264" w:lineRule="atLeast"/>
      <w:jc w:val="both"/>
      <w:textAlignment w:val="center"/>
    </w:pPr>
    <w:rPr>
      <w:rFonts w:eastAsia="Times New Roman" w:cs="Arial"/>
      <w:color w:val="000000"/>
      <w:sz w:val="22"/>
      <w:szCs w:val="22"/>
      <w:lang w:eastAsia="sl-SI"/>
    </w:rPr>
  </w:style>
  <w:style w:type="numbering" w:customStyle="1" w:styleId="ImportedStyle13">
    <w:name w:val="Imported Style 13"/>
    <w:rsid w:val="00C12FB1"/>
    <w:pPr>
      <w:numPr>
        <w:numId w:val="14"/>
      </w:numPr>
    </w:pPr>
  </w:style>
  <w:style w:type="numbering" w:customStyle="1" w:styleId="ImportedStyle11">
    <w:name w:val="Imported Style 11"/>
    <w:rsid w:val="00C12FB1"/>
    <w:pPr>
      <w:numPr>
        <w:numId w:val="15"/>
      </w:numPr>
    </w:pPr>
  </w:style>
  <w:style w:type="numbering" w:customStyle="1" w:styleId="ImportedStyle12">
    <w:name w:val="Imported Style 12"/>
    <w:rsid w:val="00C12FB1"/>
    <w:pPr>
      <w:numPr>
        <w:numId w:val="16"/>
      </w:numPr>
    </w:pPr>
  </w:style>
  <w:style w:type="numbering" w:customStyle="1" w:styleId="ImportedStyle131">
    <w:name w:val="Imported Style 131"/>
    <w:rsid w:val="00C12FB1"/>
  </w:style>
  <w:style w:type="numbering" w:customStyle="1" w:styleId="ImportedStyle14">
    <w:name w:val="Imported Style 14"/>
    <w:rsid w:val="00C12FB1"/>
    <w:pPr>
      <w:numPr>
        <w:numId w:val="17"/>
      </w:numPr>
    </w:pPr>
  </w:style>
  <w:style w:type="character" w:styleId="SledenaHiperpovezava">
    <w:name w:val="FollowedHyperlink"/>
    <w:uiPriority w:val="99"/>
    <w:unhideWhenUsed/>
    <w:rsid w:val="00C12FB1"/>
    <w:rPr>
      <w:color w:val="954F72"/>
      <w:u w:val="single"/>
    </w:rPr>
  </w:style>
  <w:style w:type="character" w:customStyle="1" w:styleId="Naslov4Znak1">
    <w:name w:val="Naslov 4 Znak1"/>
    <w:aliases w:val="Grafika Znak1"/>
    <w:semiHidden/>
    <w:rsid w:val="00C12FB1"/>
    <w:rPr>
      <w:rFonts w:ascii="Calibri" w:eastAsia="Times New Roman" w:hAnsi="Calibri" w:cs="Times New Roman"/>
      <w:i/>
      <w:iCs/>
      <w:color w:val="2F5496"/>
      <w:sz w:val="20"/>
      <w:szCs w:val="24"/>
    </w:rPr>
  </w:style>
  <w:style w:type="paragraph" w:styleId="Golobesedilo">
    <w:name w:val="Plain Text"/>
    <w:basedOn w:val="Navaden"/>
    <w:link w:val="GolobesediloZnak"/>
    <w:uiPriority w:val="99"/>
    <w:unhideWhenUsed/>
    <w:rsid w:val="00C12FB1"/>
    <w:pPr>
      <w:spacing w:line="240" w:lineRule="auto"/>
    </w:pPr>
    <w:rPr>
      <w:rFonts w:ascii="Calibri" w:eastAsia="Times New Roman" w:hAnsi="Calibri" w:cs="Mangal"/>
      <w:kern w:val="2"/>
      <w:sz w:val="22"/>
      <w:szCs w:val="21"/>
    </w:rPr>
  </w:style>
  <w:style w:type="character" w:customStyle="1" w:styleId="GolobesediloZnak">
    <w:name w:val="Golo besedilo Znak"/>
    <w:basedOn w:val="Privzetapisavaodstavka"/>
    <w:link w:val="Golobesedilo"/>
    <w:uiPriority w:val="99"/>
    <w:rsid w:val="00C12FB1"/>
    <w:rPr>
      <w:rFonts w:ascii="Calibri" w:eastAsia="Times New Roman" w:hAnsi="Calibri" w:cs="Mangal"/>
      <w:kern w:val="2"/>
      <w:sz w:val="22"/>
      <w:szCs w:val="21"/>
      <w:lang w:eastAsia="en-US"/>
    </w:rPr>
  </w:style>
  <w:style w:type="paragraph" w:customStyle="1" w:styleId="zamik">
    <w:name w:val="zamik"/>
    <w:basedOn w:val="Navaden"/>
    <w:uiPriority w:val="99"/>
    <w:rsid w:val="00C12FB1"/>
    <w:pPr>
      <w:spacing w:line="240" w:lineRule="auto"/>
      <w:ind w:firstLine="1021"/>
    </w:pPr>
    <w:rPr>
      <w:rFonts w:ascii="Times New Roman" w:eastAsia="Times New Roman" w:hAnsi="Times New Roman"/>
      <w:sz w:val="24"/>
      <w:lang w:val="en-US"/>
    </w:rPr>
  </w:style>
  <w:style w:type="paragraph" w:customStyle="1" w:styleId="center">
    <w:name w:val="center"/>
    <w:basedOn w:val="Navaden"/>
    <w:uiPriority w:val="99"/>
    <w:rsid w:val="00C12FB1"/>
    <w:pPr>
      <w:spacing w:line="240" w:lineRule="auto"/>
      <w:jc w:val="center"/>
    </w:pPr>
    <w:rPr>
      <w:rFonts w:ascii="Times New Roman" w:eastAsia="Times New Roman" w:hAnsi="Times New Roman"/>
      <w:sz w:val="24"/>
      <w:lang w:val="en-US"/>
    </w:rPr>
  </w:style>
  <w:style w:type="paragraph" w:customStyle="1" w:styleId="crkovnatockazaodstavkom">
    <w:name w:val="crkovna_tocka_za_odstavkom"/>
    <w:basedOn w:val="Navaden"/>
    <w:uiPriority w:val="99"/>
    <w:rsid w:val="00C12FB1"/>
    <w:pPr>
      <w:spacing w:line="240" w:lineRule="auto"/>
      <w:ind w:hanging="425"/>
      <w:jc w:val="both"/>
    </w:pPr>
    <w:rPr>
      <w:rFonts w:ascii="Times New Roman" w:eastAsia="Times New Roman" w:hAnsi="Times New Roman"/>
      <w:sz w:val="24"/>
      <w:lang w:val="en-US"/>
    </w:rPr>
  </w:style>
  <w:style w:type="paragraph" w:customStyle="1" w:styleId="alineazastevilcnotocko">
    <w:name w:val="alinea_za_stevilcno_tocko"/>
    <w:basedOn w:val="Navaden"/>
    <w:uiPriority w:val="99"/>
    <w:rsid w:val="00C12FB1"/>
    <w:pPr>
      <w:spacing w:line="240" w:lineRule="auto"/>
      <w:ind w:hanging="142"/>
      <w:jc w:val="both"/>
    </w:pPr>
    <w:rPr>
      <w:rFonts w:ascii="Times New Roman" w:eastAsia="Times New Roman" w:hAnsi="Times New Roman"/>
      <w:sz w:val="24"/>
      <w:lang w:val="en-US"/>
    </w:rPr>
  </w:style>
  <w:style w:type="paragraph" w:customStyle="1" w:styleId="alineazacrkovnotocko">
    <w:name w:val="alinea_za_crkovno_tocko"/>
    <w:basedOn w:val="Navaden"/>
    <w:uiPriority w:val="99"/>
    <w:rsid w:val="00C12FB1"/>
    <w:pPr>
      <w:spacing w:line="240" w:lineRule="auto"/>
      <w:ind w:hanging="142"/>
      <w:jc w:val="both"/>
    </w:pPr>
    <w:rPr>
      <w:rFonts w:ascii="Times New Roman" w:eastAsia="Times New Roman" w:hAnsi="Times New Roman"/>
      <w:sz w:val="24"/>
      <w:lang w:val="en-US"/>
    </w:rPr>
  </w:style>
  <w:style w:type="paragraph" w:customStyle="1" w:styleId="p">
    <w:name w:val="p"/>
    <w:basedOn w:val="Navaden"/>
    <w:uiPriority w:val="99"/>
    <w:rsid w:val="00C12FB1"/>
    <w:pPr>
      <w:spacing w:line="240" w:lineRule="auto"/>
    </w:pPr>
    <w:rPr>
      <w:rFonts w:ascii="Times New Roman" w:eastAsia="Times New Roman" w:hAnsi="Times New Roman"/>
      <w:sz w:val="21"/>
      <w:szCs w:val="21"/>
      <w:lang w:val="en-US"/>
    </w:rPr>
  </w:style>
  <w:style w:type="paragraph" w:customStyle="1" w:styleId="tevilnatoka111">
    <w:name w:val="Številčna točka 1.1.1"/>
    <w:basedOn w:val="Navaden"/>
    <w:uiPriority w:val="99"/>
    <w:qFormat/>
    <w:rsid w:val="00C12FB1"/>
    <w:pPr>
      <w:widowControl w:val="0"/>
      <w:overflowPunct w:val="0"/>
      <w:autoSpaceDE w:val="0"/>
      <w:autoSpaceDN w:val="0"/>
      <w:adjustRightInd w:val="0"/>
      <w:spacing w:line="240" w:lineRule="auto"/>
      <w:jc w:val="both"/>
    </w:pPr>
    <w:rPr>
      <w:rFonts w:eastAsia="Times New Roman"/>
      <w:sz w:val="22"/>
      <w:szCs w:val="16"/>
      <w:lang w:eastAsia="sl-SI"/>
    </w:rPr>
  </w:style>
  <w:style w:type="paragraph" w:customStyle="1" w:styleId="rkovnatokazatevilnotokoa2">
    <w:name w:val="Črkovna točka za številčno točko (a)"/>
    <w:basedOn w:val="rkovnatokazatevilnotoko"/>
    <w:uiPriority w:val="99"/>
    <w:rsid w:val="00C12FB1"/>
    <w:pPr>
      <w:numPr>
        <w:numId w:val="0"/>
      </w:numPr>
      <w:tabs>
        <w:tab w:val="clear" w:pos="397"/>
        <w:tab w:val="clear" w:pos="540"/>
        <w:tab w:val="clear" w:pos="900"/>
        <w:tab w:val="num" w:pos="782"/>
      </w:tabs>
      <w:ind w:left="782" w:hanging="357"/>
    </w:pPr>
    <w:rPr>
      <w:rFonts w:eastAsia="Times New Roman"/>
      <w:sz w:val="20"/>
      <w:szCs w:val="20"/>
      <w:lang w:eastAsia="sl-SI"/>
    </w:rPr>
  </w:style>
  <w:style w:type="character" w:customStyle="1" w:styleId="rkovnatokazaodstavkomaZnak">
    <w:name w:val="Črkovna točka za odstavkom (a) Znak"/>
    <w:link w:val="rkovnatokazaodstavkoma"/>
    <w:locked/>
    <w:rsid w:val="00C12FB1"/>
    <w:rPr>
      <w:rFonts w:ascii="Arial" w:hAnsi="Arial"/>
      <w:szCs w:val="16"/>
    </w:rPr>
  </w:style>
  <w:style w:type="paragraph" w:customStyle="1" w:styleId="rkovnatokazaodstavkoma">
    <w:name w:val="Črkovna točka za odstavkom (a)"/>
    <w:link w:val="rkovnatokazaodstavkomaZnak"/>
    <w:qFormat/>
    <w:rsid w:val="00C12FB1"/>
    <w:pPr>
      <w:numPr>
        <w:numId w:val="18"/>
      </w:numPr>
      <w:jc w:val="both"/>
    </w:pPr>
    <w:rPr>
      <w:rFonts w:ascii="Arial" w:hAnsi="Arial"/>
      <w:szCs w:val="16"/>
    </w:rPr>
  </w:style>
  <w:style w:type="paragraph" w:customStyle="1" w:styleId="rkovnatokazaodstavkomA1">
    <w:name w:val="Črkovna točka za odstavkom A."/>
    <w:basedOn w:val="Navaden"/>
    <w:uiPriority w:val="99"/>
    <w:rsid w:val="00C12FB1"/>
    <w:pPr>
      <w:numPr>
        <w:numId w:val="19"/>
      </w:numPr>
      <w:overflowPunct w:val="0"/>
      <w:autoSpaceDE w:val="0"/>
      <w:autoSpaceDN w:val="0"/>
      <w:adjustRightInd w:val="0"/>
      <w:spacing w:line="240" w:lineRule="auto"/>
      <w:jc w:val="both"/>
    </w:pPr>
    <w:rPr>
      <w:rFonts w:eastAsia="Times New Roman"/>
      <w:sz w:val="22"/>
      <w:szCs w:val="16"/>
      <w:lang w:eastAsia="sl-SI"/>
    </w:rPr>
  </w:style>
  <w:style w:type="paragraph" w:customStyle="1" w:styleId="lennaslovnovele">
    <w:name w:val="Člen naslov novele"/>
    <w:basedOn w:val="lennaslov"/>
    <w:uiPriority w:val="99"/>
    <w:rsid w:val="00C12FB1"/>
    <w:pPr>
      <w:textAlignment w:val="auto"/>
    </w:pPr>
    <w:rPr>
      <w:rFonts w:eastAsia="Times New Roman"/>
      <w:b w:val="0"/>
      <w:sz w:val="20"/>
      <w:szCs w:val="20"/>
      <w:lang w:val="x-none" w:eastAsia="x-none"/>
    </w:rPr>
  </w:style>
  <w:style w:type="paragraph" w:customStyle="1" w:styleId="rkovnatokazaodstavkoma3">
    <w:name w:val="Črkovna točka za odstavkom a."/>
    <w:uiPriority w:val="99"/>
    <w:rsid w:val="00C12FB1"/>
    <w:pPr>
      <w:jc w:val="both"/>
    </w:pPr>
    <w:rPr>
      <w:rFonts w:ascii="Arial" w:eastAsia="Times New Roman" w:hAnsi="Arial" w:cs="Arial"/>
      <w:sz w:val="22"/>
      <w:szCs w:val="22"/>
    </w:rPr>
  </w:style>
  <w:style w:type="paragraph" w:customStyle="1" w:styleId="rkovnatokazatevilnotokoa">
    <w:name w:val="Črkovna točka za številčno točko a."/>
    <w:uiPriority w:val="99"/>
    <w:rsid w:val="00C12FB1"/>
    <w:pPr>
      <w:numPr>
        <w:numId w:val="20"/>
      </w:numPr>
      <w:tabs>
        <w:tab w:val="left" w:pos="782"/>
      </w:tabs>
      <w:ind w:left="782" w:hanging="357"/>
      <w:jc w:val="both"/>
    </w:pPr>
    <w:rPr>
      <w:rFonts w:ascii="Arial" w:eastAsia="Times New Roman" w:hAnsi="Arial"/>
      <w:sz w:val="22"/>
      <w:szCs w:val="16"/>
    </w:rPr>
  </w:style>
  <w:style w:type="paragraph" w:customStyle="1" w:styleId="Rimskatevilnatoka">
    <w:name w:val="Rimska številčna točka"/>
    <w:basedOn w:val="Navaden"/>
    <w:uiPriority w:val="99"/>
    <w:rsid w:val="00C12FB1"/>
    <w:pPr>
      <w:numPr>
        <w:numId w:val="21"/>
      </w:numPr>
      <w:overflowPunct w:val="0"/>
      <w:autoSpaceDE w:val="0"/>
      <w:autoSpaceDN w:val="0"/>
      <w:adjustRightInd w:val="0"/>
      <w:spacing w:line="240" w:lineRule="auto"/>
      <w:jc w:val="both"/>
    </w:pPr>
    <w:rPr>
      <w:rFonts w:eastAsia="Times New Roman"/>
      <w:sz w:val="22"/>
      <w:szCs w:val="16"/>
      <w:lang w:eastAsia="sl-SI"/>
    </w:rPr>
  </w:style>
  <w:style w:type="character" w:customStyle="1" w:styleId="rkovnatokazaodstavkomiZnak">
    <w:name w:val="Črkovna točka za odstavkom (i) Znak"/>
    <w:link w:val="rkovnatokazaodstavkomi"/>
    <w:locked/>
    <w:rsid w:val="00C12FB1"/>
  </w:style>
  <w:style w:type="paragraph" w:customStyle="1" w:styleId="rkovnatokazaodstavkomi">
    <w:name w:val="Črkovna točka za odstavkom (i)"/>
    <w:basedOn w:val="Alineazaodstavkom"/>
    <w:link w:val="rkovnatokazaodstavkomiZnak"/>
    <w:rsid w:val="00C12FB1"/>
    <w:pPr>
      <w:numPr>
        <w:numId w:val="22"/>
      </w:numPr>
      <w:tabs>
        <w:tab w:val="num" w:pos="425"/>
      </w:tabs>
      <w:overflowPunct/>
      <w:autoSpaceDE/>
      <w:autoSpaceDN/>
      <w:adjustRightInd/>
      <w:spacing w:line="240" w:lineRule="auto"/>
      <w:ind w:left="425" w:hanging="425"/>
      <w:textAlignment w:val="auto"/>
    </w:pPr>
    <w:rPr>
      <w:rFonts w:ascii="Times New Roman" w:hAnsi="Times New Roman" w:cs="Times New Roman"/>
      <w:sz w:val="20"/>
      <w:szCs w:val="20"/>
    </w:rPr>
  </w:style>
  <w:style w:type="character" w:customStyle="1" w:styleId="tevilnatoka11NovaZnak">
    <w:name w:val="Številčna točka 1.1 Nova Znak"/>
    <w:link w:val="tevilnatoka11Nova"/>
    <w:locked/>
    <w:rsid w:val="00C12FB1"/>
  </w:style>
  <w:style w:type="paragraph" w:customStyle="1" w:styleId="tevilnatoka11Nova">
    <w:name w:val="Številčna točka 1.1 Nova"/>
    <w:basedOn w:val="tevilnatoka"/>
    <w:link w:val="tevilnatoka11NovaZnak"/>
    <w:qFormat/>
    <w:rsid w:val="00C12FB1"/>
    <w:pPr>
      <w:numPr>
        <w:numId w:val="0"/>
      </w:numPr>
      <w:tabs>
        <w:tab w:val="clear" w:pos="540"/>
        <w:tab w:val="clear" w:pos="900"/>
        <w:tab w:val="left" w:pos="397"/>
      </w:tabs>
    </w:pPr>
    <w:rPr>
      <w:rFonts w:ascii="Times New Roman" w:hAnsi="Times New Roman"/>
      <w:sz w:val="20"/>
      <w:szCs w:val="20"/>
      <w:lang w:eastAsia="sl-SI"/>
    </w:rPr>
  </w:style>
  <w:style w:type="paragraph" w:customStyle="1" w:styleId="rkovnatokazatevilnotokoi">
    <w:name w:val="Črkovna točka za številčno točko (i)"/>
    <w:uiPriority w:val="99"/>
    <w:rsid w:val="00C12FB1"/>
    <w:pPr>
      <w:numPr>
        <w:numId w:val="23"/>
      </w:numPr>
    </w:pPr>
    <w:rPr>
      <w:rFonts w:ascii="Arial" w:eastAsia="Times New Roman" w:hAnsi="Arial" w:cs="Arial"/>
      <w:sz w:val="22"/>
      <w:szCs w:val="22"/>
    </w:rPr>
  </w:style>
  <w:style w:type="character" w:customStyle="1" w:styleId="rkovnatokazaodstavkomAZnak0">
    <w:name w:val="Črkovna točka za odstavkom (A) Znak"/>
    <w:link w:val="rkovnatokazaodstavkomA0"/>
    <w:locked/>
    <w:rsid w:val="00C12FB1"/>
    <w:rPr>
      <w:rFonts w:ascii="Arial" w:hAnsi="Arial"/>
      <w:szCs w:val="16"/>
    </w:rPr>
  </w:style>
  <w:style w:type="paragraph" w:customStyle="1" w:styleId="rkovnatokazaodstavkomA0">
    <w:name w:val="Črkovna točka za odstavkom (A)"/>
    <w:link w:val="rkovnatokazaodstavkomAZnak0"/>
    <w:qFormat/>
    <w:rsid w:val="00C12FB1"/>
    <w:pPr>
      <w:numPr>
        <w:numId w:val="24"/>
      </w:numPr>
      <w:jc w:val="both"/>
    </w:pPr>
    <w:rPr>
      <w:rFonts w:ascii="Arial" w:hAnsi="Arial"/>
      <w:szCs w:val="16"/>
    </w:rPr>
  </w:style>
  <w:style w:type="character" w:customStyle="1" w:styleId="rkovnatokazaodstavkomAZnak1">
    <w:name w:val="Črkovna točka za odstavkom A) Znak"/>
    <w:link w:val="rkovnatokazaodstavkomA2"/>
    <w:locked/>
    <w:rsid w:val="00C12FB1"/>
    <w:rPr>
      <w:rFonts w:ascii="Arial" w:hAnsi="Arial"/>
      <w:szCs w:val="16"/>
    </w:rPr>
  </w:style>
  <w:style w:type="paragraph" w:customStyle="1" w:styleId="rkovnatokazaodstavkomA2">
    <w:name w:val="Črkovna točka za odstavkom A)"/>
    <w:link w:val="rkovnatokazaodstavkomAZnak1"/>
    <w:qFormat/>
    <w:rsid w:val="00C12FB1"/>
    <w:pPr>
      <w:numPr>
        <w:numId w:val="25"/>
      </w:numPr>
      <w:jc w:val="both"/>
    </w:pPr>
    <w:rPr>
      <w:rFonts w:ascii="Arial" w:hAnsi="Arial"/>
      <w:szCs w:val="16"/>
    </w:rPr>
  </w:style>
  <w:style w:type="character" w:customStyle="1" w:styleId="rkovnatokazatevilnotokoAZnak">
    <w:name w:val="Črkovna točka za številčno točko (A) Znak"/>
    <w:link w:val="rkovnatokazatevilnotokoA1"/>
    <w:locked/>
    <w:rsid w:val="00C12FB1"/>
    <w:rPr>
      <w:rFonts w:ascii="Arial" w:hAnsi="Arial"/>
      <w:szCs w:val="16"/>
    </w:rPr>
  </w:style>
  <w:style w:type="paragraph" w:customStyle="1" w:styleId="rkovnatokazatevilnotokoA1">
    <w:name w:val="Črkovna točka za številčno točko (A)"/>
    <w:link w:val="rkovnatokazatevilnotokoAZnak"/>
    <w:qFormat/>
    <w:rsid w:val="00C12FB1"/>
    <w:pPr>
      <w:numPr>
        <w:numId w:val="26"/>
      </w:numPr>
      <w:jc w:val="both"/>
    </w:pPr>
    <w:rPr>
      <w:rFonts w:ascii="Arial" w:hAnsi="Arial"/>
      <w:szCs w:val="16"/>
    </w:rPr>
  </w:style>
  <w:style w:type="character" w:customStyle="1" w:styleId="rkovnatokazatevilnotokoAZnak0">
    <w:name w:val="Črkovna točka za številčno točko A) Znak"/>
    <w:link w:val="rkovnatokazatevilnotokoA0"/>
    <w:locked/>
    <w:rsid w:val="00C12FB1"/>
    <w:rPr>
      <w:rFonts w:ascii="Arial" w:hAnsi="Arial"/>
      <w:szCs w:val="16"/>
    </w:rPr>
  </w:style>
  <w:style w:type="paragraph" w:customStyle="1" w:styleId="rkovnatokazatevilnotokoA0">
    <w:name w:val="Črkovna točka za številčno točko A)"/>
    <w:link w:val="rkovnatokazatevilnotokoAZnak0"/>
    <w:qFormat/>
    <w:rsid w:val="00C12FB1"/>
    <w:pPr>
      <w:numPr>
        <w:numId w:val="27"/>
      </w:numPr>
      <w:jc w:val="both"/>
    </w:pPr>
    <w:rPr>
      <w:rFonts w:ascii="Arial" w:hAnsi="Arial"/>
      <w:szCs w:val="16"/>
    </w:rPr>
  </w:style>
  <w:style w:type="paragraph" w:customStyle="1" w:styleId="Slikanasredino">
    <w:name w:val="Slika_na sredino"/>
    <w:basedOn w:val="Navaden"/>
    <w:uiPriority w:val="99"/>
    <w:qFormat/>
    <w:rsid w:val="00C12FB1"/>
    <w:pPr>
      <w:overflowPunct w:val="0"/>
      <w:autoSpaceDE w:val="0"/>
      <w:autoSpaceDN w:val="0"/>
      <w:adjustRightInd w:val="0"/>
      <w:spacing w:before="400" w:after="400" w:line="240" w:lineRule="auto"/>
      <w:jc w:val="center"/>
    </w:pPr>
    <w:rPr>
      <w:rFonts w:eastAsia="Times New Roman"/>
      <w:sz w:val="22"/>
      <w:szCs w:val="16"/>
      <w:lang w:eastAsia="sl-SI"/>
    </w:rPr>
  </w:style>
  <w:style w:type="paragraph" w:customStyle="1" w:styleId="Noparagraphstyle">
    <w:name w:val="[No paragraph style]"/>
    <w:uiPriority w:val="99"/>
    <w:rsid w:val="00C12FB1"/>
    <w:pPr>
      <w:autoSpaceDE w:val="0"/>
      <w:autoSpaceDN w:val="0"/>
      <w:adjustRightInd w:val="0"/>
      <w:spacing w:line="288" w:lineRule="auto"/>
    </w:pPr>
    <w:rPr>
      <w:rFonts w:ascii="Minion Pro" w:eastAsia="Times New Roman" w:hAnsi="Minion Pro"/>
      <w:color w:val="000000"/>
      <w:sz w:val="24"/>
      <w:szCs w:val="24"/>
    </w:rPr>
  </w:style>
  <w:style w:type="character" w:customStyle="1" w:styleId="Nerazreenaomemba2">
    <w:name w:val="Nerazrešena omemba2"/>
    <w:uiPriority w:val="99"/>
    <w:semiHidden/>
    <w:rsid w:val="00C12FB1"/>
    <w:rPr>
      <w:color w:val="605E5C"/>
      <w:shd w:val="clear" w:color="auto" w:fill="E1DFDD"/>
    </w:rPr>
  </w:style>
  <w:style w:type="character" w:customStyle="1" w:styleId="Neuvrsceno">
    <w:name w:val="Neuvrsceno"/>
    <w:uiPriority w:val="1"/>
    <w:rsid w:val="00C12FB1"/>
    <w:rPr>
      <w:bdr w:val="none" w:sz="0" w:space="0" w:color="auto" w:frame="1"/>
      <w:shd w:val="clear" w:color="auto" w:fill="FFFF00"/>
    </w:rPr>
  </w:style>
  <w:style w:type="character" w:customStyle="1" w:styleId="cf21">
    <w:name w:val="cf21"/>
    <w:rsid w:val="00C12FB1"/>
    <w:rPr>
      <w:rFonts w:ascii="Segoe UI" w:hAnsi="Segoe UI" w:cs="Segoe UI" w:hint="default"/>
      <w:color w:val="292B2C"/>
      <w:sz w:val="18"/>
      <w:szCs w:val="18"/>
      <w:shd w:val="clear" w:color="auto" w:fill="FFFF00"/>
    </w:rPr>
  </w:style>
  <w:style w:type="numbering" w:customStyle="1" w:styleId="Alinejazaodstavkom">
    <w:name w:val="Alineja za odstavkom"/>
    <w:uiPriority w:val="99"/>
    <w:rsid w:val="00C12FB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865">
      <w:bodyDiv w:val="1"/>
      <w:marLeft w:val="0"/>
      <w:marRight w:val="0"/>
      <w:marTop w:val="0"/>
      <w:marBottom w:val="0"/>
      <w:divBdr>
        <w:top w:val="none" w:sz="0" w:space="0" w:color="auto"/>
        <w:left w:val="none" w:sz="0" w:space="0" w:color="auto"/>
        <w:bottom w:val="none" w:sz="0" w:space="0" w:color="auto"/>
        <w:right w:val="none" w:sz="0" w:space="0" w:color="auto"/>
      </w:divBdr>
    </w:div>
    <w:div w:id="81420113">
      <w:bodyDiv w:val="1"/>
      <w:marLeft w:val="0"/>
      <w:marRight w:val="0"/>
      <w:marTop w:val="0"/>
      <w:marBottom w:val="0"/>
      <w:divBdr>
        <w:top w:val="none" w:sz="0" w:space="0" w:color="auto"/>
        <w:left w:val="none" w:sz="0" w:space="0" w:color="auto"/>
        <w:bottom w:val="none" w:sz="0" w:space="0" w:color="auto"/>
        <w:right w:val="none" w:sz="0" w:space="0" w:color="auto"/>
      </w:divBdr>
    </w:div>
    <w:div w:id="743916672">
      <w:bodyDiv w:val="1"/>
      <w:marLeft w:val="0"/>
      <w:marRight w:val="0"/>
      <w:marTop w:val="0"/>
      <w:marBottom w:val="0"/>
      <w:divBdr>
        <w:top w:val="none" w:sz="0" w:space="0" w:color="auto"/>
        <w:left w:val="none" w:sz="0" w:space="0" w:color="auto"/>
        <w:bottom w:val="none" w:sz="0" w:space="0" w:color="auto"/>
        <w:right w:val="none" w:sz="0" w:space="0" w:color="auto"/>
      </w:divBdr>
    </w:div>
    <w:div w:id="1119881924">
      <w:bodyDiv w:val="1"/>
      <w:marLeft w:val="0"/>
      <w:marRight w:val="0"/>
      <w:marTop w:val="0"/>
      <w:marBottom w:val="0"/>
      <w:divBdr>
        <w:top w:val="none" w:sz="0" w:space="0" w:color="auto"/>
        <w:left w:val="none" w:sz="0" w:space="0" w:color="auto"/>
        <w:bottom w:val="none" w:sz="0" w:space="0" w:color="auto"/>
        <w:right w:val="none" w:sz="0" w:space="0" w:color="auto"/>
      </w:divBdr>
    </w:div>
    <w:div w:id="1325354343">
      <w:bodyDiv w:val="1"/>
      <w:marLeft w:val="0"/>
      <w:marRight w:val="0"/>
      <w:marTop w:val="0"/>
      <w:marBottom w:val="0"/>
      <w:divBdr>
        <w:top w:val="none" w:sz="0" w:space="0" w:color="auto"/>
        <w:left w:val="none" w:sz="0" w:space="0" w:color="auto"/>
        <w:bottom w:val="none" w:sz="0" w:space="0" w:color="auto"/>
        <w:right w:val="none" w:sz="0" w:space="0" w:color="auto"/>
      </w:divBdr>
    </w:div>
    <w:div w:id="1356231147">
      <w:bodyDiv w:val="1"/>
      <w:marLeft w:val="0"/>
      <w:marRight w:val="0"/>
      <w:marTop w:val="0"/>
      <w:marBottom w:val="0"/>
      <w:divBdr>
        <w:top w:val="none" w:sz="0" w:space="0" w:color="auto"/>
        <w:left w:val="none" w:sz="0" w:space="0" w:color="auto"/>
        <w:bottom w:val="none" w:sz="0" w:space="0" w:color="auto"/>
        <w:right w:val="none" w:sz="0" w:space="0" w:color="auto"/>
      </w:divBdr>
    </w:div>
    <w:div w:id="1804155566">
      <w:bodyDiv w:val="1"/>
      <w:marLeft w:val="0"/>
      <w:marRight w:val="0"/>
      <w:marTop w:val="0"/>
      <w:marBottom w:val="0"/>
      <w:divBdr>
        <w:top w:val="none" w:sz="0" w:space="0" w:color="auto"/>
        <w:left w:val="none" w:sz="0" w:space="0" w:color="auto"/>
        <w:bottom w:val="none" w:sz="0" w:space="0" w:color="auto"/>
        <w:right w:val="none" w:sz="0" w:space="0" w:color="auto"/>
      </w:divBdr>
    </w:div>
    <w:div w:id="1812405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20sloven&#353;&#269;i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A496C-C86F-4245-AFB9-50A10062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slovenščina</Template>
  <TotalTime>135</TotalTime>
  <Pages>14</Pages>
  <Words>4085</Words>
  <Characters>23286</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Kunc Mišič</dc:creator>
  <cp:keywords/>
  <cp:lastModifiedBy>Petra Jane Mundy Brugneri</cp:lastModifiedBy>
  <cp:revision>8</cp:revision>
  <cp:lastPrinted>2025-01-22T09:41:00Z</cp:lastPrinted>
  <dcterms:created xsi:type="dcterms:W3CDTF">2025-09-19T07:45:00Z</dcterms:created>
  <dcterms:modified xsi:type="dcterms:W3CDTF">2025-09-19T12:43:00Z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F31B3623FDF9405AA821494164658D1D_13</vt:lpwstr>
  </property>
</Properties>
</file>