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6B09C" w14:textId="3DA8E686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b/>
          <w:szCs w:val="20"/>
          <w:lang w:eastAsia="sl-SI"/>
        </w:rPr>
      </w:pPr>
      <w:r w:rsidRPr="00116433">
        <w:rPr>
          <w:rFonts w:cs="Arial"/>
          <w:szCs w:val="20"/>
          <w:lang w:eastAsia="ar-SA"/>
        </w:rPr>
        <w:t xml:space="preserve">Na podlagi 122. člena Zakona o varstvu pred ionizirajočimi sevanji in jedrski varnosti (Uradni </w:t>
      </w:r>
      <w:r w:rsidRPr="00116433">
        <w:rPr>
          <w:rFonts w:cs="Arial"/>
          <w:szCs w:val="20"/>
          <w:lang w:eastAsia="ar-SA"/>
        </w:rPr>
        <w:br/>
        <w:t xml:space="preserve">list RS, št. 76/17, 26/19, 172/21 in 18/23 – ZDU-1O), 8. člena Uredbe o načinu in pogojih izvajanja obvezne državne gospodarske javne službe za ravnanje z radioaktivnimi odpadki (Uradni list RS, </w:t>
      </w:r>
      <w:r w:rsidRPr="00116433">
        <w:rPr>
          <w:rFonts w:cs="Arial"/>
          <w:szCs w:val="20"/>
          <w:lang w:eastAsia="ar-SA"/>
        </w:rPr>
        <w:br/>
        <w:t xml:space="preserve">št. 8/22 in </w:t>
      </w:r>
      <w:r w:rsidRPr="00116433">
        <w:rPr>
          <w:rFonts w:cs="Arial"/>
          <w:color w:val="000000"/>
          <w:szCs w:val="20"/>
          <w:lang w:eastAsia="sl-SI"/>
        </w:rPr>
        <w:t>19/24</w:t>
      </w:r>
      <w:r w:rsidRPr="00116433">
        <w:rPr>
          <w:rFonts w:cs="Arial"/>
          <w:szCs w:val="20"/>
          <w:lang w:eastAsia="ar-SA"/>
        </w:rPr>
        <w:t xml:space="preserve">) ter 9. člena Odloka o ustanovitvi javnega gospodarskega zavoda </w:t>
      </w:r>
      <w:r w:rsidRPr="00116433">
        <w:rPr>
          <w:rFonts w:cs="Arial"/>
          <w:szCs w:val="20"/>
          <w:lang w:eastAsia="ar-SA"/>
        </w:rPr>
        <w:br/>
        <w:t xml:space="preserve">ARAO – Agencija za radioaktivne odpadke (Uradni list RS, št. 8/22 in </w:t>
      </w:r>
      <w:r w:rsidRPr="00116433">
        <w:rPr>
          <w:rFonts w:cs="Arial"/>
          <w:color w:val="000000"/>
          <w:szCs w:val="20"/>
          <w:lang w:eastAsia="sl-SI"/>
        </w:rPr>
        <w:t>19/24</w:t>
      </w:r>
      <w:r w:rsidR="00865BE0">
        <w:rPr>
          <w:rFonts w:cs="Arial"/>
          <w:szCs w:val="20"/>
          <w:lang w:eastAsia="ar-SA"/>
        </w:rPr>
        <w:t>)</w:t>
      </w:r>
    </w:p>
    <w:p w14:paraId="72C2209E" w14:textId="77777777" w:rsidR="00DC2165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1C6A4656" w14:textId="77777777" w:rsidR="00116433" w:rsidRPr="00116433" w:rsidRDefault="00116433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34190B50" w14:textId="141E44A7" w:rsidR="00DC2165" w:rsidRPr="00116433" w:rsidRDefault="00DC2165" w:rsidP="00116433">
      <w:pPr>
        <w:suppressAutoHyphens/>
        <w:spacing w:line="260" w:lineRule="exact"/>
        <w:ind w:right="-7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b/>
          <w:bCs/>
          <w:szCs w:val="20"/>
          <w:lang w:eastAsia="ar-SA"/>
        </w:rPr>
        <w:t>Republika Slovenija,</w:t>
      </w:r>
      <w:r w:rsidRPr="00116433">
        <w:rPr>
          <w:rFonts w:cs="Arial"/>
          <w:szCs w:val="20"/>
          <w:lang w:eastAsia="ar-SA"/>
        </w:rPr>
        <w:t xml:space="preserve"> zanjo Vlada Republike Slovenije, ki jo po njenem pooblastilu zastopa </w:t>
      </w:r>
      <w:r w:rsidRPr="00116433">
        <w:rPr>
          <w:rFonts w:cs="Arial"/>
          <w:szCs w:val="20"/>
          <w:lang w:eastAsia="ar-SA"/>
        </w:rPr>
        <w:br/>
        <w:t>mag. Bojan Kumer, minister za okolje, podnebje in energijo</w:t>
      </w:r>
      <w:r w:rsidR="009A14DD">
        <w:rPr>
          <w:rFonts w:cs="Arial"/>
          <w:szCs w:val="20"/>
          <w:lang w:eastAsia="ar-SA"/>
        </w:rPr>
        <w:t>,</w:t>
      </w:r>
      <w:r w:rsidRPr="00116433">
        <w:rPr>
          <w:rFonts w:cs="Arial"/>
          <w:szCs w:val="20"/>
          <w:lang w:eastAsia="ar-SA"/>
        </w:rPr>
        <w:t xml:space="preserve"> (v nadaljnjem besedilu: ustanovitelj)</w:t>
      </w:r>
    </w:p>
    <w:p w14:paraId="3FD3CD23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szCs w:val="20"/>
          <w:lang w:eastAsia="ar-SA"/>
        </w:rPr>
        <w:t>Matična številka: 5854814000</w:t>
      </w:r>
    </w:p>
    <w:p w14:paraId="3B717FB9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szCs w:val="20"/>
          <w:lang w:eastAsia="ar-SA"/>
        </w:rPr>
        <w:t>Davčna številka: 17659957</w:t>
      </w:r>
    </w:p>
    <w:p w14:paraId="0C3DA50A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33F13964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szCs w:val="20"/>
          <w:lang w:eastAsia="ar-SA"/>
        </w:rPr>
        <w:t>in</w:t>
      </w:r>
    </w:p>
    <w:p w14:paraId="4833731D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78D40BCE" w14:textId="683C6AFF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b/>
          <w:bCs/>
          <w:szCs w:val="20"/>
          <w:lang w:eastAsia="ar-SA"/>
        </w:rPr>
        <w:t>ARAO – Agencija za radioaktivne odpadke,</w:t>
      </w:r>
      <w:r w:rsidRPr="00116433">
        <w:rPr>
          <w:rFonts w:cs="Arial"/>
          <w:szCs w:val="20"/>
          <w:lang w:eastAsia="ar-SA"/>
        </w:rPr>
        <w:t xml:space="preserve"> Litostrojska</w:t>
      </w:r>
      <w:r w:rsidR="00116433">
        <w:rPr>
          <w:rFonts w:cs="Arial"/>
          <w:szCs w:val="20"/>
          <w:lang w:eastAsia="ar-SA"/>
        </w:rPr>
        <w:t xml:space="preserve"> cesta</w:t>
      </w:r>
      <w:r w:rsidRPr="00116433">
        <w:rPr>
          <w:rFonts w:cs="Arial"/>
          <w:szCs w:val="20"/>
          <w:lang w:eastAsia="ar-SA"/>
        </w:rPr>
        <w:t xml:space="preserve"> 58A, 1000 Ljubljana</w:t>
      </w:r>
      <w:r w:rsidR="00116433">
        <w:rPr>
          <w:rFonts w:cs="Arial"/>
          <w:szCs w:val="20"/>
          <w:lang w:eastAsia="ar-SA"/>
        </w:rPr>
        <w:t>,</w:t>
      </w:r>
      <w:r w:rsidRPr="00116433">
        <w:rPr>
          <w:rFonts w:cs="Arial"/>
          <w:szCs w:val="20"/>
          <w:lang w:eastAsia="ar-SA"/>
        </w:rPr>
        <w:t xml:space="preserve"> ki jo zastopa </w:t>
      </w:r>
      <w:r w:rsidRPr="00116433">
        <w:rPr>
          <w:rFonts w:cs="Arial"/>
          <w:szCs w:val="20"/>
          <w:lang w:eastAsia="ar-SA"/>
        </w:rPr>
        <w:br/>
        <w:t>mag. Sandi Viršek, direktor</w:t>
      </w:r>
      <w:r w:rsidR="009A14DD">
        <w:rPr>
          <w:rFonts w:cs="Arial"/>
          <w:szCs w:val="20"/>
          <w:lang w:eastAsia="ar-SA"/>
        </w:rPr>
        <w:t>,</w:t>
      </w:r>
      <w:r w:rsidRPr="00116433">
        <w:rPr>
          <w:rFonts w:cs="Arial"/>
          <w:szCs w:val="20"/>
          <w:lang w:eastAsia="ar-SA"/>
        </w:rPr>
        <w:t xml:space="preserve"> (v nadaljnjem besedilu: zavod)</w:t>
      </w:r>
    </w:p>
    <w:p w14:paraId="79D5C9BB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szCs w:val="20"/>
          <w:lang w:eastAsia="ar-SA"/>
        </w:rPr>
        <w:t>Matična številka: 5526329000</w:t>
      </w:r>
    </w:p>
    <w:p w14:paraId="19A8FA5B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szCs w:val="20"/>
          <w:lang w:eastAsia="ar-SA"/>
        </w:rPr>
        <w:t>Davčna številka: SI32495854</w:t>
      </w:r>
    </w:p>
    <w:p w14:paraId="02992C6F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494A5AB7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448707C2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 w:rsidRPr="00116433">
        <w:rPr>
          <w:rFonts w:cs="Arial"/>
          <w:szCs w:val="20"/>
          <w:lang w:eastAsia="ar-SA"/>
        </w:rPr>
        <w:t>skleneta</w:t>
      </w:r>
    </w:p>
    <w:p w14:paraId="686BBD07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083FAB69" w14:textId="13A0885C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  <w:r w:rsidRPr="00116433">
        <w:rPr>
          <w:rFonts w:cs="Arial"/>
          <w:b/>
          <w:bCs/>
          <w:szCs w:val="20"/>
        </w:rPr>
        <w:t>A N E K S</w:t>
      </w:r>
      <w:r w:rsidR="00116433">
        <w:rPr>
          <w:rFonts w:cs="Arial"/>
          <w:b/>
          <w:bCs/>
          <w:szCs w:val="20"/>
        </w:rPr>
        <w:t xml:space="preserve"> </w:t>
      </w:r>
      <w:bookmarkStart w:id="0" w:name="_GoBack"/>
      <w:bookmarkEnd w:id="0"/>
      <w:r w:rsidRPr="00116433">
        <w:rPr>
          <w:rFonts w:cs="Arial"/>
          <w:b/>
          <w:bCs/>
          <w:szCs w:val="20"/>
          <w:lang w:eastAsia="sl-SI"/>
        </w:rPr>
        <w:t>št.</w:t>
      </w:r>
      <w:r w:rsidR="00116433">
        <w:rPr>
          <w:rFonts w:cs="Arial"/>
          <w:b/>
          <w:bCs/>
          <w:szCs w:val="20"/>
          <w:lang w:eastAsia="sl-SI"/>
        </w:rPr>
        <w:t xml:space="preserve"> </w:t>
      </w:r>
      <w:r w:rsidR="002160F3">
        <w:rPr>
          <w:rFonts w:cs="Arial"/>
          <w:b/>
          <w:bCs/>
          <w:szCs w:val="20"/>
          <w:lang w:eastAsia="sl-SI"/>
        </w:rPr>
        <w:t>5</w:t>
      </w:r>
    </w:p>
    <w:p w14:paraId="0D9F83E9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  <w:r w:rsidRPr="00116433">
        <w:rPr>
          <w:rFonts w:cs="Arial"/>
          <w:b/>
          <w:bCs/>
          <w:szCs w:val="20"/>
          <w:lang w:eastAsia="sl-SI"/>
        </w:rPr>
        <w:t>k</w:t>
      </w:r>
    </w:p>
    <w:p w14:paraId="3B942DEE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</w:p>
    <w:p w14:paraId="3EB2C459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  <w:bookmarkStart w:id="1" w:name="_Hlk222470782"/>
      <w:r w:rsidRPr="00116433">
        <w:rPr>
          <w:rFonts w:cs="Arial"/>
          <w:b/>
          <w:bCs/>
          <w:szCs w:val="20"/>
          <w:lang w:eastAsia="sl-SI"/>
        </w:rPr>
        <w:t>P O G O D B I</w:t>
      </w:r>
    </w:p>
    <w:p w14:paraId="6B236FB5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  <w:r w:rsidRPr="00116433">
        <w:rPr>
          <w:rFonts w:cs="Arial"/>
          <w:b/>
          <w:bCs/>
          <w:szCs w:val="20"/>
          <w:lang w:eastAsia="sl-SI"/>
        </w:rPr>
        <w:t>O IZVAJANJU OBVEZNE DRŽAVNE GOSPODARSKE JAVNE SLUŽBE</w:t>
      </w:r>
    </w:p>
    <w:p w14:paraId="498169BD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szCs w:val="20"/>
          <w:lang w:eastAsia="sl-SI"/>
        </w:rPr>
      </w:pPr>
      <w:r w:rsidRPr="00116433">
        <w:rPr>
          <w:rFonts w:cs="Arial"/>
          <w:b/>
          <w:bCs/>
          <w:szCs w:val="20"/>
          <w:lang w:eastAsia="sl-SI"/>
        </w:rPr>
        <w:t>ZA RAVNANJE Z RADIOAKTIVNIMI ODPADKI</w:t>
      </w:r>
      <w:r w:rsidRPr="00116433">
        <w:rPr>
          <w:rFonts w:cs="Arial"/>
          <w:b/>
          <w:szCs w:val="20"/>
          <w:lang w:eastAsia="sl-SI"/>
        </w:rPr>
        <w:t xml:space="preserve"> </w:t>
      </w:r>
    </w:p>
    <w:p w14:paraId="04C26296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 w:rsidRPr="00116433">
        <w:rPr>
          <w:rFonts w:cs="Arial"/>
          <w:b/>
          <w:szCs w:val="20"/>
          <w:lang w:eastAsia="sl-SI"/>
        </w:rPr>
        <w:t>št</w:t>
      </w:r>
      <w:r w:rsidRPr="00116433">
        <w:rPr>
          <w:rFonts w:cs="Arial"/>
          <w:bCs/>
          <w:szCs w:val="20"/>
          <w:lang w:eastAsia="sl-SI"/>
        </w:rPr>
        <w:t xml:space="preserve">. </w:t>
      </w:r>
      <w:r w:rsidRPr="00116433">
        <w:rPr>
          <w:rFonts w:cs="Arial"/>
          <w:b/>
          <w:bCs/>
          <w:szCs w:val="20"/>
          <w:lang w:eastAsia="sl-SI"/>
        </w:rPr>
        <w:t>2550-23-370001</w:t>
      </w:r>
    </w:p>
    <w:bookmarkEnd w:id="1"/>
    <w:p w14:paraId="304CCFB0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</w:p>
    <w:p w14:paraId="0DC85973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/>
          <w:bCs/>
          <w:szCs w:val="20"/>
          <w:lang w:eastAsia="sl-SI"/>
        </w:rPr>
      </w:pPr>
      <w:r w:rsidRPr="00116433">
        <w:rPr>
          <w:rFonts w:cs="Arial"/>
          <w:b/>
          <w:bCs/>
          <w:szCs w:val="20"/>
          <w:lang w:eastAsia="sl-SI"/>
        </w:rPr>
        <w:t>ZA FINANCIRANJE V LETU 2026</w:t>
      </w:r>
    </w:p>
    <w:p w14:paraId="09032855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592EFF2C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7B0020F5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>1.</w:t>
      </w:r>
      <w:r w:rsidRPr="00116433" w:rsidDel="0040486F">
        <w:rPr>
          <w:rFonts w:cs="Arial"/>
          <w:bCs/>
          <w:szCs w:val="20"/>
          <w:lang w:eastAsia="sl-SI"/>
        </w:rPr>
        <w:t xml:space="preserve"> </w:t>
      </w:r>
      <w:r w:rsidRPr="00116433">
        <w:rPr>
          <w:rFonts w:cs="Arial"/>
          <w:bCs/>
          <w:szCs w:val="20"/>
          <w:lang w:eastAsia="sl-SI"/>
        </w:rPr>
        <w:t>člen</w:t>
      </w:r>
    </w:p>
    <w:p w14:paraId="29769EED" w14:textId="77777777" w:rsidR="00772F26" w:rsidRDefault="00772F26" w:rsidP="006D5D2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</w:rPr>
      </w:pPr>
    </w:p>
    <w:p w14:paraId="38E6EDBD" w14:textId="487B4F3A" w:rsidR="00772F26" w:rsidRPr="00DA5ED6" w:rsidRDefault="00772F26" w:rsidP="006D5D2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</w:rPr>
      </w:pPr>
      <w:r w:rsidRPr="00DA5ED6">
        <w:rPr>
          <w:rFonts w:cs="Arial"/>
          <w:szCs w:val="20"/>
        </w:rPr>
        <w:t>Pogodbeni stranki uvodoma ugotavljata, da:</w:t>
      </w:r>
    </w:p>
    <w:p w14:paraId="4EFD5F5F" w14:textId="57D3BA03" w:rsidR="00DC2165" w:rsidRPr="00A54402" w:rsidRDefault="00772F26" w:rsidP="002A23BE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60" w:lineRule="exact"/>
        <w:ind w:hanging="720"/>
        <w:jc w:val="both"/>
        <w:rPr>
          <w:rFonts w:ascii="Arial" w:hAnsi="Arial" w:cs="Arial"/>
          <w:sz w:val="20"/>
          <w:szCs w:val="20"/>
          <w:lang w:eastAsia="sl-SI"/>
        </w:rPr>
      </w:pPr>
      <w:r w:rsidRPr="00B207A2">
        <w:rPr>
          <w:rFonts w:ascii="Arial" w:hAnsi="Arial" w:cs="Arial"/>
          <w:sz w:val="20"/>
          <w:szCs w:val="20"/>
        </w:rPr>
        <w:t xml:space="preserve">sta sklenili </w:t>
      </w:r>
      <w:r w:rsidR="006D5D27" w:rsidRPr="00A54402">
        <w:rPr>
          <w:rFonts w:ascii="Arial" w:hAnsi="Arial" w:cs="Arial"/>
          <w:sz w:val="20"/>
          <w:szCs w:val="20"/>
        </w:rPr>
        <w:t>Aneks št. 4</w:t>
      </w:r>
      <w:r w:rsidR="006D5D27" w:rsidRPr="00A54402">
        <w:rPr>
          <w:rFonts w:ascii="Arial" w:hAnsi="Arial" w:cs="Arial"/>
          <w:sz w:val="20"/>
          <w:szCs w:val="20"/>
          <w:lang w:eastAsia="sl-SI"/>
        </w:rPr>
        <w:t xml:space="preserve"> k </w:t>
      </w:r>
      <w:r w:rsidRPr="00A54402">
        <w:rPr>
          <w:rFonts w:ascii="Arial" w:hAnsi="Arial" w:cs="Arial"/>
          <w:sz w:val="20"/>
          <w:szCs w:val="20"/>
          <w:lang w:eastAsia="sl-SI"/>
        </w:rPr>
        <w:t>P</w:t>
      </w:r>
      <w:r w:rsidR="006D5D27" w:rsidRPr="00A54402">
        <w:rPr>
          <w:rFonts w:ascii="Arial" w:hAnsi="Arial" w:cs="Arial"/>
          <w:sz w:val="20"/>
          <w:szCs w:val="20"/>
          <w:lang w:eastAsia="sl-SI"/>
        </w:rPr>
        <w:t xml:space="preserve">ogodbi </w:t>
      </w:r>
      <w:r w:rsidRPr="00A54402">
        <w:rPr>
          <w:rFonts w:ascii="Arial" w:hAnsi="Arial" w:cs="Arial"/>
          <w:sz w:val="20"/>
          <w:szCs w:val="20"/>
          <w:lang w:eastAsia="sl-SI"/>
        </w:rPr>
        <w:t>o</w:t>
      </w:r>
      <w:r w:rsidR="006D5D27" w:rsidRPr="00A54402">
        <w:rPr>
          <w:rFonts w:ascii="Arial" w:hAnsi="Arial" w:cs="Arial"/>
          <w:sz w:val="20"/>
          <w:szCs w:val="20"/>
          <w:lang w:eastAsia="sl-SI"/>
        </w:rPr>
        <w:t xml:space="preserve"> izvajanju obvezne državne gospodarske javne službe za ravnanje z radioaktivnimi odpadki št. 2550-23-370001 </w:t>
      </w:r>
      <w:r w:rsidR="006D5D27" w:rsidRPr="00A54402">
        <w:rPr>
          <w:rFonts w:ascii="Arial" w:hAnsi="Arial" w:cs="Arial"/>
          <w:sz w:val="20"/>
          <w:szCs w:val="20"/>
        </w:rPr>
        <w:t xml:space="preserve">za financiranje v letu 2026, ki </w:t>
      </w:r>
      <w:r w:rsidR="006D5D27" w:rsidRPr="00A54402">
        <w:rPr>
          <w:rFonts w:ascii="Arial" w:hAnsi="Arial" w:cs="Arial"/>
          <w:sz w:val="20"/>
          <w:szCs w:val="20"/>
          <w:lang w:eastAsia="sl-SI"/>
        </w:rPr>
        <w:t xml:space="preserve">sta </w:t>
      </w:r>
      <w:r w:rsidRPr="00A54402">
        <w:rPr>
          <w:rFonts w:ascii="Arial" w:hAnsi="Arial" w:cs="Arial"/>
          <w:sz w:val="20"/>
          <w:szCs w:val="20"/>
          <w:lang w:eastAsia="sl-SI"/>
        </w:rPr>
        <w:t>ga</w:t>
      </w:r>
      <w:r w:rsidR="006D5D27" w:rsidRPr="00A54402">
        <w:rPr>
          <w:rFonts w:ascii="Arial" w:hAnsi="Arial" w:cs="Arial"/>
          <w:sz w:val="20"/>
          <w:szCs w:val="20"/>
          <w:lang w:eastAsia="sl-SI"/>
        </w:rPr>
        <w:t xml:space="preserve"> sklenil</w:t>
      </w:r>
      <w:r w:rsidRPr="00A54402">
        <w:rPr>
          <w:rFonts w:ascii="Arial" w:hAnsi="Arial" w:cs="Arial"/>
          <w:sz w:val="20"/>
          <w:szCs w:val="20"/>
          <w:lang w:eastAsia="sl-SI"/>
        </w:rPr>
        <w:t>i</w:t>
      </w:r>
      <w:r w:rsidR="006D5D27" w:rsidRPr="00A54402">
        <w:rPr>
          <w:rFonts w:ascii="Arial" w:hAnsi="Arial" w:cs="Arial"/>
          <w:sz w:val="20"/>
          <w:szCs w:val="20"/>
          <w:lang w:eastAsia="sl-SI"/>
        </w:rPr>
        <w:t xml:space="preserve"> dne </w:t>
      </w:r>
      <w:r w:rsidR="006D5D27" w:rsidRPr="00A54402">
        <w:rPr>
          <w:rFonts w:ascii="Arial" w:hAnsi="Arial" w:cs="Arial"/>
          <w:sz w:val="20"/>
          <w:szCs w:val="20"/>
        </w:rPr>
        <w:t>14. januarja 2026 na podlagi Poslovnega načrta ARAO za leti 2025 in 2026 (v nadaljnjem besedilu</w:t>
      </w:r>
      <w:r w:rsidRPr="00A54402">
        <w:rPr>
          <w:rFonts w:ascii="Arial" w:hAnsi="Arial" w:cs="Arial"/>
          <w:sz w:val="20"/>
          <w:szCs w:val="20"/>
        </w:rPr>
        <w:t>:</w:t>
      </w:r>
      <w:r w:rsidR="006D5D27" w:rsidRPr="00A54402">
        <w:rPr>
          <w:rFonts w:ascii="Arial" w:hAnsi="Arial" w:cs="Arial"/>
          <w:sz w:val="20"/>
          <w:szCs w:val="20"/>
        </w:rPr>
        <w:t xml:space="preserve"> </w:t>
      </w:r>
      <w:r w:rsidR="00D07E18" w:rsidRPr="00A54402">
        <w:rPr>
          <w:rFonts w:ascii="Arial" w:hAnsi="Arial" w:cs="Arial"/>
          <w:sz w:val="20"/>
          <w:szCs w:val="20"/>
        </w:rPr>
        <w:t>A</w:t>
      </w:r>
      <w:r w:rsidR="006D5D27" w:rsidRPr="00A54402">
        <w:rPr>
          <w:rFonts w:ascii="Arial" w:hAnsi="Arial" w:cs="Arial"/>
          <w:sz w:val="20"/>
          <w:szCs w:val="20"/>
        </w:rPr>
        <w:t>neks št. 4)</w:t>
      </w:r>
      <w:r w:rsidRPr="00A54402">
        <w:rPr>
          <w:rFonts w:ascii="Arial" w:hAnsi="Arial" w:cs="Arial"/>
          <w:sz w:val="20"/>
          <w:szCs w:val="20"/>
        </w:rPr>
        <w:t>;</w:t>
      </w:r>
    </w:p>
    <w:p w14:paraId="56DA8743" w14:textId="7AF41A59" w:rsidR="00DC2165" w:rsidRPr="00DA5ED6" w:rsidRDefault="00DC2165" w:rsidP="00B56B1E">
      <w:pPr>
        <w:pStyle w:val="Odstavekseznama"/>
        <w:numPr>
          <w:ilvl w:val="0"/>
          <w:numId w:val="3"/>
        </w:numPr>
        <w:spacing w:after="0"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r w:rsidRPr="00DA5ED6">
        <w:rPr>
          <w:rFonts w:ascii="Arial" w:hAnsi="Arial" w:cs="Arial"/>
          <w:sz w:val="20"/>
          <w:szCs w:val="20"/>
        </w:rPr>
        <w:t xml:space="preserve">je Vlada Republike Slovenije s sklepom </w:t>
      </w:r>
      <w:r w:rsidRPr="00DA5ED6">
        <w:rPr>
          <w:rFonts w:ascii="Arial" w:hAnsi="Arial" w:cs="Arial"/>
          <w:iCs/>
          <w:sz w:val="20"/>
          <w:szCs w:val="20"/>
        </w:rPr>
        <w:t xml:space="preserve">št. </w:t>
      </w:r>
      <w:r w:rsidR="002A23BE">
        <w:rPr>
          <w:rFonts w:ascii="Arial" w:hAnsi="Arial" w:cs="Arial"/>
          <w:iCs/>
          <w:sz w:val="20"/>
          <w:szCs w:val="20"/>
          <w:lang w:val="sl-SI"/>
        </w:rPr>
        <w:t>47601-3/2026/3</w:t>
      </w:r>
      <w:r w:rsidR="0002543D" w:rsidRPr="00B207A2">
        <w:rPr>
          <w:rFonts w:ascii="Arial" w:hAnsi="Arial" w:cs="Arial"/>
          <w:iCs/>
          <w:sz w:val="20"/>
          <w:szCs w:val="20"/>
          <w:lang w:val="sl-SI"/>
        </w:rPr>
        <w:t xml:space="preserve"> z dne 3. 3. 2026</w:t>
      </w:r>
      <w:r w:rsidRPr="00DA5ED6">
        <w:rPr>
          <w:rFonts w:ascii="Arial" w:hAnsi="Arial" w:cs="Arial"/>
          <w:iCs/>
          <w:sz w:val="20"/>
          <w:szCs w:val="20"/>
        </w:rPr>
        <w:t xml:space="preserve"> </w:t>
      </w:r>
      <w:r w:rsidRPr="00DA5ED6">
        <w:rPr>
          <w:rFonts w:ascii="Arial" w:hAnsi="Arial" w:cs="Arial"/>
          <w:sz w:val="20"/>
          <w:szCs w:val="20"/>
        </w:rPr>
        <w:t>dala soglasje k Poslovnemu načrtu ARAO za leti 202</w:t>
      </w:r>
      <w:r w:rsidR="002160F3" w:rsidRPr="00DA5ED6">
        <w:rPr>
          <w:rFonts w:ascii="Arial" w:hAnsi="Arial" w:cs="Arial"/>
          <w:sz w:val="20"/>
          <w:szCs w:val="20"/>
        </w:rPr>
        <w:t>6</w:t>
      </w:r>
      <w:r w:rsidRPr="00DA5ED6">
        <w:rPr>
          <w:rFonts w:ascii="Arial" w:hAnsi="Arial" w:cs="Arial"/>
          <w:sz w:val="20"/>
          <w:szCs w:val="20"/>
        </w:rPr>
        <w:t xml:space="preserve"> in 202</w:t>
      </w:r>
      <w:r w:rsidR="002160F3" w:rsidRPr="00DA5ED6">
        <w:rPr>
          <w:rFonts w:ascii="Arial" w:hAnsi="Arial" w:cs="Arial"/>
          <w:sz w:val="20"/>
          <w:szCs w:val="20"/>
        </w:rPr>
        <w:t>7</w:t>
      </w:r>
      <w:r w:rsidRPr="00DA5ED6">
        <w:rPr>
          <w:rFonts w:ascii="Arial" w:hAnsi="Arial" w:cs="Arial"/>
          <w:sz w:val="20"/>
          <w:szCs w:val="20"/>
        </w:rPr>
        <w:t>;</w:t>
      </w:r>
    </w:p>
    <w:p w14:paraId="592962F8" w14:textId="22FF9B70" w:rsidR="00B54E5A" w:rsidRPr="00DA5ED6" w:rsidRDefault="00B54E5A" w:rsidP="00B54E5A">
      <w:pPr>
        <w:pStyle w:val="Odstavekseznama"/>
        <w:numPr>
          <w:ilvl w:val="0"/>
          <w:numId w:val="3"/>
        </w:numPr>
        <w:spacing w:after="0"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r w:rsidRPr="00DA5ED6">
        <w:rPr>
          <w:rFonts w:ascii="Arial" w:hAnsi="Arial" w:cs="Arial"/>
          <w:sz w:val="20"/>
          <w:szCs w:val="20"/>
        </w:rPr>
        <w:t>se ta aneks sklepa z namenom</w:t>
      </w:r>
      <w:r w:rsidR="006C64D6" w:rsidRPr="00DA5ED6">
        <w:rPr>
          <w:rFonts w:ascii="Arial" w:hAnsi="Arial" w:cs="Arial"/>
          <w:sz w:val="20"/>
          <w:szCs w:val="20"/>
        </w:rPr>
        <w:t xml:space="preserve">, </w:t>
      </w:r>
      <w:r w:rsidRPr="00DA5ED6">
        <w:rPr>
          <w:rFonts w:ascii="Arial" w:hAnsi="Arial" w:cs="Arial"/>
          <w:sz w:val="20"/>
          <w:szCs w:val="20"/>
        </w:rPr>
        <w:t>da se financiranje v let</w:t>
      </w:r>
      <w:r w:rsidR="006C64D6" w:rsidRPr="00DA5ED6">
        <w:rPr>
          <w:rFonts w:ascii="Arial" w:hAnsi="Arial" w:cs="Arial"/>
          <w:sz w:val="20"/>
          <w:szCs w:val="20"/>
        </w:rPr>
        <w:t>u</w:t>
      </w:r>
      <w:r w:rsidRPr="00DA5ED6">
        <w:rPr>
          <w:rFonts w:ascii="Arial" w:hAnsi="Arial" w:cs="Arial"/>
          <w:sz w:val="20"/>
          <w:szCs w:val="20"/>
        </w:rPr>
        <w:t xml:space="preserve"> 2026 </w:t>
      </w:r>
      <w:r w:rsidR="00461020" w:rsidRPr="00DA5ED6">
        <w:rPr>
          <w:rFonts w:ascii="Arial" w:hAnsi="Arial" w:cs="Arial"/>
          <w:sz w:val="20"/>
          <w:szCs w:val="20"/>
        </w:rPr>
        <w:t xml:space="preserve">uredi </w:t>
      </w:r>
      <w:r w:rsidRPr="00DA5ED6">
        <w:rPr>
          <w:rFonts w:ascii="Arial" w:hAnsi="Arial" w:cs="Arial"/>
          <w:sz w:val="20"/>
          <w:szCs w:val="20"/>
        </w:rPr>
        <w:t>na podlagi Poslovnega načrta ARAO za leti 2026 in 2027;</w:t>
      </w:r>
    </w:p>
    <w:p w14:paraId="12BD0467" w14:textId="77777777" w:rsidR="00DC2165" w:rsidRPr="00DA5ED6" w:rsidRDefault="00DC2165" w:rsidP="00B56B1E">
      <w:pPr>
        <w:pStyle w:val="Odstavekseznama"/>
        <w:numPr>
          <w:ilvl w:val="0"/>
          <w:numId w:val="3"/>
        </w:numPr>
        <w:spacing w:after="0"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r w:rsidRPr="00DA5ED6">
        <w:rPr>
          <w:rFonts w:ascii="Arial" w:hAnsi="Arial" w:cs="Arial"/>
          <w:sz w:val="20"/>
          <w:szCs w:val="20"/>
        </w:rPr>
        <w:t>se iz zgoraj navedenih razlogov sklepa ta aneks.</w:t>
      </w:r>
    </w:p>
    <w:p w14:paraId="785E9983" w14:textId="77777777" w:rsidR="00DC2165" w:rsidRPr="00DA5ED6" w:rsidRDefault="00DC2165" w:rsidP="00B56B1E">
      <w:pPr>
        <w:autoSpaceDE w:val="0"/>
        <w:autoSpaceDN w:val="0"/>
        <w:adjustRightInd w:val="0"/>
        <w:spacing w:line="260" w:lineRule="exact"/>
        <w:ind w:hanging="720"/>
        <w:rPr>
          <w:rFonts w:cs="Arial"/>
          <w:bCs/>
          <w:szCs w:val="20"/>
          <w:lang w:eastAsia="sl-SI"/>
        </w:rPr>
      </w:pPr>
    </w:p>
    <w:p w14:paraId="60343C56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4EFB91EC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>2. člen</w:t>
      </w:r>
    </w:p>
    <w:p w14:paraId="2419ED0B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6CF6B953" w14:textId="5B55A23C" w:rsidR="004524F2" w:rsidRDefault="005914C1" w:rsidP="00116433">
      <w:pPr>
        <w:tabs>
          <w:tab w:val="left" w:pos="426"/>
        </w:tabs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 xml:space="preserve">Prvi odstavek 2. člena </w:t>
      </w:r>
      <w:r w:rsidR="00772F26">
        <w:rPr>
          <w:rFonts w:cs="Arial"/>
          <w:szCs w:val="20"/>
          <w:lang w:eastAsia="ar-SA"/>
        </w:rPr>
        <w:t>A</w:t>
      </w:r>
      <w:r>
        <w:rPr>
          <w:rFonts w:cs="Arial"/>
          <w:szCs w:val="20"/>
          <w:lang w:eastAsia="ar-SA"/>
        </w:rPr>
        <w:t xml:space="preserve">neksa </w:t>
      </w:r>
      <w:r w:rsidR="00870710">
        <w:rPr>
          <w:rFonts w:cs="Arial"/>
          <w:szCs w:val="20"/>
          <w:lang w:eastAsia="ar-SA"/>
        </w:rPr>
        <w:t xml:space="preserve">št. </w:t>
      </w:r>
      <w:r>
        <w:rPr>
          <w:rFonts w:cs="Arial"/>
          <w:szCs w:val="20"/>
          <w:lang w:eastAsia="ar-SA"/>
        </w:rPr>
        <w:t>4 se spremeni tako, da se glasi:</w:t>
      </w:r>
    </w:p>
    <w:p w14:paraId="11A77E77" w14:textId="528254A9" w:rsidR="00DC2165" w:rsidRPr="00116433" w:rsidRDefault="00772F26" w:rsidP="00116433">
      <w:pPr>
        <w:tabs>
          <w:tab w:val="left" w:pos="426"/>
        </w:tabs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»</w:t>
      </w:r>
      <w:r w:rsidR="00DC2165" w:rsidRPr="00116433">
        <w:rPr>
          <w:rFonts w:cs="Arial"/>
          <w:szCs w:val="20"/>
          <w:lang w:eastAsia="ar-SA"/>
        </w:rPr>
        <w:t>(1)</w:t>
      </w:r>
      <w:r w:rsidR="00DC2165" w:rsidRPr="00116433">
        <w:rPr>
          <w:rFonts w:cs="Arial"/>
          <w:szCs w:val="20"/>
          <w:lang w:eastAsia="ar-SA"/>
        </w:rPr>
        <w:tab/>
        <w:t>Predmet tega aneksa je zagotavljanje izplačil finančnih sredstev iz proračuna Republike Slovenije zavodu za opravljene storitve na podlagi Poslovnega načrta ARAO za leti 202</w:t>
      </w:r>
      <w:r w:rsidR="002160F3">
        <w:rPr>
          <w:rFonts w:cs="Arial"/>
          <w:szCs w:val="20"/>
          <w:lang w:eastAsia="ar-SA"/>
        </w:rPr>
        <w:t>6</w:t>
      </w:r>
      <w:r w:rsidR="00DC2165" w:rsidRPr="00116433">
        <w:rPr>
          <w:rFonts w:cs="Arial"/>
          <w:szCs w:val="20"/>
          <w:lang w:eastAsia="ar-SA"/>
        </w:rPr>
        <w:t xml:space="preserve"> in 202</w:t>
      </w:r>
      <w:r w:rsidR="002160F3">
        <w:rPr>
          <w:rFonts w:cs="Arial"/>
          <w:szCs w:val="20"/>
          <w:lang w:eastAsia="ar-SA"/>
        </w:rPr>
        <w:t>7</w:t>
      </w:r>
      <w:r w:rsidR="00DC2165" w:rsidRPr="00116433">
        <w:rPr>
          <w:rFonts w:cs="Arial"/>
          <w:szCs w:val="20"/>
          <w:lang w:eastAsia="ar-SA"/>
        </w:rPr>
        <w:t>, ki obsega storitve GJS RAO.</w:t>
      </w:r>
      <w:r>
        <w:rPr>
          <w:rFonts w:cs="Arial"/>
          <w:szCs w:val="20"/>
          <w:lang w:eastAsia="ar-SA"/>
        </w:rPr>
        <w:t>«.</w:t>
      </w:r>
    </w:p>
    <w:p w14:paraId="61AB48EF" w14:textId="77777777" w:rsidR="00DC2165" w:rsidRPr="00116433" w:rsidRDefault="00DC2165" w:rsidP="00116433">
      <w:pPr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</w:p>
    <w:p w14:paraId="713E0D86" w14:textId="6E008497" w:rsidR="00DC2165" w:rsidRPr="00116433" w:rsidRDefault="00DC2165" w:rsidP="005914C1">
      <w:pPr>
        <w:tabs>
          <w:tab w:val="left" w:pos="426"/>
        </w:tabs>
        <w:suppressAutoHyphens/>
        <w:spacing w:line="260" w:lineRule="exact"/>
        <w:ind w:right="-1"/>
        <w:jc w:val="both"/>
        <w:rPr>
          <w:rFonts w:cs="Arial"/>
          <w:bCs/>
          <w:szCs w:val="20"/>
          <w:lang w:eastAsia="sl-SI"/>
        </w:rPr>
      </w:pPr>
    </w:p>
    <w:p w14:paraId="7499B30E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>3. člen</w:t>
      </w:r>
    </w:p>
    <w:p w14:paraId="47771726" w14:textId="77777777" w:rsidR="00DC2165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2DBD2F27" w14:textId="0CDD4769" w:rsidR="005914C1" w:rsidRDefault="00772F26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 xml:space="preserve">3. </w:t>
      </w:r>
      <w:r w:rsidR="005914C1">
        <w:rPr>
          <w:rFonts w:cs="Arial"/>
          <w:bCs/>
          <w:szCs w:val="20"/>
          <w:lang w:eastAsia="sl-SI"/>
        </w:rPr>
        <w:t xml:space="preserve">člen </w:t>
      </w:r>
      <w:r w:rsidR="00D07E18">
        <w:rPr>
          <w:rFonts w:cs="Arial"/>
          <w:bCs/>
          <w:szCs w:val="20"/>
          <w:lang w:eastAsia="sl-SI"/>
        </w:rPr>
        <w:t>A</w:t>
      </w:r>
      <w:r w:rsidR="005914C1">
        <w:rPr>
          <w:rFonts w:cs="Arial"/>
          <w:bCs/>
          <w:szCs w:val="20"/>
          <w:lang w:eastAsia="sl-SI"/>
        </w:rPr>
        <w:t xml:space="preserve">neksa </w:t>
      </w:r>
      <w:r w:rsidR="00870710">
        <w:rPr>
          <w:rFonts w:cs="Arial"/>
          <w:bCs/>
          <w:szCs w:val="20"/>
          <w:lang w:eastAsia="sl-SI"/>
        </w:rPr>
        <w:t xml:space="preserve">št. </w:t>
      </w:r>
      <w:r w:rsidR="005914C1">
        <w:rPr>
          <w:rFonts w:cs="Arial"/>
          <w:bCs/>
          <w:szCs w:val="20"/>
          <w:lang w:eastAsia="sl-SI"/>
        </w:rPr>
        <w:t>4 se spremni tako, da se glasi:</w:t>
      </w:r>
    </w:p>
    <w:p w14:paraId="3EBFD868" w14:textId="2E4A6E26" w:rsidR="00DC2165" w:rsidRPr="00116433" w:rsidRDefault="00772F26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»</w:t>
      </w:r>
      <w:r w:rsidR="00197F85">
        <w:rPr>
          <w:rFonts w:cs="Arial"/>
          <w:bCs/>
          <w:szCs w:val="20"/>
          <w:lang w:eastAsia="sl-SI"/>
        </w:rPr>
        <w:t xml:space="preserve">(1) </w:t>
      </w:r>
      <w:r w:rsidR="00DC2165" w:rsidRPr="00116433">
        <w:rPr>
          <w:rFonts w:cs="Arial"/>
          <w:bCs/>
          <w:szCs w:val="20"/>
          <w:lang w:eastAsia="sl-SI"/>
        </w:rPr>
        <w:t>Pogodbena vrednost za leto 2026, skladno z veljavnim Poslovnim načrtom ARAO za leti 202</w:t>
      </w:r>
      <w:r w:rsidR="005914C1">
        <w:rPr>
          <w:rFonts w:cs="Arial"/>
          <w:bCs/>
          <w:szCs w:val="20"/>
          <w:lang w:eastAsia="sl-SI"/>
        </w:rPr>
        <w:t>6</w:t>
      </w:r>
      <w:r w:rsidR="00DC2165" w:rsidRPr="00116433">
        <w:rPr>
          <w:rFonts w:cs="Arial"/>
          <w:bCs/>
          <w:szCs w:val="20"/>
          <w:lang w:eastAsia="sl-SI"/>
        </w:rPr>
        <w:t xml:space="preserve"> in 202</w:t>
      </w:r>
      <w:r w:rsidR="005914C1">
        <w:rPr>
          <w:rFonts w:cs="Arial"/>
          <w:bCs/>
          <w:szCs w:val="20"/>
          <w:lang w:eastAsia="sl-SI"/>
        </w:rPr>
        <w:t>7</w:t>
      </w:r>
      <w:r w:rsidR="00DC2165" w:rsidRPr="00116433">
        <w:rPr>
          <w:rFonts w:cs="Arial"/>
          <w:bCs/>
          <w:szCs w:val="20"/>
          <w:lang w:eastAsia="sl-SI"/>
        </w:rPr>
        <w:t>, ki je priloga tega aneksa, je 48.225.454,00 evrov skupaj z DDV</w:t>
      </w:r>
      <w:r>
        <w:rPr>
          <w:rFonts w:cs="Arial"/>
          <w:bCs/>
          <w:szCs w:val="20"/>
          <w:lang w:eastAsia="sl-SI"/>
        </w:rPr>
        <w:t>.</w:t>
      </w:r>
    </w:p>
    <w:p w14:paraId="60DDF22F" w14:textId="77777777" w:rsidR="00DC2165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27414141" w14:textId="62DC82CD" w:rsidR="00B54E5A" w:rsidRPr="00B54E5A" w:rsidRDefault="00197F8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val="x-none" w:eastAsia="sl-SI"/>
        </w:rPr>
      </w:pPr>
      <w:r>
        <w:rPr>
          <w:rFonts w:cs="Arial"/>
          <w:szCs w:val="20"/>
        </w:rPr>
        <w:t>(2) Pri izplačilih po tem aneksu se upoštevajo že izplačana sredstva na podlagi Aneksa št. 4.«</w:t>
      </w:r>
      <w:r w:rsidR="00DA5ED6">
        <w:rPr>
          <w:rFonts w:cs="Arial"/>
          <w:szCs w:val="20"/>
        </w:rPr>
        <w:t>.</w:t>
      </w:r>
    </w:p>
    <w:p w14:paraId="3DA0DE33" w14:textId="77777777" w:rsidR="00B56B1E" w:rsidRDefault="00B56B1E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421B608F" w14:textId="77777777" w:rsidR="00976C64" w:rsidRPr="00116433" w:rsidRDefault="00976C64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64C07C9B" w14:textId="4782DA7F" w:rsidR="00DC2165" w:rsidRPr="00870710" w:rsidRDefault="00DC2165" w:rsidP="00870710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>4. člen</w:t>
      </w:r>
    </w:p>
    <w:p w14:paraId="7F6FF9D9" w14:textId="77777777" w:rsidR="00B67DD6" w:rsidRDefault="00B67DD6" w:rsidP="00116433">
      <w:pPr>
        <w:spacing w:line="260" w:lineRule="exact"/>
        <w:ind w:left="709" w:hanging="709"/>
        <w:contextualSpacing/>
        <w:jc w:val="both"/>
        <w:rPr>
          <w:rFonts w:cs="Arial"/>
          <w:szCs w:val="20"/>
        </w:rPr>
      </w:pPr>
    </w:p>
    <w:p w14:paraId="3FD06AD7" w14:textId="7A676EC5" w:rsidR="00B67DD6" w:rsidRPr="00116433" w:rsidRDefault="00197F85" w:rsidP="00D07E18">
      <w:pPr>
        <w:tabs>
          <w:tab w:val="left" w:pos="0"/>
        </w:tabs>
        <w:spacing w:line="260" w:lineRule="exact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B67DD6">
        <w:rPr>
          <w:rFonts w:cs="Arial"/>
          <w:szCs w:val="20"/>
        </w:rPr>
        <w:t xml:space="preserve">rugi odstavek 4. člena </w:t>
      </w:r>
      <w:r w:rsidR="00772F26">
        <w:rPr>
          <w:rFonts w:cs="Arial"/>
          <w:szCs w:val="20"/>
        </w:rPr>
        <w:t>A</w:t>
      </w:r>
      <w:r w:rsidR="00B67DD6">
        <w:rPr>
          <w:rFonts w:cs="Arial"/>
          <w:szCs w:val="20"/>
        </w:rPr>
        <w:t xml:space="preserve">neksa </w:t>
      </w:r>
      <w:r w:rsidR="00870710">
        <w:rPr>
          <w:rFonts w:cs="Arial"/>
          <w:szCs w:val="20"/>
        </w:rPr>
        <w:t xml:space="preserve">št. </w:t>
      </w:r>
      <w:r w:rsidR="00B67DD6">
        <w:rPr>
          <w:rFonts w:cs="Arial"/>
          <w:szCs w:val="20"/>
        </w:rPr>
        <w:t xml:space="preserve">4 </w:t>
      </w:r>
      <w:r w:rsidR="00DA5ED6">
        <w:rPr>
          <w:rFonts w:cs="Arial"/>
          <w:szCs w:val="20"/>
        </w:rPr>
        <w:t xml:space="preserve">se </w:t>
      </w:r>
      <w:r w:rsidR="00B67DD6">
        <w:rPr>
          <w:rFonts w:cs="Arial"/>
          <w:szCs w:val="20"/>
        </w:rPr>
        <w:t>spremeni tako, da se glasi:</w:t>
      </w:r>
    </w:p>
    <w:p w14:paraId="0E237459" w14:textId="01B38943" w:rsidR="00DC2165" w:rsidRPr="00116433" w:rsidRDefault="00772F26" w:rsidP="00116433">
      <w:pPr>
        <w:tabs>
          <w:tab w:val="left" w:pos="426"/>
        </w:tabs>
        <w:suppressAutoHyphens/>
        <w:spacing w:line="260" w:lineRule="exact"/>
        <w:ind w:right="-1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»</w:t>
      </w:r>
      <w:r w:rsidR="00DC2165" w:rsidRPr="00116433">
        <w:rPr>
          <w:rFonts w:cs="Arial"/>
          <w:szCs w:val="20"/>
          <w:lang w:eastAsia="ar-SA"/>
        </w:rPr>
        <w:t>(</w:t>
      </w:r>
      <w:r w:rsidR="00EB76ED">
        <w:rPr>
          <w:rFonts w:cs="Arial"/>
          <w:szCs w:val="20"/>
          <w:lang w:eastAsia="ar-SA"/>
        </w:rPr>
        <w:t>2</w:t>
      </w:r>
      <w:r w:rsidR="00DC2165" w:rsidRPr="00116433">
        <w:rPr>
          <w:rFonts w:cs="Arial"/>
          <w:szCs w:val="20"/>
          <w:lang w:eastAsia="ar-SA"/>
        </w:rPr>
        <w:t>)</w:t>
      </w:r>
      <w:r w:rsidR="00DC2165" w:rsidRPr="00116433">
        <w:rPr>
          <w:rFonts w:cs="Arial"/>
          <w:szCs w:val="20"/>
          <w:lang w:eastAsia="ar-SA"/>
        </w:rPr>
        <w:tab/>
        <w:t>Vrednosti za posamezne dejavnosti so razvidne iz Poslovnega načrta ARAO za leti 202</w:t>
      </w:r>
      <w:r w:rsidR="002160F3">
        <w:rPr>
          <w:rFonts w:cs="Arial"/>
          <w:szCs w:val="20"/>
          <w:lang w:eastAsia="ar-SA"/>
        </w:rPr>
        <w:t>6</w:t>
      </w:r>
      <w:r w:rsidR="00DC2165" w:rsidRPr="00116433">
        <w:rPr>
          <w:rFonts w:cs="Arial"/>
          <w:szCs w:val="20"/>
          <w:lang w:eastAsia="ar-SA"/>
        </w:rPr>
        <w:t xml:space="preserve"> in 202</w:t>
      </w:r>
      <w:r w:rsidR="002160F3">
        <w:rPr>
          <w:rFonts w:cs="Arial"/>
          <w:szCs w:val="20"/>
          <w:lang w:eastAsia="ar-SA"/>
        </w:rPr>
        <w:t>7</w:t>
      </w:r>
      <w:r w:rsidR="00DC2165" w:rsidRPr="00116433">
        <w:rPr>
          <w:rFonts w:cs="Arial"/>
          <w:szCs w:val="20"/>
          <w:lang w:eastAsia="ar-SA"/>
        </w:rPr>
        <w:t xml:space="preserve">, </w:t>
      </w:r>
      <w:r w:rsidR="00DC2165" w:rsidRPr="00870710">
        <w:rPr>
          <w:rFonts w:cs="Arial"/>
          <w:szCs w:val="20"/>
          <w:lang w:eastAsia="ar-SA"/>
        </w:rPr>
        <w:t xml:space="preserve">Tabela </w:t>
      </w:r>
      <w:r w:rsidR="00870710" w:rsidRPr="00870710">
        <w:rPr>
          <w:rFonts w:cs="Arial"/>
          <w:szCs w:val="20"/>
          <w:lang w:eastAsia="ar-SA"/>
        </w:rPr>
        <w:t>8</w:t>
      </w:r>
      <w:r w:rsidR="00DC2165" w:rsidRPr="00116433">
        <w:rPr>
          <w:rFonts w:cs="Arial"/>
          <w:szCs w:val="20"/>
          <w:lang w:eastAsia="ar-SA"/>
        </w:rPr>
        <w:t xml:space="preserve"> – Načrt virov financiranja po denarnem toku za posamezne stroškovne nosilce za leto 2026 v EUR, z vključenim DDV. Dinamika izplačil sledi skladno z ocenjeno pogodbeno dinamiko iz obrazca</w:t>
      </w:r>
      <w:r w:rsidR="00825FDB">
        <w:rPr>
          <w:rFonts w:cs="Arial"/>
          <w:szCs w:val="20"/>
          <w:lang w:eastAsia="ar-SA"/>
        </w:rPr>
        <w:t> </w:t>
      </w:r>
      <w:r w:rsidR="00DC2165" w:rsidRPr="00116433">
        <w:rPr>
          <w:rFonts w:cs="Arial"/>
          <w:szCs w:val="20"/>
          <w:lang w:eastAsia="ar-SA"/>
        </w:rPr>
        <w:t>1</w:t>
      </w:r>
      <w:r w:rsidR="0002543D">
        <w:rPr>
          <w:rFonts w:cs="Arial"/>
          <w:szCs w:val="20"/>
          <w:lang w:eastAsia="ar-SA"/>
        </w:rPr>
        <w:t>.</w:t>
      </w:r>
      <w:r>
        <w:rPr>
          <w:rFonts w:cs="Arial"/>
          <w:szCs w:val="20"/>
          <w:lang w:eastAsia="ar-SA"/>
        </w:rPr>
        <w:t>«.</w:t>
      </w:r>
    </w:p>
    <w:p w14:paraId="01333DEC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25DB3411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656945E5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>5. člen</w:t>
      </w:r>
    </w:p>
    <w:p w14:paraId="12AB3FBE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475ED65D" w14:textId="381AFBEF" w:rsidR="00DC2165" w:rsidRPr="00116433" w:rsidRDefault="00D60174" w:rsidP="00870710">
      <w:pPr>
        <w:tabs>
          <w:tab w:val="left" w:pos="426"/>
        </w:tabs>
        <w:suppressAutoHyphens/>
        <w:spacing w:line="260" w:lineRule="exact"/>
        <w:ind w:right="-1"/>
        <w:jc w:val="both"/>
        <w:rPr>
          <w:rFonts w:cs="Arial"/>
          <w:bCs/>
          <w:szCs w:val="20"/>
          <w:lang w:eastAsia="sl-SI"/>
        </w:rPr>
      </w:pPr>
      <w:r>
        <w:rPr>
          <w:rFonts w:cs="Arial"/>
          <w:szCs w:val="20"/>
          <w:lang w:eastAsia="ar-SA"/>
        </w:rPr>
        <w:t xml:space="preserve">Ostale določbe </w:t>
      </w:r>
      <w:r w:rsidR="00870710">
        <w:rPr>
          <w:rFonts w:cs="Arial"/>
          <w:szCs w:val="20"/>
          <w:lang w:eastAsia="ar-SA"/>
        </w:rPr>
        <w:t>Aneksa št. 4</w:t>
      </w:r>
      <w:r w:rsidR="002A23BE">
        <w:rPr>
          <w:rFonts w:cs="Arial"/>
          <w:szCs w:val="20"/>
          <w:lang w:eastAsia="ar-SA"/>
        </w:rPr>
        <w:t>, ki niso spremenjene</w:t>
      </w:r>
      <w:r w:rsidR="007A56FF">
        <w:rPr>
          <w:rFonts w:cs="Arial"/>
          <w:szCs w:val="20"/>
          <w:lang w:eastAsia="ar-SA"/>
        </w:rPr>
        <w:t xml:space="preserve"> s tem aneksom</w:t>
      </w:r>
      <w:r w:rsidR="002A23BE">
        <w:rPr>
          <w:rFonts w:cs="Arial"/>
          <w:szCs w:val="20"/>
          <w:lang w:eastAsia="ar-SA"/>
        </w:rPr>
        <w:t>,</w:t>
      </w:r>
      <w:r>
        <w:rPr>
          <w:rFonts w:cs="Arial"/>
          <w:szCs w:val="20"/>
          <w:lang w:eastAsia="ar-SA"/>
        </w:rPr>
        <w:t xml:space="preserve"> ter priloge</w:t>
      </w:r>
      <w:r w:rsidR="0002543D">
        <w:rPr>
          <w:rFonts w:cs="Arial"/>
          <w:szCs w:val="20"/>
          <w:lang w:eastAsia="ar-SA"/>
        </w:rPr>
        <w:t xml:space="preserve"> iz Aneksa </w:t>
      </w:r>
      <w:r w:rsidR="00A54402">
        <w:rPr>
          <w:rFonts w:cs="Arial"/>
          <w:szCs w:val="20"/>
          <w:lang w:eastAsia="ar-SA"/>
        </w:rPr>
        <w:t xml:space="preserve">št. </w:t>
      </w:r>
      <w:r w:rsidR="0002543D">
        <w:rPr>
          <w:rFonts w:cs="Arial"/>
          <w:szCs w:val="20"/>
          <w:lang w:eastAsia="ar-SA"/>
        </w:rPr>
        <w:t>4</w:t>
      </w:r>
      <w:r w:rsidR="00870710">
        <w:rPr>
          <w:rFonts w:cs="Arial"/>
          <w:szCs w:val="20"/>
          <w:lang w:eastAsia="ar-SA"/>
        </w:rPr>
        <w:t xml:space="preserve"> ostanejo </w:t>
      </w:r>
      <w:r w:rsidR="007A56FF">
        <w:rPr>
          <w:rFonts w:cs="Arial"/>
          <w:szCs w:val="20"/>
          <w:lang w:eastAsia="ar-SA"/>
        </w:rPr>
        <w:t xml:space="preserve">v veljavi </w:t>
      </w:r>
      <w:r w:rsidR="009A14DD">
        <w:rPr>
          <w:rFonts w:cs="Arial"/>
          <w:szCs w:val="20"/>
          <w:lang w:eastAsia="ar-SA"/>
        </w:rPr>
        <w:t>nespremenjene</w:t>
      </w:r>
      <w:r w:rsidR="00870710">
        <w:rPr>
          <w:rFonts w:cs="Arial"/>
          <w:szCs w:val="20"/>
          <w:lang w:eastAsia="ar-SA"/>
        </w:rPr>
        <w:t>.</w:t>
      </w:r>
    </w:p>
    <w:p w14:paraId="00FAE6DA" w14:textId="77777777" w:rsidR="00870710" w:rsidRDefault="00870710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</w:p>
    <w:p w14:paraId="7951F968" w14:textId="77777777" w:rsidR="00252A39" w:rsidRDefault="00252A39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</w:p>
    <w:p w14:paraId="1C5280F5" w14:textId="7E7E333B" w:rsidR="00DC2165" w:rsidRPr="00116433" w:rsidRDefault="00252A39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6</w:t>
      </w:r>
      <w:r w:rsidR="00DC2165" w:rsidRPr="00116433">
        <w:rPr>
          <w:rFonts w:cs="Arial"/>
          <w:bCs/>
          <w:szCs w:val="20"/>
          <w:lang w:eastAsia="sl-SI"/>
        </w:rPr>
        <w:t>. člen</w:t>
      </w:r>
    </w:p>
    <w:p w14:paraId="242A024F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7AA7593A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>Ta aneks je pripravljen v petih (5) enakih izvodih, od katerih ustanovitelj prejme tri (3) izvode, zavod pa dva (2) izvoda.</w:t>
      </w:r>
    </w:p>
    <w:p w14:paraId="0116FFAF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6A5B888E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5492A154" w14:textId="363D6D1C" w:rsidR="00DC2165" w:rsidRPr="00116433" w:rsidRDefault="00252A39" w:rsidP="00116433">
      <w:pPr>
        <w:autoSpaceDE w:val="0"/>
        <w:autoSpaceDN w:val="0"/>
        <w:adjustRightInd w:val="0"/>
        <w:spacing w:line="260" w:lineRule="exact"/>
        <w:jc w:val="center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7</w:t>
      </w:r>
      <w:r w:rsidR="00DC2165" w:rsidRPr="00116433">
        <w:rPr>
          <w:rFonts w:cs="Arial"/>
          <w:bCs/>
          <w:szCs w:val="20"/>
          <w:lang w:eastAsia="sl-SI"/>
        </w:rPr>
        <w:t>. člen</w:t>
      </w:r>
    </w:p>
    <w:p w14:paraId="1843EE7B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0120ABCB" w14:textId="64742A7B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Cs w:val="20"/>
          <w:lang w:eastAsia="sl-SI"/>
        </w:rPr>
      </w:pPr>
      <w:r w:rsidRPr="00870710">
        <w:rPr>
          <w:rFonts w:cs="Arial"/>
          <w:bCs/>
          <w:szCs w:val="20"/>
          <w:lang w:eastAsia="sl-SI"/>
        </w:rPr>
        <w:t xml:space="preserve">Ta aneks začne veljati z dnem podpisa obeh pogodbenih strank, uporablja pa se od </w:t>
      </w:r>
      <w:r w:rsidRPr="00870710">
        <w:rPr>
          <w:rFonts w:cs="Arial"/>
          <w:bCs/>
          <w:szCs w:val="20"/>
          <w:lang w:eastAsia="sl-SI"/>
        </w:rPr>
        <w:br/>
      </w:r>
      <w:r w:rsidR="00461020">
        <w:rPr>
          <w:rFonts w:cs="Arial"/>
          <w:bCs/>
          <w:szCs w:val="20"/>
          <w:lang w:eastAsia="sl-SI"/>
        </w:rPr>
        <w:t>naslednjega meseca po podpisu pogodbe obeh pogodbenih strank.</w:t>
      </w:r>
    </w:p>
    <w:p w14:paraId="5D6B4CAE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08955CFE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2DE59198" w14:textId="57C48710" w:rsidR="00DC2165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szCs w:val="20"/>
        </w:rPr>
      </w:pPr>
      <w:r w:rsidRPr="00116433">
        <w:rPr>
          <w:rFonts w:cs="Arial"/>
          <w:bCs/>
          <w:szCs w:val="20"/>
          <w:lang w:eastAsia="sl-SI"/>
        </w:rPr>
        <w:t xml:space="preserve">Številka zadeve: </w:t>
      </w:r>
      <w:r w:rsidRPr="00116433">
        <w:rPr>
          <w:rFonts w:cs="Arial"/>
          <w:szCs w:val="20"/>
        </w:rPr>
        <w:t>35413-2/2022-2550/</w:t>
      </w:r>
      <w:r w:rsidR="00E063B0">
        <w:rPr>
          <w:rFonts w:cs="Arial"/>
          <w:szCs w:val="20"/>
        </w:rPr>
        <w:t>375</w:t>
      </w:r>
    </w:p>
    <w:p w14:paraId="6EF403F7" w14:textId="77777777" w:rsidR="00E063B0" w:rsidRPr="00116433" w:rsidRDefault="00E063B0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5B0F35A1" w14:textId="29E646F7" w:rsidR="00DC2165" w:rsidRPr="00116433" w:rsidRDefault="00DC2165" w:rsidP="00116433">
      <w:pPr>
        <w:tabs>
          <w:tab w:val="left" w:pos="5670"/>
        </w:tabs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 xml:space="preserve">Številka: </w:t>
      </w:r>
      <w:r w:rsidR="00EB76ED" w:rsidRPr="00EB76ED">
        <w:rPr>
          <w:rFonts w:cs="Arial"/>
          <w:szCs w:val="20"/>
        </w:rPr>
        <w:t>P009/2023/5-027/2026</w:t>
      </w:r>
      <w:r w:rsidRPr="00116433">
        <w:rPr>
          <w:rFonts w:cs="Arial"/>
          <w:bCs/>
          <w:szCs w:val="20"/>
          <w:lang w:eastAsia="sl-SI"/>
        </w:rPr>
        <w:tab/>
        <w:t>Številka:</w:t>
      </w:r>
      <w:r w:rsidRPr="00116433">
        <w:rPr>
          <w:rFonts w:cs="Arial"/>
          <w:color w:val="7B7B7B"/>
          <w:szCs w:val="20"/>
          <w:shd w:val="clear" w:color="auto" w:fill="FFFFFF"/>
        </w:rPr>
        <w:t xml:space="preserve"> </w:t>
      </w:r>
      <w:r w:rsidRPr="00116433">
        <w:rPr>
          <w:rFonts w:cs="Arial"/>
          <w:bCs/>
          <w:szCs w:val="20"/>
          <w:lang w:eastAsia="sl-SI"/>
        </w:rPr>
        <w:t>4500-869/2025-2570</w:t>
      </w:r>
      <w:r w:rsidR="00E063B0">
        <w:rPr>
          <w:rFonts w:cs="Arial"/>
          <w:bCs/>
          <w:szCs w:val="20"/>
          <w:lang w:eastAsia="sl-SI"/>
        </w:rPr>
        <w:t xml:space="preserve"> - </w:t>
      </w:r>
      <w:r w:rsidR="002951F0">
        <w:rPr>
          <w:rFonts w:cs="Arial"/>
          <w:bCs/>
          <w:szCs w:val="20"/>
          <w:lang w:eastAsia="sl-SI"/>
        </w:rPr>
        <w:t>39</w:t>
      </w:r>
    </w:p>
    <w:p w14:paraId="3C00114C" w14:textId="7FE32D6B" w:rsidR="00DC2165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szCs w:val="20"/>
        </w:rPr>
      </w:pPr>
    </w:p>
    <w:p w14:paraId="7780D08B" w14:textId="77777777" w:rsidR="00864EC2" w:rsidRPr="00116433" w:rsidRDefault="00864EC2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69A457DD" w14:textId="77777777" w:rsidR="00DC2165" w:rsidRPr="00116433" w:rsidRDefault="00DC2165" w:rsidP="00116433">
      <w:pPr>
        <w:tabs>
          <w:tab w:val="left" w:pos="5670"/>
        </w:tabs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  <w:r w:rsidRPr="00116433">
        <w:rPr>
          <w:rFonts w:cs="Arial"/>
          <w:bCs/>
          <w:szCs w:val="20"/>
          <w:lang w:eastAsia="sl-SI"/>
        </w:rPr>
        <w:t xml:space="preserve">V Ljubljani, dne </w:t>
      </w:r>
      <w:r w:rsidRPr="00116433">
        <w:rPr>
          <w:rFonts w:cs="Arial"/>
          <w:bCs/>
          <w:szCs w:val="20"/>
          <w:lang w:eastAsia="sl-SI"/>
        </w:rPr>
        <w:tab/>
        <w:t xml:space="preserve">V Ljubljani, dne </w:t>
      </w:r>
    </w:p>
    <w:p w14:paraId="60CBAF85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01197349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tbl>
      <w:tblPr>
        <w:tblW w:w="0" w:type="auto"/>
        <w:tblInd w:w="-993" w:type="dxa"/>
        <w:tblLook w:val="01E0" w:firstRow="1" w:lastRow="1" w:firstColumn="1" w:lastColumn="1" w:noHBand="0" w:noVBand="0"/>
      </w:tblPr>
      <w:tblGrid>
        <w:gridCol w:w="5037"/>
        <w:gridCol w:w="1361"/>
        <w:gridCol w:w="3667"/>
      </w:tblGrid>
      <w:tr w:rsidR="00DC2165" w:rsidRPr="00116433" w14:paraId="1FFE3863" w14:textId="77777777" w:rsidTr="008633F2">
        <w:tc>
          <w:tcPr>
            <w:tcW w:w="5176" w:type="dxa"/>
            <w:hideMark/>
          </w:tcPr>
          <w:p w14:paraId="4868758F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b/>
                <w:szCs w:val="20"/>
              </w:rPr>
            </w:pPr>
            <w:r w:rsidRPr="00116433">
              <w:rPr>
                <w:rFonts w:cs="Arial"/>
                <w:b/>
                <w:szCs w:val="20"/>
              </w:rPr>
              <w:t xml:space="preserve">ARAO – AGENCIJA ZA </w:t>
            </w:r>
          </w:p>
          <w:p w14:paraId="6A72D813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16433">
              <w:rPr>
                <w:rFonts w:cs="Arial"/>
                <w:b/>
                <w:szCs w:val="20"/>
              </w:rPr>
              <w:t xml:space="preserve">RADIOAKTIVNE ODPADKE </w:t>
            </w:r>
          </w:p>
        </w:tc>
        <w:tc>
          <w:tcPr>
            <w:tcW w:w="1409" w:type="dxa"/>
          </w:tcPr>
          <w:p w14:paraId="52D83023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3763" w:type="dxa"/>
            <w:hideMark/>
          </w:tcPr>
          <w:p w14:paraId="4ABB8362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b/>
                <w:bCs/>
                <w:szCs w:val="20"/>
              </w:rPr>
            </w:pPr>
            <w:r w:rsidRPr="00116433">
              <w:rPr>
                <w:rFonts w:cs="Arial"/>
                <w:b/>
                <w:bCs/>
                <w:szCs w:val="20"/>
              </w:rPr>
              <w:t>REPUBLIKA SLOVENIJA</w:t>
            </w:r>
          </w:p>
          <w:p w14:paraId="16AC2A2F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16433">
              <w:rPr>
                <w:rFonts w:cs="Arial"/>
                <w:szCs w:val="20"/>
              </w:rPr>
              <w:t>Vlada Republike Slovenije</w:t>
            </w:r>
          </w:p>
          <w:p w14:paraId="65DB0FE9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16433">
              <w:rPr>
                <w:rFonts w:cs="Arial"/>
                <w:szCs w:val="20"/>
              </w:rPr>
              <w:t>po pooblastilu Vlade Republike Slovenije</w:t>
            </w:r>
          </w:p>
        </w:tc>
      </w:tr>
      <w:tr w:rsidR="00DC2165" w:rsidRPr="00116433" w14:paraId="446C8569" w14:textId="77777777" w:rsidTr="008633F2">
        <w:tc>
          <w:tcPr>
            <w:tcW w:w="5176" w:type="dxa"/>
          </w:tcPr>
          <w:p w14:paraId="76C5E02A" w14:textId="77777777" w:rsidR="00DC2165" w:rsidRPr="00116433" w:rsidRDefault="00DC2165" w:rsidP="00116433">
            <w:pPr>
              <w:spacing w:line="260" w:lineRule="exact"/>
              <w:jc w:val="center"/>
              <w:rPr>
                <w:rFonts w:cs="Arial"/>
                <w:szCs w:val="20"/>
              </w:rPr>
            </w:pPr>
            <w:r w:rsidRPr="00116433">
              <w:rPr>
                <w:rFonts w:cs="Arial"/>
                <w:szCs w:val="20"/>
              </w:rPr>
              <w:t>mag. Sandi VIRŠEK</w:t>
            </w:r>
          </w:p>
          <w:p w14:paraId="20359FEC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b/>
                <w:szCs w:val="20"/>
              </w:rPr>
            </w:pPr>
            <w:r w:rsidRPr="00116433">
              <w:rPr>
                <w:rFonts w:cs="Arial"/>
                <w:szCs w:val="20"/>
              </w:rPr>
              <w:t>DIREKTOR</w:t>
            </w:r>
          </w:p>
        </w:tc>
        <w:tc>
          <w:tcPr>
            <w:tcW w:w="1409" w:type="dxa"/>
          </w:tcPr>
          <w:p w14:paraId="4444F388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3763" w:type="dxa"/>
          </w:tcPr>
          <w:p w14:paraId="243F773C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116433">
              <w:rPr>
                <w:rFonts w:cs="Arial"/>
                <w:szCs w:val="20"/>
              </w:rPr>
              <w:t>mag. Bojan KUMER</w:t>
            </w:r>
          </w:p>
          <w:p w14:paraId="31CDEF92" w14:textId="77777777" w:rsidR="00DC2165" w:rsidRPr="00116433" w:rsidRDefault="00DC2165" w:rsidP="00116433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cs="Arial"/>
                <w:b/>
                <w:szCs w:val="20"/>
              </w:rPr>
            </w:pPr>
            <w:r w:rsidRPr="00116433">
              <w:rPr>
                <w:rFonts w:cs="Arial"/>
                <w:szCs w:val="20"/>
              </w:rPr>
              <w:t>MINISTER</w:t>
            </w:r>
          </w:p>
        </w:tc>
      </w:tr>
    </w:tbl>
    <w:p w14:paraId="1246F107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469951E4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51A735DC" w14:textId="77777777" w:rsidR="00B56B1E" w:rsidRDefault="00B56B1E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16CA2B91" w14:textId="77777777" w:rsidR="00B56B1E" w:rsidRDefault="00B56B1E" w:rsidP="00116433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</w:p>
    <w:p w14:paraId="64F609B4" w14:textId="7C531406" w:rsidR="00DC2165" w:rsidRPr="002A23BE" w:rsidRDefault="002A23BE" w:rsidP="002A23BE">
      <w:pPr>
        <w:autoSpaceDE w:val="0"/>
        <w:autoSpaceDN w:val="0"/>
        <w:adjustRightInd w:val="0"/>
        <w:spacing w:line="260" w:lineRule="exact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Priloga</w:t>
      </w:r>
      <w:r w:rsidR="00DC2165" w:rsidRPr="002A23BE">
        <w:rPr>
          <w:rFonts w:cs="Arial"/>
          <w:bCs/>
          <w:szCs w:val="20"/>
          <w:lang w:eastAsia="sl-SI"/>
        </w:rPr>
        <w:t>:</w:t>
      </w:r>
    </w:p>
    <w:p w14:paraId="4DDF28CA" w14:textId="1C87DF80" w:rsidR="00DC2165" w:rsidRPr="002A23BE" w:rsidRDefault="00DC2165" w:rsidP="002A23B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ind w:hanging="720"/>
        <w:jc w:val="both"/>
        <w:rPr>
          <w:rFonts w:ascii="Arial" w:hAnsi="Arial" w:cs="Arial"/>
          <w:bCs/>
          <w:sz w:val="20"/>
          <w:szCs w:val="20"/>
          <w:lang w:eastAsia="sl-SI"/>
        </w:rPr>
      </w:pPr>
      <w:r w:rsidRPr="002A23BE">
        <w:rPr>
          <w:rFonts w:ascii="Arial" w:hAnsi="Arial" w:cs="Arial"/>
          <w:bCs/>
          <w:sz w:val="20"/>
          <w:szCs w:val="20"/>
          <w:lang w:eastAsia="sl-SI"/>
        </w:rPr>
        <w:t>Poslovni načrt ARAO za leti 202</w:t>
      </w:r>
      <w:r w:rsidR="00870710" w:rsidRPr="002A23BE">
        <w:rPr>
          <w:rFonts w:ascii="Arial" w:hAnsi="Arial" w:cs="Arial"/>
          <w:bCs/>
          <w:sz w:val="20"/>
          <w:szCs w:val="20"/>
          <w:lang w:eastAsia="sl-SI"/>
        </w:rPr>
        <w:t>6</w:t>
      </w:r>
      <w:r w:rsidRPr="002A23BE">
        <w:rPr>
          <w:rFonts w:ascii="Arial" w:hAnsi="Arial" w:cs="Arial"/>
          <w:bCs/>
          <w:sz w:val="20"/>
          <w:szCs w:val="20"/>
          <w:lang w:eastAsia="sl-SI"/>
        </w:rPr>
        <w:t xml:space="preserve"> in 202</w:t>
      </w:r>
      <w:r w:rsidR="00870710" w:rsidRPr="002A23BE">
        <w:rPr>
          <w:rFonts w:ascii="Arial" w:hAnsi="Arial" w:cs="Arial"/>
          <w:bCs/>
          <w:sz w:val="20"/>
          <w:szCs w:val="20"/>
          <w:lang w:eastAsia="sl-SI"/>
        </w:rPr>
        <w:t>7</w:t>
      </w:r>
      <w:r w:rsidRPr="002A23BE">
        <w:rPr>
          <w:rFonts w:ascii="Arial" w:hAnsi="Arial" w:cs="Arial"/>
          <w:bCs/>
          <w:sz w:val="20"/>
          <w:szCs w:val="20"/>
          <w:lang w:eastAsia="sl-SI"/>
        </w:rPr>
        <w:t xml:space="preserve">, ki ga je sprejel upravni odbor ARAO – Agencije za radioaktivne odpadke </w:t>
      </w:r>
      <w:bookmarkStart w:id="2" w:name="_Hlk220671628"/>
      <w:r w:rsidR="00FE3509" w:rsidRPr="002A23BE">
        <w:rPr>
          <w:rFonts w:ascii="Arial" w:hAnsi="Arial" w:cs="Arial"/>
          <w:color w:val="000000"/>
          <w:sz w:val="20"/>
          <w:szCs w:val="20"/>
          <w:lang w:val="sl-SI"/>
        </w:rPr>
        <w:t>na svoji 20. korespondenčni seji, ki se je zaključila dne 3. 2. 2026</w:t>
      </w:r>
      <w:r w:rsidR="002A23BE">
        <w:rPr>
          <w:rFonts w:ascii="Arial" w:hAnsi="Arial" w:cs="Arial"/>
          <w:color w:val="000000"/>
          <w:sz w:val="20"/>
          <w:szCs w:val="20"/>
          <w:lang w:val="sl-SI"/>
        </w:rPr>
        <w:t>,</w:t>
      </w:r>
      <w:r w:rsidR="00FE3509" w:rsidRPr="002A23BE">
        <w:rPr>
          <w:rFonts w:ascii="Arial" w:hAnsi="Arial" w:cs="Arial"/>
          <w:color w:val="000000"/>
          <w:sz w:val="20"/>
          <w:szCs w:val="20"/>
          <w:lang w:val="sl-SI"/>
        </w:rPr>
        <w:t xml:space="preserve"> in </w:t>
      </w:r>
      <w:bookmarkEnd w:id="2"/>
      <w:r w:rsidRPr="002A23BE">
        <w:rPr>
          <w:rFonts w:ascii="Arial" w:hAnsi="Arial" w:cs="Arial"/>
          <w:bCs/>
          <w:sz w:val="20"/>
          <w:szCs w:val="20"/>
          <w:lang w:eastAsia="sl-SI"/>
        </w:rPr>
        <w:t xml:space="preserve">je nanj Vlada Republike Slovenije dala soglasje s sklepom </w:t>
      </w:r>
      <w:r w:rsidRPr="002A23BE">
        <w:rPr>
          <w:rFonts w:ascii="Arial" w:hAnsi="Arial" w:cs="Arial"/>
          <w:iCs/>
          <w:sz w:val="20"/>
          <w:szCs w:val="20"/>
        </w:rPr>
        <w:t xml:space="preserve">št. </w:t>
      </w:r>
      <w:r w:rsidR="002A23BE">
        <w:rPr>
          <w:rFonts w:ascii="Arial" w:hAnsi="Arial" w:cs="Arial"/>
          <w:iCs/>
          <w:sz w:val="20"/>
          <w:szCs w:val="20"/>
          <w:lang w:val="sl-SI"/>
        </w:rPr>
        <w:t>47601-3/2026/3</w:t>
      </w:r>
      <w:r w:rsidR="00EB76ED" w:rsidRPr="002A23BE">
        <w:rPr>
          <w:rFonts w:ascii="Arial" w:hAnsi="Arial" w:cs="Arial"/>
          <w:iCs/>
          <w:sz w:val="20"/>
          <w:szCs w:val="20"/>
          <w:lang w:val="sl-SI"/>
        </w:rPr>
        <w:t xml:space="preserve"> z dne 3. 3. 2026</w:t>
      </w:r>
    </w:p>
    <w:p w14:paraId="1CB08C09" w14:textId="77777777" w:rsidR="00DC2165" w:rsidRPr="00116433" w:rsidRDefault="00DC2165" w:rsidP="00116433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Cs w:val="20"/>
          <w:lang w:eastAsia="sl-SI"/>
        </w:rPr>
      </w:pPr>
    </w:p>
    <w:p w14:paraId="3BF90990" w14:textId="77777777" w:rsidR="0082773C" w:rsidRPr="00116433" w:rsidRDefault="0082773C" w:rsidP="00116433">
      <w:pPr>
        <w:spacing w:line="260" w:lineRule="exact"/>
        <w:rPr>
          <w:rFonts w:cs="Arial"/>
          <w:szCs w:val="20"/>
        </w:rPr>
      </w:pPr>
    </w:p>
    <w:sectPr w:rsidR="0082773C" w:rsidRPr="00116433" w:rsidSect="001512B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F171B" w14:textId="77777777" w:rsidR="00E31F92" w:rsidRDefault="00E31F92" w:rsidP="001512B9">
      <w:pPr>
        <w:spacing w:line="240" w:lineRule="auto"/>
      </w:pPr>
      <w:r>
        <w:separator/>
      </w:r>
    </w:p>
  </w:endnote>
  <w:endnote w:type="continuationSeparator" w:id="0">
    <w:p w14:paraId="0083D1FC" w14:textId="77777777" w:rsidR="00E31F92" w:rsidRDefault="00E31F92" w:rsidP="00151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840221"/>
      <w:docPartObj>
        <w:docPartGallery w:val="Page Numbers (Bottom of Page)"/>
        <w:docPartUnique/>
      </w:docPartObj>
    </w:sdtPr>
    <w:sdtEndPr/>
    <w:sdtContent>
      <w:p w14:paraId="07F7F698" w14:textId="195DA05A" w:rsidR="001512B9" w:rsidRDefault="001512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BE0">
          <w:rPr>
            <w:noProof/>
          </w:rPr>
          <w:t>3</w:t>
        </w:r>
        <w:r>
          <w:fldChar w:fldCharType="end"/>
        </w:r>
      </w:p>
    </w:sdtContent>
  </w:sdt>
  <w:p w14:paraId="4AD01BD5" w14:textId="77777777" w:rsidR="001512B9" w:rsidRDefault="001512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C1069" w14:textId="77777777" w:rsidR="00E31F92" w:rsidRDefault="00E31F92" w:rsidP="001512B9">
      <w:pPr>
        <w:spacing w:line="240" w:lineRule="auto"/>
      </w:pPr>
      <w:r>
        <w:separator/>
      </w:r>
    </w:p>
  </w:footnote>
  <w:footnote w:type="continuationSeparator" w:id="0">
    <w:p w14:paraId="710BDD8D" w14:textId="77777777" w:rsidR="00E31F92" w:rsidRDefault="00E31F92" w:rsidP="001512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484B"/>
    <w:multiLevelType w:val="hybridMultilevel"/>
    <w:tmpl w:val="DB90D1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C473C0">
      <w:start w:val="4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0B67"/>
    <w:multiLevelType w:val="hybridMultilevel"/>
    <w:tmpl w:val="1F7EA852"/>
    <w:lvl w:ilvl="0" w:tplc="82E4D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E5368"/>
    <w:multiLevelType w:val="hybridMultilevel"/>
    <w:tmpl w:val="4AA4CDEE"/>
    <w:lvl w:ilvl="0" w:tplc="35403F0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0F05"/>
    <w:multiLevelType w:val="hybridMultilevel"/>
    <w:tmpl w:val="2B2CB802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A5864"/>
    <w:multiLevelType w:val="hybridMultilevel"/>
    <w:tmpl w:val="92A07852"/>
    <w:lvl w:ilvl="0" w:tplc="66A8D5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65"/>
    <w:rsid w:val="0002543D"/>
    <w:rsid w:val="00074321"/>
    <w:rsid w:val="00101049"/>
    <w:rsid w:val="00116433"/>
    <w:rsid w:val="00147803"/>
    <w:rsid w:val="001512B9"/>
    <w:rsid w:val="00197F85"/>
    <w:rsid w:val="001E2F0A"/>
    <w:rsid w:val="002160F3"/>
    <w:rsid w:val="00223649"/>
    <w:rsid w:val="00252A39"/>
    <w:rsid w:val="002951F0"/>
    <w:rsid w:val="002A23BE"/>
    <w:rsid w:val="002C11B4"/>
    <w:rsid w:val="002E0E93"/>
    <w:rsid w:val="003B2A92"/>
    <w:rsid w:val="003E6951"/>
    <w:rsid w:val="004524F2"/>
    <w:rsid w:val="00461020"/>
    <w:rsid w:val="0046690D"/>
    <w:rsid w:val="004723B9"/>
    <w:rsid w:val="00553AE5"/>
    <w:rsid w:val="005914C1"/>
    <w:rsid w:val="005B5E90"/>
    <w:rsid w:val="00693D5B"/>
    <w:rsid w:val="006C64D6"/>
    <w:rsid w:val="006D5D27"/>
    <w:rsid w:val="00756635"/>
    <w:rsid w:val="00772F26"/>
    <w:rsid w:val="007A56FF"/>
    <w:rsid w:val="00825FDB"/>
    <w:rsid w:val="0082773C"/>
    <w:rsid w:val="00847CCE"/>
    <w:rsid w:val="00864EC2"/>
    <w:rsid w:val="00865BE0"/>
    <w:rsid w:val="0087010F"/>
    <w:rsid w:val="00870710"/>
    <w:rsid w:val="008844C8"/>
    <w:rsid w:val="009643D3"/>
    <w:rsid w:val="00976C64"/>
    <w:rsid w:val="009A14DD"/>
    <w:rsid w:val="00A11BFC"/>
    <w:rsid w:val="00A54402"/>
    <w:rsid w:val="00A82C7E"/>
    <w:rsid w:val="00B207A2"/>
    <w:rsid w:val="00B5476F"/>
    <w:rsid w:val="00B54E5A"/>
    <w:rsid w:val="00B56B1E"/>
    <w:rsid w:val="00B67DD6"/>
    <w:rsid w:val="00B9650F"/>
    <w:rsid w:val="00C93AA4"/>
    <w:rsid w:val="00D07E18"/>
    <w:rsid w:val="00D12F33"/>
    <w:rsid w:val="00D37047"/>
    <w:rsid w:val="00D60174"/>
    <w:rsid w:val="00DA5ED6"/>
    <w:rsid w:val="00DC2165"/>
    <w:rsid w:val="00E04DA2"/>
    <w:rsid w:val="00E063B0"/>
    <w:rsid w:val="00E31F92"/>
    <w:rsid w:val="00E61D90"/>
    <w:rsid w:val="00EB76ED"/>
    <w:rsid w:val="00FA6C4B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A4E7"/>
  <w15:chartTrackingRefBased/>
  <w15:docId w15:val="{2D1C2F34-2C25-43B7-B8AB-8F68A908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216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Drugi nivo številcenja"/>
    <w:basedOn w:val="Navaden"/>
    <w:link w:val="OdstavekseznamaZnak"/>
    <w:uiPriority w:val="34"/>
    <w:qFormat/>
    <w:rsid w:val="00DC21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OdstavekseznamaZnak">
    <w:name w:val="Odstavek seznama Znak"/>
    <w:aliases w:val="Drugi nivo številcenja Znak"/>
    <w:link w:val="Odstavekseznama"/>
    <w:uiPriority w:val="34"/>
    <w:rsid w:val="00DC2165"/>
    <w:rPr>
      <w:rFonts w:ascii="Calibri" w:eastAsia="Calibri" w:hAnsi="Calibri" w:cs="Times New Roman"/>
      <w:lang w:val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B56B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6B1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6B1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6B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6B1E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6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6B1E"/>
    <w:rPr>
      <w:rFonts w:ascii="Segoe UI" w:eastAsia="Times New Roman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72F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Glava">
    <w:name w:val="header"/>
    <w:basedOn w:val="Navaden"/>
    <w:link w:val="GlavaZnak"/>
    <w:uiPriority w:val="99"/>
    <w:unhideWhenUsed/>
    <w:rsid w:val="001512B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12B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512B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12B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6F8734-19C5-4142-8E0F-A97BDFBB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8</cp:revision>
  <dcterms:created xsi:type="dcterms:W3CDTF">2026-03-17T09:57:00Z</dcterms:created>
  <dcterms:modified xsi:type="dcterms:W3CDTF">2026-04-01T12:51:00Z</dcterms:modified>
</cp:coreProperties>
</file>