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4E15F6" w:rsidRPr="00107BB3" w14:paraId="0AB4F70D" w14:textId="77777777" w:rsidTr="00993696">
        <w:trPr>
          <w:gridAfter w:val="2"/>
          <w:wAfter w:w="3067" w:type="dxa"/>
        </w:trPr>
        <w:tc>
          <w:tcPr>
            <w:tcW w:w="6096" w:type="dxa"/>
            <w:gridSpan w:val="2"/>
          </w:tcPr>
          <w:p w14:paraId="0BA9C345" w14:textId="4F4725F5" w:rsidR="004E15F6" w:rsidRPr="00107BB3" w:rsidRDefault="004E15F6" w:rsidP="00993696">
            <w:pPr>
              <w:overflowPunct w:val="0"/>
              <w:autoSpaceDE w:val="0"/>
              <w:autoSpaceDN w:val="0"/>
              <w:adjustRightInd w:val="0"/>
              <w:spacing w:line="260" w:lineRule="exact"/>
              <w:textAlignment w:val="baseline"/>
              <w:rPr>
                <w:rFonts w:cs="Arial"/>
                <w:szCs w:val="20"/>
                <w:lang w:val="sl-SI" w:eastAsia="sl-SI"/>
              </w:rPr>
            </w:pPr>
            <w:r w:rsidRPr="00107BB3">
              <w:rPr>
                <w:rFonts w:cs="Arial"/>
                <w:szCs w:val="20"/>
                <w:lang w:val="sl-SI" w:eastAsia="sl-SI"/>
              </w:rPr>
              <w:t xml:space="preserve">Številka: </w:t>
            </w:r>
          </w:p>
        </w:tc>
      </w:tr>
      <w:tr w:rsidR="00D73C25" w:rsidRPr="00107BB3" w14:paraId="233C4735" w14:textId="77777777" w:rsidTr="00993696">
        <w:trPr>
          <w:gridAfter w:val="2"/>
          <w:wAfter w:w="3067" w:type="dxa"/>
        </w:trPr>
        <w:tc>
          <w:tcPr>
            <w:tcW w:w="6096" w:type="dxa"/>
            <w:gridSpan w:val="2"/>
          </w:tcPr>
          <w:p w14:paraId="606BD0F6" w14:textId="42C642BC" w:rsidR="00D73C25" w:rsidRPr="00107BB3" w:rsidRDefault="00D73C25" w:rsidP="00993696">
            <w:pPr>
              <w:overflowPunct w:val="0"/>
              <w:autoSpaceDE w:val="0"/>
              <w:autoSpaceDN w:val="0"/>
              <w:adjustRightInd w:val="0"/>
              <w:spacing w:line="260" w:lineRule="exact"/>
              <w:textAlignment w:val="baseline"/>
              <w:rPr>
                <w:rFonts w:cs="Arial"/>
                <w:szCs w:val="20"/>
                <w:lang w:val="sl-SI" w:eastAsia="sl-SI"/>
              </w:rPr>
            </w:pPr>
            <w:r>
              <w:rPr>
                <w:rFonts w:cs="Arial"/>
                <w:szCs w:val="20"/>
                <w:lang w:val="sl-SI" w:eastAsia="sl-SI"/>
              </w:rPr>
              <w:t xml:space="preserve">EVA: </w:t>
            </w:r>
            <w:r w:rsidRPr="00D73C25">
              <w:rPr>
                <w:rFonts w:cs="Arial"/>
                <w:szCs w:val="20"/>
                <w:lang w:val="sl-SI" w:eastAsia="sl-SI"/>
              </w:rPr>
              <w:t>2022-1517-0001</w:t>
            </w:r>
          </w:p>
        </w:tc>
      </w:tr>
      <w:tr w:rsidR="004E15F6" w:rsidRPr="00107BB3" w14:paraId="6702F8A1" w14:textId="77777777" w:rsidTr="00993696">
        <w:trPr>
          <w:gridAfter w:val="2"/>
          <w:wAfter w:w="3067" w:type="dxa"/>
        </w:trPr>
        <w:tc>
          <w:tcPr>
            <w:tcW w:w="6096" w:type="dxa"/>
            <w:gridSpan w:val="2"/>
          </w:tcPr>
          <w:p w14:paraId="5B765E0D" w14:textId="0D89ABAB" w:rsidR="004E15F6" w:rsidRPr="00107BB3" w:rsidRDefault="004E15F6" w:rsidP="00993696">
            <w:pPr>
              <w:overflowPunct w:val="0"/>
              <w:autoSpaceDE w:val="0"/>
              <w:autoSpaceDN w:val="0"/>
              <w:adjustRightInd w:val="0"/>
              <w:spacing w:line="260" w:lineRule="exact"/>
              <w:textAlignment w:val="baseline"/>
              <w:rPr>
                <w:rFonts w:cs="Arial"/>
                <w:szCs w:val="20"/>
                <w:lang w:val="sl-SI" w:eastAsia="sl-SI"/>
              </w:rPr>
            </w:pPr>
            <w:r w:rsidRPr="00107BB3">
              <w:rPr>
                <w:rFonts w:cs="Arial"/>
                <w:szCs w:val="20"/>
                <w:lang w:val="sl-SI" w:eastAsia="sl-SI"/>
              </w:rPr>
              <w:t>Ljubljana,</w:t>
            </w:r>
            <w:r w:rsidR="00845879" w:rsidRPr="00107BB3">
              <w:rPr>
                <w:rFonts w:cs="Arial"/>
                <w:szCs w:val="20"/>
                <w:lang w:val="sl-SI" w:eastAsia="sl-SI"/>
              </w:rPr>
              <w:t xml:space="preserve"> </w:t>
            </w:r>
            <w:r w:rsidR="007017AF">
              <w:rPr>
                <w:rFonts w:cs="Arial"/>
                <w:szCs w:val="20"/>
                <w:lang w:val="sl-SI" w:eastAsia="sl-SI"/>
              </w:rPr>
              <w:t xml:space="preserve">22. 7. </w:t>
            </w:r>
            <w:r w:rsidR="002A22B9" w:rsidRPr="00107BB3">
              <w:rPr>
                <w:rFonts w:cs="Arial"/>
                <w:szCs w:val="20"/>
                <w:lang w:val="sl-SI" w:eastAsia="sl-SI"/>
              </w:rPr>
              <w:t>202</w:t>
            </w:r>
            <w:r w:rsidR="00773737" w:rsidRPr="00107BB3">
              <w:rPr>
                <w:rFonts w:cs="Arial"/>
                <w:szCs w:val="20"/>
                <w:lang w:val="sl-SI" w:eastAsia="sl-SI"/>
              </w:rPr>
              <w:t>2</w:t>
            </w:r>
          </w:p>
        </w:tc>
      </w:tr>
      <w:tr w:rsidR="004E15F6" w:rsidRPr="00107BB3" w14:paraId="18004386" w14:textId="77777777" w:rsidTr="00993696">
        <w:trPr>
          <w:gridAfter w:val="2"/>
          <w:wAfter w:w="3067" w:type="dxa"/>
        </w:trPr>
        <w:tc>
          <w:tcPr>
            <w:tcW w:w="6096" w:type="dxa"/>
            <w:gridSpan w:val="2"/>
          </w:tcPr>
          <w:p w14:paraId="78092581" w14:textId="77777777" w:rsidR="004E15F6" w:rsidRPr="00107BB3" w:rsidRDefault="004E15F6" w:rsidP="00993696">
            <w:pPr>
              <w:spacing w:line="260" w:lineRule="exact"/>
              <w:rPr>
                <w:rFonts w:cs="Arial"/>
                <w:szCs w:val="20"/>
                <w:lang w:val="sl-SI"/>
              </w:rPr>
            </w:pPr>
          </w:p>
          <w:p w14:paraId="11F0D115" w14:textId="77777777" w:rsidR="004E15F6" w:rsidRPr="00107BB3" w:rsidRDefault="004E15F6" w:rsidP="00993696">
            <w:pPr>
              <w:spacing w:line="260" w:lineRule="exact"/>
              <w:rPr>
                <w:rFonts w:cs="Arial"/>
                <w:szCs w:val="20"/>
                <w:lang w:val="sl-SI"/>
              </w:rPr>
            </w:pPr>
            <w:r w:rsidRPr="00107BB3">
              <w:rPr>
                <w:rFonts w:cs="Arial"/>
                <w:szCs w:val="20"/>
                <w:lang w:val="sl-SI"/>
              </w:rPr>
              <w:t>GENERALNI SEKRETARIAT VLADE REPUBLIKE SLOVENIJE</w:t>
            </w:r>
          </w:p>
          <w:p w14:paraId="5E91D8FC" w14:textId="77777777" w:rsidR="004E15F6" w:rsidRPr="00107BB3" w:rsidRDefault="00000000" w:rsidP="00993696">
            <w:pPr>
              <w:spacing w:line="260" w:lineRule="exact"/>
              <w:rPr>
                <w:rFonts w:cs="Arial"/>
                <w:szCs w:val="20"/>
                <w:lang w:val="sl-SI"/>
              </w:rPr>
            </w:pPr>
            <w:hyperlink r:id="rId8" w:history="1">
              <w:r w:rsidR="004E15F6" w:rsidRPr="00107BB3">
                <w:rPr>
                  <w:rFonts w:cs="Arial"/>
                  <w:color w:val="0000FF"/>
                  <w:szCs w:val="20"/>
                  <w:u w:val="single"/>
                  <w:lang w:val="sl-SI"/>
                </w:rPr>
                <w:t>Gp.gs@gov.si</w:t>
              </w:r>
            </w:hyperlink>
          </w:p>
          <w:p w14:paraId="1C3E2AE5" w14:textId="77777777" w:rsidR="004E15F6" w:rsidRPr="00107BB3" w:rsidRDefault="004E15F6" w:rsidP="00993696">
            <w:pPr>
              <w:spacing w:line="260" w:lineRule="exact"/>
              <w:rPr>
                <w:rFonts w:cs="Arial"/>
                <w:szCs w:val="20"/>
                <w:lang w:val="sl-SI"/>
              </w:rPr>
            </w:pPr>
          </w:p>
        </w:tc>
      </w:tr>
      <w:tr w:rsidR="004E15F6" w:rsidRPr="00107BB3" w14:paraId="5B3FE8BA" w14:textId="77777777" w:rsidTr="00993696">
        <w:tc>
          <w:tcPr>
            <w:tcW w:w="9163" w:type="dxa"/>
            <w:gridSpan w:val="4"/>
          </w:tcPr>
          <w:p w14:paraId="5D2B2539" w14:textId="3083AEE0" w:rsidR="004E15F6" w:rsidRPr="00107BB3" w:rsidRDefault="004E15F6" w:rsidP="00F772CF">
            <w:pPr>
              <w:suppressAutoHyphens/>
              <w:overflowPunct w:val="0"/>
              <w:autoSpaceDE w:val="0"/>
              <w:autoSpaceDN w:val="0"/>
              <w:adjustRightInd w:val="0"/>
              <w:spacing w:before="60" w:after="60" w:line="240" w:lineRule="exact"/>
              <w:ind w:left="964" w:hanging="964"/>
              <w:textAlignment w:val="baseline"/>
              <w:rPr>
                <w:rFonts w:cs="Arial"/>
                <w:b/>
                <w:szCs w:val="20"/>
                <w:lang w:val="sl-SI" w:eastAsia="sl-SI"/>
              </w:rPr>
            </w:pPr>
            <w:r w:rsidRPr="00107BB3">
              <w:rPr>
                <w:rFonts w:cs="Arial"/>
                <w:b/>
                <w:szCs w:val="20"/>
                <w:lang w:val="sl-SI" w:eastAsia="sl-SI"/>
              </w:rPr>
              <w:t>ZADEVA:</w:t>
            </w:r>
            <w:r w:rsidR="00F772CF" w:rsidRPr="00107BB3">
              <w:rPr>
                <w:rFonts w:cs="Arial"/>
                <w:b/>
                <w:szCs w:val="20"/>
                <w:lang w:val="sl-SI" w:eastAsia="sl-SI"/>
              </w:rPr>
              <w:t xml:space="preserve"> </w:t>
            </w:r>
            <w:r w:rsidR="00107BB3" w:rsidRPr="00107BB3">
              <w:rPr>
                <w:rFonts w:cs="Arial"/>
                <w:b/>
                <w:szCs w:val="20"/>
                <w:lang w:val="sl-SI" w:eastAsia="sl-SI"/>
              </w:rPr>
              <w:t xml:space="preserve">Uredba o </w:t>
            </w:r>
            <w:r w:rsidR="00107BB3">
              <w:rPr>
                <w:rFonts w:cs="Arial"/>
                <w:b/>
                <w:szCs w:val="20"/>
                <w:lang w:val="sl-SI" w:eastAsia="sl-SI"/>
              </w:rPr>
              <w:t>registru pravnih aktov lokalnih skupnosti</w:t>
            </w:r>
            <w:r w:rsidR="00643FBD" w:rsidRPr="00107BB3">
              <w:rPr>
                <w:rFonts w:cs="Arial"/>
                <w:b/>
                <w:szCs w:val="20"/>
                <w:lang w:val="sl-SI" w:eastAsia="sl-SI"/>
              </w:rPr>
              <w:t xml:space="preserve"> – predlog za obravnavo</w:t>
            </w:r>
          </w:p>
        </w:tc>
      </w:tr>
      <w:tr w:rsidR="004E15F6" w:rsidRPr="00107BB3" w14:paraId="717977CE" w14:textId="77777777" w:rsidTr="00993696">
        <w:tc>
          <w:tcPr>
            <w:tcW w:w="9163" w:type="dxa"/>
            <w:gridSpan w:val="4"/>
          </w:tcPr>
          <w:p w14:paraId="3DD00C6D" w14:textId="77777777" w:rsidR="004E15F6" w:rsidRPr="00107BB3" w:rsidRDefault="004E15F6" w:rsidP="00993696">
            <w:pPr>
              <w:suppressAutoHyphens/>
              <w:overflowPunct w:val="0"/>
              <w:autoSpaceDE w:val="0"/>
              <w:autoSpaceDN w:val="0"/>
              <w:adjustRightInd w:val="0"/>
              <w:spacing w:line="260" w:lineRule="exact"/>
              <w:textAlignment w:val="baseline"/>
              <w:outlineLvl w:val="3"/>
              <w:rPr>
                <w:rFonts w:cs="Arial"/>
                <w:b/>
                <w:szCs w:val="20"/>
                <w:lang w:val="sl-SI" w:eastAsia="sl-SI"/>
              </w:rPr>
            </w:pPr>
            <w:r w:rsidRPr="00107BB3">
              <w:rPr>
                <w:rFonts w:cs="Arial"/>
                <w:b/>
                <w:szCs w:val="20"/>
                <w:lang w:val="sl-SI" w:eastAsia="sl-SI"/>
              </w:rPr>
              <w:t>1. Predlog sklepov vlade:</w:t>
            </w:r>
          </w:p>
        </w:tc>
      </w:tr>
      <w:tr w:rsidR="004E15F6" w:rsidRPr="00107BB3" w14:paraId="3E283EB8" w14:textId="77777777" w:rsidTr="00993696">
        <w:tc>
          <w:tcPr>
            <w:tcW w:w="9163" w:type="dxa"/>
            <w:gridSpan w:val="4"/>
          </w:tcPr>
          <w:p w14:paraId="5BF5FB3E" w14:textId="795F4272" w:rsidR="00643FBD" w:rsidRDefault="00643FBD" w:rsidP="00643FBD">
            <w:pPr>
              <w:overflowPunct w:val="0"/>
              <w:autoSpaceDE w:val="0"/>
              <w:autoSpaceDN w:val="0"/>
              <w:adjustRightInd w:val="0"/>
              <w:spacing w:line="260" w:lineRule="exact"/>
              <w:jc w:val="both"/>
              <w:textAlignment w:val="baseline"/>
              <w:rPr>
                <w:rFonts w:cs="Arial"/>
                <w:iCs/>
                <w:szCs w:val="20"/>
                <w:lang w:val="sl-SI" w:eastAsia="sl-SI"/>
              </w:rPr>
            </w:pPr>
            <w:r w:rsidRPr="00107BB3">
              <w:rPr>
                <w:rFonts w:cs="Arial"/>
                <w:iCs/>
                <w:szCs w:val="20"/>
                <w:lang w:val="sl-SI" w:eastAsia="sl-SI"/>
              </w:rPr>
              <w:t xml:space="preserve">Na </w:t>
            </w:r>
            <w:r w:rsidR="001E15C1" w:rsidRPr="001E15C1">
              <w:rPr>
                <w:rFonts w:cs="Arial"/>
                <w:iCs/>
                <w:szCs w:val="20"/>
                <w:lang w:val="sl-SI" w:eastAsia="sl-SI"/>
              </w:rPr>
              <w:t xml:space="preserve">podlagi </w:t>
            </w:r>
            <w:r w:rsidR="00026283">
              <w:rPr>
                <w:rFonts w:cs="Arial"/>
                <w:iCs/>
                <w:szCs w:val="20"/>
                <w:lang w:val="sl-SI" w:eastAsia="sl-SI"/>
              </w:rPr>
              <w:t xml:space="preserve">šestega </w:t>
            </w:r>
            <w:r w:rsidR="001E15C1" w:rsidRPr="001E15C1">
              <w:rPr>
                <w:rFonts w:cs="Arial"/>
                <w:iCs/>
                <w:szCs w:val="20"/>
                <w:lang w:val="sl-SI" w:eastAsia="sl-SI"/>
              </w:rPr>
              <w:t xml:space="preserve">odstavka 11.b člena Zakona o Uradnem listu Republike Slovenije (Uradni list RS, št. 112/05 – uradno prečiščeno besedilo, 102/07, 109/09, 38/10 – ZUKN, 60/17 – ZPVPJN-B in 3/22 – </w:t>
            </w:r>
            <w:proofErr w:type="spellStart"/>
            <w:r w:rsidR="001E15C1" w:rsidRPr="001E15C1">
              <w:rPr>
                <w:rFonts w:cs="Arial"/>
                <w:iCs/>
                <w:szCs w:val="20"/>
                <w:lang w:val="sl-SI" w:eastAsia="sl-SI"/>
              </w:rPr>
              <w:t>ZDeb</w:t>
            </w:r>
            <w:proofErr w:type="spellEnd"/>
            <w:r w:rsidR="001E15C1" w:rsidRPr="001E15C1">
              <w:rPr>
                <w:rFonts w:cs="Arial"/>
                <w:iCs/>
                <w:szCs w:val="20"/>
                <w:lang w:val="sl-SI" w:eastAsia="sl-SI"/>
              </w:rPr>
              <w:t xml:space="preserve">) </w:t>
            </w:r>
            <w:r w:rsidR="001E15C1">
              <w:rPr>
                <w:rFonts w:cs="Arial"/>
                <w:iCs/>
                <w:szCs w:val="20"/>
                <w:lang w:val="sl-SI" w:eastAsia="sl-SI"/>
              </w:rPr>
              <w:t xml:space="preserve">je </w:t>
            </w:r>
            <w:r w:rsidRPr="00107BB3">
              <w:rPr>
                <w:rFonts w:cs="Arial"/>
                <w:iCs/>
                <w:szCs w:val="20"/>
                <w:lang w:val="sl-SI" w:eastAsia="sl-SI"/>
              </w:rPr>
              <w:t>Vlada Republike Slovenije na ... seji dne ….. sprejela naslednji sklep:</w:t>
            </w:r>
          </w:p>
          <w:p w14:paraId="3C47B5E8" w14:textId="77777777" w:rsidR="001E15C1" w:rsidRPr="00107BB3" w:rsidRDefault="001E15C1" w:rsidP="00643FBD">
            <w:pPr>
              <w:overflowPunct w:val="0"/>
              <w:autoSpaceDE w:val="0"/>
              <w:autoSpaceDN w:val="0"/>
              <w:adjustRightInd w:val="0"/>
              <w:spacing w:line="260" w:lineRule="exact"/>
              <w:jc w:val="both"/>
              <w:textAlignment w:val="baseline"/>
              <w:rPr>
                <w:rFonts w:cs="Arial"/>
                <w:iCs/>
                <w:szCs w:val="20"/>
                <w:lang w:val="sl-SI" w:eastAsia="sl-SI"/>
              </w:rPr>
            </w:pPr>
          </w:p>
          <w:p w14:paraId="06B45876" w14:textId="77777777" w:rsidR="00643FBD" w:rsidRPr="00107BB3" w:rsidRDefault="00643FBD" w:rsidP="00643FBD">
            <w:pPr>
              <w:overflowPunct w:val="0"/>
              <w:autoSpaceDE w:val="0"/>
              <w:autoSpaceDN w:val="0"/>
              <w:adjustRightInd w:val="0"/>
              <w:spacing w:line="260" w:lineRule="exact"/>
              <w:jc w:val="both"/>
              <w:textAlignment w:val="baseline"/>
              <w:rPr>
                <w:rFonts w:cs="Arial"/>
                <w:iCs/>
                <w:szCs w:val="20"/>
                <w:lang w:val="sl-SI" w:eastAsia="sl-SI"/>
              </w:rPr>
            </w:pPr>
          </w:p>
          <w:p w14:paraId="48D05EE6" w14:textId="07AD5E1B" w:rsidR="001E15C1" w:rsidRDefault="00643FBD" w:rsidP="001E15C1">
            <w:pPr>
              <w:overflowPunct w:val="0"/>
              <w:autoSpaceDE w:val="0"/>
              <w:autoSpaceDN w:val="0"/>
              <w:adjustRightInd w:val="0"/>
              <w:spacing w:line="260" w:lineRule="exact"/>
              <w:jc w:val="both"/>
              <w:textAlignment w:val="baseline"/>
              <w:rPr>
                <w:rFonts w:cs="Arial"/>
                <w:iCs/>
                <w:szCs w:val="20"/>
                <w:lang w:val="sl-SI" w:eastAsia="sl-SI"/>
              </w:rPr>
            </w:pPr>
            <w:r w:rsidRPr="001E15C1">
              <w:rPr>
                <w:rFonts w:cs="Arial"/>
                <w:iCs/>
                <w:szCs w:val="20"/>
                <w:lang w:val="sl-SI" w:eastAsia="sl-SI"/>
              </w:rPr>
              <w:t xml:space="preserve">Vlada Republike Slovenije </w:t>
            </w:r>
            <w:r w:rsidR="009E3F3F" w:rsidRPr="001E15C1">
              <w:rPr>
                <w:rFonts w:cs="Arial"/>
                <w:iCs/>
                <w:szCs w:val="20"/>
                <w:lang w:val="sl-SI" w:eastAsia="sl-SI"/>
              </w:rPr>
              <w:t xml:space="preserve">je </w:t>
            </w:r>
            <w:r w:rsidR="001E15C1">
              <w:rPr>
                <w:rFonts w:cs="Arial"/>
                <w:iCs/>
                <w:szCs w:val="20"/>
                <w:lang w:val="sl-SI" w:eastAsia="sl-SI"/>
              </w:rPr>
              <w:t xml:space="preserve">izdala Uredbo o registru pravnih aktov lokalnih skupnosti in jo objavi v Uradnem listu Republike Slovenije. </w:t>
            </w:r>
          </w:p>
          <w:p w14:paraId="20FFED3B" w14:textId="153CA57C" w:rsidR="001E15C1" w:rsidRDefault="001E15C1" w:rsidP="001E15C1">
            <w:pPr>
              <w:overflowPunct w:val="0"/>
              <w:autoSpaceDE w:val="0"/>
              <w:autoSpaceDN w:val="0"/>
              <w:adjustRightInd w:val="0"/>
              <w:spacing w:line="260" w:lineRule="exact"/>
              <w:jc w:val="both"/>
              <w:textAlignment w:val="baseline"/>
              <w:rPr>
                <w:rFonts w:cs="Arial"/>
                <w:iCs/>
                <w:szCs w:val="20"/>
                <w:lang w:val="sl-SI" w:eastAsia="sl-SI"/>
              </w:rPr>
            </w:pPr>
          </w:p>
          <w:p w14:paraId="52A5509A" w14:textId="2B11F385" w:rsidR="001E15C1" w:rsidRDefault="001E15C1" w:rsidP="001E15C1">
            <w:pPr>
              <w:overflowPunct w:val="0"/>
              <w:autoSpaceDE w:val="0"/>
              <w:autoSpaceDN w:val="0"/>
              <w:adjustRightInd w:val="0"/>
              <w:spacing w:line="260" w:lineRule="exact"/>
              <w:jc w:val="both"/>
              <w:textAlignment w:val="baseline"/>
              <w:rPr>
                <w:rFonts w:cs="Arial"/>
                <w:iCs/>
                <w:szCs w:val="20"/>
                <w:lang w:val="sl-SI" w:eastAsia="sl-SI"/>
              </w:rPr>
            </w:pPr>
          </w:p>
          <w:p w14:paraId="6AB80B68" w14:textId="77777777" w:rsidR="001E15C1" w:rsidRPr="001E15C1" w:rsidRDefault="001E15C1" w:rsidP="001E15C1">
            <w:pPr>
              <w:overflowPunct w:val="0"/>
              <w:autoSpaceDE w:val="0"/>
              <w:autoSpaceDN w:val="0"/>
              <w:adjustRightInd w:val="0"/>
              <w:spacing w:line="260" w:lineRule="exact"/>
              <w:jc w:val="both"/>
              <w:textAlignment w:val="baseline"/>
              <w:rPr>
                <w:rFonts w:cs="Arial"/>
                <w:iCs/>
                <w:szCs w:val="20"/>
                <w:lang w:val="sl-SI" w:eastAsia="sl-SI"/>
              </w:rPr>
            </w:pPr>
          </w:p>
          <w:p w14:paraId="009073C6" w14:textId="22B7780A" w:rsidR="00FE5EFC" w:rsidRDefault="00FE5EFC" w:rsidP="001E15C1">
            <w:pPr>
              <w:overflowPunct w:val="0"/>
              <w:autoSpaceDE w:val="0"/>
              <w:autoSpaceDN w:val="0"/>
              <w:adjustRightInd w:val="0"/>
              <w:spacing w:line="260" w:lineRule="exact"/>
              <w:ind w:left="2880"/>
              <w:jc w:val="center"/>
              <w:textAlignment w:val="baseline"/>
              <w:rPr>
                <w:rFonts w:cs="Arial"/>
                <w:iCs/>
                <w:szCs w:val="20"/>
                <w:lang w:val="sl-SI" w:eastAsia="sl-SI"/>
              </w:rPr>
            </w:pPr>
            <w:r w:rsidRPr="00FE5EFC">
              <w:rPr>
                <w:rFonts w:cs="Arial"/>
                <w:iCs/>
                <w:szCs w:val="20"/>
                <w:lang w:val="sl-SI" w:eastAsia="sl-SI"/>
              </w:rPr>
              <w:t>Barbar</w:t>
            </w:r>
            <w:r w:rsidR="00F51C54">
              <w:rPr>
                <w:rFonts w:cs="Arial"/>
                <w:iCs/>
                <w:szCs w:val="20"/>
                <w:lang w:val="sl-SI" w:eastAsia="sl-SI"/>
              </w:rPr>
              <w:t>a</w:t>
            </w:r>
            <w:r w:rsidRPr="00FE5EFC">
              <w:rPr>
                <w:rFonts w:cs="Arial"/>
                <w:iCs/>
                <w:szCs w:val="20"/>
                <w:lang w:val="sl-SI" w:eastAsia="sl-SI"/>
              </w:rPr>
              <w:t xml:space="preserve"> Kolenko </w:t>
            </w:r>
            <w:proofErr w:type="spellStart"/>
            <w:r w:rsidRPr="00FE5EFC">
              <w:rPr>
                <w:rFonts w:cs="Arial"/>
                <w:iCs/>
                <w:szCs w:val="20"/>
                <w:lang w:val="sl-SI" w:eastAsia="sl-SI"/>
              </w:rPr>
              <w:t>Helbl</w:t>
            </w:r>
            <w:proofErr w:type="spellEnd"/>
            <w:r w:rsidRPr="00FE5EFC">
              <w:rPr>
                <w:rFonts w:cs="Arial"/>
                <w:iCs/>
                <w:szCs w:val="20"/>
                <w:lang w:val="sl-SI" w:eastAsia="sl-SI"/>
              </w:rPr>
              <w:t xml:space="preserve"> </w:t>
            </w:r>
          </w:p>
          <w:p w14:paraId="23BF95F6" w14:textId="5EEEBEEA" w:rsidR="001E15C1" w:rsidRPr="001E15C1" w:rsidRDefault="001E15C1" w:rsidP="001E15C1">
            <w:pPr>
              <w:overflowPunct w:val="0"/>
              <w:autoSpaceDE w:val="0"/>
              <w:autoSpaceDN w:val="0"/>
              <w:adjustRightInd w:val="0"/>
              <w:spacing w:line="260" w:lineRule="exact"/>
              <w:ind w:left="2880"/>
              <w:jc w:val="center"/>
              <w:textAlignment w:val="baseline"/>
              <w:rPr>
                <w:rFonts w:cs="Arial"/>
                <w:iCs/>
                <w:szCs w:val="20"/>
                <w:lang w:val="sl-SI" w:eastAsia="sl-SI"/>
              </w:rPr>
            </w:pPr>
            <w:r w:rsidRPr="001E15C1">
              <w:rPr>
                <w:rFonts w:cs="Arial"/>
                <w:iCs/>
                <w:szCs w:val="20"/>
                <w:lang w:val="sl-SI" w:eastAsia="sl-SI"/>
              </w:rPr>
              <w:t>generaln</w:t>
            </w:r>
            <w:r w:rsidR="00FE5EFC">
              <w:rPr>
                <w:rFonts w:cs="Arial"/>
                <w:iCs/>
                <w:szCs w:val="20"/>
                <w:lang w:val="sl-SI" w:eastAsia="sl-SI"/>
              </w:rPr>
              <w:t>a</w:t>
            </w:r>
            <w:r w:rsidRPr="001E15C1">
              <w:rPr>
                <w:rFonts w:cs="Arial"/>
                <w:iCs/>
                <w:szCs w:val="20"/>
                <w:lang w:val="sl-SI" w:eastAsia="sl-SI"/>
              </w:rPr>
              <w:t xml:space="preserve"> sekretar</w:t>
            </w:r>
            <w:r w:rsidR="00FE5EFC">
              <w:rPr>
                <w:rFonts w:cs="Arial"/>
                <w:iCs/>
                <w:szCs w:val="20"/>
                <w:lang w:val="sl-SI" w:eastAsia="sl-SI"/>
              </w:rPr>
              <w:t>ka vlade</w:t>
            </w:r>
          </w:p>
          <w:p w14:paraId="73FEC6D4" w14:textId="07E8C3D4" w:rsidR="00643FBD" w:rsidRPr="001E15C1" w:rsidRDefault="00643FBD" w:rsidP="001E15C1">
            <w:pPr>
              <w:overflowPunct w:val="0"/>
              <w:autoSpaceDE w:val="0"/>
              <w:autoSpaceDN w:val="0"/>
              <w:adjustRightInd w:val="0"/>
              <w:spacing w:line="260" w:lineRule="exact"/>
              <w:textAlignment w:val="baseline"/>
              <w:rPr>
                <w:rFonts w:cs="Arial"/>
                <w:iCs/>
                <w:szCs w:val="20"/>
                <w:lang w:val="sl-SI" w:eastAsia="sl-SI"/>
              </w:rPr>
            </w:pPr>
          </w:p>
          <w:p w14:paraId="02CBBFB5" w14:textId="77777777" w:rsidR="00643FBD" w:rsidRPr="00107BB3" w:rsidRDefault="00643FBD" w:rsidP="00643FBD">
            <w:pPr>
              <w:overflowPunct w:val="0"/>
              <w:autoSpaceDE w:val="0"/>
              <w:autoSpaceDN w:val="0"/>
              <w:adjustRightInd w:val="0"/>
              <w:spacing w:line="260" w:lineRule="exact"/>
              <w:jc w:val="both"/>
              <w:textAlignment w:val="baseline"/>
              <w:rPr>
                <w:rFonts w:cs="Arial"/>
                <w:iCs/>
                <w:szCs w:val="20"/>
                <w:lang w:val="sl-SI" w:eastAsia="sl-SI"/>
              </w:rPr>
            </w:pPr>
          </w:p>
          <w:p w14:paraId="5D863D7F" w14:textId="77777777" w:rsidR="00643FBD" w:rsidRPr="00107BB3" w:rsidRDefault="00643FBD" w:rsidP="00643FBD">
            <w:pPr>
              <w:overflowPunct w:val="0"/>
              <w:autoSpaceDE w:val="0"/>
              <w:autoSpaceDN w:val="0"/>
              <w:adjustRightInd w:val="0"/>
              <w:spacing w:line="260" w:lineRule="exact"/>
              <w:jc w:val="both"/>
              <w:textAlignment w:val="baseline"/>
              <w:rPr>
                <w:rFonts w:cs="Arial"/>
                <w:iCs/>
                <w:szCs w:val="20"/>
                <w:lang w:val="sl-SI" w:eastAsia="sl-SI"/>
              </w:rPr>
            </w:pPr>
            <w:r w:rsidRPr="00107BB3">
              <w:rPr>
                <w:rFonts w:cs="Arial"/>
                <w:iCs/>
                <w:szCs w:val="20"/>
                <w:lang w:val="sl-SI" w:eastAsia="sl-SI"/>
              </w:rPr>
              <w:t>PREJMEJO:</w:t>
            </w:r>
          </w:p>
          <w:p w14:paraId="01F21A91" w14:textId="77777777" w:rsidR="00643FBD" w:rsidRPr="00107BB3" w:rsidRDefault="00643FBD" w:rsidP="00643FBD">
            <w:pPr>
              <w:overflowPunct w:val="0"/>
              <w:autoSpaceDE w:val="0"/>
              <w:autoSpaceDN w:val="0"/>
              <w:adjustRightInd w:val="0"/>
              <w:spacing w:line="260" w:lineRule="exact"/>
              <w:jc w:val="both"/>
              <w:textAlignment w:val="baseline"/>
              <w:rPr>
                <w:rFonts w:cs="Arial"/>
                <w:iCs/>
                <w:szCs w:val="20"/>
                <w:lang w:val="sl-SI" w:eastAsia="sl-SI"/>
              </w:rPr>
            </w:pPr>
          </w:p>
          <w:p w14:paraId="2AA94730" w14:textId="77777777" w:rsidR="004E15F6" w:rsidRDefault="00643FBD" w:rsidP="00643FBD">
            <w:pPr>
              <w:overflowPunct w:val="0"/>
              <w:autoSpaceDE w:val="0"/>
              <w:autoSpaceDN w:val="0"/>
              <w:adjustRightInd w:val="0"/>
              <w:spacing w:line="260" w:lineRule="exact"/>
              <w:jc w:val="both"/>
              <w:textAlignment w:val="baseline"/>
              <w:rPr>
                <w:rFonts w:cs="Arial"/>
                <w:iCs/>
                <w:szCs w:val="20"/>
                <w:lang w:val="sl-SI" w:eastAsia="sl-SI"/>
              </w:rPr>
            </w:pPr>
            <w:r w:rsidRPr="00107BB3">
              <w:rPr>
                <w:rFonts w:cs="Arial"/>
                <w:iCs/>
                <w:szCs w:val="20"/>
                <w:lang w:val="sl-SI" w:eastAsia="sl-SI"/>
              </w:rPr>
              <w:t xml:space="preserve">- </w:t>
            </w:r>
            <w:r w:rsidR="001E15C1">
              <w:rPr>
                <w:rFonts w:cs="Arial"/>
                <w:iCs/>
                <w:szCs w:val="20"/>
                <w:lang w:val="sl-SI" w:eastAsia="sl-SI"/>
              </w:rPr>
              <w:t>Služba Vlade RS za zakonodajo</w:t>
            </w:r>
          </w:p>
          <w:p w14:paraId="14EDF2A2" w14:textId="77777777" w:rsidR="001E15C1" w:rsidRDefault="001E15C1" w:rsidP="00643FBD">
            <w:p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Ministrstvo za finance</w:t>
            </w:r>
          </w:p>
          <w:p w14:paraId="3FF1E698" w14:textId="346B56CE" w:rsidR="00DE5167" w:rsidRPr="00107BB3" w:rsidRDefault="00DE5167" w:rsidP="00643FBD">
            <w:pPr>
              <w:overflowPunct w:val="0"/>
              <w:autoSpaceDE w:val="0"/>
              <w:autoSpaceDN w:val="0"/>
              <w:adjustRightInd w:val="0"/>
              <w:spacing w:line="260" w:lineRule="exact"/>
              <w:jc w:val="both"/>
              <w:textAlignment w:val="baseline"/>
              <w:rPr>
                <w:rFonts w:cs="Arial"/>
                <w:iCs/>
                <w:szCs w:val="20"/>
                <w:lang w:val="sl-SI" w:eastAsia="sl-SI"/>
              </w:rPr>
            </w:pPr>
          </w:p>
        </w:tc>
      </w:tr>
      <w:tr w:rsidR="004E15F6" w:rsidRPr="00107BB3" w14:paraId="403F7E19" w14:textId="77777777" w:rsidTr="00993696">
        <w:tc>
          <w:tcPr>
            <w:tcW w:w="9163" w:type="dxa"/>
            <w:gridSpan w:val="4"/>
          </w:tcPr>
          <w:p w14:paraId="28FB0019" w14:textId="77777777" w:rsidR="004E15F6" w:rsidRPr="00107BB3" w:rsidRDefault="004E15F6" w:rsidP="00993696">
            <w:pPr>
              <w:overflowPunct w:val="0"/>
              <w:autoSpaceDE w:val="0"/>
              <w:autoSpaceDN w:val="0"/>
              <w:adjustRightInd w:val="0"/>
              <w:spacing w:line="260" w:lineRule="exact"/>
              <w:jc w:val="both"/>
              <w:textAlignment w:val="baseline"/>
              <w:rPr>
                <w:rFonts w:cs="Arial"/>
                <w:b/>
                <w:iCs/>
                <w:szCs w:val="20"/>
                <w:lang w:val="sl-SI" w:eastAsia="sl-SI"/>
              </w:rPr>
            </w:pPr>
            <w:r w:rsidRPr="00107BB3">
              <w:rPr>
                <w:rFonts w:cs="Arial"/>
                <w:b/>
                <w:szCs w:val="20"/>
                <w:lang w:val="sl-SI" w:eastAsia="sl-SI"/>
              </w:rPr>
              <w:t>2. Predlog za obravnavo predloga zakona po nujnem ali skrajšanem postopku v državnem zboru z obrazložitvijo razlogov:</w:t>
            </w:r>
          </w:p>
        </w:tc>
      </w:tr>
      <w:tr w:rsidR="004E15F6" w:rsidRPr="00107BB3" w14:paraId="3945C550" w14:textId="77777777" w:rsidTr="00993696">
        <w:tc>
          <w:tcPr>
            <w:tcW w:w="9163" w:type="dxa"/>
            <w:gridSpan w:val="4"/>
          </w:tcPr>
          <w:p w14:paraId="5ED555B4" w14:textId="1BB3E510" w:rsidR="004E15F6" w:rsidRPr="00107BB3" w:rsidRDefault="00C23470" w:rsidP="00993696">
            <w:pPr>
              <w:overflowPunct w:val="0"/>
              <w:autoSpaceDE w:val="0"/>
              <w:autoSpaceDN w:val="0"/>
              <w:adjustRightInd w:val="0"/>
              <w:spacing w:line="260" w:lineRule="exact"/>
              <w:jc w:val="both"/>
              <w:textAlignment w:val="baseline"/>
              <w:rPr>
                <w:rFonts w:cs="Arial"/>
                <w:iCs/>
                <w:szCs w:val="20"/>
                <w:lang w:val="sl-SI" w:eastAsia="sl-SI"/>
              </w:rPr>
            </w:pPr>
            <w:r w:rsidRPr="00107BB3">
              <w:rPr>
                <w:rFonts w:cs="Arial"/>
                <w:iCs/>
                <w:szCs w:val="20"/>
                <w:lang w:val="sl-SI" w:eastAsia="sl-SI"/>
              </w:rPr>
              <w:t xml:space="preserve">/ </w:t>
            </w:r>
          </w:p>
        </w:tc>
      </w:tr>
      <w:tr w:rsidR="004E15F6" w:rsidRPr="00107BB3" w14:paraId="1959ED46" w14:textId="77777777" w:rsidTr="00993696">
        <w:tc>
          <w:tcPr>
            <w:tcW w:w="9163" w:type="dxa"/>
            <w:gridSpan w:val="4"/>
          </w:tcPr>
          <w:p w14:paraId="44AF6F9F" w14:textId="77777777" w:rsidR="004E15F6" w:rsidRPr="00107BB3" w:rsidRDefault="004E15F6" w:rsidP="00993696">
            <w:pPr>
              <w:overflowPunct w:val="0"/>
              <w:autoSpaceDE w:val="0"/>
              <w:autoSpaceDN w:val="0"/>
              <w:adjustRightInd w:val="0"/>
              <w:spacing w:line="260" w:lineRule="exact"/>
              <w:jc w:val="both"/>
              <w:textAlignment w:val="baseline"/>
              <w:rPr>
                <w:rFonts w:cs="Arial"/>
                <w:b/>
                <w:iCs/>
                <w:szCs w:val="20"/>
                <w:lang w:val="sl-SI" w:eastAsia="sl-SI"/>
              </w:rPr>
            </w:pPr>
            <w:r w:rsidRPr="00107BB3">
              <w:rPr>
                <w:rFonts w:cs="Arial"/>
                <w:b/>
                <w:szCs w:val="20"/>
                <w:lang w:val="sl-SI" w:eastAsia="sl-SI"/>
              </w:rPr>
              <w:t>3.a Osebe, odgovorne za strokovno pripravo in usklajenost gradiva:</w:t>
            </w:r>
          </w:p>
        </w:tc>
      </w:tr>
      <w:tr w:rsidR="004E15F6" w:rsidRPr="00107BB3" w14:paraId="2B33B53A" w14:textId="77777777" w:rsidTr="00993696">
        <w:tc>
          <w:tcPr>
            <w:tcW w:w="9163" w:type="dxa"/>
            <w:gridSpan w:val="4"/>
          </w:tcPr>
          <w:p w14:paraId="29F046FC" w14:textId="221B8721" w:rsidR="004E15F6" w:rsidRPr="00107BB3" w:rsidRDefault="00FE5EFC" w:rsidP="00993696">
            <w:p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Rado </w:t>
            </w:r>
            <w:proofErr w:type="spellStart"/>
            <w:r>
              <w:rPr>
                <w:rFonts w:cs="Arial"/>
                <w:iCs/>
                <w:szCs w:val="20"/>
                <w:lang w:val="sl-SI" w:eastAsia="sl-SI"/>
              </w:rPr>
              <w:t>Fele</w:t>
            </w:r>
            <w:proofErr w:type="spellEnd"/>
            <w:r>
              <w:rPr>
                <w:rFonts w:cs="Arial"/>
                <w:iCs/>
                <w:szCs w:val="20"/>
                <w:lang w:val="sl-SI" w:eastAsia="sl-SI"/>
              </w:rPr>
              <w:t xml:space="preserve">, </w:t>
            </w:r>
            <w:r w:rsidR="00C23470" w:rsidRPr="00107BB3">
              <w:rPr>
                <w:rFonts w:cs="Arial"/>
                <w:iCs/>
                <w:szCs w:val="20"/>
                <w:lang w:val="sl-SI" w:eastAsia="sl-SI"/>
              </w:rPr>
              <w:t>v. d. direktorja Službe Vlade R</w:t>
            </w:r>
            <w:r w:rsidR="005D7E7B" w:rsidRPr="00107BB3">
              <w:rPr>
                <w:rFonts w:cs="Arial"/>
                <w:iCs/>
                <w:szCs w:val="20"/>
                <w:lang w:val="sl-SI" w:eastAsia="sl-SI"/>
              </w:rPr>
              <w:t xml:space="preserve">epublike </w:t>
            </w:r>
            <w:r w:rsidR="00C23470" w:rsidRPr="00107BB3">
              <w:rPr>
                <w:rFonts w:cs="Arial"/>
                <w:iCs/>
                <w:szCs w:val="20"/>
                <w:lang w:val="sl-SI" w:eastAsia="sl-SI"/>
              </w:rPr>
              <w:t>S</w:t>
            </w:r>
            <w:r w:rsidR="005D7E7B" w:rsidRPr="00107BB3">
              <w:rPr>
                <w:rFonts w:cs="Arial"/>
                <w:iCs/>
                <w:szCs w:val="20"/>
                <w:lang w:val="sl-SI" w:eastAsia="sl-SI"/>
              </w:rPr>
              <w:t>lovenije</w:t>
            </w:r>
            <w:r w:rsidR="00C23470" w:rsidRPr="00107BB3">
              <w:rPr>
                <w:rFonts w:cs="Arial"/>
                <w:iCs/>
                <w:szCs w:val="20"/>
                <w:lang w:val="sl-SI" w:eastAsia="sl-SI"/>
              </w:rPr>
              <w:t xml:space="preserve"> za zakonodajo</w:t>
            </w:r>
          </w:p>
          <w:p w14:paraId="434FFE0F" w14:textId="39C25441" w:rsidR="00AA0958" w:rsidRDefault="00DE5167" w:rsidP="00993696">
            <w:p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Denis Stroligo, direktor Javnega podjetja Uradni list Republike Slovenije </w:t>
            </w:r>
            <w:proofErr w:type="spellStart"/>
            <w:r>
              <w:rPr>
                <w:rFonts w:cs="Arial"/>
                <w:iCs/>
                <w:szCs w:val="20"/>
                <w:lang w:val="sl-SI" w:eastAsia="sl-SI"/>
              </w:rPr>
              <w:t>d.o.o</w:t>
            </w:r>
            <w:proofErr w:type="spellEnd"/>
            <w:r>
              <w:rPr>
                <w:rFonts w:cs="Arial"/>
                <w:iCs/>
                <w:szCs w:val="20"/>
                <w:lang w:val="sl-SI" w:eastAsia="sl-SI"/>
              </w:rPr>
              <w:t xml:space="preserve">. </w:t>
            </w:r>
          </w:p>
          <w:p w14:paraId="1B1F19BF" w14:textId="6B2328D7" w:rsidR="00FE5EFC" w:rsidRDefault="00FE5EFC" w:rsidP="00993696">
            <w:p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dr. Anamarija Patricija Masten, vodja sektorja za evropske zadeve in informatizacijo zakonodajnih postopkov v Službi Vlade Republike Slovenije za zakonodajo </w:t>
            </w:r>
          </w:p>
          <w:p w14:paraId="3EE2B538" w14:textId="3C9E0CAA" w:rsidR="00FE5EFC" w:rsidRDefault="00FE5EFC" w:rsidP="00993696">
            <w:p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Mateja Tamara </w:t>
            </w:r>
            <w:proofErr w:type="spellStart"/>
            <w:r>
              <w:rPr>
                <w:rFonts w:cs="Arial"/>
                <w:iCs/>
                <w:szCs w:val="20"/>
                <w:lang w:val="sl-SI" w:eastAsia="sl-SI"/>
              </w:rPr>
              <w:t>Fajs</w:t>
            </w:r>
            <w:proofErr w:type="spellEnd"/>
            <w:r>
              <w:rPr>
                <w:rFonts w:cs="Arial"/>
                <w:iCs/>
                <w:szCs w:val="20"/>
                <w:lang w:val="sl-SI" w:eastAsia="sl-SI"/>
              </w:rPr>
              <w:t>, sekretarka v Službi Vlade Republike Slovenije za zakonodajo</w:t>
            </w:r>
          </w:p>
          <w:p w14:paraId="096CBA4C" w14:textId="4F0AC48D" w:rsidR="00FE5EFC" w:rsidRPr="00107BB3" w:rsidRDefault="00FE5EFC" w:rsidP="00993696">
            <w:p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Petra Škodlar, v</w:t>
            </w:r>
            <w:r w:rsidRPr="00FE5EFC">
              <w:rPr>
                <w:rFonts w:cs="Arial"/>
                <w:iCs/>
                <w:szCs w:val="20"/>
                <w:lang w:val="sl-SI" w:eastAsia="sl-SI"/>
              </w:rPr>
              <w:t>odja gospodarskih javnih služb</w:t>
            </w:r>
            <w:r>
              <w:rPr>
                <w:rFonts w:cs="Arial"/>
                <w:iCs/>
                <w:szCs w:val="20"/>
                <w:lang w:val="sl-SI" w:eastAsia="sl-SI"/>
              </w:rPr>
              <w:t xml:space="preserve"> v Javnem podjetju Uradni list Republike Slovenije </w:t>
            </w:r>
            <w:proofErr w:type="spellStart"/>
            <w:r>
              <w:rPr>
                <w:rFonts w:cs="Arial"/>
                <w:iCs/>
                <w:szCs w:val="20"/>
                <w:lang w:val="sl-SI" w:eastAsia="sl-SI"/>
              </w:rPr>
              <w:t>d.o.o</w:t>
            </w:r>
            <w:proofErr w:type="spellEnd"/>
            <w:r>
              <w:rPr>
                <w:rFonts w:cs="Arial"/>
                <w:iCs/>
                <w:szCs w:val="20"/>
                <w:lang w:val="sl-SI" w:eastAsia="sl-SI"/>
              </w:rPr>
              <w:t>.</w:t>
            </w:r>
          </w:p>
        </w:tc>
      </w:tr>
      <w:tr w:rsidR="004E15F6" w:rsidRPr="00107BB3" w14:paraId="46A4ABC2" w14:textId="77777777" w:rsidTr="00993696">
        <w:tc>
          <w:tcPr>
            <w:tcW w:w="9163" w:type="dxa"/>
            <w:gridSpan w:val="4"/>
          </w:tcPr>
          <w:p w14:paraId="79BC44B4" w14:textId="77777777" w:rsidR="004E15F6" w:rsidRPr="00107BB3" w:rsidRDefault="004E15F6" w:rsidP="00993696">
            <w:pPr>
              <w:overflowPunct w:val="0"/>
              <w:autoSpaceDE w:val="0"/>
              <w:autoSpaceDN w:val="0"/>
              <w:adjustRightInd w:val="0"/>
              <w:spacing w:line="260" w:lineRule="exact"/>
              <w:jc w:val="both"/>
              <w:textAlignment w:val="baseline"/>
              <w:rPr>
                <w:rFonts w:cs="Arial"/>
                <w:b/>
                <w:iCs/>
                <w:szCs w:val="20"/>
                <w:lang w:val="sl-SI" w:eastAsia="sl-SI"/>
              </w:rPr>
            </w:pPr>
            <w:r w:rsidRPr="00107BB3">
              <w:rPr>
                <w:rFonts w:cs="Arial"/>
                <w:b/>
                <w:iCs/>
                <w:szCs w:val="20"/>
                <w:lang w:val="sl-SI" w:eastAsia="sl-SI"/>
              </w:rPr>
              <w:t xml:space="preserve">3.b Zunanji strokovnjaki, ki so </w:t>
            </w:r>
            <w:r w:rsidRPr="00107BB3">
              <w:rPr>
                <w:rFonts w:cs="Arial"/>
                <w:b/>
                <w:szCs w:val="20"/>
                <w:lang w:val="sl-SI" w:eastAsia="sl-SI"/>
              </w:rPr>
              <w:t>sodelovali pri pripravi dela ali celotnega gradiva:</w:t>
            </w:r>
          </w:p>
        </w:tc>
      </w:tr>
      <w:tr w:rsidR="004E15F6" w:rsidRPr="00107BB3" w14:paraId="27E75170" w14:textId="77777777" w:rsidTr="00993696">
        <w:tc>
          <w:tcPr>
            <w:tcW w:w="9163" w:type="dxa"/>
            <w:gridSpan w:val="4"/>
          </w:tcPr>
          <w:p w14:paraId="4FF93EB4" w14:textId="553614D1" w:rsidR="004E15F6" w:rsidRPr="00107BB3" w:rsidRDefault="00622EA6" w:rsidP="00622EA6">
            <w:pPr>
              <w:overflowPunct w:val="0"/>
              <w:autoSpaceDE w:val="0"/>
              <w:autoSpaceDN w:val="0"/>
              <w:adjustRightInd w:val="0"/>
              <w:spacing w:line="260" w:lineRule="exact"/>
              <w:jc w:val="both"/>
              <w:textAlignment w:val="baseline"/>
              <w:rPr>
                <w:rFonts w:cs="Arial"/>
                <w:iCs/>
                <w:szCs w:val="20"/>
                <w:lang w:val="sl-SI" w:eastAsia="sl-SI"/>
              </w:rPr>
            </w:pPr>
            <w:r w:rsidRPr="00107BB3">
              <w:rPr>
                <w:rFonts w:cs="Arial"/>
                <w:iCs/>
                <w:szCs w:val="20"/>
                <w:lang w:val="sl-SI" w:eastAsia="sl-SI"/>
              </w:rPr>
              <w:t>/</w:t>
            </w:r>
          </w:p>
        </w:tc>
      </w:tr>
      <w:tr w:rsidR="004E15F6" w:rsidRPr="00107BB3" w14:paraId="64C42691" w14:textId="77777777" w:rsidTr="00993696">
        <w:tc>
          <w:tcPr>
            <w:tcW w:w="9163" w:type="dxa"/>
            <w:gridSpan w:val="4"/>
          </w:tcPr>
          <w:p w14:paraId="702C0B8D" w14:textId="77777777" w:rsidR="004E15F6" w:rsidRPr="00107BB3" w:rsidRDefault="004E15F6" w:rsidP="00993696">
            <w:pPr>
              <w:overflowPunct w:val="0"/>
              <w:autoSpaceDE w:val="0"/>
              <w:autoSpaceDN w:val="0"/>
              <w:adjustRightInd w:val="0"/>
              <w:spacing w:line="260" w:lineRule="exact"/>
              <w:jc w:val="both"/>
              <w:textAlignment w:val="baseline"/>
              <w:rPr>
                <w:rFonts w:cs="Arial"/>
                <w:b/>
                <w:iCs/>
                <w:szCs w:val="20"/>
                <w:lang w:val="sl-SI" w:eastAsia="sl-SI"/>
              </w:rPr>
            </w:pPr>
            <w:r w:rsidRPr="00107BB3">
              <w:rPr>
                <w:rFonts w:cs="Arial"/>
                <w:b/>
                <w:szCs w:val="20"/>
                <w:lang w:val="sl-SI" w:eastAsia="sl-SI"/>
              </w:rPr>
              <w:t>4. Predstavniki vlade, ki bodo sodelovali pri delu državnega zbora:</w:t>
            </w:r>
          </w:p>
        </w:tc>
      </w:tr>
      <w:tr w:rsidR="004E15F6" w:rsidRPr="00107BB3" w14:paraId="64A6465C" w14:textId="77777777" w:rsidTr="00993696">
        <w:tc>
          <w:tcPr>
            <w:tcW w:w="9163" w:type="dxa"/>
            <w:gridSpan w:val="4"/>
          </w:tcPr>
          <w:p w14:paraId="54087CBD" w14:textId="16C98067" w:rsidR="004E15F6" w:rsidRPr="00107BB3" w:rsidRDefault="00622EA6" w:rsidP="00993696">
            <w:pPr>
              <w:overflowPunct w:val="0"/>
              <w:autoSpaceDE w:val="0"/>
              <w:autoSpaceDN w:val="0"/>
              <w:adjustRightInd w:val="0"/>
              <w:spacing w:line="260" w:lineRule="exact"/>
              <w:jc w:val="both"/>
              <w:textAlignment w:val="baseline"/>
              <w:rPr>
                <w:rFonts w:cs="Arial"/>
                <w:b/>
                <w:szCs w:val="20"/>
                <w:lang w:val="sl-SI" w:eastAsia="sl-SI"/>
              </w:rPr>
            </w:pPr>
            <w:r w:rsidRPr="00107BB3">
              <w:rPr>
                <w:rFonts w:cs="Arial"/>
                <w:iCs/>
                <w:szCs w:val="20"/>
                <w:lang w:val="sl-SI" w:eastAsia="sl-SI"/>
              </w:rPr>
              <w:t>/</w:t>
            </w:r>
          </w:p>
        </w:tc>
      </w:tr>
      <w:tr w:rsidR="004E15F6" w:rsidRPr="00107BB3" w14:paraId="6C6FEF25" w14:textId="77777777" w:rsidTr="00993696">
        <w:tc>
          <w:tcPr>
            <w:tcW w:w="9163" w:type="dxa"/>
            <w:gridSpan w:val="4"/>
          </w:tcPr>
          <w:p w14:paraId="59E6203F" w14:textId="77777777" w:rsidR="004E15F6" w:rsidRPr="00107BB3" w:rsidRDefault="004E15F6" w:rsidP="00993696">
            <w:pPr>
              <w:suppressAutoHyphens/>
              <w:overflowPunct w:val="0"/>
              <w:autoSpaceDE w:val="0"/>
              <w:autoSpaceDN w:val="0"/>
              <w:adjustRightInd w:val="0"/>
              <w:spacing w:line="260" w:lineRule="exact"/>
              <w:textAlignment w:val="baseline"/>
              <w:outlineLvl w:val="3"/>
              <w:rPr>
                <w:rFonts w:cs="Arial"/>
                <w:b/>
                <w:szCs w:val="20"/>
                <w:lang w:val="sl-SI" w:eastAsia="sl-SI"/>
              </w:rPr>
            </w:pPr>
            <w:r w:rsidRPr="00107BB3">
              <w:rPr>
                <w:rFonts w:cs="Arial"/>
                <w:b/>
                <w:szCs w:val="20"/>
                <w:lang w:val="sl-SI" w:eastAsia="sl-SI"/>
              </w:rPr>
              <w:t>5. Kratek povzetek gradiva:</w:t>
            </w:r>
          </w:p>
        </w:tc>
      </w:tr>
      <w:tr w:rsidR="004E15F6" w:rsidRPr="007C7FBE" w14:paraId="46FF9289" w14:textId="77777777" w:rsidTr="00993696">
        <w:tc>
          <w:tcPr>
            <w:tcW w:w="9163" w:type="dxa"/>
            <w:gridSpan w:val="4"/>
          </w:tcPr>
          <w:p w14:paraId="1D364B9D" w14:textId="5EB71240" w:rsidR="004E15F6" w:rsidRPr="00107BB3" w:rsidRDefault="00622EA6" w:rsidP="00993696">
            <w:pPr>
              <w:overflowPunct w:val="0"/>
              <w:autoSpaceDE w:val="0"/>
              <w:autoSpaceDN w:val="0"/>
              <w:adjustRightInd w:val="0"/>
              <w:spacing w:line="260" w:lineRule="exact"/>
              <w:jc w:val="both"/>
              <w:textAlignment w:val="baseline"/>
              <w:rPr>
                <w:rFonts w:cs="Arial"/>
                <w:iCs/>
                <w:szCs w:val="20"/>
                <w:lang w:val="sl-SI" w:eastAsia="sl-SI"/>
              </w:rPr>
            </w:pPr>
            <w:r w:rsidRPr="00107BB3">
              <w:rPr>
                <w:rFonts w:cs="Arial"/>
                <w:iCs/>
                <w:szCs w:val="20"/>
                <w:lang w:val="sl-SI" w:eastAsia="sl-SI"/>
              </w:rPr>
              <w:t xml:space="preserve">Gradivo vsebuje </w:t>
            </w:r>
            <w:r w:rsidR="00DE5167">
              <w:rPr>
                <w:rFonts w:cs="Arial"/>
                <w:iCs/>
                <w:szCs w:val="20"/>
                <w:lang w:val="sl-SI" w:eastAsia="sl-SI"/>
              </w:rPr>
              <w:t xml:space="preserve">Uredbo o registru pravnih aktov lokalnih skupnosti, katere sprejetje nalaga </w:t>
            </w:r>
            <w:r w:rsidR="008C77BB">
              <w:rPr>
                <w:rFonts w:cs="Arial"/>
                <w:iCs/>
                <w:szCs w:val="20"/>
                <w:lang w:val="sl-SI" w:eastAsia="sl-SI"/>
              </w:rPr>
              <w:t xml:space="preserve">šesti odstavek 11.b člena </w:t>
            </w:r>
            <w:r w:rsidR="00DE5167">
              <w:rPr>
                <w:rFonts w:cs="Arial"/>
                <w:iCs/>
                <w:szCs w:val="20"/>
                <w:lang w:val="sl-SI" w:eastAsia="sl-SI"/>
              </w:rPr>
              <w:t>Zakon</w:t>
            </w:r>
            <w:r w:rsidR="008C77BB">
              <w:rPr>
                <w:rFonts w:cs="Arial"/>
                <w:iCs/>
                <w:szCs w:val="20"/>
                <w:lang w:val="sl-SI" w:eastAsia="sl-SI"/>
              </w:rPr>
              <w:t>a</w:t>
            </w:r>
            <w:r w:rsidR="00DE5167">
              <w:rPr>
                <w:rFonts w:cs="Arial"/>
                <w:iCs/>
                <w:szCs w:val="20"/>
                <w:lang w:val="sl-SI" w:eastAsia="sl-SI"/>
              </w:rPr>
              <w:t xml:space="preserve"> o </w:t>
            </w:r>
            <w:r w:rsidR="008C77BB">
              <w:rPr>
                <w:rFonts w:cs="Arial"/>
                <w:iCs/>
                <w:szCs w:val="20"/>
                <w:lang w:val="sl-SI" w:eastAsia="sl-SI"/>
              </w:rPr>
              <w:t xml:space="preserve">Uradnem listu (Uradni list RS, </w:t>
            </w:r>
            <w:r w:rsidR="008C77BB" w:rsidRPr="008C77BB">
              <w:rPr>
                <w:rFonts w:cs="Arial"/>
                <w:iCs/>
                <w:szCs w:val="20"/>
                <w:lang w:val="sl-SI" w:eastAsia="sl-SI"/>
              </w:rPr>
              <w:t xml:space="preserve">št. 112/05 – uradno prečiščeno besedilo, 102/07, 109/09, 38/10 – ZUKN, 60/17 – ZPVPJN-B in 3/22 – </w:t>
            </w:r>
            <w:proofErr w:type="spellStart"/>
            <w:r w:rsidR="008C77BB" w:rsidRPr="008C77BB">
              <w:rPr>
                <w:rFonts w:cs="Arial"/>
                <w:iCs/>
                <w:szCs w:val="20"/>
                <w:lang w:val="sl-SI" w:eastAsia="sl-SI"/>
              </w:rPr>
              <w:t>ZDe</w:t>
            </w:r>
            <w:r w:rsidR="008C77BB">
              <w:rPr>
                <w:rFonts w:cs="Arial"/>
                <w:iCs/>
                <w:szCs w:val="20"/>
                <w:lang w:val="sl-SI" w:eastAsia="sl-SI"/>
              </w:rPr>
              <w:t>b</w:t>
            </w:r>
            <w:proofErr w:type="spellEnd"/>
            <w:r w:rsidR="008C77BB">
              <w:rPr>
                <w:rFonts w:cs="Arial"/>
                <w:iCs/>
                <w:szCs w:val="20"/>
                <w:lang w:val="sl-SI" w:eastAsia="sl-SI"/>
              </w:rPr>
              <w:t xml:space="preserve">). </w:t>
            </w:r>
            <w:r w:rsidR="00AA0FC6">
              <w:rPr>
                <w:rFonts w:cs="Arial"/>
                <w:iCs/>
                <w:szCs w:val="20"/>
                <w:lang w:val="sl-SI" w:eastAsia="sl-SI"/>
              </w:rPr>
              <w:t xml:space="preserve">Z njo se podrobneje določajo vsebina, </w:t>
            </w:r>
            <w:r w:rsidR="00AA0FC6" w:rsidRPr="00AA0FC6">
              <w:rPr>
                <w:rFonts w:cs="Arial"/>
                <w:iCs/>
                <w:szCs w:val="20"/>
                <w:lang w:val="sl-SI" w:eastAsia="sl-SI"/>
              </w:rPr>
              <w:t xml:space="preserve">način upravljanja in vodenja registra ter obveznosti lokalnih skupnosti in javnega podjetja </w:t>
            </w:r>
            <w:r w:rsidR="00AA0FC6">
              <w:rPr>
                <w:rFonts w:cs="Arial"/>
                <w:iCs/>
                <w:szCs w:val="20"/>
                <w:lang w:val="sl-SI" w:eastAsia="sl-SI"/>
              </w:rPr>
              <w:t xml:space="preserve">Uradni list </w:t>
            </w:r>
            <w:r w:rsidR="00AA0FC6" w:rsidRPr="00AA0FC6">
              <w:rPr>
                <w:rFonts w:cs="Arial"/>
                <w:iCs/>
                <w:szCs w:val="20"/>
                <w:lang w:val="sl-SI" w:eastAsia="sl-SI"/>
              </w:rPr>
              <w:t>v zvezi z njim.</w:t>
            </w:r>
          </w:p>
        </w:tc>
      </w:tr>
      <w:tr w:rsidR="004E15F6" w:rsidRPr="00107BB3" w14:paraId="48BBD336" w14:textId="77777777" w:rsidTr="00993696">
        <w:tc>
          <w:tcPr>
            <w:tcW w:w="9163" w:type="dxa"/>
            <w:gridSpan w:val="4"/>
          </w:tcPr>
          <w:p w14:paraId="55A57D11" w14:textId="77777777" w:rsidR="004E15F6" w:rsidRPr="00107BB3" w:rsidRDefault="004E15F6" w:rsidP="00993696">
            <w:pPr>
              <w:suppressAutoHyphens/>
              <w:overflowPunct w:val="0"/>
              <w:autoSpaceDE w:val="0"/>
              <w:autoSpaceDN w:val="0"/>
              <w:adjustRightInd w:val="0"/>
              <w:spacing w:line="260" w:lineRule="exact"/>
              <w:textAlignment w:val="baseline"/>
              <w:outlineLvl w:val="3"/>
              <w:rPr>
                <w:rFonts w:cs="Arial"/>
                <w:b/>
                <w:szCs w:val="20"/>
                <w:lang w:val="sl-SI" w:eastAsia="sl-SI"/>
              </w:rPr>
            </w:pPr>
            <w:r w:rsidRPr="00107BB3">
              <w:rPr>
                <w:rFonts w:cs="Arial"/>
                <w:b/>
                <w:szCs w:val="20"/>
                <w:lang w:val="sl-SI" w:eastAsia="sl-SI"/>
              </w:rPr>
              <w:lastRenderedPageBreak/>
              <w:t>6. Presoja posledic za:</w:t>
            </w:r>
          </w:p>
        </w:tc>
      </w:tr>
      <w:tr w:rsidR="004E15F6" w:rsidRPr="00107BB3" w14:paraId="47A209A1" w14:textId="77777777" w:rsidTr="00993696">
        <w:tc>
          <w:tcPr>
            <w:tcW w:w="1448" w:type="dxa"/>
          </w:tcPr>
          <w:p w14:paraId="68A296E1" w14:textId="77777777" w:rsidR="004E15F6" w:rsidRPr="00107BB3" w:rsidRDefault="004E15F6" w:rsidP="00993696">
            <w:pPr>
              <w:overflowPunct w:val="0"/>
              <w:autoSpaceDE w:val="0"/>
              <w:autoSpaceDN w:val="0"/>
              <w:adjustRightInd w:val="0"/>
              <w:spacing w:line="260" w:lineRule="exact"/>
              <w:ind w:left="360"/>
              <w:jc w:val="both"/>
              <w:textAlignment w:val="baseline"/>
              <w:rPr>
                <w:rFonts w:cs="Arial"/>
                <w:iCs/>
                <w:szCs w:val="20"/>
                <w:lang w:val="sl-SI" w:eastAsia="sl-SI"/>
              </w:rPr>
            </w:pPr>
            <w:r w:rsidRPr="00107BB3">
              <w:rPr>
                <w:rFonts w:cs="Arial"/>
                <w:iCs/>
                <w:szCs w:val="20"/>
                <w:lang w:val="sl-SI" w:eastAsia="sl-SI"/>
              </w:rPr>
              <w:t>a)</w:t>
            </w:r>
          </w:p>
        </w:tc>
        <w:tc>
          <w:tcPr>
            <w:tcW w:w="5444" w:type="dxa"/>
            <w:gridSpan w:val="2"/>
          </w:tcPr>
          <w:p w14:paraId="408334E4" w14:textId="77777777" w:rsidR="004E15F6" w:rsidRPr="00107BB3" w:rsidRDefault="004E15F6" w:rsidP="00993696">
            <w:pPr>
              <w:overflowPunct w:val="0"/>
              <w:autoSpaceDE w:val="0"/>
              <w:autoSpaceDN w:val="0"/>
              <w:adjustRightInd w:val="0"/>
              <w:spacing w:line="260" w:lineRule="exact"/>
              <w:jc w:val="both"/>
              <w:textAlignment w:val="baseline"/>
              <w:rPr>
                <w:rFonts w:cs="Arial"/>
                <w:szCs w:val="20"/>
                <w:lang w:val="sl-SI" w:eastAsia="sl-SI"/>
              </w:rPr>
            </w:pPr>
            <w:r w:rsidRPr="00107BB3">
              <w:rPr>
                <w:rFonts w:cs="Arial"/>
                <w:szCs w:val="20"/>
                <w:lang w:val="sl-SI" w:eastAsia="sl-SI"/>
              </w:rPr>
              <w:t>javnofinančna sredstva nad 40.000 EUR v tekočem in naslednjih treh letih</w:t>
            </w:r>
          </w:p>
        </w:tc>
        <w:tc>
          <w:tcPr>
            <w:tcW w:w="2271" w:type="dxa"/>
            <w:vAlign w:val="center"/>
          </w:tcPr>
          <w:p w14:paraId="0490F20A" w14:textId="2AEFC698" w:rsidR="004E15F6" w:rsidRPr="00107BB3" w:rsidRDefault="001F74AA" w:rsidP="00993696">
            <w:pPr>
              <w:overflowPunct w:val="0"/>
              <w:autoSpaceDE w:val="0"/>
              <w:autoSpaceDN w:val="0"/>
              <w:adjustRightInd w:val="0"/>
              <w:spacing w:line="260" w:lineRule="exact"/>
              <w:jc w:val="center"/>
              <w:textAlignment w:val="baseline"/>
              <w:rPr>
                <w:rFonts w:cs="Arial"/>
                <w:iCs/>
                <w:szCs w:val="20"/>
                <w:lang w:val="sl-SI" w:eastAsia="sl-SI"/>
              </w:rPr>
            </w:pPr>
            <w:r>
              <w:rPr>
                <w:rFonts w:cs="Arial"/>
                <w:iCs/>
                <w:szCs w:val="20"/>
                <w:lang w:val="sl-SI" w:eastAsia="sl-SI"/>
              </w:rPr>
              <w:t>DA</w:t>
            </w:r>
          </w:p>
        </w:tc>
      </w:tr>
      <w:tr w:rsidR="004E15F6" w:rsidRPr="00107BB3" w14:paraId="6B899A9E" w14:textId="77777777" w:rsidTr="00993696">
        <w:tc>
          <w:tcPr>
            <w:tcW w:w="1448" w:type="dxa"/>
          </w:tcPr>
          <w:p w14:paraId="2E582E78" w14:textId="77777777" w:rsidR="004E15F6" w:rsidRPr="00107BB3" w:rsidRDefault="004E15F6" w:rsidP="00993696">
            <w:pPr>
              <w:overflowPunct w:val="0"/>
              <w:autoSpaceDE w:val="0"/>
              <w:autoSpaceDN w:val="0"/>
              <w:adjustRightInd w:val="0"/>
              <w:spacing w:line="260" w:lineRule="exact"/>
              <w:ind w:left="360"/>
              <w:jc w:val="both"/>
              <w:textAlignment w:val="baseline"/>
              <w:rPr>
                <w:rFonts w:cs="Arial"/>
                <w:iCs/>
                <w:szCs w:val="20"/>
                <w:lang w:val="sl-SI" w:eastAsia="sl-SI"/>
              </w:rPr>
            </w:pPr>
            <w:r w:rsidRPr="00107BB3">
              <w:rPr>
                <w:rFonts w:cs="Arial"/>
                <w:iCs/>
                <w:szCs w:val="20"/>
                <w:lang w:val="sl-SI" w:eastAsia="sl-SI"/>
              </w:rPr>
              <w:t>b)</w:t>
            </w:r>
          </w:p>
        </w:tc>
        <w:tc>
          <w:tcPr>
            <w:tcW w:w="5444" w:type="dxa"/>
            <w:gridSpan w:val="2"/>
          </w:tcPr>
          <w:p w14:paraId="07FB884A" w14:textId="77777777" w:rsidR="004E15F6" w:rsidRPr="00107BB3" w:rsidRDefault="004E15F6" w:rsidP="00993696">
            <w:pPr>
              <w:overflowPunct w:val="0"/>
              <w:autoSpaceDE w:val="0"/>
              <w:autoSpaceDN w:val="0"/>
              <w:adjustRightInd w:val="0"/>
              <w:spacing w:line="260" w:lineRule="exact"/>
              <w:jc w:val="both"/>
              <w:textAlignment w:val="baseline"/>
              <w:rPr>
                <w:rFonts w:cs="Arial"/>
                <w:iCs/>
                <w:szCs w:val="20"/>
                <w:lang w:val="sl-SI" w:eastAsia="sl-SI"/>
              </w:rPr>
            </w:pPr>
            <w:r w:rsidRPr="00107BB3">
              <w:rPr>
                <w:rFonts w:cs="Arial"/>
                <w:bCs/>
                <w:szCs w:val="20"/>
                <w:lang w:val="sl-SI" w:eastAsia="sl-SI"/>
              </w:rPr>
              <w:t>usklajenost slovenskega pravnega reda s pravnim redom Evropske unije</w:t>
            </w:r>
          </w:p>
        </w:tc>
        <w:tc>
          <w:tcPr>
            <w:tcW w:w="2271" w:type="dxa"/>
            <w:vAlign w:val="center"/>
          </w:tcPr>
          <w:p w14:paraId="57A8386D" w14:textId="77777777" w:rsidR="004E15F6" w:rsidRPr="00107BB3" w:rsidRDefault="004E15F6" w:rsidP="00993696">
            <w:pPr>
              <w:overflowPunct w:val="0"/>
              <w:autoSpaceDE w:val="0"/>
              <w:autoSpaceDN w:val="0"/>
              <w:adjustRightInd w:val="0"/>
              <w:spacing w:line="260" w:lineRule="exact"/>
              <w:jc w:val="center"/>
              <w:textAlignment w:val="baseline"/>
              <w:rPr>
                <w:rFonts w:cs="Arial"/>
                <w:iCs/>
                <w:szCs w:val="20"/>
                <w:lang w:val="sl-SI" w:eastAsia="sl-SI"/>
              </w:rPr>
            </w:pPr>
            <w:r w:rsidRPr="00107BB3">
              <w:rPr>
                <w:rFonts w:cs="Arial"/>
                <w:szCs w:val="20"/>
                <w:lang w:val="sl-SI" w:eastAsia="sl-SI"/>
              </w:rPr>
              <w:t>NE</w:t>
            </w:r>
          </w:p>
        </w:tc>
      </w:tr>
      <w:tr w:rsidR="004E15F6" w:rsidRPr="00107BB3" w14:paraId="647E2361" w14:textId="77777777" w:rsidTr="00993696">
        <w:tc>
          <w:tcPr>
            <w:tcW w:w="1448" w:type="dxa"/>
          </w:tcPr>
          <w:p w14:paraId="18FD8441" w14:textId="77777777" w:rsidR="004E15F6" w:rsidRPr="00107BB3" w:rsidRDefault="004E15F6" w:rsidP="00993696">
            <w:pPr>
              <w:overflowPunct w:val="0"/>
              <w:autoSpaceDE w:val="0"/>
              <w:autoSpaceDN w:val="0"/>
              <w:adjustRightInd w:val="0"/>
              <w:spacing w:line="260" w:lineRule="exact"/>
              <w:ind w:left="360"/>
              <w:jc w:val="both"/>
              <w:textAlignment w:val="baseline"/>
              <w:rPr>
                <w:rFonts w:cs="Arial"/>
                <w:iCs/>
                <w:szCs w:val="20"/>
                <w:lang w:val="sl-SI" w:eastAsia="sl-SI"/>
              </w:rPr>
            </w:pPr>
            <w:r w:rsidRPr="00107BB3">
              <w:rPr>
                <w:rFonts w:cs="Arial"/>
                <w:iCs/>
                <w:szCs w:val="20"/>
                <w:lang w:val="sl-SI" w:eastAsia="sl-SI"/>
              </w:rPr>
              <w:t>c)</w:t>
            </w:r>
          </w:p>
        </w:tc>
        <w:tc>
          <w:tcPr>
            <w:tcW w:w="5444" w:type="dxa"/>
            <w:gridSpan w:val="2"/>
          </w:tcPr>
          <w:p w14:paraId="50C777F8" w14:textId="77777777" w:rsidR="004E15F6" w:rsidRPr="00107BB3" w:rsidRDefault="004E15F6" w:rsidP="00993696">
            <w:pPr>
              <w:overflowPunct w:val="0"/>
              <w:autoSpaceDE w:val="0"/>
              <w:autoSpaceDN w:val="0"/>
              <w:adjustRightInd w:val="0"/>
              <w:spacing w:line="260" w:lineRule="exact"/>
              <w:jc w:val="both"/>
              <w:textAlignment w:val="baseline"/>
              <w:rPr>
                <w:rFonts w:cs="Arial"/>
                <w:iCs/>
                <w:szCs w:val="20"/>
                <w:lang w:val="sl-SI" w:eastAsia="sl-SI"/>
              </w:rPr>
            </w:pPr>
            <w:r w:rsidRPr="00107BB3">
              <w:rPr>
                <w:rFonts w:cs="Arial"/>
                <w:szCs w:val="20"/>
                <w:lang w:val="sl-SI" w:eastAsia="sl-SI"/>
              </w:rPr>
              <w:t>administrativne posledice</w:t>
            </w:r>
          </w:p>
        </w:tc>
        <w:tc>
          <w:tcPr>
            <w:tcW w:w="2271" w:type="dxa"/>
            <w:vAlign w:val="center"/>
          </w:tcPr>
          <w:p w14:paraId="0F525471" w14:textId="77777777" w:rsidR="004E15F6" w:rsidRPr="00107BB3" w:rsidRDefault="004E15F6" w:rsidP="00993696">
            <w:pPr>
              <w:overflowPunct w:val="0"/>
              <w:autoSpaceDE w:val="0"/>
              <w:autoSpaceDN w:val="0"/>
              <w:adjustRightInd w:val="0"/>
              <w:spacing w:line="260" w:lineRule="exact"/>
              <w:jc w:val="center"/>
              <w:textAlignment w:val="baseline"/>
              <w:rPr>
                <w:rFonts w:cs="Arial"/>
                <w:szCs w:val="20"/>
                <w:lang w:val="sl-SI" w:eastAsia="sl-SI"/>
              </w:rPr>
            </w:pPr>
            <w:r w:rsidRPr="00107BB3">
              <w:rPr>
                <w:rFonts w:cs="Arial"/>
                <w:szCs w:val="20"/>
                <w:lang w:val="sl-SI" w:eastAsia="sl-SI"/>
              </w:rPr>
              <w:t>NE</w:t>
            </w:r>
          </w:p>
        </w:tc>
      </w:tr>
      <w:tr w:rsidR="004E15F6" w:rsidRPr="00107BB3" w14:paraId="12CEBE6B" w14:textId="77777777" w:rsidTr="00993696">
        <w:tc>
          <w:tcPr>
            <w:tcW w:w="1448" w:type="dxa"/>
          </w:tcPr>
          <w:p w14:paraId="56202025" w14:textId="77777777" w:rsidR="004E15F6" w:rsidRPr="00107BB3" w:rsidRDefault="004E15F6" w:rsidP="00993696">
            <w:pPr>
              <w:overflowPunct w:val="0"/>
              <w:autoSpaceDE w:val="0"/>
              <w:autoSpaceDN w:val="0"/>
              <w:adjustRightInd w:val="0"/>
              <w:spacing w:line="260" w:lineRule="exact"/>
              <w:ind w:left="360"/>
              <w:jc w:val="both"/>
              <w:textAlignment w:val="baseline"/>
              <w:rPr>
                <w:rFonts w:cs="Arial"/>
                <w:iCs/>
                <w:szCs w:val="20"/>
                <w:lang w:val="sl-SI" w:eastAsia="sl-SI"/>
              </w:rPr>
            </w:pPr>
            <w:r w:rsidRPr="00107BB3">
              <w:rPr>
                <w:rFonts w:cs="Arial"/>
                <w:iCs/>
                <w:szCs w:val="20"/>
                <w:lang w:val="sl-SI" w:eastAsia="sl-SI"/>
              </w:rPr>
              <w:t>č)</w:t>
            </w:r>
          </w:p>
        </w:tc>
        <w:tc>
          <w:tcPr>
            <w:tcW w:w="5444" w:type="dxa"/>
            <w:gridSpan w:val="2"/>
          </w:tcPr>
          <w:p w14:paraId="297E1877" w14:textId="77777777" w:rsidR="004E15F6" w:rsidRPr="00107BB3" w:rsidRDefault="004E15F6" w:rsidP="00993696">
            <w:pPr>
              <w:overflowPunct w:val="0"/>
              <w:autoSpaceDE w:val="0"/>
              <w:autoSpaceDN w:val="0"/>
              <w:adjustRightInd w:val="0"/>
              <w:spacing w:line="260" w:lineRule="exact"/>
              <w:jc w:val="both"/>
              <w:textAlignment w:val="baseline"/>
              <w:rPr>
                <w:rFonts w:cs="Arial"/>
                <w:bCs/>
                <w:szCs w:val="20"/>
                <w:lang w:val="sl-SI" w:eastAsia="sl-SI"/>
              </w:rPr>
            </w:pPr>
            <w:r w:rsidRPr="00107BB3">
              <w:rPr>
                <w:rFonts w:cs="Arial"/>
                <w:szCs w:val="20"/>
                <w:lang w:val="sl-SI" w:eastAsia="sl-SI"/>
              </w:rPr>
              <w:t>gospodarstvo, zlasti</w:t>
            </w:r>
            <w:r w:rsidRPr="00107BB3">
              <w:rPr>
                <w:rFonts w:cs="Arial"/>
                <w:bCs/>
                <w:szCs w:val="20"/>
                <w:lang w:val="sl-SI" w:eastAsia="sl-SI"/>
              </w:rPr>
              <w:t xml:space="preserve"> mala in srednja podjetja ter konkurenčnost podjetij</w:t>
            </w:r>
          </w:p>
        </w:tc>
        <w:tc>
          <w:tcPr>
            <w:tcW w:w="2271" w:type="dxa"/>
            <w:vAlign w:val="center"/>
          </w:tcPr>
          <w:p w14:paraId="657D4BB8" w14:textId="77777777" w:rsidR="004E15F6" w:rsidRPr="00107BB3" w:rsidRDefault="004E15F6" w:rsidP="00993696">
            <w:pPr>
              <w:overflowPunct w:val="0"/>
              <w:autoSpaceDE w:val="0"/>
              <w:autoSpaceDN w:val="0"/>
              <w:adjustRightInd w:val="0"/>
              <w:spacing w:line="260" w:lineRule="exact"/>
              <w:jc w:val="center"/>
              <w:textAlignment w:val="baseline"/>
              <w:rPr>
                <w:rFonts w:cs="Arial"/>
                <w:iCs/>
                <w:szCs w:val="20"/>
                <w:lang w:val="sl-SI" w:eastAsia="sl-SI"/>
              </w:rPr>
            </w:pPr>
            <w:r w:rsidRPr="00107BB3">
              <w:rPr>
                <w:rFonts w:cs="Arial"/>
                <w:szCs w:val="20"/>
                <w:lang w:val="sl-SI" w:eastAsia="sl-SI"/>
              </w:rPr>
              <w:t>NE</w:t>
            </w:r>
          </w:p>
        </w:tc>
      </w:tr>
      <w:tr w:rsidR="004E15F6" w:rsidRPr="00107BB3" w14:paraId="509433D1" w14:textId="77777777" w:rsidTr="00993696">
        <w:tc>
          <w:tcPr>
            <w:tcW w:w="1448" w:type="dxa"/>
          </w:tcPr>
          <w:p w14:paraId="206BC9EB" w14:textId="77777777" w:rsidR="004E15F6" w:rsidRPr="00107BB3" w:rsidRDefault="004E15F6" w:rsidP="00993696">
            <w:pPr>
              <w:overflowPunct w:val="0"/>
              <w:autoSpaceDE w:val="0"/>
              <w:autoSpaceDN w:val="0"/>
              <w:adjustRightInd w:val="0"/>
              <w:spacing w:line="260" w:lineRule="exact"/>
              <w:ind w:left="360"/>
              <w:jc w:val="both"/>
              <w:textAlignment w:val="baseline"/>
              <w:rPr>
                <w:rFonts w:cs="Arial"/>
                <w:iCs/>
                <w:szCs w:val="20"/>
                <w:lang w:val="sl-SI" w:eastAsia="sl-SI"/>
              </w:rPr>
            </w:pPr>
            <w:r w:rsidRPr="00107BB3">
              <w:rPr>
                <w:rFonts w:cs="Arial"/>
                <w:iCs/>
                <w:szCs w:val="20"/>
                <w:lang w:val="sl-SI" w:eastAsia="sl-SI"/>
              </w:rPr>
              <w:t>d)</w:t>
            </w:r>
          </w:p>
        </w:tc>
        <w:tc>
          <w:tcPr>
            <w:tcW w:w="5444" w:type="dxa"/>
            <w:gridSpan w:val="2"/>
          </w:tcPr>
          <w:p w14:paraId="622DF4F1" w14:textId="77777777" w:rsidR="004E15F6" w:rsidRPr="00107BB3" w:rsidRDefault="004E15F6" w:rsidP="00993696">
            <w:pPr>
              <w:overflowPunct w:val="0"/>
              <w:autoSpaceDE w:val="0"/>
              <w:autoSpaceDN w:val="0"/>
              <w:adjustRightInd w:val="0"/>
              <w:spacing w:line="260" w:lineRule="exact"/>
              <w:jc w:val="both"/>
              <w:textAlignment w:val="baseline"/>
              <w:rPr>
                <w:rFonts w:cs="Arial"/>
                <w:bCs/>
                <w:szCs w:val="20"/>
                <w:lang w:val="sl-SI" w:eastAsia="sl-SI"/>
              </w:rPr>
            </w:pPr>
            <w:r w:rsidRPr="00107BB3">
              <w:rPr>
                <w:rFonts w:cs="Arial"/>
                <w:bCs/>
                <w:szCs w:val="20"/>
                <w:lang w:val="sl-SI" w:eastAsia="sl-SI"/>
              </w:rPr>
              <w:t>okolje, vključno s prostorskimi in varstvenimi vidiki</w:t>
            </w:r>
          </w:p>
        </w:tc>
        <w:tc>
          <w:tcPr>
            <w:tcW w:w="2271" w:type="dxa"/>
            <w:vAlign w:val="center"/>
          </w:tcPr>
          <w:p w14:paraId="181AA0B6" w14:textId="77777777" w:rsidR="004E15F6" w:rsidRPr="00107BB3" w:rsidRDefault="004E15F6" w:rsidP="00993696">
            <w:pPr>
              <w:overflowPunct w:val="0"/>
              <w:autoSpaceDE w:val="0"/>
              <w:autoSpaceDN w:val="0"/>
              <w:adjustRightInd w:val="0"/>
              <w:spacing w:line="260" w:lineRule="exact"/>
              <w:jc w:val="center"/>
              <w:textAlignment w:val="baseline"/>
              <w:rPr>
                <w:rFonts w:cs="Arial"/>
                <w:iCs/>
                <w:szCs w:val="20"/>
                <w:lang w:val="sl-SI" w:eastAsia="sl-SI"/>
              </w:rPr>
            </w:pPr>
            <w:r w:rsidRPr="00107BB3">
              <w:rPr>
                <w:rFonts w:cs="Arial"/>
                <w:szCs w:val="20"/>
                <w:lang w:val="sl-SI" w:eastAsia="sl-SI"/>
              </w:rPr>
              <w:t>NE</w:t>
            </w:r>
          </w:p>
        </w:tc>
      </w:tr>
      <w:tr w:rsidR="004E15F6" w:rsidRPr="00107BB3" w14:paraId="4E6FCEF1" w14:textId="77777777" w:rsidTr="00993696">
        <w:tc>
          <w:tcPr>
            <w:tcW w:w="1448" w:type="dxa"/>
          </w:tcPr>
          <w:p w14:paraId="6094C0A0" w14:textId="77777777" w:rsidR="004E15F6" w:rsidRPr="00107BB3" w:rsidRDefault="004E15F6" w:rsidP="00993696">
            <w:pPr>
              <w:overflowPunct w:val="0"/>
              <w:autoSpaceDE w:val="0"/>
              <w:autoSpaceDN w:val="0"/>
              <w:adjustRightInd w:val="0"/>
              <w:spacing w:line="260" w:lineRule="exact"/>
              <w:ind w:left="360"/>
              <w:jc w:val="both"/>
              <w:textAlignment w:val="baseline"/>
              <w:rPr>
                <w:rFonts w:cs="Arial"/>
                <w:iCs/>
                <w:szCs w:val="20"/>
                <w:lang w:val="sl-SI" w:eastAsia="sl-SI"/>
              </w:rPr>
            </w:pPr>
            <w:r w:rsidRPr="00107BB3">
              <w:rPr>
                <w:rFonts w:cs="Arial"/>
                <w:iCs/>
                <w:szCs w:val="20"/>
                <w:lang w:val="sl-SI" w:eastAsia="sl-SI"/>
              </w:rPr>
              <w:t>e)</w:t>
            </w:r>
          </w:p>
        </w:tc>
        <w:tc>
          <w:tcPr>
            <w:tcW w:w="5444" w:type="dxa"/>
            <w:gridSpan w:val="2"/>
          </w:tcPr>
          <w:p w14:paraId="45AEA2F3" w14:textId="77777777" w:rsidR="004E15F6" w:rsidRPr="00107BB3" w:rsidRDefault="004E15F6" w:rsidP="00993696">
            <w:pPr>
              <w:overflowPunct w:val="0"/>
              <w:autoSpaceDE w:val="0"/>
              <w:autoSpaceDN w:val="0"/>
              <w:adjustRightInd w:val="0"/>
              <w:spacing w:line="260" w:lineRule="exact"/>
              <w:jc w:val="both"/>
              <w:textAlignment w:val="baseline"/>
              <w:rPr>
                <w:rFonts w:cs="Arial"/>
                <w:bCs/>
                <w:szCs w:val="20"/>
                <w:lang w:val="sl-SI" w:eastAsia="sl-SI"/>
              </w:rPr>
            </w:pPr>
            <w:r w:rsidRPr="00107BB3">
              <w:rPr>
                <w:rFonts w:cs="Arial"/>
                <w:bCs/>
                <w:szCs w:val="20"/>
                <w:lang w:val="sl-SI" w:eastAsia="sl-SI"/>
              </w:rPr>
              <w:t>socialno področje</w:t>
            </w:r>
          </w:p>
        </w:tc>
        <w:tc>
          <w:tcPr>
            <w:tcW w:w="2271" w:type="dxa"/>
            <w:vAlign w:val="center"/>
          </w:tcPr>
          <w:p w14:paraId="57AE2289" w14:textId="77777777" w:rsidR="004E15F6" w:rsidRPr="00107BB3" w:rsidRDefault="004E15F6" w:rsidP="00993696">
            <w:pPr>
              <w:overflowPunct w:val="0"/>
              <w:autoSpaceDE w:val="0"/>
              <w:autoSpaceDN w:val="0"/>
              <w:adjustRightInd w:val="0"/>
              <w:spacing w:line="260" w:lineRule="exact"/>
              <w:jc w:val="center"/>
              <w:textAlignment w:val="baseline"/>
              <w:rPr>
                <w:rFonts w:cs="Arial"/>
                <w:iCs/>
                <w:szCs w:val="20"/>
                <w:lang w:val="sl-SI" w:eastAsia="sl-SI"/>
              </w:rPr>
            </w:pPr>
            <w:r w:rsidRPr="00107BB3">
              <w:rPr>
                <w:rFonts w:cs="Arial"/>
                <w:szCs w:val="20"/>
                <w:lang w:val="sl-SI" w:eastAsia="sl-SI"/>
              </w:rPr>
              <w:t>NE</w:t>
            </w:r>
          </w:p>
        </w:tc>
      </w:tr>
      <w:tr w:rsidR="004E15F6" w:rsidRPr="00107BB3" w14:paraId="22126542" w14:textId="77777777" w:rsidTr="00993696">
        <w:tc>
          <w:tcPr>
            <w:tcW w:w="1448" w:type="dxa"/>
            <w:tcBorders>
              <w:bottom w:val="single" w:sz="4" w:space="0" w:color="auto"/>
            </w:tcBorders>
          </w:tcPr>
          <w:p w14:paraId="3262BFFB" w14:textId="77777777" w:rsidR="004E15F6" w:rsidRPr="00107BB3" w:rsidRDefault="004E15F6" w:rsidP="00993696">
            <w:pPr>
              <w:overflowPunct w:val="0"/>
              <w:autoSpaceDE w:val="0"/>
              <w:autoSpaceDN w:val="0"/>
              <w:adjustRightInd w:val="0"/>
              <w:spacing w:line="260" w:lineRule="exact"/>
              <w:ind w:left="360"/>
              <w:jc w:val="both"/>
              <w:textAlignment w:val="baseline"/>
              <w:rPr>
                <w:rFonts w:cs="Arial"/>
                <w:iCs/>
                <w:szCs w:val="20"/>
                <w:lang w:val="sl-SI" w:eastAsia="sl-SI"/>
              </w:rPr>
            </w:pPr>
            <w:r w:rsidRPr="00107BB3">
              <w:rPr>
                <w:rFonts w:cs="Arial"/>
                <w:iCs/>
                <w:szCs w:val="20"/>
                <w:lang w:val="sl-SI" w:eastAsia="sl-SI"/>
              </w:rPr>
              <w:t>f)</w:t>
            </w:r>
          </w:p>
        </w:tc>
        <w:tc>
          <w:tcPr>
            <w:tcW w:w="5444" w:type="dxa"/>
            <w:gridSpan w:val="2"/>
            <w:tcBorders>
              <w:bottom w:val="single" w:sz="4" w:space="0" w:color="auto"/>
            </w:tcBorders>
          </w:tcPr>
          <w:p w14:paraId="116BBE27" w14:textId="77777777" w:rsidR="004E15F6" w:rsidRPr="00107BB3" w:rsidRDefault="004E15F6" w:rsidP="00993696">
            <w:pPr>
              <w:overflowPunct w:val="0"/>
              <w:autoSpaceDE w:val="0"/>
              <w:autoSpaceDN w:val="0"/>
              <w:adjustRightInd w:val="0"/>
              <w:spacing w:line="260" w:lineRule="exact"/>
              <w:jc w:val="both"/>
              <w:textAlignment w:val="baseline"/>
              <w:rPr>
                <w:rFonts w:cs="Arial"/>
                <w:bCs/>
                <w:szCs w:val="20"/>
                <w:lang w:val="sl-SI" w:eastAsia="sl-SI"/>
              </w:rPr>
            </w:pPr>
            <w:r w:rsidRPr="00107BB3">
              <w:rPr>
                <w:rFonts w:cs="Arial"/>
                <w:bCs/>
                <w:szCs w:val="20"/>
                <w:lang w:val="sl-SI" w:eastAsia="sl-SI"/>
              </w:rPr>
              <w:t>dokumente razvojnega načrtovanja:</w:t>
            </w:r>
          </w:p>
          <w:p w14:paraId="6D6A99F5" w14:textId="77777777" w:rsidR="004E15F6" w:rsidRPr="00107BB3" w:rsidRDefault="004E15F6" w:rsidP="00ED7BBA">
            <w:pPr>
              <w:numPr>
                <w:ilvl w:val="0"/>
                <w:numId w:val="4"/>
              </w:numPr>
              <w:overflowPunct w:val="0"/>
              <w:autoSpaceDE w:val="0"/>
              <w:autoSpaceDN w:val="0"/>
              <w:adjustRightInd w:val="0"/>
              <w:spacing w:line="260" w:lineRule="exact"/>
              <w:jc w:val="both"/>
              <w:textAlignment w:val="baseline"/>
              <w:rPr>
                <w:rFonts w:cs="Arial"/>
                <w:bCs/>
                <w:szCs w:val="20"/>
                <w:lang w:val="sl-SI" w:eastAsia="sl-SI"/>
              </w:rPr>
            </w:pPr>
            <w:r w:rsidRPr="00107BB3">
              <w:rPr>
                <w:rFonts w:cs="Arial"/>
                <w:bCs/>
                <w:szCs w:val="20"/>
                <w:lang w:val="sl-SI" w:eastAsia="sl-SI"/>
              </w:rPr>
              <w:t>nacionalne dokumente razvojnega načrtovanja</w:t>
            </w:r>
          </w:p>
          <w:p w14:paraId="2DA14A42" w14:textId="77777777" w:rsidR="004E15F6" w:rsidRPr="00107BB3" w:rsidRDefault="004E15F6" w:rsidP="00ED7BBA">
            <w:pPr>
              <w:numPr>
                <w:ilvl w:val="0"/>
                <w:numId w:val="4"/>
              </w:numPr>
              <w:overflowPunct w:val="0"/>
              <w:autoSpaceDE w:val="0"/>
              <w:autoSpaceDN w:val="0"/>
              <w:adjustRightInd w:val="0"/>
              <w:spacing w:line="260" w:lineRule="exact"/>
              <w:jc w:val="both"/>
              <w:textAlignment w:val="baseline"/>
              <w:rPr>
                <w:rFonts w:cs="Arial"/>
                <w:bCs/>
                <w:szCs w:val="20"/>
                <w:lang w:val="sl-SI" w:eastAsia="sl-SI"/>
              </w:rPr>
            </w:pPr>
            <w:r w:rsidRPr="00107BB3">
              <w:rPr>
                <w:rFonts w:cs="Arial"/>
                <w:bCs/>
                <w:szCs w:val="20"/>
                <w:lang w:val="sl-SI" w:eastAsia="sl-SI"/>
              </w:rPr>
              <w:t>razvojne politike na ravni programov po strukturi razvojne klasifikacije programskega proračuna</w:t>
            </w:r>
          </w:p>
          <w:p w14:paraId="1FAAA25E" w14:textId="77777777" w:rsidR="004E15F6" w:rsidRPr="00107BB3" w:rsidRDefault="004E15F6" w:rsidP="00ED7BBA">
            <w:pPr>
              <w:numPr>
                <w:ilvl w:val="0"/>
                <w:numId w:val="4"/>
              </w:numPr>
              <w:overflowPunct w:val="0"/>
              <w:autoSpaceDE w:val="0"/>
              <w:autoSpaceDN w:val="0"/>
              <w:adjustRightInd w:val="0"/>
              <w:spacing w:line="260" w:lineRule="exact"/>
              <w:jc w:val="both"/>
              <w:textAlignment w:val="baseline"/>
              <w:rPr>
                <w:rFonts w:cs="Arial"/>
                <w:bCs/>
                <w:szCs w:val="20"/>
                <w:lang w:val="sl-SI" w:eastAsia="sl-SI"/>
              </w:rPr>
            </w:pPr>
            <w:r w:rsidRPr="00107BB3">
              <w:rPr>
                <w:rFonts w:cs="Arial"/>
                <w:bCs/>
                <w:szCs w:val="20"/>
                <w:lang w:val="sl-SI" w:eastAsia="sl-SI"/>
              </w:rPr>
              <w:t>razvojne dokumente Evropske unije in mednarodnih organizacij</w:t>
            </w:r>
          </w:p>
        </w:tc>
        <w:tc>
          <w:tcPr>
            <w:tcW w:w="2271" w:type="dxa"/>
            <w:tcBorders>
              <w:bottom w:val="single" w:sz="4" w:space="0" w:color="auto"/>
            </w:tcBorders>
            <w:vAlign w:val="center"/>
          </w:tcPr>
          <w:p w14:paraId="7023A233" w14:textId="77777777" w:rsidR="004E15F6" w:rsidRPr="00107BB3" w:rsidRDefault="004E15F6" w:rsidP="00993696">
            <w:pPr>
              <w:overflowPunct w:val="0"/>
              <w:autoSpaceDE w:val="0"/>
              <w:autoSpaceDN w:val="0"/>
              <w:adjustRightInd w:val="0"/>
              <w:spacing w:line="260" w:lineRule="exact"/>
              <w:jc w:val="center"/>
              <w:textAlignment w:val="baseline"/>
              <w:rPr>
                <w:rFonts w:cs="Arial"/>
                <w:iCs/>
                <w:szCs w:val="20"/>
                <w:lang w:val="sl-SI" w:eastAsia="sl-SI"/>
              </w:rPr>
            </w:pPr>
            <w:r w:rsidRPr="00107BB3">
              <w:rPr>
                <w:rFonts w:cs="Arial"/>
                <w:szCs w:val="20"/>
                <w:lang w:val="sl-SI" w:eastAsia="sl-SI"/>
              </w:rPr>
              <w:t>NE</w:t>
            </w:r>
          </w:p>
        </w:tc>
      </w:tr>
      <w:tr w:rsidR="004E15F6" w:rsidRPr="00107BB3" w14:paraId="3898B234" w14:textId="77777777" w:rsidTr="00993696">
        <w:tc>
          <w:tcPr>
            <w:tcW w:w="9163" w:type="dxa"/>
            <w:gridSpan w:val="4"/>
            <w:tcBorders>
              <w:top w:val="single" w:sz="4" w:space="0" w:color="auto"/>
              <w:left w:val="single" w:sz="4" w:space="0" w:color="auto"/>
              <w:bottom w:val="single" w:sz="4" w:space="0" w:color="auto"/>
              <w:right w:val="single" w:sz="4" w:space="0" w:color="auto"/>
            </w:tcBorders>
          </w:tcPr>
          <w:p w14:paraId="36C349A7" w14:textId="77777777" w:rsidR="004E15F6" w:rsidRPr="00107BB3" w:rsidRDefault="004E15F6" w:rsidP="00993696">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r w:rsidRPr="00107BB3">
              <w:rPr>
                <w:rFonts w:cs="Arial"/>
                <w:b/>
                <w:szCs w:val="20"/>
                <w:lang w:val="sl-SI" w:eastAsia="sl-SI"/>
              </w:rPr>
              <w:t>7.a Predstavitev ocene finančnih posledic nad 40.000 EUR:</w:t>
            </w:r>
          </w:p>
          <w:p w14:paraId="7CED59BD" w14:textId="77777777" w:rsidR="004E15F6" w:rsidRPr="00107BB3" w:rsidRDefault="004E15F6" w:rsidP="00993696">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r w:rsidRPr="00107BB3">
              <w:rPr>
                <w:rFonts w:cs="Arial"/>
                <w:szCs w:val="20"/>
                <w:lang w:val="sl-SI" w:eastAsia="sl-SI"/>
              </w:rPr>
              <w:t>(Samo če izberete DA pod točko 6.a.)</w:t>
            </w:r>
          </w:p>
        </w:tc>
      </w:tr>
    </w:tbl>
    <w:p w14:paraId="54F9492F" w14:textId="77777777" w:rsidR="004E15F6" w:rsidRPr="00107BB3" w:rsidRDefault="004E15F6" w:rsidP="004E15F6">
      <w:pPr>
        <w:spacing w:line="260" w:lineRule="exact"/>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847"/>
        <w:gridCol w:w="1391"/>
        <w:gridCol w:w="106"/>
        <w:gridCol w:w="1407"/>
        <w:gridCol w:w="675"/>
        <w:gridCol w:w="376"/>
        <w:gridCol w:w="295"/>
        <w:gridCol w:w="2065"/>
      </w:tblGrid>
      <w:tr w:rsidR="004E15F6" w:rsidRPr="007C7FBE" w14:paraId="20DDD0CB" w14:textId="77777777" w:rsidTr="0099369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A79772C" w14:textId="77777777" w:rsidR="004E15F6" w:rsidRPr="00107BB3" w:rsidRDefault="004E15F6" w:rsidP="00993696">
            <w:pPr>
              <w:pageBreakBefore/>
              <w:widowControl w:val="0"/>
              <w:tabs>
                <w:tab w:val="left" w:pos="2340"/>
              </w:tabs>
              <w:spacing w:line="260" w:lineRule="exact"/>
              <w:ind w:left="142" w:hanging="142"/>
              <w:outlineLvl w:val="0"/>
              <w:rPr>
                <w:rFonts w:cs="Arial"/>
                <w:b/>
                <w:kern w:val="32"/>
                <w:szCs w:val="20"/>
                <w:lang w:val="sl-SI" w:eastAsia="sl-SI"/>
              </w:rPr>
            </w:pPr>
            <w:r w:rsidRPr="00107BB3">
              <w:rPr>
                <w:rFonts w:cs="Arial"/>
                <w:b/>
                <w:kern w:val="32"/>
                <w:szCs w:val="20"/>
                <w:lang w:val="sl-SI" w:eastAsia="sl-SI"/>
              </w:rPr>
              <w:lastRenderedPageBreak/>
              <w:t>I. Ocena finančnih posledic, ki niso načrtovane v sprejetem proračunu</w:t>
            </w:r>
          </w:p>
        </w:tc>
      </w:tr>
      <w:tr w:rsidR="004E15F6" w:rsidRPr="00107BB3" w14:paraId="016A864E" w14:textId="77777777" w:rsidTr="006C0991">
        <w:trPr>
          <w:cantSplit/>
          <w:trHeight w:val="276"/>
        </w:trPr>
        <w:tc>
          <w:tcPr>
            <w:tcW w:w="2885" w:type="dxa"/>
            <w:gridSpan w:val="2"/>
            <w:tcBorders>
              <w:top w:val="single" w:sz="4" w:space="0" w:color="auto"/>
              <w:left w:val="single" w:sz="4" w:space="0" w:color="auto"/>
              <w:bottom w:val="single" w:sz="4" w:space="0" w:color="auto"/>
              <w:right w:val="single" w:sz="4" w:space="0" w:color="auto"/>
            </w:tcBorders>
            <w:vAlign w:val="center"/>
          </w:tcPr>
          <w:p w14:paraId="789FAE52" w14:textId="77777777" w:rsidR="004E15F6" w:rsidRPr="00107BB3" w:rsidRDefault="004E15F6" w:rsidP="00993696">
            <w:pPr>
              <w:widowControl w:val="0"/>
              <w:spacing w:line="260" w:lineRule="exact"/>
              <w:ind w:left="-122" w:right="-112"/>
              <w:jc w:val="center"/>
              <w:rPr>
                <w:rFonts w:cs="Arial"/>
                <w:szCs w:val="20"/>
                <w:lang w:val="sl-SI"/>
              </w:rPr>
            </w:pPr>
          </w:p>
        </w:tc>
        <w:tc>
          <w:tcPr>
            <w:tcW w:w="1497" w:type="dxa"/>
            <w:gridSpan w:val="2"/>
            <w:tcBorders>
              <w:top w:val="single" w:sz="4" w:space="0" w:color="auto"/>
              <w:left w:val="single" w:sz="4" w:space="0" w:color="auto"/>
              <w:bottom w:val="single" w:sz="4" w:space="0" w:color="auto"/>
              <w:right w:val="single" w:sz="4" w:space="0" w:color="auto"/>
            </w:tcBorders>
            <w:vAlign w:val="center"/>
          </w:tcPr>
          <w:p w14:paraId="20EF70EF" w14:textId="77777777" w:rsidR="004E15F6" w:rsidRPr="006C0991" w:rsidRDefault="004E15F6" w:rsidP="00993696">
            <w:pPr>
              <w:widowControl w:val="0"/>
              <w:spacing w:line="260" w:lineRule="exact"/>
              <w:jc w:val="center"/>
              <w:rPr>
                <w:rFonts w:cs="Arial"/>
                <w:szCs w:val="20"/>
                <w:lang w:val="sl-SI"/>
              </w:rPr>
            </w:pPr>
            <w:r w:rsidRPr="006C0991">
              <w:rPr>
                <w:rFonts w:cs="Arial"/>
                <w:szCs w:val="20"/>
                <w:lang w:val="sl-SI"/>
              </w:rPr>
              <w:t>Tekoče leto (t)</w:t>
            </w:r>
          </w:p>
        </w:tc>
        <w:tc>
          <w:tcPr>
            <w:tcW w:w="1407" w:type="dxa"/>
            <w:tcBorders>
              <w:top w:val="single" w:sz="4" w:space="0" w:color="auto"/>
              <w:left w:val="single" w:sz="4" w:space="0" w:color="auto"/>
              <w:bottom w:val="single" w:sz="4" w:space="0" w:color="auto"/>
              <w:right w:val="single" w:sz="4" w:space="0" w:color="auto"/>
            </w:tcBorders>
            <w:vAlign w:val="center"/>
          </w:tcPr>
          <w:p w14:paraId="1CCC3F18" w14:textId="77777777" w:rsidR="004E15F6" w:rsidRPr="006C0991" w:rsidRDefault="004E15F6" w:rsidP="00993696">
            <w:pPr>
              <w:widowControl w:val="0"/>
              <w:spacing w:line="260" w:lineRule="exact"/>
              <w:jc w:val="center"/>
              <w:rPr>
                <w:rFonts w:cs="Arial"/>
                <w:szCs w:val="20"/>
                <w:lang w:val="sl-SI"/>
              </w:rPr>
            </w:pPr>
            <w:r w:rsidRPr="006C0991">
              <w:rPr>
                <w:rFonts w:cs="Arial"/>
                <w:szCs w:val="20"/>
                <w:lang w:val="sl-SI"/>
              </w:rPr>
              <w:t>t + 1</w:t>
            </w: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629D2D05" w14:textId="77777777" w:rsidR="004E15F6" w:rsidRPr="006C0991" w:rsidRDefault="004E15F6" w:rsidP="00993696">
            <w:pPr>
              <w:widowControl w:val="0"/>
              <w:spacing w:line="260" w:lineRule="exact"/>
              <w:jc w:val="center"/>
              <w:rPr>
                <w:rFonts w:cs="Arial"/>
                <w:szCs w:val="20"/>
                <w:lang w:val="sl-SI"/>
              </w:rPr>
            </w:pPr>
            <w:r w:rsidRPr="006C0991">
              <w:rPr>
                <w:rFonts w:cs="Arial"/>
                <w:szCs w:val="20"/>
                <w:lang w:val="sl-SI"/>
              </w:rPr>
              <w:t>t + 2</w:t>
            </w:r>
          </w:p>
        </w:tc>
        <w:tc>
          <w:tcPr>
            <w:tcW w:w="2065" w:type="dxa"/>
            <w:tcBorders>
              <w:top w:val="single" w:sz="4" w:space="0" w:color="auto"/>
              <w:left w:val="single" w:sz="4" w:space="0" w:color="auto"/>
              <w:bottom w:val="single" w:sz="4" w:space="0" w:color="auto"/>
              <w:right w:val="single" w:sz="4" w:space="0" w:color="auto"/>
            </w:tcBorders>
            <w:vAlign w:val="center"/>
          </w:tcPr>
          <w:p w14:paraId="42D50696" w14:textId="77777777" w:rsidR="004E15F6" w:rsidRPr="006C0991" w:rsidRDefault="004E15F6" w:rsidP="00993696">
            <w:pPr>
              <w:widowControl w:val="0"/>
              <w:spacing w:line="260" w:lineRule="exact"/>
              <w:jc w:val="center"/>
              <w:rPr>
                <w:rFonts w:cs="Arial"/>
                <w:szCs w:val="20"/>
                <w:lang w:val="sl-SI"/>
              </w:rPr>
            </w:pPr>
            <w:r w:rsidRPr="006C0991">
              <w:rPr>
                <w:rFonts w:cs="Arial"/>
                <w:szCs w:val="20"/>
                <w:lang w:val="sl-SI"/>
              </w:rPr>
              <w:t>t + 3</w:t>
            </w:r>
          </w:p>
        </w:tc>
      </w:tr>
      <w:tr w:rsidR="004E15F6" w:rsidRPr="00107BB3" w14:paraId="427BDA09" w14:textId="77777777" w:rsidTr="006C0991">
        <w:trPr>
          <w:cantSplit/>
          <w:trHeight w:val="423"/>
        </w:trPr>
        <w:tc>
          <w:tcPr>
            <w:tcW w:w="2885" w:type="dxa"/>
            <w:gridSpan w:val="2"/>
            <w:tcBorders>
              <w:top w:val="single" w:sz="4" w:space="0" w:color="auto"/>
              <w:left w:val="single" w:sz="4" w:space="0" w:color="auto"/>
              <w:bottom w:val="single" w:sz="4" w:space="0" w:color="auto"/>
              <w:right w:val="single" w:sz="4" w:space="0" w:color="auto"/>
            </w:tcBorders>
            <w:vAlign w:val="center"/>
          </w:tcPr>
          <w:p w14:paraId="6EAF21B2" w14:textId="77777777" w:rsidR="004E15F6" w:rsidRPr="00107BB3" w:rsidRDefault="004E15F6" w:rsidP="00993696">
            <w:pPr>
              <w:widowControl w:val="0"/>
              <w:spacing w:line="260" w:lineRule="exact"/>
              <w:rPr>
                <w:rFonts w:cs="Arial"/>
                <w:bCs/>
                <w:szCs w:val="20"/>
                <w:lang w:val="sl-SI"/>
              </w:rPr>
            </w:pPr>
            <w:r w:rsidRPr="00107BB3">
              <w:rPr>
                <w:rFonts w:cs="Arial"/>
                <w:bCs/>
                <w:szCs w:val="20"/>
                <w:lang w:val="sl-SI"/>
              </w:rPr>
              <w:t>Predvideno povečanje (+) ali zmanjšanje (</w:t>
            </w:r>
            <w:r w:rsidRPr="00107BB3">
              <w:rPr>
                <w:rFonts w:cs="Arial"/>
                <w:b/>
                <w:szCs w:val="20"/>
                <w:lang w:val="sl-SI"/>
              </w:rPr>
              <w:t>–</w:t>
            </w:r>
            <w:r w:rsidRPr="00107BB3">
              <w:rPr>
                <w:rFonts w:cs="Arial"/>
                <w:bCs/>
                <w:szCs w:val="20"/>
                <w:lang w:val="sl-SI"/>
              </w:rPr>
              <w:t xml:space="preserve">) prihodkov državnega proračuna </w:t>
            </w:r>
          </w:p>
        </w:tc>
        <w:tc>
          <w:tcPr>
            <w:tcW w:w="1497" w:type="dxa"/>
            <w:gridSpan w:val="2"/>
            <w:tcBorders>
              <w:top w:val="single" w:sz="4" w:space="0" w:color="auto"/>
              <w:left w:val="single" w:sz="4" w:space="0" w:color="auto"/>
              <w:bottom w:val="single" w:sz="4" w:space="0" w:color="auto"/>
              <w:right w:val="single" w:sz="4" w:space="0" w:color="auto"/>
            </w:tcBorders>
            <w:vAlign w:val="center"/>
          </w:tcPr>
          <w:p w14:paraId="4FAC8ED1" w14:textId="589CCA2A" w:rsidR="004E15F6" w:rsidRPr="008B2DC2" w:rsidRDefault="004E15F6" w:rsidP="00993696">
            <w:pPr>
              <w:widowControl w:val="0"/>
              <w:tabs>
                <w:tab w:val="left" w:pos="360"/>
              </w:tabs>
              <w:spacing w:line="260" w:lineRule="exact"/>
              <w:jc w:val="center"/>
              <w:outlineLvl w:val="0"/>
              <w:rPr>
                <w:rFonts w:cs="Arial"/>
                <w:bCs/>
                <w:kern w:val="32"/>
                <w:szCs w:val="20"/>
                <w:highlight w:val="yellow"/>
                <w:lang w:val="sl-SI" w:eastAsia="sl-SI"/>
              </w:rPr>
            </w:pPr>
          </w:p>
        </w:tc>
        <w:tc>
          <w:tcPr>
            <w:tcW w:w="1407" w:type="dxa"/>
            <w:tcBorders>
              <w:top w:val="single" w:sz="4" w:space="0" w:color="auto"/>
              <w:left w:val="single" w:sz="4" w:space="0" w:color="auto"/>
              <w:bottom w:val="single" w:sz="4" w:space="0" w:color="auto"/>
              <w:right w:val="single" w:sz="4" w:space="0" w:color="auto"/>
            </w:tcBorders>
            <w:vAlign w:val="center"/>
          </w:tcPr>
          <w:p w14:paraId="29EFD58C" w14:textId="120494E3" w:rsidR="004E15F6" w:rsidRPr="008B2DC2" w:rsidRDefault="004E15F6" w:rsidP="00993696">
            <w:pPr>
              <w:widowControl w:val="0"/>
              <w:tabs>
                <w:tab w:val="left" w:pos="360"/>
              </w:tabs>
              <w:spacing w:line="260" w:lineRule="exact"/>
              <w:jc w:val="center"/>
              <w:outlineLvl w:val="0"/>
              <w:rPr>
                <w:rFonts w:cs="Arial"/>
                <w:bCs/>
                <w:kern w:val="32"/>
                <w:szCs w:val="20"/>
                <w:highlight w:val="yellow"/>
                <w:lang w:val="sl-SI" w:eastAsia="sl-SI"/>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70E02BBB" w14:textId="54D083F5" w:rsidR="004E15F6" w:rsidRPr="008B2DC2" w:rsidRDefault="004E15F6" w:rsidP="00993696">
            <w:pPr>
              <w:widowControl w:val="0"/>
              <w:tabs>
                <w:tab w:val="left" w:pos="360"/>
              </w:tabs>
              <w:spacing w:line="260" w:lineRule="exact"/>
              <w:jc w:val="center"/>
              <w:outlineLvl w:val="0"/>
              <w:rPr>
                <w:rFonts w:cs="Arial"/>
                <w:kern w:val="32"/>
                <w:szCs w:val="20"/>
                <w:highlight w:val="yellow"/>
                <w:lang w:val="sl-SI" w:eastAsia="sl-SI"/>
              </w:rPr>
            </w:pPr>
          </w:p>
        </w:tc>
        <w:tc>
          <w:tcPr>
            <w:tcW w:w="2065" w:type="dxa"/>
            <w:tcBorders>
              <w:top w:val="single" w:sz="4" w:space="0" w:color="auto"/>
              <w:left w:val="single" w:sz="4" w:space="0" w:color="auto"/>
              <w:bottom w:val="single" w:sz="4" w:space="0" w:color="auto"/>
              <w:right w:val="single" w:sz="4" w:space="0" w:color="auto"/>
            </w:tcBorders>
            <w:vAlign w:val="center"/>
          </w:tcPr>
          <w:p w14:paraId="62FA96E6" w14:textId="5E633062" w:rsidR="004E15F6" w:rsidRPr="008B2DC2" w:rsidRDefault="004E15F6" w:rsidP="00993696">
            <w:pPr>
              <w:widowControl w:val="0"/>
              <w:tabs>
                <w:tab w:val="left" w:pos="360"/>
              </w:tabs>
              <w:spacing w:line="260" w:lineRule="exact"/>
              <w:jc w:val="center"/>
              <w:outlineLvl w:val="0"/>
              <w:rPr>
                <w:rFonts w:cs="Arial"/>
                <w:kern w:val="32"/>
                <w:szCs w:val="20"/>
                <w:highlight w:val="yellow"/>
                <w:lang w:val="sl-SI" w:eastAsia="sl-SI"/>
              </w:rPr>
            </w:pPr>
          </w:p>
        </w:tc>
      </w:tr>
      <w:tr w:rsidR="004E15F6" w:rsidRPr="00107BB3" w14:paraId="4367EF0B" w14:textId="77777777" w:rsidTr="006C0991">
        <w:trPr>
          <w:cantSplit/>
          <w:trHeight w:val="423"/>
        </w:trPr>
        <w:tc>
          <w:tcPr>
            <w:tcW w:w="2885" w:type="dxa"/>
            <w:gridSpan w:val="2"/>
            <w:tcBorders>
              <w:top w:val="single" w:sz="4" w:space="0" w:color="auto"/>
              <w:left w:val="single" w:sz="4" w:space="0" w:color="auto"/>
              <w:bottom w:val="single" w:sz="4" w:space="0" w:color="auto"/>
              <w:right w:val="single" w:sz="4" w:space="0" w:color="auto"/>
            </w:tcBorders>
            <w:vAlign w:val="center"/>
          </w:tcPr>
          <w:p w14:paraId="24685500" w14:textId="77777777" w:rsidR="004E15F6" w:rsidRPr="00107BB3" w:rsidRDefault="004E15F6" w:rsidP="00993696">
            <w:pPr>
              <w:widowControl w:val="0"/>
              <w:spacing w:line="260" w:lineRule="exact"/>
              <w:rPr>
                <w:rFonts w:cs="Arial"/>
                <w:bCs/>
                <w:szCs w:val="20"/>
                <w:lang w:val="sl-SI"/>
              </w:rPr>
            </w:pPr>
            <w:r w:rsidRPr="00107BB3">
              <w:rPr>
                <w:rFonts w:cs="Arial"/>
                <w:bCs/>
                <w:szCs w:val="20"/>
                <w:lang w:val="sl-SI"/>
              </w:rPr>
              <w:t>Predvideno povečanje (+) ali zmanjšanje (</w:t>
            </w:r>
            <w:r w:rsidRPr="00107BB3">
              <w:rPr>
                <w:rFonts w:cs="Arial"/>
                <w:b/>
                <w:szCs w:val="20"/>
                <w:lang w:val="sl-SI"/>
              </w:rPr>
              <w:t>–</w:t>
            </w:r>
            <w:r w:rsidRPr="00107BB3">
              <w:rPr>
                <w:rFonts w:cs="Arial"/>
                <w:bCs/>
                <w:szCs w:val="20"/>
                <w:lang w:val="sl-SI"/>
              </w:rPr>
              <w:t xml:space="preserve">) prihodkov občinskih proračunov </w:t>
            </w:r>
          </w:p>
        </w:tc>
        <w:tc>
          <w:tcPr>
            <w:tcW w:w="1497" w:type="dxa"/>
            <w:gridSpan w:val="2"/>
            <w:tcBorders>
              <w:top w:val="single" w:sz="4" w:space="0" w:color="auto"/>
              <w:left w:val="single" w:sz="4" w:space="0" w:color="auto"/>
              <w:bottom w:val="single" w:sz="4" w:space="0" w:color="auto"/>
              <w:right w:val="single" w:sz="4" w:space="0" w:color="auto"/>
            </w:tcBorders>
            <w:vAlign w:val="center"/>
          </w:tcPr>
          <w:p w14:paraId="5191B0A6" w14:textId="77777777" w:rsidR="004E15F6" w:rsidRPr="00107BB3" w:rsidRDefault="004E15F6" w:rsidP="00993696">
            <w:pPr>
              <w:widowControl w:val="0"/>
              <w:tabs>
                <w:tab w:val="left" w:pos="360"/>
              </w:tabs>
              <w:spacing w:line="260" w:lineRule="exact"/>
              <w:jc w:val="center"/>
              <w:outlineLvl w:val="0"/>
              <w:rPr>
                <w:rFonts w:cs="Arial"/>
                <w:bCs/>
                <w:kern w:val="32"/>
                <w:szCs w:val="20"/>
                <w:lang w:val="sl-SI" w:eastAsia="sl-SI"/>
              </w:rPr>
            </w:pPr>
          </w:p>
        </w:tc>
        <w:tc>
          <w:tcPr>
            <w:tcW w:w="1407" w:type="dxa"/>
            <w:tcBorders>
              <w:top w:val="single" w:sz="4" w:space="0" w:color="auto"/>
              <w:left w:val="single" w:sz="4" w:space="0" w:color="auto"/>
              <w:bottom w:val="single" w:sz="4" w:space="0" w:color="auto"/>
              <w:right w:val="single" w:sz="4" w:space="0" w:color="auto"/>
            </w:tcBorders>
            <w:vAlign w:val="center"/>
          </w:tcPr>
          <w:p w14:paraId="5D32AD5D" w14:textId="77777777" w:rsidR="004E15F6" w:rsidRPr="00107BB3" w:rsidRDefault="004E15F6" w:rsidP="00993696">
            <w:pPr>
              <w:widowControl w:val="0"/>
              <w:tabs>
                <w:tab w:val="left" w:pos="360"/>
              </w:tabs>
              <w:spacing w:line="260" w:lineRule="exact"/>
              <w:jc w:val="center"/>
              <w:outlineLvl w:val="0"/>
              <w:rPr>
                <w:rFonts w:cs="Arial"/>
                <w:bCs/>
                <w:kern w:val="32"/>
                <w:szCs w:val="20"/>
                <w:lang w:val="sl-SI" w:eastAsia="sl-SI"/>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7C31B98D" w14:textId="77777777" w:rsidR="004E15F6" w:rsidRPr="00107BB3" w:rsidRDefault="004E15F6" w:rsidP="00993696">
            <w:pPr>
              <w:widowControl w:val="0"/>
              <w:tabs>
                <w:tab w:val="left" w:pos="360"/>
              </w:tabs>
              <w:spacing w:line="260" w:lineRule="exact"/>
              <w:jc w:val="center"/>
              <w:outlineLvl w:val="0"/>
              <w:rPr>
                <w:rFonts w:cs="Arial"/>
                <w:kern w:val="32"/>
                <w:szCs w:val="20"/>
                <w:lang w:val="sl-SI" w:eastAsia="sl-SI"/>
              </w:rPr>
            </w:pPr>
          </w:p>
        </w:tc>
        <w:tc>
          <w:tcPr>
            <w:tcW w:w="2065" w:type="dxa"/>
            <w:tcBorders>
              <w:top w:val="single" w:sz="4" w:space="0" w:color="auto"/>
              <w:left w:val="single" w:sz="4" w:space="0" w:color="auto"/>
              <w:bottom w:val="single" w:sz="4" w:space="0" w:color="auto"/>
              <w:right w:val="single" w:sz="4" w:space="0" w:color="auto"/>
            </w:tcBorders>
            <w:vAlign w:val="center"/>
          </w:tcPr>
          <w:p w14:paraId="1AA83E3A" w14:textId="77777777" w:rsidR="004E15F6" w:rsidRPr="00107BB3" w:rsidRDefault="004E15F6" w:rsidP="00993696">
            <w:pPr>
              <w:widowControl w:val="0"/>
              <w:tabs>
                <w:tab w:val="left" w:pos="360"/>
              </w:tabs>
              <w:spacing w:line="260" w:lineRule="exact"/>
              <w:jc w:val="center"/>
              <w:outlineLvl w:val="0"/>
              <w:rPr>
                <w:rFonts w:cs="Arial"/>
                <w:kern w:val="32"/>
                <w:szCs w:val="20"/>
                <w:lang w:val="sl-SI" w:eastAsia="sl-SI"/>
              </w:rPr>
            </w:pPr>
          </w:p>
        </w:tc>
      </w:tr>
      <w:tr w:rsidR="004E15F6" w:rsidRPr="00107BB3" w14:paraId="7326990E" w14:textId="77777777" w:rsidTr="006C0991">
        <w:trPr>
          <w:cantSplit/>
          <w:trHeight w:val="423"/>
        </w:trPr>
        <w:tc>
          <w:tcPr>
            <w:tcW w:w="2885" w:type="dxa"/>
            <w:gridSpan w:val="2"/>
            <w:tcBorders>
              <w:top w:val="single" w:sz="4" w:space="0" w:color="auto"/>
              <w:left w:val="single" w:sz="4" w:space="0" w:color="auto"/>
              <w:bottom w:val="single" w:sz="4" w:space="0" w:color="auto"/>
              <w:right w:val="single" w:sz="4" w:space="0" w:color="auto"/>
            </w:tcBorders>
            <w:vAlign w:val="center"/>
          </w:tcPr>
          <w:p w14:paraId="054A46C7" w14:textId="77777777" w:rsidR="004E15F6" w:rsidRPr="00107BB3" w:rsidRDefault="004E15F6" w:rsidP="00993696">
            <w:pPr>
              <w:widowControl w:val="0"/>
              <w:spacing w:line="260" w:lineRule="exact"/>
              <w:rPr>
                <w:rFonts w:cs="Arial"/>
                <w:bCs/>
                <w:szCs w:val="20"/>
                <w:lang w:val="sl-SI"/>
              </w:rPr>
            </w:pPr>
            <w:r w:rsidRPr="00107BB3">
              <w:rPr>
                <w:rFonts w:cs="Arial"/>
                <w:bCs/>
                <w:szCs w:val="20"/>
                <w:lang w:val="sl-SI"/>
              </w:rPr>
              <w:t>Predvideno povečanje (+) ali zmanjšanje (</w:t>
            </w:r>
            <w:r w:rsidRPr="00107BB3">
              <w:rPr>
                <w:rFonts w:cs="Arial"/>
                <w:b/>
                <w:szCs w:val="20"/>
                <w:lang w:val="sl-SI"/>
              </w:rPr>
              <w:t>–</w:t>
            </w:r>
            <w:r w:rsidRPr="00107BB3">
              <w:rPr>
                <w:rFonts w:cs="Arial"/>
                <w:bCs/>
                <w:szCs w:val="20"/>
                <w:lang w:val="sl-SI"/>
              </w:rPr>
              <w:t xml:space="preserve">) odhodkov državnega proračuna </w:t>
            </w:r>
          </w:p>
        </w:tc>
        <w:tc>
          <w:tcPr>
            <w:tcW w:w="1497" w:type="dxa"/>
            <w:gridSpan w:val="2"/>
            <w:tcBorders>
              <w:top w:val="single" w:sz="4" w:space="0" w:color="auto"/>
              <w:left w:val="single" w:sz="4" w:space="0" w:color="auto"/>
              <w:bottom w:val="single" w:sz="4" w:space="0" w:color="auto"/>
              <w:right w:val="single" w:sz="4" w:space="0" w:color="auto"/>
            </w:tcBorders>
            <w:vAlign w:val="center"/>
          </w:tcPr>
          <w:p w14:paraId="0D89E23D" w14:textId="77777777" w:rsidR="004E15F6" w:rsidRPr="00107BB3" w:rsidRDefault="004E15F6" w:rsidP="00993696">
            <w:pPr>
              <w:widowControl w:val="0"/>
              <w:spacing w:line="260" w:lineRule="exact"/>
              <w:jc w:val="center"/>
              <w:rPr>
                <w:rFonts w:cs="Arial"/>
                <w:szCs w:val="20"/>
                <w:lang w:val="sl-SI"/>
              </w:rPr>
            </w:pPr>
          </w:p>
        </w:tc>
        <w:tc>
          <w:tcPr>
            <w:tcW w:w="1407" w:type="dxa"/>
            <w:tcBorders>
              <w:top w:val="single" w:sz="4" w:space="0" w:color="auto"/>
              <w:left w:val="single" w:sz="4" w:space="0" w:color="auto"/>
              <w:bottom w:val="single" w:sz="4" w:space="0" w:color="auto"/>
              <w:right w:val="single" w:sz="4" w:space="0" w:color="auto"/>
            </w:tcBorders>
            <w:vAlign w:val="center"/>
          </w:tcPr>
          <w:p w14:paraId="7DB8FC7F" w14:textId="77777777" w:rsidR="004E15F6" w:rsidRPr="00107BB3" w:rsidRDefault="004E15F6" w:rsidP="00993696">
            <w:pPr>
              <w:widowControl w:val="0"/>
              <w:spacing w:line="260" w:lineRule="exact"/>
              <w:jc w:val="center"/>
              <w:rPr>
                <w:rFonts w:cs="Arial"/>
                <w:szCs w:val="20"/>
                <w:lang w:val="sl-SI"/>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3CBB9923" w14:textId="77777777" w:rsidR="004E15F6" w:rsidRPr="00107BB3" w:rsidRDefault="004E15F6" w:rsidP="00993696">
            <w:pPr>
              <w:widowControl w:val="0"/>
              <w:spacing w:line="260" w:lineRule="exact"/>
              <w:jc w:val="center"/>
              <w:rPr>
                <w:rFonts w:cs="Arial"/>
                <w:szCs w:val="20"/>
                <w:lang w:val="sl-SI"/>
              </w:rPr>
            </w:pPr>
          </w:p>
        </w:tc>
        <w:tc>
          <w:tcPr>
            <w:tcW w:w="2065" w:type="dxa"/>
            <w:tcBorders>
              <w:top w:val="single" w:sz="4" w:space="0" w:color="auto"/>
              <w:left w:val="single" w:sz="4" w:space="0" w:color="auto"/>
              <w:bottom w:val="single" w:sz="4" w:space="0" w:color="auto"/>
              <w:right w:val="single" w:sz="4" w:space="0" w:color="auto"/>
            </w:tcBorders>
            <w:vAlign w:val="center"/>
          </w:tcPr>
          <w:p w14:paraId="03EE9714" w14:textId="77777777" w:rsidR="004E15F6" w:rsidRPr="00107BB3" w:rsidRDefault="004E15F6" w:rsidP="00993696">
            <w:pPr>
              <w:widowControl w:val="0"/>
              <w:spacing w:line="260" w:lineRule="exact"/>
              <w:jc w:val="center"/>
              <w:rPr>
                <w:rFonts w:cs="Arial"/>
                <w:szCs w:val="20"/>
                <w:lang w:val="sl-SI"/>
              </w:rPr>
            </w:pPr>
          </w:p>
        </w:tc>
      </w:tr>
      <w:tr w:rsidR="004E15F6" w:rsidRPr="00107BB3" w14:paraId="69556E7D" w14:textId="77777777" w:rsidTr="006C0991">
        <w:trPr>
          <w:cantSplit/>
          <w:trHeight w:val="623"/>
        </w:trPr>
        <w:tc>
          <w:tcPr>
            <w:tcW w:w="2885" w:type="dxa"/>
            <w:gridSpan w:val="2"/>
            <w:tcBorders>
              <w:top w:val="single" w:sz="4" w:space="0" w:color="auto"/>
              <w:left w:val="single" w:sz="4" w:space="0" w:color="auto"/>
              <w:bottom w:val="single" w:sz="4" w:space="0" w:color="auto"/>
              <w:right w:val="single" w:sz="4" w:space="0" w:color="auto"/>
            </w:tcBorders>
            <w:vAlign w:val="center"/>
          </w:tcPr>
          <w:p w14:paraId="2ACA902B" w14:textId="77777777" w:rsidR="004E15F6" w:rsidRPr="00107BB3" w:rsidRDefault="004E15F6" w:rsidP="00993696">
            <w:pPr>
              <w:widowControl w:val="0"/>
              <w:spacing w:line="260" w:lineRule="exact"/>
              <w:rPr>
                <w:rFonts w:cs="Arial"/>
                <w:bCs/>
                <w:szCs w:val="20"/>
                <w:lang w:val="sl-SI"/>
              </w:rPr>
            </w:pPr>
            <w:r w:rsidRPr="00107BB3">
              <w:rPr>
                <w:rFonts w:cs="Arial"/>
                <w:bCs/>
                <w:szCs w:val="20"/>
                <w:lang w:val="sl-SI"/>
              </w:rPr>
              <w:t>Predvideno povečanje (+) ali zmanjšanje (</w:t>
            </w:r>
            <w:r w:rsidRPr="00107BB3">
              <w:rPr>
                <w:rFonts w:cs="Arial"/>
                <w:b/>
                <w:szCs w:val="20"/>
                <w:lang w:val="sl-SI"/>
              </w:rPr>
              <w:t>–</w:t>
            </w:r>
            <w:r w:rsidRPr="00107BB3">
              <w:rPr>
                <w:rFonts w:cs="Arial"/>
                <w:bCs/>
                <w:szCs w:val="20"/>
                <w:lang w:val="sl-SI"/>
              </w:rPr>
              <w:t>) odhodkov občinskih proračunov</w:t>
            </w:r>
          </w:p>
        </w:tc>
        <w:tc>
          <w:tcPr>
            <w:tcW w:w="1497" w:type="dxa"/>
            <w:gridSpan w:val="2"/>
            <w:tcBorders>
              <w:top w:val="single" w:sz="4" w:space="0" w:color="auto"/>
              <w:left w:val="single" w:sz="4" w:space="0" w:color="auto"/>
              <w:bottom w:val="single" w:sz="4" w:space="0" w:color="auto"/>
              <w:right w:val="single" w:sz="4" w:space="0" w:color="auto"/>
            </w:tcBorders>
            <w:vAlign w:val="center"/>
          </w:tcPr>
          <w:p w14:paraId="3809929F" w14:textId="77777777" w:rsidR="004E15F6" w:rsidRPr="00107BB3" w:rsidRDefault="004E15F6" w:rsidP="00993696">
            <w:pPr>
              <w:widowControl w:val="0"/>
              <w:spacing w:line="260" w:lineRule="exact"/>
              <w:jc w:val="center"/>
              <w:rPr>
                <w:rFonts w:cs="Arial"/>
                <w:szCs w:val="20"/>
                <w:lang w:val="sl-SI"/>
              </w:rPr>
            </w:pPr>
          </w:p>
        </w:tc>
        <w:tc>
          <w:tcPr>
            <w:tcW w:w="1407" w:type="dxa"/>
            <w:tcBorders>
              <w:top w:val="single" w:sz="4" w:space="0" w:color="auto"/>
              <w:left w:val="single" w:sz="4" w:space="0" w:color="auto"/>
              <w:bottom w:val="single" w:sz="4" w:space="0" w:color="auto"/>
              <w:right w:val="single" w:sz="4" w:space="0" w:color="auto"/>
            </w:tcBorders>
            <w:vAlign w:val="center"/>
          </w:tcPr>
          <w:p w14:paraId="624A9ECC" w14:textId="77777777" w:rsidR="004E15F6" w:rsidRPr="00107BB3" w:rsidRDefault="004E15F6" w:rsidP="00993696">
            <w:pPr>
              <w:widowControl w:val="0"/>
              <w:spacing w:line="260" w:lineRule="exact"/>
              <w:jc w:val="center"/>
              <w:rPr>
                <w:rFonts w:cs="Arial"/>
                <w:szCs w:val="20"/>
                <w:lang w:val="sl-SI"/>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63BAEB6C" w14:textId="77777777" w:rsidR="004E15F6" w:rsidRPr="00107BB3" w:rsidRDefault="004E15F6" w:rsidP="00993696">
            <w:pPr>
              <w:widowControl w:val="0"/>
              <w:spacing w:line="260" w:lineRule="exact"/>
              <w:jc w:val="center"/>
              <w:rPr>
                <w:rFonts w:cs="Arial"/>
                <w:szCs w:val="20"/>
                <w:lang w:val="sl-SI"/>
              </w:rPr>
            </w:pPr>
          </w:p>
        </w:tc>
        <w:tc>
          <w:tcPr>
            <w:tcW w:w="2065" w:type="dxa"/>
            <w:tcBorders>
              <w:top w:val="single" w:sz="4" w:space="0" w:color="auto"/>
              <w:left w:val="single" w:sz="4" w:space="0" w:color="auto"/>
              <w:bottom w:val="single" w:sz="4" w:space="0" w:color="auto"/>
              <w:right w:val="single" w:sz="4" w:space="0" w:color="auto"/>
            </w:tcBorders>
            <w:vAlign w:val="center"/>
          </w:tcPr>
          <w:p w14:paraId="14E67CFB" w14:textId="77777777" w:rsidR="004E15F6" w:rsidRPr="00107BB3" w:rsidRDefault="004E15F6" w:rsidP="00993696">
            <w:pPr>
              <w:widowControl w:val="0"/>
              <w:spacing w:line="260" w:lineRule="exact"/>
              <w:jc w:val="center"/>
              <w:rPr>
                <w:rFonts w:cs="Arial"/>
                <w:szCs w:val="20"/>
                <w:lang w:val="sl-SI"/>
              </w:rPr>
            </w:pPr>
          </w:p>
        </w:tc>
      </w:tr>
      <w:tr w:rsidR="004E15F6" w:rsidRPr="00107BB3" w14:paraId="0D8CE962" w14:textId="77777777" w:rsidTr="006C0991">
        <w:trPr>
          <w:cantSplit/>
          <w:trHeight w:val="423"/>
        </w:trPr>
        <w:tc>
          <w:tcPr>
            <w:tcW w:w="2885" w:type="dxa"/>
            <w:gridSpan w:val="2"/>
            <w:tcBorders>
              <w:top w:val="single" w:sz="4" w:space="0" w:color="auto"/>
              <w:left w:val="single" w:sz="4" w:space="0" w:color="auto"/>
              <w:bottom w:val="single" w:sz="4" w:space="0" w:color="auto"/>
              <w:right w:val="single" w:sz="4" w:space="0" w:color="auto"/>
            </w:tcBorders>
            <w:vAlign w:val="center"/>
          </w:tcPr>
          <w:p w14:paraId="0D7CB24A" w14:textId="77777777" w:rsidR="004E15F6" w:rsidRPr="00107BB3" w:rsidRDefault="004E15F6" w:rsidP="00993696">
            <w:pPr>
              <w:widowControl w:val="0"/>
              <w:spacing w:line="260" w:lineRule="exact"/>
              <w:rPr>
                <w:rFonts w:cs="Arial"/>
                <w:bCs/>
                <w:szCs w:val="20"/>
                <w:lang w:val="sl-SI"/>
              </w:rPr>
            </w:pPr>
            <w:r w:rsidRPr="00107BB3">
              <w:rPr>
                <w:rFonts w:cs="Arial"/>
                <w:bCs/>
                <w:szCs w:val="20"/>
                <w:lang w:val="sl-SI"/>
              </w:rPr>
              <w:t>Predvideno povečanje (+) ali zmanjšanje (</w:t>
            </w:r>
            <w:r w:rsidRPr="00107BB3">
              <w:rPr>
                <w:rFonts w:cs="Arial"/>
                <w:b/>
                <w:szCs w:val="20"/>
                <w:lang w:val="sl-SI"/>
              </w:rPr>
              <w:t>–</w:t>
            </w:r>
            <w:r w:rsidRPr="00107BB3">
              <w:rPr>
                <w:rFonts w:cs="Arial"/>
                <w:bCs/>
                <w:szCs w:val="20"/>
                <w:lang w:val="sl-SI"/>
              </w:rPr>
              <w:t>) obveznosti za druga javnofinančna sredstva</w:t>
            </w:r>
          </w:p>
        </w:tc>
        <w:tc>
          <w:tcPr>
            <w:tcW w:w="1497" w:type="dxa"/>
            <w:gridSpan w:val="2"/>
            <w:tcBorders>
              <w:top w:val="single" w:sz="4" w:space="0" w:color="auto"/>
              <w:left w:val="single" w:sz="4" w:space="0" w:color="auto"/>
              <w:bottom w:val="single" w:sz="4" w:space="0" w:color="auto"/>
              <w:right w:val="single" w:sz="4" w:space="0" w:color="auto"/>
            </w:tcBorders>
            <w:vAlign w:val="center"/>
          </w:tcPr>
          <w:p w14:paraId="03D0848C" w14:textId="77777777" w:rsidR="004E15F6" w:rsidRPr="00107BB3" w:rsidRDefault="004E15F6" w:rsidP="00993696">
            <w:pPr>
              <w:widowControl w:val="0"/>
              <w:tabs>
                <w:tab w:val="left" w:pos="360"/>
              </w:tabs>
              <w:spacing w:line="260" w:lineRule="exact"/>
              <w:jc w:val="center"/>
              <w:outlineLvl w:val="0"/>
              <w:rPr>
                <w:rFonts w:cs="Arial"/>
                <w:bCs/>
                <w:kern w:val="32"/>
                <w:szCs w:val="20"/>
                <w:lang w:val="sl-SI" w:eastAsia="sl-SI"/>
              </w:rPr>
            </w:pPr>
          </w:p>
        </w:tc>
        <w:tc>
          <w:tcPr>
            <w:tcW w:w="1407" w:type="dxa"/>
            <w:tcBorders>
              <w:top w:val="single" w:sz="4" w:space="0" w:color="auto"/>
              <w:left w:val="single" w:sz="4" w:space="0" w:color="auto"/>
              <w:bottom w:val="single" w:sz="4" w:space="0" w:color="auto"/>
              <w:right w:val="single" w:sz="4" w:space="0" w:color="auto"/>
            </w:tcBorders>
            <w:vAlign w:val="center"/>
          </w:tcPr>
          <w:p w14:paraId="7179A328" w14:textId="77777777" w:rsidR="004E15F6" w:rsidRPr="00107BB3" w:rsidRDefault="004E15F6" w:rsidP="00993696">
            <w:pPr>
              <w:widowControl w:val="0"/>
              <w:tabs>
                <w:tab w:val="left" w:pos="360"/>
              </w:tabs>
              <w:spacing w:line="260" w:lineRule="exact"/>
              <w:jc w:val="center"/>
              <w:outlineLvl w:val="0"/>
              <w:rPr>
                <w:rFonts w:cs="Arial"/>
                <w:bCs/>
                <w:kern w:val="32"/>
                <w:szCs w:val="20"/>
                <w:lang w:val="sl-SI" w:eastAsia="sl-SI"/>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62752D7D" w14:textId="77777777" w:rsidR="004E15F6" w:rsidRPr="00107BB3" w:rsidRDefault="004E15F6" w:rsidP="00993696">
            <w:pPr>
              <w:widowControl w:val="0"/>
              <w:tabs>
                <w:tab w:val="left" w:pos="360"/>
              </w:tabs>
              <w:spacing w:line="260" w:lineRule="exact"/>
              <w:jc w:val="center"/>
              <w:outlineLvl w:val="0"/>
              <w:rPr>
                <w:rFonts w:cs="Arial"/>
                <w:kern w:val="32"/>
                <w:szCs w:val="20"/>
                <w:lang w:val="sl-SI" w:eastAsia="sl-SI"/>
              </w:rPr>
            </w:pPr>
          </w:p>
        </w:tc>
        <w:tc>
          <w:tcPr>
            <w:tcW w:w="2065" w:type="dxa"/>
            <w:tcBorders>
              <w:top w:val="single" w:sz="4" w:space="0" w:color="auto"/>
              <w:left w:val="single" w:sz="4" w:space="0" w:color="auto"/>
              <w:bottom w:val="single" w:sz="4" w:space="0" w:color="auto"/>
              <w:right w:val="single" w:sz="4" w:space="0" w:color="auto"/>
            </w:tcBorders>
            <w:vAlign w:val="center"/>
          </w:tcPr>
          <w:p w14:paraId="445F0D45" w14:textId="77777777" w:rsidR="004E15F6" w:rsidRPr="00107BB3" w:rsidRDefault="004E15F6" w:rsidP="00993696">
            <w:pPr>
              <w:widowControl w:val="0"/>
              <w:tabs>
                <w:tab w:val="left" w:pos="360"/>
              </w:tabs>
              <w:spacing w:line="260" w:lineRule="exact"/>
              <w:jc w:val="center"/>
              <w:outlineLvl w:val="0"/>
              <w:rPr>
                <w:rFonts w:cs="Arial"/>
                <w:kern w:val="32"/>
                <w:szCs w:val="20"/>
                <w:lang w:val="sl-SI" w:eastAsia="sl-SI"/>
              </w:rPr>
            </w:pPr>
          </w:p>
        </w:tc>
      </w:tr>
      <w:tr w:rsidR="004E15F6" w:rsidRPr="00107BB3" w14:paraId="0A5396CD" w14:textId="77777777" w:rsidTr="0099369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1E21BDB" w14:textId="77777777" w:rsidR="004E15F6" w:rsidRPr="00107BB3" w:rsidRDefault="004E15F6" w:rsidP="00993696">
            <w:pPr>
              <w:widowControl w:val="0"/>
              <w:tabs>
                <w:tab w:val="left" w:pos="2340"/>
              </w:tabs>
              <w:spacing w:line="260" w:lineRule="exact"/>
              <w:ind w:left="142" w:hanging="142"/>
              <w:outlineLvl w:val="0"/>
              <w:rPr>
                <w:rFonts w:cs="Arial"/>
                <w:b/>
                <w:kern w:val="32"/>
                <w:szCs w:val="20"/>
                <w:lang w:val="sl-SI" w:eastAsia="sl-SI"/>
              </w:rPr>
            </w:pPr>
            <w:r w:rsidRPr="00107BB3">
              <w:rPr>
                <w:rFonts w:cs="Arial"/>
                <w:b/>
                <w:kern w:val="32"/>
                <w:szCs w:val="20"/>
                <w:lang w:val="sl-SI" w:eastAsia="sl-SI"/>
              </w:rPr>
              <w:t>II. Finančne posledice za državni proračun</w:t>
            </w:r>
          </w:p>
        </w:tc>
      </w:tr>
      <w:tr w:rsidR="004E15F6" w:rsidRPr="00107BB3" w14:paraId="251B7944" w14:textId="77777777" w:rsidTr="0099369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3CCDBDD" w14:textId="77777777" w:rsidR="004E15F6" w:rsidRPr="00107BB3" w:rsidRDefault="004E15F6" w:rsidP="00993696">
            <w:pPr>
              <w:widowControl w:val="0"/>
              <w:tabs>
                <w:tab w:val="left" w:pos="2340"/>
              </w:tabs>
              <w:spacing w:line="260" w:lineRule="exact"/>
              <w:ind w:left="142" w:hanging="142"/>
              <w:outlineLvl w:val="0"/>
              <w:rPr>
                <w:rFonts w:cs="Arial"/>
                <w:b/>
                <w:kern w:val="32"/>
                <w:szCs w:val="20"/>
                <w:lang w:val="sl-SI" w:eastAsia="sl-SI"/>
              </w:rPr>
            </w:pPr>
            <w:proofErr w:type="spellStart"/>
            <w:r w:rsidRPr="00107BB3">
              <w:rPr>
                <w:rFonts w:cs="Arial"/>
                <w:b/>
                <w:kern w:val="32"/>
                <w:szCs w:val="20"/>
                <w:lang w:val="sl-SI" w:eastAsia="sl-SI"/>
              </w:rPr>
              <w:t>II.a</w:t>
            </w:r>
            <w:proofErr w:type="spellEnd"/>
            <w:r w:rsidRPr="00107BB3">
              <w:rPr>
                <w:rFonts w:cs="Arial"/>
                <w:b/>
                <w:kern w:val="32"/>
                <w:szCs w:val="20"/>
                <w:lang w:val="sl-SI" w:eastAsia="sl-SI"/>
              </w:rPr>
              <w:t xml:space="preserve"> Pravice porabe za izvedbo predlaganih rešitev so zagotovljene:</w:t>
            </w:r>
          </w:p>
        </w:tc>
      </w:tr>
      <w:tr w:rsidR="004E15F6" w:rsidRPr="00107BB3" w14:paraId="6AEE5DCB" w14:textId="77777777" w:rsidTr="006C0991">
        <w:trPr>
          <w:cantSplit/>
          <w:trHeight w:val="100"/>
        </w:trPr>
        <w:tc>
          <w:tcPr>
            <w:tcW w:w="2038" w:type="dxa"/>
            <w:tcBorders>
              <w:top w:val="single" w:sz="4" w:space="0" w:color="auto"/>
              <w:left w:val="single" w:sz="4" w:space="0" w:color="auto"/>
              <w:bottom w:val="single" w:sz="4" w:space="0" w:color="auto"/>
              <w:right w:val="single" w:sz="4" w:space="0" w:color="auto"/>
            </w:tcBorders>
            <w:vAlign w:val="center"/>
          </w:tcPr>
          <w:p w14:paraId="2A07E039" w14:textId="77777777" w:rsidR="004E15F6" w:rsidRPr="00107BB3" w:rsidRDefault="004E15F6" w:rsidP="00993696">
            <w:pPr>
              <w:widowControl w:val="0"/>
              <w:spacing w:line="260" w:lineRule="exact"/>
              <w:jc w:val="center"/>
              <w:rPr>
                <w:rFonts w:cs="Arial"/>
                <w:szCs w:val="20"/>
                <w:lang w:val="sl-SI"/>
              </w:rPr>
            </w:pPr>
            <w:r w:rsidRPr="00107BB3">
              <w:rPr>
                <w:rFonts w:cs="Arial"/>
                <w:szCs w:val="20"/>
                <w:lang w:val="sl-SI"/>
              </w:rPr>
              <w:t xml:space="preserve">Ime proračunskega uporabnika </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0B31BF3B" w14:textId="77777777" w:rsidR="004E15F6" w:rsidRPr="00107BB3" w:rsidRDefault="004E15F6" w:rsidP="00993696">
            <w:pPr>
              <w:widowControl w:val="0"/>
              <w:spacing w:line="260" w:lineRule="exact"/>
              <w:jc w:val="center"/>
              <w:rPr>
                <w:rFonts w:cs="Arial"/>
                <w:szCs w:val="20"/>
                <w:lang w:val="sl-SI"/>
              </w:rPr>
            </w:pPr>
            <w:r w:rsidRPr="00107BB3">
              <w:rPr>
                <w:rFonts w:cs="Arial"/>
                <w:szCs w:val="20"/>
                <w:lang w:val="sl-SI"/>
              </w:rPr>
              <w:t>Šifra in naziv ukrepa, projekta</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E81E9B7" w14:textId="77777777" w:rsidR="004E15F6" w:rsidRPr="00107BB3" w:rsidRDefault="004E15F6" w:rsidP="00993696">
            <w:pPr>
              <w:widowControl w:val="0"/>
              <w:spacing w:line="260" w:lineRule="exact"/>
              <w:jc w:val="center"/>
              <w:rPr>
                <w:rFonts w:cs="Arial"/>
                <w:szCs w:val="20"/>
                <w:lang w:val="sl-SI"/>
              </w:rPr>
            </w:pPr>
            <w:r w:rsidRPr="00107BB3">
              <w:rPr>
                <w:rFonts w:cs="Arial"/>
                <w:szCs w:val="20"/>
                <w:lang w:val="sl-SI"/>
              </w:rPr>
              <w:t>Šifra in naziv proračunske postavke</w:t>
            </w: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28EFDC8F" w14:textId="77777777" w:rsidR="004E15F6" w:rsidRPr="00107BB3" w:rsidRDefault="004E15F6" w:rsidP="00993696">
            <w:pPr>
              <w:widowControl w:val="0"/>
              <w:spacing w:line="260" w:lineRule="exact"/>
              <w:jc w:val="center"/>
              <w:rPr>
                <w:rFonts w:cs="Arial"/>
                <w:szCs w:val="20"/>
                <w:lang w:val="sl-SI"/>
              </w:rPr>
            </w:pPr>
            <w:r w:rsidRPr="00107BB3">
              <w:rPr>
                <w:rFonts w:cs="Arial"/>
                <w:szCs w:val="20"/>
                <w:lang w:val="sl-SI"/>
              </w:rPr>
              <w:t>Znesek za tekoče leto (t)</w:t>
            </w:r>
          </w:p>
        </w:tc>
        <w:tc>
          <w:tcPr>
            <w:tcW w:w="2065" w:type="dxa"/>
            <w:tcBorders>
              <w:top w:val="single" w:sz="4" w:space="0" w:color="auto"/>
              <w:left w:val="single" w:sz="4" w:space="0" w:color="auto"/>
              <w:bottom w:val="single" w:sz="4" w:space="0" w:color="auto"/>
              <w:right w:val="single" w:sz="4" w:space="0" w:color="auto"/>
            </w:tcBorders>
            <w:vAlign w:val="center"/>
          </w:tcPr>
          <w:p w14:paraId="14ED33F1" w14:textId="77777777" w:rsidR="004E15F6" w:rsidRPr="00107BB3" w:rsidRDefault="004E15F6" w:rsidP="00993696">
            <w:pPr>
              <w:widowControl w:val="0"/>
              <w:spacing w:line="260" w:lineRule="exact"/>
              <w:jc w:val="center"/>
              <w:rPr>
                <w:rFonts w:cs="Arial"/>
                <w:szCs w:val="20"/>
                <w:lang w:val="sl-SI"/>
              </w:rPr>
            </w:pPr>
            <w:r w:rsidRPr="00107BB3">
              <w:rPr>
                <w:rFonts w:cs="Arial"/>
                <w:szCs w:val="20"/>
                <w:lang w:val="sl-SI"/>
              </w:rPr>
              <w:t>Znesek za t + 1</w:t>
            </w:r>
          </w:p>
        </w:tc>
      </w:tr>
      <w:tr w:rsidR="004E15F6" w:rsidRPr="00107BB3" w14:paraId="2020FFBC" w14:textId="77777777" w:rsidTr="006C0991">
        <w:trPr>
          <w:cantSplit/>
          <w:trHeight w:val="328"/>
        </w:trPr>
        <w:tc>
          <w:tcPr>
            <w:tcW w:w="2038" w:type="dxa"/>
            <w:tcBorders>
              <w:top w:val="single" w:sz="4" w:space="0" w:color="auto"/>
              <w:left w:val="single" w:sz="4" w:space="0" w:color="auto"/>
              <w:bottom w:val="single" w:sz="4" w:space="0" w:color="auto"/>
              <w:right w:val="single" w:sz="4" w:space="0" w:color="auto"/>
            </w:tcBorders>
            <w:vAlign w:val="center"/>
          </w:tcPr>
          <w:p w14:paraId="55912C41"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3D5BAF07"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1566B3A"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6B5C2EB7"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c>
          <w:tcPr>
            <w:tcW w:w="2065" w:type="dxa"/>
            <w:tcBorders>
              <w:top w:val="single" w:sz="4" w:space="0" w:color="auto"/>
              <w:left w:val="single" w:sz="4" w:space="0" w:color="auto"/>
              <w:bottom w:val="single" w:sz="4" w:space="0" w:color="auto"/>
              <w:right w:val="single" w:sz="4" w:space="0" w:color="auto"/>
            </w:tcBorders>
            <w:vAlign w:val="center"/>
          </w:tcPr>
          <w:p w14:paraId="4A79077C"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r>
      <w:tr w:rsidR="004E15F6" w:rsidRPr="00107BB3" w14:paraId="51556B76" w14:textId="77777777" w:rsidTr="006C0991">
        <w:trPr>
          <w:cantSplit/>
          <w:trHeight w:val="95"/>
        </w:trPr>
        <w:tc>
          <w:tcPr>
            <w:tcW w:w="2038" w:type="dxa"/>
            <w:tcBorders>
              <w:top w:val="single" w:sz="4" w:space="0" w:color="auto"/>
              <w:left w:val="single" w:sz="4" w:space="0" w:color="auto"/>
              <w:bottom w:val="single" w:sz="4" w:space="0" w:color="auto"/>
              <w:right w:val="single" w:sz="4" w:space="0" w:color="auto"/>
            </w:tcBorders>
            <w:vAlign w:val="center"/>
          </w:tcPr>
          <w:p w14:paraId="2CFF810D"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61069A93"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564E4D9"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1AAC44CE"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c>
          <w:tcPr>
            <w:tcW w:w="2065" w:type="dxa"/>
            <w:tcBorders>
              <w:top w:val="single" w:sz="4" w:space="0" w:color="auto"/>
              <w:left w:val="single" w:sz="4" w:space="0" w:color="auto"/>
              <w:bottom w:val="single" w:sz="4" w:space="0" w:color="auto"/>
              <w:right w:val="single" w:sz="4" w:space="0" w:color="auto"/>
            </w:tcBorders>
            <w:vAlign w:val="center"/>
          </w:tcPr>
          <w:p w14:paraId="5DD862DC"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r>
      <w:tr w:rsidR="004E15F6" w:rsidRPr="00107BB3" w14:paraId="6CC9606B" w14:textId="77777777" w:rsidTr="006C0991">
        <w:trPr>
          <w:cantSplit/>
          <w:trHeight w:val="95"/>
        </w:trPr>
        <w:tc>
          <w:tcPr>
            <w:tcW w:w="5789" w:type="dxa"/>
            <w:gridSpan w:val="5"/>
            <w:tcBorders>
              <w:top w:val="single" w:sz="4" w:space="0" w:color="auto"/>
              <w:left w:val="single" w:sz="4" w:space="0" w:color="auto"/>
              <w:bottom w:val="single" w:sz="4" w:space="0" w:color="auto"/>
              <w:right w:val="single" w:sz="4" w:space="0" w:color="auto"/>
            </w:tcBorders>
            <w:vAlign w:val="center"/>
          </w:tcPr>
          <w:p w14:paraId="55086A07" w14:textId="77777777" w:rsidR="004E15F6" w:rsidRPr="00107BB3" w:rsidRDefault="004E15F6" w:rsidP="00993696">
            <w:pPr>
              <w:widowControl w:val="0"/>
              <w:tabs>
                <w:tab w:val="left" w:pos="360"/>
              </w:tabs>
              <w:spacing w:line="260" w:lineRule="exact"/>
              <w:outlineLvl w:val="0"/>
              <w:rPr>
                <w:rFonts w:cs="Arial"/>
                <w:b/>
                <w:kern w:val="32"/>
                <w:szCs w:val="20"/>
                <w:lang w:val="sl-SI" w:eastAsia="sl-SI"/>
              </w:rPr>
            </w:pPr>
            <w:r w:rsidRPr="00107BB3">
              <w:rPr>
                <w:rFonts w:cs="Arial"/>
                <w:b/>
                <w:kern w:val="32"/>
                <w:szCs w:val="20"/>
                <w:lang w:val="sl-SI" w:eastAsia="sl-SI"/>
              </w:rPr>
              <w:t>SKUPAJ</w:t>
            </w: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3ED8786B" w14:textId="77777777" w:rsidR="004E15F6" w:rsidRPr="00107BB3" w:rsidRDefault="004E15F6" w:rsidP="00993696">
            <w:pPr>
              <w:widowControl w:val="0"/>
              <w:spacing w:line="260" w:lineRule="exact"/>
              <w:jc w:val="center"/>
              <w:rPr>
                <w:rFonts w:cs="Arial"/>
                <w:b/>
                <w:szCs w:val="20"/>
                <w:lang w:val="sl-SI"/>
              </w:rPr>
            </w:pPr>
          </w:p>
        </w:tc>
        <w:tc>
          <w:tcPr>
            <w:tcW w:w="2065" w:type="dxa"/>
            <w:tcBorders>
              <w:top w:val="single" w:sz="4" w:space="0" w:color="auto"/>
              <w:left w:val="single" w:sz="4" w:space="0" w:color="auto"/>
              <w:bottom w:val="single" w:sz="4" w:space="0" w:color="auto"/>
              <w:right w:val="single" w:sz="4" w:space="0" w:color="auto"/>
            </w:tcBorders>
            <w:vAlign w:val="center"/>
          </w:tcPr>
          <w:p w14:paraId="11906D9A" w14:textId="77777777" w:rsidR="004E15F6" w:rsidRPr="00107BB3" w:rsidRDefault="004E15F6" w:rsidP="00993696">
            <w:pPr>
              <w:widowControl w:val="0"/>
              <w:tabs>
                <w:tab w:val="left" w:pos="360"/>
              </w:tabs>
              <w:spacing w:line="260" w:lineRule="exact"/>
              <w:outlineLvl w:val="0"/>
              <w:rPr>
                <w:rFonts w:cs="Arial"/>
                <w:b/>
                <w:kern w:val="32"/>
                <w:szCs w:val="20"/>
                <w:lang w:val="sl-SI" w:eastAsia="sl-SI"/>
              </w:rPr>
            </w:pPr>
          </w:p>
        </w:tc>
      </w:tr>
      <w:tr w:rsidR="004E15F6" w:rsidRPr="00107BB3" w14:paraId="78B4FDD1" w14:textId="77777777" w:rsidTr="0099369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484E0E9" w14:textId="77777777" w:rsidR="004E15F6" w:rsidRPr="00107BB3" w:rsidRDefault="004E15F6" w:rsidP="00993696">
            <w:pPr>
              <w:widowControl w:val="0"/>
              <w:tabs>
                <w:tab w:val="left" w:pos="2340"/>
              </w:tabs>
              <w:spacing w:line="260" w:lineRule="exact"/>
              <w:outlineLvl w:val="0"/>
              <w:rPr>
                <w:rFonts w:cs="Arial"/>
                <w:b/>
                <w:kern w:val="32"/>
                <w:szCs w:val="20"/>
                <w:lang w:val="sl-SI" w:eastAsia="sl-SI"/>
              </w:rPr>
            </w:pPr>
            <w:proofErr w:type="spellStart"/>
            <w:r w:rsidRPr="00107BB3">
              <w:rPr>
                <w:rFonts w:cs="Arial"/>
                <w:b/>
                <w:kern w:val="32"/>
                <w:szCs w:val="20"/>
                <w:lang w:val="sl-SI" w:eastAsia="sl-SI"/>
              </w:rPr>
              <w:t>II.b</w:t>
            </w:r>
            <w:proofErr w:type="spellEnd"/>
            <w:r w:rsidRPr="00107BB3">
              <w:rPr>
                <w:rFonts w:cs="Arial"/>
                <w:b/>
                <w:kern w:val="32"/>
                <w:szCs w:val="20"/>
                <w:lang w:val="sl-SI" w:eastAsia="sl-SI"/>
              </w:rPr>
              <w:t xml:space="preserve"> Manjkajoče pravice porabe bodo zagotovljene s prerazporeditvijo:</w:t>
            </w:r>
          </w:p>
        </w:tc>
      </w:tr>
      <w:tr w:rsidR="004E15F6" w:rsidRPr="00107BB3" w14:paraId="5F059756" w14:textId="77777777" w:rsidTr="006C0991">
        <w:trPr>
          <w:cantSplit/>
          <w:trHeight w:val="100"/>
        </w:trPr>
        <w:tc>
          <w:tcPr>
            <w:tcW w:w="2038" w:type="dxa"/>
            <w:tcBorders>
              <w:top w:val="single" w:sz="4" w:space="0" w:color="auto"/>
              <w:left w:val="single" w:sz="4" w:space="0" w:color="auto"/>
              <w:bottom w:val="single" w:sz="4" w:space="0" w:color="auto"/>
              <w:right w:val="single" w:sz="4" w:space="0" w:color="auto"/>
            </w:tcBorders>
            <w:vAlign w:val="center"/>
          </w:tcPr>
          <w:p w14:paraId="527A3D73" w14:textId="77777777" w:rsidR="004E15F6" w:rsidRPr="00107BB3" w:rsidRDefault="004E15F6" w:rsidP="00993696">
            <w:pPr>
              <w:widowControl w:val="0"/>
              <w:spacing w:line="260" w:lineRule="exact"/>
              <w:jc w:val="center"/>
              <w:rPr>
                <w:rFonts w:cs="Arial"/>
                <w:szCs w:val="20"/>
                <w:lang w:val="sl-SI"/>
              </w:rPr>
            </w:pPr>
            <w:r w:rsidRPr="00107BB3">
              <w:rPr>
                <w:rFonts w:cs="Arial"/>
                <w:szCs w:val="20"/>
                <w:lang w:val="sl-SI"/>
              </w:rPr>
              <w:t xml:space="preserve">Ime proračunskega uporabnika </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36944ECD" w14:textId="77777777" w:rsidR="004E15F6" w:rsidRPr="00107BB3" w:rsidRDefault="004E15F6" w:rsidP="00993696">
            <w:pPr>
              <w:widowControl w:val="0"/>
              <w:spacing w:line="260" w:lineRule="exact"/>
              <w:jc w:val="center"/>
              <w:rPr>
                <w:rFonts w:cs="Arial"/>
                <w:szCs w:val="20"/>
                <w:lang w:val="sl-SI"/>
              </w:rPr>
            </w:pPr>
            <w:r w:rsidRPr="00107BB3">
              <w:rPr>
                <w:rFonts w:cs="Arial"/>
                <w:szCs w:val="20"/>
                <w:lang w:val="sl-SI"/>
              </w:rPr>
              <w:t>Šifra in naziv ukrepa, projekta</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29FE922" w14:textId="77777777" w:rsidR="004E15F6" w:rsidRPr="00107BB3" w:rsidRDefault="004E15F6" w:rsidP="00993696">
            <w:pPr>
              <w:widowControl w:val="0"/>
              <w:spacing w:line="260" w:lineRule="exact"/>
              <w:jc w:val="center"/>
              <w:rPr>
                <w:rFonts w:cs="Arial"/>
                <w:szCs w:val="20"/>
                <w:lang w:val="sl-SI"/>
              </w:rPr>
            </w:pPr>
            <w:r w:rsidRPr="00107BB3">
              <w:rPr>
                <w:rFonts w:cs="Arial"/>
                <w:szCs w:val="20"/>
                <w:lang w:val="sl-SI"/>
              </w:rPr>
              <w:t xml:space="preserve">Šifra in naziv proračunske postavke </w:t>
            </w: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7BBFB54F" w14:textId="77777777" w:rsidR="004E15F6" w:rsidRPr="00107BB3" w:rsidRDefault="004E15F6" w:rsidP="00993696">
            <w:pPr>
              <w:widowControl w:val="0"/>
              <w:spacing w:line="260" w:lineRule="exact"/>
              <w:jc w:val="center"/>
              <w:rPr>
                <w:rFonts w:cs="Arial"/>
                <w:szCs w:val="20"/>
                <w:lang w:val="sl-SI"/>
              </w:rPr>
            </w:pPr>
            <w:r w:rsidRPr="00107BB3">
              <w:rPr>
                <w:rFonts w:cs="Arial"/>
                <w:szCs w:val="20"/>
                <w:lang w:val="sl-SI"/>
              </w:rPr>
              <w:t>Znesek za tekoče leto (t)</w:t>
            </w:r>
          </w:p>
        </w:tc>
        <w:tc>
          <w:tcPr>
            <w:tcW w:w="2065" w:type="dxa"/>
            <w:tcBorders>
              <w:top w:val="single" w:sz="4" w:space="0" w:color="auto"/>
              <w:left w:val="single" w:sz="4" w:space="0" w:color="auto"/>
              <w:bottom w:val="single" w:sz="4" w:space="0" w:color="auto"/>
              <w:right w:val="single" w:sz="4" w:space="0" w:color="auto"/>
            </w:tcBorders>
            <w:vAlign w:val="center"/>
          </w:tcPr>
          <w:p w14:paraId="049B9090" w14:textId="77777777" w:rsidR="004E15F6" w:rsidRPr="00107BB3" w:rsidRDefault="004E15F6" w:rsidP="00993696">
            <w:pPr>
              <w:widowControl w:val="0"/>
              <w:spacing w:line="260" w:lineRule="exact"/>
              <w:jc w:val="center"/>
              <w:rPr>
                <w:rFonts w:cs="Arial"/>
                <w:szCs w:val="20"/>
                <w:lang w:val="sl-SI"/>
              </w:rPr>
            </w:pPr>
            <w:r w:rsidRPr="00107BB3">
              <w:rPr>
                <w:rFonts w:cs="Arial"/>
                <w:szCs w:val="20"/>
                <w:lang w:val="sl-SI"/>
              </w:rPr>
              <w:t xml:space="preserve">Znesek za t + 1 </w:t>
            </w:r>
          </w:p>
        </w:tc>
      </w:tr>
      <w:tr w:rsidR="004E15F6" w:rsidRPr="00107BB3" w14:paraId="7374CA3F" w14:textId="77777777" w:rsidTr="006C0991">
        <w:trPr>
          <w:cantSplit/>
          <w:trHeight w:val="95"/>
        </w:trPr>
        <w:tc>
          <w:tcPr>
            <w:tcW w:w="2038" w:type="dxa"/>
            <w:tcBorders>
              <w:top w:val="single" w:sz="4" w:space="0" w:color="auto"/>
              <w:left w:val="single" w:sz="4" w:space="0" w:color="auto"/>
              <w:bottom w:val="single" w:sz="4" w:space="0" w:color="auto"/>
              <w:right w:val="single" w:sz="4" w:space="0" w:color="auto"/>
            </w:tcBorders>
            <w:vAlign w:val="center"/>
          </w:tcPr>
          <w:p w14:paraId="748BB2D4"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2E586122"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F932168"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1A755445"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c>
          <w:tcPr>
            <w:tcW w:w="2065" w:type="dxa"/>
            <w:tcBorders>
              <w:top w:val="single" w:sz="4" w:space="0" w:color="auto"/>
              <w:left w:val="single" w:sz="4" w:space="0" w:color="auto"/>
              <w:bottom w:val="single" w:sz="4" w:space="0" w:color="auto"/>
              <w:right w:val="single" w:sz="4" w:space="0" w:color="auto"/>
            </w:tcBorders>
            <w:vAlign w:val="center"/>
          </w:tcPr>
          <w:p w14:paraId="222EAB77"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r>
      <w:tr w:rsidR="004E15F6" w:rsidRPr="00107BB3" w14:paraId="4282577F" w14:textId="77777777" w:rsidTr="006C0991">
        <w:trPr>
          <w:cantSplit/>
          <w:trHeight w:val="95"/>
        </w:trPr>
        <w:tc>
          <w:tcPr>
            <w:tcW w:w="2038" w:type="dxa"/>
            <w:tcBorders>
              <w:top w:val="single" w:sz="4" w:space="0" w:color="auto"/>
              <w:left w:val="single" w:sz="4" w:space="0" w:color="auto"/>
              <w:bottom w:val="single" w:sz="4" w:space="0" w:color="auto"/>
              <w:right w:val="single" w:sz="4" w:space="0" w:color="auto"/>
            </w:tcBorders>
            <w:vAlign w:val="center"/>
          </w:tcPr>
          <w:p w14:paraId="627FC0CE"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5A148AA8"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118377B"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79154B76"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c>
          <w:tcPr>
            <w:tcW w:w="2065" w:type="dxa"/>
            <w:tcBorders>
              <w:top w:val="single" w:sz="4" w:space="0" w:color="auto"/>
              <w:left w:val="single" w:sz="4" w:space="0" w:color="auto"/>
              <w:bottom w:val="single" w:sz="4" w:space="0" w:color="auto"/>
              <w:right w:val="single" w:sz="4" w:space="0" w:color="auto"/>
            </w:tcBorders>
            <w:vAlign w:val="center"/>
          </w:tcPr>
          <w:p w14:paraId="40FCEFA5"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r>
      <w:tr w:rsidR="004E15F6" w:rsidRPr="00107BB3" w14:paraId="18F910B5" w14:textId="77777777" w:rsidTr="006C0991">
        <w:trPr>
          <w:cantSplit/>
          <w:trHeight w:val="95"/>
        </w:trPr>
        <w:tc>
          <w:tcPr>
            <w:tcW w:w="5789" w:type="dxa"/>
            <w:gridSpan w:val="5"/>
            <w:tcBorders>
              <w:top w:val="single" w:sz="4" w:space="0" w:color="auto"/>
              <w:left w:val="single" w:sz="4" w:space="0" w:color="auto"/>
              <w:bottom w:val="single" w:sz="4" w:space="0" w:color="auto"/>
              <w:right w:val="single" w:sz="4" w:space="0" w:color="auto"/>
            </w:tcBorders>
            <w:vAlign w:val="center"/>
          </w:tcPr>
          <w:p w14:paraId="1D6372B7" w14:textId="77777777" w:rsidR="004E15F6" w:rsidRPr="00107BB3" w:rsidRDefault="004E15F6" w:rsidP="00993696">
            <w:pPr>
              <w:widowControl w:val="0"/>
              <w:tabs>
                <w:tab w:val="left" w:pos="360"/>
              </w:tabs>
              <w:spacing w:line="260" w:lineRule="exact"/>
              <w:outlineLvl w:val="0"/>
              <w:rPr>
                <w:rFonts w:cs="Arial"/>
                <w:b/>
                <w:kern w:val="32"/>
                <w:szCs w:val="20"/>
                <w:lang w:val="sl-SI" w:eastAsia="sl-SI"/>
              </w:rPr>
            </w:pPr>
            <w:r w:rsidRPr="00107BB3">
              <w:rPr>
                <w:rFonts w:cs="Arial"/>
                <w:b/>
                <w:kern w:val="32"/>
                <w:szCs w:val="20"/>
                <w:lang w:val="sl-SI" w:eastAsia="sl-SI"/>
              </w:rPr>
              <w:t>SKUPAJ</w:t>
            </w: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0B348637" w14:textId="77777777" w:rsidR="004E15F6" w:rsidRPr="00107BB3" w:rsidRDefault="004E15F6" w:rsidP="00993696">
            <w:pPr>
              <w:widowControl w:val="0"/>
              <w:tabs>
                <w:tab w:val="left" w:pos="360"/>
              </w:tabs>
              <w:spacing w:line="260" w:lineRule="exact"/>
              <w:outlineLvl w:val="0"/>
              <w:rPr>
                <w:rFonts w:cs="Arial"/>
                <w:b/>
                <w:kern w:val="32"/>
                <w:szCs w:val="20"/>
                <w:lang w:val="sl-SI" w:eastAsia="sl-SI"/>
              </w:rPr>
            </w:pPr>
          </w:p>
        </w:tc>
        <w:tc>
          <w:tcPr>
            <w:tcW w:w="2065" w:type="dxa"/>
            <w:tcBorders>
              <w:top w:val="single" w:sz="4" w:space="0" w:color="auto"/>
              <w:left w:val="single" w:sz="4" w:space="0" w:color="auto"/>
              <w:bottom w:val="single" w:sz="4" w:space="0" w:color="auto"/>
              <w:right w:val="single" w:sz="4" w:space="0" w:color="auto"/>
            </w:tcBorders>
            <w:vAlign w:val="center"/>
          </w:tcPr>
          <w:p w14:paraId="790D9424" w14:textId="77777777" w:rsidR="004E15F6" w:rsidRPr="00107BB3" w:rsidRDefault="004E15F6" w:rsidP="00993696">
            <w:pPr>
              <w:widowControl w:val="0"/>
              <w:tabs>
                <w:tab w:val="left" w:pos="360"/>
              </w:tabs>
              <w:spacing w:line="260" w:lineRule="exact"/>
              <w:outlineLvl w:val="0"/>
              <w:rPr>
                <w:rFonts w:cs="Arial"/>
                <w:b/>
                <w:kern w:val="32"/>
                <w:szCs w:val="20"/>
                <w:lang w:val="sl-SI" w:eastAsia="sl-SI"/>
              </w:rPr>
            </w:pPr>
          </w:p>
        </w:tc>
      </w:tr>
      <w:tr w:rsidR="004E15F6" w:rsidRPr="00107BB3" w14:paraId="4F735223" w14:textId="77777777" w:rsidTr="0099369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602AB53" w14:textId="77777777" w:rsidR="004E15F6" w:rsidRPr="00107BB3" w:rsidRDefault="004E15F6" w:rsidP="00993696">
            <w:pPr>
              <w:widowControl w:val="0"/>
              <w:tabs>
                <w:tab w:val="left" w:pos="2340"/>
              </w:tabs>
              <w:spacing w:line="260" w:lineRule="exact"/>
              <w:outlineLvl w:val="0"/>
              <w:rPr>
                <w:rFonts w:cs="Arial"/>
                <w:b/>
                <w:kern w:val="32"/>
                <w:szCs w:val="20"/>
                <w:lang w:val="sl-SI" w:eastAsia="sl-SI"/>
              </w:rPr>
            </w:pPr>
            <w:proofErr w:type="spellStart"/>
            <w:r w:rsidRPr="00107BB3">
              <w:rPr>
                <w:rFonts w:cs="Arial"/>
                <w:b/>
                <w:kern w:val="32"/>
                <w:szCs w:val="20"/>
                <w:lang w:val="sl-SI" w:eastAsia="sl-SI"/>
              </w:rPr>
              <w:t>II.c</w:t>
            </w:r>
            <w:proofErr w:type="spellEnd"/>
            <w:r w:rsidRPr="00107BB3">
              <w:rPr>
                <w:rFonts w:cs="Arial"/>
                <w:b/>
                <w:kern w:val="32"/>
                <w:szCs w:val="20"/>
                <w:lang w:val="sl-SI" w:eastAsia="sl-SI"/>
              </w:rPr>
              <w:t xml:space="preserve"> Načrtovana nadomestitev zmanjšanih prihodkov in povečanih odhodkov proračuna:</w:t>
            </w:r>
          </w:p>
        </w:tc>
      </w:tr>
      <w:tr w:rsidR="004E15F6" w:rsidRPr="00107BB3" w14:paraId="75EAA085" w14:textId="77777777" w:rsidTr="006C0991">
        <w:trPr>
          <w:cantSplit/>
          <w:trHeight w:val="100"/>
        </w:trPr>
        <w:tc>
          <w:tcPr>
            <w:tcW w:w="4276" w:type="dxa"/>
            <w:gridSpan w:val="3"/>
            <w:tcBorders>
              <w:top w:val="single" w:sz="4" w:space="0" w:color="auto"/>
              <w:left w:val="single" w:sz="4" w:space="0" w:color="auto"/>
              <w:bottom w:val="single" w:sz="4" w:space="0" w:color="auto"/>
              <w:right w:val="single" w:sz="4" w:space="0" w:color="auto"/>
            </w:tcBorders>
            <w:vAlign w:val="center"/>
          </w:tcPr>
          <w:p w14:paraId="1622F164" w14:textId="77777777" w:rsidR="004E15F6" w:rsidRPr="00107BB3" w:rsidRDefault="004E15F6" w:rsidP="00993696">
            <w:pPr>
              <w:widowControl w:val="0"/>
              <w:spacing w:line="260" w:lineRule="exact"/>
              <w:ind w:left="-122" w:right="-112"/>
              <w:jc w:val="center"/>
              <w:rPr>
                <w:rFonts w:cs="Arial"/>
                <w:szCs w:val="20"/>
                <w:lang w:val="sl-SI"/>
              </w:rPr>
            </w:pPr>
            <w:r w:rsidRPr="00107BB3">
              <w:rPr>
                <w:rFonts w:cs="Arial"/>
                <w:szCs w:val="20"/>
                <w:lang w:val="sl-SI"/>
              </w:rPr>
              <w:t>Novi prihodki</w:t>
            </w:r>
          </w:p>
        </w:tc>
        <w:tc>
          <w:tcPr>
            <w:tcW w:w="2188" w:type="dxa"/>
            <w:gridSpan w:val="3"/>
            <w:tcBorders>
              <w:top w:val="single" w:sz="4" w:space="0" w:color="auto"/>
              <w:left w:val="single" w:sz="4" w:space="0" w:color="auto"/>
              <w:bottom w:val="single" w:sz="4" w:space="0" w:color="auto"/>
              <w:right w:val="single" w:sz="4" w:space="0" w:color="auto"/>
            </w:tcBorders>
            <w:vAlign w:val="center"/>
          </w:tcPr>
          <w:p w14:paraId="559359A6" w14:textId="77777777" w:rsidR="004E15F6" w:rsidRPr="00107BB3" w:rsidRDefault="004E15F6" w:rsidP="00993696">
            <w:pPr>
              <w:widowControl w:val="0"/>
              <w:spacing w:line="260" w:lineRule="exact"/>
              <w:ind w:left="-122" w:right="-112"/>
              <w:jc w:val="center"/>
              <w:rPr>
                <w:rFonts w:cs="Arial"/>
                <w:szCs w:val="20"/>
                <w:lang w:val="sl-SI"/>
              </w:rPr>
            </w:pPr>
            <w:r w:rsidRPr="00107BB3">
              <w:rPr>
                <w:rFonts w:cs="Arial"/>
                <w:szCs w:val="20"/>
                <w:lang w:val="sl-SI"/>
              </w:rPr>
              <w:t>Znesek za tekoče leto (t)</w:t>
            </w:r>
          </w:p>
        </w:tc>
        <w:tc>
          <w:tcPr>
            <w:tcW w:w="2736" w:type="dxa"/>
            <w:gridSpan w:val="3"/>
            <w:tcBorders>
              <w:top w:val="single" w:sz="4" w:space="0" w:color="auto"/>
              <w:left w:val="single" w:sz="4" w:space="0" w:color="auto"/>
              <w:bottom w:val="single" w:sz="4" w:space="0" w:color="auto"/>
              <w:right w:val="single" w:sz="4" w:space="0" w:color="auto"/>
            </w:tcBorders>
            <w:vAlign w:val="center"/>
          </w:tcPr>
          <w:p w14:paraId="10E32AB8" w14:textId="77777777" w:rsidR="004E15F6" w:rsidRPr="00107BB3" w:rsidRDefault="004E15F6" w:rsidP="00993696">
            <w:pPr>
              <w:widowControl w:val="0"/>
              <w:spacing w:line="260" w:lineRule="exact"/>
              <w:ind w:left="-122" w:right="-112"/>
              <w:jc w:val="center"/>
              <w:rPr>
                <w:rFonts w:cs="Arial"/>
                <w:szCs w:val="20"/>
                <w:lang w:val="sl-SI"/>
              </w:rPr>
            </w:pPr>
            <w:r w:rsidRPr="00107BB3">
              <w:rPr>
                <w:rFonts w:cs="Arial"/>
                <w:szCs w:val="20"/>
                <w:lang w:val="sl-SI"/>
              </w:rPr>
              <w:t>Znesek za t + 1</w:t>
            </w:r>
          </w:p>
        </w:tc>
      </w:tr>
      <w:tr w:rsidR="004E15F6" w:rsidRPr="00107BB3" w14:paraId="701CBDB7" w14:textId="77777777" w:rsidTr="006C0991">
        <w:trPr>
          <w:cantSplit/>
          <w:trHeight w:val="95"/>
        </w:trPr>
        <w:tc>
          <w:tcPr>
            <w:tcW w:w="4276" w:type="dxa"/>
            <w:gridSpan w:val="3"/>
            <w:tcBorders>
              <w:top w:val="single" w:sz="4" w:space="0" w:color="auto"/>
              <w:left w:val="single" w:sz="4" w:space="0" w:color="auto"/>
              <w:bottom w:val="single" w:sz="4" w:space="0" w:color="auto"/>
              <w:right w:val="single" w:sz="4" w:space="0" w:color="auto"/>
            </w:tcBorders>
            <w:vAlign w:val="center"/>
          </w:tcPr>
          <w:p w14:paraId="451CF9B0"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c>
          <w:tcPr>
            <w:tcW w:w="2188" w:type="dxa"/>
            <w:gridSpan w:val="3"/>
            <w:tcBorders>
              <w:top w:val="single" w:sz="4" w:space="0" w:color="auto"/>
              <w:left w:val="single" w:sz="4" w:space="0" w:color="auto"/>
              <w:bottom w:val="single" w:sz="4" w:space="0" w:color="auto"/>
              <w:right w:val="single" w:sz="4" w:space="0" w:color="auto"/>
            </w:tcBorders>
            <w:vAlign w:val="center"/>
          </w:tcPr>
          <w:p w14:paraId="03A3BA05"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c>
          <w:tcPr>
            <w:tcW w:w="2736" w:type="dxa"/>
            <w:gridSpan w:val="3"/>
            <w:tcBorders>
              <w:top w:val="single" w:sz="4" w:space="0" w:color="auto"/>
              <w:left w:val="single" w:sz="4" w:space="0" w:color="auto"/>
              <w:bottom w:val="single" w:sz="4" w:space="0" w:color="auto"/>
              <w:right w:val="single" w:sz="4" w:space="0" w:color="auto"/>
            </w:tcBorders>
            <w:vAlign w:val="center"/>
          </w:tcPr>
          <w:p w14:paraId="3B240691"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r>
      <w:tr w:rsidR="004E15F6" w:rsidRPr="00107BB3" w14:paraId="60E934A1" w14:textId="77777777" w:rsidTr="006C0991">
        <w:trPr>
          <w:cantSplit/>
          <w:trHeight w:val="95"/>
        </w:trPr>
        <w:tc>
          <w:tcPr>
            <w:tcW w:w="4276" w:type="dxa"/>
            <w:gridSpan w:val="3"/>
            <w:tcBorders>
              <w:top w:val="single" w:sz="4" w:space="0" w:color="auto"/>
              <w:left w:val="single" w:sz="4" w:space="0" w:color="auto"/>
              <w:bottom w:val="single" w:sz="4" w:space="0" w:color="auto"/>
              <w:right w:val="single" w:sz="4" w:space="0" w:color="auto"/>
            </w:tcBorders>
            <w:vAlign w:val="center"/>
          </w:tcPr>
          <w:p w14:paraId="19A71BE8"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c>
          <w:tcPr>
            <w:tcW w:w="2188" w:type="dxa"/>
            <w:gridSpan w:val="3"/>
            <w:tcBorders>
              <w:top w:val="single" w:sz="4" w:space="0" w:color="auto"/>
              <w:left w:val="single" w:sz="4" w:space="0" w:color="auto"/>
              <w:bottom w:val="single" w:sz="4" w:space="0" w:color="auto"/>
              <w:right w:val="single" w:sz="4" w:space="0" w:color="auto"/>
            </w:tcBorders>
            <w:vAlign w:val="center"/>
          </w:tcPr>
          <w:p w14:paraId="3AE641AA"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c>
          <w:tcPr>
            <w:tcW w:w="2736" w:type="dxa"/>
            <w:gridSpan w:val="3"/>
            <w:tcBorders>
              <w:top w:val="single" w:sz="4" w:space="0" w:color="auto"/>
              <w:left w:val="single" w:sz="4" w:space="0" w:color="auto"/>
              <w:bottom w:val="single" w:sz="4" w:space="0" w:color="auto"/>
              <w:right w:val="single" w:sz="4" w:space="0" w:color="auto"/>
            </w:tcBorders>
            <w:vAlign w:val="center"/>
          </w:tcPr>
          <w:p w14:paraId="2E71DAF2"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r>
      <w:tr w:rsidR="004E15F6" w:rsidRPr="00107BB3" w14:paraId="2F176690" w14:textId="77777777" w:rsidTr="006C0991">
        <w:trPr>
          <w:cantSplit/>
          <w:trHeight w:val="95"/>
        </w:trPr>
        <w:tc>
          <w:tcPr>
            <w:tcW w:w="4276" w:type="dxa"/>
            <w:gridSpan w:val="3"/>
            <w:tcBorders>
              <w:top w:val="single" w:sz="4" w:space="0" w:color="auto"/>
              <w:left w:val="single" w:sz="4" w:space="0" w:color="auto"/>
              <w:bottom w:val="single" w:sz="4" w:space="0" w:color="auto"/>
              <w:right w:val="single" w:sz="4" w:space="0" w:color="auto"/>
            </w:tcBorders>
            <w:vAlign w:val="center"/>
          </w:tcPr>
          <w:p w14:paraId="6D94DF99"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c>
          <w:tcPr>
            <w:tcW w:w="2188" w:type="dxa"/>
            <w:gridSpan w:val="3"/>
            <w:tcBorders>
              <w:top w:val="single" w:sz="4" w:space="0" w:color="auto"/>
              <w:left w:val="single" w:sz="4" w:space="0" w:color="auto"/>
              <w:bottom w:val="single" w:sz="4" w:space="0" w:color="auto"/>
              <w:right w:val="single" w:sz="4" w:space="0" w:color="auto"/>
            </w:tcBorders>
            <w:vAlign w:val="center"/>
          </w:tcPr>
          <w:p w14:paraId="0352EBFE"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c>
          <w:tcPr>
            <w:tcW w:w="2736" w:type="dxa"/>
            <w:gridSpan w:val="3"/>
            <w:tcBorders>
              <w:top w:val="single" w:sz="4" w:space="0" w:color="auto"/>
              <w:left w:val="single" w:sz="4" w:space="0" w:color="auto"/>
              <w:bottom w:val="single" w:sz="4" w:space="0" w:color="auto"/>
              <w:right w:val="single" w:sz="4" w:space="0" w:color="auto"/>
            </w:tcBorders>
            <w:vAlign w:val="center"/>
          </w:tcPr>
          <w:p w14:paraId="1F34290C" w14:textId="77777777" w:rsidR="004E15F6" w:rsidRPr="00107BB3" w:rsidRDefault="004E15F6" w:rsidP="00993696">
            <w:pPr>
              <w:widowControl w:val="0"/>
              <w:tabs>
                <w:tab w:val="left" w:pos="360"/>
              </w:tabs>
              <w:spacing w:line="260" w:lineRule="exact"/>
              <w:outlineLvl w:val="0"/>
              <w:rPr>
                <w:rFonts w:cs="Arial"/>
                <w:bCs/>
                <w:kern w:val="32"/>
                <w:szCs w:val="20"/>
                <w:lang w:val="sl-SI" w:eastAsia="sl-SI"/>
              </w:rPr>
            </w:pPr>
          </w:p>
        </w:tc>
      </w:tr>
      <w:tr w:rsidR="004E15F6" w:rsidRPr="00107BB3" w14:paraId="1EB74326" w14:textId="77777777" w:rsidTr="006C0991">
        <w:trPr>
          <w:cantSplit/>
          <w:trHeight w:val="95"/>
        </w:trPr>
        <w:tc>
          <w:tcPr>
            <w:tcW w:w="4276" w:type="dxa"/>
            <w:gridSpan w:val="3"/>
            <w:tcBorders>
              <w:top w:val="single" w:sz="4" w:space="0" w:color="auto"/>
              <w:left w:val="single" w:sz="4" w:space="0" w:color="auto"/>
              <w:bottom w:val="single" w:sz="4" w:space="0" w:color="auto"/>
              <w:right w:val="single" w:sz="4" w:space="0" w:color="auto"/>
            </w:tcBorders>
            <w:vAlign w:val="center"/>
          </w:tcPr>
          <w:p w14:paraId="2FC66B72" w14:textId="77777777" w:rsidR="004E15F6" w:rsidRPr="00107BB3" w:rsidRDefault="004E15F6" w:rsidP="00993696">
            <w:pPr>
              <w:widowControl w:val="0"/>
              <w:tabs>
                <w:tab w:val="left" w:pos="360"/>
              </w:tabs>
              <w:spacing w:line="260" w:lineRule="exact"/>
              <w:outlineLvl w:val="0"/>
              <w:rPr>
                <w:rFonts w:cs="Arial"/>
                <w:b/>
                <w:kern w:val="32"/>
                <w:szCs w:val="20"/>
                <w:lang w:val="sl-SI" w:eastAsia="sl-SI"/>
              </w:rPr>
            </w:pPr>
            <w:r w:rsidRPr="00107BB3">
              <w:rPr>
                <w:rFonts w:cs="Arial"/>
                <w:b/>
                <w:kern w:val="32"/>
                <w:szCs w:val="20"/>
                <w:lang w:val="sl-SI" w:eastAsia="sl-SI"/>
              </w:rPr>
              <w:t>SKUPAJ</w:t>
            </w:r>
          </w:p>
        </w:tc>
        <w:tc>
          <w:tcPr>
            <w:tcW w:w="2188" w:type="dxa"/>
            <w:gridSpan w:val="3"/>
            <w:tcBorders>
              <w:top w:val="single" w:sz="4" w:space="0" w:color="auto"/>
              <w:left w:val="single" w:sz="4" w:space="0" w:color="auto"/>
              <w:bottom w:val="single" w:sz="4" w:space="0" w:color="auto"/>
              <w:right w:val="single" w:sz="4" w:space="0" w:color="auto"/>
            </w:tcBorders>
            <w:vAlign w:val="center"/>
          </w:tcPr>
          <w:p w14:paraId="6A14B2AD" w14:textId="77777777" w:rsidR="004E15F6" w:rsidRPr="00107BB3" w:rsidRDefault="004E15F6" w:rsidP="00993696">
            <w:pPr>
              <w:widowControl w:val="0"/>
              <w:tabs>
                <w:tab w:val="left" w:pos="360"/>
              </w:tabs>
              <w:spacing w:line="260" w:lineRule="exact"/>
              <w:outlineLvl w:val="0"/>
              <w:rPr>
                <w:rFonts w:cs="Arial"/>
                <w:b/>
                <w:kern w:val="32"/>
                <w:szCs w:val="20"/>
                <w:lang w:val="sl-SI" w:eastAsia="sl-SI"/>
              </w:rPr>
            </w:pPr>
          </w:p>
        </w:tc>
        <w:tc>
          <w:tcPr>
            <w:tcW w:w="2736" w:type="dxa"/>
            <w:gridSpan w:val="3"/>
            <w:tcBorders>
              <w:top w:val="single" w:sz="4" w:space="0" w:color="auto"/>
              <w:left w:val="single" w:sz="4" w:space="0" w:color="auto"/>
              <w:bottom w:val="single" w:sz="4" w:space="0" w:color="auto"/>
              <w:right w:val="single" w:sz="4" w:space="0" w:color="auto"/>
            </w:tcBorders>
            <w:vAlign w:val="center"/>
          </w:tcPr>
          <w:p w14:paraId="371794E1" w14:textId="77777777" w:rsidR="004E15F6" w:rsidRPr="00107BB3" w:rsidRDefault="004E15F6" w:rsidP="00993696">
            <w:pPr>
              <w:widowControl w:val="0"/>
              <w:tabs>
                <w:tab w:val="left" w:pos="360"/>
              </w:tabs>
              <w:spacing w:line="260" w:lineRule="exact"/>
              <w:outlineLvl w:val="0"/>
              <w:rPr>
                <w:rFonts w:cs="Arial"/>
                <w:b/>
                <w:kern w:val="32"/>
                <w:szCs w:val="20"/>
                <w:lang w:val="sl-SI" w:eastAsia="sl-SI"/>
              </w:rPr>
            </w:pPr>
          </w:p>
        </w:tc>
      </w:tr>
      <w:tr w:rsidR="004E15F6" w:rsidRPr="007C7FBE" w14:paraId="334BC30B" w14:textId="77777777" w:rsidTr="007017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63"/>
        </w:trPr>
        <w:tc>
          <w:tcPr>
            <w:tcW w:w="9200" w:type="dxa"/>
            <w:gridSpan w:val="9"/>
          </w:tcPr>
          <w:p w14:paraId="7797C040" w14:textId="77777777" w:rsidR="004E15F6" w:rsidRPr="00107BB3" w:rsidRDefault="004E15F6" w:rsidP="00993696">
            <w:pPr>
              <w:widowControl w:val="0"/>
              <w:spacing w:line="260" w:lineRule="exact"/>
              <w:rPr>
                <w:rFonts w:cs="Arial"/>
                <w:b/>
                <w:szCs w:val="20"/>
                <w:lang w:val="sl-SI"/>
              </w:rPr>
            </w:pPr>
          </w:p>
          <w:p w14:paraId="69978674" w14:textId="2772B6AC" w:rsidR="004E15F6" w:rsidRPr="007017AF" w:rsidRDefault="004E15F6" w:rsidP="007017AF">
            <w:pPr>
              <w:widowControl w:val="0"/>
              <w:spacing w:line="260" w:lineRule="exact"/>
              <w:rPr>
                <w:rFonts w:cs="Arial"/>
                <w:b/>
                <w:szCs w:val="20"/>
                <w:lang w:val="sl-SI"/>
              </w:rPr>
            </w:pPr>
            <w:r w:rsidRPr="00107BB3">
              <w:rPr>
                <w:rFonts w:cs="Arial"/>
                <w:b/>
                <w:szCs w:val="20"/>
                <w:lang w:val="sl-SI"/>
              </w:rPr>
              <w:t>OBRAZLOŽITEV:</w:t>
            </w:r>
          </w:p>
          <w:p w14:paraId="26422AFC" w14:textId="77777777" w:rsidR="004E15F6" w:rsidRDefault="004E15F6" w:rsidP="00993696">
            <w:pPr>
              <w:widowControl w:val="0"/>
              <w:suppressAutoHyphens/>
              <w:overflowPunct w:val="0"/>
              <w:autoSpaceDE w:val="0"/>
              <w:autoSpaceDN w:val="0"/>
              <w:adjustRightInd w:val="0"/>
              <w:spacing w:line="260" w:lineRule="exact"/>
              <w:jc w:val="both"/>
              <w:textAlignment w:val="baseline"/>
              <w:rPr>
                <w:rFonts w:cs="Arial"/>
                <w:b/>
                <w:bCs/>
                <w:spacing w:val="40"/>
                <w:szCs w:val="20"/>
                <w:lang w:val="sl-SI" w:eastAsia="sl-SI"/>
              </w:rPr>
            </w:pPr>
          </w:p>
          <w:p w14:paraId="0079A28B" w14:textId="77777777" w:rsidR="007017AF" w:rsidRDefault="007017AF" w:rsidP="007017AF">
            <w:pPr>
              <w:tabs>
                <w:tab w:val="left" w:pos="0"/>
              </w:tabs>
              <w:suppressAutoHyphens/>
              <w:spacing w:line="276" w:lineRule="auto"/>
              <w:jc w:val="both"/>
              <w:rPr>
                <w:rFonts w:cs="Arial"/>
                <w:bCs/>
                <w:szCs w:val="20"/>
                <w:lang w:val="sl-SI"/>
              </w:rPr>
            </w:pPr>
            <w:r>
              <w:rPr>
                <w:rFonts w:cs="Arial"/>
                <w:bCs/>
                <w:szCs w:val="20"/>
                <w:lang w:val="sl-SI"/>
              </w:rPr>
              <w:t>A</w:t>
            </w:r>
            <w:r w:rsidRPr="008B2DC2">
              <w:rPr>
                <w:rFonts w:cs="Arial"/>
                <w:bCs/>
                <w:szCs w:val="20"/>
                <w:lang w:val="sl-SI"/>
              </w:rPr>
              <w:t xml:space="preserve">ktivnosti, ki so potrebne za vzpostavitev registra (v pretežnem delu gre za storitve informacijske tehnologije), se bodo financirale iz mehanizma Načrta za okrevanje in odpornost </w:t>
            </w:r>
            <w:r>
              <w:rPr>
                <w:rFonts w:cs="Arial"/>
                <w:bCs/>
                <w:szCs w:val="20"/>
                <w:lang w:val="sl-SI"/>
              </w:rPr>
              <w:t xml:space="preserve">(NOO) </w:t>
            </w:r>
            <w:r w:rsidRPr="008B2DC2">
              <w:rPr>
                <w:rFonts w:cs="Arial"/>
                <w:bCs/>
                <w:szCs w:val="20"/>
                <w:lang w:val="sl-SI"/>
              </w:rPr>
              <w:t>v sklopu komponente Modernizacija digitalnega okolja javne uprave</w:t>
            </w:r>
            <w:r>
              <w:rPr>
                <w:rFonts w:cs="Arial"/>
                <w:bCs/>
                <w:szCs w:val="20"/>
                <w:lang w:val="sl-SI"/>
              </w:rPr>
              <w:t xml:space="preserve"> v višini 780.000,00 EUR</w:t>
            </w:r>
            <w:r w:rsidRPr="008B2DC2">
              <w:rPr>
                <w:rFonts w:cs="Arial"/>
                <w:bCs/>
                <w:szCs w:val="20"/>
                <w:lang w:val="sl-SI"/>
              </w:rPr>
              <w:t>.</w:t>
            </w:r>
            <w:r>
              <w:rPr>
                <w:rFonts w:cs="Arial"/>
                <w:bCs/>
                <w:szCs w:val="20"/>
                <w:lang w:val="sl-SI"/>
              </w:rPr>
              <w:t xml:space="preserve"> Iz državnega proračuna RS se krije DDV.</w:t>
            </w:r>
          </w:p>
          <w:p w14:paraId="555D5828" w14:textId="77777777" w:rsidR="007017AF" w:rsidRDefault="007017AF" w:rsidP="007017AF">
            <w:pPr>
              <w:tabs>
                <w:tab w:val="left" w:pos="0"/>
              </w:tabs>
              <w:suppressAutoHyphens/>
              <w:spacing w:line="276" w:lineRule="auto"/>
              <w:ind w:left="360"/>
              <w:jc w:val="both"/>
              <w:rPr>
                <w:rFonts w:cs="Arial"/>
                <w:bCs/>
                <w:szCs w:val="20"/>
                <w:lang w:val="sl-SI"/>
              </w:rPr>
            </w:pPr>
          </w:p>
          <w:p w14:paraId="790BD012" w14:textId="77777777" w:rsidR="007017AF" w:rsidRDefault="007017AF" w:rsidP="007017AF">
            <w:pPr>
              <w:tabs>
                <w:tab w:val="left" w:pos="0"/>
              </w:tabs>
              <w:suppressAutoHyphens/>
              <w:spacing w:line="276" w:lineRule="auto"/>
              <w:jc w:val="both"/>
              <w:rPr>
                <w:rFonts w:cs="Arial"/>
                <w:bCs/>
                <w:szCs w:val="20"/>
                <w:lang w:val="sl-SI"/>
              </w:rPr>
            </w:pPr>
            <w:r>
              <w:rPr>
                <w:rFonts w:cs="Arial"/>
                <w:bCs/>
                <w:szCs w:val="20"/>
                <w:lang w:val="sl-SI"/>
              </w:rPr>
              <w:t>Ocena porabe sredstev na skladu NOO po letih je naslednja:</w:t>
            </w:r>
          </w:p>
          <w:p w14:paraId="553A2A2A" w14:textId="77777777" w:rsidR="007017AF" w:rsidRDefault="007017AF" w:rsidP="007017AF">
            <w:pPr>
              <w:tabs>
                <w:tab w:val="left" w:pos="0"/>
              </w:tabs>
              <w:suppressAutoHyphens/>
              <w:spacing w:line="276" w:lineRule="auto"/>
              <w:ind w:left="360"/>
              <w:jc w:val="both"/>
              <w:rPr>
                <w:rFonts w:cs="Arial"/>
                <w:bCs/>
                <w:szCs w:val="20"/>
                <w:lang w:val="sl-SI"/>
              </w:rPr>
            </w:pP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30" w:type="dxa"/>
                <w:right w:w="30" w:type="dxa"/>
              </w:tblCellMar>
              <w:tblLook w:val="0000" w:firstRow="0" w:lastRow="0" w:firstColumn="0" w:lastColumn="0" w:noHBand="0" w:noVBand="0"/>
            </w:tblPr>
            <w:tblGrid>
              <w:gridCol w:w="1644"/>
              <w:gridCol w:w="1644"/>
              <w:gridCol w:w="1644"/>
              <w:gridCol w:w="1644"/>
              <w:gridCol w:w="1645"/>
            </w:tblGrid>
            <w:tr w:rsidR="007017AF" w14:paraId="6D8A66EF" w14:textId="77777777" w:rsidTr="007017AF">
              <w:trPr>
                <w:trHeight w:val="290"/>
              </w:trPr>
              <w:tc>
                <w:tcPr>
                  <w:tcW w:w="1644" w:type="dxa"/>
                  <w:shd w:val="clear" w:color="auto" w:fill="FFFFFF" w:themeFill="background1"/>
                </w:tcPr>
                <w:p w14:paraId="33706F31" w14:textId="77777777" w:rsidR="007017AF" w:rsidRDefault="007017AF" w:rsidP="007017AF">
                  <w:pPr>
                    <w:autoSpaceDE w:val="0"/>
                    <w:autoSpaceDN w:val="0"/>
                    <w:adjustRightInd w:val="0"/>
                    <w:spacing w:line="240" w:lineRule="auto"/>
                    <w:jc w:val="right"/>
                    <w:rPr>
                      <w:rFonts w:ascii="Calibri" w:hAnsi="Calibri" w:cs="Calibri"/>
                      <w:color w:val="000000"/>
                      <w:sz w:val="22"/>
                      <w:szCs w:val="22"/>
                      <w:lang w:val="sl-SI" w:eastAsia="sl-SI"/>
                    </w:rPr>
                  </w:pPr>
                  <w:r>
                    <w:rPr>
                      <w:rFonts w:ascii="Calibri" w:hAnsi="Calibri" w:cs="Calibri"/>
                      <w:color w:val="000000"/>
                      <w:sz w:val="22"/>
                      <w:szCs w:val="22"/>
                      <w:lang w:val="sl-SI" w:eastAsia="sl-SI"/>
                    </w:rPr>
                    <w:lastRenderedPageBreak/>
                    <w:t>2022</w:t>
                  </w:r>
                </w:p>
              </w:tc>
              <w:tc>
                <w:tcPr>
                  <w:tcW w:w="1644" w:type="dxa"/>
                  <w:shd w:val="clear" w:color="auto" w:fill="FFFFFF" w:themeFill="background1"/>
                </w:tcPr>
                <w:p w14:paraId="7B666DC9" w14:textId="77777777" w:rsidR="007017AF" w:rsidRDefault="007017AF" w:rsidP="007017AF">
                  <w:pPr>
                    <w:autoSpaceDE w:val="0"/>
                    <w:autoSpaceDN w:val="0"/>
                    <w:adjustRightInd w:val="0"/>
                    <w:spacing w:line="240" w:lineRule="auto"/>
                    <w:jc w:val="right"/>
                    <w:rPr>
                      <w:rFonts w:ascii="Calibri" w:hAnsi="Calibri" w:cs="Calibri"/>
                      <w:color w:val="000000"/>
                      <w:sz w:val="22"/>
                      <w:szCs w:val="22"/>
                      <w:lang w:val="sl-SI" w:eastAsia="sl-SI"/>
                    </w:rPr>
                  </w:pPr>
                  <w:r>
                    <w:rPr>
                      <w:rFonts w:ascii="Calibri" w:hAnsi="Calibri" w:cs="Calibri"/>
                      <w:color w:val="000000"/>
                      <w:sz w:val="22"/>
                      <w:szCs w:val="22"/>
                      <w:lang w:val="sl-SI" w:eastAsia="sl-SI"/>
                    </w:rPr>
                    <w:t>2023</w:t>
                  </w:r>
                </w:p>
              </w:tc>
              <w:tc>
                <w:tcPr>
                  <w:tcW w:w="1644" w:type="dxa"/>
                  <w:shd w:val="clear" w:color="auto" w:fill="FFFFFF" w:themeFill="background1"/>
                </w:tcPr>
                <w:p w14:paraId="238EA0B2" w14:textId="77777777" w:rsidR="007017AF" w:rsidRDefault="007017AF" w:rsidP="007017AF">
                  <w:pPr>
                    <w:autoSpaceDE w:val="0"/>
                    <w:autoSpaceDN w:val="0"/>
                    <w:adjustRightInd w:val="0"/>
                    <w:spacing w:line="240" w:lineRule="auto"/>
                    <w:jc w:val="right"/>
                    <w:rPr>
                      <w:rFonts w:ascii="Calibri" w:hAnsi="Calibri" w:cs="Calibri"/>
                      <w:color w:val="000000"/>
                      <w:sz w:val="22"/>
                      <w:szCs w:val="22"/>
                      <w:lang w:val="sl-SI" w:eastAsia="sl-SI"/>
                    </w:rPr>
                  </w:pPr>
                  <w:r>
                    <w:rPr>
                      <w:rFonts w:ascii="Calibri" w:hAnsi="Calibri" w:cs="Calibri"/>
                      <w:color w:val="000000"/>
                      <w:sz w:val="22"/>
                      <w:szCs w:val="22"/>
                      <w:lang w:val="sl-SI" w:eastAsia="sl-SI"/>
                    </w:rPr>
                    <w:t>2024</w:t>
                  </w:r>
                </w:p>
              </w:tc>
              <w:tc>
                <w:tcPr>
                  <w:tcW w:w="1644" w:type="dxa"/>
                  <w:shd w:val="clear" w:color="auto" w:fill="FFFFFF" w:themeFill="background1"/>
                </w:tcPr>
                <w:p w14:paraId="31B79D10" w14:textId="77777777" w:rsidR="007017AF" w:rsidRDefault="007017AF" w:rsidP="007017AF">
                  <w:pPr>
                    <w:autoSpaceDE w:val="0"/>
                    <w:autoSpaceDN w:val="0"/>
                    <w:adjustRightInd w:val="0"/>
                    <w:spacing w:line="240" w:lineRule="auto"/>
                    <w:jc w:val="right"/>
                    <w:rPr>
                      <w:rFonts w:ascii="Calibri" w:hAnsi="Calibri" w:cs="Calibri"/>
                      <w:color w:val="000000"/>
                      <w:sz w:val="22"/>
                      <w:szCs w:val="22"/>
                      <w:lang w:val="sl-SI" w:eastAsia="sl-SI"/>
                    </w:rPr>
                  </w:pPr>
                  <w:r>
                    <w:rPr>
                      <w:rFonts w:ascii="Calibri" w:hAnsi="Calibri" w:cs="Calibri"/>
                      <w:color w:val="000000"/>
                      <w:sz w:val="22"/>
                      <w:szCs w:val="22"/>
                      <w:lang w:val="sl-SI" w:eastAsia="sl-SI"/>
                    </w:rPr>
                    <w:t>2025</w:t>
                  </w:r>
                </w:p>
              </w:tc>
              <w:tc>
                <w:tcPr>
                  <w:tcW w:w="1645" w:type="dxa"/>
                  <w:shd w:val="clear" w:color="auto" w:fill="FFFFFF" w:themeFill="background1"/>
                </w:tcPr>
                <w:p w14:paraId="6C1144D4" w14:textId="77777777" w:rsidR="007017AF" w:rsidRDefault="007017AF" w:rsidP="007017AF">
                  <w:pPr>
                    <w:autoSpaceDE w:val="0"/>
                    <w:autoSpaceDN w:val="0"/>
                    <w:adjustRightInd w:val="0"/>
                    <w:spacing w:line="240" w:lineRule="auto"/>
                    <w:jc w:val="right"/>
                    <w:rPr>
                      <w:rFonts w:ascii="Calibri" w:hAnsi="Calibri" w:cs="Calibri"/>
                      <w:color w:val="000000"/>
                      <w:sz w:val="22"/>
                      <w:szCs w:val="22"/>
                      <w:lang w:val="sl-SI" w:eastAsia="sl-SI"/>
                    </w:rPr>
                  </w:pPr>
                  <w:r>
                    <w:rPr>
                      <w:rFonts w:ascii="Calibri" w:hAnsi="Calibri" w:cs="Calibri"/>
                      <w:color w:val="000000"/>
                      <w:sz w:val="22"/>
                      <w:szCs w:val="22"/>
                      <w:lang w:val="sl-SI" w:eastAsia="sl-SI"/>
                    </w:rPr>
                    <w:t>Skupaj</w:t>
                  </w:r>
                </w:p>
              </w:tc>
            </w:tr>
            <w:tr w:rsidR="007017AF" w14:paraId="7F354F96" w14:textId="77777777" w:rsidTr="007017AF">
              <w:trPr>
                <w:trHeight w:val="370"/>
              </w:trPr>
              <w:tc>
                <w:tcPr>
                  <w:tcW w:w="1644" w:type="dxa"/>
                  <w:shd w:val="clear" w:color="auto" w:fill="FFFFFF" w:themeFill="background1"/>
                </w:tcPr>
                <w:p w14:paraId="719BCAA5" w14:textId="77777777" w:rsidR="007017AF" w:rsidRDefault="007017AF" w:rsidP="007017AF">
                  <w:pPr>
                    <w:autoSpaceDE w:val="0"/>
                    <w:autoSpaceDN w:val="0"/>
                    <w:adjustRightInd w:val="0"/>
                    <w:spacing w:line="240" w:lineRule="auto"/>
                    <w:jc w:val="right"/>
                    <w:rPr>
                      <w:rFonts w:ascii="Calibri" w:hAnsi="Calibri" w:cs="Calibri"/>
                      <w:color w:val="000000"/>
                      <w:sz w:val="22"/>
                      <w:szCs w:val="22"/>
                      <w:lang w:val="sl-SI" w:eastAsia="sl-SI"/>
                    </w:rPr>
                  </w:pPr>
                  <w:r>
                    <w:rPr>
                      <w:rFonts w:ascii="Calibri" w:hAnsi="Calibri" w:cs="Calibri"/>
                      <w:color w:val="000000"/>
                      <w:sz w:val="22"/>
                      <w:szCs w:val="22"/>
                      <w:lang w:val="sl-SI" w:eastAsia="sl-SI"/>
                    </w:rPr>
                    <w:t>106.000,00</w:t>
                  </w:r>
                </w:p>
              </w:tc>
              <w:tc>
                <w:tcPr>
                  <w:tcW w:w="1644" w:type="dxa"/>
                  <w:shd w:val="clear" w:color="auto" w:fill="FFFFFF" w:themeFill="background1"/>
                </w:tcPr>
                <w:p w14:paraId="00BA0478" w14:textId="77777777" w:rsidR="007017AF" w:rsidRDefault="007017AF" w:rsidP="007017AF">
                  <w:pPr>
                    <w:autoSpaceDE w:val="0"/>
                    <w:autoSpaceDN w:val="0"/>
                    <w:adjustRightInd w:val="0"/>
                    <w:spacing w:line="240" w:lineRule="auto"/>
                    <w:jc w:val="right"/>
                    <w:rPr>
                      <w:rFonts w:ascii="Calibri" w:hAnsi="Calibri" w:cs="Calibri"/>
                      <w:color w:val="000000"/>
                      <w:sz w:val="22"/>
                      <w:szCs w:val="22"/>
                      <w:lang w:val="sl-SI" w:eastAsia="sl-SI"/>
                    </w:rPr>
                  </w:pPr>
                  <w:r>
                    <w:rPr>
                      <w:rFonts w:ascii="Calibri" w:hAnsi="Calibri" w:cs="Calibri"/>
                      <w:color w:val="000000"/>
                      <w:sz w:val="22"/>
                      <w:szCs w:val="22"/>
                      <w:lang w:val="sl-SI" w:eastAsia="sl-SI"/>
                    </w:rPr>
                    <w:t>210.800,00</w:t>
                  </w:r>
                </w:p>
              </w:tc>
              <w:tc>
                <w:tcPr>
                  <w:tcW w:w="1644" w:type="dxa"/>
                  <w:shd w:val="clear" w:color="auto" w:fill="FFFFFF" w:themeFill="background1"/>
                </w:tcPr>
                <w:p w14:paraId="7B4A320D" w14:textId="77777777" w:rsidR="007017AF" w:rsidRDefault="007017AF" w:rsidP="007017AF">
                  <w:pPr>
                    <w:autoSpaceDE w:val="0"/>
                    <w:autoSpaceDN w:val="0"/>
                    <w:adjustRightInd w:val="0"/>
                    <w:spacing w:line="240" w:lineRule="auto"/>
                    <w:jc w:val="right"/>
                    <w:rPr>
                      <w:rFonts w:ascii="Calibri" w:hAnsi="Calibri" w:cs="Calibri"/>
                      <w:color w:val="000000"/>
                      <w:sz w:val="22"/>
                      <w:szCs w:val="22"/>
                      <w:lang w:val="sl-SI" w:eastAsia="sl-SI"/>
                    </w:rPr>
                  </w:pPr>
                  <w:r>
                    <w:rPr>
                      <w:rFonts w:ascii="Calibri" w:hAnsi="Calibri" w:cs="Calibri"/>
                      <w:color w:val="000000"/>
                      <w:sz w:val="22"/>
                      <w:szCs w:val="22"/>
                      <w:lang w:val="sl-SI" w:eastAsia="sl-SI"/>
                    </w:rPr>
                    <w:t>306.800,00</w:t>
                  </w:r>
                </w:p>
              </w:tc>
              <w:tc>
                <w:tcPr>
                  <w:tcW w:w="1644" w:type="dxa"/>
                  <w:shd w:val="clear" w:color="auto" w:fill="FFFFFF" w:themeFill="background1"/>
                </w:tcPr>
                <w:p w14:paraId="686F2158" w14:textId="77777777" w:rsidR="007017AF" w:rsidRDefault="007017AF" w:rsidP="007017AF">
                  <w:pPr>
                    <w:autoSpaceDE w:val="0"/>
                    <w:autoSpaceDN w:val="0"/>
                    <w:adjustRightInd w:val="0"/>
                    <w:spacing w:line="240" w:lineRule="auto"/>
                    <w:jc w:val="right"/>
                    <w:rPr>
                      <w:rFonts w:ascii="Calibri" w:hAnsi="Calibri" w:cs="Calibri"/>
                      <w:color w:val="000000"/>
                      <w:sz w:val="22"/>
                      <w:szCs w:val="22"/>
                      <w:lang w:val="sl-SI" w:eastAsia="sl-SI"/>
                    </w:rPr>
                  </w:pPr>
                  <w:r>
                    <w:rPr>
                      <w:rFonts w:ascii="Calibri" w:hAnsi="Calibri" w:cs="Calibri"/>
                      <w:color w:val="000000"/>
                      <w:sz w:val="22"/>
                      <w:szCs w:val="22"/>
                      <w:lang w:val="sl-SI" w:eastAsia="sl-SI"/>
                    </w:rPr>
                    <w:t>156.400,00</w:t>
                  </w:r>
                </w:p>
              </w:tc>
              <w:tc>
                <w:tcPr>
                  <w:tcW w:w="1645" w:type="dxa"/>
                  <w:shd w:val="clear" w:color="auto" w:fill="FFFFFF" w:themeFill="background1"/>
                </w:tcPr>
                <w:p w14:paraId="0A5F25AF" w14:textId="77777777" w:rsidR="007017AF" w:rsidRDefault="007017AF" w:rsidP="007017AF">
                  <w:pPr>
                    <w:autoSpaceDE w:val="0"/>
                    <w:autoSpaceDN w:val="0"/>
                    <w:adjustRightInd w:val="0"/>
                    <w:spacing w:line="240" w:lineRule="auto"/>
                    <w:jc w:val="right"/>
                    <w:rPr>
                      <w:rFonts w:ascii="Calibri" w:hAnsi="Calibri" w:cs="Calibri"/>
                      <w:b/>
                      <w:bCs/>
                      <w:color w:val="000000"/>
                      <w:sz w:val="22"/>
                      <w:szCs w:val="22"/>
                      <w:lang w:val="sl-SI" w:eastAsia="sl-SI"/>
                    </w:rPr>
                  </w:pPr>
                  <w:r>
                    <w:rPr>
                      <w:rFonts w:ascii="Calibri" w:hAnsi="Calibri" w:cs="Calibri"/>
                      <w:b/>
                      <w:bCs/>
                      <w:color w:val="000000"/>
                      <w:sz w:val="22"/>
                      <w:szCs w:val="22"/>
                      <w:lang w:val="sl-SI" w:eastAsia="sl-SI"/>
                    </w:rPr>
                    <w:t>780.000,00</w:t>
                  </w:r>
                </w:p>
              </w:tc>
            </w:tr>
          </w:tbl>
          <w:p w14:paraId="750DF3B8" w14:textId="76D6B748" w:rsidR="007017AF" w:rsidRPr="00107BB3" w:rsidRDefault="007017AF" w:rsidP="00993696">
            <w:pPr>
              <w:widowControl w:val="0"/>
              <w:suppressAutoHyphens/>
              <w:overflowPunct w:val="0"/>
              <w:autoSpaceDE w:val="0"/>
              <w:autoSpaceDN w:val="0"/>
              <w:adjustRightInd w:val="0"/>
              <w:spacing w:line="260" w:lineRule="exact"/>
              <w:jc w:val="both"/>
              <w:textAlignment w:val="baseline"/>
              <w:rPr>
                <w:rFonts w:cs="Arial"/>
                <w:b/>
                <w:bCs/>
                <w:spacing w:val="40"/>
                <w:szCs w:val="20"/>
                <w:lang w:val="sl-SI" w:eastAsia="sl-SI"/>
              </w:rPr>
            </w:pPr>
          </w:p>
        </w:tc>
      </w:tr>
      <w:tr w:rsidR="004E15F6" w:rsidRPr="00107BB3" w14:paraId="58C839C4" w14:textId="77777777" w:rsidTr="00993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C8657BB" w14:textId="77777777" w:rsidR="004E15F6" w:rsidRPr="00107BB3" w:rsidRDefault="004E15F6" w:rsidP="00993696">
            <w:pPr>
              <w:spacing w:line="260" w:lineRule="exact"/>
              <w:rPr>
                <w:rFonts w:cs="Arial"/>
                <w:b/>
                <w:szCs w:val="20"/>
                <w:lang w:val="sl-SI"/>
              </w:rPr>
            </w:pPr>
            <w:r w:rsidRPr="00107BB3">
              <w:rPr>
                <w:rFonts w:cs="Arial"/>
                <w:b/>
                <w:szCs w:val="20"/>
                <w:lang w:val="sl-SI"/>
              </w:rPr>
              <w:lastRenderedPageBreak/>
              <w:t>7.b Predstavitev ocene finančnih posledic pod 40.000 EUR:</w:t>
            </w:r>
          </w:p>
          <w:p w14:paraId="48E09FDD" w14:textId="77777777" w:rsidR="004E15F6" w:rsidRPr="00107BB3" w:rsidRDefault="004E15F6" w:rsidP="00993696">
            <w:pPr>
              <w:spacing w:line="260" w:lineRule="exact"/>
              <w:rPr>
                <w:rFonts w:cs="Arial"/>
                <w:szCs w:val="20"/>
                <w:lang w:val="sl-SI"/>
              </w:rPr>
            </w:pPr>
            <w:r w:rsidRPr="00107BB3">
              <w:rPr>
                <w:rFonts w:cs="Arial"/>
                <w:szCs w:val="20"/>
                <w:lang w:val="sl-SI"/>
              </w:rPr>
              <w:t>(Samo če izberete NE pod točko 6.a.)</w:t>
            </w:r>
          </w:p>
          <w:p w14:paraId="6C61AFBC" w14:textId="77777777" w:rsidR="004E15F6" w:rsidRPr="00107BB3" w:rsidRDefault="004E15F6" w:rsidP="00993696">
            <w:pPr>
              <w:spacing w:line="260" w:lineRule="exact"/>
              <w:rPr>
                <w:rFonts w:cs="Arial"/>
                <w:b/>
                <w:szCs w:val="20"/>
                <w:lang w:val="sl-SI"/>
              </w:rPr>
            </w:pPr>
            <w:r w:rsidRPr="00107BB3">
              <w:rPr>
                <w:rFonts w:cs="Arial"/>
                <w:b/>
                <w:szCs w:val="20"/>
                <w:lang w:val="sl-SI"/>
              </w:rPr>
              <w:t>Kratka obrazložitev</w:t>
            </w:r>
          </w:p>
          <w:p w14:paraId="7A9F9FF3" w14:textId="3E5A51B5" w:rsidR="004E15F6" w:rsidRPr="00107BB3" w:rsidRDefault="004E15F6" w:rsidP="00993696">
            <w:pPr>
              <w:spacing w:line="260" w:lineRule="exact"/>
              <w:rPr>
                <w:rFonts w:cs="Arial"/>
                <w:bCs/>
                <w:szCs w:val="20"/>
                <w:lang w:val="sl-SI"/>
              </w:rPr>
            </w:pPr>
          </w:p>
        </w:tc>
      </w:tr>
      <w:tr w:rsidR="004E15F6" w:rsidRPr="00107BB3" w14:paraId="4F77C763" w14:textId="77777777" w:rsidTr="00993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45D0439" w14:textId="77777777" w:rsidR="004E15F6" w:rsidRPr="00107BB3" w:rsidRDefault="004E15F6" w:rsidP="00993696">
            <w:pPr>
              <w:spacing w:line="260" w:lineRule="exact"/>
              <w:rPr>
                <w:rFonts w:cs="Arial"/>
                <w:b/>
                <w:szCs w:val="20"/>
                <w:lang w:val="sl-SI"/>
              </w:rPr>
            </w:pPr>
            <w:r w:rsidRPr="00107BB3">
              <w:rPr>
                <w:rFonts w:cs="Arial"/>
                <w:b/>
                <w:szCs w:val="20"/>
                <w:lang w:val="sl-SI"/>
              </w:rPr>
              <w:t>8. Predstavitev sodelovanja z združenji občin:</w:t>
            </w:r>
          </w:p>
        </w:tc>
      </w:tr>
      <w:tr w:rsidR="004E15F6" w:rsidRPr="00107BB3" w14:paraId="6792757F" w14:textId="77777777" w:rsidTr="006C09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0" w:type="dxa"/>
            <w:gridSpan w:val="7"/>
          </w:tcPr>
          <w:p w14:paraId="41290226" w14:textId="77777777" w:rsidR="004E15F6" w:rsidRPr="00107BB3" w:rsidRDefault="004E15F6" w:rsidP="00993696">
            <w:pPr>
              <w:widowControl w:val="0"/>
              <w:overflowPunct w:val="0"/>
              <w:autoSpaceDE w:val="0"/>
              <w:autoSpaceDN w:val="0"/>
              <w:adjustRightInd w:val="0"/>
              <w:spacing w:line="260" w:lineRule="exact"/>
              <w:jc w:val="both"/>
              <w:textAlignment w:val="baseline"/>
              <w:rPr>
                <w:rFonts w:cs="Arial"/>
                <w:iCs/>
                <w:szCs w:val="20"/>
                <w:lang w:val="sl-SI" w:eastAsia="sl-SI"/>
              </w:rPr>
            </w:pPr>
            <w:r w:rsidRPr="00107BB3">
              <w:rPr>
                <w:rFonts w:cs="Arial"/>
                <w:iCs/>
                <w:szCs w:val="20"/>
                <w:lang w:val="sl-SI" w:eastAsia="sl-SI"/>
              </w:rPr>
              <w:t>Vsebina predloženega gradiva (predpisa) vpliva na:</w:t>
            </w:r>
          </w:p>
          <w:p w14:paraId="5D4435D5" w14:textId="77777777" w:rsidR="004E15F6" w:rsidRPr="00107BB3" w:rsidRDefault="004E15F6" w:rsidP="00ED7BBA">
            <w:pPr>
              <w:widowControl w:val="0"/>
              <w:numPr>
                <w:ilvl w:val="0"/>
                <w:numId w:val="13"/>
              </w:numPr>
              <w:overflowPunct w:val="0"/>
              <w:autoSpaceDE w:val="0"/>
              <w:autoSpaceDN w:val="0"/>
              <w:adjustRightInd w:val="0"/>
              <w:spacing w:line="260" w:lineRule="exact"/>
              <w:jc w:val="both"/>
              <w:textAlignment w:val="baseline"/>
              <w:rPr>
                <w:rFonts w:cs="Arial"/>
                <w:iCs/>
                <w:szCs w:val="20"/>
                <w:lang w:val="sl-SI" w:eastAsia="sl-SI"/>
              </w:rPr>
            </w:pPr>
            <w:r w:rsidRPr="00107BB3">
              <w:rPr>
                <w:rFonts w:cs="Arial"/>
                <w:iCs/>
                <w:szCs w:val="20"/>
                <w:lang w:val="sl-SI" w:eastAsia="sl-SI"/>
              </w:rPr>
              <w:t>pristojnosti občin,</w:t>
            </w:r>
          </w:p>
          <w:p w14:paraId="1CD217E7" w14:textId="77777777" w:rsidR="004E15F6" w:rsidRPr="00107BB3" w:rsidRDefault="004E15F6" w:rsidP="00ED7BBA">
            <w:pPr>
              <w:widowControl w:val="0"/>
              <w:numPr>
                <w:ilvl w:val="0"/>
                <w:numId w:val="13"/>
              </w:numPr>
              <w:overflowPunct w:val="0"/>
              <w:autoSpaceDE w:val="0"/>
              <w:autoSpaceDN w:val="0"/>
              <w:adjustRightInd w:val="0"/>
              <w:spacing w:line="260" w:lineRule="exact"/>
              <w:jc w:val="both"/>
              <w:textAlignment w:val="baseline"/>
              <w:rPr>
                <w:rFonts w:cs="Arial"/>
                <w:iCs/>
                <w:szCs w:val="20"/>
                <w:lang w:val="sl-SI" w:eastAsia="sl-SI"/>
              </w:rPr>
            </w:pPr>
            <w:r w:rsidRPr="00107BB3">
              <w:rPr>
                <w:rFonts w:cs="Arial"/>
                <w:iCs/>
                <w:szCs w:val="20"/>
                <w:lang w:val="sl-SI" w:eastAsia="sl-SI"/>
              </w:rPr>
              <w:t>delovanje občin,</w:t>
            </w:r>
          </w:p>
          <w:p w14:paraId="6A046509" w14:textId="5BA64804" w:rsidR="004E15F6" w:rsidRPr="00107BB3" w:rsidRDefault="004E15F6" w:rsidP="00ED7BBA">
            <w:pPr>
              <w:widowControl w:val="0"/>
              <w:numPr>
                <w:ilvl w:val="0"/>
                <w:numId w:val="13"/>
              </w:numPr>
              <w:overflowPunct w:val="0"/>
              <w:autoSpaceDE w:val="0"/>
              <w:autoSpaceDN w:val="0"/>
              <w:adjustRightInd w:val="0"/>
              <w:spacing w:line="260" w:lineRule="exact"/>
              <w:jc w:val="both"/>
              <w:textAlignment w:val="baseline"/>
              <w:rPr>
                <w:rFonts w:cs="Arial"/>
                <w:iCs/>
                <w:szCs w:val="20"/>
                <w:lang w:val="sl-SI" w:eastAsia="sl-SI"/>
              </w:rPr>
            </w:pPr>
            <w:r w:rsidRPr="00107BB3">
              <w:rPr>
                <w:rFonts w:cs="Arial"/>
                <w:iCs/>
                <w:szCs w:val="20"/>
                <w:lang w:val="sl-SI" w:eastAsia="sl-SI"/>
              </w:rPr>
              <w:t>financiranje občin.</w:t>
            </w:r>
          </w:p>
        </w:tc>
        <w:tc>
          <w:tcPr>
            <w:tcW w:w="2360" w:type="dxa"/>
            <w:gridSpan w:val="2"/>
          </w:tcPr>
          <w:p w14:paraId="45A50A8C" w14:textId="780A4DDF" w:rsidR="004E15F6" w:rsidRPr="00107BB3" w:rsidRDefault="001F74AA" w:rsidP="00993696">
            <w:pPr>
              <w:widowControl w:val="0"/>
              <w:overflowPunct w:val="0"/>
              <w:autoSpaceDE w:val="0"/>
              <w:autoSpaceDN w:val="0"/>
              <w:adjustRightInd w:val="0"/>
              <w:spacing w:line="260" w:lineRule="exact"/>
              <w:jc w:val="center"/>
              <w:textAlignment w:val="baseline"/>
              <w:rPr>
                <w:rFonts w:cs="Arial"/>
                <w:szCs w:val="20"/>
                <w:lang w:val="sl-SI" w:eastAsia="sl-SI"/>
              </w:rPr>
            </w:pPr>
            <w:r>
              <w:rPr>
                <w:rFonts w:cs="Arial"/>
                <w:szCs w:val="20"/>
                <w:lang w:val="sl-SI" w:eastAsia="sl-SI"/>
              </w:rPr>
              <w:t>DA</w:t>
            </w:r>
          </w:p>
        </w:tc>
      </w:tr>
      <w:tr w:rsidR="004E15F6" w:rsidRPr="007C7FBE" w14:paraId="616B6A2B" w14:textId="77777777" w:rsidTr="00993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8B284C4" w14:textId="77777777" w:rsidR="004E15F6" w:rsidRPr="00107BB3" w:rsidRDefault="004E15F6" w:rsidP="00993696">
            <w:pPr>
              <w:widowControl w:val="0"/>
              <w:overflowPunct w:val="0"/>
              <w:autoSpaceDE w:val="0"/>
              <w:autoSpaceDN w:val="0"/>
              <w:adjustRightInd w:val="0"/>
              <w:spacing w:line="260" w:lineRule="exact"/>
              <w:jc w:val="both"/>
              <w:textAlignment w:val="baseline"/>
              <w:rPr>
                <w:rFonts w:cs="Arial"/>
                <w:iCs/>
                <w:szCs w:val="20"/>
                <w:lang w:val="sl-SI" w:eastAsia="sl-SI"/>
              </w:rPr>
            </w:pPr>
            <w:r w:rsidRPr="00107BB3">
              <w:rPr>
                <w:rFonts w:cs="Arial"/>
                <w:iCs/>
                <w:szCs w:val="20"/>
                <w:lang w:val="sl-SI" w:eastAsia="sl-SI"/>
              </w:rPr>
              <w:t xml:space="preserve">Gradivo (predpis) je bilo poslano v mnenje: </w:t>
            </w:r>
          </w:p>
          <w:p w14:paraId="739C482A" w14:textId="44F6B25D" w:rsidR="004E15F6" w:rsidRPr="00107BB3" w:rsidRDefault="004E15F6" w:rsidP="00ED7BBA">
            <w:pPr>
              <w:widowControl w:val="0"/>
              <w:numPr>
                <w:ilvl w:val="0"/>
                <w:numId w:val="7"/>
              </w:numPr>
              <w:overflowPunct w:val="0"/>
              <w:autoSpaceDE w:val="0"/>
              <w:autoSpaceDN w:val="0"/>
              <w:adjustRightInd w:val="0"/>
              <w:spacing w:line="260" w:lineRule="exact"/>
              <w:jc w:val="both"/>
              <w:textAlignment w:val="baseline"/>
              <w:rPr>
                <w:rFonts w:cs="Arial"/>
                <w:iCs/>
                <w:szCs w:val="20"/>
                <w:lang w:val="sl-SI" w:eastAsia="sl-SI"/>
              </w:rPr>
            </w:pPr>
            <w:r w:rsidRPr="00107BB3">
              <w:rPr>
                <w:rFonts w:cs="Arial"/>
                <w:iCs/>
                <w:szCs w:val="20"/>
                <w:lang w:val="sl-SI" w:eastAsia="sl-SI"/>
              </w:rPr>
              <w:t xml:space="preserve">Skupnosti občin Slovenije SOS: </w:t>
            </w:r>
            <w:r w:rsidR="00F95AB5">
              <w:rPr>
                <w:rFonts w:cs="Arial"/>
                <w:iCs/>
                <w:szCs w:val="20"/>
                <w:lang w:val="sl-SI" w:eastAsia="sl-SI"/>
              </w:rPr>
              <w:t xml:space="preserve">                                                 DA</w:t>
            </w:r>
          </w:p>
          <w:p w14:paraId="4D8961ED" w14:textId="131E16C0" w:rsidR="004E15F6" w:rsidRPr="00107BB3" w:rsidRDefault="004E15F6" w:rsidP="00ED7BBA">
            <w:pPr>
              <w:widowControl w:val="0"/>
              <w:numPr>
                <w:ilvl w:val="0"/>
                <w:numId w:val="7"/>
              </w:numPr>
              <w:overflowPunct w:val="0"/>
              <w:autoSpaceDE w:val="0"/>
              <w:autoSpaceDN w:val="0"/>
              <w:adjustRightInd w:val="0"/>
              <w:spacing w:line="260" w:lineRule="exact"/>
              <w:jc w:val="both"/>
              <w:textAlignment w:val="baseline"/>
              <w:rPr>
                <w:rFonts w:cs="Arial"/>
                <w:iCs/>
                <w:szCs w:val="20"/>
                <w:lang w:val="sl-SI" w:eastAsia="sl-SI"/>
              </w:rPr>
            </w:pPr>
            <w:r w:rsidRPr="00107BB3">
              <w:rPr>
                <w:rFonts w:cs="Arial"/>
                <w:iCs/>
                <w:szCs w:val="20"/>
                <w:lang w:val="sl-SI" w:eastAsia="sl-SI"/>
              </w:rPr>
              <w:t xml:space="preserve">Združenju občin Slovenije ZOS: </w:t>
            </w:r>
            <w:r w:rsidR="00F95AB5">
              <w:rPr>
                <w:rFonts w:cs="Arial"/>
                <w:iCs/>
                <w:szCs w:val="20"/>
                <w:lang w:val="sl-SI" w:eastAsia="sl-SI"/>
              </w:rPr>
              <w:t xml:space="preserve">                                                 DA</w:t>
            </w:r>
          </w:p>
          <w:p w14:paraId="2A7EA5E1" w14:textId="53026C08" w:rsidR="004E15F6" w:rsidRPr="00107BB3" w:rsidRDefault="004E15F6" w:rsidP="00ED7BBA">
            <w:pPr>
              <w:widowControl w:val="0"/>
              <w:numPr>
                <w:ilvl w:val="0"/>
                <w:numId w:val="7"/>
              </w:numPr>
              <w:overflowPunct w:val="0"/>
              <w:autoSpaceDE w:val="0"/>
              <w:autoSpaceDN w:val="0"/>
              <w:adjustRightInd w:val="0"/>
              <w:spacing w:line="260" w:lineRule="exact"/>
              <w:jc w:val="both"/>
              <w:textAlignment w:val="baseline"/>
              <w:rPr>
                <w:rFonts w:cs="Arial"/>
                <w:iCs/>
                <w:szCs w:val="20"/>
                <w:lang w:val="sl-SI" w:eastAsia="sl-SI"/>
              </w:rPr>
            </w:pPr>
            <w:r w:rsidRPr="00107BB3">
              <w:rPr>
                <w:rFonts w:cs="Arial"/>
                <w:iCs/>
                <w:szCs w:val="20"/>
                <w:lang w:val="sl-SI" w:eastAsia="sl-SI"/>
              </w:rPr>
              <w:t>Združenju mestnih občin Slovenije ZMOS:</w:t>
            </w:r>
            <w:r w:rsidR="00F95AB5">
              <w:rPr>
                <w:rFonts w:cs="Arial"/>
                <w:iCs/>
                <w:szCs w:val="20"/>
                <w:lang w:val="sl-SI" w:eastAsia="sl-SI"/>
              </w:rPr>
              <w:t xml:space="preserve">                                 DA</w:t>
            </w:r>
          </w:p>
          <w:p w14:paraId="57AE67FA" w14:textId="77777777" w:rsidR="004E15F6" w:rsidRPr="00107BB3" w:rsidRDefault="004E15F6" w:rsidP="00993696">
            <w:pPr>
              <w:widowControl w:val="0"/>
              <w:overflowPunct w:val="0"/>
              <w:autoSpaceDE w:val="0"/>
              <w:autoSpaceDN w:val="0"/>
              <w:adjustRightInd w:val="0"/>
              <w:spacing w:line="260" w:lineRule="exact"/>
              <w:jc w:val="both"/>
              <w:textAlignment w:val="baseline"/>
              <w:rPr>
                <w:rFonts w:cs="Arial"/>
                <w:iCs/>
                <w:szCs w:val="20"/>
                <w:lang w:val="sl-SI" w:eastAsia="sl-SI"/>
              </w:rPr>
            </w:pPr>
          </w:p>
          <w:p w14:paraId="469820EA" w14:textId="77777777" w:rsidR="004E15F6" w:rsidRDefault="004E15F6" w:rsidP="008919C2">
            <w:pPr>
              <w:widowControl w:val="0"/>
              <w:overflowPunct w:val="0"/>
              <w:autoSpaceDE w:val="0"/>
              <w:autoSpaceDN w:val="0"/>
              <w:adjustRightInd w:val="0"/>
              <w:spacing w:line="260" w:lineRule="exact"/>
              <w:jc w:val="both"/>
              <w:textAlignment w:val="baseline"/>
              <w:rPr>
                <w:rFonts w:cs="Arial"/>
                <w:iCs/>
                <w:szCs w:val="20"/>
                <w:lang w:val="sl-SI" w:eastAsia="sl-SI"/>
              </w:rPr>
            </w:pPr>
            <w:r w:rsidRPr="00107BB3">
              <w:rPr>
                <w:rFonts w:cs="Arial"/>
                <w:iCs/>
                <w:szCs w:val="20"/>
                <w:lang w:val="sl-SI" w:eastAsia="sl-SI"/>
              </w:rPr>
              <w:t>Predlogi in pripombe združenj so bili upoštevani</w:t>
            </w:r>
            <w:r w:rsidR="008919C2">
              <w:rPr>
                <w:rFonts w:cs="Arial"/>
                <w:iCs/>
                <w:szCs w:val="20"/>
                <w:lang w:val="sl-SI" w:eastAsia="sl-SI"/>
              </w:rPr>
              <w:t xml:space="preserve"> </w:t>
            </w:r>
            <w:r w:rsidRPr="00A36D1E">
              <w:rPr>
                <w:rFonts w:cs="Arial"/>
                <w:b/>
                <w:bCs/>
                <w:iCs/>
                <w:szCs w:val="20"/>
                <w:lang w:val="sl-SI" w:eastAsia="sl-SI"/>
              </w:rPr>
              <w:t>v celoti</w:t>
            </w:r>
            <w:r w:rsidR="008919C2">
              <w:rPr>
                <w:rFonts w:cs="Arial"/>
                <w:iCs/>
                <w:szCs w:val="20"/>
                <w:lang w:val="sl-SI" w:eastAsia="sl-SI"/>
              </w:rPr>
              <w:t>.</w:t>
            </w:r>
          </w:p>
          <w:p w14:paraId="59991946" w14:textId="378A1017" w:rsidR="008919C2" w:rsidRPr="00107BB3" w:rsidRDefault="008919C2" w:rsidP="008919C2">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4E15F6" w:rsidRPr="00107BB3" w14:paraId="32E2EB1D" w14:textId="77777777" w:rsidTr="00993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0D4E85B" w14:textId="77777777" w:rsidR="004E15F6" w:rsidRPr="00107BB3" w:rsidRDefault="004E15F6" w:rsidP="00993696">
            <w:pPr>
              <w:widowControl w:val="0"/>
              <w:overflowPunct w:val="0"/>
              <w:autoSpaceDE w:val="0"/>
              <w:autoSpaceDN w:val="0"/>
              <w:adjustRightInd w:val="0"/>
              <w:spacing w:line="260" w:lineRule="exact"/>
              <w:textAlignment w:val="baseline"/>
              <w:rPr>
                <w:rFonts w:cs="Arial"/>
                <w:b/>
                <w:szCs w:val="20"/>
                <w:lang w:val="sl-SI" w:eastAsia="sl-SI"/>
              </w:rPr>
            </w:pPr>
            <w:r w:rsidRPr="00107BB3">
              <w:rPr>
                <w:rFonts w:cs="Arial"/>
                <w:b/>
                <w:szCs w:val="20"/>
                <w:lang w:val="sl-SI" w:eastAsia="sl-SI"/>
              </w:rPr>
              <w:t>9. Predstavitev sodelovanja javnosti:</w:t>
            </w:r>
          </w:p>
        </w:tc>
      </w:tr>
      <w:tr w:rsidR="004E15F6" w:rsidRPr="00107BB3" w14:paraId="104EF566" w14:textId="77777777" w:rsidTr="006C09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0" w:type="dxa"/>
            <w:gridSpan w:val="7"/>
          </w:tcPr>
          <w:p w14:paraId="46627B58" w14:textId="2738262E" w:rsidR="004E15F6" w:rsidRPr="00107BB3" w:rsidRDefault="004E15F6" w:rsidP="00993696">
            <w:pPr>
              <w:widowControl w:val="0"/>
              <w:overflowPunct w:val="0"/>
              <w:autoSpaceDE w:val="0"/>
              <w:autoSpaceDN w:val="0"/>
              <w:adjustRightInd w:val="0"/>
              <w:spacing w:line="260" w:lineRule="exact"/>
              <w:jc w:val="both"/>
              <w:textAlignment w:val="baseline"/>
              <w:rPr>
                <w:rFonts w:cs="Arial"/>
                <w:szCs w:val="20"/>
                <w:lang w:val="sl-SI" w:eastAsia="sl-SI"/>
              </w:rPr>
            </w:pPr>
            <w:r w:rsidRPr="00107BB3">
              <w:rPr>
                <w:rFonts w:cs="Arial"/>
                <w:iCs/>
                <w:szCs w:val="20"/>
                <w:lang w:val="sl-SI" w:eastAsia="sl-SI"/>
              </w:rPr>
              <w:t>Gradivo je bilo predhodno objavljeno na spletni strani predlagatelja</w:t>
            </w:r>
            <w:r w:rsidR="00F51C54">
              <w:rPr>
                <w:rFonts w:cs="Arial"/>
                <w:iCs/>
                <w:szCs w:val="20"/>
                <w:lang w:val="sl-SI" w:eastAsia="sl-SI"/>
              </w:rPr>
              <w:t>.</w:t>
            </w:r>
          </w:p>
        </w:tc>
        <w:tc>
          <w:tcPr>
            <w:tcW w:w="2360" w:type="dxa"/>
            <w:gridSpan w:val="2"/>
          </w:tcPr>
          <w:p w14:paraId="4B22C791" w14:textId="5D8CBE1F" w:rsidR="004E15F6" w:rsidRPr="00107BB3" w:rsidRDefault="00F51C54" w:rsidP="00993696">
            <w:pPr>
              <w:widowControl w:val="0"/>
              <w:overflowPunct w:val="0"/>
              <w:autoSpaceDE w:val="0"/>
              <w:autoSpaceDN w:val="0"/>
              <w:adjustRightInd w:val="0"/>
              <w:spacing w:line="260" w:lineRule="exact"/>
              <w:jc w:val="center"/>
              <w:textAlignment w:val="baseline"/>
              <w:rPr>
                <w:rFonts w:cs="Arial"/>
                <w:iCs/>
                <w:szCs w:val="20"/>
                <w:lang w:val="sl-SI" w:eastAsia="sl-SI"/>
              </w:rPr>
            </w:pPr>
            <w:r>
              <w:rPr>
                <w:rFonts w:cs="Arial"/>
                <w:iCs/>
                <w:szCs w:val="20"/>
                <w:lang w:val="sl-SI" w:eastAsia="sl-SI"/>
              </w:rPr>
              <w:t>NE</w:t>
            </w:r>
          </w:p>
        </w:tc>
      </w:tr>
      <w:tr w:rsidR="0088244D" w:rsidRPr="007C7FBE" w14:paraId="7E934796" w14:textId="77777777" w:rsidTr="006C09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0" w:type="dxa"/>
            <w:gridSpan w:val="7"/>
          </w:tcPr>
          <w:p w14:paraId="31C7939F" w14:textId="77777777" w:rsidR="0088244D" w:rsidRDefault="0088244D" w:rsidP="00993696">
            <w:pPr>
              <w:widowControl w:val="0"/>
              <w:overflowPunct w:val="0"/>
              <w:autoSpaceDE w:val="0"/>
              <w:autoSpaceDN w:val="0"/>
              <w:adjustRightInd w:val="0"/>
              <w:spacing w:line="260" w:lineRule="exact"/>
              <w:jc w:val="both"/>
              <w:textAlignment w:val="baseline"/>
              <w:rPr>
                <w:rFonts w:cs="Arial"/>
                <w:iCs/>
                <w:szCs w:val="20"/>
                <w:lang w:val="sl-SI" w:eastAsia="sl-SI"/>
              </w:rPr>
            </w:pPr>
            <w:r w:rsidRPr="00107BB3">
              <w:rPr>
                <w:rFonts w:cs="Arial"/>
                <w:iCs/>
                <w:szCs w:val="20"/>
                <w:lang w:val="sl-SI" w:eastAsia="sl-SI"/>
              </w:rPr>
              <w:t xml:space="preserve">Gradivo </w:t>
            </w:r>
            <w:r>
              <w:rPr>
                <w:rFonts w:cs="Arial"/>
                <w:iCs/>
                <w:szCs w:val="20"/>
                <w:lang w:val="sl-SI" w:eastAsia="sl-SI"/>
              </w:rPr>
              <w:t xml:space="preserve">je bilo objavljeno na portalu </w:t>
            </w:r>
            <w:proofErr w:type="spellStart"/>
            <w:r>
              <w:rPr>
                <w:rFonts w:cs="Arial"/>
                <w:iCs/>
                <w:szCs w:val="20"/>
                <w:lang w:val="sl-SI" w:eastAsia="sl-SI"/>
              </w:rPr>
              <w:t>eDemokracija</w:t>
            </w:r>
            <w:proofErr w:type="spellEnd"/>
            <w:r w:rsidRPr="00107BB3">
              <w:rPr>
                <w:rFonts w:cs="Arial"/>
                <w:iCs/>
                <w:szCs w:val="20"/>
                <w:lang w:val="sl-SI" w:eastAsia="sl-SI"/>
              </w:rPr>
              <w:t xml:space="preserve">. </w:t>
            </w:r>
          </w:p>
          <w:p w14:paraId="65CE4431" w14:textId="2ADE88B5" w:rsidR="00A36D1E" w:rsidRDefault="00A36D1E" w:rsidP="00993696">
            <w:pPr>
              <w:widowControl w:val="0"/>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Gradivo je bilo objavljeno 9. 6. 2022 (z dodanim osnutkom sporazuma 10. 6. 2022) z rokom za odziv 10. 7. 2022.</w:t>
            </w:r>
          </w:p>
          <w:p w14:paraId="5B7AEAA5" w14:textId="77777777" w:rsidR="00A36D1E" w:rsidRDefault="00000000" w:rsidP="00993696">
            <w:pPr>
              <w:widowControl w:val="0"/>
              <w:overflowPunct w:val="0"/>
              <w:autoSpaceDE w:val="0"/>
              <w:autoSpaceDN w:val="0"/>
              <w:adjustRightInd w:val="0"/>
              <w:spacing w:line="260" w:lineRule="exact"/>
              <w:jc w:val="both"/>
              <w:textAlignment w:val="baseline"/>
              <w:rPr>
                <w:rFonts w:cs="Arial"/>
                <w:iCs/>
                <w:szCs w:val="20"/>
                <w:lang w:val="sl-SI" w:eastAsia="sl-SI"/>
              </w:rPr>
            </w:pPr>
            <w:hyperlink r:id="rId9" w:history="1">
              <w:r w:rsidR="00A36D1E" w:rsidRPr="00AF26EA">
                <w:rPr>
                  <w:rStyle w:val="Hiperpovezava"/>
                  <w:rFonts w:cs="Arial"/>
                  <w:iCs/>
                  <w:szCs w:val="20"/>
                  <w:lang w:val="sl-SI" w:eastAsia="sl-SI"/>
                </w:rPr>
                <w:t>https://e-uprava.gov.si/drzava-in-druzba/e-demokracija/predlogi-predpisov/predlog-predpisa.html?id=14372</w:t>
              </w:r>
            </w:hyperlink>
            <w:r w:rsidR="00A36D1E">
              <w:rPr>
                <w:rFonts w:cs="Arial"/>
                <w:iCs/>
                <w:szCs w:val="20"/>
                <w:lang w:val="sl-SI" w:eastAsia="sl-SI"/>
              </w:rPr>
              <w:t xml:space="preserve"> </w:t>
            </w:r>
          </w:p>
          <w:p w14:paraId="100FE49C" w14:textId="655042D3" w:rsidR="0064269F" w:rsidRDefault="0064269F" w:rsidP="00993696">
            <w:pPr>
              <w:widowControl w:val="0"/>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V roku za odziv sta se odzvala Združenje občin Slovenije (ZOS) in Skupnost občin Slovenije (SOS), naknadno pa še Komisija za preprečevanje korupcije (KPK).</w:t>
            </w:r>
          </w:p>
          <w:p w14:paraId="06FD0151" w14:textId="4779A7CB" w:rsidR="0064269F" w:rsidRDefault="0064269F" w:rsidP="00993696">
            <w:pPr>
              <w:widowControl w:val="0"/>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ZOS na predlog uredbe ni imela pripomb, SOS pa eno, ki je v predmetnem predlogu v celoti upoštevana. </w:t>
            </w:r>
          </w:p>
          <w:p w14:paraId="13881E27" w14:textId="194F4327" w:rsidR="007017AF" w:rsidRPr="00107BB3" w:rsidRDefault="00FE2670" w:rsidP="00993696">
            <w:pPr>
              <w:widowControl w:val="0"/>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KPK</w:t>
            </w:r>
            <w:r w:rsidR="00A62765">
              <w:rPr>
                <w:rFonts w:cs="Arial"/>
                <w:iCs/>
                <w:szCs w:val="20"/>
                <w:lang w:val="sl-SI" w:eastAsia="sl-SI"/>
              </w:rPr>
              <w:t xml:space="preserve"> je podala predlog</w:t>
            </w:r>
            <w:r w:rsidR="00A62765" w:rsidRPr="00A62765">
              <w:rPr>
                <w:rFonts w:cs="Arial"/>
                <w:iCs/>
                <w:szCs w:val="20"/>
                <w:lang w:val="sl-SI" w:eastAsia="sl-SI"/>
              </w:rPr>
              <w:t xml:space="preserve">, po katerem naj se v predlogu uredbe uredi </w:t>
            </w:r>
            <w:r w:rsidR="00A62765">
              <w:rPr>
                <w:rFonts w:cs="Arial"/>
                <w:iCs/>
                <w:szCs w:val="20"/>
                <w:lang w:val="sl-SI" w:eastAsia="sl-SI"/>
              </w:rPr>
              <w:t xml:space="preserve">tudi </w:t>
            </w:r>
            <w:r w:rsidR="00A62765" w:rsidRPr="00A62765">
              <w:rPr>
                <w:rFonts w:cs="Arial"/>
                <w:iCs/>
                <w:szCs w:val="20"/>
                <w:lang w:val="sl-SI" w:eastAsia="sl-SI"/>
              </w:rPr>
              <w:t xml:space="preserve">določitev in objava enoličnega identifikatorja pravnega akta lokalne skupnosti na smiselno podoben način, kot to velja za predpise, ki se sprejemajo na državni ravni (EVA, EPA, SOP). V službi </w:t>
            </w:r>
            <w:r w:rsidR="001D1DB5">
              <w:rPr>
                <w:rFonts w:cs="Arial"/>
                <w:iCs/>
                <w:szCs w:val="20"/>
                <w:lang w:val="sl-SI" w:eastAsia="sl-SI"/>
              </w:rPr>
              <w:t xml:space="preserve">za zakonodajo </w:t>
            </w:r>
            <w:r w:rsidR="00A62765" w:rsidRPr="00A62765">
              <w:rPr>
                <w:rFonts w:cs="Arial"/>
                <w:iCs/>
                <w:szCs w:val="20"/>
                <w:lang w:val="sl-SI" w:eastAsia="sl-SI"/>
              </w:rPr>
              <w:t xml:space="preserve">ocenjujemo, da obveznost določitve za vse občine enotnega ID po vzoru državnih predpisov ne spada v predlog uredbe, saj bi tozadevne določbe močno presegle polje dopustnega normiranja na tej ravni in v okviru pooblastilne določbe iz 11.b člena Zakona o Uradnem listu Republike Slovenije (Uradni list RS, št. 112/05 – uradno prečiščeno besedilo, 102/07, 109/09, 38/10 – ZUKN, 60/17 – ZPVPJN-B in 3/22 – </w:t>
            </w:r>
            <w:proofErr w:type="spellStart"/>
            <w:r w:rsidR="00A62765" w:rsidRPr="00A62765">
              <w:rPr>
                <w:rFonts w:cs="Arial"/>
                <w:iCs/>
                <w:szCs w:val="20"/>
                <w:lang w:val="sl-SI" w:eastAsia="sl-SI"/>
              </w:rPr>
              <w:t>ZDeb</w:t>
            </w:r>
            <w:proofErr w:type="spellEnd"/>
            <w:r w:rsidR="00A62765" w:rsidRPr="00A62765">
              <w:rPr>
                <w:rFonts w:cs="Arial"/>
                <w:iCs/>
                <w:szCs w:val="20"/>
                <w:lang w:val="sl-SI" w:eastAsia="sl-SI"/>
              </w:rPr>
              <w:t xml:space="preserve">). Glede na ustavno zagotovljeno avtonomijo lokalnih skupnosti in sedanje ustavne določbe o objavljanju njihovih predpisov v uradnih glasilih, ki jih te same izberejo, je vprašljivo, kako daleč, če sploh, bi lahko v teh okoliščinah naredili kakršenkoli korak v predlagani smeri. V vsakem primeru bi se bilo na temo takega načina določanja enotnega ID sestati z vsemi vpletenimi deležniki in opraviti celovito analizo možnosti. Slednja bi morala poleg pravnega okvira vzeti pod drobnogled tudi informacijski vidik, saj se je treba zavedati, da določanje ID-jev za državne predpise danes poteka avtomatizirano oz. v za to predvidenih informacijskih sistemih, kar ima za </w:t>
            </w:r>
            <w:r w:rsidR="00A62765" w:rsidRPr="00A62765">
              <w:rPr>
                <w:rFonts w:cs="Arial"/>
                <w:iCs/>
                <w:szCs w:val="20"/>
                <w:lang w:val="sl-SI" w:eastAsia="sl-SI"/>
              </w:rPr>
              <w:lastRenderedPageBreak/>
              <w:t>posledico, da bi se za namen enotnega določanja ID za vse pravne akte lokalnih skupnosti verjetno morala vzpostaviti (in občinam ponuditi) platforma, na kateri bi bilo izvajanje tega opravila sploh možno.</w:t>
            </w:r>
            <w:r w:rsidR="001D1DB5">
              <w:rPr>
                <w:rFonts w:cs="Arial"/>
                <w:iCs/>
                <w:szCs w:val="20"/>
                <w:lang w:val="sl-SI" w:eastAsia="sl-SI"/>
              </w:rPr>
              <w:t xml:space="preserve"> Spričo navedenega predlo</w:t>
            </w:r>
            <w:r w:rsidR="007473AA">
              <w:rPr>
                <w:rFonts w:cs="Arial"/>
                <w:iCs/>
                <w:szCs w:val="20"/>
                <w:lang w:val="sl-SI" w:eastAsia="sl-SI"/>
              </w:rPr>
              <w:t xml:space="preserve">g KPK ni bil vključen v predlog uredbe, temveč zgolj vzet na znanje za prihodnje reševanje te problematike. </w:t>
            </w:r>
          </w:p>
        </w:tc>
        <w:tc>
          <w:tcPr>
            <w:tcW w:w="2360" w:type="dxa"/>
            <w:gridSpan w:val="2"/>
          </w:tcPr>
          <w:p w14:paraId="4028F6DD" w14:textId="4B2EE26D" w:rsidR="0088244D" w:rsidRPr="00107BB3" w:rsidRDefault="0088244D" w:rsidP="006C0991">
            <w:pPr>
              <w:widowControl w:val="0"/>
              <w:overflowPunct w:val="0"/>
              <w:autoSpaceDE w:val="0"/>
              <w:autoSpaceDN w:val="0"/>
              <w:adjustRightInd w:val="0"/>
              <w:spacing w:line="260" w:lineRule="exact"/>
              <w:jc w:val="center"/>
              <w:textAlignment w:val="baseline"/>
              <w:rPr>
                <w:rFonts w:cs="Arial"/>
                <w:iCs/>
                <w:szCs w:val="20"/>
                <w:lang w:val="sl-SI" w:eastAsia="sl-SI"/>
              </w:rPr>
            </w:pPr>
            <w:r>
              <w:rPr>
                <w:rFonts w:cs="Arial"/>
                <w:iCs/>
                <w:szCs w:val="20"/>
                <w:lang w:val="sl-SI" w:eastAsia="sl-SI"/>
              </w:rPr>
              <w:lastRenderedPageBreak/>
              <w:t>DA</w:t>
            </w:r>
          </w:p>
        </w:tc>
      </w:tr>
      <w:tr w:rsidR="004E15F6" w:rsidRPr="00107BB3" w14:paraId="16C9905C" w14:textId="77777777" w:rsidTr="006C09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0" w:type="dxa"/>
            <w:gridSpan w:val="7"/>
            <w:vAlign w:val="center"/>
          </w:tcPr>
          <w:p w14:paraId="50F28AD0" w14:textId="77777777" w:rsidR="004E15F6" w:rsidRPr="00107BB3" w:rsidRDefault="004E15F6" w:rsidP="00993696">
            <w:pPr>
              <w:widowControl w:val="0"/>
              <w:overflowPunct w:val="0"/>
              <w:autoSpaceDE w:val="0"/>
              <w:autoSpaceDN w:val="0"/>
              <w:adjustRightInd w:val="0"/>
              <w:spacing w:line="260" w:lineRule="exact"/>
              <w:textAlignment w:val="baseline"/>
              <w:rPr>
                <w:rFonts w:cs="Arial"/>
                <w:szCs w:val="20"/>
                <w:lang w:val="sl-SI" w:eastAsia="sl-SI"/>
              </w:rPr>
            </w:pPr>
            <w:r w:rsidRPr="00107BB3">
              <w:rPr>
                <w:rFonts w:cs="Arial"/>
                <w:b/>
                <w:szCs w:val="20"/>
                <w:lang w:val="sl-SI" w:eastAsia="sl-SI"/>
              </w:rPr>
              <w:t>10. Pri pripravi gradiva so bile upoštevane zahteve iz Resolucije o normativni dejavnosti:</w:t>
            </w:r>
          </w:p>
        </w:tc>
        <w:tc>
          <w:tcPr>
            <w:tcW w:w="2360" w:type="dxa"/>
            <w:gridSpan w:val="2"/>
            <w:vAlign w:val="center"/>
          </w:tcPr>
          <w:p w14:paraId="03C424EF" w14:textId="3E16DD53" w:rsidR="004E15F6" w:rsidRPr="00107BB3" w:rsidRDefault="00F52922" w:rsidP="00993696">
            <w:pPr>
              <w:widowControl w:val="0"/>
              <w:overflowPunct w:val="0"/>
              <w:autoSpaceDE w:val="0"/>
              <w:autoSpaceDN w:val="0"/>
              <w:adjustRightInd w:val="0"/>
              <w:spacing w:line="260" w:lineRule="exact"/>
              <w:jc w:val="center"/>
              <w:textAlignment w:val="baseline"/>
              <w:rPr>
                <w:rFonts w:cs="Arial"/>
                <w:iCs/>
                <w:szCs w:val="20"/>
                <w:lang w:val="sl-SI" w:eastAsia="sl-SI"/>
              </w:rPr>
            </w:pPr>
            <w:r w:rsidRPr="00107BB3">
              <w:rPr>
                <w:rFonts w:cs="Arial"/>
                <w:szCs w:val="20"/>
                <w:lang w:val="sl-SI" w:eastAsia="sl-SI"/>
              </w:rPr>
              <w:t>DA</w:t>
            </w:r>
          </w:p>
        </w:tc>
      </w:tr>
      <w:tr w:rsidR="004E15F6" w:rsidRPr="00107BB3" w14:paraId="0CF7279D" w14:textId="77777777" w:rsidTr="006C09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0" w:type="dxa"/>
            <w:gridSpan w:val="7"/>
            <w:vAlign w:val="center"/>
          </w:tcPr>
          <w:p w14:paraId="4DB3E15A" w14:textId="77777777" w:rsidR="004E15F6" w:rsidRPr="00107BB3" w:rsidRDefault="004E15F6" w:rsidP="00993696">
            <w:pPr>
              <w:widowControl w:val="0"/>
              <w:overflowPunct w:val="0"/>
              <w:autoSpaceDE w:val="0"/>
              <w:autoSpaceDN w:val="0"/>
              <w:adjustRightInd w:val="0"/>
              <w:spacing w:line="260" w:lineRule="exact"/>
              <w:textAlignment w:val="baseline"/>
              <w:rPr>
                <w:rFonts w:cs="Arial"/>
                <w:b/>
                <w:szCs w:val="20"/>
                <w:lang w:val="sl-SI" w:eastAsia="sl-SI"/>
              </w:rPr>
            </w:pPr>
            <w:r w:rsidRPr="00107BB3">
              <w:rPr>
                <w:rFonts w:cs="Arial"/>
                <w:b/>
                <w:szCs w:val="20"/>
                <w:lang w:val="sl-SI" w:eastAsia="sl-SI"/>
              </w:rPr>
              <w:t>11. Gradivo je uvrščeno v delovni program vlade:</w:t>
            </w:r>
          </w:p>
        </w:tc>
        <w:tc>
          <w:tcPr>
            <w:tcW w:w="2360" w:type="dxa"/>
            <w:gridSpan w:val="2"/>
            <w:vAlign w:val="center"/>
          </w:tcPr>
          <w:p w14:paraId="08D921ED" w14:textId="77777777" w:rsidR="004E15F6" w:rsidRPr="00107BB3" w:rsidRDefault="004E15F6" w:rsidP="00993696">
            <w:pPr>
              <w:widowControl w:val="0"/>
              <w:overflowPunct w:val="0"/>
              <w:autoSpaceDE w:val="0"/>
              <w:autoSpaceDN w:val="0"/>
              <w:adjustRightInd w:val="0"/>
              <w:spacing w:line="260" w:lineRule="exact"/>
              <w:jc w:val="center"/>
              <w:textAlignment w:val="baseline"/>
              <w:rPr>
                <w:rFonts w:cs="Arial"/>
                <w:szCs w:val="20"/>
                <w:lang w:val="sl-SI" w:eastAsia="sl-SI"/>
              </w:rPr>
            </w:pPr>
            <w:r w:rsidRPr="00107BB3">
              <w:rPr>
                <w:rFonts w:cs="Arial"/>
                <w:szCs w:val="20"/>
                <w:lang w:val="sl-SI" w:eastAsia="sl-SI"/>
              </w:rPr>
              <w:t>NE</w:t>
            </w:r>
          </w:p>
        </w:tc>
      </w:tr>
      <w:tr w:rsidR="004E15F6" w:rsidRPr="00107BB3" w14:paraId="557BE060" w14:textId="77777777" w:rsidTr="00993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0B77374" w14:textId="77777777" w:rsidR="004E15F6" w:rsidRPr="00107BB3" w:rsidRDefault="004E15F6" w:rsidP="00993696">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14:paraId="18D4CC36" w14:textId="77777777" w:rsidR="004E15F6" w:rsidRPr="00107BB3" w:rsidRDefault="004E15F6" w:rsidP="00845879">
            <w:pPr>
              <w:widowControl w:val="0"/>
              <w:suppressAutoHyphens/>
              <w:overflowPunct w:val="0"/>
              <w:autoSpaceDE w:val="0"/>
              <w:autoSpaceDN w:val="0"/>
              <w:adjustRightInd w:val="0"/>
              <w:spacing w:line="260" w:lineRule="exact"/>
              <w:ind w:left="3400"/>
              <w:jc w:val="center"/>
              <w:textAlignment w:val="baseline"/>
              <w:outlineLvl w:val="3"/>
              <w:rPr>
                <w:rFonts w:cs="Arial"/>
                <w:szCs w:val="20"/>
                <w:lang w:val="sl-SI" w:eastAsia="sl-SI"/>
              </w:rPr>
            </w:pPr>
            <w:r w:rsidRPr="00107BB3">
              <w:rPr>
                <w:rFonts w:cs="Arial"/>
                <w:szCs w:val="20"/>
                <w:lang w:val="sl-SI" w:eastAsia="sl-SI"/>
              </w:rPr>
              <w:t>PODPIS PREDLAGATELJA</w:t>
            </w:r>
          </w:p>
          <w:p w14:paraId="0ECEC69A" w14:textId="77777777" w:rsidR="00845879" w:rsidRPr="00107BB3" w:rsidRDefault="00845879" w:rsidP="00993696">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14:paraId="476E7847" w14:textId="14ADFD03" w:rsidR="004E15F6" w:rsidRPr="00107BB3" w:rsidRDefault="00FE5EFC" w:rsidP="00845879">
            <w:pPr>
              <w:widowControl w:val="0"/>
              <w:suppressAutoHyphens/>
              <w:overflowPunct w:val="0"/>
              <w:autoSpaceDE w:val="0"/>
              <w:autoSpaceDN w:val="0"/>
              <w:adjustRightInd w:val="0"/>
              <w:spacing w:line="260" w:lineRule="exact"/>
              <w:ind w:left="3400"/>
              <w:jc w:val="center"/>
              <w:textAlignment w:val="baseline"/>
              <w:outlineLvl w:val="3"/>
              <w:rPr>
                <w:rFonts w:cs="Arial"/>
                <w:b/>
                <w:szCs w:val="20"/>
                <w:lang w:val="sl-SI" w:eastAsia="sl-SI"/>
              </w:rPr>
            </w:pPr>
            <w:r>
              <w:rPr>
                <w:rFonts w:cs="Arial"/>
                <w:b/>
                <w:szCs w:val="20"/>
                <w:lang w:val="sl-SI" w:eastAsia="sl-SI"/>
              </w:rPr>
              <w:t xml:space="preserve">Rado </w:t>
            </w:r>
            <w:proofErr w:type="spellStart"/>
            <w:r>
              <w:rPr>
                <w:rFonts w:cs="Arial"/>
                <w:b/>
                <w:szCs w:val="20"/>
                <w:lang w:val="sl-SI" w:eastAsia="sl-SI"/>
              </w:rPr>
              <w:t>Fele</w:t>
            </w:r>
            <w:proofErr w:type="spellEnd"/>
          </w:p>
          <w:p w14:paraId="0F098A1F" w14:textId="249A734A" w:rsidR="00845879" w:rsidRPr="00107BB3" w:rsidRDefault="00845879" w:rsidP="00845879">
            <w:pPr>
              <w:widowControl w:val="0"/>
              <w:suppressAutoHyphens/>
              <w:overflowPunct w:val="0"/>
              <w:autoSpaceDE w:val="0"/>
              <w:autoSpaceDN w:val="0"/>
              <w:adjustRightInd w:val="0"/>
              <w:spacing w:line="260" w:lineRule="exact"/>
              <w:ind w:left="3400"/>
              <w:jc w:val="center"/>
              <w:textAlignment w:val="baseline"/>
              <w:outlineLvl w:val="3"/>
              <w:rPr>
                <w:rFonts w:cs="Arial"/>
                <w:b/>
                <w:szCs w:val="20"/>
                <w:lang w:val="sl-SI" w:eastAsia="sl-SI"/>
              </w:rPr>
            </w:pPr>
            <w:r w:rsidRPr="00107BB3">
              <w:rPr>
                <w:rFonts w:cs="Arial"/>
                <w:b/>
                <w:szCs w:val="20"/>
                <w:lang w:val="sl-SI" w:eastAsia="sl-SI"/>
              </w:rPr>
              <w:t>v. d. direktorja</w:t>
            </w:r>
          </w:p>
          <w:p w14:paraId="36AAE765" w14:textId="7409110F" w:rsidR="00845879" w:rsidRPr="00107BB3" w:rsidRDefault="00845879" w:rsidP="00F95AB5">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p>
        </w:tc>
      </w:tr>
    </w:tbl>
    <w:p w14:paraId="0C5B9A65" w14:textId="77777777" w:rsidR="004E15F6" w:rsidRPr="00107BB3" w:rsidRDefault="004E15F6" w:rsidP="004E15F6">
      <w:pPr>
        <w:rPr>
          <w:rFonts w:cs="Arial"/>
          <w:lang w:val="sl-SI"/>
        </w:rPr>
      </w:pPr>
    </w:p>
    <w:p w14:paraId="313ECE2A" w14:textId="77777777" w:rsidR="00643FBD" w:rsidRPr="00107BB3" w:rsidRDefault="00643FBD" w:rsidP="00643FBD">
      <w:pPr>
        <w:rPr>
          <w:rFonts w:cs="Arial"/>
          <w:lang w:val="sl-SI"/>
        </w:rPr>
      </w:pPr>
    </w:p>
    <w:p w14:paraId="7EFD8CE3" w14:textId="7513B804" w:rsidR="00643FBD" w:rsidRDefault="00F95AB5" w:rsidP="00643FBD">
      <w:pPr>
        <w:rPr>
          <w:rFonts w:cs="Arial"/>
          <w:lang w:val="sl-SI"/>
        </w:rPr>
      </w:pPr>
      <w:r>
        <w:rPr>
          <w:rFonts w:cs="Arial"/>
          <w:lang w:val="sl-SI"/>
        </w:rPr>
        <w:t>Prilog</w:t>
      </w:r>
      <w:r w:rsidR="00F51C54">
        <w:rPr>
          <w:rFonts w:cs="Arial"/>
          <w:lang w:val="sl-SI"/>
        </w:rPr>
        <w:t>i</w:t>
      </w:r>
      <w:r>
        <w:rPr>
          <w:rFonts w:cs="Arial"/>
          <w:lang w:val="sl-SI"/>
        </w:rPr>
        <w:t>:</w:t>
      </w:r>
    </w:p>
    <w:p w14:paraId="1937B735" w14:textId="567C2180" w:rsidR="00F95AB5" w:rsidRDefault="00F95AB5" w:rsidP="00F95AB5">
      <w:pPr>
        <w:pStyle w:val="Odstavekseznama"/>
        <w:numPr>
          <w:ilvl w:val="0"/>
          <w:numId w:val="13"/>
        </w:numPr>
        <w:rPr>
          <w:rFonts w:cs="Arial"/>
          <w:lang w:val="sl-SI"/>
        </w:rPr>
      </w:pPr>
      <w:r>
        <w:rPr>
          <w:rFonts w:cs="Arial"/>
          <w:lang w:val="sl-SI"/>
        </w:rPr>
        <w:t xml:space="preserve">Predlog </w:t>
      </w:r>
      <w:r w:rsidR="00A71DDF">
        <w:rPr>
          <w:rFonts w:cs="Arial"/>
          <w:lang w:val="sl-SI"/>
        </w:rPr>
        <w:t>U</w:t>
      </w:r>
      <w:r>
        <w:rPr>
          <w:rFonts w:cs="Arial"/>
          <w:lang w:val="sl-SI"/>
        </w:rPr>
        <w:t>redbe</w:t>
      </w:r>
      <w:r w:rsidR="00A71DDF">
        <w:rPr>
          <w:rFonts w:cs="Arial"/>
          <w:lang w:val="sl-SI"/>
        </w:rPr>
        <w:t xml:space="preserve"> o registru pravnih aktov lokalnih skupnosti</w:t>
      </w:r>
      <w:r w:rsidR="007579B9">
        <w:rPr>
          <w:rFonts w:cs="Arial"/>
          <w:lang w:val="sl-SI"/>
        </w:rPr>
        <w:t xml:space="preserve"> z obrazložitvijo</w:t>
      </w:r>
    </w:p>
    <w:p w14:paraId="18AE12FC" w14:textId="4B955CBD" w:rsidR="00F10D67" w:rsidRPr="00052B0F" w:rsidRDefault="007579B9" w:rsidP="00F10D67">
      <w:pPr>
        <w:pStyle w:val="Odstavekseznama"/>
        <w:numPr>
          <w:ilvl w:val="0"/>
          <w:numId w:val="13"/>
        </w:numPr>
        <w:rPr>
          <w:rFonts w:cs="Arial"/>
          <w:lang w:val="sl-SI"/>
        </w:rPr>
      </w:pPr>
      <w:r w:rsidRPr="00052B0F">
        <w:rPr>
          <w:rFonts w:cs="Arial"/>
          <w:lang w:val="sl-SI"/>
        </w:rPr>
        <w:t>Predlog</w:t>
      </w:r>
      <w:r w:rsidR="00A356A4" w:rsidRPr="00052B0F">
        <w:rPr>
          <w:rFonts w:cs="Arial"/>
          <w:lang w:val="sl-SI"/>
        </w:rPr>
        <w:t>a</w:t>
      </w:r>
      <w:r w:rsidRPr="00052B0F">
        <w:rPr>
          <w:rFonts w:cs="Arial"/>
          <w:lang w:val="sl-SI"/>
        </w:rPr>
        <w:t xml:space="preserve"> za </w:t>
      </w:r>
      <w:r w:rsidR="00A71DDF" w:rsidRPr="00052B0F">
        <w:rPr>
          <w:rFonts w:cs="Arial"/>
          <w:lang w:val="sl-SI"/>
        </w:rPr>
        <w:t>s</w:t>
      </w:r>
      <w:r w:rsidR="00F95AB5" w:rsidRPr="00052B0F">
        <w:rPr>
          <w:rFonts w:cs="Arial"/>
          <w:lang w:val="sl-SI"/>
        </w:rPr>
        <w:t>porazum</w:t>
      </w:r>
      <w:r w:rsidRPr="00052B0F">
        <w:rPr>
          <w:rFonts w:cs="Arial"/>
          <w:lang w:val="sl-SI"/>
        </w:rPr>
        <w:t>e</w:t>
      </w:r>
      <w:r w:rsidR="00F95AB5" w:rsidRPr="00052B0F">
        <w:rPr>
          <w:rFonts w:cs="Arial"/>
          <w:lang w:val="sl-SI"/>
        </w:rPr>
        <w:t xml:space="preserve"> </w:t>
      </w:r>
      <w:r w:rsidR="00A71DDF" w:rsidRPr="00052B0F">
        <w:rPr>
          <w:rFonts w:cs="Arial"/>
          <w:lang w:val="sl-SI"/>
        </w:rPr>
        <w:t xml:space="preserve">o ravni storitev med javnim podjetjem in </w:t>
      </w:r>
      <w:r w:rsidR="00F95AB5" w:rsidRPr="00052B0F">
        <w:rPr>
          <w:rFonts w:cs="Arial"/>
          <w:lang w:val="sl-SI"/>
        </w:rPr>
        <w:t>lokaln</w:t>
      </w:r>
      <w:r w:rsidRPr="00052B0F">
        <w:rPr>
          <w:rFonts w:cs="Arial"/>
          <w:lang w:val="sl-SI"/>
        </w:rPr>
        <w:t>imi</w:t>
      </w:r>
      <w:r w:rsidR="00A71DDF" w:rsidRPr="00052B0F">
        <w:rPr>
          <w:rFonts w:cs="Arial"/>
          <w:lang w:val="sl-SI"/>
        </w:rPr>
        <w:t xml:space="preserve"> skupnost</w:t>
      </w:r>
      <w:r w:rsidRPr="00052B0F">
        <w:rPr>
          <w:rFonts w:cs="Arial"/>
          <w:lang w:val="sl-SI"/>
        </w:rPr>
        <w:t>mi</w:t>
      </w:r>
      <w:r w:rsidR="00A71DDF" w:rsidRPr="00052B0F">
        <w:rPr>
          <w:rFonts w:cs="Arial"/>
          <w:lang w:val="sl-SI"/>
        </w:rPr>
        <w:t xml:space="preserve"> </w:t>
      </w:r>
    </w:p>
    <w:p w14:paraId="1D9DBE91" w14:textId="791BB998" w:rsidR="00107BB3" w:rsidRPr="00107BB3" w:rsidRDefault="00A93693" w:rsidP="000D1EA9">
      <w:pPr>
        <w:rPr>
          <w:szCs w:val="20"/>
          <w:lang w:val="sl-SI"/>
        </w:rPr>
      </w:pPr>
      <w:r w:rsidRPr="00107BB3">
        <w:rPr>
          <w:rFonts w:cs="Arial"/>
          <w:lang w:val="sl-SI"/>
        </w:rPr>
        <w:br w:type="page"/>
      </w:r>
    </w:p>
    <w:p w14:paraId="75FEC4DA" w14:textId="77777777" w:rsidR="00F51C54" w:rsidRPr="000D1EA9" w:rsidRDefault="00F51C54" w:rsidP="00F51C54">
      <w:pPr>
        <w:shd w:val="clear" w:color="auto" w:fill="FFFFFF"/>
        <w:spacing w:line="260" w:lineRule="exact"/>
        <w:jc w:val="right"/>
        <w:rPr>
          <w:rFonts w:eastAsia="Times New Roman" w:cs="Arial"/>
          <w:b/>
          <w:bCs/>
          <w:szCs w:val="20"/>
          <w:lang w:val="sl-SI" w:eastAsia="sl-SI"/>
        </w:rPr>
      </w:pPr>
      <w:r w:rsidRPr="000D1EA9">
        <w:rPr>
          <w:rFonts w:eastAsia="Times New Roman" w:cs="Arial"/>
          <w:b/>
          <w:bCs/>
          <w:szCs w:val="20"/>
          <w:lang w:val="sl-SI" w:eastAsia="sl-SI"/>
        </w:rPr>
        <w:lastRenderedPageBreak/>
        <w:t>PREDLOG</w:t>
      </w:r>
    </w:p>
    <w:p w14:paraId="49D2D282" w14:textId="77777777" w:rsidR="00F51C54" w:rsidRPr="00107BB3" w:rsidRDefault="00F51C54" w:rsidP="00F51C54">
      <w:pPr>
        <w:shd w:val="clear" w:color="auto" w:fill="FFFFFF"/>
        <w:spacing w:line="260" w:lineRule="exact"/>
        <w:jc w:val="right"/>
        <w:rPr>
          <w:rFonts w:eastAsia="Times New Roman" w:cs="Arial"/>
          <w:szCs w:val="20"/>
          <w:lang w:val="sl-SI" w:eastAsia="sl-SI"/>
        </w:rPr>
      </w:pPr>
      <w:r w:rsidRPr="00107BB3">
        <w:rPr>
          <w:rFonts w:eastAsia="Times New Roman" w:cs="Arial"/>
          <w:szCs w:val="20"/>
          <w:lang w:val="sl-SI" w:eastAsia="sl-SI"/>
        </w:rPr>
        <w:t>EVA</w:t>
      </w:r>
      <w:r>
        <w:rPr>
          <w:rFonts w:eastAsia="Times New Roman" w:cs="Arial"/>
          <w:szCs w:val="20"/>
          <w:lang w:val="sl-SI" w:eastAsia="sl-SI"/>
        </w:rPr>
        <w:t xml:space="preserve"> </w:t>
      </w:r>
      <w:r w:rsidRPr="00523D4B">
        <w:rPr>
          <w:rFonts w:eastAsia="Times New Roman" w:cs="Arial"/>
          <w:szCs w:val="20"/>
          <w:lang w:val="sl-SI" w:eastAsia="sl-SI"/>
        </w:rPr>
        <w:t>2022-1517-0001</w:t>
      </w:r>
    </w:p>
    <w:p w14:paraId="37E2B40C" w14:textId="77777777" w:rsidR="00F51C54" w:rsidRPr="00107BB3" w:rsidRDefault="00F51C54" w:rsidP="00F51C54">
      <w:pPr>
        <w:shd w:val="clear" w:color="auto" w:fill="FFFFFF"/>
        <w:spacing w:line="260" w:lineRule="exact"/>
        <w:jc w:val="both"/>
        <w:rPr>
          <w:rFonts w:eastAsia="Times New Roman" w:cs="Arial"/>
          <w:szCs w:val="20"/>
          <w:lang w:val="sl-SI" w:eastAsia="sl-SI"/>
        </w:rPr>
      </w:pPr>
    </w:p>
    <w:p w14:paraId="0F21FCA4" w14:textId="77777777" w:rsidR="00F51C54" w:rsidRPr="00107BB3" w:rsidRDefault="00F51C54" w:rsidP="00F51C54">
      <w:pPr>
        <w:shd w:val="clear" w:color="auto" w:fill="FFFFFF"/>
        <w:spacing w:line="260" w:lineRule="exact"/>
        <w:jc w:val="both"/>
        <w:rPr>
          <w:rFonts w:eastAsia="Times New Roman" w:cs="Arial"/>
          <w:szCs w:val="20"/>
          <w:lang w:val="sl-SI" w:eastAsia="sl-SI"/>
        </w:rPr>
      </w:pPr>
      <w:r w:rsidRPr="00107BB3">
        <w:rPr>
          <w:rFonts w:eastAsia="Times New Roman" w:cs="Arial"/>
          <w:szCs w:val="20"/>
          <w:lang w:val="sl-SI" w:eastAsia="sl-SI"/>
        </w:rPr>
        <w:t>Na podlagi </w:t>
      </w:r>
      <w:r>
        <w:rPr>
          <w:rFonts w:eastAsia="Times New Roman" w:cs="Arial"/>
          <w:szCs w:val="20"/>
          <w:lang w:val="sl-SI" w:eastAsia="sl-SI"/>
        </w:rPr>
        <w:t>šestega</w:t>
      </w:r>
      <w:r w:rsidRPr="00107BB3">
        <w:rPr>
          <w:rFonts w:eastAsia="Times New Roman" w:cs="Arial"/>
          <w:szCs w:val="20"/>
          <w:lang w:val="sl-SI" w:eastAsia="sl-SI"/>
        </w:rPr>
        <w:t> odstavka 11.b člena Zakona o Uradnem listu Republike Slovenije (Uradni list RS, št. 112/05 – uradno prečiščeno besedilo, 102/07, 109/09, 38/10 – ZUKN, 60/17 – ZPVPJN</w:t>
      </w:r>
      <w:r>
        <w:rPr>
          <w:rFonts w:eastAsia="Times New Roman" w:cs="Arial"/>
          <w:szCs w:val="20"/>
          <w:lang w:val="sl-SI" w:eastAsia="sl-SI"/>
        </w:rPr>
        <w:t>-</w:t>
      </w:r>
      <w:r w:rsidRPr="00107BB3">
        <w:rPr>
          <w:rFonts w:eastAsia="Times New Roman" w:cs="Arial"/>
          <w:szCs w:val="20"/>
          <w:lang w:val="sl-SI" w:eastAsia="sl-SI"/>
        </w:rPr>
        <w:t xml:space="preserve">B in 3/22 – </w:t>
      </w:r>
      <w:proofErr w:type="spellStart"/>
      <w:r w:rsidRPr="00107BB3">
        <w:rPr>
          <w:rFonts w:eastAsia="Times New Roman" w:cs="Arial"/>
          <w:szCs w:val="20"/>
          <w:lang w:val="sl-SI" w:eastAsia="sl-SI"/>
        </w:rPr>
        <w:t>ZDeb</w:t>
      </w:r>
      <w:proofErr w:type="spellEnd"/>
      <w:r w:rsidRPr="00107BB3">
        <w:rPr>
          <w:rFonts w:eastAsia="Times New Roman" w:cs="Arial"/>
          <w:szCs w:val="20"/>
          <w:lang w:val="sl-SI" w:eastAsia="sl-SI"/>
        </w:rPr>
        <w:t>)</w:t>
      </w:r>
      <w:r w:rsidRPr="00107BB3">
        <w:rPr>
          <w:rFonts w:cs="Arial"/>
          <w:bCs/>
          <w:szCs w:val="20"/>
          <w:shd w:val="clear" w:color="auto" w:fill="FFFFFF"/>
          <w:lang w:val="sl-SI"/>
        </w:rPr>
        <w:t xml:space="preserve"> </w:t>
      </w:r>
      <w:r w:rsidRPr="00107BB3">
        <w:rPr>
          <w:rFonts w:eastAsia="Times New Roman" w:cs="Arial"/>
          <w:szCs w:val="20"/>
          <w:lang w:val="sl-SI" w:eastAsia="sl-SI"/>
        </w:rPr>
        <w:t>Vlada Republike Slovenije izdaja</w:t>
      </w:r>
    </w:p>
    <w:p w14:paraId="25E5CF9C" w14:textId="77777777" w:rsidR="00F51C54" w:rsidRPr="00107BB3" w:rsidRDefault="00F51C54" w:rsidP="00F51C54">
      <w:pPr>
        <w:shd w:val="clear" w:color="auto" w:fill="FFFFFF"/>
        <w:spacing w:line="260" w:lineRule="exact"/>
        <w:jc w:val="both"/>
        <w:rPr>
          <w:rFonts w:eastAsia="Times New Roman" w:cs="Arial"/>
          <w:szCs w:val="20"/>
          <w:lang w:val="sl-SI" w:eastAsia="sl-SI"/>
        </w:rPr>
      </w:pPr>
    </w:p>
    <w:p w14:paraId="7C5A57B4" w14:textId="77777777" w:rsidR="00F51C54" w:rsidRPr="00107BB3" w:rsidRDefault="00F51C54" w:rsidP="00F51C54">
      <w:pPr>
        <w:shd w:val="clear" w:color="auto" w:fill="FFFFFF"/>
        <w:spacing w:line="260" w:lineRule="exact"/>
        <w:jc w:val="center"/>
        <w:rPr>
          <w:rFonts w:eastAsia="Times New Roman" w:cs="Arial"/>
          <w:b/>
          <w:bCs/>
          <w:szCs w:val="20"/>
          <w:lang w:val="sl-SI" w:eastAsia="sl-SI"/>
        </w:rPr>
      </w:pPr>
      <w:r w:rsidRPr="00107BB3">
        <w:rPr>
          <w:rFonts w:eastAsia="Times New Roman" w:cs="Arial"/>
          <w:b/>
          <w:bCs/>
          <w:szCs w:val="20"/>
          <w:lang w:val="sl-SI" w:eastAsia="sl-SI"/>
        </w:rPr>
        <w:t>U R E D B O</w:t>
      </w:r>
    </w:p>
    <w:p w14:paraId="30E391E6" w14:textId="77777777" w:rsidR="00F51C54" w:rsidRPr="00107BB3" w:rsidRDefault="00F51C54" w:rsidP="00F51C54">
      <w:pPr>
        <w:shd w:val="clear" w:color="auto" w:fill="FFFFFF"/>
        <w:spacing w:line="260" w:lineRule="exact"/>
        <w:jc w:val="center"/>
        <w:rPr>
          <w:rFonts w:eastAsia="Times New Roman" w:cs="Arial"/>
          <w:b/>
          <w:bCs/>
          <w:szCs w:val="20"/>
          <w:lang w:val="sl-SI" w:eastAsia="sl-SI"/>
        </w:rPr>
      </w:pPr>
      <w:r w:rsidRPr="00107BB3">
        <w:rPr>
          <w:rFonts w:eastAsia="Times New Roman" w:cs="Arial"/>
          <w:b/>
          <w:bCs/>
          <w:szCs w:val="20"/>
          <w:lang w:val="sl-SI" w:eastAsia="sl-SI"/>
        </w:rPr>
        <w:t>o registru pravnih aktov lokalnih skupnosti</w:t>
      </w:r>
    </w:p>
    <w:p w14:paraId="2560E1A0" w14:textId="77777777" w:rsidR="00F51C54" w:rsidRPr="00107BB3" w:rsidRDefault="00F51C54" w:rsidP="00F51C54">
      <w:pPr>
        <w:shd w:val="clear" w:color="auto" w:fill="FFFFFF"/>
        <w:spacing w:line="260" w:lineRule="exact"/>
        <w:rPr>
          <w:rFonts w:eastAsia="Times New Roman" w:cs="Arial"/>
          <w:szCs w:val="20"/>
          <w:lang w:val="sl-SI" w:eastAsia="sl-SI"/>
        </w:rPr>
      </w:pPr>
    </w:p>
    <w:p w14:paraId="10BC6C07" w14:textId="77777777" w:rsidR="00F51C54" w:rsidRPr="00450305" w:rsidRDefault="00F51C54" w:rsidP="00F51C54">
      <w:pPr>
        <w:pStyle w:val="Odstavekseznama"/>
        <w:numPr>
          <w:ilvl w:val="0"/>
          <w:numId w:val="15"/>
        </w:numPr>
        <w:shd w:val="clear" w:color="auto" w:fill="FFFFFF"/>
        <w:spacing w:line="260" w:lineRule="exact"/>
        <w:jc w:val="center"/>
        <w:rPr>
          <w:rFonts w:eastAsia="Times New Roman" w:cs="Arial"/>
          <w:b/>
          <w:bCs/>
          <w:szCs w:val="20"/>
          <w:lang w:val="sl-SI" w:eastAsia="sl-SI"/>
        </w:rPr>
      </w:pPr>
      <w:r w:rsidRPr="00450305">
        <w:rPr>
          <w:rFonts w:eastAsia="Times New Roman" w:cs="Arial"/>
          <w:b/>
          <w:bCs/>
          <w:szCs w:val="20"/>
          <w:lang w:val="sl-SI" w:eastAsia="sl-SI"/>
        </w:rPr>
        <w:t>člen</w:t>
      </w:r>
    </w:p>
    <w:p w14:paraId="27890529" w14:textId="77777777" w:rsidR="00F51C54" w:rsidRPr="00107BB3" w:rsidRDefault="00F51C54" w:rsidP="00F51C54">
      <w:pPr>
        <w:shd w:val="clear" w:color="auto" w:fill="FFFFFF"/>
        <w:spacing w:line="260" w:lineRule="exact"/>
        <w:ind w:left="360"/>
        <w:jc w:val="center"/>
        <w:rPr>
          <w:rFonts w:eastAsia="Times New Roman" w:cs="Arial"/>
          <w:b/>
          <w:bCs/>
          <w:szCs w:val="20"/>
          <w:lang w:val="sl-SI" w:eastAsia="sl-SI"/>
        </w:rPr>
      </w:pPr>
      <w:r w:rsidRPr="00107BB3">
        <w:rPr>
          <w:rFonts w:eastAsia="Times New Roman" w:cs="Arial"/>
          <w:b/>
          <w:bCs/>
          <w:szCs w:val="20"/>
          <w:lang w:val="sl-SI" w:eastAsia="sl-SI"/>
        </w:rPr>
        <w:t>(vsebina)</w:t>
      </w:r>
    </w:p>
    <w:p w14:paraId="4E97CDB6" w14:textId="77777777" w:rsidR="00F51C54" w:rsidRPr="00107BB3" w:rsidRDefault="00F51C54" w:rsidP="00F51C54">
      <w:pPr>
        <w:shd w:val="clear" w:color="auto" w:fill="FFFFFF"/>
        <w:spacing w:line="260" w:lineRule="exact"/>
        <w:jc w:val="center"/>
        <w:rPr>
          <w:rFonts w:eastAsia="Times New Roman" w:cs="Arial"/>
          <w:b/>
          <w:bCs/>
          <w:szCs w:val="20"/>
          <w:lang w:val="sl-SI" w:eastAsia="sl-SI"/>
        </w:rPr>
      </w:pPr>
    </w:p>
    <w:p w14:paraId="30BB9476" w14:textId="77777777" w:rsidR="00F51C54" w:rsidRPr="00107BB3" w:rsidRDefault="00F51C54" w:rsidP="00F51C54">
      <w:pPr>
        <w:shd w:val="clear" w:color="auto" w:fill="FFFFFF"/>
        <w:spacing w:line="20" w:lineRule="exact"/>
        <w:jc w:val="both"/>
        <w:rPr>
          <w:rFonts w:eastAsia="Times New Roman" w:cs="Arial"/>
          <w:szCs w:val="20"/>
          <w:lang w:val="sl-SI" w:eastAsia="sl-SI"/>
        </w:rPr>
      </w:pPr>
    </w:p>
    <w:p w14:paraId="273B4870" w14:textId="77777777" w:rsidR="00F51C54" w:rsidRPr="00107BB3" w:rsidRDefault="00F51C54" w:rsidP="00F51C54">
      <w:pPr>
        <w:shd w:val="clear" w:color="auto" w:fill="FFFFFF"/>
        <w:spacing w:line="260" w:lineRule="exact"/>
        <w:jc w:val="both"/>
        <w:rPr>
          <w:rFonts w:eastAsia="Times New Roman" w:cs="Arial"/>
          <w:szCs w:val="20"/>
          <w:lang w:val="sl-SI" w:eastAsia="sl-SI"/>
        </w:rPr>
      </w:pPr>
      <w:r w:rsidRPr="00107BB3">
        <w:rPr>
          <w:rFonts w:eastAsia="Times New Roman" w:cs="Arial"/>
          <w:szCs w:val="20"/>
          <w:lang w:val="sl-SI" w:eastAsia="sl-SI"/>
        </w:rPr>
        <w:t xml:space="preserve">Ta uredba </w:t>
      </w:r>
      <w:r>
        <w:rPr>
          <w:rFonts w:eastAsia="Times New Roman" w:cs="Arial"/>
          <w:szCs w:val="20"/>
          <w:lang w:val="sl-SI" w:eastAsia="sl-SI"/>
        </w:rPr>
        <w:t xml:space="preserve">podrobneje </w:t>
      </w:r>
      <w:r w:rsidRPr="00107BB3">
        <w:rPr>
          <w:rFonts w:eastAsia="Times New Roman" w:cs="Arial"/>
          <w:szCs w:val="20"/>
          <w:lang w:val="sl-SI" w:eastAsia="sl-SI"/>
        </w:rPr>
        <w:t>določa vsebino</w:t>
      </w:r>
      <w:r w:rsidRPr="00DF7D57">
        <w:rPr>
          <w:rFonts w:eastAsia="Times New Roman" w:cs="Arial"/>
          <w:szCs w:val="20"/>
          <w:lang w:val="sl-SI" w:eastAsia="sl-SI"/>
        </w:rPr>
        <w:t xml:space="preserve"> </w:t>
      </w:r>
      <w:r w:rsidRPr="00107BB3">
        <w:rPr>
          <w:rFonts w:eastAsia="Times New Roman" w:cs="Arial"/>
          <w:szCs w:val="20"/>
          <w:lang w:val="sl-SI" w:eastAsia="sl-SI"/>
        </w:rPr>
        <w:t>registra pravnih aktov lokalnih skupnosti</w:t>
      </w:r>
      <w:r>
        <w:rPr>
          <w:rFonts w:eastAsia="Times New Roman" w:cs="Arial"/>
          <w:szCs w:val="20"/>
          <w:lang w:val="sl-SI" w:eastAsia="sl-SI"/>
        </w:rPr>
        <w:t xml:space="preserve"> (v nadaljnjem besedilu: register)</w:t>
      </w:r>
      <w:r w:rsidRPr="00107BB3">
        <w:rPr>
          <w:rFonts w:eastAsia="Times New Roman" w:cs="Arial"/>
          <w:szCs w:val="20"/>
          <w:lang w:val="sl-SI" w:eastAsia="sl-SI"/>
        </w:rPr>
        <w:t>, način</w:t>
      </w:r>
      <w:r>
        <w:rPr>
          <w:rFonts w:eastAsia="Times New Roman" w:cs="Arial"/>
          <w:szCs w:val="20"/>
          <w:lang w:val="sl-SI" w:eastAsia="sl-SI"/>
        </w:rPr>
        <w:t xml:space="preserve"> njegovega </w:t>
      </w:r>
      <w:r w:rsidRPr="00107BB3">
        <w:rPr>
          <w:rFonts w:eastAsia="Times New Roman" w:cs="Arial"/>
          <w:szCs w:val="20"/>
          <w:lang w:val="sl-SI" w:eastAsia="sl-SI"/>
        </w:rPr>
        <w:t>upravljanja</w:t>
      </w:r>
      <w:r>
        <w:rPr>
          <w:rFonts w:eastAsia="Times New Roman" w:cs="Arial"/>
          <w:szCs w:val="20"/>
          <w:lang w:val="sl-SI" w:eastAsia="sl-SI"/>
        </w:rPr>
        <w:t>,</w:t>
      </w:r>
      <w:r w:rsidRPr="00107BB3">
        <w:rPr>
          <w:rFonts w:eastAsia="Times New Roman" w:cs="Arial"/>
          <w:szCs w:val="20"/>
          <w:lang w:val="sl-SI" w:eastAsia="sl-SI"/>
        </w:rPr>
        <w:t xml:space="preserve"> vodenja</w:t>
      </w:r>
      <w:r>
        <w:rPr>
          <w:rFonts w:eastAsia="Times New Roman" w:cs="Arial"/>
          <w:szCs w:val="20"/>
          <w:lang w:val="sl-SI" w:eastAsia="sl-SI"/>
        </w:rPr>
        <w:t xml:space="preserve"> in koordiniranja s strani </w:t>
      </w:r>
      <w:r w:rsidRPr="00107BB3">
        <w:rPr>
          <w:rFonts w:eastAsia="Times New Roman" w:cs="Arial"/>
          <w:szCs w:val="20"/>
          <w:lang w:val="sl-SI" w:eastAsia="sl-SI"/>
        </w:rPr>
        <w:t xml:space="preserve">Javnega podjetja Uradni list Republike Slovenije, </w:t>
      </w:r>
      <w:proofErr w:type="spellStart"/>
      <w:r w:rsidRPr="00107BB3">
        <w:rPr>
          <w:rFonts w:eastAsia="Times New Roman" w:cs="Arial"/>
          <w:szCs w:val="20"/>
          <w:lang w:val="sl-SI" w:eastAsia="sl-SI"/>
        </w:rPr>
        <w:t>d.o.o</w:t>
      </w:r>
      <w:proofErr w:type="spellEnd"/>
      <w:r w:rsidRPr="00107BB3">
        <w:rPr>
          <w:rFonts w:eastAsia="Times New Roman" w:cs="Arial"/>
          <w:szCs w:val="20"/>
          <w:lang w:val="sl-SI" w:eastAsia="sl-SI"/>
        </w:rPr>
        <w:t>. (v nadaljnjem besedilu: javno podjetje)</w:t>
      </w:r>
      <w:r>
        <w:rPr>
          <w:rFonts w:eastAsia="Times New Roman" w:cs="Arial"/>
          <w:szCs w:val="20"/>
          <w:lang w:val="sl-SI" w:eastAsia="sl-SI"/>
        </w:rPr>
        <w:t xml:space="preserve"> </w:t>
      </w:r>
      <w:r w:rsidRPr="00107BB3">
        <w:rPr>
          <w:rFonts w:eastAsia="Times New Roman" w:cs="Arial"/>
          <w:szCs w:val="20"/>
          <w:lang w:val="sl-SI" w:eastAsia="sl-SI"/>
        </w:rPr>
        <w:t xml:space="preserve">ter </w:t>
      </w:r>
      <w:r>
        <w:rPr>
          <w:rFonts w:eastAsia="Times New Roman" w:cs="Arial"/>
          <w:szCs w:val="20"/>
          <w:lang w:val="sl-SI" w:eastAsia="sl-SI"/>
        </w:rPr>
        <w:t xml:space="preserve">naloge in </w:t>
      </w:r>
      <w:r w:rsidRPr="00107BB3">
        <w:rPr>
          <w:rFonts w:eastAsia="Times New Roman" w:cs="Arial"/>
          <w:szCs w:val="20"/>
          <w:lang w:val="sl-SI" w:eastAsia="sl-SI"/>
        </w:rPr>
        <w:t xml:space="preserve">obveznosti lokalnih skupnosti in </w:t>
      </w:r>
      <w:r>
        <w:rPr>
          <w:rFonts w:eastAsia="Times New Roman" w:cs="Arial"/>
          <w:szCs w:val="20"/>
          <w:lang w:val="sl-SI" w:eastAsia="sl-SI"/>
        </w:rPr>
        <w:t xml:space="preserve">javnega podjetja </w:t>
      </w:r>
      <w:r w:rsidRPr="00107BB3">
        <w:rPr>
          <w:rFonts w:eastAsia="Times New Roman" w:cs="Arial"/>
          <w:szCs w:val="20"/>
          <w:lang w:val="sl-SI" w:eastAsia="sl-SI"/>
        </w:rPr>
        <w:t>v zvezi z njim.</w:t>
      </w:r>
    </w:p>
    <w:p w14:paraId="2856B4CD" w14:textId="77777777" w:rsidR="00F51C54" w:rsidRPr="00107BB3" w:rsidRDefault="00F51C54" w:rsidP="00F51C54">
      <w:pPr>
        <w:shd w:val="clear" w:color="auto" w:fill="FFFFFF"/>
        <w:spacing w:line="260" w:lineRule="exact"/>
        <w:rPr>
          <w:rFonts w:eastAsia="Times New Roman" w:cs="Arial"/>
          <w:szCs w:val="20"/>
          <w:lang w:val="sl-SI" w:eastAsia="sl-SI"/>
        </w:rPr>
      </w:pPr>
    </w:p>
    <w:p w14:paraId="2162D439" w14:textId="77777777" w:rsidR="00F51C54" w:rsidRPr="00107BB3" w:rsidRDefault="00F51C54" w:rsidP="00F51C54">
      <w:pPr>
        <w:pStyle w:val="Odstavekseznama"/>
        <w:numPr>
          <w:ilvl w:val="0"/>
          <w:numId w:val="15"/>
        </w:numPr>
        <w:shd w:val="clear" w:color="auto" w:fill="FFFFFF"/>
        <w:spacing w:line="260" w:lineRule="exact"/>
        <w:jc w:val="center"/>
        <w:rPr>
          <w:rFonts w:eastAsia="Times New Roman" w:cs="Arial"/>
          <w:b/>
          <w:bCs/>
          <w:szCs w:val="20"/>
          <w:lang w:val="sl-SI" w:eastAsia="sl-SI"/>
        </w:rPr>
      </w:pPr>
      <w:r w:rsidRPr="00107BB3">
        <w:rPr>
          <w:rFonts w:eastAsia="Times New Roman" w:cs="Arial"/>
          <w:b/>
          <w:bCs/>
          <w:szCs w:val="20"/>
          <w:lang w:val="sl-SI" w:eastAsia="sl-SI"/>
        </w:rPr>
        <w:t>člen</w:t>
      </w:r>
    </w:p>
    <w:p w14:paraId="67744793" w14:textId="77777777" w:rsidR="00F51C54" w:rsidRPr="00107BB3" w:rsidRDefault="00F51C54" w:rsidP="00F51C54">
      <w:pPr>
        <w:shd w:val="clear" w:color="auto" w:fill="FFFFFF"/>
        <w:spacing w:line="260" w:lineRule="exact"/>
        <w:ind w:left="360"/>
        <w:jc w:val="center"/>
        <w:rPr>
          <w:rFonts w:eastAsia="Times New Roman" w:cs="Arial"/>
          <w:b/>
          <w:bCs/>
          <w:szCs w:val="20"/>
          <w:lang w:val="sl-SI" w:eastAsia="sl-SI"/>
        </w:rPr>
      </w:pPr>
      <w:r w:rsidRPr="00107BB3">
        <w:rPr>
          <w:rFonts w:eastAsia="Times New Roman" w:cs="Arial"/>
          <w:b/>
          <w:bCs/>
          <w:szCs w:val="20"/>
          <w:lang w:val="sl-SI" w:eastAsia="sl-SI"/>
        </w:rPr>
        <w:t>(pomen izrazov)</w:t>
      </w:r>
    </w:p>
    <w:p w14:paraId="72EACD6F" w14:textId="77777777" w:rsidR="00F51C54" w:rsidRPr="00107BB3" w:rsidRDefault="00F51C54" w:rsidP="00F51C54">
      <w:pPr>
        <w:shd w:val="clear" w:color="auto" w:fill="FFFFFF"/>
        <w:spacing w:line="240" w:lineRule="auto"/>
        <w:jc w:val="both"/>
        <w:rPr>
          <w:rFonts w:eastAsia="Times New Roman" w:cs="Arial"/>
          <w:szCs w:val="20"/>
          <w:lang w:val="sl-SI" w:eastAsia="sl-SI"/>
        </w:rPr>
      </w:pPr>
    </w:p>
    <w:p w14:paraId="34D7FEE8" w14:textId="77777777" w:rsidR="00F51C54" w:rsidRPr="00107BB3" w:rsidRDefault="00F51C54" w:rsidP="00F51C54">
      <w:pPr>
        <w:shd w:val="clear" w:color="auto" w:fill="FFFFFF"/>
        <w:spacing w:line="240" w:lineRule="auto"/>
        <w:jc w:val="both"/>
        <w:rPr>
          <w:rFonts w:eastAsia="Times New Roman" w:cs="Arial"/>
          <w:szCs w:val="20"/>
          <w:lang w:val="sl-SI" w:eastAsia="sl-SI"/>
        </w:rPr>
      </w:pPr>
      <w:r w:rsidRPr="00107BB3">
        <w:rPr>
          <w:rFonts w:eastAsia="Times New Roman" w:cs="Arial"/>
          <w:szCs w:val="20"/>
          <w:lang w:val="sl-SI" w:eastAsia="sl-SI"/>
        </w:rPr>
        <w:t>Izrazi, uporabljeni v tej uredbi, pomenijo:</w:t>
      </w:r>
    </w:p>
    <w:p w14:paraId="5D5ACD31" w14:textId="77777777" w:rsidR="00F51C54" w:rsidRPr="00107BB3" w:rsidRDefault="00F51C54" w:rsidP="00F51C54">
      <w:pPr>
        <w:pStyle w:val="Odstavekseznama"/>
        <w:numPr>
          <w:ilvl w:val="0"/>
          <w:numId w:val="11"/>
        </w:numPr>
        <w:shd w:val="clear" w:color="auto" w:fill="FFFFFF"/>
        <w:spacing w:line="260" w:lineRule="exact"/>
        <w:ind w:left="284" w:hanging="284"/>
        <w:contextualSpacing w:val="0"/>
        <w:jc w:val="both"/>
        <w:rPr>
          <w:rFonts w:cs="Arial"/>
          <w:szCs w:val="20"/>
          <w:lang w:val="sl-SI"/>
        </w:rPr>
      </w:pPr>
      <w:r w:rsidRPr="00107BB3">
        <w:rPr>
          <w:rFonts w:cs="Arial"/>
          <w:szCs w:val="20"/>
          <w:lang w:val="sl-SI"/>
        </w:rPr>
        <w:t>»lokalne skupnosti« so občine</w:t>
      </w:r>
      <w:r>
        <w:rPr>
          <w:rFonts w:cs="Arial"/>
          <w:szCs w:val="20"/>
          <w:lang w:val="sl-SI"/>
        </w:rPr>
        <w:t xml:space="preserve"> in mestne občine</w:t>
      </w:r>
      <w:r w:rsidRPr="00107BB3">
        <w:rPr>
          <w:rFonts w:cs="Arial"/>
          <w:szCs w:val="20"/>
          <w:lang w:val="sl-SI"/>
        </w:rPr>
        <w:t xml:space="preserve">, kot jih </w:t>
      </w:r>
      <w:r>
        <w:rPr>
          <w:rFonts w:cs="Arial"/>
          <w:szCs w:val="20"/>
          <w:lang w:val="sl-SI"/>
        </w:rPr>
        <w:t>določa</w:t>
      </w:r>
      <w:r w:rsidRPr="00107BB3">
        <w:rPr>
          <w:rFonts w:cs="Arial"/>
          <w:szCs w:val="20"/>
          <w:lang w:val="sl-SI"/>
        </w:rPr>
        <w:t xml:space="preserve"> zakon, ki ureja lokalno samoupravo;</w:t>
      </w:r>
    </w:p>
    <w:p w14:paraId="7F7EB281" w14:textId="77777777" w:rsidR="00F51C54" w:rsidRDefault="00F51C54" w:rsidP="00F51C54">
      <w:pPr>
        <w:pStyle w:val="Odstavekseznama"/>
        <w:numPr>
          <w:ilvl w:val="0"/>
          <w:numId w:val="11"/>
        </w:numPr>
        <w:shd w:val="clear" w:color="auto" w:fill="FFFFFF"/>
        <w:spacing w:line="260" w:lineRule="exact"/>
        <w:ind w:left="284" w:hanging="284"/>
        <w:contextualSpacing w:val="0"/>
        <w:jc w:val="both"/>
        <w:rPr>
          <w:rFonts w:cs="Arial"/>
          <w:szCs w:val="20"/>
          <w:lang w:val="sl-SI"/>
        </w:rPr>
      </w:pPr>
      <w:r>
        <w:rPr>
          <w:rFonts w:cs="Arial"/>
          <w:szCs w:val="20"/>
          <w:lang w:val="sl-SI"/>
        </w:rPr>
        <w:t>»uradno glasilo« je Uradni list Republike Slovenije ali drugo glasilo, ki ga kot uradno glasilo določa statut lokalne skupnosti;</w:t>
      </w:r>
    </w:p>
    <w:p w14:paraId="3A92F9AC" w14:textId="77777777" w:rsidR="00F51C54" w:rsidRPr="00650E3A" w:rsidRDefault="00F51C54" w:rsidP="00F51C54">
      <w:pPr>
        <w:pStyle w:val="Odstavekseznama"/>
        <w:numPr>
          <w:ilvl w:val="0"/>
          <w:numId w:val="11"/>
        </w:numPr>
        <w:shd w:val="clear" w:color="auto" w:fill="FFFFFF"/>
        <w:spacing w:line="260" w:lineRule="exact"/>
        <w:ind w:left="284" w:hanging="284"/>
        <w:contextualSpacing w:val="0"/>
        <w:jc w:val="both"/>
        <w:rPr>
          <w:rFonts w:cs="Arial"/>
          <w:szCs w:val="20"/>
          <w:lang w:val="sl-SI"/>
        </w:rPr>
      </w:pPr>
      <w:r w:rsidRPr="00107BB3">
        <w:rPr>
          <w:rFonts w:cs="Arial"/>
          <w:szCs w:val="20"/>
          <w:lang w:val="sl-SI"/>
        </w:rPr>
        <w:t>»</w:t>
      </w:r>
      <w:r>
        <w:rPr>
          <w:rFonts w:cs="Arial"/>
          <w:szCs w:val="20"/>
          <w:lang w:val="sl-SI"/>
        </w:rPr>
        <w:t>pravni akt</w:t>
      </w:r>
      <w:r w:rsidRPr="00107BB3">
        <w:rPr>
          <w:rFonts w:cs="Arial"/>
          <w:szCs w:val="20"/>
          <w:lang w:val="sl-SI"/>
        </w:rPr>
        <w:t xml:space="preserve">« </w:t>
      </w:r>
      <w:r>
        <w:rPr>
          <w:rFonts w:cs="Arial"/>
          <w:szCs w:val="20"/>
          <w:lang w:val="sl-SI"/>
        </w:rPr>
        <w:t xml:space="preserve">je predpis in drug splošni akt lokalne </w:t>
      </w:r>
      <w:r w:rsidRPr="00081DCE">
        <w:rPr>
          <w:rFonts w:cs="Arial"/>
          <w:szCs w:val="20"/>
          <w:lang w:val="sl-SI"/>
        </w:rPr>
        <w:t>skupnosti</w:t>
      </w:r>
      <w:r w:rsidRPr="006E3895">
        <w:rPr>
          <w:rFonts w:cs="Arial"/>
          <w:szCs w:val="20"/>
          <w:lang w:val="sl-SI"/>
        </w:rPr>
        <w:t>, ki je objavljen v uradnem glasilu</w:t>
      </w:r>
      <w:r>
        <w:rPr>
          <w:rFonts w:cs="Arial"/>
          <w:szCs w:val="20"/>
          <w:lang w:val="sl-SI"/>
        </w:rPr>
        <w:t>.</w:t>
      </w:r>
    </w:p>
    <w:p w14:paraId="33810A3C" w14:textId="77777777" w:rsidR="00F51C54" w:rsidRPr="00107BB3" w:rsidRDefault="00F51C54" w:rsidP="00F51C54">
      <w:pPr>
        <w:shd w:val="clear" w:color="auto" w:fill="FFFFFF"/>
        <w:spacing w:line="260" w:lineRule="exact"/>
        <w:rPr>
          <w:rFonts w:eastAsia="Times New Roman" w:cs="Arial"/>
          <w:szCs w:val="20"/>
          <w:lang w:val="sl-SI" w:eastAsia="sl-SI"/>
        </w:rPr>
      </w:pPr>
    </w:p>
    <w:p w14:paraId="787275F6" w14:textId="77777777" w:rsidR="00F51C54" w:rsidRPr="00107BB3" w:rsidRDefault="00F51C54" w:rsidP="00F51C54">
      <w:pPr>
        <w:pStyle w:val="Odstavekseznama"/>
        <w:numPr>
          <w:ilvl w:val="0"/>
          <w:numId w:val="15"/>
        </w:numPr>
        <w:shd w:val="clear" w:color="auto" w:fill="FFFFFF"/>
        <w:spacing w:line="260" w:lineRule="exact"/>
        <w:jc w:val="center"/>
        <w:rPr>
          <w:rFonts w:eastAsia="Times New Roman" w:cs="Arial"/>
          <w:b/>
          <w:bCs/>
          <w:szCs w:val="20"/>
          <w:lang w:val="sl-SI" w:eastAsia="sl-SI"/>
        </w:rPr>
      </w:pPr>
      <w:r w:rsidRPr="00107BB3">
        <w:rPr>
          <w:rFonts w:eastAsia="Times New Roman" w:cs="Arial"/>
          <w:b/>
          <w:bCs/>
          <w:szCs w:val="20"/>
          <w:lang w:val="sl-SI" w:eastAsia="sl-SI"/>
        </w:rPr>
        <w:t>člen</w:t>
      </w:r>
    </w:p>
    <w:p w14:paraId="5A245A39" w14:textId="77777777" w:rsidR="00F51C54" w:rsidRPr="00107BB3" w:rsidRDefault="00F51C54" w:rsidP="00F51C54">
      <w:pPr>
        <w:shd w:val="clear" w:color="auto" w:fill="FFFFFF"/>
        <w:spacing w:line="260" w:lineRule="exact"/>
        <w:ind w:left="360"/>
        <w:jc w:val="center"/>
        <w:rPr>
          <w:rFonts w:eastAsia="Times New Roman" w:cs="Arial"/>
          <w:b/>
          <w:bCs/>
          <w:szCs w:val="20"/>
          <w:lang w:val="sl-SI" w:eastAsia="sl-SI"/>
        </w:rPr>
      </w:pPr>
      <w:r w:rsidRPr="00107BB3">
        <w:rPr>
          <w:rFonts w:eastAsia="Times New Roman" w:cs="Arial"/>
          <w:b/>
          <w:bCs/>
          <w:szCs w:val="20"/>
          <w:lang w:val="sl-SI" w:eastAsia="sl-SI"/>
        </w:rPr>
        <w:t>(namen)</w:t>
      </w:r>
    </w:p>
    <w:p w14:paraId="3FA62049" w14:textId="77777777" w:rsidR="00F51C54" w:rsidRDefault="00F51C54" w:rsidP="00F51C54">
      <w:pPr>
        <w:shd w:val="clear" w:color="auto" w:fill="FFFFFF"/>
        <w:spacing w:line="260" w:lineRule="exact"/>
        <w:jc w:val="both"/>
        <w:rPr>
          <w:rFonts w:eastAsia="Times New Roman" w:cs="Arial"/>
          <w:szCs w:val="20"/>
          <w:lang w:val="sl-SI" w:eastAsia="sl-SI"/>
        </w:rPr>
      </w:pPr>
    </w:p>
    <w:p w14:paraId="633179B8" w14:textId="77777777" w:rsidR="00F51C54" w:rsidRPr="00107BB3" w:rsidRDefault="00F51C54" w:rsidP="00F51C54">
      <w:pPr>
        <w:shd w:val="clear" w:color="auto" w:fill="FFFFFF"/>
        <w:spacing w:line="260" w:lineRule="exact"/>
        <w:jc w:val="both"/>
        <w:rPr>
          <w:rFonts w:cs="Arial"/>
          <w:szCs w:val="20"/>
          <w:lang w:val="sl-SI"/>
        </w:rPr>
      </w:pPr>
      <w:r w:rsidRPr="00107BB3">
        <w:rPr>
          <w:rFonts w:cs="Arial"/>
          <w:szCs w:val="20"/>
          <w:lang w:val="sl-SI"/>
        </w:rPr>
        <w:t>Namen registra je uporabnikom na enoten, razumljiv in jasen način podati čimbolj celostne informacije o pravnih aktih in</w:t>
      </w:r>
      <w:r>
        <w:rPr>
          <w:rFonts w:cs="Arial"/>
          <w:szCs w:val="20"/>
          <w:lang w:val="sl-SI"/>
        </w:rPr>
        <w:t xml:space="preserve"> o </w:t>
      </w:r>
      <w:proofErr w:type="spellStart"/>
      <w:r w:rsidRPr="00107BB3">
        <w:rPr>
          <w:rFonts w:cs="Arial"/>
          <w:szCs w:val="20"/>
          <w:lang w:val="sl-SI"/>
        </w:rPr>
        <w:t>normodajni</w:t>
      </w:r>
      <w:proofErr w:type="spellEnd"/>
      <w:r w:rsidRPr="00107BB3">
        <w:rPr>
          <w:rFonts w:cs="Arial"/>
          <w:szCs w:val="20"/>
          <w:lang w:val="sl-SI"/>
        </w:rPr>
        <w:t xml:space="preserve"> dejavnosti</w:t>
      </w:r>
      <w:r>
        <w:rPr>
          <w:rFonts w:cs="Arial"/>
          <w:szCs w:val="20"/>
          <w:lang w:val="sl-SI"/>
        </w:rPr>
        <w:t xml:space="preserve"> lokalnih skupnosti</w:t>
      </w:r>
      <w:r w:rsidRPr="00107BB3">
        <w:rPr>
          <w:rFonts w:cs="Arial"/>
          <w:szCs w:val="20"/>
          <w:lang w:val="sl-SI"/>
        </w:rPr>
        <w:t xml:space="preserve">. </w:t>
      </w:r>
    </w:p>
    <w:p w14:paraId="7C176294" w14:textId="77777777" w:rsidR="00F51C54" w:rsidRPr="00107BB3" w:rsidRDefault="00F51C54" w:rsidP="00F51C54">
      <w:pPr>
        <w:shd w:val="clear" w:color="auto" w:fill="FFFFFF"/>
        <w:spacing w:line="260" w:lineRule="exact"/>
        <w:rPr>
          <w:rFonts w:eastAsia="Times New Roman" w:cs="Arial"/>
          <w:szCs w:val="20"/>
          <w:lang w:val="sl-SI" w:eastAsia="sl-SI"/>
        </w:rPr>
      </w:pPr>
    </w:p>
    <w:p w14:paraId="282DC6B2" w14:textId="77777777" w:rsidR="00F51C54" w:rsidRPr="00450305" w:rsidRDefault="00F51C54" w:rsidP="00F51C54">
      <w:pPr>
        <w:pStyle w:val="Odstavekseznama"/>
        <w:numPr>
          <w:ilvl w:val="0"/>
          <w:numId w:val="15"/>
        </w:numPr>
        <w:shd w:val="clear" w:color="auto" w:fill="FFFFFF"/>
        <w:spacing w:line="260" w:lineRule="exact"/>
        <w:jc w:val="center"/>
        <w:rPr>
          <w:rFonts w:eastAsia="Times New Roman" w:cs="Arial"/>
          <w:b/>
          <w:bCs/>
          <w:szCs w:val="20"/>
          <w:lang w:val="sl-SI" w:eastAsia="sl-SI"/>
        </w:rPr>
      </w:pPr>
      <w:r w:rsidRPr="00450305">
        <w:rPr>
          <w:rFonts w:eastAsia="Times New Roman" w:cs="Arial"/>
          <w:b/>
          <w:bCs/>
          <w:szCs w:val="20"/>
          <w:lang w:val="sl-SI" w:eastAsia="sl-SI"/>
        </w:rPr>
        <w:t>člen</w:t>
      </w:r>
    </w:p>
    <w:p w14:paraId="7F2C691C" w14:textId="77777777" w:rsidR="00F51C54" w:rsidRPr="00107BB3" w:rsidRDefault="00F51C54" w:rsidP="00F51C54">
      <w:pPr>
        <w:shd w:val="clear" w:color="auto" w:fill="FFFFFF"/>
        <w:spacing w:line="260" w:lineRule="exact"/>
        <w:ind w:left="360"/>
        <w:jc w:val="center"/>
        <w:rPr>
          <w:rFonts w:eastAsia="Times New Roman" w:cs="Arial"/>
          <w:b/>
          <w:bCs/>
          <w:szCs w:val="20"/>
          <w:lang w:val="sl-SI" w:eastAsia="sl-SI"/>
        </w:rPr>
      </w:pPr>
      <w:r w:rsidRPr="00107BB3">
        <w:rPr>
          <w:rFonts w:eastAsia="Times New Roman" w:cs="Arial"/>
          <w:b/>
          <w:bCs/>
          <w:szCs w:val="20"/>
          <w:lang w:val="sl-SI" w:eastAsia="sl-SI"/>
        </w:rPr>
        <w:t>(dostopnost)</w:t>
      </w:r>
    </w:p>
    <w:p w14:paraId="65C95E31" w14:textId="77777777" w:rsidR="00F51C54" w:rsidRPr="00107BB3" w:rsidRDefault="00F51C54" w:rsidP="00F51C54">
      <w:pPr>
        <w:shd w:val="clear" w:color="auto" w:fill="FFFFFF"/>
        <w:spacing w:line="20" w:lineRule="exact"/>
        <w:jc w:val="both"/>
        <w:rPr>
          <w:rFonts w:eastAsia="Times New Roman" w:cs="Arial"/>
          <w:szCs w:val="20"/>
          <w:lang w:val="sl-SI" w:eastAsia="sl-SI"/>
        </w:rPr>
      </w:pPr>
    </w:p>
    <w:p w14:paraId="792F63ED" w14:textId="77777777" w:rsidR="00F51C54" w:rsidRDefault="00F51C54" w:rsidP="00F51C54">
      <w:pPr>
        <w:shd w:val="clear" w:color="auto" w:fill="FFFFFF"/>
        <w:spacing w:line="260" w:lineRule="exact"/>
        <w:jc w:val="both"/>
        <w:rPr>
          <w:rFonts w:eastAsia="Times New Roman" w:cs="Arial"/>
          <w:szCs w:val="20"/>
          <w:lang w:val="sl-SI" w:eastAsia="sl-SI"/>
        </w:rPr>
      </w:pPr>
    </w:p>
    <w:p w14:paraId="2A196B0B" w14:textId="77777777" w:rsidR="00F51C54" w:rsidRPr="00107BB3" w:rsidRDefault="00F51C54" w:rsidP="00F51C54">
      <w:pPr>
        <w:shd w:val="clear" w:color="auto" w:fill="FFFFFF"/>
        <w:spacing w:line="260" w:lineRule="exact"/>
        <w:jc w:val="both"/>
        <w:rPr>
          <w:rFonts w:eastAsia="Times New Roman" w:cs="Arial"/>
          <w:szCs w:val="20"/>
          <w:lang w:val="sl-SI" w:eastAsia="sl-SI"/>
        </w:rPr>
      </w:pPr>
      <w:r w:rsidRPr="00107BB3">
        <w:rPr>
          <w:rFonts w:eastAsia="Times New Roman" w:cs="Arial"/>
          <w:szCs w:val="20"/>
          <w:lang w:val="sl-SI" w:eastAsia="sl-SI"/>
        </w:rPr>
        <w:t>Register je dostopen brezplačno na spletnem naslovu www.rpls.si.</w:t>
      </w:r>
    </w:p>
    <w:p w14:paraId="2C2C46DC" w14:textId="77777777" w:rsidR="00F51C54" w:rsidRPr="00107BB3" w:rsidRDefault="00F51C54" w:rsidP="00F51C54">
      <w:pPr>
        <w:shd w:val="clear" w:color="auto" w:fill="FFFFFF"/>
        <w:spacing w:line="260" w:lineRule="exact"/>
        <w:rPr>
          <w:rFonts w:eastAsia="Times New Roman" w:cs="Arial"/>
          <w:szCs w:val="20"/>
          <w:lang w:val="sl-SI" w:eastAsia="sl-SI"/>
        </w:rPr>
      </w:pPr>
    </w:p>
    <w:p w14:paraId="39A732CD" w14:textId="77777777" w:rsidR="00F51C54" w:rsidRPr="00450305" w:rsidRDefault="00F51C54" w:rsidP="00F51C54">
      <w:pPr>
        <w:pStyle w:val="Odstavekseznama"/>
        <w:numPr>
          <w:ilvl w:val="0"/>
          <w:numId w:val="15"/>
        </w:numPr>
        <w:shd w:val="clear" w:color="auto" w:fill="FFFFFF"/>
        <w:spacing w:line="260" w:lineRule="exact"/>
        <w:jc w:val="center"/>
        <w:rPr>
          <w:rFonts w:eastAsia="Times New Roman" w:cs="Arial"/>
          <w:b/>
          <w:bCs/>
          <w:szCs w:val="20"/>
          <w:lang w:val="sl-SI" w:eastAsia="sl-SI"/>
        </w:rPr>
      </w:pPr>
      <w:r w:rsidRPr="00450305">
        <w:rPr>
          <w:rFonts w:eastAsia="Times New Roman" w:cs="Arial"/>
          <w:b/>
          <w:bCs/>
          <w:szCs w:val="20"/>
          <w:lang w:val="sl-SI" w:eastAsia="sl-SI"/>
        </w:rPr>
        <w:t>člen</w:t>
      </w:r>
    </w:p>
    <w:p w14:paraId="5E54A3E2" w14:textId="77777777" w:rsidR="00F51C54" w:rsidRDefault="00F51C54" w:rsidP="00F51C54">
      <w:pPr>
        <w:shd w:val="clear" w:color="auto" w:fill="FFFFFF"/>
        <w:spacing w:line="260" w:lineRule="exact"/>
        <w:ind w:left="360"/>
        <w:jc w:val="center"/>
        <w:rPr>
          <w:rFonts w:eastAsia="Times New Roman" w:cs="Arial"/>
          <w:b/>
          <w:bCs/>
          <w:szCs w:val="20"/>
          <w:lang w:val="sl-SI" w:eastAsia="sl-SI"/>
        </w:rPr>
      </w:pPr>
      <w:r w:rsidRPr="00107BB3">
        <w:rPr>
          <w:rFonts w:eastAsia="Times New Roman" w:cs="Arial"/>
          <w:b/>
          <w:bCs/>
          <w:szCs w:val="20"/>
          <w:lang w:val="sl-SI" w:eastAsia="sl-SI"/>
        </w:rPr>
        <w:t>(informativni značaj)</w:t>
      </w:r>
    </w:p>
    <w:p w14:paraId="702004E4" w14:textId="77777777" w:rsidR="00F51C54" w:rsidRPr="00107BB3" w:rsidRDefault="00F51C54" w:rsidP="00F51C54">
      <w:pPr>
        <w:shd w:val="clear" w:color="auto" w:fill="FFFFFF"/>
        <w:spacing w:line="260" w:lineRule="exact"/>
        <w:ind w:left="360"/>
        <w:jc w:val="center"/>
        <w:rPr>
          <w:rFonts w:eastAsia="Times New Roman" w:cs="Arial"/>
          <w:b/>
          <w:bCs/>
          <w:szCs w:val="20"/>
          <w:lang w:val="sl-SI" w:eastAsia="sl-SI"/>
        </w:rPr>
      </w:pPr>
    </w:p>
    <w:p w14:paraId="17689F55" w14:textId="77777777" w:rsidR="00F51C54" w:rsidRDefault="00F51C54" w:rsidP="00F51C54">
      <w:pPr>
        <w:shd w:val="clear" w:color="auto" w:fill="FFFFFF"/>
        <w:spacing w:line="260" w:lineRule="exact"/>
        <w:jc w:val="both"/>
        <w:rPr>
          <w:rFonts w:eastAsia="Times New Roman" w:cs="Arial"/>
          <w:szCs w:val="20"/>
          <w:lang w:val="sl-SI" w:eastAsia="sl-SI"/>
        </w:rPr>
      </w:pPr>
      <w:r>
        <w:rPr>
          <w:rFonts w:eastAsia="Times New Roman" w:cs="Arial"/>
          <w:szCs w:val="20"/>
          <w:lang w:val="sl-SI" w:eastAsia="sl-SI"/>
        </w:rPr>
        <w:t>Vsebine, objavljene v</w:t>
      </w:r>
      <w:r w:rsidRPr="00107BB3">
        <w:rPr>
          <w:rFonts w:eastAsia="Times New Roman" w:cs="Arial"/>
          <w:szCs w:val="20"/>
          <w:lang w:val="sl-SI" w:eastAsia="sl-SI"/>
        </w:rPr>
        <w:t xml:space="preserve"> registr</w:t>
      </w:r>
      <w:r>
        <w:rPr>
          <w:rFonts w:eastAsia="Times New Roman" w:cs="Arial"/>
          <w:szCs w:val="20"/>
          <w:lang w:val="sl-SI" w:eastAsia="sl-SI"/>
        </w:rPr>
        <w:t>u, so</w:t>
      </w:r>
      <w:r w:rsidRPr="00107BB3">
        <w:rPr>
          <w:rFonts w:eastAsia="Times New Roman" w:cs="Arial"/>
          <w:szCs w:val="20"/>
          <w:lang w:val="sl-SI" w:eastAsia="sl-SI"/>
        </w:rPr>
        <w:t xml:space="preserve"> informativnega značaja, kar pomeni, da so pravno veljavna le besedila pravnih aktov, </w:t>
      </w:r>
      <w:r>
        <w:rPr>
          <w:rFonts w:eastAsia="Times New Roman" w:cs="Arial"/>
          <w:szCs w:val="20"/>
          <w:lang w:val="sl-SI" w:eastAsia="sl-SI"/>
        </w:rPr>
        <w:t xml:space="preserve">ki so </w:t>
      </w:r>
      <w:r w:rsidRPr="00107BB3">
        <w:rPr>
          <w:rFonts w:eastAsia="Times New Roman" w:cs="Arial"/>
          <w:szCs w:val="20"/>
          <w:lang w:val="sl-SI" w:eastAsia="sl-SI"/>
        </w:rPr>
        <w:t>objavljena v uradnem glasilu</w:t>
      </w:r>
      <w:r>
        <w:rPr>
          <w:rFonts w:eastAsia="Times New Roman" w:cs="Arial"/>
          <w:szCs w:val="20"/>
          <w:lang w:val="sl-SI" w:eastAsia="sl-SI"/>
        </w:rPr>
        <w:t>, in da</w:t>
      </w:r>
      <w:r w:rsidRPr="00107BB3">
        <w:rPr>
          <w:rFonts w:eastAsia="Times New Roman" w:cs="Arial"/>
          <w:szCs w:val="20"/>
          <w:lang w:val="sl-SI" w:eastAsia="sl-SI"/>
        </w:rPr>
        <w:t xml:space="preserve"> javno podjetje ne prevzema odgovornosti za </w:t>
      </w:r>
      <w:r>
        <w:rPr>
          <w:rFonts w:eastAsia="Times New Roman" w:cs="Arial"/>
          <w:szCs w:val="20"/>
          <w:lang w:val="sl-SI" w:eastAsia="sl-SI"/>
        </w:rPr>
        <w:t xml:space="preserve">njihovo </w:t>
      </w:r>
      <w:r w:rsidRPr="00107BB3">
        <w:rPr>
          <w:rFonts w:eastAsia="Times New Roman" w:cs="Arial"/>
          <w:szCs w:val="20"/>
          <w:lang w:val="sl-SI" w:eastAsia="sl-SI"/>
        </w:rPr>
        <w:t>pravilnost in popolnost.</w:t>
      </w:r>
    </w:p>
    <w:p w14:paraId="23B54723" w14:textId="77777777" w:rsidR="00F51C54" w:rsidRPr="00107BB3" w:rsidRDefault="00F51C54" w:rsidP="00F51C54">
      <w:pPr>
        <w:shd w:val="clear" w:color="auto" w:fill="FFFFFF"/>
        <w:spacing w:line="240" w:lineRule="auto"/>
        <w:rPr>
          <w:rFonts w:eastAsia="Times New Roman" w:cs="Arial"/>
          <w:szCs w:val="20"/>
          <w:lang w:val="sl-SI" w:eastAsia="sl-SI"/>
        </w:rPr>
      </w:pPr>
    </w:p>
    <w:p w14:paraId="7C76D996" w14:textId="77777777" w:rsidR="00F51C54" w:rsidRPr="00450305" w:rsidRDefault="00F51C54" w:rsidP="00F51C54">
      <w:pPr>
        <w:pStyle w:val="Odstavekseznama"/>
        <w:numPr>
          <w:ilvl w:val="0"/>
          <w:numId w:val="15"/>
        </w:numPr>
        <w:shd w:val="clear" w:color="auto" w:fill="FFFFFF"/>
        <w:spacing w:line="240" w:lineRule="auto"/>
        <w:jc w:val="center"/>
        <w:rPr>
          <w:rFonts w:eastAsia="Times New Roman" w:cs="Arial"/>
          <w:b/>
          <w:bCs/>
          <w:szCs w:val="20"/>
          <w:lang w:val="sl-SI" w:eastAsia="sl-SI"/>
        </w:rPr>
      </w:pPr>
      <w:r w:rsidRPr="00450305">
        <w:rPr>
          <w:rFonts w:eastAsia="Times New Roman" w:cs="Arial"/>
          <w:b/>
          <w:bCs/>
          <w:szCs w:val="20"/>
          <w:lang w:val="sl-SI" w:eastAsia="sl-SI"/>
        </w:rPr>
        <w:t>člen</w:t>
      </w:r>
    </w:p>
    <w:p w14:paraId="76864175" w14:textId="77777777" w:rsidR="00F51C54" w:rsidRDefault="00F51C54" w:rsidP="00F51C54">
      <w:pPr>
        <w:shd w:val="clear" w:color="auto" w:fill="FFFFFF"/>
        <w:spacing w:line="240" w:lineRule="auto"/>
        <w:ind w:left="360"/>
        <w:jc w:val="center"/>
        <w:rPr>
          <w:rFonts w:eastAsia="Times New Roman" w:cs="Arial"/>
          <w:b/>
          <w:bCs/>
          <w:szCs w:val="20"/>
          <w:lang w:val="sl-SI" w:eastAsia="sl-SI"/>
        </w:rPr>
      </w:pPr>
      <w:r w:rsidRPr="00107BB3">
        <w:rPr>
          <w:rFonts w:eastAsia="Times New Roman" w:cs="Arial"/>
          <w:b/>
          <w:bCs/>
          <w:szCs w:val="20"/>
          <w:lang w:val="sl-SI" w:eastAsia="sl-SI"/>
        </w:rPr>
        <w:t>(vsebina registra)</w:t>
      </w:r>
    </w:p>
    <w:p w14:paraId="178A09FC" w14:textId="77777777" w:rsidR="00F51C54" w:rsidRPr="00107BB3" w:rsidRDefault="00F51C54" w:rsidP="00F51C54">
      <w:pPr>
        <w:shd w:val="clear" w:color="auto" w:fill="FFFFFF"/>
        <w:spacing w:line="240" w:lineRule="auto"/>
        <w:ind w:left="360"/>
        <w:jc w:val="center"/>
        <w:rPr>
          <w:rFonts w:eastAsia="Times New Roman" w:cs="Arial"/>
          <w:b/>
          <w:bCs/>
          <w:szCs w:val="20"/>
          <w:lang w:val="sl-SI" w:eastAsia="sl-SI"/>
        </w:rPr>
      </w:pPr>
    </w:p>
    <w:p w14:paraId="25ADD25A" w14:textId="77777777" w:rsidR="00F51C54" w:rsidRPr="00107BB3" w:rsidRDefault="00F51C54" w:rsidP="00F51C54">
      <w:pPr>
        <w:shd w:val="clear" w:color="auto" w:fill="FFFFFF"/>
        <w:spacing w:line="260" w:lineRule="exact"/>
        <w:jc w:val="both"/>
        <w:rPr>
          <w:rFonts w:eastAsia="Times New Roman" w:cs="Arial"/>
          <w:szCs w:val="20"/>
          <w:lang w:val="sl-SI" w:eastAsia="sl-SI"/>
        </w:rPr>
      </w:pPr>
      <w:r w:rsidRPr="00107BB3">
        <w:rPr>
          <w:rFonts w:eastAsia="Times New Roman" w:cs="Arial"/>
          <w:szCs w:val="20"/>
          <w:lang w:val="sl-SI" w:eastAsia="sl-SI"/>
        </w:rPr>
        <w:t xml:space="preserve">Register vsebuje naslednje podatke o pravnih aktih: </w:t>
      </w:r>
    </w:p>
    <w:p w14:paraId="186B9D51" w14:textId="77777777" w:rsidR="00F51C54" w:rsidRPr="00122741" w:rsidRDefault="00F51C54" w:rsidP="00F51C54">
      <w:pPr>
        <w:pStyle w:val="Odstavekseznama"/>
        <w:numPr>
          <w:ilvl w:val="0"/>
          <w:numId w:val="23"/>
        </w:numPr>
        <w:shd w:val="clear" w:color="auto" w:fill="FFFFFF"/>
        <w:spacing w:line="260" w:lineRule="exact"/>
        <w:jc w:val="both"/>
        <w:rPr>
          <w:rFonts w:eastAsia="Times New Roman" w:cs="Arial"/>
          <w:szCs w:val="20"/>
          <w:lang w:val="sl-SI" w:eastAsia="sl-SI"/>
        </w:rPr>
      </w:pPr>
      <w:r w:rsidRPr="00122741">
        <w:rPr>
          <w:rFonts w:eastAsia="Times New Roman" w:cs="Arial"/>
          <w:szCs w:val="20"/>
          <w:lang w:val="sl-SI" w:eastAsia="sl-SI"/>
        </w:rPr>
        <w:t>naslov pravnega akta,</w:t>
      </w:r>
    </w:p>
    <w:p w14:paraId="737EDF00" w14:textId="77777777" w:rsidR="00F51C54" w:rsidRPr="006E3895" w:rsidRDefault="00F51C54" w:rsidP="00F51C54">
      <w:pPr>
        <w:pStyle w:val="Odstavekseznama"/>
        <w:numPr>
          <w:ilvl w:val="0"/>
          <w:numId w:val="23"/>
        </w:numPr>
        <w:shd w:val="clear" w:color="auto" w:fill="FFFFFF"/>
        <w:spacing w:line="260" w:lineRule="exact"/>
        <w:jc w:val="both"/>
        <w:rPr>
          <w:rFonts w:eastAsia="Times New Roman" w:cs="Arial"/>
          <w:szCs w:val="20"/>
          <w:lang w:val="sl-SI" w:eastAsia="sl-SI"/>
        </w:rPr>
      </w:pPr>
      <w:r w:rsidRPr="006E3895">
        <w:rPr>
          <w:rFonts w:eastAsia="Times New Roman" w:cs="Arial"/>
          <w:szCs w:val="20"/>
          <w:lang w:val="sl-SI" w:eastAsia="sl-SI"/>
        </w:rPr>
        <w:t>podatke o objavi pravnega akta v uradnem glasilu,</w:t>
      </w:r>
    </w:p>
    <w:p w14:paraId="653DF424" w14:textId="77777777" w:rsidR="00F51C54" w:rsidRPr="006E3895" w:rsidRDefault="00F51C54" w:rsidP="00F51C54">
      <w:pPr>
        <w:pStyle w:val="Odstavekseznama"/>
        <w:numPr>
          <w:ilvl w:val="0"/>
          <w:numId w:val="23"/>
        </w:numPr>
        <w:shd w:val="clear" w:color="auto" w:fill="FFFFFF"/>
        <w:spacing w:line="260" w:lineRule="exact"/>
        <w:jc w:val="both"/>
        <w:rPr>
          <w:rFonts w:eastAsia="Times New Roman" w:cs="Arial"/>
          <w:szCs w:val="20"/>
          <w:lang w:val="sl-SI" w:eastAsia="sl-SI"/>
        </w:rPr>
      </w:pPr>
      <w:r w:rsidRPr="006E3895">
        <w:rPr>
          <w:rFonts w:eastAsia="Times New Roman" w:cs="Arial"/>
          <w:szCs w:val="20"/>
          <w:lang w:val="sl-SI" w:eastAsia="sl-SI"/>
        </w:rPr>
        <w:t>pravno podlago za sprejetje ali izdajo pravnega akta,</w:t>
      </w:r>
    </w:p>
    <w:p w14:paraId="14CBEDB6" w14:textId="77777777" w:rsidR="00F51C54" w:rsidRPr="006E3895" w:rsidRDefault="00F51C54" w:rsidP="00F51C54">
      <w:pPr>
        <w:pStyle w:val="Odstavekseznama"/>
        <w:numPr>
          <w:ilvl w:val="0"/>
          <w:numId w:val="23"/>
        </w:numPr>
        <w:shd w:val="clear" w:color="auto" w:fill="FFFFFF"/>
        <w:spacing w:line="260" w:lineRule="exact"/>
        <w:jc w:val="both"/>
        <w:rPr>
          <w:rFonts w:eastAsia="Times New Roman" w:cs="Arial"/>
          <w:szCs w:val="20"/>
          <w:lang w:val="sl-SI" w:eastAsia="sl-SI"/>
        </w:rPr>
      </w:pPr>
      <w:r w:rsidRPr="006E3895">
        <w:rPr>
          <w:rFonts w:eastAsia="Times New Roman" w:cs="Arial"/>
          <w:szCs w:val="20"/>
          <w:lang w:val="sl-SI" w:eastAsia="sl-SI"/>
        </w:rPr>
        <w:lastRenderedPageBreak/>
        <w:t xml:space="preserve">podatke o predpisih in drugih </w:t>
      </w:r>
      <w:r w:rsidRPr="006D52BC">
        <w:rPr>
          <w:rFonts w:eastAsia="Times New Roman" w:cs="Arial"/>
          <w:szCs w:val="20"/>
          <w:lang w:val="sl-SI" w:eastAsia="sl-SI"/>
        </w:rPr>
        <w:t xml:space="preserve">pravnih </w:t>
      </w:r>
      <w:r w:rsidRPr="006E3895">
        <w:rPr>
          <w:rFonts w:eastAsia="Times New Roman" w:cs="Arial"/>
          <w:szCs w:val="20"/>
          <w:lang w:val="sl-SI" w:eastAsia="sl-SI"/>
        </w:rPr>
        <w:t>aktih, ki vplivajo na ta pravni akt,</w:t>
      </w:r>
    </w:p>
    <w:p w14:paraId="6E6B106B" w14:textId="77777777" w:rsidR="00F51C54" w:rsidRPr="006E3895" w:rsidRDefault="00F51C54" w:rsidP="00F51C54">
      <w:pPr>
        <w:pStyle w:val="Odstavekseznama"/>
        <w:numPr>
          <w:ilvl w:val="0"/>
          <w:numId w:val="23"/>
        </w:numPr>
        <w:shd w:val="clear" w:color="auto" w:fill="FFFFFF"/>
        <w:spacing w:line="260" w:lineRule="exact"/>
        <w:jc w:val="both"/>
        <w:rPr>
          <w:rFonts w:eastAsia="Times New Roman" w:cs="Arial"/>
          <w:szCs w:val="20"/>
          <w:lang w:val="sl-SI" w:eastAsia="sl-SI"/>
        </w:rPr>
      </w:pPr>
      <w:r w:rsidRPr="006E3895">
        <w:rPr>
          <w:rFonts w:eastAsia="Times New Roman" w:cs="Arial"/>
          <w:szCs w:val="20"/>
          <w:lang w:val="sl-SI" w:eastAsia="sl-SI"/>
        </w:rPr>
        <w:t xml:space="preserve">podatke o predpisih in drugih </w:t>
      </w:r>
      <w:r w:rsidRPr="006D52BC">
        <w:rPr>
          <w:rFonts w:eastAsia="Times New Roman" w:cs="Arial"/>
          <w:szCs w:val="20"/>
          <w:lang w:val="sl-SI" w:eastAsia="sl-SI"/>
        </w:rPr>
        <w:t xml:space="preserve">pravnih </w:t>
      </w:r>
      <w:r w:rsidRPr="006E3895">
        <w:rPr>
          <w:rFonts w:eastAsia="Times New Roman" w:cs="Arial"/>
          <w:szCs w:val="20"/>
          <w:lang w:val="sl-SI" w:eastAsia="sl-SI"/>
        </w:rPr>
        <w:t>aktih, na katere ta pravni akt vpliva,</w:t>
      </w:r>
    </w:p>
    <w:p w14:paraId="1C61C6A5" w14:textId="77777777" w:rsidR="00F51C54" w:rsidRPr="006E3895" w:rsidRDefault="00F51C54" w:rsidP="00F51C54">
      <w:pPr>
        <w:pStyle w:val="Odstavekseznama"/>
        <w:numPr>
          <w:ilvl w:val="0"/>
          <w:numId w:val="23"/>
        </w:numPr>
        <w:shd w:val="clear" w:color="auto" w:fill="FFFFFF"/>
        <w:spacing w:line="260" w:lineRule="exact"/>
        <w:jc w:val="both"/>
        <w:rPr>
          <w:rFonts w:eastAsia="Times New Roman" w:cs="Arial"/>
          <w:szCs w:val="20"/>
          <w:lang w:val="sl-SI" w:eastAsia="sl-SI"/>
        </w:rPr>
      </w:pPr>
      <w:r w:rsidRPr="006E3895">
        <w:rPr>
          <w:rFonts w:eastAsia="Times New Roman" w:cs="Arial"/>
          <w:szCs w:val="20"/>
          <w:lang w:val="sl-SI" w:eastAsia="sl-SI"/>
        </w:rPr>
        <w:t>organ, odgovoren za sprejetje ali izdajo pravnega akta,</w:t>
      </w:r>
    </w:p>
    <w:p w14:paraId="6E0E5F76" w14:textId="77777777" w:rsidR="00F51C54" w:rsidRPr="006E3895" w:rsidRDefault="00F51C54" w:rsidP="00F51C54">
      <w:pPr>
        <w:pStyle w:val="Odstavekseznama"/>
        <w:numPr>
          <w:ilvl w:val="0"/>
          <w:numId w:val="23"/>
        </w:numPr>
        <w:shd w:val="clear" w:color="auto" w:fill="FFFFFF"/>
        <w:spacing w:line="260" w:lineRule="exact"/>
        <w:jc w:val="both"/>
        <w:rPr>
          <w:rFonts w:eastAsia="Times New Roman" w:cs="Arial"/>
          <w:szCs w:val="20"/>
          <w:lang w:val="sl-SI" w:eastAsia="sl-SI"/>
        </w:rPr>
      </w:pPr>
      <w:r w:rsidRPr="006E3895">
        <w:rPr>
          <w:rFonts w:eastAsia="Times New Roman" w:cs="Arial"/>
          <w:szCs w:val="20"/>
          <w:lang w:val="sl-SI" w:eastAsia="sl-SI"/>
        </w:rPr>
        <w:t xml:space="preserve">datum sprejetja </w:t>
      </w:r>
      <w:r>
        <w:rPr>
          <w:rFonts w:eastAsia="Times New Roman" w:cs="Arial"/>
          <w:szCs w:val="20"/>
          <w:lang w:val="sl-SI" w:eastAsia="sl-SI"/>
        </w:rPr>
        <w:t xml:space="preserve">ali izdaje </w:t>
      </w:r>
      <w:r w:rsidRPr="006E3895">
        <w:rPr>
          <w:rFonts w:eastAsia="Times New Roman" w:cs="Arial"/>
          <w:szCs w:val="20"/>
          <w:lang w:val="sl-SI" w:eastAsia="sl-SI"/>
        </w:rPr>
        <w:t>pravnega akta,</w:t>
      </w:r>
    </w:p>
    <w:p w14:paraId="3871228F" w14:textId="77777777" w:rsidR="00F51C54" w:rsidRPr="006E3895" w:rsidRDefault="00F51C54" w:rsidP="00F51C54">
      <w:pPr>
        <w:pStyle w:val="Odstavekseznama"/>
        <w:numPr>
          <w:ilvl w:val="0"/>
          <w:numId w:val="23"/>
        </w:numPr>
        <w:shd w:val="clear" w:color="auto" w:fill="FFFFFF"/>
        <w:spacing w:line="260" w:lineRule="exact"/>
        <w:jc w:val="both"/>
        <w:rPr>
          <w:rFonts w:eastAsia="Times New Roman" w:cs="Arial"/>
          <w:szCs w:val="20"/>
          <w:lang w:val="sl-SI" w:eastAsia="sl-SI"/>
        </w:rPr>
      </w:pPr>
      <w:r w:rsidRPr="006E3895">
        <w:rPr>
          <w:rFonts w:eastAsia="Times New Roman" w:cs="Arial"/>
          <w:szCs w:val="20"/>
          <w:lang w:val="sl-SI" w:eastAsia="sl-SI"/>
        </w:rPr>
        <w:t xml:space="preserve">datum začetka veljavnosti </w:t>
      </w:r>
      <w:r>
        <w:rPr>
          <w:rFonts w:eastAsia="Times New Roman" w:cs="Arial"/>
          <w:szCs w:val="20"/>
          <w:lang w:val="sl-SI" w:eastAsia="sl-SI"/>
        </w:rPr>
        <w:t>oziroma</w:t>
      </w:r>
      <w:r w:rsidRPr="006E3895">
        <w:rPr>
          <w:rFonts w:eastAsia="Times New Roman" w:cs="Arial"/>
          <w:szCs w:val="20"/>
          <w:lang w:val="sl-SI" w:eastAsia="sl-SI"/>
        </w:rPr>
        <w:t xml:space="preserve"> datum začetka uporabe </w:t>
      </w:r>
      <w:r w:rsidRPr="006D52BC">
        <w:rPr>
          <w:rFonts w:eastAsia="Times New Roman" w:cs="Arial"/>
          <w:szCs w:val="20"/>
          <w:lang w:val="sl-SI" w:eastAsia="sl-SI"/>
        </w:rPr>
        <w:t xml:space="preserve">pravnega </w:t>
      </w:r>
      <w:r w:rsidRPr="006E3895">
        <w:rPr>
          <w:rFonts w:eastAsia="Times New Roman" w:cs="Arial"/>
          <w:szCs w:val="20"/>
          <w:lang w:val="sl-SI" w:eastAsia="sl-SI"/>
        </w:rPr>
        <w:t>akta,</w:t>
      </w:r>
    </w:p>
    <w:p w14:paraId="6747A8FB" w14:textId="77777777" w:rsidR="00F51C54" w:rsidRPr="006E3895" w:rsidRDefault="00F51C54" w:rsidP="00F51C54">
      <w:pPr>
        <w:pStyle w:val="Odstavekseznama"/>
        <w:numPr>
          <w:ilvl w:val="0"/>
          <w:numId w:val="23"/>
        </w:numPr>
        <w:shd w:val="clear" w:color="auto" w:fill="FFFFFF"/>
        <w:spacing w:line="260" w:lineRule="exact"/>
        <w:jc w:val="both"/>
        <w:rPr>
          <w:rFonts w:eastAsia="Times New Roman" w:cs="Arial"/>
          <w:szCs w:val="20"/>
          <w:lang w:val="sl-SI" w:eastAsia="sl-SI"/>
        </w:rPr>
      </w:pPr>
      <w:r w:rsidRPr="006E3895">
        <w:rPr>
          <w:rFonts w:eastAsia="Times New Roman" w:cs="Arial"/>
          <w:szCs w:val="20"/>
          <w:lang w:val="sl-SI" w:eastAsia="sl-SI"/>
        </w:rPr>
        <w:t xml:space="preserve">datum prenehanja veljavnosti oziroma datum prenehanja uporabe </w:t>
      </w:r>
      <w:r w:rsidRPr="006D52BC">
        <w:rPr>
          <w:rFonts w:eastAsia="Times New Roman" w:cs="Arial"/>
          <w:szCs w:val="20"/>
          <w:lang w:val="sl-SI" w:eastAsia="sl-SI"/>
        </w:rPr>
        <w:t xml:space="preserve">pravnega </w:t>
      </w:r>
      <w:r w:rsidRPr="006E3895">
        <w:rPr>
          <w:rFonts w:eastAsia="Times New Roman" w:cs="Arial"/>
          <w:szCs w:val="20"/>
          <w:lang w:val="sl-SI" w:eastAsia="sl-SI"/>
        </w:rPr>
        <w:t>akta,</w:t>
      </w:r>
    </w:p>
    <w:p w14:paraId="432A87A4" w14:textId="77777777" w:rsidR="00F51C54" w:rsidRPr="006E3895" w:rsidRDefault="00F51C54" w:rsidP="00F51C54">
      <w:pPr>
        <w:pStyle w:val="Odstavekseznama"/>
        <w:numPr>
          <w:ilvl w:val="0"/>
          <w:numId w:val="23"/>
        </w:numPr>
        <w:shd w:val="clear" w:color="auto" w:fill="FFFFFF"/>
        <w:spacing w:line="260" w:lineRule="exact"/>
        <w:jc w:val="both"/>
        <w:rPr>
          <w:rFonts w:eastAsia="Times New Roman" w:cs="Arial"/>
          <w:szCs w:val="20"/>
          <w:lang w:val="sl-SI" w:eastAsia="sl-SI"/>
        </w:rPr>
      </w:pPr>
      <w:r w:rsidRPr="006E3895">
        <w:rPr>
          <w:rFonts w:eastAsia="Times New Roman" w:cs="Arial"/>
          <w:szCs w:val="20"/>
          <w:lang w:val="sl-SI" w:eastAsia="sl-SI"/>
        </w:rPr>
        <w:t>razvrstitev v tematsko kazalo,</w:t>
      </w:r>
    </w:p>
    <w:p w14:paraId="51A26BFA" w14:textId="77777777" w:rsidR="00F51C54" w:rsidRPr="006E3895" w:rsidRDefault="00F51C54" w:rsidP="00F51C54">
      <w:pPr>
        <w:pStyle w:val="Odstavekseznama"/>
        <w:numPr>
          <w:ilvl w:val="0"/>
          <w:numId w:val="23"/>
        </w:numPr>
        <w:shd w:val="clear" w:color="auto" w:fill="FFFFFF"/>
        <w:spacing w:line="260" w:lineRule="exact"/>
        <w:jc w:val="both"/>
        <w:rPr>
          <w:rFonts w:eastAsia="Times New Roman" w:cs="Arial"/>
          <w:szCs w:val="20"/>
          <w:lang w:val="sl-SI" w:eastAsia="sl-SI"/>
        </w:rPr>
      </w:pPr>
      <w:r w:rsidRPr="006D52BC">
        <w:rPr>
          <w:rFonts w:eastAsia="Times New Roman" w:cs="Arial"/>
          <w:szCs w:val="20"/>
          <w:lang w:val="sl-SI" w:eastAsia="sl-SI"/>
        </w:rPr>
        <w:t xml:space="preserve">podatke v zvezi z </w:t>
      </w:r>
      <w:proofErr w:type="spellStart"/>
      <w:r w:rsidRPr="006D52BC">
        <w:rPr>
          <w:rFonts w:eastAsia="Times New Roman" w:cs="Arial"/>
          <w:szCs w:val="20"/>
          <w:lang w:val="sl-SI" w:eastAsia="sl-SI"/>
        </w:rPr>
        <w:t>normodajno</w:t>
      </w:r>
      <w:proofErr w:type="spellEnd"/>
      <w:r w:rsidRPr="006D52BC">
        <w:rPr>
          <w:rFonts w:eastAsia="Times New Roman" w:cs="Arial"/>
          <w:szCs w:val="20"/>
          <w:lang w:val="sl-SI" w:eastAsia="sl-SI"/>
        </w:rPr>
        <w:t xml:space="preserve"> dejavnostjo in </w:t>
      </w:r>
      <w:r w:rsidRPr="006E3895">
        <w:rPr>
          <w:rFonts w:eastAsia="Times New Roman" w:cs="Arial"/>
          <w:szCs w:val="20"/>
          <w:lang w:val="sl-SI" w:eastAsia="sl-SI"/>
        </w:rPr>
        <w:t xml:space="preserve">druge podatke, ki obstajajo za ta pravni akt. </w:t>
      </w:r>
    </w:p>
    <w:p w14:paraId="5F154802" w14:textId="77777777" w:rsidR="00F51C54" w:rsidRPr="006E3895" w:rsidRDefault="00F51C54" w:rsidP="00F51C54">
      <w:pPr>
        <w:shd w:val="clear" w:color="auto" w:fill="FFFFFF"/>
        <w:spacing w:line="260" w:lineRule="exact"/>
        <w:jc w:val="both"/>
        <w:rPr>
          <w:rFonts w:eastAsia="Times New Roman" w:cs="Arial"/>
          <w:szCs w:val="20"/>
          <w:lang w:val="sl-SI" w:eastAsia="sl-SI"/>
        </w:rPr>
      </w:pPr>
    </w:p>
    <w:p w14:paraId="4E786E09" w14:textId="77777777" w:rsidR="00F51C54" w:rsidRPr="00450305" w:rsidRDefault="00F51C54" w:rsidP="00F51C54">
      <w:pPr>
        <w:pStyle w:val="Odstavekseznama"/>
        <w:numPr>
          <w:ilvl w:val="0"/>
          <w:numId w:val="15"/>
        </w:numPr>
        <w:shd w:val="clear" w:color="auto" w:fill="FFFFFF"/>
        <w:spacing w:line="240" w:lineRule="auto"/>
        <w:jc w:val="center"/>
        <w:rPr>
          <w:rFonts w:eastAsia="Times New Roman" w:cs="Arial"/>
          <w:b/>
          <w:bCs/>
          <w:szCs w:val="20"/>
          <w:lang w:val="sl-SI" w:eastAsia="sl-SI"/>
        </w:rPr>
      </w:pPr>
      <w:r w:rsidRPr="00450305">
        <w:rPr>
          <w:rFonts w:eastAsia="Times New Roman" w:cs="Arial"/>
          <w:b/>
          <w:bCs/>
          <w:szCs w:val="20"/>
          <w:lang w:val="sl-SI" w:eastAsia="sl-SI"/>
        </w:rPr>
        <w:t>člen</w:t>
      </w:r>
    </w:p>
    <w:p w14:paraId="7D222C07" w14:textId="77777777" w:rsidR="00F51C54" w:rsidRDefault="00F51C54" w:rsidP="00F51C54">
      <w:pPr>
        <w:shd w:val="clear" w:color="auto" w:fill="FFFFFF"/>
        <w:spacing w:line="240" w:lineRule="auto"/>
        <w:ind w:left="360"/>
        <w:jc w:val="center"/>
        <w:rPr>
          <w:rFonts w:eastAsia="Times New Roman" w:cs="Arial"/>
          <w:b/>
          <w:bCs/>
          <w:szCs w:val="20"/>
          <w:lang w:val="sl-SI" w:eastAsia="sl-SI"/>
        </w:rPr>
      </w:pPr>
      <w:r w:rsidRPr="00107BB3">
        <w:rPr>
          <w:rFonts w:eastAsia="Times New Roman" w:cs="Arial"/>
          <w:b/>
          <w:bCs/>
          <w:szCs w:val="20"/>
          <w:lang w:val="sl-SI" w:eastAsia="sl-SI"/>
        </w:rPr>
        <w:t>(</w:t>
      </w:r>
      <w:r>
        <w:rPr>
          <w:rFonts w:eastAsia="Times New Roman" w:cs="Arial"/>
          <w:b/>
          <w:bCs/>
          <w:szCs w:val="20"/>
          <w:lang w:val="sl-SI" w:eastAsia="sl-SI"/>
        </w:rPr>
        <w:t>zbirka neuradnih prečiščenih besedil</w:t>
      </w:r>
      <w:r w:rsidRPr="00107BB3">
        <w:rPr>
          <w:rFonts w:eastAsia="Times New Roman" w:cs="Arial"/>
          <w:b/>
          <w:bCs/>
          <w:szCs w:val="20"/>
          <w:lang w:val="sl-SI" w:eastAsia="sl-SI"/>
        </w:rPr>
        <w:t>)</w:t>
      </w:r>
    </w:p>
    <w:p w14:paraId="230003CD" w14:textId="77777777" w:rsidR="00F51C54" w:rsidRDefault="00F51C54" w:rsidP="00F51C54">
      <w:pPr>
        <w:shd w:val="clear" w:color="auto" w:fill="FFFFFF"/>
        <w:spacing w:line="240" w:lineRule="auto"/>
        <w:jc w:val="both"/>
        <w:rPr>
          <w:rFonts w:cs="Arial"/>
          <w:szCs w:val="20"/>
          <w:lang w:val="sl-SI"/>
        </w:rPr>
      </w:pPr>
    </w:p>
    <w:p w14:paraId="529EA1AB" w14:textId="77777777" w:rsidR="00F51C54" w:rsidRPr="00927DCD" w:rsidRDefault="00F51C54" w:rsidP="00F51C54">
      <w:pPr>
        <w:shd w:val="clear" w:color="auto" w:fill="FFFFFF"/>
        <w:jc w:val="both"/>
        <w:rPr>
          <w:rFonts w:cs="Arial"/>
          <w:szCs w:val="20"/>
          <w:lang w:val="sl-SI"/>
        </w:rPr>
      </w:pPr>
      <w:r w:rsidRPr="00927DCD">
        <w:rPr>
          <w:rFonts w:cs="Arial"/>
          <w:szCs w:val="20"/>
          <w:lang w:val="sl-SI"/>
        </w:rPr>
        <w:t xml:space="preserve">(1) Zbirka neuradnih prečiščenih besedil vsebuje neuradna prečiščena besedila </w:t>
      </w:r>
      <w:r>
        <w:rPr>
          <w:rFonts w:cs="Arial"/>
          <w:szCs w:val="20"/>
          <w:lang w:val="sl-SI"/>
        </w:rPr>
        <w:t xml:space="preserve">pravnih aktov, ki jih lokalne skupnosti zagotavljajo v skladu s predpisi, ki urejajo dostop do informacij javnega značaja. </w:t>
      </w:r>
    </w:p>
    <w:p w14:paraId="2AAD00ED" w14:textId="77777777" w:rsidR="00F51C54" w:rsidRDefault="00F51C54" w:rsidP="00F51C54">
      <w:pPr>
        <w:shd w:val="clear" w:color="auto" w:fill="FFFFFF"/>
        <w:jc w:val="both"/>
        <w:rPr>
          <w:rFonts w:cs="Arial"/>
          <w:szCs w:val="20"/>
          <w:lang w:val="sl-SI"/>
        </w:rPr>
      </w:pPr>
    </w:p>
    <w:p w14:paraId="4A095BD7" w14:textId="77777777" w:rsidR="00F51C54" w:rsidRDefault="00F51C54" w:rsidP="00F51C54">
      <w:pPr>
        <w:shd w:val="clear" w:color="auto" w:fill="FFFFFF"/>
        <w:jc w:val="both"/>
        <w:rPr>
          <w:rFonts w:cs="Arial"/>
          <w:szCs w:val="20"/>
          <w:lang w:val="sl-SI"/>
        </w:rPr>
      </w:pPr>
      <w:r w:rsidRPr="00927DCD">
        <w:rPr>
          <w:rFonts w:cs="Arial"/>
          <w:szCs w:val="20"/>
          <w:lang w:val="sl-SI"/>
        </w:rPr>
        <w:t xml:space="preserve">(2) </w:t>
      </w:r>
      <w:r>
        <w:rPr>
          <w:rFonts w:cs="Arial"/>
          <w:szCs w:val="20"/>
          <w:lang w:val="sl-SI"/>
        </w:rPr>
        <w:t>Lokalna skupnost</w:t>
      </w:r>
      <w:r w:rsidRPr="00927DCD">
        <w:rPr>
          <w:rFonts w:cs="Arial"/>
          <w:szCs w:val="20"/>
          <w:lang w:val="sl-SI"/>
        </w:rPr>
        <w:t xml:space="preserve"> pripravi neuradno prečiščeno besedilo </w:t>
      </w:r>
      <w:r>
        <w:rPr>
          <w:rFonts w:cs="Arial"/>
          <w:szCs w:val="20"/>
          <w:lang w:val="sl-SI"/>
        </w:rPr>
        <w:t>pravnega akta</w:t>
      </w:r>
      <w:r w:rsidRPr="00927DCD">
        <w:rPr>
          <w:rFonts w:cs="Arial"/>
          <w:szCs w:val="20"/>
          <w:lang w:val="sl-SI"/>
        </w:rPr>
        <w:t xml:space="preserve"> po objavi vsake njegove spremembe ali dopolnitve v </w:t>
      </w:r>
      <w:r>
        <w:rPr>
          <w:rFonts w:cs="Arial"/>
          <w:szCs w:val="20"/>
          <w:lang w:val="sl-SI"/>
        </w:rPr>
        <w:t xml:space="preserve">uradnem glasilu </w:t>
      </w:r>
      <w:r w:rsidRPr="00927DCD">
        <w:rPr>
          <w:rFonts w:cs="Arial"/>
          <w:szCs w:val="20"/>
          <w:lang w:val="sl-SI"/>
        </w:rPr>
        <w:t>v skladu s smernicami za pripravo neuradnih prečiščenih besedil</w:t>
      </w:r>
      <w:r>
        <w:rPr>
          <w:rFonts w:cs="Arial"/>
          <w:szCs w:val="20"/>
          <w:lang w:val="sl-SI"/>
        </w:rPr>
        <w:t xml:space="preserve"> pravnih aktov lokalnih skupnosti in ga pošlje javnemu podjetju nemudoma po objavi pravnega akta v uradnem glasilu. Če javno podjetje ne prejme neuradnega prečiščenega besedila v petih delovnih dneh od objave pravnega akta v uradnem glasilu, se v registru objavi podatek, da neuradno prečiščeno besedilo ni na voljo. </w:t>
      </w:r>
    </w:p>
    <w:p w14:paraId="6415157B" w14:textId="77777777" w:rsidR="00F51C54" w:rsidRPr="00927DCD" w:rsidRDefault="00F51C54" w:rsidP="00F51C54">
      <w:pPr>
        <w:shd w:val="clear" w:color="auto" w:fill="FFFFFF"/>
        <w:jc w:val="both"/>
        <w:rPr>
          <w:rFonts w:cs="Arial"/>
          <w:szCs w:val="20"/>
          <w:lang w:val="sl-SI"/>
        </w:rPr>
      </w:pPr>
    </w:p>
    <w:p w14:paraId="17E5E960" w14:textId="77777777" w:rsidR="00F51C54" w:rsidRPr="00927DCD" w:rsidRDefault="00F51C54" w:rsidP="00F51C54">
      <w:pPr>
        <w:shd w:val="clear" w:color="auto" w:fill="FFFFFF"/>
        <w:jc w:val="both"/>
        <w:rPr>
          <w:rFonts w:cs="Arial"/>
          <w:szCs w:val="20"/>
          <w:lang w:val="sl-SI"/>
        </w:rPr>
      </w:pPr>
      <w:r w:rsidRPr="00927DCD">
        <w:rPr>
          <w:rFonts w:cs="Arial"/>
          <w:szCs w:val="20"/>
          <w:lang w:val="sl-SI"/>
        </w:rPr>
        <w:t xml:space="preserve">(3) </w:t>
      </w:r>
      <w:r>
        <w:rPr>
          <w:rFonts w:cs="Arial"/>
          <w:szCs w:val="20"/>
          <w:lang w:val="sl-SI"/>
        </w:rPr>
        <w:t>Javno podjetje v sodelovanju s službo vlade, pristojno za zakonodajo,</w:t>
      </w:r>
      <w:r w:rsidRPr="00927DCD">
        <w:rPr>
          <w:rFonts w:cs="Arial"/>
          <w:szCs w:val="20"/>
          <w:lang w:val="sl-SI"/>
        </w:rPr>
        <w:t xml:space="preserve"> oblikuje smernice za pripravo neuradnih prečiščenih besedil</w:t>
      </w:r>
      <w:r>
        <w:rPr>
          <w:rFonts w:cs="Arial"/>
          <w:szCs w:val="20"/>
          <w:lang w:val="sl-SI"/>
        </w:rPr>
        <w:t xml:space="preserve"> pravnih aktov lokalnih skupnosti </w:t>
      </w:r>
      <w:r w:rsidRPr="00927DCD">
        <w:rPr>
          <w:rFonts w:cs="Arial"/>
          <w:szCs w:val="20"/>
          <w:lang w:val="sl-SI"/>
        </w:rPr>
        <w:t xml:space="preserve">iz prejšnjega odstavka ob upoštevanju pravil pravne tehnike pri izdelavi </w:t>
      </w:r>
      <w:r>
        <w:rPr>
          <w:rFonts w:cs="Arial"/>
          <w:szCs w:val="20"/>
          <w:lang w:val="sl-SI"/>
        </w:rPr>
        <w:t xml:space="preserve">predpisov in drugih splošnih pravnih aktov Republike Slovenije </w:t>
      </w:r>
      <w:r w:rsidRPr="00927DCD">
        <w:rPr>
          <w:rFonts w:cs="Arial"/>
          <w:szCs w:val="20"/>
          <w:lang w:val="sl-SI"/>
        </w:rPr>
        <w:t>in</w:t>
      </w:r>
      <w:r>
        <w:rPr>
          <w:rFonts w:cs="Arial"/>
          <w:szCs w:val="20"/>
          <w:lang w:val="sl-SI"/>
        </w:rPr>
        <w:t xml:space="preserve"> jih objavi </w:t>
      </w:r>
      <w:r w:rsidRPr="006E3895">
        <w:rPr>
          <w:rFonts w:cs="Arial"/>
          <w:szCs w:val="20"/>
          <w:lang w:val="sl-SI"/>
        </w:rPr>
        <w:t>na spletni strani registra</w:t>
      </w:r>
      <w:r>
        <w:rPr>
          <w:rFonts w:cs="Arial"/>
          <w:szCs w:val="20"/>
          <w:lang w:val="sl-SI"/>
        </w:rPr>
        <w:t>.</w:t>
      </w:r>
    </w:p>
    <w:p w14:paraId="6A36CB9C" w14:textId="77777777" w:rsidR="00F51C54" w:rsidRDefault="00F51C54" w:rsidP="00F51C54">
      <w:pPr>
        <w:shd w:val="clear" w:color="auto" w:fill="FFFFFF"/>
        <w:jc w:val="both"/>
        <w:rPr>
          <w:rFonts w:cs="Arial"/>
          <w:szCs w:val="20"/>
          <w:lang w:val="sl-SI"/>
        </w:rPr>
      </w:pPr>
    </w:p>
    <w:p w14:paraId="532E014D" w14:textId="77777777" w:rsidR="00F51C54" w:rsidRDefault="00F51C54" w:rsidP="00F51C54">
      <w:pPr>
        <w:shd w:val="clear" w:color="auto" w:fill="FFFFFF"/>
        <w:jc w:val="both"/>
        <w:rPr>
          <w:rFonts w:cs="Arial"/>
          <w:szCs w:val="20"/>
          <w:lang w:val="sl-SI"/>
        </w:rPr>
      </w:pPr>
      <w:r w:rsidRPr="00927DCD">
        <w:rPr>
          <w:rFonts w:cs="Arial"/>
          <w:szCs w:val="20"/>
          <w:lang w:val="sl-SI"/>
        </w:rPr>
        <w:t xml:space="preserve">(4) Skrbnik zbirke neuradnih prečiščenih besedil je </w:t>
      </w:r>
      <w:r>
        <w:rPr>
          <w:rFonts w:cs="Arial"/>
          <w:szCs w:val="20"/>
          <w:lang w:val="sl-SI"/>
        </w:rPr>
        <w:t>javno podjetje</w:t>
      </w:r>
      <w:r w:rsidRPr="00927DCD">
        <w:rPr>
          <w:rFonts w:cs="Arial"/>
          <w:szCs w:val="20"/>
          <w:lang w:val="sl-SI"/>
        </w:rPr>
        <w:t>.</w:t>
      </w:r>
    </w:p>
    <w:p w14:paraId="26F4DAD0" w14:textId="77777777" w:rsidR="00F51C54" w:rsidRPr="00107BB3" w:rsidRDefault="00F51C54" w:rsidP="00F51C54">
      <w:pPr>
        <w:shd w:val="clear" w:color="auto" w:fill="FFFFFF"/>
        <w:spacing w:line="240" w:lineRule="auto"/>
        <w:rPr>
          <w:rFonts w:eastAsia="Times New Roman" w:cs="Arial"/>
          <w:szCs w:val="20"/>
          <w:lang w:val="sl-SI" w:eastAsia="sl-SI"/>
        </w:rPr>
      </w:pPr>
    </w:p>
    <w:p w14:paraId="1A7B305C" w14:textId="77777777" w:rsidR="00F51C54" w:rsidRPr="00450305" w:rsidRDefault="00F51C54" w:rsidP="00F51C54">
      <w:pPr>
        <w:pStyle w:val="Odstavekseznama"/>
        <w:numPr>
          <w:ilvl w:val="0"/>
          <w:numId w:val="15"/>
        </w:numPr>
        <w:shd w:val="clear" w:color="auto" w:fill="FFFFFF"/>
        <w:spacing w:line="240" w:lineRule="auto"/>
        <w:jc w:val="center"/>
        <w:rPr>
          <w:rFonts w:eastAsia="Times New Roman" w:cs="Arial"/>
          <w:b/>
          <w:bCs/>
          <w:szCs w:val="20"/>
          <w:lang w:val="sl-SI" w:eastAsia="sl-SI"/>
        </w:rPr>
      </w:pPr>
      <w:r w:rsidRPr="00450305">
        <w:rPr>
          <w:rFonts w:eastAsia="Times New Roman" w:cs="Arial"/>
          <w:b/>
          <w:bCs/>
          <w:szCs w:val="20"/>
          <w:lang w:val="sl-SI" w:eastAsia="sl-SI"/>
        </w:rPr>
        <w:t>člen</w:t>
      </w:r>
    </w:p>
    <w:p w14:paraId="02FB0840" w14:textId="77777777" w:rsidR="00F51C54" w:rsidRPr="006E3895" w:rsidRDefault="00F51C54" w:rsidP="00F51C54">
      <w:pPr>
        <w:shd w:val="clear" w:color="auto" w:fill="FFFFFF"/>
        <w:spacing w:line="240" w:lineRule="auto"/>
        <w:ind w:left="360"/>
        <w:jc w:val="center"/>
        <w:rPr>
          <w:rFonts w:eastAsia="Times New Roman" w:cs="Arial"/>
          <w:b/>
          <w:bCs/>
          <w:szCs w:val="20"/>
          <w:lang w:val="sl-SI" w:eastAsia="sl-SI"/>
        </w:rPr>
      </w:pPr>
      <w:r w:rsidRPr="006E3895">
        <w:rPr>
          <w:rFonts w:eastAsia="Times New Roman" w:cs="Arial"/>
          <w:b/>
          <w:bCs/>
          <w:szCs w:val="20"/>
          <w:lang w:val="sl-SI" w:eastAsia="sl-SI"/>
        </w:rPr>
        <w:t>(povezovanje registra z drugimi registri in zbirkami)</w:t>
      </w:r>
    </w:p>
    <w:p w14:paraId="73783605" w14:textId="77777777" w:rsidR="00F51C54" w:rsidRDefault="00F51C54" w:rsidP="00F51C54">
      <w:pPr>
        <w:shd w:val="clear" w:color="auto" w:fill="FFFFFF"/>
        <w:spacing w:line="240" w:lineRule="auto"/>
        <w:jc w:val="both"/>
        <w:rPr>
          <w:rFonts w:cs="Arial"/>
          <w:szCs w:val="20"/>
          <w:lang w:val="sl-SI"/>
        </w:rPr>
      </w:pPr>
    </w:p>
    <w:p w14:paraId="65BD558D" w14:textId="77777777" w:rsidR="00F51C54" w:rsidRDefault="00F51C54" w:rsidP="00F51C54">
      <w:pPr>
        <w:shd w:val="clear" w:color="auto" w:fill="FFFFFF"/>
        <w:jc w:val="both"/>
        <w:rPr>
          <w:rFonts w:cs="Arial"/>
          <w:szCs w:val="20"/>
          <w:lang w:val="sl-SI"/>
        </w:rPr>
      </w:pPr>
      <w:r>
        <w:rPr>
          <w:rFonts w:cs="Arial"/>
          <w:szCs w:val="20"/>
          <w:lang w:val="sl-SI"/>
        </w:rPr>
        <w:t xml:space="preserve">(1) </w:t>
      </w:r>
      <w:r w:rsidRPr="00107BB3">
        <w:rPr>
          <w:rFonts w:cs="Arial"/>
          <w:szCs w:val="20"/>
          <w:lang w:val="sl-SI"/>
        </w:rPr>
        <w:t>Register</w:t>
      </w:r>
      <w:r>
        <w:rPr>
          <w:rFonts w:cs="Arial"/>
          <w:szCs w:val="20"/>
          <w:lang w:val="sl-SI"/>
        </w:rPr>
        <w:t xml:space="preserve"> se</w:t>
      </w:r>
      <w:r w:rsidRPr="00107BB3">
        <w:rPr>
          <w:rFonts w:cs="Arial"/>
          <w:szCs w:val="20"/>
          <w:lang w:val="sl-SI"/>
        </w:rPr>
        <w:t xml:space="preserve"> </w:t>
      </w:r>
      <w:r>
        <w:rPr>
          <w:rFonts w:cs="Arial"/>
          <w:szCs w:val="20"/>
          <w:lang w:val="sl-SI"/>
        </w:rPr>
        <w:t>povezuje z naslednjimi registri in zbirkami:</w:t>
      </w:r>
    </w:p>
    <w:p w14:paraId="2B87FD2E" w14:textId="77777777" w:rsidR="00F51C54" w:rsidRPr="00122741" w:rsidRDefault="00F51C54" w:rsidP="00F51C54">
      <w:pPr>
        <w:pStyle w:val="Odstavekseznama"/>
        <w:numPr>
          <w:ilvl w:val="0"/>
          <w:numId w:val="24"/>
        </w:numPr>
        <w:shd w:val="clear" w:color="auto" w:fill="FFFFFF"/>
        <w:spacing w:line="260" w:lineRule="exact"/>
        <w:jc w:val="both"/>
        <w:rPr>
          <w:rFonts w:eastAsia="Times New Roman" w:cs="Arial"/>
          <w:szCs w:val="20"/>
          <w:lang w:val="sl-SI" w:eastAsia="sl-SI"/>
        </w:rPr>
      </w:pPr>
      <w:r w:rsidRPr="00122741">
        <w:rPr>
          <w:rFonts w:eastAsia="Times New Roman" w:cs="Arial"/>
          <w:szCs w:val="20"/>
          <w:lang w:val="sl-SI" w:eastAsia="sl-SI"/>
        </w:rPr>
        <w:t xml:space="preserve">Pravno-informacijskim sistemom Republike Slovenije, </w:t>
      </w:r>
    </w:p>
    <w:p w14:paraId="1B08AA53" w14:textId="77777777" w:rsidR="00F51C54" w:rsidRPr="00122741" w:rsidRDefault="00F51C54" w:rsidP="00F51C54">
      <w:pPr>
        <w:pStyle w:val="Odstavekseznama"/>
        <w:numPr>
          <w:ilvl w:val="0"/>
          <w:numId w:val="24"/>
        </w:numPr>
        <w:shd w:val="clear" w:color="auto" w:fill="FFFFFF"/>
        <w:spacing w:line="260" w:lineRule="exact"/>
        <w:jc w:val="both"/>
        <w:rPr>
          <w:rFonts w:eastAsia="Times New Roman" w:cs="Arial"/>
          <w:szCs w:val="20"/>
          <w:lang w:val="sl-SI" w:eastAsia="sl-SI"/>
        </w:rPr>
      </w:pPr>
      <w:r w:rsidRPr="00122741">
        <w:rPr>
          <w:rFonts w:eastAsia="Times New Roman" w:cs="Arial"/>
          <w:szCs w:val="20"/>
          <w:lang w:val="sl-SI" w:eastAsia="sl-SI"/>
        </w:rPr>
        <w:t xml:space="preserve">zbirko uradnih objav, kot je določena v predpisu, ki ureja Pravno-informacijski sistem Republike Slovenije, </w:t>
      </w:r>
    </w:p>
    <w:p w14:paraId="367AF91C" w14:textId="77777777" w:rsidR="00F51C54" w:rsidRPr="00122741" w:rsidRDefault="00F51C54" w:rsidP="00F51C54">
      <w:pPr>
        <w:pStyle w:val="Odstavekseznama"/>
        <w:numPr>
          <w:ilvl w:val="0"/>
          <w:numId w:val="24"/>
        </w:numPr>
        <w:shd w:val="clear" w:color="auto" w:fill="FFFFFF"/>
        <w:spacing w:line="260" w:lineRule="exact"/>
        <w:jc w:val="both"/>
        <w:rPr>
          <w:rFonts w:eastAsia="Times New Roman" w:cs="Arial"/>
          <w:szCs w:val="20"/>
          <w:lang w:val="sl-SI" w:eastAsia="sl-SI"/>
        </w:rPr>
      </w:pPr>
      <w:r w:rsidRPr="00122741">
        <w:rPr>
          <w:rFonts w:eastAsia="Times New Roman" w:cs="Arial"/>
          <w:szCs w:val="20"/>
          <w:lang w:val="sl-SI" w:eastAsia="sl-SI"/>
        </w:rPr>
        <w:t xml:space="preserve">zbirko neuradnih objav, kot je določena v predpisu, ki ureja Pravno-informacijski sistem Republike Slovenije, </w:t>
      </w:r>
    </w:p>
    <w:p w14:paraId="26B3818A" w14:textId="77777777" w:rsidR="00F51C54" w:rsidRPr="00122741" w:rsidRDefault="00F51C54" w:rsidP="00F51C54">
      <w:pPr>
        <w:pStyle w:val="Odstavekseznama"/>
        <w:numPr>
          <w:ilvl w:val="0"/>
          <w:numId w:val="24"/>
        </w:numPr>
        <w:shd w:val="clear" w:color="auto" w:fill="FFFFFF"/>
        <w:spacing w:line="260" w:lineRule="exact"/>
        <w:jc w:val="both"/>
        <w:rPr>
          <w:rFonts w:eastAsia="Times New Roman" w:cs="Arial"/>
          <w:szCs w:val="20"/>
          <w:lang w:val="sl-SI" w:eastAsia="sl-SI"/>
        </w:rPr>
      </w:pPr>
      <w:r w:rsidRPr="00122741">
        <w:rPr>
          <w:rFonts w:eastAsia="Times New Roman" w:cs="Arial"/>
          <w:szCs w:val="20"/>
          <w:lang w:val="sl-SI" w:eastAsia="sl-SI"/>
        </w:rPr>
        <w:t>zbirko neuradnih prečiščenih besedil pravnih aktov,</w:t>
      </w:r>
    </w:p>
    <w:p w14:paraId="4F7D40DB" w14:textId="77777777" w:rsidR="00F51C54" w:rsidRPr="00122741" w:rsidRDefault="00F51C54" w:rsidP="00F51C54">
      <w:pPr>
        <w:pStyle w:val="Odstavekseznama"/>
        <w:numPr>
          <w:ilvl w:val="0"/>
          <w:numId w:val="24"/>
        </w:numPr>
        <w:shd w:val="clear" w:color="auto" w:fill="FFFFFF"/>
        <w:spacing w:line="260" w:lineRule="exact"/>
        <w:jc w:val="both"/>
        <w:rPr>
          <w:rFonts w:eastAsia="Times New Roman" w:cs="Arial"/>
          <w:szCs w:val="20"/>
          <w:lang w:val="sl-SI" w:eastAsia="sl-SI"/>
        </w:rPr>
      </w:pPr>
      <w:r w:rsidRPr="00122741">
        <w:rPr>
          <w:rFonts w:eastAsia="Times New Roman" w:cs="Arial"/>
          <w:szCs w:val="20"/>
          <w:lang w:val="sl-SI" w:eastAsia="sl-SI"/>
        </w:rPr>
        <w:t>Digitalno knjižnico Slovenije,</w:t>
      </w:r>
    </w:p>
    <w:p w14:paraId="132DF478" w14:textId="77777777" w:rsidR="00F51C54" w:rsidRPr="00122741" w:rsidRDefault="00F51C54" w:rsidP="00F51C54">
      <w:pPr>
        <w:pStyle w:val="Odstavekseznama"/>
        <w:numPr>
          <w:ilvl w:val="0"/>
          <w:numId w:val="24"/>
        </w:numPr>
        <w:shd w:val="clear" w:color="auto" w:fill="FFFFFF"/>
        <w:spacing w:line="260" w:lineRule="exact"/>
        <w:jc w:val="both"/>
        <w:rPr>
          <w:rFonts w:eastAsia="Times New Roman" w:cs="Arial"/>
          <w:szCs w:val="20"/>
          <w:lang w:val="sl-SI" w:eastAsia="sl-SI"/>
        </w:rPr>
      </w:pPr>
      <w:r w:rsidRPr="00122741">
        <w:rPr>
          <w:rFonts w:eastAsia="Times New Roman" w:cs="Arial"/>
          <w:szCs w:val="20"/>
          <w:lang w:val="sl-SI" w:eastAsia="sl-SI"/>
        </w:rPr>
        <w:t>prostorskim informacijskim sistemom, kot je določen v predpisih o urejanju prostora,</w:t>
      </w:r>
    </w:p>
    <w:p w14:paraId="65084A13" w14:textId="77777777" w:rsidR="00F51C54" w:rsidRPr="00122741" w:rsidRDefault="00F51C54" w:rsidP="00F51C54">
      <w:pPr>
        <w:pStyle w:val="Odstavekseznama"/>
        <w:numPr>
          <w:ilvl w:val="0"/>
          <w:numId w:val="24"/>
        </w:numPr>
        <w:shd w:val="clear" w:color="auto" w:fill="FFFFFF"/>
        <w:spacing w:line="260" w:lineRule="exact"/>
        <w:jc w:val="both"/>
        <w:rPr>
          <w:rFonts w:eastAsia="Times New Roman" w:cs="Arial"/>
          <w:szCs w:val="20"/>
          <w:lang w:val="sl-SI" w:eastAsia="sl-SI"/>
        </w:rPr>
      </w:pPr>
      <w:r w:rsidRPr="00122741">
        <w:rPr>
          <w:rFonts w:eastAsia="Times New Roman" w:cs="Arial"/>
          <w:szCs w:val="20"/>
          <w:lang w:val="sl-SI" w:eastAsia="sl-SI"/>
        </w:rPr>
        <w:t xml:space="preserve">drugimi registri in zbirkami državnih organov, organov lokalnih skupnosti in drugih oseb, ki lahko prispevajo k celostni informaciji o pravnih aktih in </w:t>
      </w:r>
      <w:proofErr w:type="spellStart"/>
      <w:r w:rsidRPr="00122741">
        <w:rPr>
          <w:rFonts w:eastAsia="Times New Roman" w:cs="Arial"/>
          <w:szCs w:val="20"/>
          <w:lang w:val="sl-SI" w:eastAsia="sl-SI"/>
        </w:rPr>
        <w:t>normodajni</w:t>
      </w:r>
      <w:proofErr w:type="spellEnd"/>
      <w:r w:rsidRPr="00122741">
        <w:rPr>
          <w:rFonts w:eastAsia="Times New Roman" w:cs="Arial"/>
          <w:szCs w:val="20"/>
          <w:lang w:val="sl-SI" w:eastAsia="sl-SI"/>
        </w:rPr>
        <w:t xml:space="preserve"> dejavnosti lokalnih skupnosti.</w:t>
      </w:r>
    </w:p>
    <w:p w14:paraId="0A0EBABC" w14:textId="77777777" w:rsidR="00F51C54" w:rsidRDefault="00F51C54" w:rsidP="00F51C54">
      <w:pPr>
        <w:shd w:val="clear" w:color="auto" w:fill="FFFFFF"/>
        <w:jc w:val="both"/>
        <w:rPr>
          <w:rFonts w:cs="Arial"/>
          <w:szCs w:val="20"/>
          <w:lang w:val="sl-SI"/>
        </w:rPr>
      </w:pPr>
    </w:p>
    <w:p w14:paraId="721E6D20" w14:textId="6850CCEA" w:rsidR="00F51C54" w:rsidRPr="00DD3D7E" w:rsidRDefault="00F51C54" w:rsidP="00F51C54">
      <w:pPr>
        <w:shd w:val="clear" w:color="auto" w:fill="FFFFFF"/>
        <w:jc w:val="both"/>
        <w:rPr>
          <w:rFonts w:cs="Arial"/>
          <w:szCs w:val="20"/>
          <w:lang w:val="sl-SI"/>
        </w:rPr>
      </w:pPr>
      <w:r>
        <w:rPr>
          <w:rFonts w:cs="Arial"/>
          <w:szCs w:val="20"/>
          <w:lang w:val="sl-SI"/>
        </w:rPr>
        <w:t>(2</w:t>
      </w:r>
      <w:r w:rsidRPr="00DD3D7E">
        <w:rPr>
          <w:rFonts w:cs="Arial"/>
          <w:szCs w:val="20"/>
          <w:lang w:val="sl-SI"/>
        </w:rPr>
        <w:t xml:space="preserve">) Povezovanje </w:t>
      </w:r>
      <w:r>
        <w:rPr>
          <w:rFonts w:cs="Arial"/>
          <w:szCs w:val="20"/>
          <w:lang w:val="sl-SI"/>
        </w:rPr>
        <w:t xml:space="preserve">registra z registri in zbirkami iz prejšnjega odstavka poteka na podlagi </w:t>
      </w:r>
      <w:r w:rsidRPr="00DD3D7E">
        <w:rPr>
          <w:rFonts w:cs="Arial"/>
          <w:szCs w:val="20"/>
          <w:lang w:val="sl-SI"/>
        </w:rPr>
        <w:t xml:space="preserve">odprtih podatkov za ponovno uporabo </w:t>
      </w:r>
      <w:r>
        <w:rPr>
          <w:rFonts w:cs="Arial"/>
          <w:szCs w:val="20"/>
          <w:lang w:val="sl-SI"/>
        </w:rPr>
        <w:t>oziroma</w:t>
      </w:r>
      <w:r w:rsidRPr="00DD3D7E">
        <w:rPr>
          <w:rFonts w:cs="Arial"/>
          <w:szCs w:val="20"/>
          <w:lang w:val="sl-SI"/>
        </w:rPr>
        <w:t xml:space="preserve"> na podlagi</w:t>
      </w:r>
      <w:r w:rsidR="008F5384">
        <w:rPr>
          <w:rFonts w:cs="Arial"/>
          <w:szCs w:val="20"/>
          <w:lang w:val="sl-SI"/>
        </w:rPr>
        <w:t xml:space="preserve"> neodplačnih</w:t>
      </w:r>
      <w:r w:rsidRPr="00DD3D7E">
        <w:rPr>
          <w:rFonts w:cs="Arial"/>
          <w:szCs w:val="20"/>
          <w:lang w:val="sl-SI"/>
        </w:rPr>
        <w:t xml:space="preserve"> dogovorov </w:t>
      </w:r>
      <w:r>
        <w:rPr>
          <w:rFonts w:cs="Arial"/>
          <w:szCs w:val="20"/>
          <w:lang w:val="sl-SI"/>
        </w:rPr>
        <w:t xml:space="preserve">med </w:t>
      </w:r>
      <w:r w:rsidRPr="00CE5C52">
        <w:rPr>
          <w:rFonts w:cs="Arial"/>
          <w:szCs w:val="20"/>
          <w:lang w:val="sl-SI"/>
        </w:rPr>
        <w:t>javn</w:t>
      </w:r>
      <w:r>
        <w:rPr>
          <w:rFonts w:cs="Arial"/>
          <w:szCs w:val="20"/>
          <w:lang w:val="sl-SI"/>
        </w:rPr>
        <w:t>im</w:t>
      </w:r>
      <w:r w:rsidRPr="00CE5C52">
        <w:rPr>
          <w:rFonts w:cs="Arial"/>
          <w:szCs w:val="20"/>
          <w:lang w:val="sl-SI"/>
        </w:rPr>
        <w:t xml:space="preserve"> podjetje</w:t>
      </w:r>
      <w:r>
        <w:rPr>
          <w:rFonts w:cs="Arial"/>
          <w:szCs w:val="20"/>
          <w:lang w:val="sl-SI"/>
        </w:rPr>
        <w:t>m</w:t>
      </w:r>
      <w:r w:rsidRPr="00CE5C52">
        <w:rPr>
          <w:rFonts w:cs="Arial"/>
          <w:szCs w:val="20"/>
          <w:lang w:val="sl-SI"/>
        </w:rPr>
        <w:t xml:space="preserve"> in </w:t>
      </w:r>
      <w:r>
        <w:rPr>
          <w:rFonts w:cs="Arial"/>
          <w:szCs w:val="20"/>
          <w:lang w:val="sl-SI"/>
        </w:rPr>
        <w:t>skrbniki teh registrov in zbirk</w:t>
      </w:r>
      <w:r w:rsidRPr="00CE5C52">
        <w:rPr>
          <w:rFonts w:cs="Arial"/>
          <w:szCs w:val="20"/>
          <w:lang w:val="sl-SI"/>
        </w:rPr>
        <w:t>.</w:t>
      </w:r>
    </w:p>
    <w:p w14:paraId="144D529F" w14:textId="77777777" w:rsidR="00F51C54" w:rsidRDefault="00F51C54" w:rsidP="00F51C54">
      <w:pPr>
        <w:shd w:val="clear" w:color="auto" w:fill="FFFFFF"/>
        <w:jc w:val="both"/>
        <w:rPr>
          <w:rFonts w:cs="Arial"/>
          <w:szCs w:val="20"/>
          <w:lang w:val="sl-SI"/>
        </w:rPr>
      </w:pPr>
    </w:p>
    <w:p w14:paraId="75676A1C" w14:textId="77777777" w:rsidR="00F51C54" w:rsidRDefault="00F51C54" w:rsidP="00F51C54">
      <w:pPr>
        <w:shd w:val="clear" w:color="auto" w:fill="FFFFFF"/>
        <w:jc w:val="both"/>
        <w:rPr>
          <w:rFonts w:cs="Arial"/>
          <w:szCs w:val="20"/>
          <w:lang w:val="sl-SI"/>
        </w:rPr>
      </w:pPr>
      <w:r w:rsidRPr="00DD3D7E">
        <w:rPr>
          <w:rFonts w:cs="Arial"/>
          <w:szCs w:val="20"/>
          <w:lang w:val="sl-SI"/>
        </w:rPr>
        <w:t>(</w:t>
      </w:r>
      <w:r>
        <w:rPr>
          <w:rFonts w:cs="Arial"/>
          <w:szCs w:val="20"/>
          <w:lang w:val="sl-SI"/>
        </w:rPr>
        <w:t>3</w:t>
      </w:r>
      <w:r w:rsidRPr="00DD3D7E">
        <w:rPr>
          <w:rFonts w:cs="Arial"/>
          <w:szCs w:val="20"/>
          <w:lang w:val="sl-SI"/>
        </w:rPr>
        <w:t>) Za vsebino podatkov in dokumentov v</w:t>
      </w:r>
      <w:r>
        <w:rPr>
          <w:rFonts w:cs="Arial"/>
          <w:szCs w:val="20"/>
          <w:lang w:val="sl-SI"/>
        </w:rPr>
        <w:t xml:space="preserve"> </w:t>
      </w:r>
      <w:r w:rsidRPr="00DD3D7E">
        <w:rPr>
          <w:rFonts w:cs="Arial"/>
          <w:szCs w:val="20"/>
          <w:lang w:val="sl-SI"/>
        </w:rPr>
        <w:t>registrih</w:t>
      </w:r>
      <w:r>
        <w:rPr>
          <w:rFonts w:cs="Arial"/>
          <w:szCs w:val="20"/>
          <w:lang w:val="sl-SI"/>
        </w:rPr>
        <w:t xml:space="preserve"> in</w:t>
      </w:r>
      <w:r w:rsidRPr="00DD3D7E">
        <w:rPr>
          <w:rFonts w:cs="Arial"/>
          <w:szCs w:val="20"/>
          <w:lang w:val="sl-SI"/>
        </w:rPr>
        <w:t xml:space="preserve"> zbirkah </w:t>
      </w:r>
      <w:r>
        <w:rPr>
          <w:rFonts w:cs="Arial"/>
          <w:szCs w:val="20"/>
          <w:lang w:val="sl-SI"/>
        </w:rPr>
        <w:t xml:space="preserve">iz prvega odstavka tega člena </w:t>
      </w:r>
      <w:r w:rsidRPr="00DD3D7E">
        <w:rPr>
          <w:rFonts w:cs="Arial"/>
          <w:szCs w:val="20"/>
          <w:lang w:val="sl-SI"/>
        </w:rPr>
        <w:t>ter njihovo dostopnost so odgovorni skrbniki</w:t>
      </w:r>
      <w:r>
        <w:rPr>
          <w:rFonts w:cs="Arial"/>
          <w:szCs w:val="20"/>
          <w:lang w:val="sl-SI"/>
        </w:rPr>
        <w:t xml:space="preserve"> teh </w:t>
      </w:r>
      <w:r w:rsidRPr="00DD3D7E">
        <w:rPr>
          <w:rFonts w:cs="Arial"/>
          <w:szCs w:val="20"/>
          <w:lang w:val="sl-SI"/>
        </w:rPr>
        <w:t>registrov</w:t>
      </w:r>
      <w:r>
        <w:rPr>
          <w:rFonts w:cs="Arial"/>
          <w:szCs w:val="20"/>
          <w:lang w:val="sl-SI"/>
        </w:rPr>
        <w:t xml:space="preserve"> in </w:t>
      </w:r>
      <w:r w:rsidRPr="00DD3D7E">
        <w:rPr>
          <w:rFonts w:cs="Arial"/>
          <w:szCs w:val="20"/>
          <w:lang w:val="sl-SI"/>
        </w:rPr>
        <w:t>zbirk.</w:t>
      </w:r>
    </w:p>
    <w:p w14:paraId="1B5EB7E6" w14:textId="77777777" w:rsidR="00F51C54" w:rsidRPr="00107BB3" w:rsidRDefault="00F51C54" w:rsidP="00F51C54">
      <w:pPr>
        <w:shd w:val="clear" w:color="auto" w:fill="FFFFFF"/>
        <w:spacing w:line="240" w:lineRule="auto"/>
        <w:jc w:val="center"/>
        <w:rPr>
          <w:rFonts w:eastAsia="Times New Roman" w:cs="Arial"/>
          <w:szCs w:val="20"/>
          <w:lang w:val="sl-SI" w:eastAsia="sl-SI"/>
        </w:rPr>
      </w:pPr>
    </w:p>
    <w:p w14:paraId="1BC1B29F" w14:textId="77777777" w:rsidR="00F51C54" w:rsidRPr="00450305" w:rsidRDefault="00F51C54" w:rsidP="00F51C54">
      <w:pPr>
        <w:pStyle w:val="Odstavekseznama"/>
        <w:numPr>
          <w:ilvl w:val="0"/>
          <w:numId w:val="15"/>
        </w:numPr>
        <w:shd w:val="clear" w:color="auto" w:fill="FFFFFF"/>
        <w:spacing w:line="240" w:lineRule="auto"/>
        <w:jc w:val="center"/>
        <w:rPr>
          <w:rFonts w:eastAsia="Times New Roman" w:cs="Arial"/>
          <w:b/>
          <w:bCs/>
          <w:szCs w:val="20"/>
          <w:lang w:val="sl-SI" w:eastAsia="sl-SI"/>
        </w:rPr>
      </w:pPr>
      <w:r w:rsidRPr="00450305">
        <w:rPr>
          <w:rFonts w:eastAsia="Times New Roman" w:cs="Arial"/>
          <w:b/>
          <w:bCs/>
          <w:szCs w:val="20"/>
          <w:lang w:val="sl-SI" w:eastAsia="sl-SI"/>
        </w:rPr>
        <w:t>člen</w:t>
      </w:r>
    </w:p>
    <w:p w14:paraId="70EE3CD9" w14:textId="77777777" w:rsidR="00F51C54" w:rsidRPr="00107BB3" w:rsidRDefault="00F51C54" w:rsidP="00F51C54">
      <w:pPr>
        <w:shd w:val="clear" w:color="auto" w:fill="FFFFFF"/>
        <w:spacing w:line="240" w:lineRule="auto"/>
        <w:ind w:left="360"/>
        <w:jc w:val="center"/>
        <w:rPr>
          <w:rFonts w:eastAsia="Times New Roman" w:cs="Arial"/>
          <w:b/>
          <w:bCs/>
          <w:szCs w:val="20"/>
          <w:lang w:val="sl-SI" w:eastAsia="sl-SI"/>
        </w:rPr>
      </w:pPr>
      <w:r w:rsidRPr="00107BB3">
        <w:rPr>
          <w:rFonts w:eastAsia="Times New Roman" w:cs="Arial"/>
          <w:b/>
          <w:bCs/>
          <w:szCs w:val="20"/>
          <w:lang w:val="sl-SI" w:eastAsia="sl-SI"/>
        </w:rPr>
        <w:t>(način upravljanja in vodenja registra)</w:t>
      </w:r>
    </w:p>
    <w:p w14:paraId="7EA14EC8" w14:textId="77777777" w:rsidR="00F51C54" w:rsidRDefault="00F51C54" w:rsidP="00F51C54">
      <w:pPr>
        <w:shd w:val="clear" w:color="auto" w:fill="FFFFFF"/>
        <w:spacing w:line="240" w:lineRule="auto"/>
        <w:jc w:val="both"/>
        <w:rPr>
          <w:rFonts w:cs="Arial"/>
          <w:szCs w:val="20"/>
          <w:lang w:val="sl-SI"/>
        </w:rPr>
      </w:pPr>
    </w:p>
    <w:p w14:paraId="0D585BE6" w14:textId="77777777" w:rsidR="00F51C54" w:rsidRPr="00107BB3" w:rsidRDefault="00F51C54" w:rsidP="00F51C54">
      <w:pPr>
        <w:shd w:val="clear" w:color="auto" w:fill="FFFFFF"/>
        <w:jc w:val="both"/>
        <w:rPr>
          <w:rFonts w:cs="Arial"/>
          <w:szCs w:val="20"/>
          <w:lang w:val="sl-SI"/>
        </w:rPr>
      </w:pPr>
      <w:r w:rsidRPr="00107BB3">
        <w:rPr>
          <w:rFonts w:cs="Arial"/>
          <w:szCs w:val="20"/>
          <w:lang w:val="sl-SI"/>
        </w:rPr>
        <w:t>(1) Register upravlja</w:t>
      </w:r>
      <w:r>
        <w:rPr>
          <w:rFonts w:cs="Arial"/>
          <w:szCs w:val="20"/>
          <w:lang w:val="sl-SI"/>
        </w:rPr>
        <w:t xml:space="preserve">, </w:t>
      </w:r>
      <w:r w:rsidRPr="00107BB3">
        <w:rPr>
          <w:rFonts w:cs="Arial"/>
          <w:szCs w:val="20"/>
          <w:lang w:val="sl-SI"/>
        </w:rPr>
        <w:t>vodi in koordinira javno podjetje</w:t>
      </w:r>
      <w:r>
        <w:rPr>
          <w:rFonts w:cs="Arial"/>
          <w:szCs w:val="20"/>
          <w:lang w:val="sl-SI"/>
        </w:rPr>
        <w:t xml:space="preserve"> na način, da ažurno in trajno skrbi za prikazovanje in iskanje </w:t>
      </w:r>
      <w:r w:rsidRPr="006E3895">
        <w:rPr>
          <w:rFonts w:cs="Arial"/>
          <w:szCs w:val="20"/>
          <w:lang w:val="sl-SI"/>
        </w:rPr>
        <w:t>informacij v skladu s splošno sprejetimi standardi in priporočili na področju oblikovanja in dostopnosti spletnih vsebin ter ob spoštovanju minimalnih</w:t>
      </w:r>
      <w:r w:rsidRPr="00723ABE">
        <w:rPr>
          <w:rFonts w:cs="Arial"/>
          <w:szCs w:val="20"/>
          <w:lang w:val="sl-SI"/>
        </w:rPr>
        <w:t xml:space="preserve"> skupn</w:t>
      </w:r>
      <w:r>
        <w:rPr>
          <w:rFonts w:cs="Arial"/>
          <w:szCs w:val="20"/>
          <w:lang w:val="sl-SI"/>
        </w:rPr>
        <w:t>ih</w:t>
      </w:r>
      <w:r w:rsidRPr="00723ABE">
        <w:rPr>
          <w:rFonts w:cs="Arial"/>
          <w:szCs w:val="20"/>
          <w:lang w:val="sl-SI"/>
        </w:rPr>
        <w:t xml:space="preserve"> zahtev glede informacijske varnost</w:t>
      </w:r>
      <w:r>
        <w:rPr>
          <w:rFonts w:cs="Arial"/>
          <w:szCs w:val="20"/>
          <w:lang w:val="sl-SI"/>
        </w:rPr>
        <w:t xml:space="preserve">i v skladu s predpisom, ki ureja informacijsko varnost v državni </w:t>
      </w:r>
      <w:r w:rsidRPr="006E3895">
        <w:rPr>
          <w:rFonts w:cs="Arial"/>
          <w:szCs w:val="20"/>
          <w:lang w:val="sl-SI"/>
        </w:rPr>
        <w:t>upravi.</w:t>
      </w:r>
      <w:r w:rsidRPr="00107BB3">
        <w:rPr>
          <w:rFonts w:cs="Arial"/>
          <w:szCs w:val="20"/>
          <w:lang w:val="sl-SI"/>
        </w:rPr>
        <w:t xml:space="preserve"> </w:t>
      </w:r>
    </w:p>
    <w:p w14:paraId="11CA492B" w14:textId="77777777" w:rsidR="00F51C54" w:rsidRDefault="00F51C54" w:rsidP="00F51C54">
      <w:pPr>
        <w:shd w:val="clear" w:color="auto" w:fill="FFFFFF"/>
        <w:jc w:val="both"/>
        <w:rPr>
          <w:rFonts w:cs="Arial"/>
          <w:szCs w:val="20"/>
          <w:lang w:val="sl-SI"/>
        </w:rPr>
      </w:pPr>
    </w:p>
    <w:p w14:paraId="1865BC75" w14:textId="77777777" w:rsidR="00F51C54" w:rsidRPr="00107BB3" w:rsidRDefault="00F51C54" w:rsidP="00F51C54">
      <w:pPr>
        <w:shd w:val="clear" w:color="auto" w:fill="FFFFFF"/>
        <w:jc w:val="both"/>
        <w:rPr>
          <w:rFonts w:cs="Arial"/>
          <w:szCs w:val="20"/>
          <w:lang w:val="sl-SI"/>
        </w:rPr>
      </w:pPr>
      <w:r w:rsidRPr="00107BB3">
        <w:rPr>
          <w:rFonts w:cs="Arial"/>
          <w:szCs w:val="20"/>
          <w:lang w:val="sl-SI"/>
        </w:rPr>
        <w:t xml:space="preserve">(2) Lokalne skupnosti in javno podjetje </w:t>
      </w:r>
      <w:r>
        <w:rPr>
          <w:rFonts w:cs="Arial"/>
          <w:szCs w:val="20"/>
          <w:lang w:val="sl-SI"/>
        </w:rPr>
        <w:t xml:space="preserve">v okviru svojih pristojnosti in delovnih nalog skrbijo za celovito, pravočasno in pravilno </w:t>
      </w:r>
      <w:r w:rsidRPr="00107BB3">
        <w:rPr>
          <w:rFonts w:cs="Arial"/>
          <w:szCs w:val="20"/>
          <w:lang w:val="sl-SI"/>
        </w:rPr>
        <w:t>zagotavljanj</w:t>
      </w:r>
      <w:r>
        <w:rPr>
          <w:rFonts w:cs="Arial"/>
          <w:szCs w:val="20"/>
          <w:lang w:val="sl-SI"/>
        </w:rPr>
        <w:t>e</w:t>
      </w:r>
      <w:r w:rsidRPr="00107BB3">
        <w:rPr>
          <w:rFonts w:cs="Arial"/>
          <w:szCs w:val="20"/>
          <w:lang w:val="sl-SI"/>
        </w:rPr>
        <w:t xml:space="preserve"> podatkov </w:t>
      </w:r>
      <w:r>
        <w:rPr>
          <w:rFonts w:cs="Arial"/>
          <w:szCs w:val="20"/>
          <w:lang w:val="sl-SI"/>
        </w:rPr>
        <w:t xml:space="preserve">o pravnih aktih </w:t>
      </w:r>
      <w:r w:rsidRPr="00107BB3">
        <w:rPr>
          <w:rFonts w:cs="Arial"/>
          <w:szCs w:val="20"/>
          <w:lang w:val="sl-SI"/>
        </w:rPr>
        <w:t>iz 6. člena</w:t>
      </w:r>
      <w:r>
        <w:rPr>
          <w:rFonts w:cs="Arial"/>
          <w:szCs w:val="20"/>
          <w:lang w:val="sl-SI"/>
        </w:rPr>
        <w:t xml:space="preserve"> te uredbe</w:t>
      </w:r>
      <w:r w:rsidRPr="00107BB3">
        <w:rPr>
          <w:rFonts w:cs="Arial"/>
          <w:szCs w:val="20"/>
          <w:lang w:val="sl-SI"/>
        </w:rPr>
        <w:t xml:space="preserve"> </w:t>
      </w:r>
      <w:r>
        <w:rPr>
          <w:rFonts w:cs="Arial"/>
          <w:szCs w:val="20"/>
          <w:lang w:val="sl-SI"/>
        </w:rPr>
        <w:t xml:space="preserve">in neuradnih prečiščenih besedil pravnih aktov iz 7. člena </w:t>
      </w:r>
      <w:r w:rsidRPr="00107BB3">
        <w:rPr>
          <w:rFonts w:cs="Arial"/>
          <w:szCs w:val="20"/>
          <w:lang w:val="sl-SI"/>
        </w:rPr>
        <w:t xml:space="preserve">te </w:t>
      </w:r>
      <w:r w:rsidRPr="006E3895">
        <w:rPr>
          <w:rFonts w:cs="Arial"/>
          <w:szCs w:val="20"/>
          <w:lang w:val="sl-SI"/>
        </w:rPr>
        <w:t xml:space="preserve">uredbe in v ta namen sklepajo dogovore o ravni storitev. </w:t>
      </w:r>
      <w:r>
        <w:rPr>
          <w:rFonts w:cs="Arial"/>
          <w:szCs w:val="20"/>
          <w:lang w:val="sl-SI"/>
        </w:rPr>
        <w:t xml:space="preserve"> </w:t>
      </w:r>
    </w:p>
    <w:p w14:paraId="11FB9312" w14:textId="77777777" w:rsidR="00F51C54" w:rsidRDefault="00F51C54" w:rsidP="00F51C54">
      <w:pPr>
        <w:shd w:val="clear" w:color="auto" w:fill="FFFFFF"/>
        <w:jc w:val="both"/>
        <w:rPr>
          <w:rFonts w:cs="Arial"/>
          <w:szCs w:val="20"/>
          <w:lang w:val="sl-SI"/>
        </w:rPr>
      </w:pPr>
    </w:p>
    <w:p w14:paraId="7B45E6B6" w14:textId="77777777" w:rsidR="00F51C54" w:rsidRDefault="00F51C54" w:rsidP="00F51C54">
      <w:pPr>
        <w:shd w:val="clear" w:color="auto" w:fill="FFFFFF"/>
        <w:jc w:val="both"/>
        <w:rPr>
          <w:rFonts w:cs="Arial"/>
          <w:szCs w:val="20"/>
          <w:lang w:val="sl-SI"/>
        </w:rPr>
      </w:pPr>
      <w:r w:rsidRPr="00107BB3">
        <w:rPr>
          <w:rFonts w:cs="Arial"/>
          <w:szCs w:val="20"/>
          <w:lang w:val="sl-SI"/>
        </w:rPr>
        <w:t xml:space="preserve">(3) Stroški za obveznosti upravljanja in vodenja registra se zagotavljajo v državnem proračunu. </w:t>
      </w:r>
    </w:p>
    <w:p w14:paraId="43B0D7C4" w14:textId="77777777" w:rsidR="00F51C54" w:rsidRPr="00107BB3" w:rsidRDefault="00F51C54" w:rsidP="00F51C54">
      <w:pPr>
        <w:shd w:val="clear" w:color="auto" w:fill="FFFFFF"/>
        <w:jc w:val="both"/>
        <w:rPr>
          <w:rFonts w:cs="Arial"/>
          <w:szCs w:val="20"/>
          <w:lang w:val="sl-SI"/>
        </w:rPr>
      </w:pPr>
    </w:p>
    <w:p w14:paraId="72525996" w14:textId="77777777" w:rsidR="00F51C54" w:rsidRPr="00450305" w:rsidRDefault="00F51C54" w:rsidP="00F51C54">
      <w:pPr>
        <w:pStyle w:val="Odstavekseznama"/>
        <w:numPr>
          <w:ilvl w:val="0"/>
          <w:numId w:val="15"/>
        </w:numPr>
        <w:shd w:val="clear" w:color="auto" w:fill="FFFFFF"/>
        <w:spacing w:line="240" w:lineRule="auto"/>
        <w:jc w:val="center"/>
        <w:rPr>
          <w:rFonts w:eastAsia="Times New Roman" w:cs="Arial"/>
          <w:b/>
          <w:bCs/>
          <w:szCs w:val="20"/>
          <w:lang w:val="sl-SI" w:eastAsia="sl-SI"/>
        </w:rPr>
      </w:pPr>
      <w:r w:rsidRPr="00450305">
        <w:rPr>
          <w:rFonts w:eastAsia="Times New Roman" w:cs="Arial"/>
          <w:b/>
          <w:bCs/>
          <w:szCs w:val="20"/>
          <w:lang w:val="sl-SI" w:eastAsia="sl-SI"/>
        </w:rPr>
        <w:t>člen</w:t>
      </w:r>
    </w:p>
    <w:p w14:paraId="5C43B219" w14:textId="77777777" w:rsidR="00F51C54" w:rsidRDefault="00F51C54" w:rsidP="00F51C54">
      <w:pPr>
        <w:shd w:val="clear" w:color="auto" w:fill="FFFFFF"/>
        <w:spacing w:line="240" w:lineRule="auto"/>
        <w:ind w:left="360"/>
        <w:jc w:val="center"/>
        <w:rPr>
          <w:rFonts w:eastAsia="Times New Roman" w:cs="Arial"/>
          <w:b/>
          <w:bCs/>
          <w:szCs w:val="20"/>
          <w:lang w:val="sl-SI" w:eastAsia="sl-SI"/>
        </w:rPr>
      </w:pPr>
      <w:r w:rsidRPr="00107BB3">
        <w:rPr>
          <w:rFonts w:eastAsia="Times New Roman" w:cs="Arial"/>
          <w:b/>
          <w:bCs/>
          <w:szCs w:val="20"/>
          <w:lang w:val="sl-SI" w:eastAsia="sl-SI"/>
        </w:rPr>
        <w:t>(obveznosti lokalnih skupnosti)</w:t>
      </w:r>
    </w:p>
    <w:p w14:paraId="2C14446C" w14:textId="77777777" w:rsidR="00F51C54" w:rsidRPr="00107BB3" w:rsidRDefault="00F51C54" w:rsidP="00F51C54">
      <w:pPr>
        <w:shd w:val="clear" w:color="auto" w:fill="FFFFFF"/>
        <w:spacing w:line="240" w:lineRule="auto"/>
        <w:ind w:left="360"/>
        <w:jc w:val="center"/>
        <w:rPr>
          <w:rFonts w:eastAsia="Times New Roman" w:cs="Arial"/>
          <w:b/>
          <w:bCs/>
          <w:szCs w:val="20"/>
          <w:lang w:val="sl-SI" w:eastAsia="sl-SI"/>
        </w:rPr>
      </w:pPr>
    </w:p>
    <w:p w14:paraId="2091A6D2" w14:textId="77777777" w:rsidR="00F51C54" w:rsidRDefault="00F51C54" w:rsidP="00F51C54">
      <w:pPr>
        <w:shd w:val="clear" w:color="auto" w:fill="FFFFFF"/>
        <w:jc w:val="both"/>
        <w:rPr>
          <w:rFonts w:cs="Arial"/>
          <w:szCs w:val="20"/>
          <w:lang w:val="sl-SI"/>
        </w:rPr>
      </w:pPr>
      <w:r w:rsidRPr="00107BB3">
        <w:rPr>
          <w:rFonts w:cs="Arial"/>
          <w:szCs w:val="20"/>
          <w:lang w:val="sl-SI"/>
        </w:rPr>
        <w:t xml:space="preserve">(1) Lokalne skupnosti </w:t>
      </w:r>
      <w:r>
        <w:rPr>
          <w:rFonts w:cs="Arial"/>
          <w:szCs w:val="20"/>
          <w:lang w:val="sl-SI"/>
        </w:rPr>
        <w:t>pošljejo</w:t>
      </w:r>
      <w:r w:rsidRPr="00107BB3">
        <w:rPr>
          <w:rFonts w:cs="Arial"/>
          <w:szCs w:val="20"/>
          <w:lang w:val="sl-SI"/>
        </w:rPr>
        <w:t xml:space="preserve"> javnemu podjetju podatke</w:t>
      </w:r>
      <w:r>
        <w:rPr>
          <w:rFonts w:cs="Arial"/>
          <w:szCs w:val="20"/>
          <w:lang w:val="sl-SI"/>
        </w:rPr>
        <w:t xml:space="preserve"> o pravnih aktih</w:t>
      </w:r>
      <w:r w:rsidRPr="00107BB3">
        <w:rPr>
          <w:rFonts w:cs="Arial"/>
          <w:szCs w:val="20"/>
          <w:lang w:val="sl-SI"/>
        </w:rPr>
        <w:t xml:space="preserve"> </w:t>
      </w:r>
      <w:r>
        <w:rPr>
          <w:rFonts w:cs="Arial"/>
          <w:szCs w:val="20"/>
          <w:lang w:val="sl-SI"/>
        </w:rPr>
        <w:t xml:space="preserve">iz 6. člena te uredbe in neuradna prečiščena besedila pravnih aktov iz 7. člena te uredbe </w:t>
      </w:r>
      <w:r w:rsidRPr="00107BB3">
        <w:rPr>
          <w:rFonts w:cs="Arial"/>
          <w:szCs w:val="20"/>
          <w:lang w:val="sl-SI"/>
        </w:rPr>
        <w:t>prek aplikacije za vnos podatkov</w:t>
      </w:r>
      <w:r>
        <w:rPr>
          <w:rFonts w:cs="Arial"/>
          <w:szCs w:val="20"/>
          <w:lang w:val="sl-SI"/>
        </w:rPr>
        <w:t xml:space="preserve"> in neuradnih prečiščenih besedil pravnih (v nadaljnjem besedilu: aplikacija)</w:t>
      </w:r>
      <w:r w:rsidRPr="00107BB3">
        <w:rPr>
          <w:rFonts w:cs="Arial"/>
          <w:szCs w:val="20"/>
          <w:lang w:val="sl-SI"/>
        </w:rPr>
        <w:t>.</w:t>
      </w:r>
    </w:p>
    <w:p w14:paraId="0EB999FD" w14:textId="77777777" w:rsidR="00F51C54" w:rsidRDefault="00F51C54" w:rsidP="00F51C54">
      <w:pPr>
        <w:shd w:val="clear" w:color="auto" w:fill="FFFFFF"/>
        <w:jc w:val="both"/>
        <w:rPr>
          <w:rFonts w:cs="Arial"/>
          <w:szCs w:val="20"/>
          <w:lang w:val="sl-SI"/>
        </w:rPr>
      </w:pPr>
    </w:p>
    <w:p w14:paraId="01552E45" w14:textId="77777777" w:rsidR="00F51C54" w:rsidRDefault="00F51C54" w:rsidP="00F51C54">
      <w:pPr>
        <w:shd w:val="clear" w:color="auto" w:fill="FFFFFF"/>
        <w:jc w:val="both"/>
        <w:rPr>
          <w:rFonts w:cs="Arial"/>
          <w:szCs w:val="20"/>
          <w:lang w:val="sl-SI"/>
        </w:rPr>
      </w:pPr>
      <w:r>
        <w:rPr>
          <w:rFonts w:cs="Arial"/>
          <w:szCs w:val="20"/>
          <w:lang w:val="sl-SI"/>
        </w:rPr>
        <w:t xml:space="preserve">(2) </w:t>
      </w:r>
      <w:r w:rsidRPr="00107BB3">
        <w:rPr>
          <w:rFonts w:cs="Arial"/>
          <w:szCs w:val="20"/>
          <w:lang w:val="sl-SI"/>
        </w:rPr>
        <w:t>Lokalne skupnosti določijo najmanj en</w:t>
      </w:r>
      <w:r>
        <w:rPr>
          <w:rFonts w:cs="Arial"/>
          <w:szCs w:val="20"/>
          <w:lang w:val="sl-SI"/>
        </w:rPr>
        <w:t>o</w:t>
      </w:r>
      <w:r w:rsidRPr="00107BB3">
        <w:rPr>
          <w:rFonts w:cs="Arial"/>
          <w:szCs w:val="20"/>
          <w:lang w:val="sl-SI"/>
        </w:rPr>
        <w:t xml:space="preserve"> </w:t>
      </w:r>
      <w:r>
        <w:rPr>
          <w:rFonts w:cs="Arial"/>
          <w:szCs w:val="20"/>
          <w:lang w:val="sl-SI"/>
        </w:rPr>
        <w:t>osebo</w:t>
      </w:r>
      <w:r w:rsidRPr="00107BB3">
        <w:rPr>
          <w:rFonts w:cs="Arial"/>
          <w:szCs w:val="20"/>
          <w:lang w:val="sl-SI"/>
        </w:rPr>
        <w:t xml:space="preserve">, ki v imenu lokalne skupnosti javnemu podjetju </w:t>
      </w:r>
      <w:r>
        <w:rPr>
          <w:rFonts w:cs="Arial"/>
          <w:szCs w:val="20"/>
          <w:lang w:val="sl-SI"/>
        </w:rPr>
        <w:t>v skladu</w:t>
      </w:r>
      <w:r w:rsidRPr="00107BB3">
        <w:rPr>
          <w:rFonts w:cs="Arial"/>
          <w:szCs w:val="20"/>
          <w:lang w:val="sl-SI"/>
        </w:rPr>
        <w:t xml:space="preserve"> z dogovorom iz drugega odstavka prejšnjega člena </w:t>
      </w:r>
      <w:r>
        <w:rPr>
          <w:rFonts w:cs="Arial"/>
          <w:szCs w:val="20"/>
          <w:lang w:val="sl-SI"/>
        </w:rPr>
        <w:t>pošilja</w:t>
      </w:r>
      <w:r w:rsidRPr="00107BB3">
        <w:rPr>
          <w:rFonts w:cs="Arial"/>
          <w:szCs w:val="20"/>
          <w:lang w:val="sl-SI"/>
        </w:rPr>
        <w:t xml:space="preserve"> podatke o pravnih aktih</w:t>
      </w:r>
      <w:r w:rsidRPr="00645E1E">
        <w:rPr>
          <w:rFonts w:cs="Arial"/>
          <w:szCs w:val="20"/>
          <w:lang w:val="sl-SI"/>
        </w:rPr>
        <w:t xml:space="preserve"> </w:t>
      </w:r>
      <w:r w:rsidRPr="00107BB3">
        <w:rPr>
          <w:rFonts w:cs="Arial"/>
          <w:szCs w:val="20"/>
          <w:lang w:val="sl-SI"/>
        </w:rPr>
        <w:t>iz 6. člena</w:t>
      </w:r>
      <w:r>
        <w:rPr>
          <w:rFonts w:cs="Arial"/>
          <w:szCs w:val="20"/>
          <w:lang w:val="sl-SI"/>
        </w:rPr>
        <w:t xml:space="preserve"> te uredbe</w:t>
      </w:r>
      <w:r w:rsidRPr="00107BB3">
        <w:rPr>
          <w:rFonts w:cs="Arial"/>
          <w:szCs w:val="20"/>
          <w:lang w:val="sl-SI"/>
        </w:rPr>
        <w:t xml:space="preserve"> </w:t>
      </w:r>
      <w:r>
        <w:rPr>
          <w:rFonts w:cs="Arial"/>
          <w:szCs w:val="20"/>
          <w:lang w:val="sl-SI"/>
        </w:rPr>
        <w:t xml:space="preserve">in neuradna prečiščena besedila pravnih aktov iz 7. člena </w:t>
      </w:r>
      <w:r w:rsidRPr="00107BB3">
        <w:rPr>
          <w:rFonts w:cs="Arial"/>
          <w:szCs w:val="20"/>
          <w:lang w:val="sl-SI"/>
        </w:rPr>
        <w:t>te uredbe.</w:t>
      </w:r>
      <w:r>
        <w:rPr>
          <w:rFonts w:cs="Arial"/>
          <w:szCs w:val="20"/>
          <w:lang w:val="sl-SI"/>
        </w:rPr>
        <w:t xml:space="preserve"> Lokalne skupnosti, ki so ustanovile skupno občinsko upravo, lahko določijo najmanj eno osebo, ki </w:t>
      </w:r>
      <w:r w:rsidRPr="00AF5CDF">
        <w:rPr>
          <w:rFonts w:cs="Arial"/>
          <w:szCs w:val="20"/>
          <w:lang w:val="sl-SI"/>
        </w:rPr>
        <w:t>pošilja podatke o pravnih aktih iz 6. člena te uredbe in neuradna prečiščena besedila</w:t>
      </w:r>
      <w:r>
        <w:rPr>
          <w:rFonts w:cs="Arial"/>
          <w:szCs w:val="20"/>
          <w:lang w:val="sl-SI"/>
        </w:rPr>
        <w:t xml:space="preserve"> pravnih aktov</w:t>
      </w:r>
      <w:r w:rsidRPr="00AF5CDF">
        <w:rPr>
          <w:rFonts w:cs="Arial"/>
          <w:szCs w:val="20"/>
          <w:lang w:val="sl-SI"/>
        </w:rPr>
        <w:t xml:space="preserve"> iz 7. člena te uredbe </w:t>
      </w:r>
      <w:r>
        <w:rPr>
          <w:rFonts w:cs="Arial"/>
          <w:szCs w:val="20"/>
          <w:lang w:val="sl-SI"/>
        </w:rPr>
        <w:t>v imenu lokalnih skupnosti s skupno občinsko upravo.</w:t>
      </w:r>
    </w:p>
    <w:p w14:paraId="3BDCB8C0" w14:textId="77777777" w:rsidR="00F51C54" w:rsidRDefault="00F51C54" w:rsidP="00F51C54">
      <w:pPr>
        <w:shd w:val="clear" w:color="auto" w:fill="FFFFFF"/>
        <w:jc w:val="both"/>
        <w:rPr>
          <w:rFonts w:cs="Arial"/>
          <w:szCs w:val="20"/>
          <w:lang w:val="sl-SI"/>
        </w:rPr>
      </w:pPr>
    </w:p>
    <w:p w14:paraId="1DA8739F" w14:textId="77777777" w:rsidR="00F51C54" w:rsidRDefault="00F51C54" w:rsidP="00F51C54">
      <w:pPr>
        <w:shd w:val="clear" w:color="auto" w:fill="FFFFFF"/>
        <w:jc w:val="both"/>
        <w:rPr>
          <w:rFonts w:cs="Arial"/>
          <w:szCs w:val="20"/>
          <w:lang w:val="sl-SI"/>
        </w:rPr>
      </w:pPr>
      <w:r>
        <w:rPr>
          <w:rFonts w:cs="Arial"/>
          <w:szCs w:val="20"/>
          <w:lang w:val="sl-SI"/>
        </w:rPr>
        <w:t xml:space="preserve">(3) Oseba iz prejšnjega odstavka se registrira v uporabniški račun registra in ima pravice za uporabo aplikacije, </w:t>
      </w:r>
      <w:r w:rsidRPr="00107BB3">
        <w:rPr>
          <w:rFonts w:cs="Arial"/>
          <w:szCs w:val="20"/>
          <w:lang w:val="sl-SI"/>
        </w:rPr>
        <w:t>ki je sestavni del registra in katere uporaba je za registrirane uporabnike brezplačna</w:t>
      </w:r>
      <w:r>
        <w:rPr>
          <w:rFonts w:cs="Arial"/>
          <w:szCs w:val="20"/>
          <w:lang w:val="sl-SI"/>
        </w:rPr>
        <w:t>.</w:t>
      </w:r>
    </w:p>
    <w:p w14:paraId="5931CD70" w14:textId="77777777" w:rsidR="00F51C54" w:rsidRPr="00645E1E" w:rsidRDefault="00F51C54" w:rsidP="00F51C54">
      <w:pPr>
        <w:shd w:val="clear" w:color="auto" w:fill="FFFFFF"/>
        <w:jc w:val="both"/>
        <w:rPr>
          <w:rFonts w:cs="Arial"/>
          <w:szCs w:val="20"/>
          <w:lang w:val="sl-SI"/>
        </w:rPr>
      </w:pPr>
    </w:p>
    <w:p w14:paraId="66A33812" w14:textId="77777777" w:rsidR="00F51C54" w:rsidRPr="00450305" w:rsidRDefault="00F51C54" w:rsidP="00F51C54">
      <w:pPr>
        <w:pStyle w:val="Odstavekseznama"/>
        <w:numPr>
          <w:ilvl w:val="0"/>
          <w:numId w:val="15"/>
        </w:numPr>
        <w:shd w:val="clear" w:color="auto" w:fill="FFFFFF"/>
        <w:spacing w:line="240" w:lineRule="auto"/>
        <w:jc w:val="center"/>
        <w:rPr>
          <w:rFonts w:eastAsia="Times New Roman" w:cs="Arial"/>
          <w:b/>
          <w:bCs/>
          <w:szCs w:val="20"/>
          <w:lang w:val="sl-SI" w:eastAsia="sl-SI"/>
        </w:rPr>
      </w:pPr>
      <w:r w:rsidRPr="00450305">
        <w:rPr>
          <w:rFonts w:eastAsia="Times New Roman" w:cs="Arial"/>
          <w:b/>
          <w:bCs/>
          <w:szCs w:val="20"/>
          <w:lang w:val="sl-SI" w:eastAsia="sl-SI"/>
        </w:rPr>
        <w:t>člen</w:t>
      </w:r>
    </w:p>
    <w:p w14:paraId="1EAB0A72" w14:textId="77777777" w:rsidR="00F51C54" w:rsidRPr="00107BB3" w:rsidRDefault="00F51C54" w:rsidP="00F51C54">
      <w:pPr>
        <w:shd w:val="clear" w:color="auto" w:fill="FFFFFF"/>
        <w:spacing w:line="240" w:lineRule="auto"/>
        <w:ind w:left="360"/>
        <w:jc w:val="center"/>
        <w:rPr>
          <w:rFonts w:eastAsia="Times New Roman" w:cs="Arial"/>
          <w:b/>
          <w:bCs/>
          <w:szCs w:val="20"/>
          <w:lang w:val="sl-SI" w:eastAsia="sl-SI"/>
        </w:rPr>
      </w:pPr>
      <w:r w:rsidRPr="00107BB3">
        <w:rPr>
          <w:rFonts w:eastAsia="Times New Roman" w:cs="Arial"/>
          <w:b/>
          <w:bCs/>
          <w:szCs w:val="20"/>
          <w:lang w:val="sl-SI" w:eastAsia="sl-SI"/>
        </w:rPr>
        <w:t>(obveznosti javnega podjetja)</w:t>
      </w:r>
    </w:p>
    <w:p w14:paraId="22BC6D37" w14:textId="77777777" w:rsidR="00F51C54" w:rsidRDefault="00F51C54" w:rsidP="00F51C54">
      <w:pPr>
        <w:shd w:val="clear" w:color="auto" w:fill="FFFFFF"/>
        <w:spacing w:line="240" w:lineRule="auto"/>
        <w:jc w:val="both"/>
        <w:rPr>
          <w:rFonts w:cs="Arial"/>
          <w:szCs w:val="20"/>
          <w:lang w:val="sl-SI"/>
        </w:rPr>
      </w:pPr>
    </w:p>
    <w:p w14:paraId="31B69A7E" w14:textId="77777777" w:rsidR="00F51C54" w:rsidRPr="00107BB3" w:rsidRDefault="00F51C54" w:rsidP="00F51C54">
      <w:pPr>
        <w:shd w:val="clear" w:color="auto" w:fill="FFFFFF"/>
        <w:jc w:val="both"/>
        <w:rPr>
          <w:rFonts w:cs="Arial"/>
          <w:szCs w:val="20"/>
          <w:lang w:val="sl-SI"/>
        </w:rPr>
      </w:pPr>
      <w:r w:rsidRPr="00107BB3">
        <w:rPr>
          <w:rFonts w:cs="Arial"/>
          <w:szCs w:val="20"/>
          <w:lang w:val="sl-SI"/>
        </w:rPr>
        <w:t>(1) Javno podjetje zagotavlja brezplačen</w:t>
      </w:r>
      <w:r>
        <w:rPr>
          <w:rFonts w:cs="Arial"/>
          <w:szCs w:val="20"/>
          <w:lang w:val="sl-SI"/>
        </w:rPr>
        <w:t>, stalen</w:t>
      </w:r>
      <w:r w:rsidRPr="00107BB3">
        <w:rPr>
          <w:rFonts w:cs="Arial"/>
          <w:szCs w:val="20"/>
          <w:lang w:val="sl-SI"/>
        </w:rPr>
        <w:t xml:space="preserve"> in nemoten dostop do registra</w:t>
      </w:r>
      <w:r>
        <w:rPr>
          <w:rFonts w:cs="Arial"/>
          <w:szCs w:val="20"/>
          <w:lang w:val="sl-SI"/>
        </w:rPr>
        <w:t xml:space="preserve"> in skrbi za njegov razvoj, ki ga narekujejo napredek na področju izgradnje informacijskih sistemov, standardi uporabniške izkušnje ter predpisi in drugi akti, ki v Republiki Sloveniji urejajo z registrom povezane vsebine.</w:t>
      </w:r>
    </w:p>
    <w:p w14:paraId="4551A080" w14:textId="77777777" w:rsidR="00F51C54" w:rsidRDefault="00F51C54" w:rsidP="00F51C54">
      <w:pPr>
        <w:shd w:val="clear" w:color="auto" w:fill="FFFFFF"/>
        <w:jc w:val="both"/>
        <w:rPr>
          <w:rFonts w:cs="Arial"/>
          <w:szCs w:val="20"/>
          <w:lang w:val="sl-SI"/>
        </w:rPr>
      </w:pPr>
    </w:p>
    <w:p w14:paraId="67872856" w14:textId="77777777" w:rsidR="00F51C54" w:rsidRPr="00107BB3" w:rsidRDefault="00F51C54" w:rsidP="00F51C54">
      <w:pPr>
        <w:shd w:val="clear" w:color="auto" w:fill="FFFFFF"/>
        <w:jc w:val="both"/>
        <w:rPr>
          <w:rFonts w:cs="Arial"/>
          <w:szCs w:val="20"/>
          <w:lang w:val="sl-SI"/>
        </w:rPr>
      </w:pPr>
      <w:r w:rsidRPr="00107BB3">
        <w:rPr>
          <w:rFonts w:cs="Arial"/>
          <w:szCs w:val="20"/>
          <w:lang w:val="sl-SI"/>
        </w:rPr>
        <w:t>(2) Javno podjetje skrbi za sklenitev</w:t>
      </w:r>
      <w:r>
        <w:rPr>
          <w:rFonts w:cs="Arial"/>
          <w:szCs w:val="20"/>
          <w:lang w:val="sl-SI"/>
        </w:rPr>
        <w:t>, posodabljanje</w:t>
      </w:r>
      <w:r w:rsidRPr="00107BB3">
        <w:rPr>
          <w:rFonts w:cs="Arial"/>
          <w:szCs w:val="20"/>
          <w:lang w:val="sl-SI"/>
        </w:rPr>
        <w:t xml:space="preserve"> in izvajanje dogovorov iz drugega odstavka </w:t>
      </w:r>
      <w:r>
        <w:rPr>
          <w:rFonts w:cs="Arial"/>
          <w:szCs w:val="20"/>
          <w:lang w:val="sl-SI"/>
        </w:rPr>
        <w:t>9</w:t>
      </w:r>
      <w:r w:rsidRPr="00107BB3">
        <w:rPr>
          <w:rFonts w:cs="Arial"/>
          <w:szCs w:val="20"/>
          <w:lang w:val="sl-SI"/>
        </w:rPr>
        <w:t xml:space="preserve">. člena te uredbe.    </w:t>
      </w:r>
    </w:p>
    <w:p w14:paraId="47236347" w14:textId="77777777" w:rsidR="00F51C54" w:rsidRDefault="00F51C54" w:rsidP="00F51C54">
      <w:pPr>
        <w:shd w:val="clear" w:color="auto" w:fill="FFFFFF"/>
        <w:jc w:val="both"/>
        <w:rPr>
          <w:rFonts w:cs="Arial"/>
          <w:szCs w:val="20"/>
          <w:lang w:val="sl-SI"/>
        </w:rPr>
      </w:pPr>
    </w:p>
    <w:p w14:paraId="33A4742F" w14:textId="77777777" w:rsidR="00F51C54" w:rsidRPr="00107BB3" w:rsidRDefault="00F51C54" w:rsidP="00F51C54">
      <w:pPr>
        <w:shd w:val="clear" w:color="auto" w:fill="FFFFFF"/>
        <w:jc w:val="both"/>
        <w:rPr>
          <w:rFonts w:cs="Arial"/>
          <w:szCs w:val="20"/>
          <w:lang w:val="sl-SI"/>
        </w:rPr>
      </w:pPr>
      <w:r w:rsidRPr="00107BB3">
        <w:rPr>
          <w:rFonts w:cs="Arial"/>
          <w:szCs w:val="20"/>
          <w:lang w:val="sl-SI"/>
        </w:rPr>
        <w:t xml:space="preserve">(3) Javno podjetje vzpostavi in upravlja z aplikacijo iz </w:t>
      </w:r>
      <w:r>
        <w:rPr>
          <w:rFonts w:cs="Arial"/>
          <w:szCs w:val="20"/>
          <w:lang w:val="sl-SI"/>
        </w:rPr>
        <w:t>prvega</w:t>
      </w:r>
      <w:r w:rsidRPr="00107BB3">
        <w:rPr>
          <w:rFonts w:cs="Arial"/>
          <w:szCs w:val="20"/>
          <w:lang w:val="sl-SI"/>
        </w:rPr>
        <w:t xml:space="preserve"> odstavka prejšnjega člena.</w:t>
      </w:r>
    </w:p>
    <w:p w14:paraId="4709FD4D" w14:textId="77777777" w:rsidR="00F51C54" w:rsidRDefault="00F51C54" w:rsidP="00F51C54">
      <w:pPr>
        <w:shd w:val="clear" w:color="auto" w:fill="FFFFFF"/>
        <w:jc w:val="both"/>
        <w:rPr>
          <w:rFonts w:cs="Arial"/>
          <w:szCs w:val="20"/>
          <w:lang w:val="sl-SI"/>
        </w:rPr>
      </w:pPr>
    </w:p>
    <w:p w14:paraId="65473EB9" w14:textId="77777777" w:rsidR="00F51C54" w:rsidRPr="00107BB3" w:rsidRDefault="00F51C54" w:rsidP="00F51C54">
      <w:pPr>
        <w:shd w:val="clear" w:color="auto" w:fill="FFFFFF"/>
        <w:jc w:val="both"/>
        <w:rPr>
          <w:rFonts w:cs="Arial"/>
          <w:szCs w:val="20"/>
          <w:lang w:val="sl-SI"/>
        </w:rPr>
      </w:pPr>
      <w:r w:rsidRPr="00107BB3">
        <w:rPr>
          <w:rFonts w:cs="Arial"/>
          <w:szCs w:val="20"/>
          <w:lang w:val="sl-SI"/>
        </w:rPr>
        <w:t xml:space="preserve">(4) Javno podjetje </w:t>
      </w:r>
      <w:r>
        <w:rPr>
          <w:rFonts w:cs="Arial"/>
          <w:szCs w:val="20"/>
          <w:lang w:val="sl-SI"/>
        </w:rPr>
        <w:t xml:space="preserve">daje </w:t>
      </w:r>
      <w:r w:rsidRPr="00107BB3">
        <w:rPr>
          <w:rFonts w:cs="Arial"/>
          <w:szCs w:val="20"/>
          <w:lang w:val="sl-SI"/>
        </w:rPr>
        <w:t xml:space="preserve">lokalnim skupnostim </w:t>
      </w:r>
      <w:r>
        <w:rPr>
          <w:rFonts w:cs="Arial"/>
          <w:szCs w:val="20"/>
          <w:lang w:val="sl-SI"/>
        </w:rPr>
        <w:t xml:space="preserve">pojasnila in usmeritve v zvezi s pripravo neuradnih prečiščenih besedil pravnih aktov </w:t>
      </w:r>
      <w:r w:rsidRPr="00107BB3">
        <w:rPr>
          <w:rFonts w:cs="Arial"/>
          <w:szCs w:val="20"/>
          <w:lang w:val="sl-SI"/>
        </w:rPr>
        <w:t xml:space="preserve">in </w:t>
      </w:r>
      <w:r>
        <w:rPr>
          <w:rFonts w:cs="Arial"/>
          <w:szCs w:val="20"/>
          <w:lang w:val="sl-SI"/>
        </w:rPr>
        <w:t xml:space="preserve">zagotavlja </w:t>
      </w:r>
      <w:r w:rsidRPr="00107BB3">
        <w:rPr>
          <w:rFonts w:cs="Arial"/>
          <w:szCs w:val="20"/>
          <w:lang w:val="sl-SI"/>
        </w:rPr>
        <w:t xml:space="preserve">uporabniško pomoč pri izvajanju njihovih </w:t>
      </w:r>
      <w:r>
        <w:rPr>
          <w:rFonts w:cs="Arial"/>
          <w:szCs w:val="20"/>
          <w:lang w:val="sl-SI"/>
        </w:rPr>
        <w:t xml:space="preserve">drugih nalog in </w:t>
      </w:r>
      <w:r w:rsidRPr="00107BB3">
        <w:rPr>
          <w:rFonts w:cs="Arial"/>
          <w:szCs w:val="20"/>
          <w:lang w:val="sl-SI"/>
        </w:rPr>
        <w:t xml:space="preserve">obveznosti v zvezi z registrom. </w:t>
      </w:r>
    </w:p>
    <w:p w14:paraId="793E318B" w14:textId="77777777" w:rsidR="00F51C54" w:rsidRPr="00A356A4" w:rsidRDefault="00F51C54" w:rsidP="00F51C54">
      <w:pPr>
        <w:shd w:val="clear" w:color="auto" w:fill="FFFFFF"/>
        <w:jc w:val="both"/>
        <w:rPr>
          <w:lang w:val="sl-SI"/>
        </w:rPr>
      </w:pPr>
    </w:p>
    <w:p w14:paraId="61FFA8BD" w14:textId="77777777" w:rsidR="00F51C54" w:rsidRPr="00107BB3" w:rsidRDefault="00F51C54" w:rsidP="00F51C54">
      <w:pPr>
        <w:pStyle w:val="poglavje0"/>
        <w:shd w:val="clear" w:color="auto" w:fill="FFFFFF"/>
        <w:spacing w:before="0" w:beforeAutospacing="0" w:after="0" w:afterAutospacing="0" w:line="260" w:lineRule="exact"/>
        <w:jc w:val="center"/>
        <w:rPr>
          <w:rFonts w:ascii="Arial" w:hAnsi="Arial" w:cs="Arial"/>
          <w:b/>
          <w:sz w:val="20"/>
          <w:szCs w:val="20"/>
        </w:rPr>
      </w:pPr>
      <w:r w:rsidRPr="00107BB3">
        <w:rPr>
          <w:rFonts w:ascii="Arial" w:hAnsi="Arial" w:cs="Arial"/>
          <w:b/>
          <w:sz w:val="20"/>
          <w:szCs w:val="20"/>
        </w:rPr>
        <w:t>PREHODN</w:t>
      </w:r>
      <w:r>
        <w:rPr>
          <w:rFonts w:ascii="Arial" w:hAnsi="Arial" w:cs="Arial"/>
          <w:b/>
          <w:sz w:val="20"/>
          <w:szCs w:val="20"/>
        </w:rPr>
        <w:t>E</w:t>
      </w:r>
      <w:r w:rsidRPr="00107BB3">
        <w:rPr>
          <w:rFonts w:ascii="Arial" w:hAnsi="Arial" w:cs="Arial"/>
          <w:b/>
          <w:sz w:val="20"/>
          <w:szCs w:val="20"/>
        </w:rPr>
        <w:t xml:space="preserve"> IN KONČNA DOLOČBA</w:t>
      </w:r>
    </w:p>
    <w:p w14:paraId="27F9559F" w14:textId="77777777" w:rsidR="00F51C54" w:rsidRPr="00107BB3" w:rsidRDefault="00F51C54" w:rsidP="00F51C54">
      <w:pPr>
        <w:shd w:val="clear" w:color="auto" w:fill="FFFFFF"/>
        <w:spacing w:line="240" w:lineRule="auto"/>
        <w:jc w:val="both"/>
        <w:rPr>
          <w:rFonts w:cs="Arial"/>
          <w:szCs w:val="20"/>
          <w:lang w:val="sl-SI"/>
        </w:rPr>
      </w:pPr>
    </w:p>
    <w:p w14:paraId="23566B03" w14:textId="77777777" w:rsidR="00F51C54" w:rsidRPr="00450305" w:rsidRDefault="00F51C54" w:rsidP="00F51C54">
      <w:pPr>
        <w:pStyle w:val="Odstavekseznama"/>
        <w:numPr>
          <w:ilvl w:val="0"/>
          <w:numId w:val="15"/>
        </w:numPr>
        <w:shd w:val="clear" w:color="auto" w:fill="FFFFFF"/>
        <w:spacing w:line="240" w:lineRule="auto"/>
        <w:jc w:val="center"/>
        <w:rPr>
          <w:rFonts w:eastAsia="Times New Roman" w:cs="Arial"/>
          <w:b/>
          <w:bCs/>
          <w:szCs w:val="20"/>
          <w:lang w:val="sl-SI" w:eastAsia="sl-SI"/>
        </w:rPr>
      </w:pPr>
      <w:r w:rsidRPr="00450305">
        <w:rPr>
          <w:rFonts w:eastAsia="Times New Roman" w:cs="Arial"/>
          <w:b/>
          <w:bCs/>
          <w:szCs w:val="20"/>
          <w:lang w:val="sl-SI" w:eastAsia="sl-SI"/>
        </w:rPr>
        <w:t>člen</w:t>
      </w:r>
    </w:p>
    <w:p w14:paraId="4554190C" w14:textId="77777777" w:rsidR="00F51C54" w:rsidRPr="00107BB3" w:rsidRDefault="00F51C54" w:rsidP="00F51C54">
      <w:pPr>
        <w:shd w:val="clear" w:color="auto" w:fill="FFFFFF"/>
        <w:spacing w:line="240" w:lineRule="auto"/>
        <w:ind w:left="360"/>
        <w:jc w:val="center"/>
        <w:rPr>
          <w:rFonts w:eastAsia="Times New Roman" w:cs="Arial"/>
          <w:b/>
          <w:bCs/>
          <w:szCs w:val="20"/>
          <w:lang w:val="sl-SI" w:eastAsia="sl-SI"/>
        </w:rPr>
      </w:pPr>
      <w:r w:rsidRPr="00107BB3">
        <w:rPr>
          <w:rFonts w:eastAsia="Times New Roman" w:cs="Arial"/>
          <w:b/>
          <w:bCs/>
          <w:szCs w:val="20"/>
          <w:lang w:val="sl-SI" w:eastAsia="sl-SI"/>
        </w:rPr>
        <w:lastRenderedPageBreak/>
        <w:t>(vzpostavitev</w:t>
      </w:r>
      <w:r>
        <w:rPr>
          <w:rFonts w:eastAsia="Times New Roman" w:cs="Arial"/>
          <w:b/>
          <w:bCs/>
          <w:szCs w:val="20"/>
          <w:lang w:val="sl-SI" w:eastAsia="sl-SI"/>
        </w:rPr>
        <w:t xml:space="preserve"> aplikacije</w:t>
      </w:r>
      <w:r w:rsidRPr="00107BB3">
        <w:rPr>
          <w:rFonts w:eastAsia="Times New Roman" w:cs="Arial"/>
          <w:b/>
          <w:bCs/>
          <w:szCs w:val="20"/>
          <w:lang w:val="sl-SI" w:eastAsia="sl-SI"/>
        </w:rPr>
        <w:t>)</w:t>
      </w:r>
    </w:p>
    <w:p w14:paraId="4651BBB9" w14:textId="77777777" w:rsidR="00F51C54" w:rsidRDefault="00F51C54" w:rsidP="00F51C54">
      <w:pPr>
        <w:shd w:val="clear" w:color="auto" w:fill="FFFFFF"/>
        <w:spacing w:line="240" w:lineRule="auto"/>
        <w:jc w:val="both"/>
        <w:rPr>
          <w:rFonts w:cs="Arial"/>
          <w:szCs w:val="20"/>
          <w:lang w:val="sl-SI"/>
        </w:rPr>
      </w:pPr>
    </w:p>
    <w:p w14:paraId="489B844B" w14:textId="77777777" w:rsidR="00F51C54" w:rsidRPr="0078770E" w:rsidRDefault="00F51C54" w:rsidP="00F51C54">
      <w:pPr>
        <w:shd w:val="clear" w:color="auto" w:fill="FFFFFF"/>
        <w:jc w:val="both"/>
        <w:rPr>
          <w:rFonts w:cs="Arial"/>
          <w:szCs w:val="20"/>
          <w:lang w:val="sl-SI"/>
        </w:rPr>
      </w:pPr>
      <w:r w:rsidRPr="00107BB3">
        <w:rPr>
          <w:rFonts w:cs="Arial"/>
          <w:szCs w:val="20"/>
          <w:lang w:val="sl-SI"/>
        </w:rPr>
        <w:t>(1) Javno podjetje vzpostavi aplikacijo</w:t>
      </w:r>
      <w:r>
        <w:rPr>
          <w:rFonts w:cs="Arial"/>
          <w:szCs w:val="20"/>
          <w:lang w:val="sl-SI"/>
        </w:rPr>
        <w:t xml:space="preserve"> iz tretjega odstavka prejšnjega člena</w:t>
      </w:r>
      <w:r w:rsidRPr="0078770E">
        <w:rPr>
          <w:rFonts w:cs="Arial"/>
          <w:szCs w:val="20"/>
          <w:lang w:val="sl-SI"/>
        </w:rPr>
        <w:t xml:space="preserve"> v treh mesecih od uveljavitve te uredbe. </w:t>
      </w:r>
    </w:p>
    <w:p w14:paraId="112F1428" w14:textId="77777777" w:rsidR="00F51C54" w:rsidRPr="0078770E" w:rsidRDefault="00F51C54" w:rsidP="00F51C54">
      <w:pPr>
        <w:shd w:val="clear" w:color="auto" w:fill="FFFFFF"/>
        <w:jc w:val="both"/>
        <w:rPr>
          <w:rFonts w:cs="Arial"/>
          <w:szCs w:val="20"/>
          <w:lang w:val="sl-SI"/>
        </w:rPr>
      </w:pPr>
    </w:p>
    <w:p w14:paraId="5624ED04" w14:textId="77777777" w:rsidR="00F51C54" w:rsidRPr="0078770E" w:rsidRDefault="00F51C54" w:rsidP="00F51C54">
      <w:pPr>
        <w:shd w:val="clear" w:color="auto" w:fill="FFFFFF"/>
        <w:jc w:val="both"/>
        <w:rPr>
          <w:rFonts w:cs="Arial"/>
          <w:szCs w:val="20"/>
          <w:lang w:val="sl-SI"/>
        </w:rPr>
      </w:pPr>
      <w:r w:rsidRPr="0078770E">
        <w:rPr>
          <w:rFonts w:cs="Arial"/>
          <w:szCs w:val="20"/>
          <w:lang w:val="sl-SI"/>
        </w:rPr>
        <w:t xml:space="preserve">(2) </w:t>
      </w:r>
      <w:r>
        <w:rPr>
          <w:rFonts w:cs="Arial"/>
          <w:szCs w:val="20"/>
          <w:lang w:val="sl-SI"/>
        </w:rPr>
        <w:t>Obvestilo</w:t>
      </w:r>
      <w:r w:rsidRPr="0078770E">
        <w:rPr>
          <w:rFonts w:cs="Arial"/>
          <w:szCs w:val="20"/>
          <w:lang w:val="sl-SI"/>
        </w:rPr>
        <w:t xml:space="preserve"> o </w:t>
      </w:r>
      <w:r>
        <w:rPr>
          <w:rFonts w:cs="Arial"/>
          <w:szCs w:val="20"/>
          <w:lang w:val="sl-SI"/>
        </w:rPr>
        <w:t xml:space="preserve">datumu začetka uporabe </w:t>
      </w:r>
      <w:r w:rsidRPr="0078770E">
        <w:rPr>
          <w:rFonts w:cs="Arial"/>
          <w:szCs w:val="20"/>
          <w:lang w:val="sl-SI"/>
        </w:rPr>
        <w:t xml:space="preserve">aplikacije objavi javno podjetje </w:t>
      </w:r>
      <w:r w:rsidRPr="006871C6">
        <w:rPr>
          <w:rFonts w:cs="Arial"/>
          <w:szCs w:val="20"/>
          <w:lang w:val="sl-SI"/>
        </w:rPr>
        <w:t>v Uradnem listu Republike Slovenije</w:t>
      </w:r>
      <w:r>
        <w:rPr>
          <w:rFonts w:cs="Arial"/>
          <w:szCs w:val="20"/>
          <w:lang w:val="sl-SI"/>
        </w:rPr>
        <w:t>. Lokalne skupnosti od datuma iz prejšnjega stavka javnemu podjetju pošiljajo podatke o</w:t>
      </w:r>
      <w:r w:rsidRPr="0078770E">
        <w:rPr>
          <w:rFonts w:cs="Arial"/>
          <w:szCs w:val="20"/>
          <w:lang w:val="sl-SI"/>
        </w:rPr>
        <w:t xml:space="preserve"> pravnih akt</w:t>
      </w:r>
      <w:r>
        <w:rPr>
          <w:rFonts w:cs="Arial"/>
          <w:szCs w:val="20"/>
          <w:lang w:val="sl-SI"/>
        </w:rPr>
        <w:t>ih iz 6. člena te uredbe in neuradna prečiščena besedila pravnih aktov iz 7. člena te uredbe</w:t>
      </w:r>
      <w:r w:rsidRPr="0078770E">
        <w:rPr>
          <w:rFonts w:cs="Arial"/>
          <w:szCs w:val="20"/>
          <w:lang w:val="sl-SI"/>
        </w:rPr>
        <w:t xml:space="preserve">, ki jih sprejmejo oziroma izdajo in objavijo v uradnih glasilih po </w:t>
      </w:r>
      <w:r>
        <w:rPr>
          <w:rFonts w:cs="Arial"/>
          <w:szCs w:val="20"/>
          <w:lang w:val="sl-SI"/>
        </w:rPr>
        <w:t xml:space="preserve">tem </w:t>
      </w:r>
      <w:r w:rsidRPr="0078770E">
        <w:rPr>
          <w:rFonts w:cs="Arial"/>
          <w:szCs w:val="20"/>
          <w:lang w:val="sl-SI"/>
        </w:rPr>
        <w:t>datumu.</w:t>
      </w:r>
    </w:p>
    <w:p w14:paraId="61A58BEA" w14:textId="77777777" w:rsidR="00F51C54" w:rsidRPr="0078770E" w:rsidRDefault="00F51C54" w:rsidP="00F51C54">
      <w:pPr>
        <w:shd w:val="clear" w:color="auto" w:fill="FFFFFF"/>
        <w:jc w:val="both"/>
        <w:rPr>
          <w:rFonts w:cs="Arial"/>
          <w:szCs w:val="20"/>
          <w:lang w:val="sl-SI"/>
        </w:rPr>
      </w:pPr>
    </w:p>
    <w:p w14:paraId="26F58B91" w14:textId="77777777" w:rsidR="00F51C54" w:rsidRPr="0078770E" w:rsidRDefault="00F51C54" w:rsidP="00F51C54">
      <w:pPr>
        <w:shd w:val="clear" w:color="auto" w:fill="FFFFFF"/>
        <w:jc w:val="both"/>
        <w:rPr>
          <w:rFonts w:cs="Arial"/>
          <w:szCs w:val="20"/>
          <w:lang w:val="sl-SI"/>
        </w:rPr>
      </w:pPr>
      <w:r w:rsidRPr="0078770E">
        <w:rPr>
          <w:rFonts w:cs="Arial"/>
          <w:szCs w:val="20"/>
          <w:lang w:val="sl-SI"/>
        </w:rPr>
        <w:t>(3) Za pravne akte, ki so jih lokalne skupnosti sprejele oziroma izdale in objavile v uradnih glasilih pred datumom</w:t>
      </w:r>
      <w:r>
        <w:rPr>
          <w:rFonts w:cs="Arial"/>
          <w:szCs w:val="20"/>
          <w:lang w:val="sl-SI"/>
        </w:rPr>
        <w:t xml:space="preserve"> iz</w:t>
      </w:r>
      <w:r w:rsidRPr="0078770E">
        <w:rPr>
          <w:rFonts w:cs="Arial"/>
          <w:szCs w:val="20"/>
          <w:lang w:val="sl-SI"/>
        </w:rPr>
        <w:t xml:space="preserve"> prejšnje</w:t>
      </w:r>
      <w:r>
        <w:rPr>
          <w:rFonts w:cs="Arial"/>
          <w:szCs w:val="20"/>
          <w:lang w:val="sl-SI"/>
        </w:rPr>
        <w:t>ga</w:t>
      </w:r>
      <w:r w:rsidRPr="0078770E">
        <w:rPr>
          <w:rFonts w:cs="Arial"/>
          <w:szCs w:val="20"/>
          <w:lang w:val="sl-SI"/>
        </w:rPr>
        <w:t xml:space="preserve"> odstavk</w:t>
      </w:r>
      <w:r>
        <w:rPr>
          <w:rFonts w:cs="Arial"/>
          <w:szCs w:val="20"/>
          <w:lang w:val="sl-SI"/>
        </w:rPr>
        <w:t>a</w:t>
      </w:r>
      <w:r w:rsidRPr="0078770E">
        <w:rPr>
          <w:rFonts w:cs="Arial"/>
          <w:szCs w:val="20"/>
          <w:lang w:val="sl-SI"/>
        </w:rPr>
        <w:t xml:space="preserve">, lokalne skupnosti pošljejo podatke o pravnih aktih iz 6. člena te uredbe in neuradna prečiščena besedila </w:t>
      </w:r>
      <w:r>
        <w:rPr>
          <w:rFonts w:cs="Arial"/>
          <w:szCs w:val="20"/>
          <w:lang w:val="sl-SI"/>
        </w:rPr>
        <w:t xml:space="preserve">pravnih aktov </w:t>
      </w:r>
      <w:r w:rsidRPr="0078770E">
        <w:rPr>
          <w:rFonts w:cs="Arial"/>
          <w:szCs w:val="20"/>
          <w:lang w:val="sl-SI"/>
        </w:rPr>
        <w:t>iz 7. člena te uredbe do 1. junija 2024.</w:t>
      </w:r>
    </w:p>
    <w:p w14:paraId="34F8014F" w14:textId="77777777" w:rsidR="00F51C54" w:rsidRPr="0078770E" w:rsidRDefault="00F51C54" w:rsidP="00F51C54">
      <w:pPr>
        <w:shd w:val="clear" w:color="auto" w:fill="FFFFFF"/>
        <w:jc w:val="both"/>
        <w:rPr>
          <w:rFonts w:cs="Arial"/>
          <w:szCs w:val="20"/>
          <w:lang w:val="sl-SI"/>
        </w:rPr>
      </w:pPr>
    </w:p>
    <w:p w14:paraId="2957000E" w14:textId="77777777" w:rsidR="00F51C54" w:rsidRPr="0078770E" w:rsidRDefault="00F51C54" w:rsidP="00F51C54">
      <w:pPr>
        <w:pStyle w:val="Odstavekseznama"/>
        <w:numPr>
          <w:ilvl w:val="0"/>
          <w:numId w:val="15"/>
        </w:numPr>
        <w:shd w:val="clear" w:color="auto" w:fill="FFFFFF"/>
        <w:spacing w:line="240" w:lineRule="auto"/>
        <w:jc w:val="center"/>
        <w:rPr>
          <w:rFonts w:eastAsia="Times New Roman" w:cs="Arial"/>
          <w:b/>
          <w:bCs/>
          <w:szCs w:val="20"/>
          <w:lang w:val="sl-SI" w:eastAsia="sl-SI"/>
        </w:rPr>
      </w:pPr>
      <w:r w:rsidRPr="0078770E">
        <w:rPr>
          <w:rFonts w:eastAsia="Times New Roman" w:cs="Arial"/>
          <w:b/>
          <w:bCs/>
          <w:szCs w:val="20"/>
          <w:lang w:val="sl-SI" w:eastAsia="sl-SI"/>
        </w:rPr>
        <w:t>člen</w:t>
      </w:r>
    </w:p>
    <w:p w14:paraId="09A9D016" w14:textId="77777777" w:rsidR="00F51C54" w:rsidRPr="0078770E" w:rsidRDefault="00F51C54" w:rsidP="00F51C54">
      <w:pPr>
        <w:shd w:val="clear" w:color="auto" w:fill="FFFFFF"/>
        <w:ind w:left="360"/>
        <w:jc w:val="center"/>
        <w:rPr>
          <w:rFonts w:cs="Arial"/>
          <w:b/>
          <w:bCs/>
          <w:szCs w:val="20"/>
          <w:lang w:val="sl-SI"/>
        </w:rPr>
      </w:pPr>
      <w:r w:rsidRPr="0078770E">
        <w:rPr>
          <w:rFonts w:cs="Arial"/>
          <w:b/>
          <w:bCs/>
          <w:szCs w:val="20"/>
          <w:lang w:val="sl-SI"/>
        </w:rPr>
        <w:t>(sklenitev dogovorov o ravni storitev)</w:t>
      </w:r>
    </w:p>
    <w:p w14:paraId="52A09BE8" w14:textId="77777777" w:rsidR="00F51C54" w:rsidRPr="0078770E" w:rsidRDefault="00F51C54" w:rsidP="00F51C54">
      <w:pPr>
        <w:shd w:val="clear" w:color="auto" w:fill="FFFFFF"/>
        <w:jc w:val="both"/>
        <w:rPr>
          <w:rFonts w:cs="Arial"/>
          <w:szCs w:val="20"/>
          <w:lang w:val="sl-SI"/>
        </w:rPr>
      </w:pPr>
    </w:p>
    <w:p w14:paraId="7689EACB" w14:textId="77777777" w:rsidR="00F51C54" w:rsidRDefault="00F51C54" w:rsidP="00F51C54">
      <w:pPr>
        <w:shd w:val="clear" w:color="auto" w:fill="FFFFFF"/>
        <w:jc w:val="both"/>
        <w:rPr>
          <w:rFonts w:cs="Arial"/>
          <w:szCs w:val="20"/>
          <w:lang w:val="sl-SI"/>
        </w:rPr>
      </w:pPr>
      <w:r w:rsidRPr="0078770E">
        <w:rPr>
          <w:rFonts w:cs="Arial"/>
          <w:szCs w:val="20"/>
          <w:lang w:val="sl-SI"/>
        </w:rPr>
        <w:t>Javno podjetje in lokalne skupnosti sklenejo dogovore o ravni storitev v treh mesecih od uveljavitve te uredbe.</w:t>
      </w:r>
    </w:p>
    <w:p w14:paraId="240173F2" w14:textId="77777777" w:rsidR="00F51C54" w:rsidRDefault="00F51C54" w:rsidP="00F51C54">
      <w:pPr>
        <w:shd w:val="clear" w:color="auto" w:fill="FFFFFF"/>
        <w:jc w:val="both"/>
        <w:rPr>
          <w:rFonts w:cs="Arial"/>
          <w:szCs w:val="20"/>
          <w:lang w:val="sl-SI"/>
        </w:rPr>
      </w:pPr>
    </w:p>
    <w:p w14:paraId="66C9CAAD" w14:textId="77777777" w:rsidR="00F51C54" w:rsidRPr="006E3895" w:rsidRDefault="00F51C54" w:rsidP="00F51C54">
      <w:pPr>
        <w:pStyle w:val="Odstavekseznama"/>
        <w:numPr>
          <w:ilvl w:val="0"/>
          <w:numId w:val="15"/>
        </w:numPr>
        <w:shd w:val="clear" w:color="auto" w:fill="FFFFFF"/>
        <w:spacing w:line="240" w:lineRule="auto"/>
        <w:jc w:val="center"/>
        <w:rPr>
          <w:rFonts w:cs="Arial"/>
          <w:b/>
          <w:bCs/>
          <w:szCs w:val="20"/>
          <w:lang w:val="sl-SI"/>
        </w:rPr>
      </w:pPr>
      <w:r w:rsidRPr="006E3895">
        <w:rPr>
          <w:rFonts w:cs="Arial"/>
          <w:b/>
          <w:bCs/>
          <w:szCs w:val="20"/>
          <w:lang w:val="sl-SI"/>
        </w:rPr>
        <w:t>člen</w:t>
      </w:r>
    </w:p>
    <w:p w14:paraId="66713ECA" w14:textId="77777777" w:rsidR="00F51C54" w:rsidRPr="006E3895" w:rsidRDefault="00F51C54" w:rsidP="00F51C54">
      <w:pPr>
        <w:shd w:val="clear" w:color="auto" w:fill="FFFFFF"/>
        <w:ind w:left="360"/>
        <w:jc w:val="center"/>
        <w:rPr>
          <w:rFonts w:cs="Arial"/>
          <w:b/>
          <w:bCs/>
          <w:szCs w:val="20"/>
          <w:lang w:val="sl-SI"/>
        </w:rPr>
      </w:pPr>
      <w:r w:rsidRPr="006E3895">
        <w:rPr>
          <w:rFonts w:cs="Arial"/>
          <w:b/>
          <w:bCs/>
          <w:szCs w:val="20"/>
          <w:lang w:val="sl-SI"/>
        </w:rPr>
        <w:t>(smernice za pripravo neuradnih prečiščenih besedil</w:t>
      </w:r>
      <w:r>
        <w:rPr>
          <w:rFonts w:cs="Arial"/>
          <w:b/>
          <w:bCs/>
          <w:szCs w:val="20"/>
          <w:lang w:val="sl-SI"/>
        </w:rPr>
        <w:t xml:space="preserve"> pravnih aktov lokalnih skupnosti</w:t>
      </w:r>
      <w:r w:rsidRPr="006E3895">
        <w:rPr>
          <w:rFonts w:cs="Arial"/>
          <w:b/>
          <w:bCs/>
          <w:szCs w:val="20"/>
          <w:lang w:val="sl-SI"/>
        </w:rPr>
        <w:t>)</w:t>
      </w:r>
    </w:p>
    <w:p w14:paraId="2182B376" w14:textId="77777777" w:rsidR="00F51C54" w:rsidRDefault="00F51C54" w:rsidP="00F51C54">
      <w:pPr>
        <w:shd w:val="clear" w:color="auto" w:fill="FFFFFF"/>
        <w:jc w:val="both"/>
        <w:rPr>
          <w:rFonts w:cs="Arial"/>
          <w:szCs w:val="20"/>
          <w:lang w:val="sl-SI"/>
        </w:rPr>
      </w:pPr>
    </w:p>
    <w:p w14:paraId="2E2B74CF" w14:textId="77777777" w:rsidR="00F51C54" w:rsidRPr="0078770E" w:rsidRDefault="00F51C54" w:rsidP="00F51C54">
      <w:pPr>
        <w:shd w:val="clear" w:color="auto" w:fill="FFFFFF"/>
        <w:jc w:val="both"/>
        <w:rPr>
          <w:rFonts w:cs="Arial"/>
          <w:szCs w:val="20"/>
          <w:lang w:val="sl-SI"/>
        </w:rPr>
      </w:pPr>
      <w:r>
        <w:rPr>
          <w:rFonts w:cs="Arial"/>
          <w:szCs w:val="20"/>
          <w:lang w:val="sl-SI"/>
        </w:rPr>
        <w:t>Javno podjetje</w:t>
      </w:r>
      <w:r w:rsidRPr="00AC4BF6">
        <w:t xml:space="preserve"> </w:t>
      </w:r>
      <w:r w:rsidRPr="00AC4BF6">
        <w:rPr>
          <w:rFonts w:cs="Arial"/>
          <w:szCs w:val="20"/>
          <w:lang w:val="sl-SI"/>
        </w:rPr>
        <w:t>v sodelovanju s službo vlade, pristojno za zakonodajo</w:t>
      </w:r>
      <w:r>
        <w:rPr>
          <w:rFonts w:cs="Arial"/>
          <w:szCs w:val="20"/>
          <w:lang w:val="sl-SI"/>
        </w:rPr>
        <w:t xml:space="preserve">, pripravi smernice </w:t>
      </w:r>
      <w:r w:rsidRPr="00927DCD">
        <w:rPr>
          <w:rFonts w:cs="Arial"/>
          <w:szCs w:val="20"/>
          <w:lang w:val="sl-SI"/>
        </w:rPr>
        <w:t>za pripravo neuradnih prečiščenih besedil</w:t>
      </w:r>
      <w:r>
        <w:rPr>
          <w:rFonts w:cs="Arial"/>
          <w:szCs w:val="20"/>
          <w:lang w:val="sl-SI"/>
        </w:rPr>
        <w:t xml:space="preserve"> pravnih aktov iz tretjega odstavka 7. člena te uredbe </w:t>
      </w:r>
      <w:r w:rsidRPr="0078770E">
        <w:rPr>
          <w:rFonts w:cs="Arial"/>
          <w:szCs w:val="20"/>
          <w:lang w:val="sl-SI"/>
        </w:rPr>
        <w:t xml:space="preserve">v treh mesecih od uveljavitve te uredbe in jih objavi na spletni strani registra. </w:t>
      </w:r>
    </w:p>
    <w:p w14:paraId="542CF2DA" w14:textId="77777777" w:rsidR="00F51C54" w:rsidRPr="0078770E" w:rsidRDefault="00F51C54" w:rsidP="00F51C54">
      <w:pPr>
        <w:shd w:val="clear" w:color="auto" w:fill="FFFFFF"/>
        <w:jc w:val="both"/>
        <w:rPr>
          <w:rFonts w:cs="Arial"/>
          <w:szCs w:val="20"/>
          <w:lang w:val="sl-SI"/>
        </w:rPr>
      </w:pPr>
    </w:p>
    <w:p w14:paraId="5B6D843D" w14:textId="77777777" w:rsidR="00F51C54" w:rsidRPr="0078770E" w:rsidRDefault="00F51C54" w:rsidP="00F51C54">
      <w:pPr>
        <w:pStyle w:val="Odstavekseznama"/>
        <w:numPr>
          <w:ilvl w:val="0"/>
          <w:numId w:val="15"/>
        </w:numPr>
        <w:shd w:val="clear" w:color="auto" w:fill="FFFFFF"/>
        <w:spacing w:line="240" w:lineRule="auto"/>
        <w:jc w:val="center"/>
        <w:rPr>
          <w:rFonts w:cs="Arial"/>
          <w:b/>
          <w:bCs/>
          <w:szCs w:val="20"/>
          <w:lang w:val="sl-SI"/>
        </w:rPr>
      </w:pPr>
      <w:r w:rsidRPr="0078770E">
        <w:rPr>
          <w:rFonts w:cs="Arial"/>
          <w:b/>
          <w:bCs/>
          <w:szCs w:val="20"/>
          <w:lang w:val="sl-SI"/>
        </w:rPr>
        <w:t>člen</w:t>
      </w:r>
    </w:p>
    <w:p w14:paraId="1376F958" w14:textId="77777777" w:rsidR="00F51C54" w:rsidRPr="0078770E" w:rsidRDefault="00F51C54" w:rsidP="00F51C54">
      <w:pPr>
        <w:shd w:val="clear" w:color="auto" w:fill="FFFFFF"/>
        <w:ind w:firstLine="360"/>
        <w:jc w:val="center"/>
        <w:rPr>
          <w:rFonts w:cs="Arial"/>
          <w:b/>
          <w:bCs/>
          <w:szCs w:val="20"/>
          <w:lang w:val="sl-SI"/>
        </w:rPr>
      </w:pPr>
      <w:r w:rsidRPr="0078770E">
        <w:rPr>
          <w:rFonts w:cs="Arial"/>
          <w:b/>
          <w:bCs/>
          <w:szCs w:val="20"/>
          <w:lang w:val="sl-SI"/>
        </w:rPr>
        <w:t>(vzpostavitev prenovljenega registra)</w:t>
      </w:r>
    </w:p>
    <w:p w14:paraId="56486EFF" w14:textId="77777777" w:rsidR="00F51C54" w:rsidRPr="0078770E" w:rsidRDefault="00F51C54" w:rsidP="00F51C54">
      <w:pPr>
        <w:shd w:val="clear" w:color="auto" w:fill="FFFFFF"/>
        <w:jc w:val="both"/>
        <w:rPr>
          <w:rFonts w:cs="Arial"/>
          <w:szCs w:val="20"/>
          <w:lang w:val="sl-SI"/>
        </w:rPr>
      </w:pPr>
    </w:p>
    <w:p w14:paraId="33D71829" w14:textId="77777777" w:rsidR="00F51C54" w:rsidRPr="00107BB3" w:rsidRDefault="00F51C54" w:rsidP="00F51C54">
      <w:pPr>
        <w:shd w:val="clear" w:color="auto" w:fill="FFFFFF"/>
        <w:jc w:val="both"/>
        <w:rPr>
          <w:rFonts w:cs="Arial"/>
          <w:szCs w:val="20"/>
          <w:lang w:val="sl-SI"/>
        </w:rPr>
      </w:pPr>
      <w:r w:rsidRPr="0078770E">
        <w:rPr>
          <w:rFonts w:cs="Arial"/>
          <w:szCs w:val="20"/>
          <w:lang w:val="sl-SI"/>
        </w:rPr>
        <w:t xml:space="preserve">(1) Javno podjetje vzpostavi register </w:t>
      </w:r>
      <w:r>
        <w:rPr>
          <w:rFonts w:cs="Arial"/>
          <w:szCs w:val="20"/>
          <w:lang w:val="sl-SI"/>
        </w:rPr>
        <w:t>v skladu s to uredbo</w:t>
      </w:r>
      <w:r w:rsidRPr="0078770E">
        <w:rPr>
          <w:rFonts w:cs="Arial"/>
          <w:szCs w:val="20"/>
          <w:lang w:val="sl-SI"/>
        </w:rPr>
        <w:t xml:space="preserve"> do </w:t>
      </w:r>
      <w:bookmarkStart w:id="0" w:name="_Hlk100579204"/>
      <w:r w:rsidRPr="0078770E">
        <w:rPr>
          <w:rFonts w:cs="Arial"/>
          <w:szCs w:val="20"/>
          <w:lang w:val="sl-SI"/>
        </w:rPr>
        <w:t>1. junija 2024</w:t>
      </w:r>
      <w:bookmarkEnd w:id="0"/>
      <w:r w:rsidRPr="0078770E">
        <w:rPr>
          <w:rFonts w:cs="Arial"/>
          <w:szCs w:val="20"/>
          <w:lang w:val="sl-SI"/>
        </w:rPr>
        <w:t>.</w:t>
      </w:r>
      <w:r>
        <w:rPr>
          <w:rFonts w:cs="Arial"/>
          <w:szCs w:val="20"/>
          <w:lang w:val="sl-SI"/>
        </w:rPr>
        <w:t xml:space="preserve"> </w:t>
      </w:r>
    </w:p>
    <w:p w14:paraId="5DC6A978" w14:textId="77777777" w:rsidR="00F51C54" w:rsidRDefault="00F51C54" w:rsidP="00F51C54">
      <w:pPr>
        <w:shd w:val="clear" w:color="auto" w:fill="FFFFFF"/>
        <w:jc w:val="both"/>
        <w:rPr>
          <w:rFonts w:cs="Arial"/>
          <w:szCs w:val="20"/>
          <w:lang w:val="sl-SI"/>
        </w:rPr>
      </w:pPr>
    </w:p>
    <w:p w14:paraId="296052DC" w14:textId="77777777" w:rsidR="00F51C54" w:rsidRDefault="00F51C54" w:rsidP="00F51C54">
      <w:pPr>
        <w:shd w:val="clear" w:color="auto" w:fill="FFFFFF"/>
        <w:jc w:val="both"/>
        <w:rPr>
          <w:rFonts w:cs="Arial"/>
          <w:szCs w:val="20"/>
          <w:lang w:val="sl-SI"/>
        </w:rPr>
      </w:pPr>
      <w:r w:rsidRPr="00107BB3">
        <w:rPr>
          <w:rFonts w:cs="Arial"/>
          <w:szCs w:val="20"/>
          <w:lang w:val="sl-SI"/>
        </w:rPr>
        <w:t>(</w:t>
      </w:r>
      <w:r>
        <w:rPr>
          <w:rFonts w:cs="Arial"/>
          <w:szCs w:val="20"/>
          <w:lang w:val="sl-SI"/>
        </w:rPr>
        <w:t>2</w:t>
      </w:r>
      <w:r w:rsidRPr="00107BB3">
        <w:rPr>
          <w:rFonts w:cs="Arial"/>
          <w:szCs w:val="20"/>
          <w:lang w:val="sl-SI"/>
        </w:rPr>
        <w:t>) Do vzpostavitve</w:t>
      </w:r>
      <w:r>
        <w:rPr>
          <w:rFonts w:cs="Arial"/>
          <w:szCs w:val="20"/>
          <w:lang w:val="sl-SI"/>
        </w:rPr>
        <w:t xml:space="preserve"> registra v skladu s to uredbo javno podjetje zagotavlja delovanje in nemoten dostop do </w:t>
      </w:r>
      <w:r w:rsidRPr="00107BB3">
        <w:rPr>
          <w:rFonts w:cs="Arial"/>
          <w:szCs w:val="20"/>
          <w:lang w:val="sl-SI"/>
        </w:rPr>
        <w:t>registra predpisov samoupravnih lokalnih skupnosti</w:t>
      </w:r>
      <w:r>
        <w:rPr>
          <w:rFonts w:cs="Arial"/>
          <w:szCs w:val="20"/>
          <w:lang w:val="sl-SI"/>
        </w:rPr>
        <w:t xml:space="preserve"> v skladu z Uredbo o P</w:t>
      </w:r>
      <w:r w:rsidRPr="00C8509C">
        <w:rPr>
          <w:rFonts w:cs="Arial"/>
          <w:szCs w:val="20"/>
          <w:lang w:val="sl-SI"/>
        </w:rPr>
        <w:t>ravno-informacijskem sistemu Republike Slovenije (Uradni list RS, št. 140/20)</w:t>
      </w:r>
      <w:r w:rsidRPr="00107BB3">
        <w:rPr>
          <w:rFonts w:cs="Arial"/>
          <w:szCs w:val="20"/>
          <w:lang w:val="sl-SI"/>
        </w:rPr>
        <w:t>.</w:t>
      </w:r>
    </w:p>
    <w:p w14:paraId="6F579BD5" w14:textId="77777777" w:rsidR="00F51C54" w:rsidRDefault="00F51C54" w:rsidP="00F51C54">
      <w:pPr>
        <w:shd w:val="clear" w:color="auto" w:fill="FFFFFF"/>
        <w:spacing w:line="240" w:lineRule="auto"/>
        <w:jc w:val="both"/>
        <w:rPr>
          <w:rFonts w:cs="Arial"/>
          <w:szCs w:val="20"/>
          <w:lang w:val="sl-SI"/>
        </w:rPr>
      </w:pPr>
    </w:p>
    <w:p w14:paraId="0F023963" w14:textId="77777777" w:rsidR="00F51C54" w:rsidRPr="00F53E42" w:rsidRDefault="00F51C54" w:rsidP="00F51C54">
      <w:pPr>
        <w:pStyle w:val="Odstavekseznama"/>
        <w:numPr>
          <w:ilvl w:val="0"/>
          <w:numId w:val="15"/>
        </w:numPr>
        <w:shd w:val="clear" w:color="auto" w:fill="FFFFFF"/>
        <w:spacing w:line="240" w:lineRule="auto"/>
        <w:jc w:val="center"/>
        <w:rPr>
          <w:rFonts w:eastAsia="Times New Roman" w:cs="Arial"/>
          <w:b/>
          <w:bCs/>
          <w:szCs w:val="20"/>
          <w:lang w:val="sl-SI" w:eastAsia="sl-SI"/>
        </w:rPr>
      </w:pPr>
      <w:r w:rsidRPr="00F53E42">
        <w:rPr>
          <w:rFonts w:eastAsia="Times New Roman" w:cs="Arial"/>
          <w:b/>
          <w:bCs/>
          <w:szCs w:val="20"/>
          <w:lang w:val="sl-SI" w:eastAsia="sl-SI"/>
        </w:rPr>
        <w:t>člen</w:t>
      </w:r>
    </w:p>
    <w:p w14:paraId="636039F1" w14:textId="77777777" w:rsidR="00F51C54" w:rsidRPr="00107BB3" w:rsidRDefault="00F51C54" w:rsidP="00F51C54">
      <w:pPr>
        <w:shd w:val="clear" w:color="auto" w:fill="FFFFFF"/>
        <w:spacing w:line="240" w:lineRule="auto"/>
        <w:ind w:left="360"/>
        <w:jc w:val="center"/>
        <w:rPr>
          <w:rFonts w:eastAsia="Times New Roman" w:cs="Arial"/>
          <w:b/>
          <w:bCs/>
          <w:szCs w:val="20"/>
          <w:lang w:val="sl-SI" w:eastAsia="sl-SI"/>
        </w:rPr>
      </w:pPr>
      <w:r w:rsidRPr="00107BB3">
        <w:rPr>
          <w:rFonts w:eastAsia="Times New Roman" w:cs="Arial"/>
          <w:b/>
          <w:bCs/>
          <w:szCs w:val="20"/>
          <w:lang w:val="sl-SI" w:eastAsia="sl-SI"/>
        </w:rPr>
        <w:t>(začetek veljavnosti)</w:t>
      </w:r>
    </w:p>
    <w:p w14:paraId="7D9BCE7B" w14:textId="77777777" w:rsidR="00F51C54" w:rsidRPr="00107BB3" w:rsidRDefault="00F51C54" w:rsidP="00F51C54">
      <w:pPr>
        <w:pStyle w:val="len"/>
        <w:shd w:val="clear" w:color="auto" w:fill="FFFFFF"/>
        <w:spacing w:before="0" w:beforeAutospacing="0" w:after="0" w:afterAutospacing="0" w:line="260" w:lineRule="exact"/>
        <w:jc w:val="both"/>
        <w:rPr>
          <w:rFonts w:ascii="Arial" w:hAnsi="Arial" w:cs="Arial"/>
          <w:b/>
          <w:bCs/>
          <w:sz w:val="20"/>
          <w:szCs w:val="20"/>
        </w:rPr>
      </w:pPr>
    </w:p>
    <w:p w14:paraId="5D4D2F28" w14:textId="77777777" w:rsidR="00F51C54" w:rsidRPr="00107BB3" w:rsidRDefault="00F51C54" w:rsidP="00F51C54">
      <w:pPr>
        <w:contextualSpacing/>
        <w:jc w:val="both"/>
        <w:rPr>
          <w:rFonts w:cs="Arial"/>
          <w:szCs w:val="20"/>
          <w:lang w:val="sl-SI"/>
        </w:rPr>
      </w:pPr>
      <w:r w:rsidRPr="00107BB3">
        <w:rPr>
          <w:rFonts w:cs="Arial"/>
          <w:szCs w:val="20"/>
          <w:lang w:val="sl-SI"/>
        </w:rPr>
        <w:t>Ta uredba začne veljati petnajsti dan po objavi v Uradnem listu Republike Slovenije.</w:t>
      </w:r>
    </w:p>
    <w:p w14:paraId="7516EFB7" w14:textId="77777777" w:rsidR="00F51C54" w:rsidRPr="00107BB3" w:rsidRDefault="00F51C54" w:rsidP="00F51C54">
      <w:pPr>
        <w:pStyle w:val="odstavek"/>
        <w:shd w:val="clear" w:color="auto" w:fill="FFFFFF"/>
        <w:spacing w:before="0" w:beforeAutospacing="0" w:after="0" w:afterAutospacing="0" w:line="260" w:lineRule="exact"/>
        <w:ind w:firstLine="1021"/>
        <w:jc w:val="both"/>
        <w:rPr>
          <w:rFonts w:ascii="Arial" w:hAnsi="Arial" w:cs="Arial"/>
          <w:sz w:val="20"/>
          <w:szCs w:val="20"/>
        </w:rPr>
      </w:pPr>
    </w:p>
    <w:p w14:paraId="0BF725B0" w14:textId="77777777" w:rsidR="00F51C54" w:rsidRPr="00107BB3" w:rsidRDefault="00F51C54" w:rsidP="00F51C54">
      <w:pPr>
        <w:pStyle w:val="odstavek"/>
        <w:shd w:val="clear" w:color="auto" w:fill="FFFFFF"/>
        <w:spacing w:before="0" w:beforeAutospacing="0" w:after="0" w:afterAutospacing="0" w:line="260" w:lineRule="exact"/>
        <w:ind w:firstLine="1021"/>
        <w:jc w:val="both"/>
        <w:rPr>
          <w:rFonts w:ascii="Arial" w:hAnsi="Arial" w:cs="Arial"/>
          <w:sz w:val="20"/>
          <w:szCs w:val="20"/>
        </w:rPr>
      </w:pPr>
    </w:p>
    <w:p w14:paraId="236D7B20" w14:textId="77777777" w:rsidR="00F51C54" w:rsidRPr="00107BB3" w:rsidRDefault="00F51C54" w:rsidP="00F51C54">
      <w:pPr>
        <w:pStyle w:val="odstavek"/>
        <w:shd w:val="clear" w:color="auto" w:fill="FFFFFF"/>
        <w:spacing w:before="0" w:beforeAutospacing="0" w:after="0" w:afterAutospacing="0" w:line="260" w:lineRule="exact"/>
        <w:ind w:firstLine="1021"/>
        <w:jc w:val="both"/>
        <w:rPr>
          <w:rFonts w:ascii="Arial" w:hAnsi="Arial" w:cs="Arial"/>
          <w:sz w:val="20"/>
          <w:szCs w:val="20"/>
        </w:rPr>
      </w:pPr>
    </w:p>
    <w:p w14:paraId="3A193837" w14:textId="77777777" w:rsidR="00F51C54" w:rsidRPr="00107BB3" w:rsidRDefault="00F51C54" w:rsidP="00F51C54">
      <w:pPr>
        <w:pStyle w:val="tevilkanakoncupredpisa"/>
        <w:shd w:val="clear" w:color="auto" w:fill="FFFFFF"/>
        <w:spacing w:before="0" w:beforeAutospacing="0" w:after="0" w:afterAutospacing="0" w:line="260" w:lineRule="exact"/>
        <w:jc w:val="both"/>
        <w:rPr>
          <w:rFonts w:ascii="Arial" w:hAnsi="Arial" w:cs="Arial"/>
          <w:color w:val="000000"/>
          <w:sz w:val="20"/>
          <w:szCs w:val="20"/>
        </w:rPr>
      </w:pPr>
      <w:r w:rsidRPr="00107BB3">
        <w:rPr>
          <w:rFonts w:ascii="Arial" w:hAnsi="Arial" w:cs="Arial"/>
          <w:color w:val="000000"/>
          <w:sz w:val="20"/>
          <w:szCs w:val="20"/>
        </w:rPr>
        <w:t xml:space="preserve">Št. </w:t>
      </w:r>
    </w:p>
    <w:p w14:paraId="748E7BA8" w14:textId="77777777" w:rsidR="00F51C54" w:rsidRPr="00107BB3" w:rsidRDefault="00F51C54" w:rsidP="00F51C54">
      <w:pPr>
        <w:pStyle w:val="datumsprejetja"/>
        <w:shd w:val="clear" w:color="auto" w:fill="FFFFFF"/>
        <w:spacing w:before="0" w:beforeAutospacing="0" w:after="0" w:afterAutospacing="0" w:line="260" w:lineRule="exact"/>
        <w:jc w:val="both"/>
        <w:rPr>
          <w:rFonts w:ascii="Arial" w:hAnsi="Arial" w:cs="Arial"/>
          <w:color w:val="000000"/>
          <w:sz w:val="20"/>
          <w:szCs w:val="20"/>
        </w:rPr>
      </w:pPr>
      <w:r w:rsidRPr="00107BB3">
        <w:rPr>
          <w:rFonts w:ascii="Arial" w:hAnsi="Arial" w:cs="Arial"/>
          <w:color w:val="000000"/>
          <w:sz w:val="20"/>
          <w:szCs w:val="20"/>
        </w:rPr>
        <w:t>Ljubljana, dne        2022</w:t>
      </w:r>
    </w:p>
    <w:p w14:paraId="192AC888" w14:textId="77777777" w:rsidR="00F51C54" w:rsidRPr="00107BB3" w:rsidRDefault="00F51C54" w:rsidP="00F51C54">
      <w:pPr>
        <w:pStyle w:val="eva"/>
        <w:shd w:val="clear" w:color="auto" w:fill="FFFFFF"/>
        <w:spacing w:before="0" w:beforeAutospacing="0" w:after="0" w:afterAutospacing="0" w:line="260" w:lineRule="exact"/>
        <w:jc w:val="both"/>
        <w:rPr>
          <w:rFonts w:ascii="Arial" w:hAnsi="Arial" w:cs="Arial"/>
          <w:sz w:val="20"/>
          <w:szCs w:val="20"/>
        </w:rPr>
      </w:pPr>
      <w:r w:rsidRPr="00107BB3">
        <w:rPr>
          <w:rFonts w:ascii="Arial" w:hAnsi="Arial" w:cs="Arial"/>
          <w:sz w:val="20"/>
          <w:szCs w:val="20"/>
        </w:rPr>
        <w:t xml:space="preserve">EVA </w:t>
      </w:r>
      <w:r w:rsidRPr="00B34F27">
        <w:rPr>
          <w:rFonts w:ascii="Arial" w:hAnsi="Arial" w:cs="Arial"/>
          <w:sz w:val="20"/>
          <w:szCs w:val="20"/>
        </w:rPr>
        <w:t>2022-1517-0001</w:t>
      </w:r>
    </w:p>
    <w:p w14:paraId="195BBD7C" w14:textId="77777777" w:rsidR="00F51C54" w:rsidRPr="00107BB3" w:rsidRDefault="00F51C54" w:rsidP="00F51C54">
      <w:pPr>
        <w:pStyle w:val="podpisnik"/>
        <w:shd w:val="clear" w:color="auto" w:fill="FFFFFF"/>
        <w:spacing w:before="0" w:beforeAutospacing="0" w:after="0" w:afterAutospacing="0" w:line="260" w:lineRule="exact"/>
        <w:ind w:left="5670"/>
        <w:jc w:val="center"/>
        <w:rPr>
          <w:rFonts w:ascii="Arial" w:hAnsi="Arial" w:cs="Arial"/>
          <w:sz w:val="20"/>
          <w:szCs w:val="20"/>
        </w:rPr>
      </w:pPr>
      <w:r w:rsidRPr="00107BB3">
        <w:rPr>
          <w:rFonts w:ascii="Arial" w:hAnsi="Arial" w:cs="Arial"/>
          <w:sz w:val="20"/>
          <w:szCs w:val="20"/>
        </w:rPr>
        <w:t>Vlada Republike Slovenije</w:t>
      </w:r>
    </w:p>
    <w:p w14:paraId="6F80FABC" w14:textId="77777777" w:rsidR="00F51C54" w:rsidRPr="00107BB3" w:rsidRDefault="00F51C54" w:rsidP="00F51C54">
      <w:pPr>
        <w:pStyle w:val="podpisnik"/>
        <w:shd w:val="clear" w:color="auto" w:fill="FFFFFF"/>
        <w:spacing w:before="0" w:beforeAutospacing="0" w:after="0" w:afterAutospacing="0" w:line="260" w:lineRule="exact"/>
        <w:ind w:left="5670"/>
        <w:jc w:val="center"/>
        <w:rPr>
          <w:rFonts w:ascii="Arial" w:hAnsi="Arial" w:cs="Arial"/>
          <w:b/>
          <w:bCs/>
          <w:sz w:val="20"/>
          <w:szCs w:val="20"/>
        </w:rPr>
      </w:pPr>
      <w:r>
        <w:rPr>
          <w:rFonts w:ascii="Arial" w:hAnsi="Arial" w:cs="Arial"/>
          <w:bCs/>
          <w:sz w:val="20"/>
          <w:szCs w:val="20"/>
        </w:rPr>
        <w:t>dr. Robert Golob</w:t>
      </w:r>
    </w:p>
    <w:p w14:paraId="42200372" w14:textId="77777777" w:rsidR="00F51C54" w:rsidRPr="00107BB3" w:rsidRDefault="00F51C54" w:rsidP="00F51C54">
      <w:pPr>
        <w:pStyle w:val="podpisnik"/>
        <w:shd w:val="clear" w:color="auto" w:fill="FFFFFF"/>
        <w:spacing w:before="0" w:beforeAutospacing="0" w:after="0" w:afterAutospacing="0" w:line="260" w:lineRule="exact"/>
        <w:ind w:left="5670"/>
        <w:jc w:val="center"/>
        <w:rPr>
          <w:rFonts w:ascii="Arial" w:hAnsi="Arial" w:cs="Arial"/>
          <w:sz w:val="20"/>
          <w:szCs w:val="20"/>
        </w:rPr>
      </w:pPr>
      <w:r w:rsidRPr="00107BB3">
        <w:rPr>
          <w:rFonts w:ascii="Arial" w:hAnsi="Arial" w:cs="Arial"/>
          <w:sz w:val="20"/>
          <w:szCs w:val="20"/>
        </w:rPr>
        <w:t>predsednik</w:t>
      </w:r>
    </w:p>
    <w:p w14:paraId="6130FDB6" w14:textId="77777777" w:rsidR="00F51C54" w:rsidRPr="00107BB3" w:rsidRDefault="00F51C54" w:rsidP="00F51C54">
      <w:pPr>
        <w:pStyle w:val="odstavek"/>
        <w:shd w:val="clear" w:color="auto" w:fill="FFFFFF"/>
        <w:spacing w:before="0" w:beforeAutospacing="0" w:after="0" w:afterAutospacing="0" w:line="260" w:lineRule="exact"/>
        <w:jc w:val="both"/>
        <w:rPr>
          <w:rFonts w:ascii="Arial" w:hAnsi="Arial" w:cs="Arial"/>
          <w:color w:val="000000"/>
          <w:sz w:val="20"/>
          <w:szCs w:val="20"/>
          <w:shd w:val="clear" w:color="auto" w:fill="FFFFFF"/>
        </w:rPr>
      </w:pPr>
    </w:p>
    <w:p w14:paraId="2F820C08" w14:textId="77777777" w:rsidR="00F51C54" w:rsidRPr="00107BB3" w:rsidRDefault="00F51C54" w:rsidP="00F51C54">
      <w:pPr>
        <w:spacing w:line="240" w:lineRule="auto"/>
        <w:rPr>
          <w:rFonts w:cs="Arial"/>
          <w:b/>
          <w:szCs w:val="20"/>
          <w:lang w:val="sl-SI" w:eastAsia="ta-IN" w:bidi="ta-IN"/>
        </w:rPr>
      </w:pPr>
      <w:r w:rsidRPr="00107BB3">
        <w:rPr>
          <w:rFonts w:cs="Arial"/>
          <w:b/>
          <w:szCs w:val="20"/>
          <w:lang w:val="sl-SI" w:eastAsia="ta-IN" w:bidi="ta-IN"/>
        </w:rPr>
        <w:br w:type="page"/>
      </w:r>
    </w:p>
    <w:p w14:paraId="2B144B60" w14:textId="77777777" w:rsidR="00F51C54" w:rsidRDefault="00F51C54" w:rsidP="00F51C54">
      <w:pPr>
        <w:overflowPunct w:val="0"/>
        <w:autoSpaceDE w:val="0"/>
        <w:contextualSpacing/>
        <w:jc w:val="both"/>
        <w:textAlignment w:val="baseline"/>
        <w:rPr>
          <w:rFonts w:cs="Arial"/>
          <w:b/>
          <w:szCs w:val="20"/>
          <w:lang w:val="sl-SI" w:eastAsia="ta-IN" w:bidi="ta-IN"/>
        </w:rPr>
      </w:pPr>
      <w:r w:rsidRPr="00107BB3">
        <w:rPr>
          <w:rFonts w:cs="Arial"/>
          <w:b/>
          <w:szCs w:val="20"/>
          <w:lang w:val="sl-SI" w:eastAsia="ta-IN" w:bidi="ta-IN"/>
        </w:rPr>
        <w:lastRenderedPageBreak/>
        <w:t>OBRAZLOŽITEV:</w:t>
      </w:r>
    </w:p>
    <w:p w14:paraId="449C6BC1" w14:textId="77777777" w:rsidR="00F51C54" w:rsidRPr="00107BB3" w:rsidRDefault="00F51C54" w:rsidP="00F51C54">
      <w:pPr>
        <w:overflowPunct w:val="0"/>
        <w:autoSpaceDE w:val="0"/>
        <w:contextualSpacing/>
        <w:jc w:val="both"/>
        <w:textAlignment w:val="baseline"/>
        <w:rPr>
          <w:rFonts w:cs="Arial"/>
          <w:szCs w:val="20"/>
          <w:lang w:val="sl-SI"/>
        </w:rPr>
      </w:pPr>
    </w:p>
    <w:p w14:paraId="3FDEA8B3" w14:textId="77777777" w:rsidR="00F51C54" w:rsidRPr="00107BB3" w:rsidRDefault="00F51C54" w:rsidP="00F51C54">
      <w:pPr>
        <w:pStyle w:val="Odstavekseznama1"/>
        <w:numPr>
          <w:ilvl w:val="0"/>
          <w:numId w:val="10"/>
        </w:numPr>
        <w:tabs>
          <w:tab w:val="clear" w:pos="0"/>
          <w:tab w:val="num" w:pos="142"/>
        </w:tabs>
        <w:suppressAutoHyphens/>
        <w:spacing w:line="276" w:lineRule="auto"/>
        <w:ind w:left="568" w:hanging="426"/>
        <w:jc w:val="both"/>
        <w:rPr>
          <w:rFonts w:ascii="Arial" w:hAnsi="Arial" w:cs="Arial"/>
          <w:sz w:val="20"/>
          <w:szCs w:val="20"/>
        </w:rPr>
      </w:pPr>
      <w:r w:rsidRPr="00107BB3">
        <w:rPr>
          <w:rFonts w:ascii="Arial" w:hAnsi="Arial" w:cs="Arial"/>
          <w:sz w:val="20"/>
          <w:szCs w:val="20"/>
        </w:rPr>
        <w:t>UVOD</w:t>
      </w:r>
    </w:p>
    <w:p w14:paraId="5BFAAFD8" w14:textId="77777777" w:rsidR="00F51C54" w:rsidRPr="00107BB3" w:rsidRDefault="00F51C54" w:rsidP="00F51C54">
      <w:pPr>
        <w:pStyle w:val="Odstavekseznama1"/>
        <w:tabs>
          <w:tab w:val="left" w:pos="708"/>
        </w:tabs>
        <w:spacing w:line="276" w:lineRule="auto"/>
        <w:ind w:left="1080"/>
        <w:jc w:val="both"/>
        <w:rPr>
          <w:rFonts w:ascii="Arial" w:hAnsi="Arial" w:cs="Arial"/>
          <w:sz w:val="20"/>
          <w:szCs w:val="20"/>
        </w:rPr>
      </w:pPr>
    </w:p>
    <w:p w14:paraId="3B38E2FC" w14:textId="77777777" w:rsidR="00F51C54" w:rsidRPr="004054C1" w:rsidRDefault="00F51C54" w:rsidP="00F51C54">
      <w:pPr>
        <w:pStyle w:val="Odstavekseznama"/>
        <w:numPr>
          <w:ilvl w:val="0"/>
          <w:numId w:val="16"/>
        </w:numPr>
        <w:tabs>
          <w:tab w:val="left" w:pos="-360"/>
        </w:tabs>
        <w:suppressAutoHyphens/>
        <w:spacing w:line="276" w:lineRule="auto"/>
        <w:jc w:val="both"/>
        <w:rPr>
          <w:rFonts w:cs="Arial"/>
          <w:b/>
          <w:szCs w:val="20"/>
          <w:lang w:val="sl-SI"/>
        </w:rPr>
      </w:pPr>
      <w:r w:rsidRPr="004054C1">
        <w:rPr>
          <w:rFonts w:cs="Arial"/>
          <w:b/>
          <w:szCs w:val="20"/>
          <w:lang w:val="sl-SI"/>
        </w:rPr>
        <w:t>Pravna podlaga</w:t>
      </w:r>
    </w:p>
    <w:p w14:paraId="1068BE82" w14:textId="77777777" w:rsidR="00F51C54" w:rsidRPr="00107BB3" w:rsidRDefault="00F51C54" w:rsidP="00F51C54">
      <w:pPr>
        <w:tabs>
          <w:tab w:val="left" w:pos="-360"/>
        </w:tabs>
        <w:ind w:left="360"/>
        <w:contextualSpacing/>
        <w:jc w:val="both"/>
        <w:rPr>
          <w:rFonts w:cs="Arial"/>
          <w:szCs w:val="20"/>
          <w:lang w:val="sl-SI"/>
        </w:rPr>
      </w:pPr>
    </w:p>
    <w:p w14:paraId="1D61365A" w14:textId="77777777" w:rsidR="00F51C54" w:rsidRDefault="00F51C54" w:rsidP="00F51C54">
      <w:pPr>
        <w:ind w:left="360"/>
        <w:jc w:val="both"/>
        <w:rPr>
          <w:rFonts w:cs="Arial"/>
          <w:szCs w:val="20"/>
          <w:lang w:val="sl-SI"/>
        </w:rPr>
      </w:pPr>
      <w:r w:rsidRPr="00107BB3">
        <w:rPr>
          <w:rFonts w:cs="Arial"/>
          <w:szCs w:val="20"/>
          <w:lang w:val="sl-SI"/>
        </w:rPr>
        <w:t xml:space="preserve">Pravna podlaga za izdajo Uredbe o registru pravnih aktov lokalnih skupnosti 11.b člen Zakona o Uradnem listu Republike Slovenije (Uradni list RS, št. 112/05 – uradno prečiščeno besedilo, 102/07, 109/09, 38/10 – ZUKN, 60/17 – ZPVPJN-B in 3/22 – </w:t>
      </w:r>
      <w:proofErr w:type="spellStart"/>
      <w:r w:rsidRPr="00107BB3">
        <w:rPr>
          <w:rFonts w:cs="Arial"/>
          <w:szCs w:val="20"/>
          <w:lang w:val="sl-SI"/>
        </w:rPr>
        <w:t>ZDeb</w:t>
      </w:r>
      <w:proofErr w:type="spellEnd"/>
      <w:r w:rsidRPr="00107BB3">
        <w:rPr>
          <w:rFonts w:cs="Arial"/>
          <w:szCs w:val="20"/>
          <w:lang w:val="sl-SI"/>
        </w:rPr>
        <w:t>),</w:t>
      </w:r>
      <w:r>
        <w:rPr>
          <w:rFonts w:cs="Arial"/>
          <w:szCs w:val="20"/>
          <w:lang w:val="sl-SI"/>
        </w:rPr>
        <w:t xml:space="preserve"> (v nadaljnjem besedilu: ZUL)</w:t>
      </w:r>
      <w:r w:rsidRPr="00107BB3">
        <w:rPr>
          <w:rFonts w:cs="Arial"/>
          <w:szCs w:val="20"/>
          <w:lang w:val="sl-SI"/>
        </w:rPr>
        <w:t xml:space="preserve"> v skladu s katerim vlada podrobneje predpiše </w:t>
      </w:r>
      <w:bookmarkStart w:id="1" w:name="_Hlk100134161"/>
      <w:r w:rsidRPr="00107BB3">
        <w:rPr>
          <w:rFonts w:cs="Arial"/>
          <w:szCs w:val="20"/>
          <w:lang w:val="sl-SI"/>
        </w:rPr>
        <w:t xml:space="preserve">vsebino, način upravljanja in vodenja </w:t>
      </w:r>
      <w:r>
        <w:rPr>
          <w:rFonts w:cs="Arial"/>
          <w:szCs w:val="20"/>
          <w:lang w:val="sl-SI"/>
        </w:rPr>
        <w:t>registra pravnih aktov lokalnih skupnosti</w:t>
      </w:r>
      <w:r w:rsidRPr="00107BB3">
        <w:rPr>
          <w:rFonts w:cs="Arial"/>
          <w:szCs w:val="20"/>
          <w:lang w:val="sl-SI"/>
        </w:rPr>
        <w:t xml:space="preserve"> </w:t>
      </w:r>
      <w:bookmarkEnd w:id="1"/>
      <w:r w:rsidRPr="00107BB3">
        <w:rPr>
          <w:rFonts w:cs="Arial"/>
          <w:szCs w:val="20"/>
          <w:lang w:val="sl-SI"/>
        </w:rPr>
        <w:t xml:space="preserve">ter obveznosti v zvezi z njim. </w:t>
      </w:r>
    </w:p>
    <w:p w14:paraId="356EEC38" w14:textId="77777777" w:rsidR="00F51C54" w:rsidRPr="00107BB3" w:rsidRDefault="00F51C54" w:rsidP="00F51C54">
      <w:pPr>
        <w:ind w:left="360"/>
        <w:jc w:val="both"/>
        <w:rPr>
          <w:rFonts w:cs="Arial"/>
          <w:szCs w:val="20"/>
          <w:lang w:val="sl-SI"/>
        </w:rPr>
      </w:pPr>
    </w:p>
    <w:p w14:paraId="7B68EBCB" w14:textId="77777777" w:rsidR="00F51C54" w:rsidRPr="004054C1" w:rsidRDefault="00F51C54" w:rsidP="00F51C54">
      <w:pPr>
        <w:pStyle w:val="Odstavekseznama"/>
        <w:numPr>
          <w:ilvl w:val="0"/>
          <w:numId w:val="16"/>
        </w:numPr>
        <w:tabs>
          <w:tab w:val="left" w:pos="-360"/>
        </w:tabs>
        <w:suppressAutoHyphens/>
        <w:spacing w:line="276" w:lineRule="auto"/>
        <w:jc w:val="both"/>
        <w:rPr>
          <w:rFonts w:cs="Arial"/>
          <w:b/>
          <w:szCs w:val="20"/>
          <w:lang w:val="sl-SI"/>
        </w:rPr>
      </w:pPr>
      <w:r w:rsidRPr="00107BB3">
        <w:rPr>
          <w:rFonts w:cs="Arial"/>
          <w:b/>
          <w:szCs w:val="20"/>
          <w:lang w:val="sl-SI"/>
        </w:rPr>
        <w:t>Rok za izdajo uredbe, določen z zakonom</w:t>
      </w:r>
    </w:p>
    <w:p w14:paraId="032AC795" w14:textId="77777777" w:rsidR="00F51C54" w:rsidRPr="00107BB3" w:rsidRDefault="00F51C54" w:rsidP="00F51C54">
      <w:pPr>
        <w:tabs>
          <w:tab w:val="left" w:pos="-360"/>
        </w:tabs>
        <w:suppressAutoHyphens/>
        <w:ind w:left="360"/>
        <w:contextualSpacing/>
        <w:jc w:val="both"/>
        <w:rPr>
          <w:rFonts w:cs="Arial"/>
          <w:b/>
          <w:szCs w:val="20"/>
          <w:lang w:val="sl-SI"/>
        </w:rPr>
      </w:pPr>
    </w:p>
    <w:p w14:paraId="1B3743EC" w14:textId="77777777" w:rsidR="00F51C54" w:rsidRPr="00107BB3" w:rsidRDefault="00F51C54" w:rsidP="00F51C54">
      <w:pPr>
        <w:tabs>
          <w:tab w:val="left" w:pos="-360"/>
        </w:tabs>
        <w:suppressAutoHyphens/>
        <w:ind w:left="360"/>
        <w:contextualSpacing/>
        <w:jc w:val="both"/>
        <w:rPr>
          <w:rFonts w:cs="Arial"/>
          <w:szCs w:val="20"/>
          <w:lang w:val="sl-SI"/>
        </w:rPr>
      </w:pPr>
      <w:r w:rsidRPr="00107BB3">
        <w:rPr>
          <w:rFonts w:cs="Arial"/>
          <w:szCs w:val="20"/>
          <w:lang w:val="sl-SI"/>
        </w:rPr>
        <w:t>Vlada skladno s 53. členom Zakona o debirokratizaciji (Uradni list RS, št. 3/22)</w:t>
      </w:r>
      <w:r>
        <w:rPr>
          <w:rFonts w:cs="Arial"/>
          <w:szCs w:val="20"/>
          <w:lang w:val="sl-SI"/>
        </w:rPr>
        <w:t xml:space="preserve">, (v nadaljnjem besedilu: </w:t>
      </w:r>
      <w:proofErr w:type="spellStart"/>
      <w:r>
        <w:rPr>
          <w:rFonts w:cs="Arial"/>
          <w:szCs w:val="20"/>
          <w:lang w:val="sl-SI"/>
        </w:rPr>
        <w:t>ZDeb</w:t>
      </w:r>
      <w:proofErr w:type="spellEnd"/>
      <w:r>
        <w:rPr>
          <w:rFonts w:cs="Arial"/>
          <w:szCs w:val="20"/>
          <w:lang w:val="sl-SI"/>
        </w:rPr>
        <w:t>)</w:t>
      </w:r>
      <w:r w:rsidRPr="00107BB3">
        <w:rPr>
          <w:rFonts w:cs="Arial"/>
          <w:szCs w:val="20"/>
          <w:lang w:val="sl-SI"/>
        </w:rPr>
        <w:t xml:space="preserve"> predpis iz šestega odstavka 11.b člena </w:t>
      </w:r>
      <w:r>
        <w:rPr>
          <w:rFonts w:cs="Arial"/>
          <w:szCs w:val="20"/>
          <w:lang w:val="sl-SI"/>
        </w:rPr>
        <w:t>ZUL</w:t>
      </w:r>
      <w:r w:rsidRPr="00107BB3">
        <w:rPr>
          <w:rFonts w:cs="Arial"/>
          <w:szCs w:val="20"/>
          <w:lang w:val="sl-SI"/>
        </w:rPr>
        <w:t xml:space="preserve"> izda v šestih mesecih od uveljavitve tega zakona. To je </w:t>
      </w:r>
      <w:r>
        <w:rPr>
          <w:rFonts w:cs="Arial"/>
          <w:szCs w:val="20"/>
          <w:lang w:val="sl-SI"/>
        </w:rPr>
        <w:t>najpozneje</w:t>
      </w:r>
      <w:r w:rsidRPr="00107BB3">
        <w:rPr>
          <w:rFonts w:cs="Arial"/>
          <w:szCs w:val="20"/>
          <w:lang w:val="sl-SI"/>
        </w:rPr>
        <w:t xml:space="preserve"> 22. </w:t>
      </w:r>
      <w:r>
        <w:rPr>
          <w:rFonts w:cs="Arial"/>
          <w:szCs w:val="20"/>
          <w:lang w:val="sl-SI"/>
        </w:rPr>
        <w:t>julija</w:t>
      </w:r>
      <w:r w:rsidRPr="00107BB3">
        <w:rPr>
          <w:rFonts w:cs="Arial"/>
          <w:szCs w:val="20"/>
          <w:lang w:val="sl-SI"/>
        </w:rPr>
        <w:t xml:space="preserve"> 2022.</w:t>
      </w:r>
    </w:p>
    <w:p w14:paraId="32356F55" w14:textId="77777777" w:rsidR="00F51C54" w:rsidRPr="00107BB3" w:rsidRDefault="00F51C54" w:rsidP="00F51C54">
      <w:pPr>
        <w:tabs>
          <w:tab w:val="left" w:pos="-360"/>
        </w:tabs>
        <w:suppressAutoHyphens/>
        <w:ind w:left="360"/>
        <w:contextualSpacing/>
        <w:jc w:val="both"/>
        <w:rPr>
          <w:rFonts w:cs="Arial"/>
          <w:szCs w:val="20"/>
          <w:lang w:val="sl-SI"/>
        </w:rPr>
      </w:pPr>
    </w:p>
    <w:p w14:paraId="46FCDC02" w14:textId="77777777" w:rsidR="00F51C54" w:rsidRPr="00CB378F" w:rsidRDefault="00F51C54" w:rsidP="00F51C54">
      <w:pPr>
        <w:pStyle w:val="Odstavekseznama"/>
        <w:numPr>
          <w:ilvl w:val="0"/>
          <w:numId w:val="16"/>
        </w:numPr>
        <w:tabs>
          <w:tab w:val="left" w:pos="-360"/>
        </w:tabs>
        <w:suppressAutoHyphens/>
        <w:spacing w:line="276" w:lineRule="auto"/>
        <w:jc w:val="both"/>
        <w:rPr>
          <w:rFonts w:cs="Arial"/>
          <w:b/>
          <w:szCs w:val="20"/>
          <w:lang w:val="sl-SI"/>
        </w:rPr>
      </w:pPr>
      <w:r w:rsidRPr="00CB378F">
        <w:rPr>
          <w:rFonts w:cs="Arial"/>
          <w:b/>
          <w:szCs w:val="20"/>
          <w:lang w:val="sl-SI"/>
        </w:rPr>
        <w:t>Splošna obrazložitev predloga uredbe, če je potrebna</w:t>
      </w:r>
    </w:p>
    <w:p w14:paraId="6D91012E" w14:textId="77777777" w:rsidR="00F51C54" w:rsidRPr="00107BB3" w:rsidRDefault="00F51C54" w:rsidP="00F51C54">
      <w:pPr>
        <w:ind w:left="360"/>
        <w:contextualSpacing/>
        <w:jc w:val="both"/>
        <w:rPr>
          <w:rFonts w:eastAsia="Arial" w:cs="Arial"/>
          <w:iCs/>
          <w:szCs w:val="20"/>
          <w:lang w:val="sl-SI" w:eastAsia="sl-SI"/>
        </w:rPr>
      </w:pPr>
    </w:p>
    <w:p w14:paraId="6EE73459" w14:textId="77777777" w:rsidR="00F51C54" w:rsidRPr="00107BB3" w:rsidRDefault="00F51C54" w:rsidP="00F51C54">
      <w:pPr>
        <w:ind w:left="360"/>
        <w:contextualSpacing/>
        <w:jc w:val="both"/>
        <w:rPr>
          <w:rFonts w:eastAsia="Arial" w:cs="Arial"/>
          <w:iCs/>
          <w:szCs w:val="20"/>
          <w:lang w:val="sl-SI" w:eastAsia="sl-SI"/>
        </w:rPr>
      </w:pPr>
      <w:r w:rsidRPr="00107BB3">
        <w:rPr>
          <w:rFonts w:eastAsia="Arial" w:cs="Arial"/>
          <w:iCs/>
          <w:szCs w:val="20"/>
          <w:lang w:val="sl-SI" w:eastAsia="sl-SI"/>
        </w:rPr>
        <w:t xml:space="preserve">S predlagano uredbo se zagotavlja izvajanje 11.b člena </w:t>
      </w:r>
      <w:r>
        <w:rPr>
          <w:rFonts w:eastAsia="Arial" w:cs="Arial"/>
          <w:iCs/>
          <w:szCs w:val="20"/>
          <w:lang w:val="sl-SI" w:eastAsia="sl-SI"/>
        </w:rPr>
        <w:t xml:space="preserve">ZUL, tj. konkretizira </w:t>
      </w:r>
      <w:r w:rsidRPr="004054C1">
        <w:rPr>
          <w:rFonts w:eastAsia="Arial" w:cs="Arial"/>
          <w:iCs/>
          <w:szCs w:val="20"/>
          <w:lang w:val="sl-SI" w:eastAsia="sl-SI"/>
        </w:rPr>
        <w:t>vsebin</w:t>
      </w:r>
      <w:r>
        <w:rPr>
          <w:rFonts w:eastAsia="Arial" w:cs="Arial"/>
          <w:iCs/>
          <w:szCs w:val="20"/>
          <w:lang w:val="sl-SI" w:eastAsia="sl-SI"/>
        </w:rPr>
        <w:t>a</w:t>
      </w:r>
      <w:r w:rsidRPr="004054C1">
        <w:rPr>
          <w:rFonts w:eastAsia="Arial" w:cs="Arial"/>
          <w:iCs/>
          <w:szCs w:val="20"/>
          <w:lang w:val="sl-SI" w:eastAsia="sl-SI"/>
        </w:rPr>
        <w:t>, način upravljanja in vodenj</w:t>
      </w:r>
      <w:r>
        <w:rPr>
          <w:rFonts w:eastAsia="Arial" w:cs="Arial"/>
          <w:iCs/>
          <w:szCs w:val="20"/>
          <w:lang w:val="sl-SI" w:eastAsia="sl-SI"/>
        </w:rPr>
        <w:t>e</w:t>
      </w:r>
      <w:r w:rsidRPr="004054C1">
        <w:rPr>
          <w:rFonts w:eastAsia="Arial" w:cs="Arial"/>
          <w:iCs/>
          <w:szCs w:val="20"/>
          <w:lang w:val="sl-SI" w:eastAsia="sl-SI"/>
        </w:rPr>
        <w:t xml:space="preserve"> registra pravnih aktov lokalnih skupnosti</w:t>
      </w:r>
      <w:r>
        <w:rPr>
          <w:rFonts w:eastAsia="Arial" w:cs="Arial"/>
          <w:iCs/>
          <w:szCs w:val="20"/>
          <w:lang w:val="sl-SI" w:eastAsia="sl-SI"/>
        </w:rPr>
        <w:t>.</w:t>
      </w:r>
    </w:p>
    <w:p w14:paraId="36D0373D" w14:textId="77777777" w:rsidR="00F51C54" w:rsidRPr="00107BB3" w:rsidRDefault="00F51C54" w:rsidP="00F51C54">
      <w:pPr>
        <w:ind w:left="360"/>
        <w:contextualSpacing/>
        <w:jc w:val="both"/>
        <w:rPr>
          <w:rFonts w:cs="Arial"/>
          <w:szCs w:val="20"/>
          <w:lang w:val="sl-SI"/>
        </w:rPr>
      </w:pPr>
    </w:p>
    <w:p w14:paraId="6CE3F134" w14:textId="77777777" w:rsidR="00F51C54" w:rsidRPr="004054C1" w:rsidRDefault="00F51C54" w:rsidP="00F51C54">
      <w:pPr>
        <w:pStyle w:val="Odstavekseznama"/>
        <w:numPr>
          <w:ilvl w:val="0"/>
          <w:numId w:val="16"/>
        </w:numPr>
        <w:tabs>
          <w:tab w:val="left" w:pos="-360"/>
        </w:tabs>
        <w:suppressAutoHyphens/>
        <w:spacing w:line="276" w:lineRule="auto"/>
        <w:jc w:val="both"/>
        <w:rPr>
          <w:rFonts w:cs="Arial"/>
          <w:b/>
          <w:szCs w:val="20"/>
          <w:lang w:val="sl-SI"/>
        </w:rPr>
      </w:pPr>
      <w:r w:rsidRPr="00107BB3">
        <w:rPr>
          <w:rFonts w:cs="Arial"/>
          <w:b/>
          <w:szCs w:val="20"/>
          <w:lang w:val="sl-SI"/>
        </w:rPr>
        <w:t>Predstavitev presoje posledic za posamezna področja, če te niso mogle biti celovito predstavljene v predlogu zakona</w:t>
      </w:r>
    </w:p>
    <w:p w14:paraId="7FA9541E" w14:textId="77777777" w:rsidR="00F51C54" w:rsidRDefault="00F51C54" w:rsidP="00F51C54">
      <w:pPr>
        <w:tabs>
          <w:tab w:val="left" w:pos="0"/>
        </w:tabs>
        <w:suppressAutoHyphens/>
        <w:spacing w:line="276" w:lineRule="auto"/>
        <w:ind w:left="360"/>
        <w:contextualSpacing/>
        <w:jc w:val="both"/>
        <w:rPr>
          <w:rFonts w:cs="Arial"/>
          <w:b/>
          <w:szCs w:val="20"/>
          <w:lang w:val="sl-SI"/>
        </w:rPr>
      </w:pPr>
    </w:p>
    <w:p w14:paraId="1E0D0966" w14:textId="77777777" w:rsidR="00F51C54" w:rsidRDefault="00F51C54" w:rsidP="00F51C54">
      <w:pPr>
        <w:tabs>
          <w:tab w:val="left" w:pos="0"/>
        </w:tabs>
        <w:suppressAutoHyphens/>
        <w:spacing w:line="276" w:lineRule="auto"/>
        <w:ind w:left="360"/>
        <w:contextualSpacing/>
        <w:jc w:val="both"/>
        <w:rPr>
          <w:rFonts w:cs="Arial"/>
          <w:bCs/>
          <w:szCs w:val="20"/>
          <w:lang w:val="sl-SI"/>
        </w:rPr>
      </w:pPr>
      <w:r>
        <w:rPr>
          <w:rFonts w:cs="Arial"/>
          <w:bCs/>
          <w:szCs w:val="20"/>
          <w:lang w:val="sl-SI"/>
        </w:rPr>
        <w:t xml:space="preserve">Določba 11.b člena ZUL, ki daje pravno podlago za sistemsko ureditev registra pravnih aktov lokalnih skupnosti, je bila vključena v </w:t>
      </w:r>
      <w:proofErr w:type="spellStart"/>
      <w:r>
        <w:rPr>
          <w:rFonts w:cs="Arial"/>
          <w:bCs/>
          <w:szCs w:val="20"/>
          <w:lang w:val="sl-SI"/>
        </w:rPr>
        <w:t>ZDeb</w:t>
      </w:r>
      <w:proofErr w:type="spellEnd"/>
      <w:r>
        <w:rPr>
          <w:rFonts w:cs="Arial"/>
          <w:bCs/>
          <w:szCs w:val="20"/>
          <w:lang w:val="sl-SI"/>
        </w:rPr>
        <w:t xml:space="preserve"> na podlagi amandmaja v drugi obravnavi, zato presoja posledic uvedbe registra za posamezna področja ni bila opravljena. </w:t>
      </w:r>
    </w:p>
    <w:p w14:paraId="752E4353" w14:textId="77777777" w:rsidR="00F51C54" w:rsidRDefault="00F51C54" w:rsidP="00F51C54">
      <w:pPr>
        <w:tabs>
          <w:tab w:val="left" w:pos="0"/>
        </w:tabs>
        <w:suppressAutoHyphens/>
        <w:spacing w:line="276" w:lineRule="auto"/>
        <w:ind w:left="360"/>
        <w:contextualSpacing/>
        <w:jc w:val="both"/>
        <w:rPr>
          <w:rFonts w:cs="Arial"/>
          <w:bCs/>
          <w:szCs w:val="20"/>
          <w:lang w:val="sl-SI"/>
        </w:rPr>
      </w:pPr>
    </w:p>
    <w:p w14:paraId="0AD9CCFA" w14:textId="77777777" w:rsidR="00F51C54" w:rsidRDefault="00F51C54" w:rsidP="00F51C54">
      <w:pPr>
        <w:tabs>
          <w:tab w:val="left" w:pos="0"/>
        </w:tabs>
        <w:suppressAutoHyphens/>
        <w:spacing w:line="276" w:lineRule="auto"/>
        <w:ind w:left="360"/>
        <w:contextualSpacing/>
        <w:jc w:val="both"/>
        <w:rPr>
          <w:rFonts w:cs="Arial"/>
          <w:bCs/>
          <w:szCs w:val="20"/>
          <w:lang w:val="sl-SI"/>
        </w:rPr>
      </w:pPr>
      <w:r>
        <w:rPr>
          <w:rFonts w:cs="Arial"/>
          <w:bCs/>
          <w:szCs w:val="20"/>
          <w:lang w:val="sl-SI"/>
        </w:rPr>
        <w:t>Presoja posledic za posamezna področja je zato predstavljena v nadaljevanju.</w:t>
      </w:r>
    </w:p>
    <w:p w14:paraId="6099562E" w14:textId="77777777" w:rsidR="00F51C54" w:rsidRDefault="00F51C54" w:rsidP="00F51C54">
      <w:pPr>
        <w:tabs>
          <w:tab w:val="left" w:pos="0"/>
        </w:tabs>
        <w:suppressAutoHyphens/>
        <w:spacing w:line="276" w:lineRule="auto"/>
        <w:ind w:left="360"/>
        <w:contextualSpacing/>
        <w:jc w:val="both"/>
        <w:rPr>
          <w:rFonts w:cs="Arial"/>
          <w:bCs/>
          <w:szCs w:val="20"/>
          <w:lang w:val="sl-SI"/>
        </w:rPr>
      </w:pPr>
    </w:p>
    <w:p w14:paraId="3A936913" w14:textId="77777777" w:rsidR="008B2DC2" w:rsidRDefault="00F51C54" w:rsidP="008B2DC2">
      <w:pPr>
        <w:pStyle w:val="Odstavekseznama"/>
        <w:numPr>
          <w:ilvl w:val="1"/>
          <w:numId w:val="16"/>
        </w:numPr>
        <w:tabs>
          <w:tab w:val="left" w:pos="0"/>
        </w:tabs>
        <w:suppressAutoHyphens/>
        <w:spacing w:line="276" w:lineRule="auto"/>
        <w:jc w:val="both"/>
        <w:rPr>
          <w:rFonts w:cs="Arial"/>
          <w:bCs/>
          <w:szCs w:val="20"/>
          <w:lang w:val="sl-SI"/>
        </w:rPr>
      </w:pPr>
      <w:r>
        <w:rPr>
          <w:rFonts w:cs="Arial"/>
          <w:bCs/>
          <w:szCs w:val="20"/>
          <w:lang w:val="sl-SI"/>
        </w:rPr>
        <w:t>Finančne posledice</w:t>
      </w:r>
    </w:p>
    <w:p w14:paraId="6F575100" w14:textId="77777777" w:rsidR="008B2DC2" w:rsidRPr="008B2DC2" w:rsidRDefault="008B2DC2" w:rsidP="008B2DC2">
      <w:pPr>
        <w:tabs>
          <w:tab w:val="left" w:pos="0"/>
        </w:tabs>
        <w:suppressAutoHyphens/>
        <w:spacing w:line="276" w:lineRule="auto"/>
        <w:jc w:val="both"/>
        <w:rPr>
          <w:rFonts w:cs="Arial"/>
          <w:bCs/>
          <w:szCs w:val="20"/>
          <w:lang w:val="sl-SI"/>
        </w:rPr>
      </w:pPr>
    </w:p>
    <w:p w14:paraId="3CF76C7C" w14:textId="5B218481" w:rsidR="008B2DC2" w:rsidRDefault="008B2DC2" w:rsidP="008B2DC2">
      <w:pPr>
        <w:tabs>
          <w:tab w:val="left" w:pos="0"/>
        </w:tabs>
        <w:suppressAutoHyphens/>
        <w:spacing w:line="276" w:lineRule="auto"/>
        <w:ind w:left="360"/>
        <w:jc w:val="both"/>
        <w:rPr>
          <w:rFonts w:cs="Arial"/>
          <w:bCs/>
          <w:szCs w:val="20"/>
          <w:lang w:val="sl-SI"/>
        </w:rPr>
      </w:pPr>
      <w:r>
        <w:rPr>
          <w:rFonts w:cs="Arial"/>
          <w:bCs/>
          <w:szCs w:val="20"/>
          <w:lang w:val="sl-SI"/>
        </w:rPr>
        <w:t>A</w:t>
      </w:r>
      <w:r w:rsidR="00F51C54" w:rsidRPr="008B2DC2">
        <w:rPr>
          <w:rFonts w:cs="Arial"/>
          <w:bCs/>
          <w:szCs w:val="20"/>
          <w:lang w:val="sl-SI"/>
        </w:rPr>
        <w:t xml:space="preserve">ktivnosti, ki so potrebne za vzpostavitev registra (v pretežnem delu gre za storitve informacijske tehnologije), se bodo financirale iz mehanizma Načrta za okrevanje in odpornost </w:t>
      </w:r>
      <w:r w:rsidR="00214309">
        <w:rPr>
          <w:rFonts w:cs="Arial"/>
          <w:bCs/>
          <w:szCs w:val="20"/>
          <w:lang w:val="sl-SI"/>
        </w:rPr>
        <w:t xml:space="preserve">(NOO) </w:t>
      </w:r>
      <w:r w:rsidR="00F51C54" w:rsidRPr="008B2DC2">
        <w:rPr>
          <w:rFonts w:cs="Arial"/>
          <w:bCs/>
          <w:szCs w:val="20"/>
          <w:lang w:val="sl-SI"/>
        </w:rPr>
        <w:t>v sklopu komponente Modernizacija digitalnega okolja javne uprave</w:t>
      </w:r>
      <w:r>
        <w:rPr>
          <w:rFonts w:cs="Arial"/>
          <w:bCs/>
          <w:szCs w:val="20"/>
          <w:lang w:val="sl-SI"/>
        </w:rPr>
        <w:t xml:space="preserve"> v višini 780.000,00 EUR</w:t>
      </w:r>
      <w:r w:rsidR="00F51C54" w:rsidRPr="008B2DC2">
        <w:rPr>
          <w:rFonts w:cs="Arial"/>
          <w:bCs/>
          <w:szCs w:val="20"/>
          <w:lang w:val="sl-SI"/>
        </w:rPr>
        <w:t>.</w:t>
      </w:r>
      <w:r>
        <w:rPr>
          <w:rFonts w:cs="Arial"/>
          <w:bCs/>
          <w:szCs w:val="20"/>
          <w:lang w:val="sl-SI"/>
        </w:rPr>
        <w:t xml:space="preserve"> Iz državnega proračuna RS se krije DDV.</w:t>
      </w:r>
    </w:p>
    <w:p w14:paraId="4A991832" w14:textId="6E420702" w:rsidR="00214309" w:rsidRDefault="00214309" w:rsidP="008B2DC2">
      <w:pPr>
        <w:tabs>
          <w:tab w:val="left" w:pos="0"/>
        </w:tabs>
        <w:suppressAutoHyphens/>
        <w:spacing w:line="276" w:lineRule="auto"/>
        <w:ind w:left="360"/>
        <w:jc w:val="both"/>
        <w:rPr>
          <w:rFonts w:cs="Arial"/>
          <w:bCs/>
          <w:szCs w:val="20"/>
          <w:lang w:val="sl-SI"/>
        </w:rPr>
      </w:pPr>
    </w:p>
    <w:p w14:paraId="7613D78D" w14:textId="305BB458" w:rsidR="00214309" w:rsidRDefault="00214309" w:rsidP="008B2DC2">
      <w:pPr>
        <w:tabs>
          <w:tab w:val="left" w:pos="0"/>
        </w:tabs>
        <w:suppressAutoHyphens/>
        <w:spacing w:line="276" w:lineRule="auto"/>
        <w:ind w:left="360"/>
        <w:jc w:val="both"/>
        <w:rPr>
          <w:rFonts w:cs="Arial"/>
          <w:bCs/>
          <w:szCs w:val="20"/>
          <w:lang w:val="sl-SI"/>
        </w:rPr>
      </w:pPr>
      <w:r>
        <w:rPr>
          <w:rFonts w:cs="Arial"/>
          <w:bCs/>
          <w:szCs w:val="20"/>
          <w:lang w:val="sl-SI"/>
        </w:rPr>
        <w:t>Ocena porabe sredstev na skladu NOO po letih je naslednja:</w:t>
      </w:r>
    </w:p>
    <w:p w14:paraId="492268CA" w14:textId="77777777" w:rsidR="00214309" w:rsidRDefault="00214309" w:rsidP="008B2DC2">
      <w:pPr>
        <w:tabs>
          <w:tab w:val="left" w:pos="0"/>
        </w:tabs>
        <w:suppressAutoHyphens/>
        <w:spacing w:line="276" w:lineRule="auto"/>
        <w:ind w:left="360"/>
        <w:jc w:val="both"/>
        <w:rPr>
          <w:rFonts w:cs="Arial"/>
          <w:bCs/>
          <w:szCs w:val="20"/>
          <w:lang w:val="sl-SI"/>
        </w:rPr>
      </w:pP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44"/>
        <w:gridCol w:w="1644"/>
        <w:gridCol w:w="1644"/>
        <w:gridCol w:w="1644"/>
        <w:gridCol w:w="1645"/>
      </w:tblGrid>
      <w:tr w:rsidR="00214309" w14:paraId="53A597E1" w14:textId="77777777" w:rsidTr="00C72C39">
        <w:trPr>
          <w:trHeight w:val="290"/>
        </w:trPr>
        <w:tc>
          <w:tcPr>
            <w:tcW w:w="1644" w:type="dxa"/>
            <w:tcBorders>
              <w:bottom w:val="single" w:sz="4" w:space="0" w:color="auto"/>
            </w:tcBorders>
          </w:tcPr>
          <w:p w14:paraId="55BC8BDD" w14:textId="77777777" w:rsidR="00214309" w:rsidRDefault="00214309">
            <w:pPr>
              <w:autoSpaceDE w:val="0"/>
              <w:autoSpaceDN w:val="0"/>
              <w:adjustRightInd w:val="0"/>
              <w:spacing w:line="240" w:lineRule="auto"/>
              <w:jc w:val="right"/>
              <w:rPr>
                <w:rFonts w:ascii="Calibri" w:hAnsi="Calibri" w:cs="Calibri"/>
                <w:color w:val="000000"/>
                <w:sz w:val="22"/>
                <w:szCs w:val="22"/>
                <w:lang w:val="sl-SI" w:eastAsia="sl-SI"/>
              </w:rPr>
            </w:pPr>
            <w:r>
              <w:rPr>
                <w:rFonts w:ascii="Calibri" w:hAnsi="Calibri" w:cs="Calibri"/>
                <w:color w:val="000000"/>
                <w:sz w:val="22"/>
                <w:szCs w:val="22"/>
                <w:lang w:val="sl-SI" w:eastAsia="sl-SI"/>
              </w:rPr>
              <w:t>2022</w:t>
            </w:r>
          </w:p>
        </w:tc>
        <w:tc>
          <w:tcPr>
            <w:tcW w:w="1644" w:type="dxa"/>
            <w:tcBorders>
              <w:bottom w:val="single" w:sz="4" w:space="0" w:color="auto"/>
            </w:tcBorders>
          </w:tcPr>
          <w:p w14:paraId="07FD4420" w14:textId="77777777" w:rsidR="00214309" w:rsidRDefault="00214309">
            <w:pPr>
              <w:autoSpaceDE w:val="0"/>
              <w:autoSpaceDN w:val="0"/>
              <w:adjustRightInd w:val="0"/>
              <w:spacing w:line="240" w:lineRule="auto"/>
              <w:jc w:val="right"/>
              <w:rPr>
                <w:rFonts w:ascii="Calibri" w:hAnsi="Calibri" w:cs="Calibri"/>
                <w:color w:val="000000"/>
                <w:sz w:val="22"/>
                <w:szCs w:val="22"/>
                <w:lang w:val="sl-SI" w:eastAsia="sl-SI"/>
              </w:rPr>
            </w:pPr>
            <w:r>
              <w:rPr>
                <w:rFonts w:ascii="Calibri" w:hAnsi="Calibri" w:cs="Calibri"/>
                <w:color w:val="000000"/>
                <w:sz w:val="22"/>
                <w:szCs w:val="22"/>
                <w:lang w:val="sl-SI" w:eastAsia="sl-SI"/>
              </w:rPr>
              <w:t>2023</w:t>
            </w:r>
          </w:p>
        </w:tc>
        <w:tc>
          <w:tcPr>
            <w:tcW w:w="1644" w:type="dxa"/>
            <w:tcBorders>
              <w:bottom w:val="single" w:sz="4" w:space="0" w:color="auto"/>
            </w:tcBorders>
          </w:tcPr>
          <w:p w14:paraId="07A76EDC" w14:textId="77777777" w:rsidR="00214309" w:rsidRDefault="00214309">
            <w:pPr>
              <w:autoSpaceDE w:val="0"/>
              <w:autoSpaceDN w:val="0"/>
              <w:adjustRightInd w:val="0"/>
              <w:spacing w:line="240" w:lineRule="auto"/>
              <w:jc w:val="right"/>
              <w:rPr>
                <w:rFonts w:ascii="Calibri" w:hAnsi="Calibri" w:cs="Calibri"/>
                <w:color w:val="000000"/>
                <w:sz w:val="22"/>
                <w:szCs w:val="22"/>
                <w:lang w:val="sl-SI" w:eastAsia="sl-SI"/>
              </w:rPr>
            </w:pPr>
            <w:r>
              <w:rPr>
                <w:rFonts w:ascii="Calibri" w:hAnsi="Calibri" w:cs="Calibri"/>
                <w:color w:val="000000"/>
                <w:sz w:val="22"/>
                <w:szCs w:val="22"/>
                <w:lang w:val="sl-SI" w:eastAsia="sl-SI"/>
              </w:rPr>
              <w:t>2024</w:t>
            </w:r>
          </w:p>
        </w:tc>
        <w:tc>
          <w:tcPr>
            <w:tcW w:w="1644" w:type="dxa"/>
            <w:tcBorders>
              <w:bottom w:val="single" w:sz="4" w:space="0" w:color="auto"/>
            </w:tcBorders>
          </w:tcPr>
          <w:p w14:paraId="748C8308" w14:textId="77777777" w:rsidR="00214309" w:rsidRDefault="00214309">
            <w:pPr>
              <w:autoSpaceDE w:val="0"/>
              <w:autoSpaceDN w:val="0"/>
              <w:adjustRightInd w:val="0"/>
              <w:spacing w:line="240" w:lineRule="auto"/>
              <w:jc w:val="right"/>
              <w:rPr>
                <w:rFonts w:ascii="Calibri" w:hAnsi="Calibri" w:cs="Calibri"/>
                <w:color w:val="000000"/>
                <w:sz w:val="22"/>
                <w:szCs w:val="22"/>
                <w:lang w:val="sl-SI" w:eastAsia="sl-SI"/>
              </w:rPr>
            </w:pPr>
            <w:r>
              <w:rPr>
                <w:rFonts w:ascii="Calibri" w:hAnsi="Calibri" w:cs="Calibri"/>
                <w:color w:val="000000"/>
                <w:sz w:val="22"/>
                <w:szCs w:val="22"/>
                <w:lang w:val="sl-SI" w:eastAsia="sl-SI"/>
              </w:rPr>
              <w:t>2025</w:t>
            </w:r>
          </w:p>
        </w:tc>
        <w:tc>
          <w:tcPr>
            <w:tcW w:w="1645" w:type="dxa"/>
            <w:tcBorders>
              <w:bottom w:val="single" w:sz="4" w:space="0" w:color="auto"/>
            </w:tcBorders>
          </w:tcPr>
          <w:p w14:paraId="05B0331D" w14:textId="0D252A77" w:rsidR="00214309" w:rsidRDefault="00214309">
            <w:pPr>
              <w:autoSpaceDE w:val="0"/>
              <w:autoSpaceDN w:val="0"/>
              <w:adjustRightInd w:val="0"/>
              <w:spacing w:line="240" w:lineRule="auto"/>
              <w:jc w:val="right"/>
              <w:rPr>
                <w:rFonts w:ascii="Calibri" w:hAnsi="Calibri" w:cs="Calibri"/>
                <w:color w:val="000000"/>
                <w:sz w:val="22"/>
                <w:szCs w:val="22"/>
                <w:lang w:val="sl-SI" w:eastAsia="sl-SI"/>
              </w:rPr>
            </w:pPr>
            <w:r>
              <w:rPr>
                <w:rFonts w:ascii="Calibri" w:hAnsi="Calibri" w:cs="Calibri"/>
                <w:color w:val="000000"/>
                <w:sz w:val="22"/>
                <w:szCs w:val="22"/>
                <w:lang w:val="sl-SI" w:eastAsia="sl-SI"/>
              </w:rPr>
              <w:t>Skupaj</w:t>
            </w:r>
          </w:p>
        </w:tc>
      </w:tr>
      <w:tr w:rsidR="00214309" w14:paraId="33106200" w14:textId="77777777" w:rsidTr="00C72C39">
        <w:trPr>
          <w:trHeight w:val="370"/>
        </w:trPr>
        <w:tc>
          <w:tcPr>
            <w:tcW w:w="1644" w:type="dxa"/>
            <w:shd w:val="clear" w:color="FFCC99" w:fill="FFFFFF" w:themeFill="background1"/>
          </w:tcPr>
          <w:p w14:paraId="4BA14E6E" w14:textId="77777777" w:rsidR="00214309" w:rsidRDefault="00214309">
            <w:pPr>
              <w:autoSpaceDE w:val="0"/>
              <w:autoSpaceDN w:val="0"/>
              <w:adjustRightInd w:val="0"/>
              <w:spacing w:line="240" w:lineRule="auto"/>
              <w:jc w:val="right"/>
              <w:rPr>
                <w:rFonts w:ascii="Calibri" w:hAnsi="Calibri" w:cs="Calibri"/>
                <w:color w:val="000000"/>
                <w:sz w:val="22"/>
                <w:szCs w:val="22"/>
                <w:lang w:val="sl-SI" w:eastAsia="sl-SI"/>
              </w:rPr>
            </w:pPr>
            <w:r>
              <w:rPr>
                <w:rFonts w:ascii="Calibri" w:hAnsi="Calibri" w:cs="Calibri"/>
                <w:color w:val="000000"/>
                <w:sz w:val="22"/>
                <w:szCs w:val="22"/>
                <w:lang w:val="sl-SI" w:eastAsia="sl-SI"/>
              </w:rPr>
              <w:t>106.000,00</w:t>
            </w:r>
          </w:p>
        </w:tc>
        <w:tc>
          <w:tcPr>
            <w:tcW w:w="1644" w:type="dxa"/>
            <w:shd w:val="clear" w:color="FFCC99" w:fill="FFFFFF" w:themeFill="background1"/>
          </w:tcPr>
          <w:p w14:paraId="79F865C7" w14:textId="77777777" w:rsidR="00214309" w:rsidRDefault="00214309">
            <w:pPr>
              <w:autoSpaceDE w:val="0"/>
              <w:autoSpaceDN w:val="0"/>
              <w:adjustRightInd w:val="0"/>
              <w:spacing w:line="240" w:lineRule="auto"/>
              <w:jc w:val="right"/>
              <w:rPr>
                <w:rFonts w:ascii="Calibri" w:hAnsi="Calibri" w:cs="Calibri"/>
                <w:color w:val="000000"/>
                <w:sz w:val="22"/>
                <w:szCs w:val="22"/>
                <w:lang w:val="sl-SI" w:eastAsia="sl-SI"/>
              </w:rPr>
            </w:pPr>
            <w:r>
              <w:rPr>
                <w:rFonts w:ascii="Calibri" w:hAnsi="Calibri" w:cs="Calibri"/>
                <w:color w:val="000000"/>
                <w:sz w:val="22"/>
                <w:szCs w:val="22"/>
                <w:lang w:val="sl-SI" w:eastAsia="sl-SI"/>
              </w:rPr>
              <w:t>210.800,00</w:t>
            </w:r>
          </w:p>
        </w:tc>
        <w:tc>
          <w:tcPr>
            <w:tcW w:w="1644" w:type="dxa"/>
            <w:shd w:val="clear" w:color="FFCC99" w:fill="FFFFFF" w:themeFill="background1"/>
          </w:tcPr>
          <w:p w14:paraId="5791E3F3" w14:textId="77777777" w:rsidR="00214309" w:rsidRDefault="00214309">
            <w:pPr>
              <w:autoSpaceDE w:val="0"/>
              <w:autoSpaceDN w:val="0"/>
              <w:adjustRightInd w:val="0"/>
              <w:spacing w:line="240" w:lineRule="auto"/>
              <w:jc w:val="right"/>
              <w:rPr>
                <w:rFonts w:ascii="Calibri" w:hAnsi="Calibri" w:cs="Calibri"/>
                <w:color w:val="000000"/>
                <w:sz w:val="22"/>
                <w:szCs w:val="22"/>
                <w:lang w:val="sl-SI" w:eastAsia="sl-SI"/>
              </w:rPr>
            </w:pPr>
            <w:r>
              <w:rPr>
                <w:rFonts w:ascii="Calibri" w:hAnsi="Calibri" w:cs="Calibri"/>
                <w:color w:val="000000"/>
                <w:sz w:val="22"/>
                <w:szCs w:val="22"/>
                <w:lang w:val="sl-SI" w:eastAsia="sl-SI"/>
              </w:rPr>
              <w:t>306.800,00</w:t>
            </w:r>
          </w:p>
        </w:tc>
        <w:tc>
          <w:tcPr>
            <w:tcW w:w="1644" w:type="dxa"/>
            <w:shd w:val="clear" w:color="FFCC99" w:fill="FFFFFF" w:themeFill="background1"/>
          </w:tcPr>
          <w:p w14:paraId="21A6C340" w14:textId="77777777" w:rsidR="00214309" w:rsidRDefault="00214309">
            <w:pPr>
              <w:autoSpaceDE w:val="0"/>
              <w:autoSpaceDN w:val="0"/>
              <w:adjustRightInd w:val="0"/>
              <w:spacing w:line="240" w:lineRule="auto"/>
              <w:jc w:val="right"/>
              <w:rPr>
                <w:rFonts w:ascii="Calibri" w:hAnsi="Calibri" w:cs="Calibri"/>
                <w:color w:val="000000"/>
                <w:sz w:val="22"/>
                <w:szCs w:val="22"/>
                <w:lang w:val="sl-SI" w:eastAsia="sl-SI"/>
              </w:rPr>
            </w:pPr>
            <w:r>
              <w:rPr>
                <w:rFonts w:ascii="Calibri" w:hAnsi="Calibri" w:cs="Calibri"/>
                <w:color w:val="000000"/>
                <w:sz w:val="22"/>
                <w:szCs w:val="22"/>
                <w:lang w:val="sl-SI" w:eastAsia="sl-SI"/>
              </w:rPr>
              <w:t>156.400,00</w:t>
            </w:r>
          </w:p>
        </w:tc>
        <w:tc>
          <w:tcPr>
            <w:tcW w:w="1645" w:type="dxa"/>
            <w:shd w:val="clear" w:color="FFCC99" w:fill="FFFFFF" w:themeFill="background1"/>
          </w:tcPr>
          <w:p w14:paraId="4ACCEF97" w14:textId="77777777" w:rsidR="00214309" w:rsidRDefault="00214309">
            <w:pPr>
              <w:autoSpaceDE w:val="0"/>
              <w:autoSpaceDN w:val="0"/>
              <w:adjustRightInd w:val="0"/>
              <w:spacing w:line="240" w:lineRule="auto"/>
              <w:jc w:val="right"/>
              <w:rPr>
                <w:rFonts w:ascii="Calibri" w:hAnsi="Calibri" w:cs="Calibri"/>
                <w:b/>
                <w:bCs/>
                <w:color w:val="000000"/>
                <w:sz w:val="22"/>
                <w:szCs w:val="22"/>
                <w:lang w:val="sl-SI" w:eastAsia="sl-SI"/>
              </w:rPr>
            </w:pPr>
            <w:r>
              <w:rPr>
                <w:rFonts w:ascii="Calibri" w:hAnsi="Calibri" w:cs="Calibri"/>
                <w:b/>
                <w:bCs/>
                <w:color w:val="000000"/>
                <w:sz w:val="22"/>
                <w:szCs w:val="22"/>
                <w:lang w:val="sl-SI" w:eastAsia="sl-SI"/>
              </w:rPr>
              <w:t>780.000,00</w:t>
            </w:r>
          </w:p>
        </w:tc>
      </w:tr>
    </w:tbl>
    <w:p w14:paraId="29E0169E" w14:textId="77777777" w:rsidR="00F51C54" w:rsidRPr="006D19BB" w:rsidRDefault="00F51C54" w:rsidP="00F51C54">
      <w:pPr>
        <w:tabs>
          <w:tab w:val="left" w:pos="0"/>
        </w:tabs>
        <w:suppressAutoHyphens/>
        <w:spacing w:line="276" w:lineRule="auto"/>
        <w:ind w:left="360"/>
        <w:contextualSpacing/>
        <w:jc w:val="both"/>
        <w:rPr>
          <w:rFonts w:cs="Arial"/>
          <w:bCs/>
          <w:szCs w:val="20"/>
          <w:lang w:val="sl-SI"/>
        </w:rPr>
      </w:pPr>
    </w:p>
    <w:p w14:paraId="14D070B6" w14:textId="77777777" w:rsidR="00F51C54" w:rsidRDefault="00F51C54" w:rsidP="00F51C54">
      <w:pPr>
        <w:pStyle w:val="Odstavekseznama"/>
        <w:numPr>
          <w:ilvl w:val="1"/>
          <w:numId w:val="16"/>
        </w:numPr>
        <w:tabs>
          <w:tab w:val="left" w:pos="0"/>
        </w:tabs>
        <w:suppressAutoHyphens/>
        <w:spacing w:line="276" w:lineRule="auto"/>
        <w:jc w:val="both"/>
        <w:rPr>
          <w:rFonts w:cs="Arial"/>
          <w:bCs/>
          <w:szCs w:val="20"/>
          <w:lang w:val="sl-SI"/>
        </w:rPr>
      </w:pPr>
      <w:r w:rsidRPr="006D19BB">
        <w:rPr>
          <w:rFonts w:cs="Arial"/>
          <w:bCs/>
          <w:szCs w:val="20"/>
          <w:lang w:val="sl-SI"/>
        </w:rPr>
        <w:t>Administrativne posledice z informacijskimi vidiki</w:t>
      </w:r>
    </w:p>
    <w:p w14:paraId="1B80AA45" w14:textId="77777777" w:rsidR="00F51C54" w:rsidRPr="009118E1" w:rsidRDefault="00F51C54" w:rsidP="00F51C54">
      <w:pPr>
        <w:tabs>
          <w:tab w:val="left" w:pos="0"/>
        </w:tabs>
        <w:suppressAutoHyphens/>
        <w:spacing w:line="276" w:lineRule="auto"/>
        <w:ind w:left="360"/>
        <w:jc w:val="both"/>
        <w:rPr>
          <w:rFonts w:cs="Arial"/>
          <w:bCs/>
          <w:szCs w:val="20"/>
          <w:lang w:val="sl-SI"/>
        </w:rPr>
      </w:pPr>
    </w:p>
    <w:p w14:paraId="3210DCBA" w14:textId="77777777" w:rsidR="00F51C54" w:rsidRDefault="00F51C54" w:rsidP="00F51C54">
      <w:pPr>
        <w:tabs>
          <w:tab w:val="left" w:pos="0"/>
        </w:tabs>
        <w:suppressAutoHyphens/>
        <w:spacing w:line="276" w:lineRule="auto"/>
        <w:ind w:left="360"/>
        <w:jc w:val="both"/>
        <w:rPr>
          <w:rFonts w:cs="Arial"/>
          <w:bCs/>
          <w:szCs w:val="20"/>
          <w:lang w:val="sl-SI"/>
        </w:rPr>
      </w:pPr>
      <w:r>
        <w:rPr>
          <w:rFonts w:cs="Arial"/>
          <w:bCs/>
          <w:szCs w:val="20"/>
          <w:lang w:val="sl-SI"/>
        </w:rPr>
        <w:t xml:space="preserve">Predlog uredbe nima predvidenih </w:t>
      </w:r>
      <w:r w:rsidRPr="009118E1">
        <w:rPr>
          <w:rFonts w:cs="Arial"/>
          <w:bCs/>
          <w:szCs w:val="20"/>
          <w:lang w:val="sl-SI"/>
        </w:rPr>
        <w:t>posledic v postopkih oziroma poslovanju javne uprave ali pravosodnih organov</w:t>
      </w:r>
      <w:r>
        <w:rPr>
          <w:rFonts w:cs="Arial"/>
          <w:bCs/>
          <w:szCs w:val="20"/>
          <w:lang w:val="sl-SI"/>
        </w:rPr>
        <w:t xml:space="preserve"> in tudi ne pri obveznostih strank do javne uprave ali pravosodnih organov.</w:t>
      </w:r>
    </w:p>
    <w:p w14:paraId="4BF0A63C" w14:textId="77777777" w:rsidR="00F51C54" w:rsidRDefault="00F51C54" w:rsidP="00F51C54">
      <w:pPr>
        <w:tabs>
          <w:tab w:val="left" w:pos="0"/>
        </w:tabs>
        <w:suppressAutoHyphens/>
        <w:spacing w:line="276" w:lineRule="auto"/>
        <w:ind w:left="360"/>
        <w:jc w:val="both"/>
        <w:rPr>
          <w:rFonts w:cs="Arial"/>
          <w:bCs/>
          <w:szCs w:val="20"/>
          <w:lang w:val="sl-SI"/>
        </w:rPr>
      </w:pPr>
    </w:p>
    <w:p w14:paraId="6A261D64" w14:textId="77777777" w:rsidR="00F51C54" w:rsidRDefault="00F51C54" w:rsidP="00F51C54">
      <w:pPr>
        <w:tabs>
          <w:tab w:val="left" w:pos="0"/>
        </w:tabs>
        <w:suppressAutoHyphens/>
        <w:spacing w:line="276" w:lineRule="auto"/>
        <w:ind w:left="360"/>
        <w:jc w:val="both"/>
        <w:rPr>
          <w:rFonts w:cs="Arial"/>
          <w:bCs/>
          <w:szCs w:val="20"/>
          <w:lang w:val="sl-SI"/>
        </w:rPr>
      </w:pPr>
      <w:r>
        <w:rPr>
          <w:rFonts w:cs="Arial"/>
          <w:bCs/>
          <w:szCs w:val="20"/>
          <w:lang w:val="sl-SI"/>
        </w:rPr>
        <w:lastRenderedPageBreak/>
        <w:t xml:space="preserve">Predlog uredbe tudi ne prinaša dodatnih obveznosti za poslovanje lokalnih skupnosti, saj obveznost priprave in posredovanja prečiščenih besedil predpisov lokalnih skupnosti obstaja vse od leta 2003, ko je bil sprejet Zakona o dostopu do informacij javnega značaja oziroma takratna </w:t>
      </w:r>
      <w:r w:rsidRPr="00B61C0F">
        <w:rPr>
          <w:rFonts w:cs="Arial"/>
          <w:bCs/>
          <w:szCs w:val="20"/>
          <w:lang w:val="sl-SI"/>
        </w:rPr>
        <w:t>Uredba o posredovanju informacij javnega značaja (Uradni list RS, št. 115/03 in 76/05)</w:t>
      </w:r>
      <w:r>
        <w:rPr>
          <w:rFonts w:cs="Arial"/>
          <w:bCs/>
          <w:szCs w:val="20"/>
          <w:lang w:val="sl-SI"/>
        </w:rPr>
        <w:t xml:space="preserve">, ki se po svoji vsebini do danes ni spremenila. Tudi trenutno veljavna Uredba </w:t>
      </w:r>
      <w:r w:rsidRPr="00B61C0F">
        <w:rPr>
          <w:rFonts w:cs="Arial"/>
          <w:bCs/>
          <w:szCs w:val="20"/>
          <w:lang w:val="sl-SI"/>
        </w:rPr>
        <w:t>o posredovanju in ponovni uporabi informacij javnega značaja (Uradni list RS, št. 24/16)</w:t>
      </w:r>
      <w:r>
        <w:rPr>
          <w:rFonts w:cs="Arial"/>
          <w:bCs/>
          <w:szCs w:val="20"/>
          <w:lang w:val="sl-SI"/>
        </w:rPr>
        <w:t xml:space="preserve"> v drugem odstavku 5. člena določa, da uprave</w:t>
      </w:r>
      <w:r w:rsidRPr="00B61C0F">
        <w:rPr>
          <w:rFonts w:cs="Arial"/>
          <w:bCs/>
          <w:szCs w:val="20"/>
          <w:lang w:val="sl-SI"/>
        </w:rPr>
        <w:t xml:space="preserve"> lokalnih skupnosti posredujejo v svetovni splet in register predpisov lokalne skupnosti uradna oziroma neuradna prečiščena besedila veljavnih predpisov njihove lokalne skupnosti.</w:t>
      </w:r>
      <w:r>
        <w:rPr>
          <w:rFonts w:cs="Arial"/>
          <w:bCs/>
          <w:szCs w:val="20"/>
          <w:lang w:val="sl-SI"/>
        </w:rPr>
        <w:t xml:space="preserve"> Ker pa se po novem določajo nove usmeritve za poenoteno pripravo neuradnih prečiščenih besedil pravnih aktov lokalnih skupnosti, se v prehodnih določbah določajo razumni roki in dogovorni načini, v skladu s katerimi bo predvidoma mogoče in bo zato tudi treba preveriti ustreznost obstoječih neuradnih prečiščenih besedil, jih prilagoditi novim zahtevam oziroma pripraviti nove.  </w:t>
      </w:r>
    </w:p>
    <w:p w14:paraId="53427E1D" w14:textId="77777777" w:rsidR="00F51C54" w:rsidRDefault="00F51C54" w:rsidP="00F51C54">
      <w:pPr>
        <w:tabs>
          <w:tab w:val="left" w:pos="0"/>
        </w:tabs>
        <w:suppressAutoHyphens/>
        <w:spacing w:line="276" w:lineRule="auto"/>
        <w:ind w:left="360"/>
        <w:jc w:val="both"/>
        <w:rPr>
          <w:rFonts w:cs="Arial"/>
          <w:bCs/>
          <w:szCs w:val="20"/>
          <w:lang w:val="sl-SI"/>
        </w:rPr>
      </w:pPr>
    </w:p>
    <w:p w14:paraId="38ECF0E2" w14:textId="77777777" w:rsidR="00F51C54" w:rsidRDefault="00F51C54" w:rsidP="00F51C54">
      <w:pPr>
        <w:tabs>
          <w:tab w:val="left" w:pos="0"/>
        </w:tabs>
        <w:suppressAutoHyphens/>
        <w:spacing w:line="276" w:lineRule="auto"/>
        <w:ind w:left="360"/>
        <w:jc w:val="both"/>
        <w:rPr>
          <w:rFonts w:cs="Arial"/>
          <w:bCs/>
          <w:szCs w:val="20"/>
          <w:lang w:val="sl-SI"/>
        </w:rPr>
      </w:pPr>
      <w:r>
        <w:rPr>
          <w:rFonts w:cs="Arial"/>
          <w:bCs/>
          <w:szCs w:val="20"/>
          <w:lang w:val="sl-SI"/>
        </w:rPr>
        <w:t xml:space="preserve">Da se lokalnim skupnostim olajša izpolnjevanje omenjene obveznosti, sta predvideni standardizacija priprave neuradnih prečiščenih besedil in vzpostavitev aplikacije, preko katere bodo lokalne skupnosti predložile zahtevane podatke in besedil. Vnos informacij bo optimiziran na način, da bodo lokalne skupnosti, ki že objavljajo v uradnem listu, vnesle v aplikacijo samo manjkajoče podatke in besedila. Podatki, s katerimi javno podjetje že razpolaga, bodo v aplikaciji vidni kot privzeti podatki in jih bo lokalna skupnost lahko preverila in po potrebi dopolnila, medtem ko ponovni vnos ne bo potreben.  </w:t>
      </w:r>
    </w:p>
    <w:p w14:paraId="74E1D97A" w14:textId="77777777" w:rsidR="00F51C54" w:rsidRPr="0049771D" w:rsidRDefault="00F51C54" w:rsidP="00F51C54">
      <w:pPr>
        <w:tabs>
          <w:tab w:val="left" w:pos="0"/>
        </w:tabs>
        <w:suppressAutoHyphens/>
        <w:spacing w:line="276" w:lineRule="auto"/>
        <w:jc w:val="both"/>
        <w:rPr>
          <w:rFonts w:cs="Arial"/>
          <w:bCs/>
          <w:szCs w:val="20"/>
          <w:lang w:val="sl-SI"/>
        </w:rPr>
      </w:pPr>
    </w:p>
    <w:p w14:paraId="1761132F" w14:textId="77777777" w:rsidR="00F51C54" w:rsidRDefault="00F51C54" w:rsidP="00F51C54">
      <w:pPr>
        <w:pStyle w:val="Odstavekseznama"/>
        <w:numPr>
          <w:ilvl w:val="1"/>
          <w:numId w:val="16"/>
        </w:numPr>
        <w:tabs>
          <w:tab w:val="left" w:pos="0"/>
        </w:tabs>
        <w:suppressAutoHyphens/>
        <w:spacing w:line="276" w:lineRule="auto"/>
        <w:jc w:val="both"/>
        <w:rPr>
          <w:rFonts w:cs="Arial"/>
          <w:bCs/>
          <w:szCs w:val="20"/>
          <w:lang w:val="sl-SI"/>
        </w:rPr>
      </w:pPr>
      <w:r>
        <w:rPr>
          <w:rFonts w:cs="Arial"/>
          <w:bCs/>
          <w:szCs w:val="20"/>
          <w:lang w:val="sl-SI"/>
        </w:rPr>
        <w:t>Posledice</w:t>
      </w:r>
      <w:r w:rsidRPr="006D19BB">
        <w:rPr>
          <w:rFonts w:cs="Arial"/>
          <w:bCs/>
          <w:szCs w:val="20"/>
          <w:lang w:val="sl-SI"/>
        </w:rPr>
        <w:t xml:space="preserve"> na gospodarstvo</w:t>
      </w:r>
    </w:p>
    <w:p w14:paraId="0229C147" w14:textId="77777777" w:rsidR="00F51C54" w:rsidRDefault="00F51C54" w:rsidP="00F51C54">
      <w:pPr>
        <w:tabs>
          <w:tab w:val="left" w:pos="0"/>
        </w:tabs>
        <w:suppressAutoHyphens/>
        <w:spacing w:line="276" w:lineRule="auto"/>
        <w:ind w:left="360"/>
        <w:jc w:val="both"/>
        <w:rPr>
          <w:rFonts w:cs="Arial"/>
          <w:bCs/>
          <w:szCs w:val="20"/>
          <w:lang w:val="sl-SI"/>
        </w:rPr>
      </w:pPr>
    </w:p>
    <w:p w14:paraId="16E8740C" w14:textId="77777777" w:rsidR="00F51C54" w:rsidRDefault="00F51C54" w:rsidP="00F51C54">
      <w:pPr>
        <w:tabs>
          <w:tab w:val="left" w:pos="0"/>
        </w:tabs>
        <w:suppressAutoHyphens/>
        <w:spacing w:line="276" w:lineRule="auto"/>
        <w:ind w:left="360"/>
        <w:jc w:val="both"/>
        <w:rPr>
          <w:rFonts w:cs="Arial"/>
          <w:bCs/>
          <w:szCs w:val="20"/>
          <w:lang w:val="sl-SI"/>
        </w:rPr>
      </w:pPr>
      <w:r>
        <w:rPr>
          <w:rFonts w:cs="Arial"/>
          <w:bCs/>
          <w:szCs w:val="20"/>
          <w:lang w:val="sl-SI"/>
        </w:rPr>
        <w:t xml:space="preserve">Predlog uredbe nima neposrednih učinkov na gospodarstvo. Posredno pa bodo gospodarskim subjektom prihranjeni čas in stroški, povezani s pridobivanjem pravnih aktov lokalnih skupnosti iz drugih (plačljivih) virov, saj bodo ti v registru dostopni na centraliziranem spletišču in brezplačno.  </w:t>
      </w:r>
    </w:p>
    <w:p w14:paraId="6EB8AD20" w14:textId="77777777" w:rsidR="00F51C54" w:rsidRPr="00EA511F" w:rsidRDefault="00F51C54" w:rsidP="00F51C54">
      <w:pPr>
        <w:tabs>
          <w:tab w:val="left" w:pos="0"/>
        </w:tabs>
        <w:suppressAutoHyphens/>
        <w:spacing w:line="276" w:lineRule="auto"/>
        <w:ind w:left="360"/>
        <w:jc w:val="both"/>
        <w:rPr>
          <w:rFonts w:cs="Arial"/>
          <w:bCs/>
          <w:szCs w:val="20"/>
          <w:lang w:val="sl-SI"/>
        </w:rPr>
      </w:pPr>
    </w:p>
    <w:p w14:paraId="3DD6A162" w14:textId="77777777" w:rsidR="00F51C54" w:rsidRDefault="00F51C54" w:rsidP="00F51C54">
      <w:pPr>
        <w:pStyle w:val="Odstavekseznama"/>
        <w:numPr>
          <w:ilvl w:val="1"/>
          <w:numId w:val="16"/>
        </w:numPr>
        <w:tabs>
          <w:tab w:val="left" w:pos="0"/>
        </w:tabs>
        <w:suppressAutoHyphens/>
        <w:spacing w:line="276" w:lineRule="auto"/>
        <w:jc w:val="both"/>
        <w:rPr>
          <w:rFonts w:cs="Arial"/>
          <w:bCs/>
          <w:szCs w:val="20"/>
          <w:lang w:val="sl-SI"/>
        </w:rPr>
      </w:pPr>
      <w:r w:rsidRPr="000C49F1">
        <w:rPr>
          <w:rFonts w:cs="Arial"/>
          <w:bCs/>
          <w:szCs w:val="20"/>
          <w:lang w:val="sl-SI"/>
        </w:rPr>
        <w:t>Posledice na okolje</w:t>
      </w:r>
    </w:p>
    <w:p w14:paraId="6DF9F0B5" w14:textId="77777777" w:rsidR="00F51C54" w:rsidRDefault="00F51C54" w:rsidP="00F51C54">
      <w:pPr>
        <w:tabs>
          <w:tab w:val="left" w:pos="0"/>
        </w:tabs>
        <w:suppressAutoHyphens/>
        <w:spacing w:line="276" w:lineRule="auto"/>
        <w:ind w:left="360"/>
        <w:jc w:val="both"/>
        <w:rPr>
          <w:rFonts w:cs="Arial"/>
          <w:bCs/>
          <w:szCs w:val="20"/>
          <w:lang w:val="sl-SI"/>
        </w:rPr>
      </w:pPr>
    </w:p>
    <w:p w14:paraId="2894543B" w14:textId="77777777" w:rsidR="00F51C54" w:rsidRDefault="00F51C54" w:rsidP="00F51C54">
      <w:pPr>
        <w:tabs>
          <w:tab w:val="left" w:pos="0"/>
        </w:tabs>
        <w:suppressAutoHyphens/>
        <w:spacing w:line="276" w:lineRule="auto"/>
        <w:ind w:left="360"/>
        <w:jc w:val="both"/>
        <w:rPr>
          <w:rFonts w:cs="Arial"/>
          <w:bCs/>
          <w:szCs w:val="20"/>
          <w:lang w:val="sl-SI"/>
        </w:rPr>
      </w:pPr>
      <w:r>
        <w:rPr>
          <w:rFonts w:cs="Arial"/>
          <w:bCs/>
          <w:szCs w:val="20"/>
          <w:lang w:val="sl-SI"/>
        </w:rPr>
        <w:t xml:space="preserve">Predlog uredbe nima neposrednih učinkov na okolje. Ker register prinaša večjo povezljivost z digitaliziranimi viri besedil in posledično večjo dostopnost do podatkov in besedil v elektronski obliki, se zmanjšuje potreba po papirnem poslovanju in pridobivanju informacij v fizični (papirni) obliki, kar posredno vpliva na manjšo obremenitev okolja. </w:t>
      </w:r>
    </w:p>
    <w:p w14:paraId="5D70144D" w14:textId="77777777" w:rsidR="00F51C54" w:rsidRPr="000C49F1" w:rsidRDefault="00F51C54" w:rsidP="00F51C54">
      <w:pPr>
        <w:tabs>
          <w:tab w:val="left" w:pos="0"/>
        </w:tabs>
        <w:suppressAutoHyphens/>
        <w:spacing w:line="276" w:lineRule="auto"/>
        <w:jc w:val="both"/>
        <w:rPr>
          <w:rFonts w:cs="Arial"/>
          <w:bCs/>
          <w:szCs w:val="20"/>
          <w:lang w:val="sl-SI"/>
        </w:rPr>
      </w:pPr>
    </w:p>
    <w:p w14:paraId="2FC7C902" w14:textId="77777777" w:rsidR="00F51C54" w:rsidRDefault="00F51C54" w:rsidP="00F51C54">
      <w:pPr>
        <w:pStyle w:val="Odstavekseznama"/>
        <w:numPr>
          <w:ilvl w:val="1"/>
          <w:numId w:val="16"/>
        </w:numPr>
        <w:tabs>
          <w:tab w:val="left" w:pos="0"/>
        </w:tabs>
        <w:suppressAutoHyphens/>
        <w:spacing w:line="276" w:lineRule="auto"/>
        <w:jc w:val="both"/>
        <w:rPr>
          <w:rFonts w:cs="Arial"/>
          <w:bCs/>
          <w:szCs w:val="20"/>
          <w:lang w:val="sl-SI"/>
        </w:rPr>
      </w:pPr>
      <w:r>
        <w:rPr>
          <w:rFonts w:cs="Arial"/>
          <w:bCs/>
          <w:szCs w:val="20"/>
          <w:lang w:val="sl-SI"/>
        </w:rPr>
        <w:t>P</w:t>
      </w:r>
      <w:r w:rsidRPr="006D19BB">
        <w:rPr>
          <w:rFonts w:cs="Arial"/>
          <w:bCs/>
          <w:szCs w:val="20"/>
          <w:lang w:val="sl-SI"/>
        </w:rPr>
        <w:t>osledic</w:t>
      </w:r>
      <w:r>
        <w:rPr>
          <w:rFonts w:cs="Arial"/>
          <w:bCs/>
          <w:szCs w:val="20"/>
          <w:lang w:val="sl-SI"/>
        </w:rPr>
        <w:t>e</w:t>
      </w:r>
      <w:r w:rsidRPr="006D19BB">
        <w:rPr>
          <w:rFonts w:cs="Arial"/>
          <w:bCs/>
          <w:szCs w:val="20"/>
          <w:lang w:val="sl-SI"/>
        </w:rPr>
        <w:t xml:space="preserve"> na socialnem področju</w:t>
      </w:r>
    </w:p>
    <w:p w14:paraId="1E770EF2" w14:textId="77777777" w:rsidR="00F51C54" w:rsidRDefault="00F51C54" w:rsidP="00F51C54">
      <w:pPr>
        <w:tabs>
          <w:tab w:val="left" w:pos="0"/>
        </w:tabs>
        <w:suppressAutoHyphens/>
        <w:spacing w:line="276" w:lineRule="auto"/>
        <w:jc w:val="both"/>
        <w:rPr>
          <w:rFonts w:cs="Arial"/>
          <w:bCs/>
          <w:szCs w:val="20"/>
          <w:lang w:val="sl-SI"/>
        </w:rPr>
      </w:pPr>
    </w:p>
    <w:p w14:paraId="58851CC0" w14:textId="77777777" w:rsidR="00F51C54" w:rsidRDefault="00F51C54" w:rsidP="00F51C54">
      <w:pPr>
        <w:tabs>
          <w:tab w:val="left" w:pos="0"/>
        </w:tabs>
        <w:suppressAutoHyphens/>
        <w:spacing w:line="276" w:lineRule="auto"/>
        <w:ind w:left="360"/>
        <w:jc w:val="both"/>
        <w:rPr>
          <w:rFonts w:cs="Arial"/>
          <w:bCs/>
          <w:szCs w:val="20"/>
          <w:lang w:val="sl-SI"/>
        </w:rPr>
      </w:pPr>
      <w:r>
        <w:rPr>
          <w:rFonts w:cs="Arial"/>
          <w:bCs/>
          <w:szCs w:val="20"/>
          <w:lang w:val="sl-SI"/>
        </w:rPr>
        <w:t xml:space="preserve">Predlog uredbe nima načrtovanih posledic na socialnem področju. </w:t>
      </w:r>
    </w:p>
    <w:p w14:paraId="05ACCC7E" w14:textId="77777777" w:rsidR="00F51C54" w:rsidRPr="000C49F1" w:rsidRDefault="00F51C54" w:rsidP="00F51C54">
      <w:pPr>
        <w:tabs>
          <w:tab w:val="left" w:pos="0"/>
        </w:tabs>
        <w:suppressAutoHyphens/>
        <w:spacing w:line="276" w:lineRule="auto"/>
        <w:ind w:left="360"/>
        <w:jc w:val="both"/>
        <w:rPr>
          <w:rFonts w:cs="Arial"/>
          <w:bCs/>
          <w:szCs w:val="20"/>
          <w:lang w:val="sl-SI"/>
        </w:rPr>
      </w:pPr>
    </w:p>
    <w:p w14:paraId="512DAFFA" w14:textId="77777777" w:rsidR="00F51C54" w:rsidRPr="006D19BB" w:rsidRDefault="00F51C54" w:rsidP="00F51C54">
      <w:pPr>
        <w:pStyle w:val="Odstavekseznama"/>
        <w:numPr>
          <w:ilvl w:val="1"/>
          <w:numId w:val="16"/>
        </w:numPr>
        <w:tabs>
          <w:tab w:val="left" w:pos="0"/>
        </w:tabs>
        <w:suppressAutoHyphens/>
        <w:spacing w:line="276" w:lineRule="auto"/>
        <w:jc w:val="both"/>
        <w:rPr>
          <w:rFonts w:cs="Arial"/>
          <w:bCs/>
          <w:szCs w:val="20"/>
          <w:lang w:val="sl-SI"/>
        </w:rPr>
      </w:pPr>
      <w:r>
        <w:rPr>
          <w:rFonts w:cs="Arial"/>
          <w:bCs/>
          <w:szCs w:val="20"/>
          <w:lang w:val="sl-SI"/>
        </w:rPr>
        <w:t>P</w:t>
      </w:r>
      <w:r w:rsidRPr="006D19BB">
        <w:rPr>
          <w:rFonts w:cs="Arial"/>
          <w:bCs/>
          <w:szCs w:val="20"/>
          <w:lang w:val="sl-SI"/>
        </w:rPr>
        <w:t>osledic glede na dokumente razvojnega načrtovanja</w:t>
      </w:r>
    </w:p>
    <w:p w14:paraId="60C4D81E" w14:textId="77777777" w:rsidR="00F51C54" w:rsidRDefault="00F51C54" w:rsidP="00F51C54">
      <w:pPr>
        <w:ind w:left="360"/>
        <w:contextualSpacing/>
        <w:jc w:val="both"/>
        <w:rPr>
          <w:rFonts w:cs="Arial"/>
          <w:szCs w:val="20"/>
          <w:lang w:val="sl-SI"/>
        </w:rPr>
      </w:pPr>
    </w:p>
    <w:p w14:paraId="7AA3EFFB" w14:textId="77777777" w:rsidR="00F51C54" w:rsidRDefault="00F51C54" w:rsidP="00F51C54">
      <w:pPr>
        <w:ind w:left="360"/>
        <w:contextualSpacing/>
        <w:jc w:val="both"/>
        <w:rPr>
          <w:rFonts w:cs="Arial"/>
          <w:szCs w:val="20"/>
          <w:lang w:val="sl-SI"/>
        </w:rPr>
      </w:pPr>
      <w:r w:rsidRPr="000C49F1">
        <w:rPr>
          <w:rFonts w:cs="Arial"/>
          <w:szCs w:val="20"/>
          <w:lang w:val="sl-SI"/>
        </w:rPr>
        <w:t xml:space="preserve">Predlog uredbe nima posledic </w:t>
      </w:r>
      <w:r>
        <w:rPr>
          <w:rFonts w:cs="Arial"/>
          <w:szCs w:val="20"/>
          <w:lang w:val="sl-SI"/>
        </w:rPr>
        <w:t>glede na dokumente razvojnega načrtovanja</w:t>
      </w:r>
      <w:r w:rsidRPr="000C49F1">
        <w:rPr>
          <w:rFonts w:cs="Arial"/>
          <w:szCs w:val="20"/>
          <w:lang w:val="sl-SI"/>
        </w:rPr>
        <w:t>.</w:t>
      </w:r>
    </w:p>
    <w:p w14:paraId="7E3A5E66" w14:textId="77777777" w:rsidR="00F51C54" w:rsidRDefault="00F51C54" w:rsidP="00F51C54">
      <w:pPr>
        <w:ind w:left="360"/>
        <w:contextualSpacing/>
        <w:jc w:val="both"/>
        <w:rPr>
          <w:rFonts w:cs="Arial"/>
          <w:szCs w:val="20"/>
          <w:lang w:val="sl-SI"/>
        </w:rPr>
      </w:pPr>
    </w:p>
    <w:p w14:paraId="204476C1" w14:textId="77777777" w:rsidR="00F51C54" w:rsidRPr="00107BB3" w:rsidRDefault="00F51C54" w:rsidP="00F51C54">
      <w:pPr>
        <w:ind w:left="360"/>
        <w:contextualSpacing/>
        <w:jc w:val="both"/>
        <w:rPr>
          <w:rFonts w:cs="Arial"/>
          <w:szCs w:val="20"/>
          <w:lang w:val="sl-SI"/>
        </w:rPr>
      </w:pPr>
    </w:p>
    <w:p w14:paraId="7D8C7BCA" w14:textId="77777777" w:rsidR="00F51C54" w:rsidRPr="00107BB3" w:rsidRDefault="00F51C54" w:rsidP="00F51C54">
      <w:pPr>
        <w:pStyle w:val="Odstavekseznama1"/>
        <w:numPr>
          <w:ilvl w:val="0"/>
          <w:numId w:val="10"/>
        </w:numPr>
        <w:tabs>
          <w:tab w:val="clear" w:pos="0"/>
          <w:tab w:val="num" w:pos="142"/>
        </w:tabs>
        <w:suppressAutoHyphens/>
        <w:spacing w:line="276" w:lineRule="auto"/>
        <w:ind w:left="568" w:hanging="426"/>
        <w:jc w:val="both"/>
        <w:rPr>
          <w:rFonts w:ascii="Arial" w:hAnsi="Arial" w:cs="Arial"/>
          <w:sz w:val="20"/>
          <w:szCs w:val="20"/>
        </w:rPr>
      </w:pPr>
      <w:r w:rsidRPr="00107BB3">
        <w:rPr>
          <w:rFonts w:ascii="Arial" w:hAnsi="Arial" w:cs="Arial"/>
          <w:sz w:val="20"/>
          <w:szCs w:val="20"/>
        </w:rPr>
        <w:t>VSEBINSKA OBRAZLOŽITEV PREDLAGANIH REŠITEV</w:t>
      </w:r>
    </w:p>
    <w:p w14:paraId="1175DEA2" w14:textId="77777777" w:rsidR="00F51C54" w:rsidRPr="00107BB3" w:rsidRDefault="00F51C54" w:rsidP="00F51C54">
      <w:pPr>
        <w:pStyle w:val="Odstavekseznama1"/>
        <w:tabs>
          <w:tab w:val="left" w:pos="708"/>
        </w:tabs>
        <w:spacing w:line="276" w:lineRule="auto"/>
        <w:ind w:left="360"/>
        <w:jc w:val="both"/>
        <w:rPr>
          <w:rFonts w:ascii="Arial" w:hAnsi="Arial" w:cs="Arial"/>
          <w:sz w:val="20"/>
          <w:szCs w:val="20"/>
        </w:rPr>
      </w:pPr>
    </w:p>
    <w:p w14:paraId="71EAB634" w14:textId="77777777" w:rsidR="00F51C54" w:rsidRDefault="00F51C54" w:rsidP="00F51C54">
      <w:pPr>
        <w:shd w:val="clear" w:color="auto" w:fill="FFFFFF"/>
        <w:jc w:val="both"/>
        <w:rPr>
          <w:rFonts w:eastAsia="Times New Roman" w:cs="Arial"/>
          <w:szCs w:val="20"/>
          <w:lang w:val="sl-SI" w:eastAsia="sl-SI"/>
        </w:rPr>
      </w:pPr>
      <w:r>
        <w:rPr>
          <w:rFonts w:eastAsia="Times New Roman" w:cs="Arial"/>
          <w:szCs w:val="20"/>
          <w:lang w:val="sl-SI" w:eastAsia="sl-SI"/>
        </w:rPr>
        <w:t>Predlog uredbe podrobneje določa vsebino</w:t>
      </w:r>
      <w:r w:rsidRPr="00AA0FC6">
        <w:rPr>
          <w:rFonts w:eastAsia="Times New Roman" w:cs="Arial"/>
          <w:szCs w:val="20"/>
          <w:lang w:val="sl-SI" w:eastAsia="sl-SI"/>
        </w:rPr>
        <w:t xml:space="preserve">, način upravljanja in vodenja registra </w:t>
      </w:r>
      <w:r>
        <w:rPr>
          <w:rFonts w:eastAsia="Times New Roman" w:cs="Arial"/>
          <w:szCs w:val="20"/>
          <w:lang w:val="sl-SI" w:eastAsia="sl-SI"/>
        </w:rPr>
        <w:t xml:space="preserve">pravnih aktov lokalnih skupnosti </w:t>
      </w:r>
      <w:r w:rsidRPr="00AA0FC6">
        <w:rPr>
          <w:rFonts w:eastAsia="Times New Roman" w:cs="Arial"/>
          <w:szCs w:val="20"/>
          <w:lang w:val="sl-SI" w:eastAsia="sl-SI"/>
        </w:rPr>
        <w:t>ter obveznosti lokalnih skupnosti in javnega podjetja v zvezi z njim.</w:t>
      </w:r>
    </w:p>
    <w:p w14:paraId="545CE26C" w14:textId="77777777" w:rsidR="00F51C54" w:rsidRDefault="00F51C54" w:rsidP="00F51C54">
      <w:pPr>
        <w:shd w:val="clear" w:color="auto" w:fill="FFFFFF"/>
        <w:jc w:val="both"/>
        <w:rPr>
          <w:rFonts w:eastAsia="Times New Roman" w:cs="Arial"/>
          <w:szCs w:val="20"/>
          <w:lang w:val="sl-SI" w:eastAsia="sl-SI"/>
        </w:rPr>
      </w:pPr>
    </w:p>
    <w:p w14:paraId="0A673B0E" w14:textId="77777777" w:rsidR="00F51C54" w:rsidRDefault="00F51C54" w:rsidP="00F51C54">
      <w:pPr>
        <w:shd w:val="clear" w:color="auto" w:fill="FFFFFF"/>
        <w:jc w:val="both"/>
        <w:rPr>
          <w:rFonts w:eastAsia="Times New Roman" w:cs="Arial"/>
          <w:szCs w:val="20"/>
          <w:lang w:val="sl-SI" w:eastAsia="sl-SI"/>
        </w:rPr>
      </w:pPr>
      <w:r>
        <w:rPr>
          <w:rFonts w:eastAsia="Times New Roman" w:cs="Arial"/>
          <w:szCs w:val="20"/>
          <w:lang w:val="sl-SI" w:eastAsia="sl-SI"/>
        </w:rPr>
        <w:lastRenderedPageBreak/>
        <w:t>Zadnja novela ZUL je vzpostavila pravno podlago za sistemsko ureditev obstoječega registra</w:t>
      </w:r>
      <w:r w:rsidRPr="00107BB3">
        <w:rPr>
          <w:rFonts w:eastAsia="Times New Roman" w:cs="Arial"/>
          <w:szCs w:val="20"/>
          <w:lang w:val="sl-SI" w:eastAsia="sl-SI"/>
        </w:rPr>
        <w:t xml:space="preserve"> predpisov samoupravnih lokalnih skupnosti (v nadalj</w:t>
      </w:r>
      <w:r>
        <w:rPr>
          <w:rFonts w:eastAsia="Times New Roman" w:cs="Arial"/>
          <w:szCs w:val="20"/>
          <w:lang w:val="sl-SI" w:eastAsia="sl-SI"/>
        </w:rPr>
        <w:t>njem besedilu</w:t>
      </w:r>
      <w:r w:rsidRPr="00107BB3">
        <w:rPr>
          <w:rFonts w:eastAsia="Times New Roman" w:cs="Arial"/>
          <w:szCs w:val="20"/>
          <w:lang w:val="sl-SI" w:eastAsia="sl-SI"/>
        </w:rPr>
        <w:t>: RPLS)</w:t>
      </w:r>
      <w:r>
        <w:rPr>
          <w:rFonts w:eastAsia="Times New Roman" w:cs="Arial"/>
          <w:szCs w:val="20"/>
          <w:lang w:val="sl-SI" w:eastAsia="sl-SI"/>
        </w:rPr>
        <w:t>, ki</w:t>
      </w:r>
      <w:r w:rsidRPr="00107BB3">
        <w:rPr>
          <w:rFonts w:eastAsia="Times New Roman" w:cs="Arial"/>
          <w:szCs w:val="20"/>
          <w:lang w:val="sl-SI" w:eastAsia="sl-SI"/>
        </w:rPr>
        <w:t xml:space="preserve"> v skladu </w:t>
      </w:r>
      <w:r>
        <w:rPr>
          <w:rFonts w:eastAsia="Times New Roman" w:cs="Arial"/>
          <w:szCs w:val="20"/>
          <w:lang w:val="sl-SI" w:eastAsia="sl-SI"/>
        </w:rPr>
        <w:t>s 5. in 20</w:t>
      </w:r>
      <w:r w:rsidRPr="00107BB3">
        <w:rPr>
          <w:rFonts w:eastAsia="Times New Roman" w:cs="Arial"/>
          <w:szCs w:val="20"/>
          <w:lang w:val="sl-SI" w:eastAsia="sl-SI"/>
        </w:rPr>
        <w:t>. členom Uredbe o Pravno-informacijskem sistemu Republike Slovenije  (Uradni list RS, št. 140/20) (v nadaljevanju: uredba</w:t>
      </w:r>
      <w:r>
        <w:rPr>
          <w:rFonts w:eastAsia="Times New Roman" w:cs="Arial"/>
          <w:szCs w:val="20"/>
          <w:lang w:val="sl-SI" w:eastAsia="sl-SI"/>
        </w:rPr>
        <w:t xml:space="preserve"> o PISRS</w:t>
      </w:r>
      <w:r w:rsidRPr="00107BB3">
        <w:rPr>
          <w:rFonts w:eastAsia="Times New Roman" w:cs="Arial"/>
          <w:szCs w:val="20"/>
          <w:lang w:val="sl-SI" w:eastAsia="sl-SI"/>
        </w:rPr>
        <w:t>) vsebuje podatke o predpisih, ki veljajo ali se uporabljajo v samoupravnih lokalnih skupnostih</w:t>
      </w:r>
      <w:r>
        <w:rPr>
          <w:rFonts w:eastAsia="Times New Roman" w:cs="Arial"/>
          <w:szCs w:val="20"/>
          <w:lang w:val="sl-SI" w:eastAsia="sl-SI"/>
        </w:rPr>
        <w:t xml:space="preserve">, in je </w:t>
      </w:r>
      <w:r w:rsidRPr="00107BB3">
        <w:rPr>
          <w:rFonts w:eastAsia="Times New Roman" w:cs="Arial"/>
          <w:szCs w:val="20"/>
          <w:lang w:val="sl-SI" w:eastAsia="sl-SI"/>
        </w:rPr>
        <w:t>eden od registrov</w:t>
      </w:r>
      <w:r>
        <w:rPr>
          <w:rFonts w:eastAsia="Times New Roman" w:cs="Arial"/>
          <w:szCs w:val="20"/>
          <w:lang w:val="sl-SI" w:eastAsia="sl-SI"/>
        </w:rPr>
        <w:t>, ki se povezujejo v</w:t>
      </w:r>
      <w:r w:rsidRPr="00107BB3">
        <w:rPr>
          <w:rFonts w:eastAsia="Times New Roman" w:cs="Arial"/>
          <w:szCs w:val="20"/>
          <w:lang w:val="sl-SI" w:eastAsia="sl-SI"/>
        </w:rPr>
        <w:t xml:space="preserve"> Pravno-informacijski sistem Republike Slovenije. </w:t>
      </w:r>
    </w:p>
    <w:p w14:paraId="35513831" w14:textId="77777777" w:rsidR="00F51C54" w:rsidRDefault="00F51C54" w:rsidP="00F51C54">
      <w:pPr>
        <w:shd w:val="clear" w:color="auto" w:fill="FFFFFF"/>
        <w:jc w:val="both"/>
        <w:rPr>
          <w:rFonts w:eastAsia="Times New Roman" w:cs="Arial"/>
          <w:szCs w:val="20"/>
          <w:lang w:val="sl-SI" w:eastAsia="sl-SI"/>
        </w:rPr>
      </w:pPr>
    </w:p>
    <w:p w14:paraId="07E57ACF" w14:textId="77777777" w:rsidR="00F51C54" w:rsidRDefault="00F51C54" w:rsidP="00F51C54">
      <w:pPr>
        <w:shd w:val="clear" w:color="auto" w:fill="FFFFFF"/>
        <w:jc w:val="both"/>
        <w:rPr>
          <w:rFonts w:eastAsia="Times New Roman" w:cs="Arial"/>
          <w:szCs w:val="20"/>
          <w:lang w:val="sl-SI" w:eastAsia="sl-SI"/>
        </w:rPr>
      </w:pPr>
      <w:r w:rsidRPr="00107BB3">
        <w:rPr>
          <w:rFonts w:eastAsia="Times New Roman" w:cs="Arial"/>
          <w:szCs w:val="20"/>
          <w:lang w:val="sl-SI" w:eastAsia="sl-SI"/>
        </w:rPr>
        <w:t xml:space="preserve">Skrbnik RPLS je javno podjetje Uradni list RS, </w:t>
      </w:r>
      <w:proofErr w:type="spellStart"/>
      <w:r w:rsidRPr="00107BB3">
        <w:rPr>
          <w:rFonts w:eastAsia="Times New Roman" w:cs="Arial"/>
          <w:szCs w:val="20"/>
          <w:lang w:val="sl-SI" w:eastAsia="sl-SI"/>
        </w:rPr>
        <w:t>d.o.o</w:t>
      </w:r>
      <w:proofErr w:type="spellEnd"/>
      <w:r w:rsidRPr="00107BB3">
        <w:rPr>
          <w:rFonts w:eastAsia="Times New Roman" w:cs="Arial"/>
          <w:szCs w:val="20"/>
          <w:lang w:val="sl-SI" w:eastAsia="sl-SI"/>
        </w:rPr>
        <w:t>. (v nadalj</w:t>
      </w:r>
      <w:r>
        <w:rPr>
          <w:rFonts w:eastAsia="Times New Roman" w:cs="Arial"/>
          <w:szCs w:val="20"/>
          <w:lang w:val="sl-SI" w:eastAsia="sl-SI"/>
        </w:rPr>
        <w:t>njem besedilu</w:t>
      </w:r>
      <w:r w:rsidRPr="00107BB3">
        <w:rPr>
          <w:rFonts w:eastAsia="Times New Roman" w:cs="Arial"/>
          <w:szCs w:val="20"/>
          <w:lang w:val="sl-SI" w:eastAsia="sl-SI"/>
        </w:rPr>
        <w:t>: javno podjetje)</w:t>
      </w:r>
      <w:r>
        <w:rPr>
          <w:rFonts w:eastAsia="Times New Roman" w:cs="Arial"/>
          <w:szCs w:val="20"/>
          <w:lang w:val="sl-SI" w:eastAsia="sl-SI"/>
        </w:rPr>
        <w:t>.</w:t>
      </w:r>
    </w:p>
    <w:p w14:paraId="09A503DC" w14:textId="77777777" w:rsidR="00F51C54" w:rsidRPr="00107BB3" w:rsidRDefault="00F51C54" w:rsidP="00F51C54">
      <w:pPr>
        <w:shd w:val="clear" w:color="auto" w:fill="FFFFFF"/>
        <w:ind w:left="360"/>
        <w:jc w:val="both"/>
        <w:rPr>
          <w:rFonts w:eastAsia="Times New Roman" w:cs="Arial"/>
          <w:szCs w:val="20"/>
          <w:lang w:val="sl-SI" w:eastAsia="sl-SI"/>
        </w:rPr>
      </w:pPr>
    </w:p>
    <w:p w14:paraId="1A91CC4A" w14:textId="77777777" w:rsidR="00F51C54" w:rsidRPr="00107BB3" w:rsidRDefault="00F51C54" w:rsidP="00F51C54">
      <w:pPr>
        <w:shd w:val="clear" w:color="auto" w:fill="FFFFFF"/>
        <w:spacing w:line="240" w:lineRule="auto"/>
        <w:jc w:val="both"/>
        <w:rPr>
          <w:rFonts w:eastAsia="Times New Roman" w:cs="Arial"/>
          <w:szCs w:val="20"/>
          <w:lang w:val="sl-SI" w:eastAsia="sl-SI"/>
        </w:rPr>
      </w:pPr>
      <w:r>
        <w:rPr>
          <w:rFonts w:eastAsia="Times New Roman" w:cs="Arial"/>
          <w:szCs w:val="20"/>
          <w:lang w:val="sl-SI" w:eastAsia="sl-SI"/>
        </w:rPr>
        <w:t xml:space="preserve">Register kot tak torej že obstaja (od leta 2011), vendar </w:t>
      </w:r>
      <w:r w:rsidRPr="00107BB3">
        <w:rPr>
          <w:rFonts w:eastAsia="Times New Roman" w:cs="Arial"/>
          <w:szCs w:val="20"/>
          <w:lang w:val="sl-SI" w:eastAsia="sl-SI"/>
        </w:rPr>
        <w:t>v okrnjeni obliki in vsebini</w:t>
      </w:r>
      <w:r>
        <w:rPr>
          <w:rFonts w:eastAsia="Times New Roman" w:cs="Arial"/>
          <w:szCs w:val="20"/>
          <w:lang w:val="sl-SI" w:eastAsia="sl-SI"/>
        </w:rPr>
        <w:t xml:space="preserve">, saj njegovo upravljanje, financiranje ter obveznosti lokalnih skupnosti in javnega podjetja v zvezi z njim niso bili sistemsko naslovljeni. S predlagano uredbo se določajo temelji za vsebinsko in tehnično nadgraditev registra oziroma udejanjanje </w:t>
      </w:r>
      <w:r w:rsidRPr="00107BB3">
        <w:rPr>
          <w:rFonts w:eastAsia="Times New Roman" w:cs="Arial"/>
          <w:szCs w:val="20"/>
          <w:lang w:val="sl-SI" w:eastAsia="sl-SI"/>
        </w:rPr>
        <w:t>funkcij</w:t>
      </w:r>
      <w:r>
        <w:rPr>
          <w:rFonts w:eastAsia="Times New Roman" w:cs="Arial"/>
          <w:szCs w:val="20"/>
          <w:lang w:val="sl-SI" w:eastAsia="sl-SI"/>
        </w:rPr>
        <w:t>e in namena</w:t>
      </w:r>
      <w:r w:rsidRPr="00107BB3">
        <w:rPr>
          <w:rFonts w:eastAsia="Times New Roman" w:cs="Arial"/>
          <w:szCs w:val="20"/>
          <w:lang w:val="sl-SI" w:eastAsia="sl-SI"/>
        </w:rPr>
        <w:t xml:space="preserve"> registra pravnih aktov lokalnih skupnosti, kot </w:t>
      </w:r>
      <w:r>
        <w:rPr>
          <w:rFonts w:eastAsia="Times New Roman" w:cs="Arial"/>
          <w:szCs w:val="20"/>
          <w:lang w:val="sl-SI" w:eastAsia="sl-SI"/>
        </w:rPr>
        <w:t>sta</w:t>
      </w:r>
      <w:r w:rsidRPr="00107BB3">
        <w:rPr>
          <w:rFonts w:eastAsia="Times New Roman" w:cs="Arial"/>
          <w:szCs w:val="20"/>
          <w:lang w:val="sl-SI" w:eastAsia="sl-SI"/>
        </w:rPr>
        <w:t xml:space="preserve"> opredeljen</w:t>
      </w:r>
      <w:r>
        <w:rPr>
          <w:rFonts w:eastAsia="Times New Roman" w:cs="Arial"/>
          <w:szCs w:val="20"/>
          <w:lang w:val="sl-SI" w:eastAsia="sl-SI"/>
        </w:rPr>
        <w:t>a</w:t>
      </w:r>
      <w:r w:rsidRPr="00107BB3">
        <w:rPr>
          <w:rFonts w:eastAsia="Times New Roman" w:cs="Arial"/>
          <w:szCs w:val="20"/>
          <w:lang w:val="sl-SI" w:eastAsia="sl-SI"/>
        </w:rPr>
        <w:t xml:space="preserve"> v novem 11.b členu</w:t>
      </w:r>
      <w:r>
        <w:rPr>
          <w:rFonts w:eastAsia="Times New Roman" w:cs="Arial"/>
          <w:szCs w:val="20"/>
          <w:lang w:val="sl-SI" w:eastAsia="sl-SI"/>
        </w:rPr>
        <w:t xml:space="preserve"> ZUL</w:t>
      </w:r>
      <w:r w:rsidRPr="00107BB3">
        <w:rPr>
          <w:rFonts w:eastAsia="Times New Roman" w:cs="Arial"/>
          <w:szCs w:val="20"/>
          <w:lang w:val="sl-SI" w:eastAsia="sl-SI"/>
        </w:rPr>
        <w:t xml:space="preserve">. </w:t>
      </w:r>
    </w:p>
    <w:p w14:paraId="665703A7" w14:textId="77777777" w:rsidR="00F51C54" w:rsidRPr="00107BB3" w:rsidRDefault="00F51C54" w:rsidP="00F51C54">
      <w:pPr>
        <w:shd w:val="clear" w:color="auto" w:fill="FFFFFF"/>
        <w:spacing w:line="240" w:lineRule="auto"/>
        <w:jc w:val="both"/>
        <w:rPr>
          <w:rFonts w:eastAsia="Times New Roman" w:cs="Arial"/>
          <w:szCs w:val="20"/>
          <w:lang w:val="sl-SI" w:eastAsia="sl-SI"/>
        </w:rPr>
      </w:pPr>
    </w:p>
    <w:p w14:paraId="33341687" w14:textId="77777777" w:rsidR="00F51C54" w:rsidRPr="00F10528" w:rsidRDefault="00F51C54" w:rsidP="00F51C54">
      <w:pPr>
        <w:shd w:val="clear" w:color="auto" w:fill="FFFFFF"/>
        <w:spacing w:line="240" w:lineRule="auto"/>
        <w:jc w:val="both"/>
        <w:rPr>
          <w:rFonts w:eastAsia="Times New Roman" w:cs="Arial"/>
          <w:szCs w:val="20"/>
          <w:lang w:val="sl-SI" w:eastAsia="sl-SI"/>
        </w:rPr>
      </w:pPr>
      <w:r>
        <w:rPr>
          <w:rFonts w:eastAsia="Times New Roman" w:cs="Arial"/>
          <w:szCs w:val="20"/>
          <w:lang w:val="sl-SI" w:eastAsia="sl-SI"/>
        </w:rPr>
        <w:t xml:space="preserve">Ključni cilji RPLS, ki jih zasleduje predlagana uredba, so: </w:t>
      </w:r>
    </w:p>
    <w:p w14:paraId="7051125B" w14:textId="77777777" w:rsidR="00F51C54" w:rsidRPr="008E4029" w:rsidRDefault="00F51C54" w:rsidP="00F51C54">
      <w:pPr>
        <w:pStyle w:val="Odstavekseznama"/>
        <w:numPr>
          <w:ilvl w:val="0"/>
          <w:numId w:val="22"/>
        </w:numPr>
        <w:shd w:val="clear" w:color="auto" w:fill="FFFFFF"/>
        <w:spacing w:line="240" w:lineRule="auto"/>
        <w:jc w:val="both"/>
        <w:rPr>
          <w:rFonts w:eastAsia="Times New Roman" w:cs="Arial"/>
          <w:szCs w:val="20"/>
          <w:lang w:val="sl-SI" w:eastAsia="sl-SI"/>
        </w:rPr>
      </w:pPr>
      <w:r w:rsidRPr="008E4029">
        <w:rPr>
          <w:rFonts w:eastAsia="Times New Roman" w:cs="Arial"/>
          <w:szCs w:val="20"/>
          <w:lang w:val="sl-SI" w:eastAsia="sl-SI"/>
        </w:rPr>
        <w:t xml:space="preserve">prikaz aktualnega prava na lokalni ravni s pregledom neuradnih prečiščenih besedil pravnih aktov lokalnih skupnosti, ki omogočajo enostaven pregled aktualne vsebine predpisa na določen datum; </w:t>
      </w:r>
    </w:p>
    <w:p w14:paraId="713A1AAD" w14:textId="77777777" w:rsidR="00F51C54" w:rsidRPr="008E4029" w:rsidRDefault="00F51C54" w:rsidP="00F51C54">
      <w:pPr>
        <w:pStyle w:val="Odstavekseznama"/>
        <w:numPr>
          <w:ilvl w:val="0"/>
          <w:numId w:val="22"/>
        </w:numPr>
        <w:shd w:val="clear" w:color="auto" w:fill="FFFFFF"/>
        <w:spacing w:line="240" w:lineRule="auto"/>
        <w:jc w:val="both"/>
        <w:rPr>
          <w:rFonts w:eastAsia="Times New Roman" w:cs="Arial"/>
          <w:szCs w:val="20"/>
          <w:lang w:val="sl-SI" w:eastAsia="sl-SI"/>
        </w:rPr>
      </w:pPr>
      <w:r w:rsidRPr="008E4029">
        <w:rPr>
          <w:rFonts w:eastAsia="Times New Roman" w:cs="Arial"/>
          <w:szCs w:val="20"/>
          <w:lang w:val="sl-SI" w:eastAsia="sl-SI"/>
        </w:rPr>
        <w:t>stalna razpoložljivost osnovnih in podrobnejših podatkov o posamičnem pravnem aktu lokalnih skupnosti,</w:t>
      </w:r>
    </w:p>
    <w:p w14:paraId="5D1E5528" w14:textId="77777777" w:rsidR="00F51C54" w:rsidRPr="008E4029" w:rsidRDefault="00F51C54" w:rsidP="00F51C54">
      <w:pPr>
        <w:pStyle w:val="Odstavekseznama"/>
        <w:numPr>
          <w:ilvl w:val="0"/>
          <w:numId w:val="22"/>
        </w:numPr>
        <w:shd w:val="clear" w:color="auto" w:fill="FFFFFF"/>
        <w:spacing w:line="240" w:lineRule="auto"/>
        <w:jc w:val="both"/>
        <w:rPr>
          <w:rFonts w:eastAsia="Times New Roman" w:cs="Arial"/>
          <w:szCs w:val="20"/>
          <w:lang w:val="sl-SI" w:eastAsia="sl-SI"/>
        </w:rPr>
      </w:pPr>
      <w:r w:rsidRPr="008E4029">
        <w:rPr>
          <w:rFonts w:eastAsia="Times New Roman" w:cs="Arial"/>
          <w:szCs w:val="20"/>
          <w:lang w:val="sl-SI" w:eastAsia="sl-SI"/>
        </w:rPr>
        <w:t xml:space="preserve">vizualizacija razdelitve države na občine z možnostjo integracij z drugimi občinsko relevantnimi spletišči in informacijskimi sistemi, ki ponujajo podatke o posamezni občini, </w:t>
      </w:r>
    </w:p>
    <w:p w14:paraId="6FB5D88A" w14:textId="77777777" w:rsidR="00F51C54" w:rsidRPr="008E4029" w:rsidRDefault="00F51C54" w:rsidP="00F51C54">
      <w:pPr>
        <w:pStyle w:val="Odstavekseznama"/>
        <w:numPr>
          <w:ilvl w:val="0"/>
          <w:numId w:val="22"/>
        </w:numPr>
        <w:shd w:val="clear" w:color="auto" w:fill="FFFFFF"/>
        <w:spacing w:line="240" w:lineRule="auto"/>
        <w:jc w:val="both"/>
        <w:rPr>
          <w:rFonts w:eastAsia="Times New Roman" w:cs="Arial"/>
          <w:szCs w:val="20"/>
          <w:lang w:val="sl-SI" w:eastAsia="sl-SI"/>
        </w:rPr>
      </w:pPr>
      <w:r w:rsidRPr="008E4029">
        <w:rPr>
          <w:rFonts w:eastAsia="Times New Roman" w:cs="Arial"/>
          <w:szCs w:val="20"/>
          <w:lang w:val="sl-SI" w:eastAsia="sl-SI"/>
        </w:rPr>
        <w:t>digitalizacija oziroma dostop do obstoječih digitaliziranih virov, v katerih se objavljeni predpisi lokalnih skupnosti,</w:t>
      </w:r>
    </w:p>
    <w:p w14:paraId="2E410D63" w14:textId="77777777" w:rsidR="00F51C54" w:rsidRPr="008E4029" w:rsidRDefault="00F51C54" w:rsidP="00F51C54">
      <w:pPr>
        <w:pStyle w:val="Odstavekseznama"/>
        <w:numPr>
          <w:ilvl w:val="0"/>
          <w:numId w:val="22"/>
        </w:numPr>
        <w:shd w:val="clear" w:color="auto" w:fill="FFFFFF"/>
        <w:spacing w:line="240" w:lineRule="auto"/>
        <w:jc w:val="both"/>
        <w:rPr>
          <w:rFonts w:eastAsia="Times New Roman" w:cs="Arial"/>
          <w:szCs w:val="20"/>
          <w:lang w:val="sl-SI" w:eastAsia="sl-SI"/>
        </w:rPr>
      </w:pPr>
      <w:r w:rsidRPr="008E4029">
        <w:rPr>
          <w:rFonts w:eastAsia="Times New Roman" w:cs="Arial"/>
          <w:szCs w:val="20"/>
          <w:lang w:val="sl-SI" w:eastAsia="sl-SI"/>
        </w:rPr>
        <w:t xml:space="preserve">večji pregled nad </w:t>
      </w:r>
      <w:proofErr w:type="spellStart"/>
      <w:r w:rsidRPr="008E4029">
        <w:rPr>
          <w:rFonts w:eastAsia="Times New Roman" w:cs="Arial"/>
          <w:szCs w:val="20"/>
          <w:lang w:val="sl-SI" w:eastAsia="sl-SI"/>
        </w:rPr>
        <w:t>normodajno</w:t>
      </w:r>
      <w:proofErr w:type="spellEnd"/>
      <w:r w:rsidRPr="008E4029">
        <w:rPr>
          <w:rFonts w:eastAsia="Times New Roman" w:cs="Arial"/>
          <w:szCs w:val="20"/>
          <w:lang w:val="sl-SI" w:eastAsia="sl-SI"/>
        </w:rPr>
        <w:t xml:space="preserve"> dejavnostjo na lokalni ravni in možnost, da uporabniki registra primerjajo predpise lokalnih skupnosti oziroma dobijo jasnejši vpogled v ureditve na lokalni ravni,</w:t>
      </w:r>
    </w:p>
    <w:p w14:paraId="10AB4E22" w14:textId="77777777" w:rsidR="00F51C54" w:rsidRDefault="00F51C54" w:rsidP="00F51C54">
      <w:pPr>
        <w:pStyle w:val="Odstavekseznama"/>
        <w:numPr>
          <w:ilvl w:val="0"/>
          <w:numId w:val="22"/>
        </w:numPr>
        <w:shd w:val="clear" w:color="auto" w:fill="FFFFFF"/>
        <w:spacing w:line="240" w:lineRule="auto"/>
        <w:jc w:val="both"/>
        <w:rPr>
          <w:rFonts w:eastAsia="Times New Roman" w:cs="Arial"/>
          <w:szCs w:val="20"/>
          <w:lang w:val="sl-SI" w:eastAsia="sl-SI"/>
        </w:rPr>
      </w:pPr>
      <w:r w:rsidRPr="008E4029">
        <w:rPr>
          <w:rFonts w:eastAsia="Times New Roman" w:cs="Arial"/>
          <w:szCs w:val="20"/>
          <w:lang w:val="sl-SI" w:eastAsia="sl-SI"/>
        </w:rPr>
        <w:t>centralizirano in poenoteno upravljanje in vodenje RPLS ne glede na občino,</w:t>
      </w:r>
    </w:p>
    <w:p w14:paraId="16E1268D" w14:textId="77777777" w:rsidR="00F51C54" w:rsidRPr="008E4029" w:rsidRDefault="00F51C54" w:rsidP="00F51C54">
      <w:pPr>
        <w:pStyle w:val="Odstavekseznama"/>
        <w:numPr>
          <w:ilvl w:val="0"/>
          <w:numId w:val="22"/>
        </w:numPr>
        <w:shd w:val="clear" w:color="auto" w:fill="FFFFFF"/>
        <w:spacing w:line="240" w:lineRule="auto"/>
        <w:jc w:val="both"/>
        <w:rPr>
          <w:rFonts w:eastAsia="Times New Roman" w:cs="Arial"/>
          <w:szCs w:val="20"/>
          <w:lang w:val="sl-SI" w:eastAsia="sl-SI"/>
        </w:rPr>
      </w:pPr>
      <w:r w:rsidRPr="008E4029">
        <w:rPr>
          <w:rFonts w:eastAsia="Times New Roman" w:cs="Arial"/>
          <w:szCs w:val="20"/>
          <w:lang w:val="sl-SI" w:eastAsia="sl-SI"/>
        </w:rPr>
        <w:t xml:space="preserve">postopna standardizacija in vzpostavitev </w:t>
      </w:r>
      <w:proofErr w:type="spellStart"/>
      <w:r w:rsidRPr="008E4029">
        <w:rPr>
          <w:rFonts w:eastAsia="Times New Roman" w:cs="Arial"/>
          <w:szCs w:val="20"/>
          <w:lang w:val="sl-SI" w:eastAsia="sl-SI"/>
        </w:rPr>
        <w:t>interoperabilnosti</w:t>
      </w:r>
      <w:proofErr w:type="spellEnd"/>
      <w:r w:rsidRPr="008E4029">
        <w:rPr>
          <w:rFonts w:eastAsia="Times New Roman" w:cs="Arial"/>
          <w:szCs w:val="20"/>
          <w:lang w:val="sl-SI" w:eastAsia="sl-SI"/>
        </w:rPr>
        <w:t xml:space="preserve"> podatkov.</w:t>
      </w:r>
    </w:p>
    <w:p w14:paraId="5690AB8A" w14:textId="77777777" w:rsidR="00F51C54" w:rsidRDefault="00F51C54" w:rsidP="00F51C54">
      <w:pPr>
        <w:shd w:val="clear" w:color="auto" w:fill="FFFFFF"/>
        <w:spacing w:line="240" w:lineRule="auto"/>
        <w:jc w:val="both"/>
        <w:rPr>
          <w:rFonts w:eastAsia="Times New Roman" w:cs="Arial"/>
          <w:szCs w:val="20"/>
          <w:lang w:val="sl-SI" w:eastAsia="sl-SI"/>
        </w:rPr>
      </w:pPr>
    </w:p>
    <w:p w14:paraId="0711AF71" w14:textId="77777777" w:rsidR="00F51C54" w:rsidRPr="00F10528" w:rsidRDefault="00F51C54" w:rsidP="00F51C54">
      <w:pPr>
        <w:shd w:val="clear" w:color="auto" w:fill="FFFFFF"/>
        <w:spacing w:line="240" w:lineRule="auto"/>
        <w:jc w:val="both"/>
        <w:rPr>
          <w:rFonts w:eastAsia="Times New Roman" w:cs="Arial"/>
          <w:szCs w:val="20"/>
          <w:lang w:val="sl-SI" w:eastAsia="sl-SI"/>
        </w:rPr>
      </w:pPr>
      <w:r w:rsidRPr="00F10528">
        <w:rPr>
          <w:rFonts w:eastAsia="Times New Roman" w:cs="Arial"/>
          <w:szCs w:val="20"/>
          <w:lang w:val="sl-SI" w:eastAsia="sl-SI"/>
        </w:rPr>
        <w:t xml:space="preserve">Končni cilj RPLS je, da predstavlja zbirko predpisov lokalnih skupnosti, ki zagotavlja celosten in poenoten pregled predpisov lokalnih skupnosti. V RPLS naj bi bili tekoče vneseni vsi predpisi vseh </w:t>
      </w:r>
      <w:r>
        <w:rPr>
          <w:rFonts w:eastAsia="Times New Roman" w:cs="Arial"/>
          <w:szCs w:val="20"/>
          <w:lang w:val="sl-SI" w:eastAsia="sl-SI"/>
        </w:rPr>
        <w:t xml:space="preserve">aktualnih občin, trenutno </w:t>
      </w:r>
      <w:r w:rsidRPr="00F10528">
        <w:rPr>
          <w:rFonts w:eastAsia="Times New Roman" w:cs="Arial"/>
          <w:szCs w:val="20"/>
          <w:lang w:val="sl-SI" w:eastAsia="sl-SI"/>
        </w:rPr>
        <w:t>212</w:t>
      </w:r>
      <w:r>
        <w:rPr>
          <w:rFonts w:eastAsia="Times New Roman" w:cs="Arial"/>
          <w:szCs w:val="20"/>
          <w:lang w:val="sl-SI" w:eastAsia="sl-SI"/>
        </w:rPr>
        <w:t>, oziroma njihovih predhodnic</w:t>
      </w:r>
      <w:r w:rsidRPr="00F10528">
        <w:rPr>
          <w:rFonts w:eastAsia="Times New Roman" w:cs="Arial"/>
          <w:szCs w:val="20"/>
          <w:lang w:val="sl-SI" w:eastAsia="sl-SI"/>
        </w:rPr>
        <w:t xml:space="preserve">. </w:t>
      </w:r>
      <w:r>
        <w:rPr>
          <w:rFonts w:eastAsia="Times New Roman" w:cs="Arial"/>
          <w:szCs w:val="20"/>
          <w:lang w:val="sl-SI" w:eastAsia="sl-SI"/>
        </w:rPr>
        <w:t>To pomeni, da</w:t>
      </w:r>
      <w:r w:rsidRPr="00F10528">
        <w:rPr>
          <w:rFonts w:eastAsia="Times New Roman" w:cs="Arial"/>
          <w:szCs w:val="20"/>
          <w:lang w:val="sl-SI" w:eastAsia="sl-SI"/>
        </w:rPr>
        <w:t xml:space="preserve"> je cilj RPLS, da ponuja vpogled </w:t>
      </w:r>
      <w:r>
        <w:rPr>
          <w:rFonts w:eastAsia="Times New Roman" w:cs="Arial"/>
          <w:szCs w:val="20"/>
          <w:lang w:val="sl-SI" w:eastAsia="sl-SI"/>
        </w:rPr>
        <w:t xml:space="preserve">tudi </w:t>
      </w:r>
      <w:r w:rsidRPr="00F10528">
        <w:rPr>
          <w:rFonts w:eastAsia="Times New Roman" w:cs="Arial"/>
          <w:szCs w:val="20"/>
          <w:lang w:val="sl-SI" w:eastAsia="sl-SI"/>
        </w:rPr>
        <w:t xml:space="preserve">v zgodovino predpisov posamezne lokalne skupnosti, od njene ustanovitve naprej. S centraliziranim upravljanjem in brezplačnim spletnim dostopom do prava na lokalni ravni se prispeva h krepitvi pravne države in zagotavljanju pravne varnosti ter varovanju človekovih pravic in temeljnih svoboščin, kar predstavlja tudi izpolnitev ciljev, ki jih zasleduje Resolucija o normativni dejavnosti (Uradni list RS, št. 95/09). Slednja navaja, da je treba pri oblikovanju in pripravi predpisov upoštevati več načel, med katerimi je ključno načelo dostopnosti. Načelo dostopnosti predpostavlja obveznost javnih služb, da zagotovijo čim širše seznanjanje s predpisi v razumnih uveljavitvenih rokih in da omogočijo pridobitev oziroma vpogled v predpis ter dostop do ažurnih in enostavnih registrov veljavne zakonodaje. </w:t>
      </w:r>
    </w:p>
    <w:p w14:paraId="4C844184" w14:textId="77777777" w:rsidR="00F51C54" w:rsidRDefault="00F51C54" w:rsidP="00F51C54">
      <w:pPr>
        <w:shd w:val="clear" w:color="auto" w:fill="FFFFFF"/>
        <w:spacing w:line="240" w:lineRule="auto"/>
        <w:jc w:val="both"/>
        <w:rPr>
          <w:rFonts w:eastAsia="Times New Roman" w:cs="Arial"/>
          <w:szCs w:val="20"/>
          <w:lang w:val="sl-SI" w:eastAsia="sl-SI"/>
        </w:rPr>
      </w:pPr>
    </w:p>
    <w:p w14:paraId="08D23907" w14:textId="77777777" w:rsidR="00F51C54" w:rsidRDefault="00F51C54" w:rsidP="00F51C54">
      <w:pPr>
        <w:shd w:val="clear" w:color="auto" w:fill="FFFFFF"/>
        <w:spacing w:line="240" w:lineRule="auto"/>
        <w:jc w:val="both"/>
        <w:rPr>
          <w:rFonts w:eastAsia="Times New Roman" w:cs="Arial"/>
          <w:szCs w:val="20"/>
          <w:lang w:val="sl-SI" w:eastAsia="sl-SI"/>
        </w:rPr>
      </w:pPr>
      <w:r w:rsidRPr="00F10528">
        <w:rPr>
          <w:rFonts w:eastAsia="Times New Roman" w:cs="Arial"/>
          <w:szCs w:val="20"/>
          <w:lang w:val="sl-SI" w:eastAsia="sl-SI"/>
        </w:rPr>
        <w:t xml:space="preserve">Na državni ravni je vzpostavljen Pravno-informacijski sistem Republike Slovenije, zato se predlaga, da se po njegovem vzoru uredi tudi RPLS. </w:t>
      </w:r>
    </w:p>
    <w:p w14:paraId="03E26D61" w14:textId="77777777" w:rsidR="00F51C54" w:rsidRDefault="00F51C54" w:rsidP="00F51C54">
      <w:pPr>
        <w:shd w:val="clear" w:color="auto" w:fill="FFFFFF"/>
        <w:spacing w:line="240" w:lineRule="auto"/>
        <w:jc w:val="both"/>
        <w:rPr>
          <w:rFonts w:eastAsia="Times New Roman" w:cs="Arial"/>
          <w:szCs w:val="20"/>
          <w:lang w:val="sl-SI" w:eastAsia="sl-SI"/>
        </w:rPr>
      </w:pPr>
    </w:p>
    <w:p w14:paraId="208ADFAF" w14:textId="77777777" w:rsidR="00F51C54" w:rsidRDefault="00F51C54" w:rsidP="00F51C54">
      <w:pPr>
        <w:shd w:val="clear" w:color="auto" w:fill="FFFFFF"/>
        <w:spacing w:line="240" w:lineRule="auto"/>
        <w:jc w:val="both"/>
        <w:rPr>
          <w:rFonts w:eastAsia="Times New Roman" w:cs="Arial"/>
          <w:szCs w:val="20"/>
          <w:lang w:val="sl-SI" w:eastAsia="sl-SI"/>
        </w:rPr>
      </w:pPr>
      <w:r w:rsidRPr="00F10528">
        <w:rPr>
          <w:rFonts w:eastAsia="Times New Roman" w:cs="Arial"/>
          <w:szCs w:val="20"/>
          <w:lang w:val="sl-SI" w:eastAsia="sl-SI"/>
        </w:rPr>
        <w:t xml:space="preserve">V interesu občin in s tem v javnem interesu je redno, tekoče in popolno zagotavljanje podatkov o občinskih pravnih aktih in omogočanje dostopa do drugih javnih </w:t>
      </w:r>
      <w:proofErr w:type="spellStart"/>
      <w:r w:rsidRPr="00F10528">
        <w:rPr>
          <w:rFonts w:eastAsia="Times New Roman" w:cs="Arial"/>
          <w:szCs w:val="20"/>
          <w:lang w:val="sl-SI" w:eastAsia="sl-SI"/>
        </w:rPr>
        <w:t>normodajnih</w:t>
      </w:r>
      <w:proofErr w:type="spellEnd"/>
      <w:r w:rsidRPr="00F10528">
        <w:rPr>
          <w:rFonts w:eastAsia="Times New Roman" w:cs="Arial"/>
          <w:szCs w:val="20"/>
          <w:lang w:val="sl-SI" w:eastAsia="sl-SI"/>
        </w:rPr>
        <w:t xml:space="preserve"> podatkov za potrebe njihovega prikazovanja v prenovljenem RPLS, katerega ključni cilj je postopno izgrajena celovita, popolna in pravilna informacijska rešitev o pravnem redu na lokalnem nivoju z vsemi funkcionalnostmi, ki so se izkazale za potrebne in koristne že na državnem nivoju.</w:t>
      </w:r>
    </w:p>
    <w:p w14:paraId="2C322BF9" w14:textId="5F066D40" w:rsidR="00107BB3" w:rsidRDefault="00107BB3" w:rsidP="00F10528">
      <w:pPr>
        <w:shd w:val="clear" w:color="auto" w:fill="FFFFFF"/>
        <w:spacing w:line="240" w:lineRule="auto"/>
        <w:jc w:val="both"/>
        <w:rPr>
          <w:rFonts w:eastAsia="Times New Roman" w:cs="Arial"/>
          <w:szCs w:val="20"/>
          <w:lang w:val="sl-SI" w:eastAsia="sl-SI"/>
        </w:rPr>
      </w:pPr>
    </w:p>
    <w:p w14:paraId="27A9C155" w14:textId="77777777" w:rsidR="00A93693" w:rsidRPr="00107BB3" w:rsidRDefault="00A93693" w:rsidP="00A93693">
      <w:pPr>
        <w:jc w:val="both"/>
        <w:rPr>
          <w:rFonts w:cs="Arial"/>
          <w:lang w:val="sl-SI"/>
        </w:rPr>
      </w:pPr>
    </w:p>
    <w:sectPr w:rsidR="00A93693" w:rsidRPr="00107BB3" w:rsidSect="00C72C39">
      <w:headerReference w:type="default" r:id="rId10"/>
      <w:headerReference w:type="first" r:id="rId11"/>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B08A" w14:textId="77777777" w:rsidR="00434774" w:rsidRDefault="00434774">
      <w:r>
        <w:separator/>
      </w:r>
    </w:p>
  </w:endnote>
  <w:endnote w:type="continuationSeparator" w:id="0">
    <w:p w14:paraId="6C19DC9C" w14:textId="77777777" w:rsidR="00434774" w:rsidRDefault="00434774">
      <w:r>
        <w:continuationSeparator/>
      </w:r>
    </w:p>
  </w:endnote>
  <w:endnote w:type="continuationNotice" w:id="1">
    <w:p w14:paraId="76D55C59" w14:textId="77777777" w:rsidR="00434774" w:rsidRDefault="004347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Yu Mincho Light">
    <w:charset w:val="80"/>
    <w:family w:val="roman"/>
    <w:pitch w:val="variable"/>
    <w:sig w:usb0="800002E7" w:usb1="2AC7FCFF" w:usb2="00000012" w:usb3="00000000" w:csb0="0002009F" w:csb1="00000000"/>
  </w:font>
  <w:font w:name="Arial (W1)">
    <w:altName w:val="Arial"/>
    <w:charset w:val="EE"/>
    <w:family w:val="swiss"/>
    <w:pitch w:val="variable"/>
    <w:sig w:usb0="00000000"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0C19" w14:textId="77777777" w:rsidR="00434774" w:rsidRDefault="00434774">
      <w:r>
        <w:separator/>
      </w:r>
    </w:p>
  </w:footnote>
  <w:footnote w:type="continuationSeparator" w:id="0">
    <w:p w14:paraId="69AEED29" w14:textId="77777777" w:rsidR="00434774" w:rsidRDefault="00434774">
      <w:r>
        <w:continuationSeparator/>
      </w:r>
    </w:p>
  </w:footnote>
  <w:footnote w:type="continuationNotice" w:id="1">
    <w:p w14:paraId="35E06FCA" w14:textId="77777777" w:rsidR="00434774" w:rsidRDefault="004347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1800" w14:textId="77777777" w:rsidR="00E45CFC" w:rsidRPr="00110CBD" w:rsidRDefault="00E45CFC" w:rsidP="007D75CF">
    <w:pPr>
      <w:pStyle w:val="Glava"/>
      <w:spacing w:line="240" w:lineRule="exact"/>
      <w:rPr>
        <w:rFonts w:ascii="Cambria Math" w:hAnsi="Cambria Math"/>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45CFC" w:rsidRPr="003E0A40" w14:paraId="79367A87" w14:textId="77777777">
      <w:trPr>
        <w:cantSplit/>
        <w:trHeight w:hRule="exact" w:val="847"/>
      </w:trPr>
      <w:tc>
        <w:tcPr>
          <w:tcW w:w="567" w:type="dxa"/>
        </w:tcPr>
        <w:p w14:paraId="6B7EC41D" w14:textId="1B6FC8E2" w:rsidR="00E45CFC" w:rsidRPr="003E0A40" w:rsidRDefault="00E45CFC" w:rsidP="00D248DE">
          <w:pPr>
            <w:autoSpaceDE w:val="0"/>
            <w:autoSpaceDN w:val="0"/>
            <w:adjustRightInd w:val="0"/>
            <w:spacing w:line="240" w:lineRule="auto"/>
            <w:rPr>
              <w:rFonts w:cs="Arial"/>
              <w:color w:val="529DBA"/>
              <w:sz w:val="60"/>
              <w:szCs w:val="60"/>
              <w:lang w:val="sl-SI"/>
            </w:rPr>
          </w:pPr>
          <w:r w:rsidRPr="003E0A40">
            <w:rPr>
              <w:rFonts w:cs="Arial"/>
              <w:noProof/>
              <w:lang w:val="sl-SI" w:eastAsia="sl-SI"/>
            </w:rPr>
            <mc:AlternateContent>
              <mc:Choice Requires="wps">
                <w:drawing>
                  <wp:anchor distT="0" distB="0" distL="114300" distR="114300" simplePos="0" relativeHeight="251657216" behindDoc="0" locked="0" layoutInCell="0" allowOverlap="1" wp14:anchorId="4CDD2A80" wp14:editId="09083898">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A55D88"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3A077FC2" w14:textId="7C384233" w:rsidR="00E45CFC" w:rsidRPr="003E0A40" w:rsidRDefault="00E45CFC" w:rsidP="00CE5238">
    <w:pPr>
      <w:pStyle w:val="Glava"/>
      <w:tabs>
        <w:tab w:val="clear" w:pos="4320"/>
        <w:tab w:val="clear" w:pos="8640"/>
        <w:tab w:val="left" w:pos="5112"/>
      </w:tabs>
      <w:spacing w:before="120" w:line="240" w:lineRule="exact"/>
      <w:rPr>
        <w:rFonts w:cs="Arial"/>
        <w:sz w:val="16"/>
        <w:lang w:val="sl-SI"/>
      </w:rPr>
    </w:pPr>
    <w:r w:rsidRPr="003E0A40">
      <w:rPr>
        <w:rFonts w:cs="Arial"/>
        <w:noProof/>
        <w:lang w:val="sl-SI" w:eastAsia="sl-SI"/>
      </w:rPr>
      <w:drawing>
        <wp:anchor distT="0" distB="0" distL="114300" distR="114300" simplePos="0" relativeHeight="251658240" behindDoc="0" locked="0" layoutInCell="1" allowOverlap="1" wp14:anchorId="5BB45E91" wp14:editId="28771A4A">
          <wp:simplePos x="0" y="0"/>
          <wp:positionH relativeFrom="page">
            <wp:posOffset>0</wp:posOffset>
          </wp:positionH>
          <wp:positionV relativeFrom="page">
            <wp:posOffset>0</wp:posOffset>
          </wp:positionV>
          <wp:extent cx="4321810" cy="112585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A40">
      <w:rPr>
        <w:rFonts w:cs="Arial"/>
        <w:sz w:val="16"/>
        <w:lang w:val="sl-SI"/>
      </w:rPr>
      <w:t>Mestni trg 4, 1000 Ljubljana</w:t>
    </w:r>
    <w:r w:rsidRPr="003E0A40">
      <w:rPr>
        <w:rFonts w:cs="Arial"/>
        <w:sz w:val="16"/>
        <w:lang w:val="sl-SI"/>
      </w:rPr>
      <w:tab/>
      <w:t>T: 01 241 18 00, 01 241 18 02</w:t>
    </w:r>
  </w:p>
  <w:p w14:paraId="4CBD12E9" w14:textId="77777777" w:rsidR="00E45CFC" w:rsidRPr="003E0A40" w:rsidRDefault="00E45CFC" w:rsidP="00A770A6">
    <w:pPr>
      <w:pStyle w:val="Glava"/>
      <w:tabs>
        <w:tab w:val="clear" w:pos="4320"/>
        <w:tab w:val="clear" w:pos="8640"/>
        <w:tab w:val="left" w:pos="5112"/>
      </w:tabs>
      <w:spacing w:line="240" w:lineRule="exact"/>
      <w:rPr>
        <w:rFonts w:cs="Arial"/>
        <w:sz w:val="16"/>
        <w:lang w:val="sl-SI"/>
      </w:rPr>
    </w:pPr>
    <w:r w:rsidRPr="003E0A40">
      <w:rPr>
        <w:rFonts w:cs="Arial"/>
        <w:sz w:val="16"/>
        <w:lang w:val="sl-SI"/>
      </w:rPr>
      <w:tab/>
      <w:t>E: gp.svz@gov.si</w:t>
    </w:r>
  </w:p>
  <w:p w14:paraId="0C8B61E5" w14:textId="77777777" w:rsidR="00E45CFC" w:rsidRPr="003E0A40" w:rsidRDefault="00E45CFC" w:rsidP="00A770A6">
    <w:pPr>
      <w:pStyle w:val="Glava"/>
      <w:tabs>
        <w:tab w:val="clear" w:pos="4320"/>
        <w:tab w:val="clear" w:pos="8640"/>
        <w:tab w:val="left" w:pos="5112"/>
      </w:tabs>
      <w:spacing w:line="240" w:lineRule="exact"/>
      <w:rPr>
        <w:rFonts w:cs="Arial"/>
        <w:sz w:val="16"/>
        <w:lang w:val="sl-SI"/>
      </w:rPr>
    </w:pPr>
    <w:r w:rsidRPr="003E0A40">
      <w:rPr>
        <w:rFonts w:cs="Arial"/>
        <w:sz w:val="16"/>
        <w:lang w:val="sl-SI"/>
      </w:rPr>
      <w:tab/>
      <w:t>www.svz.gov.si</w:t>
    </w:r>
  </w:p>
  <w:p w14:paraId="5A373B39" w14:textId="77777777" w:rsidR="00E45CFC" w:rsidRPr="003E0A40" w:rsidRDefault="00E45CFC" w:rsidP="007D75CF">
    <w:pPr>
      <w:pStyle w:val="Glava"/>
      <w:tabs>
        <w:tab w:val="clear" w:pos="4320"/>
        <w:tab w:val="clear" w:pos="8640"/>
        <w:tab w:val="left" w:pos="5112"/>
      </w:tabs>
      <w:rPr>
        <w:rFonts w:cs="Arial"/>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7"/>
    <w:lvl w:ilvl="0">
      <w:start w:val="1"/>
      <w:numFmt w:val="decimal"/>
      <w:lvlText w:val="%1."/>
      <w:lvlJc w:val="left"/>
      <w:pPr>
        <w:tabs>
          <w:tab w:val="num" w:pos="1800"/>
        </w:tabs>
        <w:ind w:left="1800" w:hanging="360"/>
      </w:pPr>
      <w:rPr>
        <w:rFonts w:cs="Arial"/>
        <w:b/>
        <w:szCs w:val="20"/>
        <w:lang w:val="sl-SI"/>
      </w:rPr>
    </w:lvl>
    <w:lvl w:ilvl="1">
      <w:start w:val="2"/>
      <w:numFmt w:val="upperRoman"/>
      <w:lvlText w:val="%2."/>
      <w:lvlJc w:val="left"/>
      <w:pPr>
        <w:tabs>
          <w:tab w:val="num" w:pos="2880"/>
        </w:tabs>
        <w:ind w:left="2880" w:hanging="72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000000C"/>
    <w:multiLevelType w:val="singleLevel"/>
    <w:tmpl w:val="0000000C"/>
    <w:name w:val="WW8Num20"/>
    <w:lvl w:ilvl="0">
      <w:start w:val="1"/>
      <w:numFmt w:val="upperRoman"/>
      <w:lvlText w:val="%1."/>
      <w:lvlJc w:val="left"/>
      <w:pPr>
        <w:tabs>
          <w:tab w:val="num" w:pos="0"/>
        </w:tabs>
        <w:ind w:left="1080" w:hanging="720"/>
      </w:pPr>
      <w:rPr>
        <w:rFonts w:cs="Arial" w:hint="default"/>
        <w:szCs w:val="20"/>
        <w:lang w:val="sl-SI"/>
      </w:rPr>
    </w:lvl>
  </w:abstractNum>
  <w:abstractNum w:abstractNumId="2" w15:restartNumberingAfterBreak="0">
    <w:nsid w:val="0966505A"/>
    <w:multiLevelType w:val="hybridMultilevel"/>
    <w:tmpl w:val="7B586F4A"/>
    <w:lvl w:ilvl="0" w:tplc="0E52DE4A">
      <w:start w:val="2"/>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071BF5"/>
    <w:multiLevelType w:val="hybridMultilevel"/>
    <w:tmpl w:val="85F44BD2"/>
    <w:lvl w:ilvl="0" w:tplc="FFFFFFFF">
      <w:start w:val="1"/>
      <w:numFmt w:val="bullet"/>
      <w:lvlText w:val="-"/>
      <w:lvlJc w:val="left"/>
      <w:pPr>
        <w:ind w:left="360" w:hanging="360"/>
      </w:pPr>
      <w:rPr>
        <w:rFonts w:ascii="Arial" w:eastAsiaTheme="minorHAnsi" w:hAnsi="Arial" w:cs="Arial" w:hint="default"/>
        <w:color w:val="000000" w:themeColor="text1"/>
      </w:rPr>
    </w:lvl>
    <w:lvl w:ilvl="1" w:tplc="41F24E28">
      <w:start w:val="5"/>
      <w:numFmt w:val="bullet"/>
      <w:lvlText w:val="-"/>
      <w:lvlJc w:val="left"/>
      <w:pPr>
        <w:ind w:left="1080" w:hanging="360"/>
      </w:pPr>
      <w:rPr>
        <w:rFonts w:ascii="Arial" w:eastAsiaTheme="minorHAns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pStyle w:val="Alineazaodstavkom"/>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C3C5682"/>
    <w:multiLevelType w:val="multilevel"/>
    <w:tmpl w:val="660A02BE"/>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Yu Mincho Light" w:hAnsi="Symbol" w:cs="Yu Mincho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3F61A04"/>
    <w:multiLevelType w:val="hybridMultilevel"/>
    <w:tmpl w:val="840AFC06"/>
    <w:lvl w:ilvl="0" w:tplc="3E243BDA">
      <w:numFmt w:val="bullet"/>
      <w:lvlText w:val="-"/>
      <w:lvlJc w:val="left"/>
      <w:pPr>
        <w:ind w:left="720" w:hanging="360"/>
      </w:pPr>
      <w:rPr>
        <w:rFonts w:ascii="Arial (W1)" w:eastAsia="Times New Roman" w:hAnsi="Arial (W1)" w:cs="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265641"/>
    <w:multiLevelType w:val="hybridMultilevel"/>
    <w:tmpl w:val="85188F30"/>
    <w:lvl w:ilvl="0" w:tplc="FFFFFFFF">
      <w:start w:val="1"/>
      <w:numFmt w:val="bullet"/>
      <w:lvlText w:val="-"/>
      <w:lvlJc w:val="left"/>
      <w:pPr>
        <w:ind w:left="360" w:hanging="360"/>
      </w:pPr>
      <w:rPr>
        <w:rFonts w:ascii="Arial" w:eastAsiaTheme="minorHAnsi" w:hAnsi="Arial" w:cs="Aria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3A4040"/>
    <w:multiLevelType w:val="hybridMultilevel"/>
    <w:tmpl w:val="270AFBA8"/>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3D7A2171"/>
    <w:multiLevelType w:val="hybridMultilevel"/>
    <w:tmpl w:val="270AFBA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22004EF"/>
    <w:multiLevelType w:val="hybridMultilevel"/>
    <w:tmpl w:val="3A74055C"/>
    <w:lvl w:ilvl="0" w:tplc="76AC1A70">
      <w:start w:val="49"/>
      <w:numFmt w:val="bullet"/>
      <w:lvlText w:val=""/>
      <w:lvlJc w:val="left"/>
      <w:pPr>
        <w:ind w:left="360" w:hanging="360"/>
      </w:pPr>
      <w:rPr>
        <w:rFonts w:ascii="Symbol" w:eastAsia="Yu Mincho Light" w:hAnsi="Symbol" w:cs="Yu Mincho Light" w:hint="default"/>
      </w:rPr>
    </w:lvl>
    <w:lvl w:ilvl="1" w:tplc="EF58903A">
      <w:numFmt w:val="bullet"/>
      <w:lvlText w:val="–"/>
      <w:lvlJc w:val="left"/>
      <w:pPr>
        <w:ind w:left="1290" w:hanging="570"/>
      </w:pPr>
      <w:rPr>
        <w:rFonts w:ascii="Arial" w:eastAsia="Yu Mincho Light"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08A16B1"/>
    <w:multiLevelType w:val="hybridMultilevel"/>
    <w:tmpl w:val="84EE35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0C9676A"/>
    <w:multiLevelType w:val="hybridMultilevel"/>
    <w:tmpl w:val="C8D8A3BA"/>
    <w:lvl w:ilvl="0" w:tplc="0424000F">
      <w:start w:val="1"/>
      <w:numFmt w:val="decimal"/>
      <w:lvlText w:val="%1."/>
      <w:lvlJc w:val="left"/>
      <w:pPr>
        <w:ind w:left="360" w:hanging="360"/>
      </w:pPr>
      <w:rPr>
        <w:rFonts w:hint="default"/>
      </w:rPr>
    </w:lvl>
    <w:lvl w:ilvl="1" w:tplc="91201A92">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Yu Mincho Light" w:hAnsi="Symbol" w:cs="Yu Mincho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231354"/>
    <w:multiLevelType w:val="hybridMultilevel"/>
    <w:tmpl w:val="366E9540"/>
    <w:lvl w:ilvl="0" w:tplc="000F0409">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16C3CF0"/>
    <w:multiLevelType w:val="hybridMultilevel"/>
    <w:tmpl w:val="09E25F06"/>
    <w:lvl w:ilvl="0" w:tplc="41F24E28">
      <w:start w:val="5"/>
      <w:numFmt w:val="bullet"/>
      <w:lvlText w:val="-"/>
      <w:lvlJc w:val="left"/>
      <w:pPr>
        <w:ind w:left="720" w:hanging="360"/>
      </w:pPr>
      <w:rPr>
        <w:rFonts w:ascii="Arial" w:eastAsiaTheme="minorHAnsi" w:hAnsi="Arial" w:cs="Arial" w:hint="default"/>
      </w:rPr>
    </w:lvl>
    <w:lvl w:ilvl="1" w:tplc="FFFFFFFF">
      <w:start w:val="5"/>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AA4C44"/>
    <w:multiLevelType w:val="hybridMultilevel"/>
    <w:tmpl w:val="092E92F6"/>
    <w:lvl w:ilvl="0" w:tplc="000F0409">
      <w:start w:val="1"/>
      <w:numFmt w:val="decimal"/>
      <w:pStyle w:val="Oddel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791639C"/>
    <w:multiLevelType w:val="hybridMultilevel"/>
    <w:tmpl w:val="44083E64"/>
    <w:lvl w:ilvl="0" w:tplc="3E243BDA">
      <w:numFmt w:val="bullet"/>
      <w:lvlText w:val="-"/>
      <w:lvlJc w:val="left"/>
      <w:pPr>
        <w:ind w:left="720" w:hanging="360"/>
      </w:pPr>
      <w:rPr>
        <w:rFonts w:ascii="Arial (W1)" w:eastAsia="Times New Roman" w:hAnsi="Arial (W1)" w:cs="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5308F050"/>
    <w:lvl w:ilvl="0" w:tplc="76AC1A70">
      <w:start w:val="49"/>
      <w:numFmt w:val="bullet"/>
      <w:lvlText w:val=""/>
      <w:lvlJc w:val="left"/>
      <w:pPr>
        <w:ind w:left="720" w:hanging="360"/>
      </w:pPr>
      <w:rPr>
        <w:rFonts w:ascii="Symbol" w:eastAsia="Yu Mincho Light" w:hAnsi="Symbol" w:cs="Yu Mincho Light" w:hint="default"/>
      </w:rPr>
    </w:lvl>
    <w:lvl w:ilvl="1" w:tplc="D4265CC4">
      <w:start w:val="9"/>
      <w:numFmt w:val="bullet"/>
      <w:lvlText w:val="−"/>
      <w:lvlJc w:val="left"/>
      <w:pPr>
        <w:ind w:left="1440" w:hanging="360"/>
      </w:pPr>
      <w:rPr>
        <w:rFonts w:ascii="Symbol" w:eastAsia="Symbol" w:hAnsi="Symbol"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D1C0E2A"/>
    <w:multiLevelType w:val="hybridMultilevel"/>
    <w:tmpl w:val="1D8CEA60"/>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017FAE"/>
    <w:multiLevelType w:val="hybridMultilevel"/>
    <w:tmpl w:val="AA38AFF2"/>
    <w:lvl w:ilvl="0" w:tplc="F88CBB8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8D0160F"/>
    <w:multiLevelType w:val="multilevel"/>
    <w:tmpl w:val="1D9AEA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F390DA8"/>
    <w:multiLevelType w:val="hybridMultilevel"/>
    <w:tmpl w:val="13A622EE"/>
    <w:lvl w:ilvl="0" w:tplc="76AC1A70">
      <w:start w:val="49"/>
      <w:numFmt w:val="bullet"/>
      <w:lvlText w:val=""/>
      <w:lvlJc w:val="left"/>
      <w:pPr>
        <w:ind w:left="720" w:hanging="360"/>
      </w:pPr>
      <w:rPr>
        <w:rFonts w:ascii="Symbol" w:eastAsia="Yu Mincho Light" w:hAnsi="Symbol" w:cs="Yu Mincho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74052294">
    <w:abstractNumId w:val="17"/>
  </w:num>
  <w:num w:numId="2" w16cid:durableId="1276718147">
    <w:abstractNumId w:val="4"/>
  </w:num>
  <w:num w:numId="3" w16cid:durableId="975570224">
    <w:abstractNumId w:val="5"/>
  </w:num>
  <w:num w:numId="4" w16cid:durableId="38894700">
    <w:abstractNumId w:val="14"/>
  </w:num>
  <w:num w:numId="5" w16cid:durableId="1301493116">
    <w:abstractNumId w:val="19"/>
  </w:num>
  <w:num w:numId="6" w16cid:durableId="29916742">
    <w:abstractNumId w:val="23"/>
  </w:num>
  <w:num w:numId="7" w16cid:durableId="1012949591">
    <w:abstractNumId w:val="11"/>
  </w:num>
  <w:num w:numId="8" w16cid:durableId="1375497048">
    <w:abstractNumId w:val="6"/>
  </w:num>
  <w:num w:numId="9" w16cid:durableId="2016105072">
    <w:abstractNumId w:val="0"/>
  </w:num>
  <w:num w:numId="10" w16cid:durableId="1269502915">
    <w:abstractNumId w:val="1"/>
  </w:num>
  <w:num w:numId="11" w16cid:durableId="281301004">
    <w:abstractNumId w:val="13"/>
  </w:num>
  <w:num w:numId="12" w16cid:durableId="1846675529">
    <w:abstractNumId w:val="21"/>
  </w:num>
  <w:num w:numId="13" w16cid:durableId="2063211932">
    <w:abstractNumId w:val="3"/>
  </w:num>
  <w:num w:numId="14" w16cid:durableId="225846469">
    <w:abstractNumId w:val="16"/>
  </w:num>
  <w:num w:numId="15" w16cid:durableId="705714126">
    <w:abstractNumId w:val="15"/>
  </w:num>
  <w:num w:numId="16" w16cid:durableId="1535997832">
    <w:abstractNumId w:val="22"/>
  </w:num>
  <w:num w:numId="17" w16cid:durableId="1509717014">
    <w:abstractNumId w:val="8"/>
  </w:num>
  <w:num w:numId="18" w16cid:durableId="822703093">
    <w:abstractNumId w:val="7"/>
  </w:num>
  <w:num w:numId="19" w16cid:durableId="211621022">
    <w:abstractNumId w:val="18"/>
  </w:num>
  <w:num w:numId="20" w16cid:durableId="745683545">
    <w:abstractNumId w:val="12"/>
  </w:num>
  <w:num w:numId="21" w16cid:durableId="734473518">
    <w:abstractNumId w:val="20"/>
  </w:num>
  <w:num w:numId="22" w16cid:durableId="495533641">
    <w:abstractNumId w:val="2"/>
  </w:num>
  <w:num w:numId="23" w16cid:durableId="1852067012">
    <w:abstractNumId w:val="9"/>
  </w:num>
  <w:num w:numId="24" w16cid:durableId="70957247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7A"/>
    <w:rsid w:val="000035B6"/>
    <w:rsid w:val="00003710"/>
    <w:rsid w:val="000176CA"/>
    <w:rsid w:val="0002012B"/>
    <w:rsid w:val="00023A88"/>
    <w:rsid w:val="00026283"/>
    <w:rsid w:val="00027570"/>
    <w:rsid w:val="000370DE"/>
    <w:rsid w:val="00041EE4"/>
    <w:rsid w:val="00043DB1"/>
    <w:rsid w:val="00051790"/>
    <w:rsid w:val="00052309"/>
    <w:rsid w:val="00052B0F"/>
    <w:rsid w:val="00052C78"/>
    <w:rsid w:val="00052F57"/>
    <w:rsid w:val="00065B6C"/>
    <w:rsid w:val="00072AED"/>
    <w:rsid w:val="00074999"/>
    <w:rsid w:val="00080680"/>
    <w:rsid w:val="00080BD3"/>
    <w:rsid w:val="00081267"/>
    <w:rsid w:val="00081DCE"/>
    <w:rsid w:val="00087FE4"/>
    <w:rsid w:val="000A7238"/>
    <w:rsid w:val="000C39C7"/>
    <w:rsid w:val="000C49F1"/>
    <w:rsid w:val="000C4E7A"/>
    <w:rsid w:val="000D0B94"/>
    <w:rsid w:val="000D107A"/>
    <w:rsid w:val="000D1EA9"/>
    <w:rsid w:val="000D5B4F"/>
    <w:rsid w:val="000D5D90"/>
    <w:rsid w:val="000E0E9C"/>
    <w:rsid w:val="000E55A8"/>
    <w:rsid w:val="001050D6"/>
    <w:rsid w:val="00105DA8"/>
    <w:rsid w:val="00107644"/>
    <w:rsid w:val="00107BB3"/>
    <w:rsid w:val="00112191"/>
    <w:rsid w:val="0011687A"/>
    <w:rsid w:val="00127B72"/>
    <w:rsid w:val="00131832"/>
    <w:rsid w:val="001357B2"/>
    <w:rsid w:val="0014182E"/>
    <w:rsid w:val="00143660"/>
    <w:rsid w:val="00143B32"/>
    <w:rsid w:val="00147E11"/>
    <w:rsid w:val="00157B0A"/>
    <w:rsid w:val="001601B0"/>
    <w:rsid w:val="0016088E"/>
    <w:rsid w:val="00163B56"/>
    <w:rsid w:val="00163D2C"/>
    <w:rsid w:val="00163E1B"/>
    <w:rsid w:val="0017478F"/>
    <w:rsid w:val="00176130"/>
    <w:rsid w:val="00183DEB"/>
    <w:rsid w:val="001A063D"/>
    <w:rsid w:val="001A0B6C"/>
    <w:rsid w:val="001A6DC2"/>
    <w:rsid w:val="001B0C1E"/>
    <w:rsid w:val="001B4D2C"/>
    <w:rsid w:val="001C13DE"/>
    <w:rsid w:val="001C2235"/>
    <w:rsid w:val="001C538D"/>
    <w:rsid w:val="001D1DB5"/>
    <w:rsid w:val="001D3579"/>
    <w:rsid w:val="001E0045"/>
    <w:rsid w:val="001E15C1"/>
    <w:rsid w:val="001E3B63"/>
    <w:rsid w:val="001E72A8"/>
    <w:rsid w:val="001E72C9"/>
    <w:rsid w:val="001F00EB"/>
    <w:rsid w:val="001F42D0"/>
    <w:rsid w:val="001F74AA"/>
    <w:rsid w:val="0020195D"/>
    <w:rsid w:val="00202A77"/>
    <w:rsid w:val="00214309"/>
    <w:rsid w:val="00214778"/>
    <w:rsid w:val="00217341"/>
    <w:rsid w:val="00217B6D"/>
    <w:rsid w:val="00222C81"/>
    <w:rsid w:val="0022376E"/>
    <w:rsid w:val="002352D2"/>
    <w:rsid w:val="002410C9"/>
    <w:rsid w:val="00241F87"/>
    <w:rsid w:val="00245141"/>
    <w:rsid w:val="0025058A"/>
    <w:rsid w:val="00257968"/>
    <w:rsid w:val="00266A3C"/>
    <w:rsid w:val="00270A00"/>
    <w:rsid w:val="00271CE5"/>
    <w:rsid w:val="0027409B"/>
    <w:rsid w:val="00282020"/>
    <w:rsid w:val="00284B78"/>
    <w:rsid w:val="002945B4"/>
    <w:rsid w:val="0029472A"/>
    <w:rsid w:val="002A22B9"/>
    <w:rsid w:val="002A2B69"/>
    <w:rsid w:val="002D6EC0"/>
    <w:rsid w:val="002E0D0B"/>
    <w:rsid w:val="002E1E3B"/>
    <w:rsid w:val="002E5BD6"/>
    <w:rsid w:val="002E6F36"/>
    <w:rsid w:val="002F0F19"/>
    <w:rsid w:val="002F3D20"/>
    <w:rsid w:val="002F4502"/>
    <w:rsid w:val="002F495B"/>
    <w:rsid w:val="00306C18"/>
    <w:rsid w:val="00311CC1"/>
    <w:rsid w:val="003130D5"/>
    <w:rsid w:val="00315686"/>
    <w:rsid w:val="003207FB"/>
    <w:rsid w:val="00323C68"/>
    <w:rsid w:val="00330CFF"/>
    <w:rsid w:val="00331161"/>
    <w:rsid w:val="00332A0E"/>
    <w:rsid w:val="00333370"/>
    <w:rsid w:val="00336CE2"/>
    <w:rsid w:val="00340066"/>
    <w:rsid w:val="00363025"/>
    <w:rsid w:val="003636BF"/>
    <w:rsid w:val="0036373D"/>
    <w:rsid w:val="0036513D"/>
    <w:rsid w:val="00371442"/>
    <w:rsid w:val="0037482D"/>
    <w:rsid w:val="00375D44"/>
    <w:rsid w:val="003845B4"/>
    <w:rsid w:val="00387B1A"/>
    <w:rsid w:val="00396A31"/>
    <w:rsid w:val="003A4AA7"/>
    <w:rsid w:val="003C1EE8"/>
    <w:rsid w:val="003C5EE5"/>
    <w:rsid w:val="003C5F14"/>
    <w:rsid w:val="003D6245"/>
    <w:rsid w:val="003D7D74"/>
    <w:rsid w:val="003E0A40"/>
    <w:rsid w:val="003E1C74"/>
    <w:rsid w:val="003E25C3"/>
    <w:rsid w:val="003E3E1D"/>
    <w:rsid w:val="003F2675"/>
    <w:rsid w:val="003F35A8"/>
    <w:rsid w:val="003F7E52"/>
    <w:rsid w:val="004054C1"/>
    <w:rsid w:val="00413FCF"/>
    <w:rsid w:val="00414CA9"/>
    <w:rsid w:val="00416A5A"/>
    <w:rsid w:val="00423656"/>
    <w:rsid w:val="00434774"/>
    <w:rsid w:val="0044272F"/>
    <w:rsid w:val="00450305"/>
    <w:rsid w:val="004510ED"/>
    <w:rsid w:val="004657EE"/>
    <w:rsid w:val="00467765"/>
    <w:rsid w:val="0047098B"/>
    <w:rsid w:val="0047157B"/>
    <w:rsid w:val="004769B2"/>
    <w:rsid w:val="00476CE0"/>
    <w:rsid w:val="00477653"/>
    <w:rsid w:val="00484AD1"/>
    <w:rsid w:val="00485885"/>
    <w:rsid w:val="00486469"/>
    <w:rsid w:val="0049771D"/>
    <w:rsid w:val="004A2CBF"/>
    <w:rsid w:val="004A5268"/>
    <w:rsid w:val="004B13F4"/>
    <w:rsid w:val="004B2961"/>
    <w:rsid w:val="004D1DA1"/>
    <w:rsid w:val="004D7668"/>
    <w:rsid w:val="004E15F6"/>
    <w:rsid w:val="004F1452"/>
    <w:rsid w:val="004F3471"/>
    <w:rsid w:val="004F439C"/>
    <w:rsid w:val="005026D4"/>
    <w:rsid w:val="00502D8D"/>
    <w:rsid w:val="00510FDB"/>
    <w:rsid w:val="005116B6"/>
    <w:rsid w:val="005205BE"/>
    <w:rsid w:val="00521158"/>
    <w:rsid w:val="00523D4B"/>
    <w:rsid w:val="005253B7"/>
    <w:rsid w:val="00526246"/>
    <w:rsid w:val="0053320C"/>
    <w:rsid w:val="00545BB9"/>
    <w:rsid w:val="00546FB0"/>
    <w:rsid w:val="00551DCE"/>
    <w:rsid w:val="00553230"/>
    <w:rsid w:val="00560A73"/>
    <w:rsid w:val="005636CB"/>
    <w:rsid w:val="00567106"/>
    <w:rsid w:val="00571E39"/>
    <w:rsid w:val="00574380"/>
    <w:rsid w:val="00574788"/>
    <w:rsid w:val="00575275"/>
    <w:rsid w:val="00575EA7"/>
    <w:rsid w:val="005921DE"/>
    <w:rsid w:val="005A09C3"/>
    <w:rsid w:val="005B17EF"/>
    <w:rsid w:val="005B4279"/>
    <w:rsid w:val="005C2477"/>
    <w:rsid w:val="005C49C3"/>
    <w:rsid w:val="005D1E88"/>
    <w:rsid w:val="005D5864"/>
    <w:rsid w:val="005D7E7B"/>
    <w:rsid w:val="005E0EC0"/>
    <w:rsid w:val="005E137B"/>
    <w:rsid w:val="005E1D3C"/>
    <w:rsid w:val="005E3DBB"/>
    <w:rsid w:val="00601122"/>
    <w:rsid w:val="00622D07"/>
    <w:rsid w:val="00622EA6"/>
    <w:rsid w:val="00625AE6"/>
    <w:rsid w:val="006262C3"/>
    <w:rsid w:val="00630F75"/>
    <w:rsid w:val="00632253"/>
    <w:rsid w:val="00632527"/>
    <w:rsid w:val="0064269F"/>
    <w:rsid w:val="00642714"/>
    <w:rsid w:val="00643FBD"/>
    <w:rsid w:val="006455CE"/>
    <w:rsid w:val="00645E1E"/>
    <w:rsid w:val="006504CC"/>
    <w:rsid w:val="00650E3A"/>
    <w:rsid w:val="006547C7"/>
    <w:rsid w:val="00655841"/>
    <w:rsid w:val="00661E38"/>
    <w:rsid w:val="00674BE5"/>
    <w:rsid w:val="00676457"/>
    <w:rsid w:val="0068238D"/>
    <w:rsid w:val="00684268"/>
    <w:rsid w:val="006871C6"/>
    <w:rsid w:val="00691A82"/>
    <w:rsid w:val="00692CA9"/>
    <w:rsid w:val="00697519"/>
    <w:rsid w:val="006B0BCC"/>
    <w:rsid w:val="006B6B1D"/>
    <w:rsid w:val="006B729E"/>
    <w:rsid w:val="006C0991"/>
    <w:rsid w:val="006C65EE"/>
    <w:rsid w:val="006C79B1"/>
    <w:rsid w:val="006D19BB"/>
    <w:rsid w:val="006D24B1"/>
    <w:rsid w:val="006D25A5"/>
    <w:rsid w:val="006D48B9"/>
    <w:rsid w:val="006D52BC"/>
    <w:rsid w:val="006D5CBA"/>
    <w:rsid w:val="006D62A4"/>
    <w:rsid w:val="006D6806"/>
    <w:rsid w:val="006E1E7E"/>
    <w:rsid w:val="006E3895"/>
    <w:rsid w:val="006E45AC"/>
    <w:rsid w:val="006E7438"/>
    <w:rsid w:val="006F5495"/>
    <w:rsid w:val="006F551A"/>
    <w:rsid w:val="006F59D1"/>
    <w:rsid w:val="006F683D"/>
    <w:rsid w:val="007017AF"/>
    <w:rsid w:val="00702EE6"/>
    <w:rsid w:val="00713B39"/>
    <w:rsid w:val="00714518"/>
    <w:rsid w:val="00715B0E"/>
    <w:rsid w:val="00723ABE"/>
    <w:rsid w:val="0073075F"/>
    <w:rsid w:val="0073178D"/>
    <w:rsid w:val="00731C3E"/>
    <w:rsid w:val="00732985"/>
    <w:rsid w:val="00733017"/>
    <w:rsid w:val="0074429B"/>
    <w:rsid w:val="007473AA"/>
    <w:rsid w:val="00752FD7"/>
    <w:rsid w:val="007579B9"/>
    <w:rsid w:val="0076005F"/>
    <w:rsid w:val="007732A1"/>
    <w:rsid w:val="00773737"/>
    <w:rsid w:val="00783310"/>
    <w:rsid w:val="0078770E"/>
    <w:rsid w:val="0079025F"/>
    <w:rsid w:val="0079740A"/>
    <w:rsid w:val="007A41F7"/>
    <w:rsid w:val="007A461E"/>
    <w:rsid w:val="007A4A6D"/>
    <w:rsid w:val="007B659F"/>
    <w:rsid w:val="007C0B1B"/>
    <w:rsid w:val="007C5246"/>
    <w:rsid w:val="007C7FBE"/>
    <w:rsid w:val="007D1BCF"/>
    <w:rsid w:val="007D529D"/>
    <w:rsid w:val="007D75CF"/>
    <w:rsid w:val="007E0440"/>
    <w:rsid w:val="007E0625"/>
    <w:rsid w:val="007E4E7A"/>
    <w:rsid w:val="007E6DC5"/>
    <w:rsid w:val="007F0F17"/>
    <w:rsid w:val="007F68A0"/>
    <w:rsid w:val="007F6F3A"/>
    <w:rsid w:val="00800A5E"/>
    <w:rsid w:val="00806E80"/>
    <w:rsid w:val="00807FDC"/>
    <w:rsid w:val="00810924"/>
    <w:rsid w:val="0081291D"/>
    <w:rsid w:val="00812D76"/>
    <w:rsid w:val="00816170"/>
    <w:rsid w:val="00845879"/>
    <w:rsid w:val="00857E07"/>
    <w:rsid w:val="00861355"/>
    <w:rsid w:val="00862549"/>
    <w:rsid w:val="00862ACD"/>
    <w:rsid w:val="008634E3"/>
    <w:rsid w:val="0087309A"/>
    <w:rsid w:val="0088043C"/>
    <w:rsid w:val="00880471"/>
    <w:rsid w:val="00881EE6"/>
    <w:rsid w:val="0088244D"/>
    <w:rsid w:val="00884889"/>
    <w:rsid w:val="00886095"/>
    <w:rsid w:val="00886716"/>
    <w:rsid w:val="00887349"/>
    <w:rsid w:val="0088798D"/>
    <w:rsid w:val="008906C9"/>
    <w:rsid w:val="008919C2"/>
    <w:rsid w:val="00896FBF"/>
    <w:rsid w:val="008A404B"/>
    <w:rsid w:val="008A51C1"/>
    <w:rsid w:val="008B120E"/>
    <w:rsid w:val="008B1372"/>
    <w:rsid w:val="008B2DC2"/>
    <w:rsid w:val="008B348C"/>
    <w:rsid w:val="008C31EA"/>
    <w:rsid w:val="008C5738"/>
    <w:rsid w:val="008C77BB"/>
    <w:rsid w:val="008D04F0"/>
    <w:rsid w:val="008E4029"/>
    <w:rsid w:val="008F06EA"/>
    <w:rsid w:val="008F1DE9"/>
    <w:rsid w:val="008F3500"/>
    <w:rsid w:val="008F5384"/>
    <w:rsid w:val="00911641"/>
    <w:rsid w:val="009118E1"/>
    <w:rsid w:val="00913987"/>
    <w:rsid w:val="0092295A"/>
    <w:rsid w:val="00924E3C"/>
    <w:rsid w:val="00927DCD"/>
    <w:rsid w:val="00943489"/>
    <w:rsid w:val="009465EF"/>
    <w:rsid w:val="00953ECF"/>
    <w:rsid w:val="009612BB"/>
    <w:rsid w:val="009625BA"/>
    <w:rsid w:val="00963E69"/>
    <w:rsid w:val="00970D8C"/>
    <w:rsid w:val="009740F1"/>
    <w:rsid w:val="00980D6C"/>
    <w:rsid w:val="0099268B"/>
    <w:rsid w:val="00993394"/>
    <w:rsid w:val="00993696"/>
    <w:rsid w:val="009A5E8F"/>
    <w:rsid w:val="009B2936"/>
    <w:rsid w:val="009B3434"/>
    <w:rsid w:val="009C1221"/>
    <w:rsid w:val="009C1559"/>
    <w:rsid w:val="009C3833"/>
    <w:rsid w:val="009C740A"/>
    <w:rsid w:val="009C7607"/>
    <w:rsid w:val="009D3EFE"/>
    <w:rsid w:val="009E34AA"/>
    <w:rsid w:val="009E3F3F"/>
    <w:rsid w:val="009E44FE"/>
    <w:rsid w:val="009F22F0"/>
    <w:rsid w:val="009F77C8"/>
    <w:rsid w:val="00A04B81"/>
    <w:rsid w:val="00A125C5"/>
    <w:rsid w:val="00A1494B"/>
    <w:rsid w:val="00A21D53"/>
    <w:rsid w:val="00A2451C"/>
    <w:rsid w:val="00A30AC7"/>
    <w:rsid w:val="00A35453"/>
    <w:rsid w:val="00A356A4"/>
    <w:rsid w:val="00A36D1E"/>
    <w:rsid w:val="00A41352"/>
    <w:rsid w:val="00A458E2"/>
    <w:rsid w:val="00A517D8"/>
    <w:rsid w:val="00A5715C"/>
    <w:rsid w:val="00A6044B"/>
    <w:rsid w:val="00A604E7"/>
    <w:rsid w:val="00A62765"/>
    <w:rsid w:val="00A65EE7"/>
    <w:rsid w:val="00A70133"/>
    <w:rsid w:val="00A71DDF"/>
    <w:rsid w:val="00A770A6"/>
    <w:rsid w:val="00A813B1"/>
    <w:rsid w:val="00A90ADA"/>
    <w:rsid w:val="00A93693"/>
    <w:rsid w:val="00AA0958"/>
    <w:rsid w:val="00AA0FC6"/>
    <w:rsid w:val="00AA2100"/>
    <w:rsid w:val="00AA2271"/>
    <w:rsid w:val="00AB1E78"/>
    <w:rsid w:val="00AB36C4"/>
    <w:rsid w:val="00AB4E90"/>
    <w:rsid w:val="00AB5FF0"/>
    <w:rsid w:val="00AC32B2"/>
    <w:rsid w:val="00AC38D7"/>
    <w:rsid w:val="00AC4BF6"/>
    <w:rsid w:val="00AC6962"/>
    <w:rsid w:val="00AC776C"/>
    <w:rsid w:val="00AC7A8C"/>
    <w:rsid w:val="00AD05CF"/>
    <w:rsid w:val="00AE08D5"/>
    <w:rsid w:val="00AE0A9A"/>
    <w:rsid w:val="00AE32C0"/>
    <w:rsid w:val="00AF405A"/>
    <w:rsid w:val="00AF5CDF"/>
    <w:rsid w:val="00AF63E1"/>
    <w:rsid w:val="00B1177E"/>
    <w:rsid w:val="00B1477A"/>
    <w:rsid w:val="00B15112"/>
    <w:rsid w:val="00B17141"/>
    <w:rsid w:val="00B23CB0"/>
    <w:rsid w:val="00B31575"/>
    <w:rsid w:val="00B3473C"/>
    <w:rsid w:val="00B34F27"/>
    <w:rsid w:val="00B34F7D"/>
    <w:rsid w:val="00B40FE9"/>
    <w:rsid w:val="00B410D7"/>
    <w:rsid w:val="00B41B9C"/>
    <w:rsid w:val="00B61C0F"/>
    <w:rsid w:val="00B767EB"/>
    <w:rsid w:val="00B76889"/>
    <w:rsid w:val="00B76A3C"/>
    <w:rsid w:val="00B8547D"/>
    <w:rsid w:val="00B92DF6"/>
    <w:rsid w:val="00B94A67"/>
    <w:rsid w:val="00BA79D1"/>
    <w:rsid w:val="00BA7A99"/>
    <w:rsid w:val="00BB3389"/>
    <w:rsid w:val="00BB735E"/>
    <w:rsid w:val="00BC25B4"/>
    <w:rsid w:val="00BC49ED"/>
    <w:rsid w:val="00BD0906"/>
    <w:rsid w:val="00BD1A4B"/>
    <w:rsid w:val="00BD446A"/>
    <w:rsid w:val="00BE5019"/>
    <w:rsid w:val="00BF0ACC"/>
    <w:rsid w:val="00C15917"/>
    <w:rsid w:val="00C23470"/>
    <w:rsid w:val="00C23C4B"/>
    <w:rsid w:val="00C250D5"/>
    <w:rsid w:val="00C265B4"/>
    <w:rsid w:val="00C2674D"/>
    <w:rsid w:val="00C35666"/>
    <w:rsid w:val="00C479DE"/>
    <w:rsid w:val="00C51362"/>
    <w:rsid w:val="00C54B4F"/>
    <w:rsid w:val="00C57BC3"/>
    <w:rsid w:val="00C6459E"/>
    <w:rsid w:val="00C724E3"/>
    <w:rsid w:val="00C72C39"/>
    <w:rsid w:val="00C8509C"/>
    <w:rsid w:val="00C85286"/>
    <w:rsid w:val="00C85323"/>
    <w:rsid w:val="00C8776F"/>
    <w:rsid w:val="00C92898"/>
    <w:rsid w:val="00CA03E4"/>
    <w:rsid w:val="00CA2F60"/>
    <w:rsid w:val="00CA4340"/>
    <w:rsid w:val="00CA47CE"/>
    <w:rsid w:val="00CA6622"/>
    <w:rsid w:val="00CA73D3"/>
    <w:rsid w:val="00CB209F"/>
    <w:rsid w:val="00CB378F"/>
    <w:rsid w:val="00CB3EF6"/>
    <w:rsid w:val="00CC555D"/>
    <w:rsid w:val="00CD6C52"/>
    <w:rsid w:val="00CE5238"/>
    <w:rsid w:val="00CE5C52"/>
    <w:rsid w:val="00CE7514"/>
    <w:rsid w:val="00CF1AA0"/>
    <w:rsid w:val="00CF73E5"/>
    <w:rsid w:val="00D01DB1"/>
    <w:rsid w:val="00D02774"/>
    <w:rsid w:val="00D04D4B"/>
    <w:rsid w:val="00D06B41"/>
    <w:rsid w:val="00D11663"/>
    <w:rsid w:val="00D1271A"/>
    <w:rsid w:val="00D17FA5"/>
    <w:rsid w:val="00D17FE4"/>
    <w:rsid w:val="00D23428"/>
    <w:rsid w:val="00D239E2"/>
    <w:rsid w:val="00D248DE"/>
    <w:rsid w:val="00D24FE1"/>
    <w:rsid w:val="00D3403E"/>
    <w:rsid w:val="00D344EE"/>
    <w:rsid w:val="00D43A58"/>
    <w:rsid w:val="00D45736"/>
    <w:rsid w:val="00D46C67"/>
    <w:rsid w:val="00D613ED"/>
    <w:rsid w:val="00D62509"/>
    <w:rsid w:val="00D7287A"/>
    <w:rsid w:val="00D73C25"/>
    <w:rsid w:val="00D753AF"/>
    <w:rsid w:val="00D80EBA"/>
    <w:rsid w:val="00D8542D"/>
    <w:rsid w:val="00D85B40"/>
    <w:rsid w:val="00D91868"/>
    <w:rsid w:val="00D93181"/>
    <w:rsid w:val="00D93AA4"/>
    <w:rsid w:val="00DA41F5"/>
    <w:rsid w:val="00DA5C80"/>
    <w:rsid w:val="00DB2125"/>
    <w:rsid w:val="00DC2572"/>
    <w:rsid w:val="00DC6A71"/>
    <w:rsid w:val="00DD17D3"/>
    <w:rsid w:val="00DD234D"/>
    <w:rsid w:val="00DD3D7E"/>
    <w:rsid w:val="00DD7715"/>
    <w:rsid w:val="00DE3151"/>
    <w:rsid w:val="00DE5167"/>
    <w:rsid w:val="00DF7884"/>
    <w:rsid w:val="00DF7D57"/>
    <w:rsid w:val="00E00CC4"/>
    <w:rsid w:val="00E00D14"/>
    <w:rsid w:val="00E0357D"/>
    <w:rsid w:val="00E14E63"/>
    <w:rsid w:val="00E26627"/>
    <w:rsid w:val="00E267E3"/>
    <w:rsid w:val="00E26A0D"/>
    <w:rsid w:val="00E27ABF"/>
    <w:rsid w:val="00E30B9E"/>
    <w:rsid w:val="00E45CFC"/>
    <w:rsid w:val="00E46FAF"/>
    <w:rsid w:val="00E64F02"/>
    <w:rsid w:val="00E711C0"/>
    <w:rsid w:val="00E718D1"/>
    <w:rsid w:val="00E721DF"/>
    <w:rsid w:val="00E74321"/>
    <w:rsid w:val="00E94151"/>
    <w:rsid w:val="00E95F68"/>
    <w:rsid w:val="00EA0FE1"/>
    <w:rsid w:val="00EA217E"/>
    <w:rsid w:val="00EA478E"/>
    <w:rsid w:val="00EA4EEA"/>
    <w:rsid w:val="00EA511F"/>
    <w:rsid w:val="00EA749F"/>
    <w:rsid w:val="00EB0ECF"/>
    <w:rsid w:val="00EB4D6E"/>
    <w:rsid w:val="00EC02C4"/>
    <w:rsid w:val="00EC0524"/>
    <w:rsid w:val="00EC1672"/>
    <w:rsid w:val="00EC2CA1"/>
    <w:rsid w:val="00ED1C3E"/>
    <w:rsid w:val="00ED44A1"/>
    <w:rsid w:val="00ED7BBA"/>
    <w:rsid w:val="00EF6074"/>
    <w:rsid w:val="00EF64C9"/>
    <w:rsid w:val="00F02137"/>
    <w:rsid w:val="00F10528"/>
    <w:rsid w:val="00F10D67"/>
    <w:rsid w:val="00F14AD9"/>
    <w:rsid w:val="00F163D0"/>
    <w:rsid w:val="00F229CE"/>
    <w:rsid w:val="00F240AC"/>
    <w:rsid w:val="00F240BB"/>
    <w:rsid w:val="00F25594"/>
    <w:rsid w:val="00F255EF"/>
    <w:rsid w:val="00F25E69"/>
    <w:rsid w:val="00F26685"/>
    <w:rsid w:val="00F27179"/>
    <w:rsid w:val="00F3290D"/>
    <w:rsid w:val="00F424B9"/>
    <w:rsid w:val="00F46283"/>
    <w:rsid w:val="00F46BA8"/>
    <w:rsid w:val="00F50E2E"/>
    <w:rsid w:val="00F51C54"/>
    <w:rsid w:val="00F52922"/>
    <w:rsid w:val="00F53E42"/>
    <w:rsid w:val="00F57C1E"/>
    <w:rsid w:val="00F57FED"/>
    <w:rsid w:val="00F60DA9"/>
    <w:rsid w:val="00F64D73"/>
    <w:rsid w:val="00F709C3"/>
    <w:rsid w:val="00F7524E"/>
    <w:rsid w:val="00F76365"/>
    <w:rsid w:val="00F772CF"/>
    <w:rsid w:val="00F7752C"/>
    <w:rsid w:val="00F77E5B"/>
    <w:rsid w:val="00F92D4C"/>
    <w:rsid w:val="00F9457D"/>
    <w:rsid w:val="00F95AB5"/>
    <w:rsid w:val="00FA2CB2"/>
    <w:rsid w:val="00FA4105"/>
    <w:rsid w:val="00FA4D61"/>
    <w:rsid w:val="00FA7A98"/>
    <w:rsid w:val="00FB2D27"/>
    <w:rsid w:val="00FB4A77"/>
    <w:rsid w:val="00FB5051"/>
    <w:rsid w:val="00FC3C4D"/>
    <w:rsid w:val="00FD0333"/>
    <w:rsid w:val="00FD41B8"/>
    <w:rsid w:val="00FD7AC0"/>
    <w:rsid w:val="00FE0184"/>
    <w:rsid w:val="00FE2670"/>
    <w:rsid w:val="00FE5EFC"/>
    <w:rsid w:val="00FF19F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518F185"/>
  <w15:chartTrackingRefBased/>
  <w15:docId w15:val="{D4CFDA14-221C-491C-8615-81CDBDEB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Yu Mincho Light" w:eastAsia="Yu Mincho Light" w:hAnsi="Yu Mincho Light" w:cs="Yu Mincho Light"/>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B0ECF"/>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rFonts w:ascii="Courier New" w:hAnsi="Courier New"/>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lang w:bidi="he-IL"/>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4D1DA1"/>
    <w:pPr>
      <w:suppressAutoHyphens/>
      <w:spacing w:after="120" w:line="480" w:lineRule="auto"/>
      <w:jc w:val="both"/>
    </w:pPr>
    <w:rPr>
      <w:rFonts w:ascii="Yu Mincho Light" w:hAnsi="Yu Mincho Light" w:cs="Times New Roman"/>
      <w:sz w:val="24"/>
      <w:lang w:val="x-none" w:eastAsia="ar-SA" w:bidi="he-IL"/>
    </w:rPr>
  </w:style>
  <w:style w:type="character" w:customStyle="1" w:styleId="Telobesedila2Znak">
    <w:name w:val="Telo besedila 2 Znak"/>
    <w:link w:val="Telobesedila2"/>
    <w:rsid w:val="004D1DA1"/>
    <w:rPr>
      <w:sz w:val="24"/>
      <w:szCs w:val="24"/>
      <w:lang w:eastAsia="ar-SA"/>
    </w:rPr>
  </w:style>
  <w:style w:type="paragraph" w:customStyle="1" w:styleId="Naslovpredpisa">
    <w:name w:val="Naslov_predpisa"/>
    <w:basedOn w:val="Navaden"/>
    <w:link w:val="NaslovpredpisaZnak"/>
    <w:qFormat/>
    <w:rsid w:val="00715B0E"/>
    <w:pPr>
      <w:suppressAutoHyphens/>
      <w:overflowPunct w:val="0"/>
      <w:autoSpaceDE w:val="0"/>
      <w:autoSpaceDN w:val="0"/>
      <w:adjustRightInd w:val="0"/>
      <w:spacing w:before="120" w:after="160" w:line="200" w:lineRule="exact"/>
      <w:jc w:val="center"/>
      <w:textAlignment w:val="baseline"/>
    </w:pPr>
    <w:rPr>
      <w:rFonts w:ascii="Courier New" w:hAnsi="Courier New" w:cs="Times New Roman"/>
      <w:b/>
      <w:sz w:val="22"/>
      <w:szCs w:val="22"/>
      <w:lang w:val="x-none" w:eastAsia="x-none" w:bidi="he-IL"/>
    </w:rPr>
  </w:style>
  <w:style w:type="character" w:customStyle="1" w:styleId="NaslovpredpisaZnak">
    <w:name w:val="Naslov_predpisa Znak"/>
    <w:link w:val="Naslovpredpisa"/>
    <w:rsid w:val="00715B0E"/>
    <w:rPr>
      <w:rFonts w:ascii="Courier New" w:hAnsi="Courier New"/>
      <w:b/>
      <w:sz w:val="22"/>
      <w:szCs w:val="22"/>
      <w:lang w:val="x-none" w:eastAsia="x-none"/>
    </w:rPr>
  </w:style>
  <w:style w:type="paragraph" w:customStyle="1" w:styleId="Poglavje">
    <w:name w:val="Poglavje"/>
    <w:basedOn w:val="Navaden"/>
    <w:uiPriority w:val="99"/>
    <w:qFormat/>
    <w:rsid w:val="00715B0E"/>
    <w:pPr>
      <w:suppressAutoHyphens/>
      <w:overflowPunct w:val="0"/>
      <w:autoSpaceDE w:val="0"/>
      <w:autoSpaceDN w:val="0"/>
      <w:adjustRightInd w:val="0"/>
      <w:spacing w:before="360" w:after="60" w:line="200" w:lineRule="exact"/>
      <w:jc w:val="center"/>
      <w:textAlignment w:val="baseline"/>
      <w:outlineLvl w:val="3"/>
    </w:pPr>
    <w:rPr>
      <w:rFonts w:cs="Courier New"/>
      <w:b/>
      <w:sz w:val="22"/>
      <w:szCs w:val="22"/>
      <w:lang w:val="sl-SI" w:eastAsia="sl-SI"/>
    </w:rPr>
  </w:style>
  <w:style w:type="paragraph" w:customStyle="1" w:styleId="Neotevilenodstavek">
    <w:name w:val="Neoštevilčen odstavek"/>
    <w:basedOn w:val="Navaden"/>
    <w:link w:val="NeotevilenodstavekZnak"/>
    <w:qFormat/>
    <w:rsid w:val="00715B0E"/>
    <w:pPr>
      <w:overflowPunct w:val="0"/>
      <w:autoSpaceDE w:val="0"/>
      <w:autoSpaceDN w:val="0"/>
      <w:adjustRightInd w:val="0"/>
      <w:spacing w:before="60" w:after="60" w:line="200" w:lineRule="exact"/>
      <w:jc w:val="both"/>
      <w:textAlignment w:val="baseline"/>
    </w:pPr>
    <w:rPr>
      <w:rFonts w:ascii="Courier New" w:hAnsi="Courier New" w:cs="Times New Roman"/>
      <w:sz w:val="22"/>
      <w:szCs w:val="22"/>
      <w:lang w:val="x-none" w:eastAsia="x-none" w:bidi="he-IL"/>
    </w:rPr>
  </w:style>
  <w:style w:type="character" w:customStyle="1" w:styleId="NeotevilenodstavekZnak">
    <w:name w:val="Neoštevilčen odstavek Znak"/>
    <w:link w:val="Neotevilenodstavek"/>
    <w:rsid w:val="00715B0E"/>
    <w:rPr>
      <w:rFonts w:ascii="Courier New" w:hAnsi="Courier New"/>
      <w:sz w:val="22"/>
      <w:szCs w:val="22"/>
      <w:lang w:val="x-none" w:eastAsia="x-none"/>
    </w:rPr>
  </w:style>
  <w:style w:type="paragraph" w:customStyle="1" w:styleId="Oddelek">
    <w:name w:val="Oddelek"/>
    <w:basedOn w:val="Navaden"/>
    <w:link w:val="OddelekZnak1"/>
    <w:uiPriority w:val="99"/>
    <w:qFormat/>
    <w:rsid w:val="00715B0E"/>
    <w:pPr>
      <w:numPr>
        <w:numId w:val="1"/>
      </w:numPr>
      <w:suppressAutoHyphens/>
      <w:overflowPunct w:val="0"/>
      <w:autoSpaceDE w:val="0"/>
      <w:autoSpaceDN w:val="0"/>
      <w:adjustRightInd w:val="0"/>
      <w:spacing w:before="280" w:after="60" w:line="200" w:lineRule="exact"/>
      <w:jc w:val="center"/>
      <w:textAlignment w:val="baseline"/>
      <w:outlineLvl w:val="3"/>
    </w:pPr>
    <w:rPr>
      <w:rFonts w:ascii="Courier New" w:hAnsi="Courier New" w:cs="Times New Roman"/>
      <w:b/>
      <w:sz w:val="22"/>
      <w:szCs w:val="22"/>
      <w:lang w:val="x-none" w:eastAsia="x-none" w:bidi="he-IL"/>
    </w:rPr>
  </w:style>
  <w:style w:type="character" w:customStyle="1" w:styleId="OddelekZnak1">
    <w:name w:val="Oddelek Znak1"/>
    <w:link w:val="Oddelek"/>
    <w:uiPriority w:val="99"/>
    <w:rsid w:val="00715B0E"/>
    <w:rPr>
      <w:rFonts w:ascii="Courier New" w:hAnsi="Courier New" w:cs="Times New Roman"/>
      <w:b/>
      <w:sz w:val="22"/>
      <w:szCs w:val="22"/>
      <w:lang w:val="x-none" w:eastAsia="x-none" w:bidi="he-IL"/>
    </w:rPr>
  </w:style>
  <w:style w:type="paragraph" w:customStyle="1" w:styleId="Alineazaodstavkom">
    <w:name w:val="Alinea za odstavkom"/>
    <w:basedOn w:val="Navaden"/>
    <w:link w:val="AlineazaodstavkomZnak"/>
    <w:uiPriority w:val="99"/>
    <w:qFormat/>
    <w:rsid w:val="00715B0E"/>
    <w:pPr>
      <w:numPr>
        <w:numId w:val="2"/>
      </w:numPr>
      <w:overflowPunct w:val="0"/>
      <w:autoSpaceDE w:val="0"/>
      <w:autoSpaceDN w:val="0"/>
      <w:adjustRightInd w:val="0"/>
      <w:spacing w:line="200" w:lineRule="exact"/>
      <w:ind w:left="709" w:hanging="284"/>
      <w:jc w:val="both"/>
      <w:textAlignment w:val="baseline"/>
    </w:pPr>
    <w:rPr>
      <w:rFonts w:ascii="Courier New" w:hAnsi="Courier New" w:cs="Times New Roman"/>
      <w:sz w:val="22"/>
      <w:szCs w:val="22"/>
      <w:lang w:val="x-none" w:eastAsia="x-none" w:bidi="he-IL"/>
    </w:rPr>
  </w:style>
  <w:style w:type="character" w:customStyle="1" w:styleId="AlineazaodstavkomZnak">
    <w:name w:val="Alinea za odstavkom Znak"/>
    <w:link w:val="Alineazaodstavkom"/>
    <w:uiPriority w:val="99"/>
    <w:rsid w:val="00715B0E"/>
    <w:rPr>
      <w:rFonts w:ascii="Courier New" w:hAnsi="Courier New" w:cs="Times New Roman"/>
      <w:sz w:val="22"/>
      <w:szCs w:val="22"/>
      <w:lang w:val="x-none" w:eastAsia="x-none" w:bidi="he-IL"/>
    </w:rPr>
  </w:style>
  <w:style w:type="paragraph" w:customStyle="1" w:styleId="Knjiga">
    <w:name w:val="Knjiga"/>
    <w:basedOn w:val="Navaden"/>
    <w:rsid w:val="00715B0E"/>
    <w:pPr>
      <w:spacing w:line="360" w:lineRule="auto"/>
    </w:pPr>
    <w:rPr>
      <w:rFonts w:ascii="Yu Mincho Light" w:hAnsi="Yu Mincho Light"/>
      <w:sz w:val="24"/>
      <w:szCs w:val="20"/>
      <w:lang w:val="sl-SI" w:eastAsia="sl-SI"/>
    </w:rPr>
  </w:style>
  <w:style w:type="character" w:styleId="Pripombasklic">
    <w:name w:val="annotation reference"/>
    <w:rsid w:val="002E1E3B"/>
    <w:rPr>
      <w:sz w:val="16"/>
      <w:szCs w:val="16"/>
    </w:rPr>
  </w:style>
  <w:style w:type="paragraph" w:styleId="Pripombabesedilo">
    <w:name w:val="annotation text"/>
    <w:basedOn w:val="Navaden"/>
    <w:link w:val="PripombabesediloZnak"/>
    <w:rsid w:val="002E1E3B"/>
    <w:rPr>
      <w:rFonts w:ascii="Courier New" w:hAnsi="Courier New" w:cs="Times New Roman"/>
      <w:szCs w:val="20"/>
      <w:lang w:bidi="he-IL"/>
    </w:rPr>
  </w:style>
  <w:style w:type="character" w:customStyle="1" w:styleId="PripombabesediloZnak">
    <w:name w:val="Pripomba – besedilo Znak"/>
    <w:link w:val="Pripombabesedilo"/>
    <w:rsid w:val="002E1E3B"/>
    <w:rPr>
      <w:rFonts w:ascii="Courier New" w:hAnsi="Courier New"/>
      <w:lang w:val="en-US" w:eastAsia="en-US"/>
    </w:rPr>
  </w:style>
  <w:style w:type="paragraph" w:styleId="Zadevapripombe">
    <w:name w:val="annotation subject"/>
    <w:basedOn w:val="Pripombabesedilo"/>
    <w:next w:val="Pripombabesedilo"/>
    <w:link w:val="ZadevapripombeZnak"/>
    <w:rsid w:val="002E1E3B"/>
    <w:rPr>
      <w:b/>
      <w:bCs/>
    </w:rPr>
  </w:style>
  <w:style w:type="character" w:customStyle="1" w:styleId="ZadevapripombeZnak">
    <w:name w:val="Zadeva pripombe Znak"/>
    <w:link w:val="Zadevapripombe"/>
    <w:rsid w:val="002E1E3B"/>
    <w:rPr>
      <w:rFonts w:ascii="Courier New" w:hAnsi="Courier New"/>
      <w:b/>
      <w:bCs/>
      <w:lang w:val="en-US" w:eastAsia="en-US"/>
    </w:rPr>
  </w:style>
  <w:style w:type="paragraph" w:styleId="Besedilooblaka">
    <w:name w:val="Balloon Text"/>
    <w:basedOn w:val="Navaden"/>
    <w:link w:val="BesedilooblakaZnak"/>
    <w:rsid w:val="002E1E3B"/>
    <w:pPr>
      <w:spacing w:line="240" w:lineRule="auto"/>
    </w:pPr>
    <w:rPr>
      <w:rFonts w:ascii="Tahoma" w:hAnsi="Tahoma" w:cs="Times New Roman"/>
      <w:sz w:val="16"/>
      <w:szCs w:val="16"/>
      <w:lang w:bidi="he-IL"/>
    </w:rPr>
  </w:style>
  <w:style w:type="character" w:customStyle="1" w:styleId="BesedilooblakaZnak">
    <w:name w:val="Besedilo oblačka Znak"/>
    <w:link w:val="Besedilooblaka"/>
    <w:rsid w:val="002E1E3B"/>
    <w:rPr>
      <w:rFonts w:ascii="Tahoma" w:hAnsi="Tahoma" w:cs="Tahoma"/>
      <w:sz w:val="16"/>
      <w:szCs w:val="16"/>
      <w:lang w:val="en-US" w:eastAsia="en-US"/>
    </w:rPr>
  </w:style>
  <w:style w:type="paragraph" w:styleId="Sprotnaopomba-besedilo">
    <w:name w:val="footnote text"/>
    <w:basedOn w:val="Navaden"/>
    <w:link w:val="Sprotnaopomba-besediloZnak"/>
    <w:rsid w:val="00157B0A"/>
    <w:rPr>
      <w:rFonts w:ascii="Courier New" w:hAnsi="Courier New" w:cs="Times New Roman"/>
      <w:szCs w:val="20"/>
      <w:lang w:bidi="he-IL"/>
    </w:rPr>
  </w:style>
  <w:style w:type="character" w:customStyle="1" w:styleId="Sprotnaopomba-besediloZnak">
    <w:name w:val="Sprotna opomba - besedilo Znak"/>
    <w:link w:val="Sprotnaopomba-besedilo"/>
    <w:rsid w:val="00157B0A"/>
    <w:rPr>
      <w:rFonts w:ascii="Courier New" w:hAnsi="Courier New"/>
      <w:lang w:val="en-US" w:eastAsia="en-US"/>
    </w:rPr>
  </w:style>
  <w:style w:type="character" w:styleId="Sprotnaopomba-sklic">
    <w:name w:val="footnote reference"/>
    <w:rsid w:val="00157B0A"/>
    <w:rPr>
      <w:vertAlign w:val="superscript"/>
    </w:rPr>
  </w:style>
  <w:style w:type="table" w:styleId="Tabelapreprosta3">
    <w:name w:val="Table Simple 3"/>
    <w:basedOn w:val="Navadnatabela"/>
    <w:rsid w:val="00BD446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Nerazreenaomemba1">
    <w:name w:val="Nerazrešena omemba1"/>
    <w:uiPriority w:val="99"/>
    <w:semiHidden/>
    <w:unhideWhenUsed/>
    <w:rsid w:val="00065B6C"/>
    <w:rPr>
      <w:color w:val="605E5C"/>
      <w:shd w:val="clear" w:color="auto" w:fill="E1DFDD"/>
    </w:rPr>
  </w:style>
  <w:style w:type="paragraph" w:styleId="Napis">
    <w:name w:val="caption"/>
    <w:basedOn w:val="Navaden"/>
    <w:next w:val="Navaden"/>
    <w:unhideWhenUsed/>
    <w:qFormat/>
    <w:rsid w:val="00467765"/>
    <w:rPr>
      <w:b/>
      <w:bCs/>
      <w:szCs w:val="20"/>
    </w:rPr>
  </w:style>
  <w:style w:type="paragraph" w:styleId="Odstavekseznama">
    <w:name w:val="List Paragraph"/>
    <w:basedOn w:val="Navaden"/>
    <w:uiPriority w:val="34"/>
    <w:qFormat/>
    <w:rsid w:val="00674BE5"/>
    <w:pPr>
      <w:ind w:left="720"/>
      <w:contextualSpacing/>
    </w:pPr>
  </w:style>
  <w:style w:type="paragraph" w:styleId="Revizija">
    <w:name w:val="Revision"/>
    <w:hidden/>
    <w:uiPriority w:val="99"/>
    <w:semiHidden/>
    <w:rsid w:val="00E95F68"/>
    <w:rPr>
      <w:rFonts w:ascii="Arial" w:hAnsi="Arial"/>
      <w:szCs w:val="24"/>
      <w:lang w:val="en-US" w:eastAsia="en-US"/>
    </w:rPr>
  </w:style>
  <w:style w:type="paragraph" w:customStyle="1" w:styleId="Odstavekseznama1">
    <w:name w:val="Odstavek seznama1"/>
    <w:basedOn w:val="Navaden"/>
    <w:qFormat/>
    <w:rsid w:val="00107BB3"/>
    <w:pPr>
      <w:spacing w:line="240" w:lineRule="auto"/>
      <w:ind w:left="720"/>
      <w:contextualSpacing/>
    </w:pPr>
    <w:rPr>
      <w:rFonts w:ascii="Times New Roman" w:eastAsia="Times New Roman" w:hAnsi="Times New Roman" w:cs="Times New Roman"/>
      <w:sz w:val="24"/>
      <w:lang w:val="sl-SI" w:eastAsia="sl-SI"/>
    </w:rPr>
  </w:style>
  <w:style w:type="paragraph" w:customStyle="1" w:styleId="odstavek">
    <w:name w:val="odstavek"/>
    <w:basedOn w:val="Navaden"/>
    <w:rsid w:val="00107BB3"/>
    <w:pPr>
      <w:spacing w:before="100" w:beforeAutospacing="1" w:after="100" w:afterAutospacing="1" w:line="240" w:lineRule="auto"/>
    </w:pPr>
    <w:rPr>
      <w:rFonts w:ascii="Times New Roman" w:eastAsia="Times New Roman" w:hAnsi="Times New Roman" w:cs="Times New Roman"/>
      <w:sz w:val="24"/>
      <w:lang w:val="sl-SI" w:eastAsia="sl-SI"/>
    </w:rPr>
  </w:style>
  <w:style w:type="paragraph" w:customStyle="1" w:styleId="len">
    <w:name w:val="len"/>
    <w:basedOn w:val="Navaden"/>
    <w:rsid w:val="00107BB3"/>
    <w:pPr>
      <w:spacing w:before="100" w:beforeAutospacing="1" w:after="100" w:afterAutospacing="1" w:line="240" w:lineRule="auto"/>
    </w:pPr>
    <w:rPr>
      <w:rFonts w:ascii="Times New Roman" w:eastAsia="Times New Roman" w:hAnsi="Times New Roman" w:cs="Times New Roman"/>
      <w:sz w:val="24"/>
      <w:lang w:val="sl-SI" w:eastAsia="sl-SI"/>
    </w:rPr>
  </w:style>
  <w:style w:type="paragraph" w:customStyle="1" w:styleId="poglavje0">
    <w:name w:val="poglavje"/>
    <w:basedOn w:val="Navaden"/>
    <w:rsid w:val="00107BB3"/>
    <w:pPr>
      <w:spacing w:before="100" w:beforeAutospacing="1" w:after="100" w:afterAutospacing="1" w:line="240" w:lineRule="auto"/>
    </w:pPr>
    <w:rPr>
      <w:rFonts w:ascii="Times New Roman" w:eastAsia="Times New Roman" w:hAnsi="Times New Roman" w:cs="Times New Roman"/>
      <w:sz w:val="24"/>
      <w:lang w:val="sl-SI" w:eastAsia="sl-SI"/>
    </w:rPr>
  </w:style>
  <w:style w:type="paragraph" w:customStyle="1" w:styleId="tevilkanakoncupredpisa">
    <w:name w:val="tevilkanakoncupredpisa"/>
    <w:basedOn w:val="Navaden"/>
    <w:rsid w:val="00107BB3"/>
    <w:pPr>
      <w:spacing w:before="100" w:beforeAutospacing="1" w:after="100" w:afterAutospacing="1" w:line="240" w:lineRule="auto"/>
    </w:pPr>
    <w:rPr>
      <w:rFonts w:ascii="Times New Roman" w:eastAsia="Times New Roman" w:hAnsi="Times New Roman" w:cs="Times New Roman"/>
      <w:sz w:val="24"/>
      <w:lang w:val="sl-SI" w:eastAsia="sl-SI"/>
    </w:rPr>
  </w:style>
  <w:style w:type="paragraph" w:customStyle="1" w:styleId="datumsprejetja">
    <w:name w:val="datumsprejetja"/>
    <w:basedOn w:val="Navaden"/>
    <w:rsid w:val="00107BB3"/>
    <w:pPr>
      <w:spacing w:before="100" w:beforeAutospacing="1" w:after="100" w:afterAutospacing="1" w:line="240" w:lineRule="auto"/>
    </w:pPr>
    <w:rPr>
      <w:rFonts w:ascii="Times New Roman" w:eastAsia="Times New Roman" w:hAnsi="Times New Roman" w:cs="Times New Roman"/>
      <w:sz w:val="24"/>
      <w:lang w:val="sl-SI" w:eastAsia="sl-SI"/>
    </w:rPr>
  </w:style>
  <w:style w:type="paragraph" w:customStyle="1" w:styleId="eva">
    <w:name w:val="eva"/>
    <w:basedOn w:val="Navaden"/>
    <w:rsid w:val="00107BB3"/>
    <w:pPr>
      <w:spacing w:before="100" w:beforeAutospacing="1" w:after="100" w:afterAutospacing="1" w:line="240" w:lineRule="auto"/>
    </w:pPr>
    <w:rPr>
      <w:rFonts w:ascii="Times New Roman" w:eastAsia="Times New Roman" w:hAnsi="Times New Roman" w:cs="Times New Roman"/>
      <w:sz w:val="24"/>
      <w:lang w:val="sl-SI" w:eastAsia="sl-SI"/>
    </w:rPr>
  </w:style>
  <w:style w:type="paragraph" w:customStyle="1" w:styleId="podpisnik">
    <w:name w:val="podpisnik"/>
    <w:basedOn w:val="Navaden"/>
    <w:rsid w:val="00107BB3"/>
    <w:pPr>
      <w:spacing w:before="100" w:beforeAutospacing="1" w:after="100" w:afterAutospacing="1" w:line="240" w:lineRule="auto"/>
    </w:pPr>
    <w:rPr>
      <w:rFonts w:ascii="Times New Roman" w:eastAsia="Times New Roman" w:hAnsi="Times New Roman" w:cs="Times New Roman"/>
      <w:sz w:val="24"/>
      <w:lang w:val="sl-SI" w:eastAsia="sl-SI"/>
    </w:rPr>
  </w:style>
  <w:style w:type="character" w:customStyle="1" w:styleId="Nerazreenaomemba2">
    <w:name w:val="Nerazrešena omemba2"/>
    <w:basedOn w:val="Privzetapisavaodstavka"/>
    <w:uiPriority w:val="99"/>
    <w:semiHidden/>
    <w:unhideWhenUsed/>
    <w:rsid w:val="008B348C"/>
    <w:rPr>
      <w:color w:val="605E5C"/>
      <w:shd w:val="clear" w:color="auto" w:fill="E1DFDD"/>
    </w:rPr>
  </w:style>
  <w:style w:type="character" w:styleId="Nerazreenaomemba">
    <w:name w:val="Unresolved Mention"/>
    <w:basedOn w:val="Privzetapisavaodstavka"/>
    <w:uiPriority w:val="99"/>
    <w:semiHidden/>
    <w:unhideWhenUsed/>
    <w:rsid w:val="00A36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prava.gov.si/drzava-in-druzba/e-demokracija/predlogi-predpisov/predlog-predpisa.html?id=143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7ECC-15CE-4596-8AF8-A3B61D0C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3895</Words>
  <Characters>22204</Characters>
  <Application>Microsoft Office Word</Application>
  <DocSecurity>0</DocSecurity>
  <Lines>185</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26047</CharactersWithSpaces>
  <SharedDoc>false</SharedDoc>
  <HLinks>
    <vt:vector size="36" baseType="variant">
      <vt:variant>
        <vt:i4>1704051</vt:i4>
      </vt:variant>
      <vt:variant>
        <vt:i4>18</vt:i4>
      </vt:variant>
      <vt:variant>
        <vt:i4>0</vt:i4>
      </vt:variant>
      <vt:variant>
        <vt:i4>5</vt:i4>
      </vt:variant>
      <vt:variant>
        <vt:lpwstr>mailto:prevodi.svz@gov.si</vt:lpwstr>
      </vt:variant>
      <vt:variant>
        <vt:lpwstr/>
      </vt:variant>
      <vt:variant>
        <vt:i4>1704051</vt:i4>
      </vt:variant>
      <vt:variant>
        <vt:i4>15</vt:i4>
      </vt:variant>
      <vt:variant>
        <vt:i4>0</vt:i4>
      </vt:variant>
      <vt:variant>
        <vt:i4>5</vt:i4>
      </vt:variant>
      <vt:variant>
        <vt:lpwstr>mailto:prevodi.svz@gov.si</vt:lpwstr>
      </vt:variant>
      <vt:variant>
        <vt:lpwstr/>
      </vt:variant>
      <vt:variant>
        <vt:i4>4718628</vt:i4>
      </vt:variant>
      <vt:variant>
        <vt:i4>12</vt:i4>
      </vt:variant>
      <vt:variant>
        <vt:i4>0</vt:i4>
      </vt:variant>
      <vt:variant>
        <vt:i4>5</vt:i4>
      </vt:variant>
      <vt:variant>
        <vt:lpwstr>mailto:prevajanje-lektoriranje@gov.si</vt:lpwstr>
      </vt:variant>
      <vt:variant>
        <vt:lpwstr/>
      </vt:variant>
      <vt:variant>
        <vt:i4>3801180</vt:i4>
      </vt:variant>
      <vt:variant>
        <vt:i4>0</vt:i4>
      </vt:variant>
      <vt:variant>
        <vt:i4>0</vt:i4>
      </vt:variant>
      <vt:variant>
        <vt:i4>5</vt:i4>
      </vt:variant>
      <vt:variant>
        <vt:lpwstr>mailto:Gp.gs@gov.si</vt:lpwstr>
      </vt:variant>
      <vt:variant>
        <vt:lpwstr/>
      </vt:variant>
      <vt:variant>
        <vt:i4>3932196</vt:i4>
      </vt:variant>
      <vt:variant>
        <vt:i4>3</vt:i4>
      </vt:variant>
      <vt:variant>
        <vt:i4>0</vt:i4>
      </vt:variant>
      <vt:variant>
        <vt:i4>5</vt:i4>
      </vt:variant>
      <vt:variant>
        <vt:lpwstr>http://www.pisrs.si/Pis.web/cm?idStrani=prevodi</vt:lpwstr>
      </vt:variant>
      <vt:variant>
        <vt:lpwstr/>
      </vt:variant>
      <vt:variant>
        <vt:i4>8192095</vt:i4>
      </vt:variant>
      <vt:variant>
        <vt:i4>0</vt:i4>
      </vt:variant>
      <vt:variant>
        <vt:i4>0</vt:i4>
      </vt:variant>
      <vt:variant>
        <vt:i4>5</vt:i4>
      </vt:variant>
      <vt:variant>
        <vt:lpwstr>https://www.gov.si/assets/vladne-sluzbe/SVZ/3327467039/Prirocnik-V6_f.pdf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SVZ</dc:creator>
  <cp:keywords/>
  <cp:lastModifiedBy>Anamarija Patricija Masten</cp:lastModifiedBy>
  <cp:revision>4</cp:revision>
  <cp:lastPrinted>2022-06-07T05:27:00Z</cp:lastPrinted>
  <dcterms:created xsi:type="dcterms:W3CDTF">2022-07-21T07:52:00Z</dcterms:created>
  <dcterms:modified xsi:type="dcterms:W3CDTF">2022-07-21T13:26:00Z</dcterms:modified>
</cp:coreProperties>
</file>