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754"/>
        <w:gridCol w:w="1089"/>
        <w:gridCol w:w="1014"/>
        <w:gridCol w:w="687"/>
        <w:gridCol w:w="727"/>
        <w:gridCol w:w="146"/>
        <w:gridCol w:w="1395"/>
        <w:gridCol w:w="166"/>
        <w:gridCol w:w="118"/>
        <w:gridCol w:w="567"/>
        <w:gridCol w:w="6"/>
        <w:gridCol w:w="702"/>
        <w:gridCol w:w="168"/>
        <w:gridCol w:w="541"/>
        <w:gridCol w:w="284"/>
        <w:gridCol w:w="736"/>
        <w:gridCol w:w="63"/>
      </w:tblGrid>
      <w:tr w:rsidR="0063571B" w:rsidRPr="00105530" w14:paraId="0F8ED0DB" w14:textId="77777777" w:rsidTr="00531537">
        <w:trPr>
          <w:gridBefore w:val="1"/>
          <w:gridAfter w:val="8"/>
          <w:wBefore w:w="100" w:type="dxa"/>
          <w:wAfter w:w="3067" w:type="dxa"/>
        </w:trPr>
        <w:tc>
          <w:tcPr>
            <w:tcW w:w="6096" w:type="dxa"/>
            <w:gridSpan w:val="9"/>
          </w:tcPr>
          <w:p w14:paraId="20A5B148" w14:textId="77777777" w:rsidR="0063571B" w:rsidRPr="0063571B" w:rsidRDefault="0063571B" w:rsidP="00F22076">
            <w:pPr>
              <w:overflowPunct w:val="0"/>
              <w:autoSpaceDE w:val="0"/>
              <w:autoSpaceDN w:val="0"/>
              <w:adjustRightInd w:val="0"/>
              <w:spacing w:before="120" w:after="120" w:line="240" w:lineRule="auto"/>
              <w:textAlignment w:val="baseline"/>
              <w:rPr>
                <w:rFonts w:cs="Arial"/>
                <w:szCs w:val="20"/>
                <w:highlight w:val="yellow"/>
                <w:lang w:eastAsia="sl-SI"/>
              </w:rPr>
            </w:pPr>
            <w:r w:rsidRPr="0031298B">
              <w:rPr>
                <w:rFonts w:cs="Arial"/>
                <w:szCs w:val="20"/>
                <w:lang w:eastAsia="sl-SI"/>
              </w:rPr>
              <w:t xml:space="preserve">Številka: </w:t>
            </w:r>
            <w:r w:rsidRPr="0074089D">
              <w:rPr>
                <w:rFonts w:cs="Arial"/>
                <w:szCs w:val="20"/>
                <w:lang w:eastAsia="sl-SI"/>
              </w:rPr>
              <w:t>007-15</w:t>
            </w:r>
            <w:r w:rsidR="0074089D" w:rsidRPr="0074089D">
              <w:rPr>
                <w:rFonts w:cs="Arial"/>
                <w:szCs w:val="20"/>
                <w:lang w:eastAsia="sl-SI"/>
              </w:rPr>
              <w:t>7</w:t>
            </w:r>
            <w:r w:rsidRPr="0074089D">
              <w:rPr>
                <w:rFonts w:cs="Arial"/>
                <w:szCs w:val="20"/>
                <w:lang w:eastAsia="sl-SI"/>
              </w:rPr>
              <w:t>/2023</w:t>
            </w:r>
          </w:p>
        </w:tc>
      </w:tr>
      <w:tr w:rsidR="0063571B" w:rsidRPr="00105530" w14:paraId="123D94FF" w14:textId="77777777" w:rsidTr="00531537">
        <w:trPr>
          <w:gridBefore w:val="1"/>
          <w:gridAfter w:val="8"/>
          <w:wBefore w:w="100" w:type="dxa"/>
          <w:wAfter w:w="3067" w:type="dxa"/>
        </w:trPr>
        <w:tc>
          <w:tcPr>
            <w:tcW w:w="6096" w:type="dxa"/>
            <w:gridSpan w:val="9"/>
          </w:tcPr>
          <w:p w14:paraId="74EF0FC9" w14:textId="6018B055" w:rsidR="0063571B" w:rsidRPr="00387055" w:rsidRDefault="0063571B" w:rsidP="00F22076">
            <w:pPr>
              <w:overflowPunct w:val="0"/>
              <w:autoSpaceDE w:val="0"/>
              <w:autoSpaceDN w:val="0"/>
              <w:adjustRightInd w:val="0"/>
              <w:spacing w:before="120" w:after="120" w:line="240" w:lineRule="auto"/>
              <w:textAlignment w:val="baseline"/>
              <w:rPr>
                <w:rFonts w:cs="Arial"/>
                <w:szCs w:val="20"/>
                <w:lang w:eastAsia="sl-SI"/>
              </w:rPr>
            </w:pPr>
            <w:r w:rsidRPr="00E84584">
              <w:rPr>
                <w:rFonts w:cs="Arial"/>
                <w:szCs w:val="20"/>
                <w:lang w:eastAsia="sl-SI"/>
              </w:rPr>
              <w:t>Datum:</w:t>
            </w:r>
            <w:r w:rsidR="005A0DA7" w:rsidRPr="00E84584">
              <w:rPr>
                <w:rFonts w:cs="Arial"/>
                <w:szCs w:val="20"/>
                <w:lang w:eastAsia="sl-SI"/>
              </w:rPr>
              <w:t xml:space="preserve"> </w:t>
            </w:r>
            <w:r w:rsidR="00F2669C" w:rsidRPr="00E84584">
              <w:rPr>
                <w:rFonts w:cs="Arial"/>
                <w:szCs w:val="20"/>
                <w:lang w:eastAsia="sl-SI"/>
              </w:rPr>
              <w:t>1</w:t>
            </w:r>
            <w:r w:rsidR="006F365C" w:rsidRPr="00E84584">
              <w:rPr>
                <w:rFonts w:cs="Arial"/>
                <w:szCs w:val="20"/>
                <w:lang w:eastAsia="sl-SI"/>
              </w:rPr>
              <w:t>6</w:t>
            </w:r>
            <w:r w:rsidR="005A0DA7" w:rsidRPr="00E84584">
              <w:rPr>
                <w:rFonts w:cs="Arial"/>
                <w:szCs w:val="20"/>
                <w:lang w:eastAsia="sl-SI"/>
              </w:rPr>
              <w:t xml:space="preserve">. </w:t>
            </w:r>
            <w:r w:rsidR="00E84584" w:rsidRPr="00E84584">
              <w:rPr>
                <w:rFonts w:cs="Arial"/>
                <w:szCs w:val="20"/>
                <w:lang w:eastAsia="sl-SI"/>
              </w:rPr>
              <w:t>2</w:t>
            </w:r>
            <w:r w:rsidR="00806F02" w:rsidRPr="00E84584">
              <w:rPr>
                <w:rFonts w:cs="Arial"/>
                <w:szCs w:val="20"/>
                <w:lang w:eastAsia="sl-SI"/>
              </w:rPr>
              <w:t>.</w:t>
            </w:r>
            <w:r w:rsidRPr="00E84584">
              <w:rPr>
                <w:rFonts w:cs="Arial"/>
                <w:szCs w:val="20"/>
                <w:lang w:eastAsia="sl-SI"/>
              </w:rPr>
              <w:t xml:space="preserve"> 202</w:t>
            </w:r>
            <w:r w:rsidR="002B4AF0" w:rsidRPr="00E84584">
              <w:rPr>
                <w:rFonts w:cs="Arial"/>
                <w:szCs w:val="20"/>
                <w:lang w:eastAsia="sl-SI"/>
              </w:rPr>
              <w:t>4</w:t>
            </w:r>
          </w:p>
        </w:tc>
      </w:tr>
      <w:tr w:rsidR="0063571B" w:rsidRPr="00105530" w14:paraId="42D4BE95" w14:textId="77777777" w:rsidTr="00531537">
        <w:trPr>
          <w:gridBefore w:val="1"/>
          <w:gridAfter w:val="8"/>
          <w:wBefore w:w="100" w:type="dxa"/>
          <w:wAfter w:w="3067" w:type="dxa"/>
        </w:trPr>
        <w:tc>
          <w:tcPr>
            <w:tcW w:w="6096" w:type="dxa"/>
            <w:gridSpan w:val="9"/>
          </w:tcPr>
          <w:p w14:paraId="5F89C198" w14:textId="77777777" w:rsidR="0063571B" w:rsidRPr="0063571B" w:rsidRDefault="0063571B" w:rsidP="00F22076">
            <w:pPr>
              <w:overflowPunct w:val="0"/>
              <w:autoSpaceDE w:val="0"/>
              <w:autoSpaceDN w:val="0"/>
              <w:adjustRightInd w:val="0"/>
              <w:spacing w:before="120" w:after="120" w:line="240" w:lineRule="auto"/>
              <w:textAlignment w:val="baseline"/>
              <w:rPr>
                <w:rFonts w:cs="Arial"/>
                <w:szCs w:val="20"/>
                <w:highlight w:val="yellow"/>
                <w:lang w:eastAsia="sl-SI"/>
              </w:rPr>
            </w:pPr>
            <w:r w:rsidRPr="0031298B">
              <w:rPr>
                <w:rFonts w:cs="Arial"/>
                <w:iCs/>
                <w:szCs w:val="20"/>
                <w:lang w:eastAsia="sl-SI"/>
              </w:rPr>
              <w:t xml:space="preserve">EVA </w:t>
            </w:r>
            <w:r w:rsidR="0031298B" w:rsidRPr="0031298B">
              <w:rPr>
                <w:rFonts w:cs="Arial"/>
                <w:szCs w:val="20"/>
              </w:rPr>
              <w:t>2023</w:t>
            </w:r>
            <w:r w:rsidR="0031298B" w:rsidRPr="003158FE">
              <w:rPr>
                <w:rFonts w:cs="Arial"/>
                <w:szCs w:val="20"/>
              </w:rPr>
              <w:t>-2560-004</w:t>
            </w:r>
            <w:r w:rsidR="0031298B">
              <w:rPr>
                <w:rFonts w:cs="Arial"/>
                <w:szCs w:val="20"/>
              </w:rPr>
              <w:t>6</w:t>
            </w:r>
          </w:p>
        </w:tc>
      </w:tr>
      <w:tr w:rsidR="0063571B" w:rsidRPr="00105530" w14:paraId="4A43DB50" w14:textId="77777777" w:rsidTr="00531537">
        <w:trPr>
          <w:gridBefore w:val="1"/>
          <w:gridAfter w:val="8"/>
          <w:wBefore w:w="100" w:type="dxa"/>
          <w:wAfter w:w="3067" w:type="dxa"/>
        </w:trPr>
        <w:tc>
          <w:tcPr>
            <w:tcW w:w="6096" w:type="dxa"/>
            <w:gridSpan w:val="9"/>
          </w:tcPr>
          <w:p w14:paraId="76A03636" w14:textId="77777777" w:rsidR="0063571B" w:rsidRPr="00D6631D" w:rsidRDefault="0063571B" w:rsidP="00F22076">
            <w:pPr>
              <w:spacing w:before="120" w:line="240" w:lineRule="auto"/>
              <w:rPr>
                <w:rFonts w:eastAsia="Calibri" w:cs="Arial"/>
                <w:szCs w:val="20"/>
              </w:rPr>
            </w:pPr>
            <w:r w:rsidRPr="00D6631D">
              <w:rPr>
                <w:rFonts w:eastAsia="Calibri" w:cs="Arial"/>
                <w:szCs w:val="20"/>
              </w:rPr>
              <w:t>GENERALNI SEKRETARIAT VLADE REPUBLIKE SLOVENIJE</w:t>
            </w:r>
          </w:p>
          <w:p w14:paraId="7B4CBEE2" w14:textId="77777777" w:rsidR="0063571B" w:rsidRPr="00105530" w:rsidRDefault="001875B0" w:rsidP="00F22076">
            <w:pPr>
              <w:spacing w:after="120" w:line="240" w:lineRule="auto"/>
              <w:rPr>
                <w:rFonts w:eastAsia="Calibri" w:cs="Arial"/>
                <w:szCs w:val="20"/>
                <w:highlight w:val="yellow"/>
              </w:rPr>
            </w:pPr>
            <w:hyperlink r:id="rId11" w:history="1">
              <w:r w:rsidR="0063571B" w:rsidRPr="00922B83">
                <w:rPr>
                  <w:rStyle w:val="Hiperpovezava"/>
                  <w:rFonts w:eastAsia="Calibri" w:cs="Arial"/>
                  <w:szCs w:val="20"/>
                </w:rPr>
                <w:t>gp.gs@gov.si</w:t>
              </w:r>
            </w:hyperlink>
            <w:r w:rsidR="0063571B" w:rsidRPr="00D6631D">
              <w:rPr>
                <w:rFonts w:eastAsia="Calibri" w:cs="Arial"/>
                <w:szCs w:val="20"/>
              </w:rPr>
              <w:t xml:space="preserve"> </w:t>
            </w:r>
          </w:p>
        </w:tc>
      </w:tr>
      <w:tr w:rsidR="0063571B" w:rsidRPr="00105530" w14:paraId="6FE3A11B" w14:textId="77777777" w:rsidTr="00531537">
        <w:trPr>
          <w:gridBefore w:val="1"/>
          <w:wBefore w:w="100" w:type="dxa"/>
        </w:trPr>
        <w:tc>
          <w:tcPr>
            <w:tcW w:w="9163" w:type="dxa"/>
            <w:gridSpan w:val="17"/>
          </w:tcPr>
          <w:p w14:paraId="2841659B" w14:textId="77777777" w:rsidR="0063571B" w:rsidRPr="00E9199F" w:rsidRDefault="0063571B" w:rsidP="00E9199F">
            <w:pPr>
              <w:suppressAutoHyphens/>
              <w:overflowPunct w:val="0"/>
              <w:autoSpaceDE w:val="0"/>
              <w:autoSpaceDN w:val="0"/>
              <w:adjustRightInd w:val="0"/>
              <w:spacing w:before="120" w:after="120" w:line="240" w:lineRule="auto"/>
              <w:ind w:left="970" w:hanging="970"/>
              <w:jc w:val="both"/>
              <w:textAlignment w:val="baseline"/>
              <w:rPr>
                <w:b/>
                <w:highlight w:val="yellow"/>
              </w:rPr>
            </w:pPr>
            <w:r w:rsidRPr="00687211">
              <w:rPr>
                <w:rFonts w:cs="Arial"/>
                <w:b/>
                <w:szCs w:val="20"/>
                <w:lang w:eastAsia="sl-SI"/>
              </w:rPr>
              <w:t xml:space="preserve">ZADEVA: </w:t>
            </w:r>
            <w:bookmarkStart w:id="0" w:name="_Hlk151990363"/>
            <w:r w:rsidRPr="00E9199F">
              <w:rPr>
                <w:b/>
              </w:rPr>
              <w:t xml:space="preserve">Uredba o </w:t>
            </w:r>
            <w:r w:rsidR="00E9199F" w:rsidRPr="00E9199F">
              <w:rPr>
                <w:b/>
              </w:rPr>
              <w:t xml:space="preserve">podrobnejših pravilih urejanja prostora za umeščanje fotonapetostnih naprav in sprejemnikov sončne energije </w:t>
            </w:r>
            <w:bookmarkEnd w:id="0"/>
            <w:r w:rsidR="001D4CB2">
              <w:rPr>
                <w:b/>
              </w:rPr>
              <w:t>–</w:t>
            </w:r>
            <w:r w:rsidRPr="00531537">
              <w:rPr>
                <w:b/>
              </w:rPr>
              <w:t xml:space="preserve"> predlog za obravnavo</w:t>
            </w:r>
          </w:p>
        </w:tc>
      </w:tr>
      <w:tr w:rsidR="0063571B" w:rsidRPr="00105530" w14:paraId="7B44705F" w14:textId="77777777" w:rsidTr="00531537">
        <w:trPr>
          <w:gridBefore w:val="1"/>
          <w:wBefore w:w="100" w:type="dxa"/>
        </w:trPr>
        <w:tc>
          <w:tcPr>
            <w:tcW w:w="9163" w:type="dxa"/>
            <w:gridSpan w:val="17"/>
          </w:tcPr>
          <w:p w14:paraId="0AA872B0" w14:textId="77777777" w:rsidR="0063571B" w:rsidRPr="00105530" w:rsidRDefault="0063571B" w:rsidP="00F22076">
            <w:pPr>
              <w:suppressAutoHyphens/>
              <w:overflowPunct w:val="0"/>
              <w:autoSpaceDE w:val="0"/>
              <w:autoSpaceDN w:val="0"/>
              <w:adjustRightInd w:val="0"/>
              <w:textAlignment w:val="baseline"/>
              <w:outlineLvl w:val="3"/>
              <w:rPr>
                <w:rFonts w:cs="Arial"/>
                <w:b/>
                <w:szCs w:val="20"/>
                <w:highlight w:val="yellow"/>
                <w:lang w:eastAsia="sl-SI"/>
              </w:rPr>
            </w:pPr>
            <w:r w:rsidRPr="00140C21">
              <w:rPr>
                <w:rFonts w:cs="Arial"/>
                <w:b/>
                <w:szCs w:val="20"/>
                <w:lang w:eastAsia="sl-SI"/>
              </w:rPr>
              <w:t>1. Predlog sklepov vlade:</w:t>
            </w:r>
          </w:p>
        </w:tc>
      </w:tr>
      <w:tr w:rsidR="0063571B" w:rsidRPr="00105530" w14:paraId="31F1F94F" w14:textId="77777777" w:rsidTr="00531537">
        <w:trPr>
          <w:gridBefore w:val="1"/>
          <w:wBefore w:w="100" w:type="dxa"/>
        </w:trPr>
        <w:tc>
          <w:tcPr>
            <w:tcW w:w="9163" w:type="dxa"/>
            <w:gridSpan w:val="17"/>
          </w:tcPr>
          <w:p w14:paraId="0B97F3B0" w14:textId="3CC1E3E8" w:rsidR="0063571B" w:rsidRPr="0031298B" w:rsidRDefault="0031298B" w:rsidP="00F22076">
            <w:pPr>
              <w:spacing w:before="120" w:after="120" w:line="240" w:lineRule="auto"/>
              <w:ind w:right="15"/>
              <w:jc w:val="both"/>
              <w:rPr>
                <w:rStyle w:val="normaltextrun"/>
                <w:shd w:val="clear" w:color="auto" w:fill="FFFFFF"/>
              </w:rPr>
            </w:pPr>
            <w:r w:rsidRPr="007359B3">
              <w:rPr>
                <w:rFonts w:cs="Arial"/>
                <w:szCs w:val="20"/>
                <w:lang w:eastAsia="sl-SI"/>
              </w:rPr>
              <w:t xml:space="preserve">Na podlagi </w:t>
            </w:r>
            <w:r w:rsidR="00E2230B" w:rsidRPr="007359B3">
              <w:rPr>
                <w:rFonts w:cs="Arial"/>
                <w:szCs w:val="20"/>
                <w:lang w:eastAsia="sl-SI"/>
              </w:rPr>
              <w:t xml:space="preserve">petega odstavka </w:t>
            </w:r>
            <w:r w:rsidRPr="007359B3">
              <w:rPr>
                <w:rFonts w:cs="Arial"/>
                <w:szCs w:val="20"/>
                <w:lang w:eastAsia="sl-SI"/>
              </w:rPr>
              <w:t>8.</w:t>
            </w:r>
            <w:r w:rsidR="00E2230B" w:rsidRPr="007359B3">
              <w:rPr>
                <w:rFonts w:cs="Arial"/>
                <w:szCs w:val="20"/>
                <w:lang w:eastAsia="sl-SI"/>
              </w:rPr>
              <w:t xml:space="preserve"> člena in tretjega odstavka </w:t>
            </w:r>
            <w:r w:rsidRPr="007359B3">
              <w:rPr>
                <w:rFonts w:cs="Arial"/>
                <w:szCs w:val="20"/>
                <w:lang w:eastAsia="sl-SI"/>
              </w:rPr>
              <w:t xml:space="preserve">9. člena Zakona o uvajanju naprav za proizvodnjo električne energije iz obnovljivih virov energije (Uradni list RS, št. </w:t>
            </w:r>
            <w:hyperlink r:id="rId12" w:tgtFrame="_blank" w:tooltip="Zakon o uvajanju naprav za proizvodnjo električne energije iz obnovljivih virov energije (ZUNPEOVE)" w:history="1">
              <w:r w:rsidRPr="007359B3">
                <w:rPr>
                  <w:szCs w:val="20"/>
                  <w:lang w:eastAsia="sl-SI"/>
                </w:rPr>
                <w:t>78/23</w:t>
              </w:r>
            </w:hyperlink>
            <w:r w:rsidRPr="007359B3">
              <w:rPr>
                <w:rFonts w:cs="Arial"/>
                <w:szCs w:val="20"/>
                <w:lang w:eastAsia="sl-SI"/>
              </w:rPr>
              <w:t>)</w:t>
            </w:r>
            <w:r w:rsidR="0063571B" w:rsidRPr="007359B3">
              <w:rPr>
                <w:rStyle w:val="normaltextrun"/>
                <w:rFonts w:cs="Arial"/>
                <w:shd w:val="clear" w:color="auto" w:fill="FFFFFF"/>
              </w:rPr>
              <w:t xml:space="preserve"> </w:t>
            </w:r>
            <w:r w:rsidR="003E0CCF">
              <w:rPr>
                <w:rStyle w:val="normaltextrun"/>
                <w:rFonts w:cs="Arial"/>
                <w:shd w:val="clear" w:color="auto" w:fill="FFFFFF"/>
              </w:rPr>
              <w:t xml:space="preserve">in </w:t>
            </w:r>
            <w:r w:rsidR="00E2230B" w:rsidRPr="007359B3">
              <w:rPr>
                <w:rFonts w:cs="Arial"/>
                <w:szCs w:val="20"/>
                <w:lang w:eastAsia="sl-SI"/>
              </w:rPr>
              <w:t>15. člen</w:t>
            </w:r>
            <w:r w:rsidR="00FF25C4">
              <w:rPr>
                <w:rFonts w:cs="Arial"/>
                <w:szCs w:val="20"/>
                <w:lang w:eastAsia="sl-SI"/>
              </w:rPr>
              <w:t>a</w:t>
            </w:r>
            <w:r w:rsidR="00F22076">
              <w:rPr>
                <w:rFonts w:cs="Arial"/>
                <w:szCs w:val="20"/>
                <w:lang w:eastAsia="sl-SI"/>
              </w:rPr>
              <w:t xml:space="preserve"> ter za izvrševanje četrtega odstavka 6. člena</w:t>
            </w:r>
            <w:r w:rsidR="00FF25C4">
              <w:rPr>
                <w:rFonts w:cs="Arial"/>
                <w:szCs w:val="20"/>
                <w:lang w:eastAsia="sl-SI"/>
              </w:rPr>
              <w:t xml:space="preserve"> </w:t>
            </w:r>
            <w:r w:rsidR="00E2230B" w:rsidRPr="007359B3">
              <w:rPr>
                <w:rFonts w:cs="Arial"/>
                <w:szCs w:val="20"/>
                <w:lang w:eastAsia="sl-SI"/>
              </w:rPr>
              <w:t xml:space="preserve">Zakona o urejanju prostora (Uradni list RS, št. </w:t>
            </w:r>
            <w:hyperlink r:id="rId13" w:tgtFrame="_blank" w:tooltip="Zakon o urejanju prostora (ZUreP-3)" w:history="1">
              <w:r w:rsidR="00E2230B" w:rsidRPr="007359B3">
                <w:t>199/21</w:t>
              </w:r>
            </w:hyperlink>
            <w:r w:rsidR="00E2230B" w:rsidRPr="007359B3">
              <w:rPr>
                <w:rFonts w:cs="Arial"/>
                <w:szCs w:val="20"/>
                <w:lang w:eastAsia="sl-SI"/>
              </w:rPr>
              <w:t xml:space="preserve">, </w:t>
            </w:r>
            <w:hyperlink r:id="rId14" w:tgtFrame="_blank" w:tooltip="Zakon o spremembah in dopolnitvah Zakona o državni upravi" w:history="1">
              <w:r w:rsidR="00E2230B" w:rsidRPr="007359B3">
                <w:t>18/23</w:t>
              </w:r>
            </w:hyperlink>
            <w:r w:rsidR="00E2230B" w:rsidRPr="007359B3">
              <w:rPr>
                <w:rFonts w:cs="Arial"/>
                <w:szCs w:val="20"/>
                <w:lang w:eastAsia="sl-SI"/>
              </w:rPr>
              <w:t xml:space="preserve"> – ZDU-1O, </w:t>
            </w:r>
            <w:hyperlink r:id="rId15" w:tgtFrame="_blank" w:tooltip="Zakon o uvajanju naprav za proizvodnjo električne energije iz obnovljivih virov energije" w:history="1">
              <w:r w:rsidR="00E2230B" w:rsidRPr="007359B3">
                <w:t>78/23</w:t>
              </w:r>
            </w:hyperlink>
            <w:r w:rsidR="00E2230B" w:rsidRPr="007359B3">
              <w:rPr>
                <w:rFonts w:cs="Arial"/>
                <w:szCs w:val="20"/>
                <w:lang w:eastAsia="sl-SI"/>
              </w:rPr>
              <w:t xml:space="preserve"> – ZUNPEOVE in </w:t>
            </w:r>
            <w:hyperlink r:id="rId16" w:tgtFrame="_blank" w:tooltip="Zakon o interventnih ukrepih za odpravo posledic poplav in zemeljskih plazov iz avgusta 2023" w:history="1">
              <w:r w:rsidR="00E2230B" w:rsidRPr="007359B3">
                <w:t>95/23</w:t>
              </w:r>
            </w:hyperlink>
            <w:r w:rsidR="00E2230B" w:rsidRPr="007359B3">
              <w:rPr>
                <w:rFonts w:cs="Arial"/>
                <w:szCs w:val="20"/>
                <w:lang w:eastAsia="sl-SI"/>
              </w:rPr>
              <w:t xml:space="preserve"> – ZIUOPZP</w:t>
            </w:r>
            <w:r w:rsidR="00FB0795">
              <w:rPr>
                <w:rFonts w:cs="Arial"/>
                <w:szCs w:val="20"/>
                <w:lang w:eastAsia="sl-SI"/>
              </w:rPr>
              <w:t>)</w:t>
            </w:r>
            <w:r w:rsidR="00F22076">
              <w:rPr>
                <w:rFonts w:cs="Arial"/>
                <w:szCs w:val="20"/>
                <w:lang w:eastAsia="sl-SI"/>
              </w:rPr>
              <w:t xml:space="preserve"> </w:t>
            </w:r>
            <w:r w:rsidR="0063571B" w:rsidRPr="007359B3">
              <w:rPr>
                <w:rStyle w:val="normaltextrun"/>
                <w:rFonts w:cs="Arial"/>
                <w:shd w:val="clear" w:color="auto" w:fill="FFFFFF"/>
              </w:rPr>
              <w:t>je Vlada Republike Slovenije na</w:t>
            </w:r>
            <w:r w:rsidR="001D4CB2">
              <w:rPr>
                <w:rStyle w:val="normaltextrun"/>
                <w:rFonts w:cs="Arial"/>
                <w:shd w:val="clear" w:color="auto" w:fill="FFFFFF"/>
              </w:rPr>
              <w:t xml:space="preserve"> </w:t>
            </w:r>
            <w:r w:rsidR="0063571B" w:rsidRPr="007359B3">
              <w:rPr>
                <w:rStyle w:val="normaltextrun"/>
                <w:rFonts w:cs="Arial"/>
                <w:shd w:val="clear" w:color="auto" w:fill="FFFFFF"/>
              </w:rPr>
              <w:t>……. seji …….. sprejela</w:t>
            </w:r>
          </w:p>
          <w:p w14:paraId="5F6C4E20" w14:textId="77777777" w:rsidR="0063571B" w:rsidRPr="00E9199F" w:rsidRDefault="0063571B" w:rsidP="00F22076">
            <w:pPr>
              <w:spacing w:before="120" w:after="120" w:line="240" w:lineRule="auto"/>
              <w:ind w:right="15"/>
              <w:jc w:val="center"/>
              <w:rPr>
                <w:rFonts w:cs="Arial"/>
                <w:szCs w:val="20"/>
              </w:rPr>
            </w:pPr>
            <w:r w:rsidRPr="00E9199F">
              <w:rPr>
                <w:rFonts w:cs="Arial"/>
                <w:szCs w:val="20"/>
              </w:rPr>
              <w:t>SKLEP:</w:t>
            </w:r>
          </w:p>
          <w:p w14:paraId="58FDFB63" w14:textId="77777777" w:rsidR="0063571B" w:rsidRPr="00E9199F" w:rsidRDefault="0063571B" w:rsidP="00F22076">
            <w:pPr>
              <w:spacing w:before="120" w:after="120" w:line="240" w:lineRule="auto"/>
              <w:ind w:right="-476"/>
              <w:jc w:val="both"/>
              <w:rPr>
                <w:rFonts w:cs="Arial"/>
                <w:szCs w:val="20"/>
              </w:rPr>
            </w:pPr>
          </w:p>
          <w:p w14:paraId="22A1F609" w14:textId="77777777" w:rsidR="0063571B" w:rsidRPr="00E9199F" w:rsidRDefault="0063571B" w:rsidP="00F22076">
            <w:pPr>
              <w:autoSpaceDE w:val="0"/>
              <w:autoSpaceDN w:val="0"/>
              <w:adjustRightInd w:val="0"/>
              <w:spacing w:before="120" w:after="120" w:line="240" w:lineRule="auto"/>
              <w:jc w:val="both"/>
              <w:rPr>
                <w:rFonts w:cs="Arial"/>
                <w:szCs w:val="20"/>
              </w:rPr>
            </w:pPr>
            <w:r w:rsidRPr="00E9199F">
              <w:rPr>
                <w:rFonts w:cs="Arial"/>
                <w:szCs w:val="20"/>
              </w:rPr>
              <w:t xml:space="preserve">Vlada Republike Slovenije je izdala </w:t>
            </w:r>
            <w:r w:rsidRPr="00E9199F">
              <w:rPr>
                <w:rFonts w:cs="Arial"/>
              </w:rPr>
              <w:t xml:space="preserve">Uredbo o </w:t>
            </w:r>
            <w:r w:rsidR="00E9199F" w:rsidRPr="00E9199F">
              <w:t>podrobnejših pravilih urejanja prostora za umeščanje fotonapetostnih naprav in sprejemnikov sončne energije</w:t>
            </w:r>
            <w:r w:rsidRPr="00E9199F">
              <w:rPr>
                <w:rFonts w:cs="Arial"/>
              </w:rPr>
              <w:t>, ki se objavi v Uradnem listu Republike Slovenije.</w:t>
            </w:r>
          </w:p>
          <w:p w14:paraId="3A686E6B" w14:textId="77777777" w:rsidR="0063571B" w:rsidRPr="0031298B" w:rsidRDefault="0063571B" w:rsidP="00F22076">
            <w:pPr>
              <w:autoSpaceDE w:val="0"/>
              <w:autoSpaceDN w:val="0"/>
              <w:adjustRightInd w:val="0"/>
              <w:spacing w:before="120" w:line="240" w:lineRule="auto"/>
              <w:ind w:left="4570"/>
              <w:jc w:val="center"/>
              <w:rPr>
                <w:rFonts w:cs="Arial"/>
                <w:szCs w:val="20"/>
              </w:rPr>
            </w:pPr>
          </w:p>
          <w:p w14:paraId="5360CCB9" w14:textId="77777777" w:rsidR="0063571B" w:rsidRPr="0031298B" w:rsidRDefault="0063571B" w:rsidP="00F22076">
            <w:pPr>
              <w:overflowPunct w:val="0"/>
              <w:autoSpaceDE w:val="0"/>
              <w:autoSpaceDN w:val="0"/>
              <w:adjustRightInd w:val="0"/>
              <w:jc w:val="both"/>
              <w:textAlignment w:val="baseline"/>
              <w:rPr>
                <w:rFonts w:eastAsia="Calibri" w:cs="Arial"/>
                <w:iCs/>
                <w:szCs w:val="20"/>
                <w:lang w:eastAsia="sl-SI"/>
              </w:rPr>
            </w:pPr>
            <w:r w:rsidRPr="0031298B">
              <w:rPr>
                <w:rFonts w:eastAsia="Calibri" w:cs="Arial"/>
                <w:iCs/>
                <w:szCs w:val="20"/>
                <w:lang w:eastAsia="sl-SI"/>
              </w:rPr>
              <w:t xml:space="preserve">                                                                                                       Barbara Kolenko Helbl </w:t>
            </w:r>
          </w:p>
          <w:p w14:paraId="439AA47B" w14:textId="77777777" w:rsidR="0063571B" w:rsidRPr="00F740AD" w:rsidRDefault="0063571B" w:rsidP="00F22076">
            <w:pPr>
              <w:overflowPunct w:val="0"/>
              <w:autoSpaceDE w:val="0"/>
              <w:autoSpaceDN w:val="0"/>
              <w:adjustRightInd w:val="0"/>
              <w:jc w:val="both"/>
              <w:textAlignment w:val="baseline"/>
              <w:rPr>
                <w:rFonts w:eastAsia="Calibri" w:cs="Arial"/>
                <w:iCs/>
                <w:szCs w:val="20"/>
                <w:lang w:eastAsia="sl-SI"/>
              </w:rPr>
            </w:pPr>
            <w:r w:rsidRPr="0031298B">
              <w:rPr>
                <w:rFonts w:eastAsia="Calibri" w:cs="Arial"/>
                <w:iCs/>
                <w:szCs w:val="20"/>
                <w:lang w:eastAsia="sl-SI"/>
              </w:rPr>
              <w:t xml:space="preserve">                                                                                                        generalna sekretarka</w:t>
            </w:r>
            <w:r w:rsidRPr="00F740AD">
              <w:rPr>
                <w:rFonts w:eastAsia="Calibri" w:cs="Arial"/>
                <w:iCs/>
                <w:szCs w:val="20"/>
                <w:lang w:eastAsia="sl-SI"/>
              </w:rPr>
              <w:t xml:space="preserve"> </w:t>
            </w:r>
          </w:p>
          <w:p w14:paraId="1EA4E345" w14:textId="77777777" w:rsidR="0063571B" w:rsidRPr="00F740AD" w:rsidRDefault="0063571B" w:rsidP="00F22076">
            <w:pPr>
              <w:overflowPunct w:val="0"/>
              <w:autoSpaceDE w:val="0"/>
              <w:autoSpaceDN w:val="0"/>
              <w:adjustRightInd w:val="0"/>
              <w:spacing w:after="200"/>
              <w:jc w:val="both"/>
              <w:textAlignment w:val="baseline"/>
              <w:rPr>
                <w:rFonts w:eastAsia="Calibri" w:cs="Arial"/>
                <w:iCs/>
                <w:szCs w:val="20"/>
                <w:lang w:eastAsia="sl-SI"/>
              </w:rPr>
            </w:pPr>
          </w:p>
          <w:p w14:paraId="36AF86B7" w14:textId="77777777" w:rsidR="0063571B" w:rsidRPr="00437CB0" w:rsidRDefault="0063571B" w:rsidP="00F22076">
            <w:pPr>
              <w:pStyle w:val="Neotevilenodstavek"/>
              <w:spacing w:line="260" w:lineRule="exact"/>
              <w:rPr>
                <w:iCs/>
                <w:sz w:val="20"/>
                <w:szCs w:val="20"/>
              </w:rPr>
            </w:pPr>
            <w:r w:rsidRPr="00437CB0">
              <w:rPr>
                <w:iCs/>
                <w:sz w:val="20"/>
                <w:szCs w:val="20"/>
              </w:rPr>
              <w:t>Sklep prejmejo:</w:t>
            </w:r>
          </w:p>
          <w:p w14:paraId="06CFDA40" w14:textId="77777777" w:rsidR="0063571B" w:rsidRPr="00437CB0" w:rsidRDefault="0063571B" w:rsidP="0063571B">
            <w:pPr>
              <w:pStyle w:val="Neotevilenodstavek"/>
              <w:numPr>
                <w:ilvl w:val="0"/>
                <w:numId w:val="30"/>
              </w:numPr>
              <w:spacing w:before="40" w:line="240" w:lineRule="auto"/>
              <w:rPr>
                <w:iCs/>
                <w:sz w:val="20"/>
                <w:szCs w:val="20"/>
              </w:rPr>
            </w:pPr>
            <w:r w:rsidRPr="00437CB0">
              <w:rPr>
                <w:iCs/>
                <w:sz w:val="20"/>
                <w:szCs w:val="20"/>
              </w:rPr>
              <w:t>vsa ministrstva,</w:t>
            </w:r>
          </w:p>
          <w:p w14:paraId="6EF46C77" w14:textId="77777777" w:rsidR="0063571B" w:rsidRPr="00AC17FF" w:rsidRDefault="0063571B" w:rsidP="0063571B">
            <w:pPr>
              <w:numPr>
                <w:ilvl w:val="0"/>
                <w:numId w:val="30"/>
              </w:numPr>
              <w:spacing w:after="120" w:line="240" w:lineRule="auto"/>
              <w:rPr>
                <w:rFonts w:cs="Arial"/>
                <w:iCs/>
                <w:szCs w:val="20"/>
                <w:lang w:eastAsia="sl-SI"/>
              </w:rPr>
            </w:pPr>
            <w:r w:rsidRPr="00AC17FF">
              <w:rPr>
                <w:rFonts w:cs="Arial"/>
                <w:iCs/>
                <w:szCs w:val="20"/>
              </w:rPr>
              <w:t>vladne službe.</w:t>
            </w:r>
          </w:p>
        </w:tc>
      </w:tr>
      <w:tr w:rsidR="0063571B" w:rsidRPr="00105530" w14:paraId="3C05DF1B" w14:textId="77777777" w:rsidTr="00531537">
        <w:trPr>
          <w:gridBefore w:val="1"/>
          <w:wBefore w:w="100" w:type="dxa"/>
        </w:trPr>
        <w:tc>
          <w:tcPr>
            <w:tcW w:w="9163" w:type="dxa"/>
            <w:gridSpan w:val="17"/>
          </w:tcPr>
          <w:p w14:paraId="2AF60AB7" w14:textId="77777777" w:rsidR="0063571B" w:rsidRPr="00AC17FF" w:rsidRDefault="0063571B" w:rsidP="00F22076">
            <w:pPr>
              <w:overflowPunct w:val="0"/>
              <w:autoSpaceDE w:val="0"/>
              <w:autoSpaceDN w:val="0"/>
              <w:adjustRightInd w:val="0"/>
              <w:spacing w:before="120" w:after="120" w:line="240" w:lineRule="auto"/>
              <w:jc w:val="both"/>
              <w:textAlignment w:val="baseline"/>
              <w:rPr>
                <w:rFonts w:cs="Arial"/>
                <w:b/>
                <w:iCs/>
                <w:szCs w:val="20"/>
                <w:lang w:eastAsia="sl-SI"/>
              </w:rPr>
            </w:pPr>
            <w:r w:rsidRPr="00AC17FF">
              <w:rPr>
                <w:rFonts w:cs="Arial"/>
                <w:b/>
                <w:szCs w:val="20"/>
                <w:lang w:eastAsia="sl-SI"/>
              </w:rPr>
              <w:t>2. Predlog za obravnavo predloga zakona po nujnem ali skrajšanem postopku v državnem zboru z obrazložitvijo razlogov:</w:t>
            </w:r>
          </w:p>
        </w:tc>
      </w:tr>
      <w:tr w:rsidR="0063571B" w:rsidRPr="00105530" w14:paraId="46559EB4" w14:textId="77777777" w:rsidTr="00531537">
        <w:trPr>
          <w:gridBefore w:val="1"/>
          <w:wBefore w:w="100" w:type="dxa"/>
        </w:trPr>
        <w:tc>
          <w:tcPr>
            <w:tcW w:w="9163" w:type="dxa"/>
            <w:gridSpan w:val="17"/>
          </w:tcPr>
          <w:p w14:paraId="484CD35E" w14:textId="77777777" w:rsidR="0063571B" w:rsidRPr="00AC17FF" w:rsidRDefault="0063571B" w:rsidP="00F22076">
            <w:pPr>
              <w:overflowPunct w:val="0"/>
              <w:autoSpaceDE w:val="0"/>
              <w:autoSpaceDN w:val="0"/>
              <w:adjustRightInd w:val="0"/>
              <w:spacing w:before="120" w:after="120" w:line="240" w:lineRule="auto"/>
              <w:jc w:val="both"/>
              <w:textAlignment w:val="baseline"/>
              <w:rPr>
                <w:rFonts w:cs="Arial"/>
                <w:iCs/>
                <w:szCs w:val="20"/>
                <w:lang w:eastAsia="sl-SI"/>
              </w:rPr>
            </w:pPr>
            <w:r w:rsidRPr="00AC17FF">
              <w:rPr>
                <w:rFonts w:cs="Arial"/>
                <w:iCs/>
                <w:szCs w:val="20"/>
                <w:lang w:eastAsia="sl-SI"/>
              </w:rPr>
              <w:t>/</w:t>
            </w:r>
          </w:p>
        </w:tc>
      </w:tr>
      <w:tr w:rsidR="0063571B" w:rsidRPr="00105530" w14:paraId="35987D42" w14:textId="77777777" w:rsidTr="00531537">
        <w:trPr>
          <w:gridBefore w:val="1"/>
          <w:wBefore w:w="100" w:type="dxa"/>
        </w:trPr>
        <w:tc>
          <w:tcPr>
            <w:tcW w:w="9163" w:type="dxa"/>
            <w:gridSpan w:val="17"/>
          </w:tcPr>
          <w:p w14:paraId="5DB64C43" w14:textId="77777777" w:rsidR="0063571B" w:rsidRPr="00105530" w:rsidRDefault="0063571B" w:rsidP="00F22076">
            <w:pPr>
              <w:overflowPunct w:val="0"/>
              <w:autoSpaceDE w:val="0"/>
              <w:autoSpaceDN w:val="0"/>
              <w:adjustRightInd w:val="0"/>
              <w:spacing w:before="120" w:after="120" w:line="240" w:lineRule="auto"/>
              <w:jc w:val="both"/>
              <w:textAlignment w:val="baseline"/>
              <w:rPr>
                <w:rFonts w:cs="Arial"/>
                <w:b/>
                <w:iCs/>
                <w:szCs w:val="20"/>
                <w:highlight w:val="yellow"/>
                <w:lang w:eastAsia="sl-SI"/>
              </w:rPr>
            </w:pPr>
            <w:r w:rsidRPr="00142C4B">
              <w:rPr>
                <w:rFonts w:cs="Arial"/>
                <w:b/>
                <w:szCs w:val="20"/>
                <w:lang w:eastAsia="sl-SI"/>
              </w:rPr>
              <w:t>3.a Osebe, odgovorne za strokovno pripravo in usklajenost gradiva:</w:t>
            </w:r>
          </w:p>
        </w:tc>
      </w:tr>
      <w:tr w:rsidR="0063571B" w:rsidRPr="00105530" w14:paraId="549D8B2D" w14:textId="77777777" w:rsidTr="00531537">
        <w:trPr>
          <w:gridBefore w:val="1"/>
          <w:wBefore w:w="100" w:type="dxa"/>
        </w:trPr>
        <w:tc>
          <w:tcPr>
            <w:tcW w:w="9163" w:type="dxa"/>
            <w:gridSpan w:val="17"/>
          </w:tcPr>
          <w:p w14:paraId="360A1B6D" w14:textId="77777777" w:rsidR="0063571B" w:rsidRDefault="0063571B" w:rsidP="0063571B">
            <w:pPr>
              <w:pStyle w:val="Neotevilenodstavek"/>
              <w:numPr>
                <w:ilvl w:val="0"/>
                <w:numId w:val="30"/>
              </w:numPr>
              <w:spacing w:before="40" w:after="40" w:line="240" w:lineRule="auto"/>
              <w:rPr>
                <w:iCs/>
                <w:sz w:val="20"/>
                <w:szCs w:val="20"/>
              </w:rPr>
            </w:pPr>
            <w:r w:rsidRPr="005A0DA7">
              <w:rPr>
                <w:iCs/>
                <w:sz w:val="20"/>
                <w:szCs w:val="20"/>
              </w:rPr>
              <w:t xml:space="preserve">Jože Novak, </w:t>
            </w:r>
            <w:r w:rsidR="00E2230B">
              <w:rPr>
                <w:iCs/>
                <w:sz w:val="20"/>
                <w:szCs w:val="20"/>
              </w:rPr>
              <w:t>minister</w:t>
            </w:r>
            <w:r w:rsidRPr="005A0DA7">
              <w:rPr>
                <w:iCs/>
                <w:sz w:val="20"/>
                <w:szCs w:val="20"/>
              </w:rPr>
              <w:t>, Ministrstvo za naravne vire in prostor</w:t>
            </w:r>
            <w:r w:rsidR="001D4CB2">
              <w:rPr>
                <w:iCs/>
                <w:sz w:val="20"/>
                <w:szCs w:val="20"/>
              </w:rPr>
              <w:t xml:space="preserve"> Republike Slovenije</w:t>
            </w:r>
            <w:r w:rsidR="00960EC0" w:rsidRPr="005A0DA7">
              <w:rPr>
                <w:iCs/>
                <w:sz w:val="20"/>
                <w:szCs w:val="20"/>
              </w:rPr>
              <w:t>,</w:t>
            </w:r>
          </w:p>
          <w:p w14:paraId="3CCB0541" w14:textId="77777777" w:rsidR="002B4AF0" w:rsidRPr="002B4AF0" w:rsidRDefault="002B4AF0" w:rsidP="002B4AF0">
            <w:pPr>
              <w:pStyle w:val="Neotevilenodstavek"/>
              <w:numPr>
                <w:ilvl w:val="0"/>
                <w:numId w:val="30"/>
              </w:numPr>
              <w:spacing w:before="40" w:after="40" w:line="240" w:lineRule="auto"/>
              <w:rPr>
                <w:iCs/>
                <w:sz w:val="20"/>
                <w:szCs w:val="20"/>
              </w:rPr>
            </w:pPr>
            <w:r w:rsidRPr="002B4AF0">
              <w:rPr>
                <w:iCs/>
                <w:sz w:val="20"/>
                <w:szCs w:val="20"/>
              </w:rPr>
              <w:t>mag. Miran Gajšek</w:t>
            </w:r>
            <w:r>
              <w:rPr>
                <w:iCs/>
                <w:sz w:val="20"/>
                <w:szCs w:val="20"/>
              </w:rPr>
              <w:t xml:space="preserve">, </w:t>
            </w:r>
            <w:r w:rsidRPr="002B4AF0">
              <w:rPr>
                <w:iCs/>
                <w:sz w:val="20"/>
                <w:szCs w:val="20"/>
              </w:rPr>
              <w:t>državni sekretar</w:t>
            </w:r>
            <w:r w:rsidRPr="005A0DA7">
              <w:rPr>
                <w:iCs/>
                <w:sz w:val="20"/>
                <w:szCs w:val="20"/>
              </w:rPr>
              <w:t>, Ministrstvo za naravne vire in prostor</w:t>
            </w:r>
            <w:r>
              <w:rPr>
                <w:iCs/>
                <w:sz w:val="20"/>
                <w:szCs w:val="20"/>
              </w:rPr>
              <w:t xml:space="preserve"> Republike Slovenije</w:t>
            </w:r>
            <w:r w:rsidRPr="005A0DA7">
              <w:rPr>
                <w:iCs/>
                <w:sz w:val="20"/>
                <w:szCs w:val="20"/>
              </w:rPr>
              <w:t>,</w:t>
            </w:r>
          </w:p>
          <w:p w14:paraId="53957497" w14:textId="77777777" w:rsidR="0063571B" w:rsidRPr="00403DCA" w:rsidRDefault="00806F02" w:rsidP="00806F02">
            <w:pPr>
              <w:pStyle w:val="Neotevilenodstavek"/>
              <w:numPr>
                <w:ilvl w:val="0"/>
                <w:numId w:val="30"/>
              </w:numPr>
              <w:spacing w:before="40" w:after="40" w:line="240" w:lineRule="auto"/>
              <w:rPr>
                <w:iCs/>
                <w:sz w:val="20"/>
                <w:szCs w:val="20"/>
              </w:rPr>
            </w:pPr>
            <w:r w:rsidRPr="00403DCA">
              <w:rPr>
                <w:iCs/>
                <w:sz w:val="20"/>
                <w:szCs w:val="20"/>
              </w:rPr>
              <w:t>dr. Nataša Bratina, vršilka dolžnosti generalnega direktorja Direktorat</w:t>
            </w:r>
            <w:r w:rsidR="001D4CB2" w:rsidRPr="00403DCA">
              <w:rPr>
                <w:iCs/>
                <w:sz w:val="20"/>
                <w:szCs w:val="20"/>
              </w:rPr>
              <w:t>a</w:t>
            </w:r>
            <w:r w:rsidRPr="00403DCA">
              <w:rPr>
                <w:iCs/>
                <w:sz w:val="20"/>
                <w:szCs w:val="20"/>
              </w:rPr>
              <w:t xml:space="preserve"> za prostor in graditev, </w:t>
            </w:r>
            <w:r w:rsidR="0063571B" w:rsidRPr="00403DCA">
              <w:rPr>
                <w:iCs/>
                <w:sz w:val="20"/>
                <w:szCs w:val="20"/>
              </w:rPr>
              <w:t>Ministrstvo za naravne vire in prostor</w:t>
            </w:r>
            <w:r w:rsidR="001D4CB2" w:rsidRPr="00403DCA">
              <w:rPr>
                <w:iCs/>
                <w:sz w:val="20"/>
                <w:szCs w:val="20"/>
              </w:rPr>
              <w:t xml:space="preserve"> Republike Slovenije</w:t>
            </w:r>
            <w:r w:rsidR="00960EC0" w:rsidRPr="00403DCA">
              <w:rPr>
                <w:iCs/>
                <w:sz w:val="20"/>
                <w:szCs w:val="20"/>
              </w:rPr>
              <w:t>,</w:t>
            </w:r>
          </w:p>
          <w:p w14:paraId="27A6A6DD" w14:textId="77777777" w:rsidR="0063571B" w:rsidRPr="00403DCA" w:rsidRDefault="0063571B" w:rsidP="0063571B">
            <w:pPr>
              <w:pStyle w:val="Neotevilenodstavek"/>
              <w:numPr>
                <w:ilvl w:val="0"/>
                <w:numId w:val="30"/>
              </w:numPr>
              <w:spacing w:before="40" w:after="40" w:line="240" w:lineRule="auto"/>
              <w:rPr>
                <w:iCs/>
                <w:sz w:val="20"/>
                <w:szCs w:val="20"/>
              </w:rPr>
            </w:pPr>
            <w:r w:rsidRPr="00403DCA">
              <w:rPr>
                <w:iCs/>
                <w:sz w:val="20"/>
                <w:szCs w:val="20"/>
              </w:rPr>
              <w:t>Saša Galonja, vodja Sektorja za sistem prostora in graditve, Ministrstvo za naravne vire in prostor</w:t>
            </w:r>
            <w:r w:rsidR="001D4CB2" w:rsidRPr="00403DCA">
              <w:rPr>
                <w:iCs/>
                <w:sz w:val="20"/>
                <w:szCs w:val="20"/>
              </w:rPr>
              <w:t xml:space="preserve"> Republike Slovenije</w:t>
            </w:r>
            <w:r w:rsidR="00960EC0" w:rsidRPr="00403DCA">
              <w:rPr>
                <w:iCs/>
                <w:sz w:val="20"/>
                <w:szCs w:val="20"/>
              </w:rPr>
              <w:t>,</w:t>
            </w:r>
          </w:p>
          <w:p w14:paraId="3F5C363D" w14:textId="77777777" w:rsidR="0063571B" w:rsidRPr="00403DCA" w:rsidRDefault="0031298B" w:rsidP="0031298B">
            <w:pPr>
              <w:pStyle w:val="Neotevilenodstavek"/>
              <w:numPr>
                <w:ilvl w:val="0"/>
                <w:numId w:val="30"/>
              </w:numPr>
              <w:spacing w:before="40" w:after="40" w:line="240" w:lineRule="auto"/>
              <w:rPr>
                <w:iCs/>
                <w:sz w:val="20"/>
                <w:szCs w:val="20"/>
              </w:rPr>
            </w:pPr>
            <w:r w:rsidRPr="00403DCA">
              <w:rPr>
                <w:iCs/>
                <w:sz w:val="20"/>
                <w:szCs w:val="20"/>
              </w:rPr>
              <w:t>mag. Lenča Humerca Šolar</w:t>
            </w:r>
            <w:r w:rsidR="0063571B" w:rsidRPr="00403DCA">
              <w:rPr>
                <w:iCs/>
                <w:sz w:val="20"/>
                <w:szCs w:val="20"/>
              </w:rPr>
              <w:t xml:space="preserve">, vodja </w:t>
            </w:r>
            <w:hyperlink r:id="rId17" w:history="1">
              <w:r w:rsidRPr="00403DCA">
                <w:rPr>
                  <w:iCs/>
                  <w:sz w:val="20"/>
                  <w:szCs w:val="20"/>
                </w:rPr>
                <w:t>Sektorja za strateški prostorski razvoj</w:t>
              </w:r>
            </w:hyperlink>
            <w:r w:rsidR="0063571B" w:rsidRPr="00403DCA">
              <w:rPr>
                <w:iCs/>
                <w:sz w:val="20"/>
                <w:szCs w:val="20"/>
              </w:rPr>
              <w:t>, Ministrstvo za naravne vire in prostor</w:t>
            </w:r>
            <w:r w:rsidR="001D4CB2" w:rsidRPr="00403DCA">
              <w:rPr>
                <w:iCs/>
                <w:sz w:val="20"/>
                <w:szCs w:val="20"/>
              </w:rPr>
              <w:t xml:space="preserve"> Republike Slovenije</w:t>
            </w:r>
            <w:r w:rsidR="00960EC0" w:rsidRPr="00403DCA">
              <w:rPr>
                <w:iCs/>
                <w:sz w:val="20"/>
                <w:szCs w:val="20"/>
              </w:rPr>
              <w:t>,</w:t>
            </w:r>
          </w:p>
          <w:p w14:paraId="4F99A6B7" w14:textId="77777777" w:rsidR="0063571B" w:rsidRPr="00387055" w:rsidRDefault="00806F02" w:rsidP="00F22076">
            <w:pPr>
              <w:pStyle w:val="Neotevilenodstavek"/>
              <w:numPr>
                <w:ilvl w:val="0"/>
                <w:numId w:val="30"/>
              </w:numPr>
              <w:spacing w:before="40" w:after="40" w:line="240" w:lineRule="auto"/>
              <w:rPr>
                <w:iCs/>
                <w:sz w:val="20"/>
                <w:szCs w:val="20"/>
              </w:rPr>
            </w:pPr>
            <w:r w:rsidRPr="00403DCA">
              <w:rPr>
                <w:iCs/>
                <w:sz w:val="20"/>
                <w:szCs w:val="20"/>
              </w:rPr>
              <w:t xml:space="preserve">dr. </w:t>
            </w:r>
            <w:r w:rsidR="0063571B" w:rsidRPr="00403DCA">
              <w:rPr>
                <w:iCs/>
                <w:sz w:val="20"/>
                <w:szCs w:val="20"/>
              </w:rPr>
              <w:t>Jernej Červek, podsekretar, Ministrstvo za naravne vire in prostor</w:t>
            </w:r>
            <w:r w:rsidR="001D4CB2" w:rsidRPr="00403DCA">
              <w:rPr>
                <w:iCs/>
                <w:sz w:val="20"/>
                <w:szCs w:val="20"/>
              </w:rPr>
              <w:t xml:space="preserve"> Republike Slovenije.</w:t>
            </w:r>
          </w:p>
        </w:tc>
      </w:tr>
      <w:tr w:rsidR="0063571B" w:rsidRPr="00105530" w14:paraId="51AE1498" w14:textId="77777777" w:rsidTr="00531537">
        <w:trPr>
          <w:gridBefore w:val="1"/>
          <w:wBefore w:w="100" w:type="dxa"/>
        </w:trPr>
        <w:tc>
          <w:tcPr>
            <w:tcW w:w="9163" w:type="dxa"/>
            <w:gridSpan w:val="17"/>
          </w:tcPr>
          <w:p w14:paraId="3AF12F3D" w14:textId="77777777" w:rsidR="0063571B" w:rsidRPr="000A472E" w:rsidRDefault="0063571B" w:rsidP="00F22076">
            <w:pPr>
              <w:overflowPunct w:val="0"/>
              <w:autoSpaceDE w:val="0"/>
              <w:autoSpaceDN w:val="0"/>
              <w:adjustRightInd w:val="0"/>
              <w:spacing w:before="120" w:after="120"/>
              <w:jc w:val="both"/>
              <w:textAlignment w:val="baseline"/>
              <w:rPr>
                <w:rFonts w:cs="Arial"/>
                <w:b/>
                <w:iCs/>
                <w:szCs w:val="20"/>
                <w:lang w:eastAsia="sl-SI"/>
              </w:rPr>
            </w:pPr>
            <w:bookmarkStart w:id="1" w:name="_Hlk100145344"/>
            <w:r w:rsidRPr="000A472E">
              <w:rPr>
                <w:rFonts w:cs="Arial"/>
                <w:b/>
                <w:iCs/>
                <w:szCs w:val="20"/>
                <w:lang w:eastAsia="sl-SI"/>
              </w:rPr>
              <w:lastRenderedPageBreak/>
              <w:t xml:space="preserve">3.b Zunanji strokovnjaki, ki so </w:t>
            </w:r>
            <w:r w:rsidRPr="000A472E">
              <w:rPr>
                <w:rFonts w:cs="Arial"/>
                <w:b/>
                <w:szCs w:val="20"/>
                <w:lang w:eastAsia="sl-SI"/>
              </w:rPr>
              <w:t>sodelovali pri pripravi dela ali celotnega gradiva:</w:t>
            </w:r>
          </w:p>
        </w:tc>
      </w:tr>
      <w:tr w:rsidR="0063571B" w:rsidRPr="00105530" w14:paraId="5640C0A0" w14:textId="77777777" w:rsidTr="00531537">
        <w:trPr>
          <w:gridBefore w:val="1"/>
          <w:wBefore w:w="100" w:type="dxa"/>
        </w:trPr>
        <w:tc>
          <w:tcPr>
            <w:tcW w:w="9163" w:type="dxa"/>
            <w:gridSpan w:val="17"/>
          </w:tcPr>
          <w:p w14:paraId="1E58F877" w14:textId="77777777" w:rsidR="0063571B" w:rsidRPr="000A472E" w:rsidRDefault="0063571B" w:rsidP="00F22076">
            <w:pPr>
              <w:pStyle w:val="Neotevilenodstavek"/>
              <w:spacing w:before="40" w:after="40" w:line="240" w:lineRule="auto"/>
              <w:rPr>
                <w:iCs/>
                <w:szCs w:val="20"/>
              </w:rPr>
            </w:pPr>
          </w:p>
        </w:tc>
      </w:tr>
      <w:bookmarkEnd w:id="1"/>
      <w:tr w:rsidR="0063571B" w:rsidRPr="00105530" w14:paraId="366F9169" w14:textId="77777777" w:rsidTr="00531537">
        <w:trPr>
          <w:gridBefore w:val="1"/>
          <w:wBefore w:w="100" w:type="dxa"/>
          <w:trHeight w:val="48"/>
        </w:trPr>
        <w:tc>
          <w:tcPr>
            <w:tcW w:w="9163" w:type="dxa"/>
            <w:gridSpan w:val="17"/>
          </w:tcPr>
          <w:p w14:paraId="0D2A9A56" w14:textId="77777777" w:rsidR="0063571B" w:rsidRPr="000A472E" w:rsidRDefault="0063571B" w:rsidP="00F22076">
            <w:pPr>
              <w:overflowPunct w:val="0"/>
              <w:autoSpaceDE w:val="0"/>
              <w:autoSpaceDN w:val="0"/>
              <w:adjustRightInd w:val="0"/>
              <w:spacing w:before="120" w:after="120" w:line="240" w:lineRule="auto"/>
              <w:jc w:val="both"/>
              <w:textAlignment w:val="baseline"/>
              <w:rPr>
                <w:rFonts w:cs="Arial"/>
                <w:b/>
                <w:iCs/>
                <w:szCs w:val="20"/>
                <w:lang w:eastAsia="sl-SI"/>
              </w:rPr>
            </w:pPr>
            <w:r w:rsidRPr="000A472E">
              <w:rPr>
                <w:rFonts w:cs="Arial"/>
                <w:b/>
                <w:szCs w:val="20"/>
                <w:lang w:eastAsia="sl-SI"/>
              </w:rPr>
              <w:t>4. Predstavniki vlade, ki bodo sodelovali pri delu državnega zbora:</w:t>
            </w:r>
          </w:p>
        </w:tc>
      </w:tr>
      <w:tr w:rsidR="0063571B" w:rsidRPr="00105530" w14:paraId="7C86B8A8" w14:textId="77777777" w:rsidTr="00531537">
        <w:trPr>
          <w:gridBefore w:val="1"/>
          <w:wBefore w:w="100" w:type="dxa"/>
        </w:trPr>
        <w:tc>
          <w:tcPr>
            <w:tcW w:w="9163" w:type="dxa"/>
            <w:gridSpan w:val="17"/>
          </w:tcPr>
          <w:p w14:paraId="712A3D83" w14:textId="77777777" w:rsidR="0063571B" w:rsidRPr="000A472E" w:rsidRDefault="0063571B" w:rsidP="00F22076">
            <w:pPr>
              <w:overflowPunct w:val="0"/>
              <w:autoSpaceDE w:val="0"/>
              <w:autoSpaceDN w:val="0"/>
              <w:adjustRightInd w:val="0"/>
              <w:spacing w:before="120" w:after="120" w:line="240" w:lineRule="auto"/>
              <w:jc w:val="both"/>
              <w:textAlignment w:val="baseline"/>
              <w:rPr>
                <w:rFonts w:cs="Arial"/>
                <w:b/>
                <w:szCs w:val="20"/>
                <w:lang w:eastAsia="sl-SI"/>
              </w:rPr>
            </w:pPr>
            <w:r w:rsidRPr="000A472E">
              <w:rPr>
                <w:rFonts w:cs="Arial"/>
                <w:iCs/>
                <w:szCs w:val="20"/>
                <w:lang w:eastAsia="sl-SI"/>
              </w:rPr>
              <w:t>/</w:t>
            </w:r>
          </w:p>
        </w:tc>
      </w:tr>
      <w:tr w:rsidR="0063571B" w:rsidRPr="0056582D" w14:paraId="6EA23B1D" w14:textId="77777777" w:rsidTr="00531537">
        <w:trPr>
          <w:gridBefore w:val="1"/>
          <w:wBefore w:w="100" w:type="dxa"/>
          <w:trHeight w:val="282"/>
        </w:trPr>
        <w:tc>
          <w:tcPr>
            <w:tcW w:w="9163" w:type="dxa"/>
            <w:gridSpan w:val="17"/>
          </w:tcPr>
          <w:p w14:paraId="5766FECA" w14:textId="77777777" w:rsidR="0063571B" w:rsidRPr="00342CDF" w:rsidRDefault="0063571B" w:rsidP="00F22076">
            <w:pPr>
              <w:suppressAutoHyphens/>
              <w:overflowPunct w:val="0"/>
              <w:autoSpaceDE w:val="0"/>
              <w:autoSpaceDN w:val="0"/>
              <w:adjustRightInd w:val="0"/>
              <w:spacing w:before="120" w:after="120" w:line="240" w:lineRule="auto"/>
              <w:textAlignment w:val="baseline"/>
              <w:outlineLvl w:val="3"/>
              <w:rPr>
                <w:rFonts w:cs="Arial"/>
                <w:b/>
                <w:szCs w:val="20"/>
                <w:lang w:eastAsia="sl-SI"/>
              </w:rPr>
            </w:pPr>
            <w:r w:rsidRPr="00342CDF">
              <w:rPr>
                <w:rFonts w:cs="Arial"/>
                <w:b/>
                <w:szCs w:val="20"/>
                <w:lang w:eastAsia="sl-SI"/>
              </w:rPr>
              <w:t>5. Kratek povzetek gradiva:</w:t>
            </w:r>
          </w:p>
          <w:p w14:paraId="25496BAB" w14:textId="77777777" w:rsidR="00F27202" w:rsidRDefault="0063571B" w:rsidP="00387055">
            <w:pPr>
              <w:spacing w:before="120" w:line="276" w:lineRule="auto"/>
              <w:jc w:val="both"/>
              <w:rPr>
                <w:rFonts w:cs="Arial"/>
                <w:szCs w:val="20"/>
                <w:lang w:eastAsia="sl-SI"/>
              </w:rPr>
            </w:pPr>
            <w:r w:rsidRPr="00342CDF">
              <w:rPr>
                <w:rFonts w:cs="Arial"/>
                <w:szCs w:val="20"/>
              </w:rPr>
              <w:t>Predlog Uredbe o</w:t>
            </w:r>
            <w:r w:rsidRPr="00342CDF">
              <w:rPr>
                <w:rFonts w:cs="Arial"/>
                <w:bCs/>
                <w:szCs w:val="20"/>
              </w:rPr>
              <w:t xml:space="preserve"> </w:t>
            </w:r>
            <w:r w:rsidR="00E9199F" w:rsidRPr="00342CDF">
              <w:rPr>
                <w:bCs/>
              </w:rPr>
              <w:t xml:space="preserve">podrobnejših pravilih urejanja prostora za umeščanje fotonapetostnih naprav in sprejemnikov sončne energije </w:t>
            </w:r>
            <w:r w:rsidRPr="00342CDF">
              <w:rPr>
                <w:rFonts w:cs="Arial"/>
                <w:szCs w:val="20"/>
              </w:rPr>
              <w:t>(v nadaljnjem besedilu: Uredba</w:t>
            </w:r>
            <w:r w:rsidR="00E9199F" w:rsidRPr="00342CDF">
              <w:rPr>
                <w:rFonts w:cs="Arial"/>
                <w:szCs w:val="20"/>
              </w:rPr>
              <w:t xml:space="preserve"> OVE</w:t>
            </w:r>
            <w:r w:rsidRPr="00342CDF">
              <w:rPr>
                <w:rFonts w:cs="Arial"/>
                <w:szCs w:val="20"/>
              </w:rPr>
              <w:t xml:space="preserve">) </w:t>
            </w:r>
            <w:r w:rsidR="00387055" w:rsidRPr="00342CDF">
              <w:rPr>
                <w:rFonts w:cs="Arial"/>
                <w:szCs w:val="20"/>
              </w:rPr>
              <w:t xml:space="preserve">je pripravljen na podlagi </w:t>
            </w:r>
            <w:r w:rsidR="00FF25C4" w:rsidRPr="007359B3">
              <w:rPr>
                <w:rFonts w:cs="Arial"/>
                <w:szCs w:val="20"/>
                <w:lang w:eastAsia="sl-SI"/>
              </w:rPr>
              <w:t xml:space="preserve">petega odstavka 8. člena in tretjega odstavka 9. člena Zakona o uvajanju naprav za proizvodnjo električne energije iz obnovljivih virov energije (Uradni list RS, št. </w:t>
            </w:r>
            <w:hyperlink r:id="rId18" w:tgtFrame="_blank" w:tooltip="Zakon o uvajanju naprav za proizvodnjo električne energije iz obnovljivih virov energije (ZUNPEOVE)" w:history="1">
              <w:r w:rsidR="00FF25C4" w:rsidRPr="007359B3">
                <w:rPr>
                  <w:szCs w:val="20"/>
                  <w:lang w:eastAsia="sl-SI"/>
                </w:rPr>
                <w:t>78/23</w:t>
              </w:r>
            </w:hyperlink>
            <w:r w:rsidR="00FF25C4" w:rsidRPr="007359B3">
              <w:rPr>
                <w:rFonts w:cs="Arial"/>
                <w:szCs w:val="20"/>
                <w:lang w:eastAsia="sl-SI"/>
              </w:rPr>
              <w:t>)</w:t>
            </w:r>
            <w:r w:rsidR="00FF25C4" w:rsidRPr="007359B3">
              <w:rPr>
                <w:rStyle w:val="normaltextrun"/>
                <w:rFonts w:cs="Arial"/>
                <w:shd w:val="clear" w:color="auto" w:fill="FFFFFF"/>
              </w:rPr>
              <w:t xml:space="preserve"> </w:t>
            </w:r>
            <w:r w:rsidR="00FF25C4">
              <w:rPr>
                <w:rStyle w:val="normaltextrun"/>
                <w:rFonts w:cs="Arial"/>
                <w:shd w:val="clear" w:color="auto" w:fill="FFFFFF"/>
              </w:rPr>
              <w:t xml:space="preserve">in </w:t>
            </w:r>
            <w:r w:rsidR="00FF25C4" w:rsidRPr="007359B3">
              <w:rPr>
                <w:rFonts w:cs="Arial"/>
                <w:szCs w:val="20"/>
                <w:lang w:eastAsia="sl-SI"/>
              </w:rPr>
              <w:t>15. člen</w:t>
            </w:r>
            <w:r w:rsidR="00FF25C4">
              <w:rPr>
                <w:rFonts w:cs="Arial"/>
                <w:szCs w:val="20"/>
                <w:lang w:eastAsia="sl-SI"/>
              </w:rPr>
              <w:t xml:space="preserve">a </w:t>
            </w:r>
            <w:r w:rsidR="00FF25C4" w:rsidRPr="007359B3">
              <w:rPr>
                <w:rFonts w:cs="Arial"/>
                <w:szCs w:val="20"/>
                <w:lang w:eastAsia="sl-SI"/>
              </w:rPr>
              <w:t xml:space="preserve">Zakona o urejanju prostora (Uradni list RS, št. </w:t>
            </w:r>
            <w:hyperlink r:id="rId19" w:tgtFrame="_blank" w:tooltip="Zakon o urejanju prostora (ZUreP-3)" w:history="1">
              <w:r w:rsidR="00FF25C4" w:rsidRPr="007359B3">
                <w:t>199/21</w:t>
              </w:r>
            </w:hyperlink>
            <w:r w:rsidR="00FF25C4" w:rsidRPr="007359B3">
              <w:rPr>
                <w:rFonts w:cs="Arial"/>
                <w:szCs w:val="20"/>
                <w:lang w:eastAsia="sl-SI"/>
              </w:rPr>
              <w:t xml:space="preserve">, </w:t>
            </w:r>
            <w:hyperlink r:id="rId20" w:tgtFrame="_blank" w:tooltip="Zakon o spremembah in dopolnitvah Zakona o državni upravi" w:history="1">
              <w:r w:rsidR="00FF25C4" w:rsidRPr="007359B3">
                <w:t>18/23</w:t>
              </w:r>
            </w:hyperlink>
            <w:r w:rsidR="00FF25C4" w:rsidRPr="007359B3">
              <w:rPr>
                <w:rFonts w:cs="Arial"/>
                <w:szCs w:val="20"/>
                <w:lang w:eastAsia="sl-SI"/>
              </w:rPr>
              <w:t xml:space="preserve"> – ZDU-1O, </w:t>
            </w:r>
            <w:hyperlink r:id="rId21" w:tgtFrame="_blank" w:tooltip="Zakon o uvajanju naprav za proizvodnjo električne energije iz obnovljivih virov energije" w:history="1">
              <w:r w:rsidR="00FF25C4" w:rsidRPr="007359B3">
                <w:t>78/23</w:t>
              </w:r>
            </w:hyperlink>
            <w:r w:rsidR="00FF25C4" w:rsidRPr="007359B3">
              <w:rPr>
                <w:rFonts w:cs="Arial"/>
                <w:szCs w:val="20"/>
                <w:lang w:eastAsia="sl-SI"/>
              </w:rPr>
              <w:t xml:space="preserve"> – ZUNPEOVE in </w:t>
            </w:r>
            <w:hyperlink r:id="rId22" w:tgtFrame="_blank" w:tooltip="Zakon o interventnih ukrepih za odpravo posledic poplav in zemeljskih plazov iz avgusta 2023" w:history="1">
              <w:r w:rsidR="00FF25C4" w:rsidRPr="007359B3">
                <w:t>95/23</w:t>
              </w:r>
            </w:hyperlink>
            <w:r w:rsidR="00FF25C4" w:rsidRPr="007359B3">
              <w:rPr>
                <w:rFonts w:cs="Arial"/>
                <w:szCs w:val="20"/>
                <w:lang w:eastAsia="sl-SI"/>
              </w:rPr>
              <w:t xml:space="preserve"> – ZIUOPZP)</w:t>
            </w:r>
            <w:r w:rsidR="00BD1369">
              <w:rPr>
                <w:rFonts w:cs="Arial"/>
                <w:szCs w:val="20"/>
                <w:lang w:eastAsia="sl-SI"/>
              </w:rPr>
              <w:t xml:space="preserve"> ter za izvrševanje </w:t>
            </w:r>
            <w:r w:rsidR="00AD2E49">
              <w:rPr>
                <w:rFonts w:cs="Arial"/>
                <w:szCs w:val="20"/>
                <w:lang w:eastAsia="sl-SI"/>
              </w:rPr>
              <w:t>četrtega dostavka 6. člena ZUreP-3</w:t>
            </w:r>
            <w:r w:rsidR="00F27202">
              <w:rPr>
                <w:rFonts w:cs="Arial"/>
                <w:szCs w:val="20"/>
                <w:lang w:eastAsia="sl-SI"/>
              </w:rPr>
              <w:t>.</w:t>
            </w:r>
          </w:p>
          <w:p w14:paraId="0CB44243" w14:textId="77777777" w:rsidR="00387055" w:rsidRPr="00342CDF" w:rsidRDefault="00387055" w:rsidP="00387055">
            <w:pPr>
              <w:spacing w:before="120" w:line="276" w:lineRule="auto"/>
              <w:jc w:val="both"/>
              <w:rPr>
                <w:rFonts w:cs="Arial"/>
                <w:szCs w:val="20"/>
              </w:rPr>
            </w:pPr>
            <w:r w:rsidRPr="00342CDF">
              <w:rPr>
                <w:rFonts w:cs="Arial"/>
                <w:szCs w:val="20"/>
              </w:rPr>
              <w:t>Uredbo OVE sestavlja šest poglavij</w:t>
            </w:r>
            <w:r w:rsidR="00EB426E">
              <w:rPr>
                <w:rFonts w:cs="Arial"/>
                <w:szCs w:val="20"/>
              </w:rPr>
              <w:t>,</w:t>
            </w:r>
            <w:r w:rsidRPr="00342CDF">
              <w:rPr>
                <w:rFonts w:cs="Arial"/>
                <w:szCs w:val="20"/>
              </w:rPr>
              <w:t xml:space="preserve"> in sicer</w:t>
            </w:r>
            <w:r w:rsidR="00EB426E">
              <w:rPr>
                <w:rFonts w:cs="Arial"/>
                <w:szCs w:val="20"/>
              </w:rPr>
              <w:t>:</w:t>
            </w:r>
            <w:r w:rsidRPr="00342CDF">
              <w:rPr>
                <w:rFonts w:cs="Arial"/>
                <w:szCs w:val="20"/>
              </w:rPr>
              <w:t xml:space="preserve"> I. Splošne določbe (vsebina, izrazi in uporaba podrobnejših pravil urejanja prostora), II. Skupna podrobnejša pravila urejanja prostora za umeščanje fotonapetostnih naprav (skupna pravila glede varnosti, umeščanja ter območij varstvenih režimov), III. Podrobnejša pravila za obvezno postavitev fotonapetostnih naprav pri novogradnjah in rekonstrukcijah objektov (obveza po postavitvi, izjeme od obvezne postavitve, prostorski izvedbeni pogoji za strehe in parkirišča ter dodatni prostorski izvedbeni pogoji za strehe in parkirišča), IV. Podrobnejša pravila za umeščanje fotonapetostnih naprav na predpisana prednostna območja (pogoji za strehe, parkirišča, območja cestnih zemljišč, železniško območje, </w:t>
            </w:r>
            <w:r w:rsidRPr="00342CDF">
              <w:rPr>
                <w:szCs w:val="20"/>
              </w:rPr>
              <w:t>območja objektov za proizvodnjo elektrike ter območj</w:t>
            </w:r>
            <w:r w:rsidR="00342CDF" w:rsidRPr="00342CDF">
              <w:rPr>
                <w:szCs w:val="20"/>
              </w:rPr>
              <w:t>a</w:t>
            </w:r>
            <w:r w:rsidRPr="00342CDF">
              <w:rPr>
                <w:szCs w:val="20"/>
              </w:rPr>
              <w:t xml:space="preserve"> zaprtih odlagališč), V. </w:t>
            </w:r>
            <w:r w:rsidRPr="00342CDF">
              <w:rPr>
                <w:rFonts w:cs="Arial"/>
                <w:szCs w:val="20"/>
              </w:rPr>
              <w:t>Podrobnejša pravila urejanja prostora za umeščanje fotonapetostnih naprav na druge objekte in območja, ter VI. Končna določba.</w:t>
            </w:r>
          </w:p>
          <w:p w14:paraId="7A5EAE39" w14:textId="77777777" w:rsidR="0063571B" w:rsidRDefault="00387055" w:rsidP="00387055">
            <w:pPr>
              <w:spacing w:before="120" w:line="276" w:lineRule="auto"/>
              <w:jc w:val="both"/>
              <w:rPr>
                <w:rFonts w:cs="Arial"/>
                <w:szCs w:val="20"/>
              </w:rPr>
            </w:pPr>
            <w:r w:rsidRPr="00342CDF">
              <w:rPr>
                <w:rFonts w:cs="Arial"/>
                <w:szCs w:val="20"/>
              </w:rPr>
              <w:t xml:space="preserve">Podrobnejša pravila urejanja prostora za umeščanje in postavitev fotonapetostnih naprav </w:t>
            </w:r>
            <w:r w:rsidR="00342CDF" w:rsidRPr="00342CDF">
              <w:rPr>
                <w:rFonts w:cs="Arial"/>
                <w:szCs w:val="20"/>
              </w:rPr>
              <w:t xml:space="preserve">in sprejemnikov sončne energije </w:t>
            </w:r>
            <w:r w:rsidRPr="00342CDF">
              <w:rPr>
                <w:rFonts w:cs="Arial"/>
                <w:szCs w:val="20"/>
              </w:rPr>
              <w:t>se uporabljajo neposredno pri dovoljevanju in izvajanju posegov v prostor in v tem delu nadomestijo prostorski izvedbeni akt, saj je določeno, da se uporabljajo ne glede na prostorski izvedbeni akt. Na ta način bo prišlo do poenotenja podrobnejših pravil urejanja prostora glede umeščanja fotonapetostnih naprav na ravni celotne države</w:t>
            </w:r>
          </w:p>
          <w:p w14:paraId="1D4EAF27" w14:textId="77777777" w:rsidR="00387055" w:rsidRPr="0056582D" w:rsidRDefault="00387055" w:rsidP="00387055">
            <w:pPr>
              <w:spacing w:before="120" w:line="276" w:lineRule="auto"/>
              <w:jc w:val="both"/>
              <w:rPr>
                <w:rFonts w:cs="Arial"/>
                <w:szCs w:val="20"/>
              </w:rPr>
            </w:pPr>
          </w:p>
        </w:tc>
      </w:tr>
      <w:tr w:rsidR="0063571B" w:rsidRPr="00105530" w14:paraId="2A5E9C07" w14:textId="77777777" w:rsidTr="00531537">
        <w:trPr>
          <w:gridBefore w:val="1"/>
          <w:wBefore w:w="100" w:type="dxa"/>
        </w:trPr>
        <w:tc>
          <w:tcPr>
            <w:tcW w:w="9163" w:type="dxa"/>
            <w:gridSpan w:val="17"/>
          </w:tcPr>
          <w:p w14:paraId="60C2C078" w14:textId="77777777" w:rsidR="0063571B" w:rsidRPr="00CB318F" w:rsidRDefault="0063571B" w:rsidP="00F22076">
            <w:pPr>
              <w:suppressAutoHyphens/>
              <w:overflowPunct w:val="0"/>
              <w:autoSpaceDE w:val="0"/>
              <w:autoSpaceDN w:val="0"/>
              <w:adjustRightInd w:val="0"/>
              <w:spacing w:before="120" w:after="120" w:line="240" w:lineRule="auto"/>
              <w:textAlignment w:val="baseline"/>
              <w:outlineLvl w:val="3"/>
              <w:rPr>
                <w:rFonts w:cs="Arial"/>
                <w:b/>
                <w:szCs w:val="20"/>
                <w:lang w:eastAsia="sl-SI"/>
              </w:rPr>
            </w:pPr>
            <w:r w:rsidRPr="00CB318F">
              <w:rPr>
                <w:rFonts w:cs="Arial"/>
                <w:b/>
                <w:szCs w:val="20"/>
                <w:lang w:eastAsia="sl-SI"/>
              </w:rPr>
              <w:t>6. Usklajenost gradiva</w:t>
            </w:r>
          </w:p>
        </w:tc>
      </w:tr>
      <w:tr w:rsidR="0063571B" w:rsidRPr="00105530" w14:paraId="5A55FFCA" w14:textId="77777777" w:rsidTr="00531537">
        <w:trPr>
          <w:gridBefore w:val="1"/>
          <w:wBefore w:w="100" w:type="dxa"/>
        </w:trPr>
        <w:tc>
          <w:tcPr>
            <w:tcW w:w="754" w:type="dxa"/>
            <w:vAlign w:val="center"/>
          </w:tcPr>
          <w:p w14:paraId="0A94899E" w14:textId="77777777" w:rsidR="0063571B" w:rsidRPr="00CB318F" w:rsidRDefault="0063571B" w:rsidP="00F22076">
            <w:pPr>
              <w:overflowPunct w:val="0"/>
              <w:autoSpaceDE w:val="0"/>
              <w:autoSpaceDN w:val="0"/>
              <w:adjustRightInd w:val="0"/>
              <w:spacing w:before="120" w:after="120" w:line="240" w:lineRule="auto"/>
              <w:ind w:left="34"/>
              <w:jc w:val="center"/>
              <w:textAlignment w:val="baseline"/>
              <w:rPr>
                <w:rFonts w:cs="Arial"/>
                <w:iCs/>
                <w:szCs w:val="20"/>
                <w:lang w:eastAsia="sl-SI"/>
              </w:rPr>
            </w:pPr>
            <w:r w:rsidRPr="00CB318F">
              <w:rPr>
                <w:rFonts w:cs="Arial"/>
                <w:iCs/>
                <w:szCs w:val="20"/>
                <w:lang w:eastAsia="sl-SI"/>
              </w:rPr>
              <w:t>a)</w:t>
            </w:r>
          </w:p>
        </w:tc>
        <w:tc>
          <w:tcPr>
            <w:tcW w:w="7326" w:type="dxa"/>
            <w:gridSpan w:val="13"/>
          </w:tcPr>
          <w:p w14:paraId="7F703A67" w14:textId="77777777" w:rsidR="0063571B" w:rsidRPr="00CB318F" w:rsidRDefault="0063571B" w:rsidP="00F22076">
            <w:pPr>
              <w:overflowPunct w:val="0"/>
              <w:autoSpaceDE w:val="0"/>
              <w:autoSpaceDN w:val="0"/>
              <w:adjustRightInd w:val="0"/>
              <w:spacing w:before="120" w:after="120" w:line="240" w:lineRule="auto"/>
              <w:jc w:val="both"/>
              <w:textAlignment w:val="baseline"/>
              <w:rPr>
                <w:rFonts w:cs="Arial"/>
                <w:szCs w:val="20"/>
                <w:lang w:eastAsia="sl-SI"/>
              </w:rPr>
            </w:pPr>
            <w:r w:rsidRPr="00CB318F">
              <w:rPr>
                <w:rFonts w:cs="Arial"/>
                <w:szCs w:val="20"/>
                <w:lang w:eastAsia="sl-SI"/>
              </w:rPr>
              <w:t>javnofinančna sredstva nad 40.000 EUR v tekočem in naslednjih treh letih</w:t>
            </w:r>
          </w:p>
        </w:tc>
        <w:tc>
          <w:tcPr>
            <w:tcW w:w="1083" w:type="dxa"/>
            <w:gridSpan w:val="3"/>
            <w:shd w:val="clear" w:color="auto" w:fill="auto"/>
            <w:vAlign w:val="center"/>
          </w:tcPr>
          <w:p w14:paraId="0F7D709D" w14:textId="77777777" w:rsidR="0063571B" w:rsidRPr="00CB318F" w:rsidRDefault="0063571B" w:rsidP="00F22076">
            <w:pPr>
              <w:overflowPunct w:val="0"/>
              <w:autoSpaceDE w:val="0"/>
              <w:autoSpaceDN w:val="0"/>
              <w:adjustRightInd w:val="0"/>
              <w:spacing w:before="120" w:after="120" w:line="240" w:lineRule="auto"/>
              <w:jc w:val="center"/>
              <w:textAlignment w:val="baseline"/>
              <w:rPr>
                <w:rFonts w:cs="Arial"/>
                <w:iCs/>
                <w:szCs w:val="20"/>
                <w:lang w:eastAsia="sl-SI"/>
              </w:rPr>
            </w:pPr>
            <w:r w:rsidRPr="00CB318F">
              <w:rPr>
                <w:rFonts w:cs="Arial"/>
                <w:szCs w:val="20"/>
                <w:lang w:eastAsia="sl-SI"/>
              </w:rPr>
              <w:t>NE</w:t>
            </w:r>
          </w:p>
        </w:tc>
      </w:tr>
      <w:tr w:rsidR="0063571B" w:rsidRPr="00105530" w14:paraId="26226572" w14:textId="77777777" w:rsidTr="00531537">
        <w:trPr>
          <w:gridBefore w:val="1"/>
          <w:wBefore w:w="100" w:type="dxa"/>
        </w:trPr>
        <w:tc>
          <w:tcPr>
            <w:tcW w:w="754" w:type="dxa"/>
            <w:vAlign w:val="center"/>
          </w:tcPr>
          <w:p w14:paraId="3042D089" w14:textId="77777777" w:rsidR="0063571B" w:rsidRPr="00CB318F" w:rsidRDefault="0063571B" w:rsidP="00F22076">
            <w:pPr>
              <w:overflowPunct w:val="0"/>
              <w:autoSpaceDE w:val="0"/>
              <w:autoSpaceDN w:val="0"/>
              <w:adjustRightInd w:val="0"/>
              <w:spacing w:before="120" w:after="120" w:line="240" w:lineRule="auto"/>
              <w:ind w:left="34"/>
              <w:jc w:val="center"/>
              <w:textAlignment w:val="baseline"/>
              <w:rPr>
                <w:rFonts w:cs="Arial"/>
                <w:iCs/>
                <w:szCs w:val="20"/>
                <w:lang w:eastAsia="sl-SI"/>
              </w:rPr>
            </w:pPr>
            <w:r w:rsidRPr="00CB318F">
              <w:rPr>
                <w:rFonts w:cs="Arial"/>
                <w:iCs/>
                <w:szCs w:val="20"/>
                <w:lang w:eastAsia="sl-SI"/>
              </w:rPr>
              <w:t>b)</w:t>
            </w:r>
          </w:p>
        </w:tc>
        <w:tc>
          <w:tcPr>
            <w:tcW w:w="7326" w:type="dxa"/>
            <w:gridSpan w:val="13"/>
          </w:tcPr>
          <w:p w14:paraId="0E46DDAE" w14:textId="77777777" w:rsidR="0063571B" w:rsidRPr="00CB318F" w:rsidRDefault="0063571B" w:rsidP="00F22076">
            <w:pPr>
              <w:overflowPunct w:val="0"/>
              <w:autoSpaceDE w:val="0"/>
              <w:autoSpaceDN w:val="0"/>
              <w:adjustRightInd w:val="0"/>
              <w:spacing w:before="120" w:after="120" w:line="240" w:lineRule="auto"/>
              <w:jc w:val="both"/>
              <w:textAlignment w:val="baseline"/>
              <w:rPr>
                <w:rFonts w:cs="Arial"/>
                <w:iCs/>
                <w:szCs w:val="20"/>
                <w:lang w:eastAsia="sl-SI"/>
              </w:rPr>
            </w:pPr>
            <w:r w:rsidRPr="00CB318F">
              <w:rPr>
                <w:rFonts w:cs="Arial"/>
                <w:bCs/>
                <w:szCs w:val="20"/>
                <w:lang w:eastAsia="sl-SI"/>
              </w:rPr>
              <w:t>usklajenost slovenskega pravnega reda s pravnim redom Evropske unije</w:t>
            </w:r>
          </w:p>
        </w:tc>
        <w:tc>
          <w:tcPr>
            <w:tcW w:w="1083" w:type="dxa"/>
            <w:gridSpan w:val="3"/>
            <w:vAlign w:val="center"/>
          </w:tcPr>
          <w:p w14:paraId="4FB321BE" w14:textId="77777777" w:rsidR="0063571B" w:rsidRPr="00CB318F" w:rsidRDefault="0063571B" w:rsidP="00F22076">
            <w:pPr>
              <w:overflowPunct w:val="0"/>
              <w:autoSpaceDE w:val="0"/>
              <w:autoSpaceDN w:val="0"/>
              <w:adjustRightInd w:val="0"/>
              <w:spacing w:before="120" w:after="120" w:line="240" w:lineRule="auto"/>
              <w:jc w:val="center"/>
              <w:textAlignment w:val="baseline"/>
              <w:rPr>
                <w:rFonts w:cs="Arial"/>
                <w:iCs/>
                <w:szCs w:val="20"/>
                <w:lang w:eastAsia="sl-SI"/>
              </w:rPr>
            </w:pPr>
            <w:r w:rsidRPr="00CB318F">
              <w:rPr>
                <w:rFonts w:cs="Arial"/>
                <w:szCs w:val="20"/>
                <w:lang w:eastAsia="sl-SI"/>
              </w:rPr>
              <w:t>NE</w:t>
            </w:r>
          </w:p>
        </w:tc>
      </w:tr>
      <w:tr w:rsidR="0063571B" w:rsidRPr="00105530" w14:paraId="278BB765" w14:textId="77777777" w:rsidTr="00531537">
        <w:trPr>
          <w:gridBefore w:val="1"/>
          <w:wBefore w:w="100" w:type="dxa"/>
        </w:trPr>
        <w:tc>
          <w:tcPr>
            <w:tcW w:w="754" w:type="dxa"/>
            <w:vAlign w:val="center"/>
          </w:tcPr>
          <w:p w14:paraId="109A7DB7" w14:textId="77777777" w:rsidR="0063571B" w:rsidRPr="00CB318F" w:rsidRDefault="0063571B" w:rsidP="00F22076">
            <w:pPr>
              <w:overflowPunct w:val="0"/>
              <w:autoSpaceDE w:val="0"/>
              <w:autoSpaceDN w:val="0"/>
              <w:adjustRightInd w:val="0"/>
              <w:spacing w:before="120" w:after="120" w:line="240" w:lineRule="auto"/>
              <w:ind w:left="34"/>
              <w:jc w:val="center"/>
              <w:textAlignment w:val="baseline"/>
              <w:rPr>
                <w:rFonts w:cs="Arial"/>
                <w:iCs/>
                <w:szCs w:val="20"/>
                <w:lang w:eastAsia="sl-SI"/>
              </w:rPr>
            </w:pPr>
            <w:r w:rsidRPr="00CB318F">
              <w:rPr>
                <w:rFonts w:cs="Arial"/>
                <w:iCs/>
                <w:szCs w:val="20"/>
                <w:lang w:eastAsia="sl-SI"/>
              </w:rPr>
              <w:t>c)</w:t>
            </w:r>
          </w:p>
        </w:tc>
        <w:tc>
          <w:tcPr>
            <w:tcW w:w="7326" w:type="dxa"/>
            <w:gridSpan w:val="13"/>
          </w:tcPr>
          <w:p w14:paraId="11D58AE8" w14:textId="77777777" w:rsidR="0063571B" w:rsidRPr="00CB318F" w:rsidRDefault="0063571B" w:rsidP="00F22076">
            <w:pPr>
              <w:overflowPunct w:val="0"/>
              <w:autoSpaceDE w:val="0"/>
              <w:autoSpaceDN w:val="0"/>
              <w:adjustRightInd w:val="0"/>
              <w:spacing w:before="120" w:after="120" w:line="240" w:lineRule="auto"/>
              <w:jc w:val="both"/>
              <w:textAlignment w:val="baseline"/>
              <w:rPr>
                <w:rFonts w:cs="Arial"/>
                <w:iCs/>
                <w:szCs w:val="20"/>
                <w:lang w:eastAsia="sl-SI"/>
              </w:rPr>
            </w:pPr>
            <w:r w:rsidRPr="00CB318F">
              <w:rPr>
                <w:rFonts w:cs="Arial"/>
                <w:szCs w:val="20"/>
                <w:lang w:eastAsia="sl-SI"/>
              </w:rPr>
              <w:t>administrativne posledice</w:t>
            </w:r>
          </w:p>
        </w:tc>
        <w:tc>
          <w:tcPr>
            <w:tcW w:w="1083" w:type="dxa"/>
            <w:gridSpan w:val="3"/>
            <w:vAlign w:val="center"/>
          </w:tcPr>
          <w:p w14:paraId="483EAD50" w14:textId="77777777" w:rsidR="0063571B" w:rsidRPr="00CB318F" w:rsidRDefault="0063571B" w:rsidP="00F22076">
            <w:pPr>
              <w:overflowPunct w:val="0"/>
              <w:autoSpaceDE w:val="0"/>
              <w:autoSpaceDN w:val="0"/>
              <w:adjustRightInd w:val="0"/>
              <w:spacing w:before="120" w:after="120" w:line="240" w:lineRule="auto"/>
              <w:jc w:val="center"/>
              <w:textAlignment w:val="baseline"/>
              <w:rPr>
                <w:rFonts w:cs="Arial"/>
                <w:szCs w:val="20"/>
                <w:lang w:eastAsia="sl-SI"/>
              </w:rPr>
            </w:pPr>
            <w:r w:rsidRPr="00CB318F">
              <w:rPr>
                <w:rFonts w:cs="Arial"/>
                <w:szCs w:val="20"/>
                <w:lang w:eastAsia="sl-SI"/>
              </w:rPr>
              <w:t>NE</w:t>
            </w:r>
          </w:p>
        </w:tc>
      </w:tr>
      <w:tr w:rsidR="0063571B" w:rsidRPr="00105530" w14:paraId="4C58FC30" w14:textId="77777777" w:rsidTr="00531537">
        <w:trPr>
          <w:gridBefore w:val="1"/>
          <w:wBefore w:w="100" w:type="dxa"/>
        </w:trPr>
        <w:tc>
          <w:tcPr>
            <w:tcW w:w="754" w:type="dxa"/>
            <w:vAlign w:val="center"/>
          </w:tcPr>
          <w:p w14:paraId="360775A8" w14:textId="77777777" w:rsidR="0063571B" w:rsidRPr="00CB318F" w:rsidRDefault="0063571B" w:rsidP="00F22076">
            <w:pPr>
              <w:overflowPunct w:val="0"/>
              <w:autoSpaceDE w:val="0"/>
              <w:autoSpaceDN w:val="0"/>
              <w:adjustRightInd w:val="0"/>
              <w:spacing w:before="120" w:after="120" w:line="240" w:lineRule="auto"/>
              <w:ind w:left="34"/>
              <w:jc w:val="center"/>
              <w:textAlignment w:val="baseline"/>
              <w:rPr>
                <w:rFonts w:cs="Arial"/>
                <w:iCs/>
                <w:szCs w:val="20"/>
                <w:lang w:eastAsia="sl-SI"/>
              </w:rPr>
            </w:pPr>
            <w:r w:rsidRPr="00CB318F">
              <w:rPr>
                <w:rFonts w:cs="Arial"/>
                <w:iCs/>
                <w:szCs w:val="20"/>
                <w:lang w:eastAsia="sl-SI"/>
              </w:rPr>
              <w:t>č)</w:t>
            </w:r>
          </w:p>
        </w:tc>
        <w:tc>
          <w:tcPr>
            <w:tcW w:w="7326" w:type="dxa"/>
            <w:gridSpan w:val="13"/>
          </w:tcPr>
          <w:p w14:paraId="5739914F" w14:textId="77777777" w:rsidR="0063571B" w:rsidRPr="00CB318F" w:rsidRDefault="0063571B" w:rsidP="00F22076">
            <w:pPr>
              <w:overflowPunct w:val="0"/>
              <w:autoSpaceDE w:val="0"/>
              <w:autoSpaceDN w:val="0"/>
              <w:adjustRightInd w:val="0"/>
              <w:spacing w:before="120" w:after="120" w:line="240" w:lineRule="auto"/>
              <w:jc w:val="both"/>
              <w:textAlignment w:val="baseline"/>
              <w:rPr>
                <w:rFonts w:cs="Arial"/>
                <w:bCs/>
                <w:szCs w:val="20"/>
                <w:lang w:eastAsia="sl-SI"/>
              </w:rPr>
            </w:pPr>
            <w:r w:rsidRPr="00CB318F">
              <w:rPr>
                <w:rFonts w:cs="Arial"/>
                <w:szCs w:val="20"/>
                <w:lang w:eastAsia="sl-SI"/>
              </w:rPr>
              <w:t>gospodarstvo, zlasti</w:t>
            </w:r>
            <w:r w:rsidRPr="00CB318F">
              <w:rPr>
                <w:rFonts w:cs="Arial"/>
                <w:bCs/>
                <w:szCs w:val="20"/>
                <w:lang w:eastAsia="sl-SI"/>
              </w:rPr>
              <w:t xml:space="preserve"> mala in srednja podjetja ter konkurenčnost podjetij</w:t>
            </w:r>
          </w:p>
        </w:tc>
        <w:tc>
          <w:tcPr>
            <w:tcW w:w="1083" w:type="dxa"/>
            <w:gridSpan w:val="3"/>
            <w:vAlign w:val="center"/>
          </w:tcPr>
          <w:p w14:paraId="56887763" w14:textId="77777777" w:rsidR="0063571B" w:rsidRPr="00CB318F" w:rsidRDefault="0063571B" w:rsidP="00F22076">
            <w:pPr>
              <w:overflowPunct w:val="0"/>
              <w:autoSpaceDE w:val="0"/>
              <w:autoSpaceDN w:val="0"/>
              <w:adjustRightInd w:val="0"/>
              <w:spacing w:before="120" w:after="120" w:line="240" w:lineRule="auto"/>
              <w:jc w:val="center"/>
              <w:textAlignment w:val="baseline"/>
              <w:rPr>
                <w:rFonts w:cs="Arial"/>
                <w:iCs/>
                <w:szCs w:val="20"/>
                <w:lang w:eastAsia="sl-SI"/>
              </w:rPr>
            </w:pPr>
            <w:r w:rsidRPr="00CB318F">
              <w:rPr>
                <w:rFonts w:cs="Arial"/>
                <w:szCs w:val="20"/>
                <w:lang w:eastAsia="sl-SI"/>
              </w:rPr>
              <w:t>NE</w:t>
            </w:r>
          </w:p>
        </w:tc>
      </w:tr>
      <w:tr w:rsidR="0063571B" w:rsidRPr="00105530" w14:paraId="4DE8107C" w14:textId="77777777" w:rsidTr="00531537">
        <w:trPr>
          <w:gridBefore w:val="1"/>
          <w:wBefore w:w="100" w:type="dxa"/>
        </w:trPr>
        <w:tc>
          <w:tcPr>
            <w:tcW w:w="754" w:type="dxa"/>
            <w:vAlign w:val="center"/>
          </w:tcPr>
          <w:p w14:paraId="0CCF9482" w14:textId="77777777" w:rsidR="0063571B" w:rsidRPr="00CB318F" w:rsidRDefault="0063571B" w:rsidP="00F22076">
            <w:pPr>
              <w:overflowPunct w:val="0"/>
              <w:autoSpaceDE w:val="0"/>
              <w:autoSpaceDN w:val="0"/>
              <w:adjustRightInd w:val="0"/>
              <w:spacing w:before="120" w:after="120" w:line="240" w:lineRule="auto"/>
              <w:ind w:left="34"/>
              <w:jc w:val="center"/>
              <w:textAlignment w:val="baseline"/>
              <w:rPr>
                <w:rFonts w:cs="Arial"/>
                <w:iCs/>
                <w:szCs w:val="20"/>
                <w:lang w:eastAsia="sl-SI"/>
              </w:rPr>
            </w:pPr>
            <w:r w:rsidRPr="00CB318F">
              <w:rPr>
                <w:rFonts w:cs="Arial"/>
                <w:iCs/>
                <w:szCs w:val="20"/>
                <w:lang w:eastAsia="sl-SI"/>
              </w:rPr>
              <w:t>d)</w:t>
            </w:r>
          </w:p>
        </w:tc>
        <w:tc>
          <w:tcPr>
            <w:tcW w:w="7326" w:type="dxa"/>
            <w:gridSpan w:val="13"/>
          </w:tcPr>
          <w:p w14:paraId="1280F541" w14:textId="77777777" w:rsidR="0063571B" w:rsidRPr="00CB318F" w:rsidRDefault="0063571B" w:rsidP="00F22076">
            <w:pPr>
              <w:overflowPunct w:val="0"/>
              <w:autoSpaceDE w:val="0"/>
              <w:autoSpaceDN w:val="0"/>
              <w:adjustRightInd w:val="0"/>
              <w:spacing w:before="120" w:after="120" w:line="240" w:lineRule="auto"/>
              <w:jc w:val="both"/>
              <w:textAlignment w:val="baseline"/>
              <w:rPr>
                <w:rFonts w:cs="Arial"/>
                <w:bCs/>
                <w:szCs w:val="20"/>
                <w:lang w:eastAsia="sl-SI"/>
              </w:rPr>
            </w:pPr>
            <w:r w:rsidRPr="00CB318F">
              <w:rPr>
                <w:rFonts w:cs="Arial"/>
                <w:bCs/>
                <w:szCs w:val="20"/>
                <w:lang w:eastAsia="sl-SI"/>
              </w:rPr>
              <w:t>okolje, vključno s prostorskimi in varstvenimi vidiki</w:t>
            </w:r>
          </w:p>
        </w:tc>
        <w:tc>
          <w:tcPr>
            <w:tcW w:w="1083" w:type="dxa"/>
            <w:gridSpan w:val="3"/>
            <w:vAlign w:val="center"/>
          </w:tcPr>
          <w:p w14:paraId="784D70AA" w14:textId="77777777" w:rsidR="0063571B" w:rsidRPr="00CB318F" w:rsidRDefault="0063571B" w:rsidP="00F22076">
            <w:pPr>
              <w:overflowPunct w:val="0"/>
              <w:autoSpaceDE w:val="0"/>
              <w:autoSpaceDN w:val="0"/>
              <w:adjustRightInd w:val="0"/>
              <w:spacing w:before="120" w:after="120" w:line="240" w:lineRule="auto"/>
              <w:jc w:val="center"/>
              <w:textAlignment w:val="baseline"/>
              <w:rPr>
                <w:rFonts w:cs="Arial"/>
                <w:iCs/>
                <w:szCs w:val="20"/>
                <w:lang w:eastAsia="sl-SI"/>
              </w:rPr>
            </w:pPr>
            <w:r w:rsidRPr="00CB318F">
              <w:rPr>
                <w:rFonts w:cs="Arial"/>
                <w:szCs w:val="20"/>
                <w:lang w:eastAsia="sl-SI"/>
              </w:rPr>
              <w:t>NE</w:t>
            </w:r>
          </w:p>
        </w:tc>
      </w:tr>
      <w:tr w:rsidR="0063571B" w:rsidRPr="00105530" w14:paraId="232ED148" w14:textId="77777777" w:rsidTr="00531537">
        <w:trPr>
          <w:gridBefore w:val="1"/>
          <w:wBefore w:w="100" w:type="dxa"/>
        </w:trPr>
        <w:tc>
          <w:tcPr>
            <w:tcW w:w="754" w:type="dxa"/>
            <w:vAlign w:val="center"/>
          </w:tcPr>
          <w:p w14:paraId="5ACD4015" w14:textId="77777777" w:rsidR="0063571B" w:rsidRPr="00CB318F" w:rsidRDefault="0063571B" w:rsidP="00F22076">
            <w:pPr>
              <w:overflowPunct w:val="0"/>
              <w:autoSpaceDE w:val="0"/>
              <w:autoSpaceDN w:val="0"/>
              <w:adjustRightInd w:val="0"/>
              <w:spacing w:before="120" w:after="120" w:line="240" w:lineRule="auto"/>
              <w:ind w:left="34"/>
              <w:jc w:val="center"/>
              <w:textAlignment w:val="baseline"/>
              <w:rPr>
                <w:rFonts w:cs="Arial"/>
                <w:iCs/>
                <w:szCs w:val="20"/>
                <w:lang w:eastAsia="sl-SI"/>
              </w:rPr>
            </w:pPr>
            <w:r w:rsidRPr="00CB318F">
              <w:rPr>
                <w:rFonts w:cs="Arial"/>
                <w:iCs/>
                <w:szCs w:val="20"/>
                <w:lang w:eastAsia="sl-SI"/>
              </w:rPr>
              <w:t>e)</w:t>
            </w:r>
          </w:p>
        </w:tc>
        <w:tc>
          <w:tcPr>
            <w:tcW w:w="7326" w:type="dxa"/>
            <w:gridSpan w:val="13"/>
          </w:tcPr>
          <w:p w14:paraId="0F205A12" w14:textId="77777777" w:rsidR="0063571B" w:rsidRPr="00CB318F" w:rsidRDefault="0063571B" w:rsidP="00F22076">
            <w:pPr>
              <w:overflowPunct w:val="0"/>
              <w:autoSpaceDE w:val="0"/>
              <w:autoSpaceDN w:val="0"/>
              <w:adjustRightInd w:val="0"/>
              <w:spacing w:before="120" w:after="120" w:line="240" w:lineRule="auto"/>
              <w:jc w:val="both"/>
              <w:textAlignment w:val="baseline"/>
              <w:rPr>
                <w:rFonts w:cs="Arial"/>
                <w:bCs/>
                <w:szCs w:val="20"/>
                <w:lang w:eastAsia="sl-SI"/>
              </w:rPr>
            </w:pPr>
            <w:r w:rsidRPr="00CB318F">
              <w:rPr>
                <w:rFonts w:cs="Arial"/>
                <w:bCs/>
                <w:szCs w:val="20"/>
                <w:lang w:eastAsia="sl-SI"/>
              </w:rPr>
              <w:t>socialno področje</w:t>
            </w:r>
          </w:p>
        </w:tc>
        <w:tc>
          <w:tcPr>
            <w:tcW w:w="1083" w:type="dxa"/>
            <w:gridSpan w:val="3"/>
            <w:vAlign w:val="center"/>
          </w:tcPr>
          <w:p w14:paraId="672C225A" w14:textId="77777777" w:rsidR="0063571B" w:rsidRPr="00CB318F" w:rsidRDefault="0063571B" w:rsidP="00F22076">
            <w:pPr>
              <w:overflowPunct w:val="0"/>
              <w:autoSpaceDE w:val="0"/>
              <w:autoSpaceDN w:val="0"/>
              <w:adjustRightInd w:val="0"/>
              <w:spacing w:before="120" w:after="120" w:line="240" w:lineRule="auto"/>
              <w:jc w:val="center"/>
              <w:textAlignment w:val="baseline"/>
              <w:rPr>
                <w:rFonts w:cs="Arial"/>
                <w:iCs/>
                <w:szCs w:val="20"/>
                <w:lang w:eastAsia="sl-SI"/>
              </w:rPr>
            </w:pPr>
            <w:r w:rsidRPr="00CB318F">
              <w:rPr>
                <w:rFonts w:cs="Arial"/>
                <w:szCs w:val="20"/>
                <w:lang w:eastAsia="sl-SI"/>
              </w:rPr>
              <w:t>NE</w:t>
            </w:r>
          </w:p>
        </w:tc>
      </w:tr>
      <w:tr w:rsidR="0063571B" w:rsidRPr="00105530" w14:paraId="7C811F09" w14:textId="77777777" w:rsidTr="00531537">
        <w:trPr>
          <w:gridBefore w:val="1"/>
          <w:wBefore w:w="100" w:type="dxa"/>
        </w:trPr>
        <w:tc>
          <w:tcPr>
            <w:tcW w:w="754" w:type="dxa"/>
            <w:tcBorders>
              <w:bottom w:val="single" w:sz="4" w:space="0" w:color="auto"/>
            </w:tcBorders>
            <w:vAlign w:val="center"/>
          </w:tcPr>
          <w:p w14:paraId="561F70ED" w14:textId="77777777" w:rsidR="0063571B" w:rsidRPr="00CB318F" w:rsidRDefault="0063571B" w:rsidP="00F22076">
            <w:pPr>
              <w:overflowPunct w:val="0"/>
              <w:autoSpaceDE w:val="0"/>
              <w:autoSpaceDN w:val="0"/>
              <w:adjustRightInd w:val="0"/>
              <w:spacing w:before="120" w:after="120" w:line="240" w:lineRule="auto"/>
              <w:ind w:left="34"/>
              <w:jc w:val="center"/>
              <w:textAlignment w:val="baseline"/>
              <w:rPr>
                <w:rFonts w:cs="Arial"/>
                <w:iCs/>
                <w:szCs w:val="20"/>
                <w:lang w:eastAsia="sl-SI"/>
              </w:rPr>
            </w:pPr>
            <w:r w:rsidRPr="00CB318F">
              <w:rPr>
                <w:rFonts w:cs="Arial"/>
                <w:iCs/>
                <w:szCs w:val="20"/>
                <w:lang w:eastAsia="sl-SI"/>
              </w:rPr>
              <w:t>f)</w:t>
            </w:r>
          </w:p>
        </w:tc>
        <w:tc>
          <w:tcPr>
            <w:tcW w:w="7326" w:type="dxa"/>
            <w:gridSpan w:val="13"/>
            <w:tcBorders>
              <w:bottom w:val="single" w:sz="4" w:space="0" w:color="auto"/>
            </w:tcBorders>
          </w:tcPr>
          <w:p w14:paraId="0F3C0FAA" w14:textId="77777777" w:rsidR="0063571B" w:rsidRPr="00CB318F" w:rsidRDefault="0063571B" w:rsidP="00F22076">
            <w:pPr>
              <w:overflowPunct w:val="0"/>
              <w:autoSpaceDE w:val="0"/>
              <w:autoSpaceDN w:val="0"/>
              <w:adjustRightInd w:val="0"/>
              <w:spacing w:before="120" w:line="240" w:lineRule="auto"/>
              <w:jc w:val="both"/>
              <w:textAlignment w:val="baseline"/>
              <w:rPr>
                <w:rFonts w:cs="Arial"/>
                <w:bCs/>
                <w:szCs w:val="20"/>
                <w:lang w:eastAsia="sl-SI"/>
              </w:rPr>
            </w:pPr>
            <w:r w:rsidRPr="00CB318F">
              <w:rPr>
                <w:rFonts w:cs="Arial"/>
                <w:bCs/>
                <w:szCs w:val="20"/>
                <w:lang w:eastAsia="sl-SI"/>
              </w:rPr>
              <w:t>dokumente razvojnega načrtovanja:</w:t>
            </w:r>
          </w:p>
          <w:p w14:paraId="0E319EE3" w14:textId="77777777" w:rsidR="0063571B" w:rsidRPr="00CB318F" w:rsidRDefault="0063571B" w:rsidP="0063571B">
            <w:pPr>
              <w:numPr>
                <w:ilvl w:val="0"/>
                <w:numId w:val="28"/>
              </w:numPr>
              <w:overflowPunct w:val="0"/>
              <w:autoSpaceDE w:val="0"/>
              <w:autoSpaceDN w:val="0"/>
              <w:adjustRightInd w:val="0"/>
              <w:spacing w:line="240" w:lineRule="auto"/>
              <w:ind w:left="272" w:hanging="272"/>
              <w:jc w:val="both"/>
              <w:textAlignment w:val="baseline"/>
              <w:rPr>
                <w:rFonts w:cs="Arial"/>
                <w:bCs/>
                <w:szCs w:val="20"/>
                <w:lang w:eastAsia="sl-SI"/>
              </w:rPr>
            </w:pPr>
            <w:r w:rsidRPr="00CB318F">
              <w:rPr>
                <w:rFonts w:cs="Arial"/>
                <w:bCs/>
                <w:szCs w:val="20"/>
                <w:lang w:eastAsia="sl-SI"/>
              </w:rPr>
              <w:t>nacionalne dokumente razvojnega načrtovanja</w:t>
            </w:r>
          </w:p>
          <w:p w14:paraId="20A931CC" w14:textId="77777777" w:rsidR="0063571B" w:rsidRPr="00CB318F" w:rsidRDefault="0063571B" w:rsidP="0063571B">
            <w:pPr>
              <w:numPr>
                <w:ilvl w:val="0"/>
                <w:numId w:val="28"/>
              </w:numPr>
              <w:overflowPunct w:val="0"/>
              <w:autoSpaceDE w:val="0"/>
              <w:autoSpaceDN w:val="0"/>
              <w:adjustRightInd w:val="0"/>
              <w:spacing w:line="240" w:lineRule="auto"/>
              <w:ind w:left="272" w:hanging="272"/>
              <w:jc w:val="both"/>
              <w:textAlignment w:val="baseline"/>
              <w:rPr>
                <w:rFonts w:cs="Arial"/>
                <w:bCs/>
                <w:szCs w:val="20"/>
                <w:lang w:eastAsia="sl-SI"/>
              </w:rPr>
            </w:pPr>
            <w:r w:rsidRPr="00CB318F">
              <w:rPr>
                <w:rFonts w:cs="Arial"/>
                <w:bCs/>
                <w:szCs w:val="20"/>
                <w:lang w:eastAsia="sl-SI"/>
              </w:rPr>
              <w:t>razvojne politike na ravni programov po strukturi razvojne klasifikacije programskega proračuna</w:t>
            </w:r>
          </w:p>
          <w:p w14:paraId="15E835F4" w14:textId="77777777" w:rsidR="0063571B" w:rsidRPr="00CB318F" w:rsidRDefault="0063571B" w:rsidP="0063571B">
            <w:pPr>
              <w:numPr>
                <w:ilvl w:val="0"/>
                <w:numId w:val="28"/>
              </w:numPr>
              <w:overflowPunct w:val="0"/>
              <w:autoSpaceDE w:val="0"/>
              <w:autoSpaceDN w:val="0"/>
              <w:adjustRightInd w:val="0"/>
              <w:spacing w:after="120" w:line="240" w:lineRule="auto"/>
              <w:ind w:left="272" w:hanging="272"/>
              <w:jc w:val="both"/>
              <w:textAlignment w:val="baseline"/>
              <w:rPr>
                <w:rFonts w:cs="Arial"/>
                <w:bCs/>
                <w:szCs w:val="20"/>
                <w:lang w:eastAsia="sl-SI"/>
              </w:rPr>
            </w:pPr>
            <w:r w:rsidRPr="00CB318F">
              <w:rPr>
                <w:rFonts w:cs="Arial"/>
                <w:bCs/>
                <w:szCs w:val="20"/>
                <w:lang w:eastAsia="sl-SI"/>
              </w:rPr>
              <w:t>razvojne dokumente Evropske unije in mednarodnih organizacij</w:t>
            </w:r>
          </w:p>
        </w:tc>
        <w:tc>
          <w:tcPr>
            <w:tcW w:w="1083" w:type="dxa"/>
            <w:gridSpan w:val="3"/>
            <w:tcBorders>
              <w:bottom w:val="single" w:sz="4" w:space="0" w:color="auto"/>
            </w:tcBorders>
            <w:vAlign w:val="center"/>
          </w:tcPr>
          <w:p w14:paraId="086A9920" w14:textId="77777777" w:rsidR="0063571B" w:rsidRPr="00CB318F" w:rsidRDefault="0063571B" w:rsidP="00F22076">
            <w:pPr>
              <w:overflowPunct w:val="0"/>
              <w:autoSpaceDE w:val="0"/>
              <w:autoSpaceDN w:val="0"/>
              <w:adjustRightInd w:val="0"/>
              <w:spacing w:before="120" w:after="120" w:line="240" w:lineRule="auto"/>
              <w:jc w:val="center"/>
              <w:textAlignment w:val="baseline"/>
              <w:rPr>
                <w:rFonts w:cs="Arial"/>
                <w:iCs/>
                <w:szCs w:val="20"/>
                <w:lang w:eastAsia="sl-SI"/>
              </w:rPr>
            </w:pPr>
            <w:r w:rsidRPr="00CB318F">
              <w:rPr>
                <w:rFonts w:cs="Arial"/>
                <w:szCs w:val="20"/>
                <w:lang w:eastAsia="sl-SI"/>
              </w:rPr>
              <w:t>NE</w:t>
            </w:r>
          </w:p>
        </w:tc>
      </w:tr>
      <w:tr w:rsidR="0063571B" w:rsidRPr="00105530" w14:paraId="475AADB7" w14:textId="77777777" w:rsidTr="00531537">
        <w:trPr>
          <w:gridBefore w:val="1"/>
          <w:wBefore w:w="100" w:type="dxa"/>
        </w:trPr>
        <w:tc>
          <w:tcPr>
            <w:tcW w:w="9163" w:type="dxa"/>
            <w:gridSpan w:val="17"/>
            <w:tcBorders>
              <w:top w:val="single" w:sz="4" w:space="0" w:color="auto"/>
              <w:left w:val="single" w:sz="4" w:space="0" w:color="auto"/>
              <w:bottom w:val="single" w:sz="4" w:space="0" w:color="auto"/>
              <w:right w:val="single" w:sz="4" w:space="0" w:color="auto"/>
            </w:tcBorders>
          </w:tcPr>
          <w:p w14:paraId="0090A83D" w14:textId="77777777" w:rsidR="0063571B" w:rsidRPr="00CB318F" w:rsidRDefault="0063571B" w:rsidP="00F22076">
            <w:pPr>
              <w:widowControl w:val="0"/>
              <w:suppressAutoHyphens/>
              <w:overflowPunct w:val="0"/>
              <w:autoSpaceDE w:val="0"/>
              <w:autoSpaceDN w:val="0"/>
              <w:adjustRightInd w:val="0"/>
              <w:spacing w:before="120" w:line="240" w:lineRule="auto"/>
              <w:textAlignment w:val="baseline"/>
              <w:outlineLvl w:val="3"/>
              <w:rPr>
                <w:rFonts w:cs="Arial"/>
                <w:b/>
                <w:szCs w:val="20"/>
                <w:lang w:eastAsia="sl-SI"/>
              </w:rPr>
            </w:pPr>
            <w:r w:rsidRPr="00CB318F">
              <w:rPr>
                <w:rFonts w:cs="Arial"/>
                <w:b/>
                <w:szCs w:val="20"/>
                <w:lang w:eastAsia="sl-SI"/>
              </w:rPr>
              <w:t>7.a Predstavitev ocene finančnih posledic nad 40.000 EUR:</w:t>
            </w:r>
          </w:p>
          <w:p w14:paraId="4892EB53" w14:textId="77777777" w:rsidR="0063571B" w:rsidRPr="00CB318F" w:rsidRDefault="0063571B" w:rsidP="00F22076">
            <w:pPr>
              <w:widowControl w:val="0"/>
              <w:suppressAutoHyphens/>
              <w:overflowPunct w:val="0"/>
              <w:autoSpaceDE w:val="0"/>
              <w:autoSpaceDN w:val="0"/>
              <w:adjustRightInd w:val="0"/>
              <w:spacing w:after="120" w:line="240" w:lineRule="auto"/>
              <w:textAlignment w:val="baseline"/>
              <w:outlineLvl w:val="3"/>
              <w:rPr>
                <w:rFonts w:cs="Arial"/>
                <w:szCs w:val="20"/>
                <w:lang w:eastAsia="sl-SI"/>
              </w:rPr>
            </w:pPr>
            <w:r w:rsidRPr="00CB318F">
              <w:rPr>
                <w:rFonts w:cs="Arial"/>
                <w:szCs w:val="20"/>
                <w:lang w:eastAsia="sl-SI"/>
              </w:rPr>
              <w:t>(Samo če izberete DA pod točko 6.a.)</w:t>
            </w:r>
          </w:p>
        </w:tc>
      </w:tr>
      <w:tr w:rsidR="0063571B" w:rsidRPr="00105530" w14:paraId="7B549DA0"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35"/>
        </w:trPr>
        <w:tc>
          <w:tcPr>
            <w:tcW w:w="9200" w:type="dxa"/>
            <w:gridSpan w:val="1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CC70D42" w14:textId="77777777" w:rsidR="0063571B" w:rsidRPr="00CB318F" w:rsidRDefault="0063571B" w:rsidP="00F22076">
            <w:pPr>
              <w:pageBreakBefore/>
              <w:widowControl w:val="0"/>
              <w:tabs>
                <w:tab w:val="left" w:pos="2340"/>
              </w:tabs>
              <w:spacing w:before="120" w:after="120" w:line="240" w:lineRule="auto"/>
              <w:ind w:left="142" w:hanging="142"/>
              <w:outlineLvl w:val="0"/>
              <w:rPr>
                <w:rFonts w:cs="Arial"/>
                <w:b/>
                <w:kern w:val="32"/>
                <w:szCs w:val="20"/>
                <w:lang w:eastAsia="sl-SI"/>
              </w:rPr>
            </w:pPr>
            <w:r w:rsidRPr="00CB318F">
              <w:rPr>
                <w:rFonts w:cs="Arial"/>
                <w:b/>
                <w:kern w:val="32"/>
                <w:szCs w:val="20"/>
                <w:lang w:eastAsia="sl-SI"/>
              </w:rPr>
              <w:lastRenderedPageBreak/>
              <w:t>I. Ocena finančnih posledic, ki niso načrtovane v sprejetem proračunu</w:t>
            </w:r>
          </w:p>
        </w:tc>
      </w:tr>
      <w:tr w:rsidR="0063571B" w:rsidRPr="00105530" w14:paraId="7C81AD24"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82FFEAE" w14:textId="77777777" w:rsidR="0063571B" w:rsidRPr="00CB318F" w:rsidRDefault="0063571B" w:rsidP="00F22076">
            <w:pPr>
              <w:widowControl w:val="0"/>
              <w:spacing w:before="120" w:after="120" w:line="240" w:lineRule="auto"/>
              <w:ind w:left="-122" w:right="-112"/>
              <w:jc w:val="center"/>
              <w:rPr>
                <w:rFonts w:eastAsia="Calibri" w:cs="Arial"/>
                <w:szCs w:val="20"/>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44A4747"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Tekoče leto (t)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109D688E"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t + 1</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01C0C96F"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t + 2</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5BFC637E"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t + 3</w:t>
            </w:r>
          </w:p>
        </w:tc>
      </w:tr>
      <w:tr w:rsidR="0063571B" w:rsidRPr="00105530" w14:paraId="56E85A73"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5DC4327" w14:textId="77777777" w:rsidR="0063571B" w:rsidRPr="00CB318F" w:rsidRDefault="0063571B" w:rsidP="00F22076">
            <w:pPr>
              <w:widowControl w:val="0"/>
              <w:spacing w:before="120" w:after="120" w:line="240" w:lineRule="auto"/>
              <w:rPr>
                <w:rFonts w:eastAsia="Calibri" w:cs="Arial"/>
                <w:bCs/>
                <w:szCs w:val="20"/>
              </w:rPr>
            </w:pPr>
            <w:r w:rsidRPr="00CB318F">
              <w:rPr>
                <w:rFonts w:eastAsia="Calibri" w:cs="Arial"/>
                <w:bCs/>
                <w:szCs w:val="20"/>
              </w:rPr>
              <w:t>Predvideno povečanje (+) ali zmanjšanje (</w:t>
            </w:r>
            <w:r w:rsidRPr="00CB318F">
              <w:rPr>
                <w:rFonts w:ascii="Calibri" w:eastAsia="Calibri" w:hAnsi="Calibri"/>
                <w:b/>
                <w:szCs w:val="20"/>
              </w:rPr>
              <w:t>–</w:t>
            </w:r>
            <w:r w:rsidRPr="00CB318F">
              <w:rPr>
                <w:rFonts w:eastAsia="Calibri" w:cs="Arial"/>
                <w:bCs/>
                <w:szCs w:val="20"/>
              </w:rPr>
              <w:t xml:space="preserve">) prihodkov državnega proračuna </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3E08F96C"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9557E4C"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5FDB102F"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7208CE89"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r>
      <w:tr w:rsidR="0063571B" w:rsidRPr="00105530" w14:paraId="1A6C3E61"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AE2D135" w14:textId="77777777" w:rsidR="0063571B" w:rsidRPr="00CB318F" w:rsidRDefault="0063571B" w:rsidP="00F22076">
            <w:pPr>
              <w:widowControl w:val="0"/>
              <w:spacing w:before="120" w:after="120" w:line="240" w:lineRule="auto"/>
              <w:rPr>
                <w:rFonts w:eastAsia="Calibri" w:cs="Arial"/>
                <w:bCs/>
                <w:szCs w:val="20"/>
              </w:rPr>
            </w:pPr>
            <w:r w:rsidRPr="00CB318F">
              <w:rPr>
                <w:rFonts w:eastAsia="Calibri" w:cs="Arial"/>
                <w:bCs/>
                <w:szCs w:val="20"/>
              </w:rPr>
              <w:t>Predvideno povečanje (+) ali zmanjšanje (</w:t>
            </w:r>
            <w:r w:rsidRPr="00CB318F">
              <w:rPr>
                <w:rFonts w:ascii="Calibri" w:eastAsia="Calibri" w:hAnsi="Calibri"/>
                <w:b/>
                <w:szCs w:val="20"/>
              </w:rPr>
              <w:t>–</w:t>
            </w:r>
            <w:r w:rsidRPr="00CB318F">
              <w:rPr>
                <w:rFonts w:eastAsia="Calibri" w:cs="Arial"/>
                <w:bCs/>
                <w:szCs w:val="20"/>
              </w:rPr>
              <w:t xml:space="preserve">) prihodkov občinskih proračunov </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5A80B984"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1759DFF0"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6DF0ABA3"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44F587EC"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r>
      <w:tr w:rsidR="0063571B" w:rsidRPr="00105530" w14:paraId="0454CFD3"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5A1DA51" w14:textId="77777777" w:rsidR="0063571B" w:rsidRPr="00CB318F" w:rsidRDefault="0063571B" w:rsidP="00F22076">
            <w:pPr>
              <w:widowControl w:val="0"/>
              <w:spacing w:before="120" w:after="120" w:line="240" w:lineRule="auto"/>
              <w:rPr>
                <w:rFonts w:eastAsia="Calibri" w:cs="Arial"/>
                <w:bCs/>
                <w:szCs w:val="20"/>
              </w:rPr>
            </w:pPr>
            <w:r w:rsidRPr="00CB318F">
              <w:rPr>
                <w:rFonts w:eastAsia="Calibri" w:cs="Arial"/>
                <w:bCs/>
                <w:szCs w:val="20"/>
              </w:rPr>
              <w:t>Predvideno povečanje (+) ali zmanjšanje (</w:t>
            </w:r>
            <w:r w:rsidRPr="00CB318F">
              <w:rPr>
                <w:rFonts w:ascii="Calibri" w:eastAsia="Calibri" w:hAnsi="Calibri"/>
                <w:b/>
                <w:szCs w:val="20"/>
              </w:rPr>
              <w:t>–</w:t>
            </w:r>
            <w:r w:rsidRPr="00CB318F">
              <w:rPr>
                <w:rFonts w:eastAsia="Calibri" w:cs="Arial"/>
                <w:bCs/>
                <w:szCs w:val="20"/>
              </w:rPr>
              <w:t xml:space="preserve">) odhodkov državnega proračuna </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D412F6A"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8C4D51D"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3230B10C"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1104E869"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r>
      <w:tr w:rsidR="0063571B" w:rsidRPr="00105530" w14:paraId="521398A9"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4B596A9" w14:textId="77777777" w:rsidR="0063571B" w:rsidRPr="00CB318F" w:rsidRDefault="0063571B" w:rsidP="00F22076">
            <w:pPr>
              <w:widowControl w:val="0"/>
              <w:spacing w:before="120" w:after="120" w:line="240" w:lineRule="auto"/>
              <w:rPr>
                <w:rFonts w:eastAsia="Calibri" w:cs="Arial"/>
                <w:bCs/>
                <w:szCs w:val="20"/>
              </w:rPr>
            </w:pPr>
            <w:r w:rsidRPr="00CB318F">
              <w:rPr>
                <w:rFonts w:eastAsia="Calibri" w:cs="Arial"/>
                <w:bCs/>
                <w:szCs w:val="20"/>
              </w:rPr>
              <w:t>Predvideno povečanje (+) ali zmanjšanje (</w:t>
            </w:r>
            <w:r w:rsidRPr="00CB318F">
              <w:rPr>
                <w:rFonts w:ascii="Calibri" w:eastAsia="Calibri" w:hAnsi="Calibri"/>
                <w:b/>
                <w:szCs w:val="20"/>
              </w:rPr>
              <w:t>–</w:t>
            </w:r>
            <w:r w:rsidRPr="00CB318F">
              <w:rPr>
                <w:rFonts w:eastAsia="Calibri" w:cs="Arial"/>
                <w:bCs/>
                <w:szCs w:val="20"/>
              </w:rPr>
              <w:t>) odhodkov občinskih proračunov</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0561B667"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109F3B34"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47AEECB1"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1CBB21FD"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r>
      <w:tr w:rsidR="0063571B" w:rsidRPr="00105530" w14:paraId="1605B241"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4D47C9C" w14:textId="77777777" w:rsidR="0063571B" w:rsidRPr="00CB318F" w:rsidRDefault="0063571B" w:rsidP="00F22076">
            <w:pPr>
              <w:widowControl w:val="0"/>
              <w:spacing w:before="120" w:after="120" w:line="240" w:lineRule="auto"/>
              <w:rPr>
                <w:rFonts w:eastAsia="Calibri" w:cs="Arial"/>
                <w:bCs/>
                <w:szCs w:val="20"/>
              </w:rPr>
            </w:pPr>
            <w:r w:rsidRPr="00CB318F">
              <w:rPr>
                <w:rFonts w:eastAsia="Calibri" w:cs="Arial"/>
                <w:bCs/>
                <w:szCs w:val="20"/>
              </w:rPr>
              <w:t>Predvideno povečanje (+) ali zmanjšanje (</w:t>
            </w:r>
            <w:r w:rsidRPr="00CB318F">
              <w:rPr>
                <w:rFonts w:ascii="Calibri" w:eastAsia="Calibri" w:hAnsi="Calibri"/>
                <w:b/>
                <w:szCs w:val="20"/>
              </w:rPr>
              <w:t>–</w:t>
            </w:r>
            <w:r w:rsidRPr="00CB318F">
              <w:rPr>
                <w:rFonts w:eastAsia="Calibri" w:cs="Arial"/>
                <w:bCs/>
                <w:szCs w:val="20"/>
              </w:rPr>
              <w:t>) obveznosti za druga javnofinančna sredstva</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76BD581E"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58EA62DE"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32DFD51C"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4FFF73AE" w14:textId="77777777" w:rsidR="0063571B" w:rsidRPr="00CB318F" w:rsidRDefault="0063571B" w:rsidP="00F22076">
            <w:pPr>
              <w:widowControl w:val="0"/>
              <w:tabs>
                <w:tab w:val="left" w:pos="360"/>
              </w:tabs>
              <w:spacing w:before="120" w:after="120" w:line="240" w:lineRule="auto"/>
              <w:jc w:val="center"/>
              <w:outlineLvl w:val="0"/>
              <w:rPr>
                <w:rFonts w:cs="Arial"/>
                <w:bCs/>
                <w:kern w:val="32"/>
                <w:szCs w:val="20"/>
                <w:lang w:eastAsia="sl-SI"/>
              </w:rPr>
            </w:pPr>
            <w:r w:rsidRPr="00CB318F">
              <w:rPr>
                <w:rFonts w:cs="Arial"/>
                <w:bCs/>
                <w:kern w:val="32"/>
                <w:szCs w:val="20"/>
                <w:lang w:eastAsia="sl-SI"/>
              </w:rPr>
              <w:t>-</w:t>
            </w:r>
          </w:p>
        </w:tc>
      </w:tr>
      <w:tr w:rsidR="0063571B" w:rsidRPr="00105530" w14:paraId="165596B5"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257"/>
        </w:trPr>
        <w:tc>
          <w:tcPr>
            <w:tcW w:w="9200"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942B7F" w14:textId="77777777" w:rsidR="0063571B" w:rsidRPr="00CB318F" w:rsidRDefault="0063571B" w:rsidP="00F22076">
            <w:pPr>
              <w:widowControl w:val="0"/>
              <w:tabs>
                <w:tab w:val="left" w:pos="2340"/>
              </w:tabs>
              <w:spacing w:before="120" w:after="120" w:line="240" w:lineRule="auto"/>
              <w:ind w:left="142" w:hanging="142"/>
              <w:outlineLvl w:val="0"/>
              <w:rPr>
                <w:rFonts w:cs="Arial"/>
                <w:b/>
                <w:kern w:val="32"/>
                <w:szCs w:val="20"/>
                <w:lang w:eastAsia="sl-SI"/>
              </w:rPr>
            </w:pPr>
            <w:r w:rsidRPr="00CB318F">
              <w:rPr>
                <w:rFonts w:cs="Arial"/>
                <w:b/>
                <w:kern w:val="32"/>
                <w:szCs w:val="20"/>
                <w:lang w:eastAsia="sl-SI"/>
              </w:rPr>
              <w:t>II. Finančne posledice za državni proračun</w:t>
            </w:r>
          </w:p>
        </w:tc>
      </w:tr>
      <w:tr w:rsidR="0063571B" w:rsidRPr="00105530" w14:paraId="077C3754"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257"/>
        </w:trPr>
        <w:tc>
          <w:tcPr>
            <w:tcW w:w="9200"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83630F" w14:textId="77777777" w:rsidR="0063571B" w:rsidRPr="00CB318F" w:rsidRDefault="0063571B" w:rsidP="00F22076">
            <w:pPr>
              <w:widowControl w:val="0"/>
              <w:tabs>
                <w:tab w:val="left" w:pos="2340"/>
              </w:tabs>
              <w:spacing w:before="120" w:after="120" w:line="240" w:lineRule="auto"/>
              <w:ind w:left="142" w:hanging="142"/>
              <w:outlineLvl w:val="0"/>
              <w:rPr>
                <w:rFonts w:cs="Arial"/>
                <w:b/>
                <w:kern w:val="32"/>
                <w:szCs w:val="20"/>
                <w:lang w:eastAsia="sl-SI"/>
              </w:rPr>
            </w:pPr>
            <w:proofErr w:type="spellStart"/>
            <w:r w:rsidRPr="00CB318F">
              <w:rPr>
                <w:rFonts w:cs="Arial"/>
                <w:b/>
                <w:kern w:val="32"/>
                <w:szCs w:val="20"/>
                <w:lang w:eastAsia="sl-SI"/>
              </w:rPr>
              <w:t>II.a</w:t>
            </w:r>
            <w:proofErr w:type="spellEnd"/>
            <w:r w:rsidRPr="00CB318F">
              <w:rPr>
                <w:rFonts w:cs="Arial"/>
                <w:b/>
                <w:kern w:val="32"/>
                <w:szCs w:val="20"/>
                <w:lang w:eastAsia="sl-SI"/>
              </w:rPr>
              <w:t xml:space="preserve"> Pravice porabe za izvedbo predlaganih rešitev so zagotovljene:</w:t>
            </w:r>
          </w:p>
        </w:tc>
      </w:tr>
      <w:tr w:rsidR="0063571B" w:rsidRPr="00105530" w14:paraId="1FD9CFF2"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100"/>
        </w:trPr>
        <w:tc>
          <w:tcPr>
            <w:tcW w:w="1943" w:type="dxa"/>
            <w:gridSpan w:val="3"/>
            <w:tcBorders>
              <w:top w:val="single" w:sz="4" w:space="0" w:color="auto"/>
              <w:left w:val="single" w:sz="4" w:space="0" w:color="auto"/>
              <w:bottom w:val="single" w:sz="4" w:space="0" w:color="auto"/>
              <w:right w:val="single" w:sz="4" w:space="0" w:color="auto"/>
            </w:tcBorders>
            <w:vAlign w:val="center"/>
          </w:tcPr>
          <w:p w14:paraId="4363552D"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 xml:space="preserve">Ime proračunskega uporabnika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4C77A03"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Šifra in naziv ukrepa, projekta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3A096B1"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Šifra in naziv proračunske postavke</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2C1B05C"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Znesek za tekoče leto (t)</w:t>
            </w: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1B978BC5"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Znesek za t + 1</w:t>
            </w:r>
          </w:p>
        </w:tc>
      </w:tr>
      <w:tr w:rsidR="0063571B" w:rsidRPr="00105530" w14:paraId="1ED87DD7"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328"/>
        </w:trPr>
        <w:tc>
          <w:tcPr>
            <w:tcW w:w="1943" w:type="dxa"/>
            <w:gridSpan w:val="3"/>
            <w:tcBorders>
              <w:top w:val="single" w:sz="4" w:space="0" w:color="auto"/>
              <w:left w:val="single" w:sz="4" w:space="0" w:color="auto"/>
              <w:bottom w:val="single" w:sz="4" w:space="0" w:color="auto"/>
              <w:right w:val="single" w:sz="4" w:space="0" w:color="auto"/>
            </w:tcBorders>
            <w:vAlign w:val="center"/>
          </w:tcPr>
          <w:p w14:paraId="020B466B"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5991FA3"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E5F5C80"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B6C7263"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5A6CE6A0"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r>
      <w:tr w:rsidR="0063571B" w:rsidRPr="00105530" w14:paraId="62827F8F"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95"/>
        </w:trPr>
        <w:tc>
          <w:tcPr>
            <w:tcW w:w="5912" w:type="dxa"/>
            <w:gridSpan w:val="8"/>
            <w:tcBorders>
              <w:top w:val="single" w:sz="4" w:space="0" w:color="auto"/>
              <w:left w:val="single" w:sz="4" w:space="0" w:color="auto"/>
              <w:bottom w:val="single" w:sz="4" w:space="0" w:color="auto"/>
              <w:right w:val="single" w:sz="4" w:space="0" w:color="auto"/>
            </w:tcBorders>
            <w:vAlign w:val="center"/>
          </w:tcPr>
          <w:p w14:paraId="7260624A" w14:textId="77777777" w:rsidR="0063571B" w:rsidRPr="00CB318F" w:rsidRDefault="0063571B" w:rsidP="00F22076">
            <w:pPr>
              <w:widowControl w:val="0"/>
              <w:tabs>
                <w:tab w:val="left" w:pos="360"/>
              </w:tabs>
              <w:spacing w:before="120" w:after="120" w:line="240" w:lineRule="auto"/>
              <w:outlineLvl w:val="0"/>
              <w:rPr>
                <w:rFonts w:cs="Arial"/>
                <w:b/>
                <w:kern w:val="32"/>
                <w:szCs w:val="20"/>
                <w:lang w:eastAsia="sl-SI"/>
              </w:rPr>
            </w:pPr>
            <w:r w:rsidRPr="00CB318F">
              <w:rPr>
                <w:rFonts w:cs="Arial"/>
                <w:b/>
                <w:kern w:val="32"/>
                <w:szCs w:val="20"/>
                <w:lang w:eastAsia="sl-SI"/>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6A7B222" w14:textId="77777777" w:rsidR="0063571B" w:rsidRPr="00CB318F" w:rsidRDefault="0063571B" w:rsidP="00F22076">
            <w:pPr>
              <w:widowControl w:val="0"/>
              <w:spacing w:before="120" w:after="120" w:line="240" w:lineRule="auto"/>
              <w:jc w:val="center"/>
              <w:rPr>
                <w:rFonts w:eastAsia="Calibri" w:cs="Arial"/>
                <w:b/>
                <w:szCs w:val="20"/>
              </w:rPr>
            </w:pP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1A69A8EE" w14:textId="77777777" w:rsidR="0063571B" w:rsidRPr="00CB318F" w:rsidRDefault="0063571B" w:rsidP="00F22076">
            <w:pPr>
              <w:widowControl w:val="0"/>
              <w:tabs>
                <w:tab w:val="left" w:pos="360"/>
              </w:tabs>
              <w:spacing w:before="120" w:after="120" w:line="240" w:lineRule="auto"/>
              <w:outlineLvl w:val="0"/>
              <w:rPr>
                <w:rFonts w:cs="Arial"/>
                <w:b/>
                <w:kern w:val="32"/>
                <w:szCs w:val="20"/>
                <w:lang w:eastAsia="sl-SI"/>
              </w:rPr>
            </w:pPr>
          </w:p>
        </w:tc>
      </w:tr>
      <w:tr w:rsidR="0063571B" w:rsidRPr="00105530" w14:paraId="039A3CEC"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294"/>
        </w:trPr>
        <w:tc>
          <w:tcPr>
            <w:tcW w:w="9200"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648DA1" w14:textId="77777777" w:rsidR="0063571B" w:rsidRPr="00CB318F" w:rsidRDefault="0063571B" w:rsidP="00F22076">
            <w:pPr>
              <w:widowControl w:val="0"/>
              <w:tabs>
                <w:tab w:val="left" w:pos="2340"/>
              </w:tabs>
              <w:spacing w:before="120" w:after="120" w:line="240" w:lineRule="auto"/>
              <w:outlineLvl w:val="0"/>
              <w:rPr>
                <w:rFonts w:cs="Arial"/>
                <w:b/>
                <w:kern w:val="32"/>
                <w:szCs w:val="20"/>
                <w:lang w:eastAsia="sl-SI"/>
              </w:rPr>
            </w:pPr>
            <w:proofErr w:type="spellStart"/>
            <w:r w:rsidRPr="00CB318F">
              <w:rPr>
                <w:rFonts w:cs="Arial"/>
                <w:b/>
                <w:kern w:val="32"/>
                <w:szCs w:val="20"/>
                <w:lang w:eastAsia="sl-SI"/>
              </w:rPr>
              <w:t>II.b</w:t>
            </w:r>
            <w:proofErr w:type="spellEnd"/>
            <w:r w:rsidRPr="00CB318F">
              <w:rPr>
                <w:rFonts w:cs="Arial"/>
                <w:b/>
                <w:kern w:val="32"/>
                <w:szCs w:val="20"/>
                <w:lang w:eastAsia="sl-SI"/>
              </w:rPr>
              <w:t xml:space="preserve"> Manjkajoče pravice porabe bodo zagotovljene s prerazporeditvijo:</w:t>
            </w:r>
          </w:p>
        </w:tc>
      </w:tr>
      <w:tr w:rsidR="0063571B" w:rsidRPr="00105530" w14:paraId="749A5F37"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100"/>
        </w:trPr>
        <w:tc>
          <w:tcPr>
            <w:tcW w:w="1943" w:type="dxa"/>
            <w:gridSpan w:val="3"/>
            <w:tcBorders>
              <w:top w:val="single" w:sz="4" w:space="0" w:color="auto"/>
              <w:left w:val="single" w:sz="4" w:space="0" w:color="auto"/>
              <w:bottom w:val="single" w:sz="4" w:space="0" w:color="auto"/>
              <w:right w:val="single" w:sz="4" w:space="0" w:color="auto"/>
            </w:tcBorders>
            <w:vAlign w:val="center"/>
          </w:tcPr>
          <w:p w14:paraId="4F1FDEA2"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 xml:space="preserve">Ime proračunskega uporabnika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ACCFD6"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Šifra in naziv ukrepa, projekta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4ADF632"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 xml:space="preserve">Šifra in naziv proračunske postavke </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0CAB181"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Znesek za tekoče leto (t)</w:t>
            </w: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5B089DCB" w14:textId="77777777" w:rsidR="0063571B" w:rsidRPr="00CB318F" w:rsidRDefault="0063571B" w:rsidP="00F22076">
            <w:pPr>
              <w:widowControl w:val="0"/>
              <w:spacing w:before="120" w:after="120" w:line="240" w:lineRule="auto"/>
              <w:jc w:val="center"/>
              <w:rPr>
                <w:rFonts w:eastAsia="Calibri" w:cs="Arial"/>
                <w:szCs w:val="20"/>
              </w:rPr>
            </w:pPr>
            <w:r w:rsidRPr="00CB318F">
              <w:rPr>
                <w:rFonts w:eastAsia="Calibri" w:cs="Arial"/>
                <w:szCs w:val="20"/>
              </w:rPr>
              <w:t xml:space="preserve">Znesek za t + 1 </w:t>
            </w:r>
          </w:p>
        </w:tc>
      </w:tr>
      <w:tr w:rsidR="0063571B" w:rsidRPr="00105530" w14:paraId="63380AF7"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95"/>
        </w:trPr>
        <w:tc>
          <w:tcPr>
            <w:tcW w:w="1943" w:type="dxa"/>
            <w:gridSpan w:val="3"/>
            <w:tcBorders>
              <w:top w:val="single" w:sz="4" w:space="0" w:color="auto"/>
              <w:left w:val="single" w:sz="4" w:space="0" w:color="auto"/>
              <w:bottom w:val="single" w:sz="4" w:space="0" w:color="auto"/>
              <w:right w:val="single" w:sz="4" w:space="0" w:color="auto"/>
            </w:tcBorders>
            <w:vAlign w:val="center"/>
          </w:tcPr>
          <w:p w14:paraId="6143C574"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FAD25F"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465818B"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527953A"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6A94A2D7" w14:textId="77777777" w:rsidR="0063571B" w:rsidRPr="00CB318F" w:rsidRDefault="0063571B" w:rsidP="00F22076">
            <w:pPr>
              <w:widowControl w:val="0"/>
              <w:tabs>
                <w:tab w:val="left" w:pos="360"/>
              </w:tabs>
              <w:spacing w:before="120" w:after="120" w:line="240" w:lineRule="auto"/>
              <w:outlineLvl w:val="0"/>
              <w:rPr>
                <w:rFonts w:cs="Arial"/>
                <w:bCs/>
                <w:kern w:val="32"/>
                <w:szCs w:val="20"/>
                <w:lang w:eastAsia="sl-SI"/>
              </w:rPr>
            </w:pPr>
          </w:p>
        </w:tc>
      </w:tr>
      <w:tr w:rsidR="0063571B" w:rsidRPr="00105530" w14:paraId="004977E8"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95"/>
        </w:trPr>
        <w:tc>
          <w:tcPr>
            <w:tcW w:w="5912" w:type="dxa"/>
            <w:gridSpan w:val="8"/>
            <w:tcBorders>
              <w:top w:val="single" w:sz="4" w:space="0" w:color="auto"/>
              <w:left w:val="single" w:sz="4" w:space="0" w:color="auto"/>
              <w:bottom w:val="single" w:sz="4" w:space="0" w:color="auto"/>
              <w:right w:val="single" w:sz="4" w:space="0" w:color="auto"/>
            </w:tcBorders>
            <w:vAlign w:val="center"/>
          </w:tcPr>
          <w:p w14:paraId="78097F0B" w14:textId="77777777" w:rsidR="0063571B" w:rsidRPr="00CB318F" w:rsidRDefault="0063571B" w:rsidP="00F22076">
            <w:pPr>
              <w:widowControl w:val="0"/>
              <w:tabs>
                <w:tab w:val="left" w:pos="360"/>
              </w:tabs>
              <w:spacing w:before="120" w:after="120" w:line="240" w:lineRule="auto"/>
              <w:outlineLvl w:val="0"/>
              <w:rPr>
                <w:rFonts w:cs="Arial"/>
                <w:b/>
                <w:kern w:val="32"/>
                <w:szCs w:val="20"/>
                <w:lang w:eastAsia="sl-SI"/>
              </w:rPr>
            </w:pPr>
            <w:r w:rsidRPr="00CB318F">
              <w:rPr>
                <w:rFonts w:cs="Arial"/>
                <w:b/>
                <w:kern w:val="32"/>
                <w:szCs w:val="20"/>
                <w:lang w:eastAsia="sl-SI"/>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F5BB69E" w14:textId="77777777" w:rsidR="0063571B" w:rsidRPr="00CB318F" w:rsidRDefault="0063571B" w:rsidP="00F22076">
            <w:pPr>
              <w:widowControl w:val="0"/>
              <w:tabs>
                <w:tab w:val="left" w:pos="360"/>
              </w:tabs>
              <w:spacing w:before="120" w:after="120" w:line="240" w:lineRule="auto"/>
              <w:outlineLvl w:val="0"/>
              <w:rPr>
                <w:rFonts w:cs="Arial"/>
                <w:b/>
                <w:kern w:val="32"/>
                <w:szCs w:val="20"/>
                <w:lang w:eastAsia="sl-SI"/>
              </w:rPr>
            </w:pP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1C799B59" w14:textId="77777777" w:rsidR="0063571B" w:rsidRPr="00CB318F" w:rsidRDefault="0063571B" w:rsidP="00F22076">
            <w:pPr>
              <w:widowControl w:val="0"/>
              <w:tabs>
                <w:tab w:val="left" w:pos="360"/>
              </w:tabs>
              <w:spacing w:before="120" w:after="120" w:line="240" w:lineRule="auto"/>
              <w:outlineLvl w:val="0"/>
              <w:rPr>
                <w:rFonts w:cs="Arial"/>
                <w:b/>
                <w:kern w:val="32"/>
                <w:szCs w:val="20"/>
                <w:lang w:eastAsia="sl-SI"/>
              </w:rPr>
            </w:pPr>
          </w:p>
        </w:tc>
      </w:tr>
      <w:tr w:rsidR="0063571B" w:rsidRPr="00105530" w14:paraId="4792C307"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207"/>
        </w:trPr>
        <w:tc>
          <w:tcPr>
            <w:tcW w:w="9200"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89B934" w14:textId="77777777" w:rsidR="0063571B" w:rsidRPr="00CB318F" w:rsidRDefault="0063571B" w:rsidP="00F22076">
            <w:pPr>
              <w:widowControl w:val="0"/>
              <w:tabs>
                <w:tab w:val="left" w:pos="2340"/>
              </w:tabs>
              <w:spacing w:before="120" w:after="120" w:line="240" w:lineRule="auto"/>
              <w:outlineLvl w:val="0"/>
              <w:rPr>
                <w:rFonts w:cs="Arial"/>
                <w:b/>
                <w:kern w:val="32"/>
                <w:szCs w:val="20"/>
                <w:lang w:eastAsia="sl-SI"/>
              </w:rPr>
            </w:pPr>
            <w:proofErr w:type="spellStart"/>
            <w:r w:rsidRPr="00CB318F">
              <w:rPr>
                <w:rFonts w:cs="Arial"/>
                <w:b/>
                <w:kern w:val="32"/>
                <w:szCs w:val="20"/>
                <w:lang w:eastAsia="sl-SI"/>
              </w:rPr>
              <w:t>II.c</w:t>
            </w:r>
            <w:proofErr w:type="spellEnd"/>
            <w:r w:rsidRPr="00CB318F">
              <w:rPr>
                <w:rFonts w:cs="Arial"/>
                <w:b/>
                <w:kern w:val="32"/>
                <w:szCs w:val="20"/>
                <w:lang w:eastAsia="sl-SI"/>
              </w:rPr>
              <w:t xml:space="preserve"> Načrtovana nadomestitev zmanjšanih prihodkov in povečanih odhodkov proračuna:</w:t>
            </w:r>
          </w:p>
        </w:tc>
      </w:tr>
      <w:tr w:rsidR="0063571B" w:rsidRPr="00105530" w14:paraId="628F8B7D"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100"/>
        </w:trPr>
        <w:tc>
          <w:tcPr>
            <w:tcW w:w="4371" w:type="dxa"/>
            <w:gridSpan w:val="6"/>
            <w:tcBorders>
              <w:top w:val="single" w:sz="4" w:space="0" w:color="auto"/>
              <w:left w:val="single" w:sz="4" w:space="0" w:color="auto"/>
              <w:bottom w:val="single" w:sz="4" w:space="0" w:color="auto"/>
              <w:right w:val="single" w:sz="4" w:space="0" w:color="auto"/>
            </w:tcBorders>
            <w:vAlign w:val="center"/>
          </w:tcPr>
          <w:p w14:paraId="6450C22D" w14:textId="77777777" w:rsidR="0063571B" w:rsidRPr="00CB318F" w:rsidRDefault="0063571B" w:rsidP="00F22076">
            <w:pPr>
              <w:widowControl w:val="0"/>
              <w:spacing w:before="120" w:after="120" w:line="240" w:lineRule="auto"/>
              <w:ind w:left="-122" w:right="-112"/>
              <w:jc w:val="center"/>
              <w:rPr>
                <w:rFonts w:eastAsia="Calibri" w:cs="Arial"/>
                <w:szCs w:val="20"/>
              </w:rPr>
            </w:pPr>
            <w:r w:rsidRPr="00CB318F">
              <w:rPr>
                <w:rFonts w:eastAsia="Calibri" w:cs="Arial"/>
                <w:szCs w:val="20"/>
              </w:rPr>
              <w:t>Novi prihodki</w:t>
            </w:r>
          </w:p>
        </w:tc>
        <w:tc>
          <w:tcPr>
            <w:tcW w:w="3100" w:type="dxa"/>
            <w:gridSpan w:val="7"/>
            <w:tcBorders>
              <w:top w:val="single" w:sz="4" w:space="0" w:color="auto"/>
              <w:left w:val="single" w:sz="4" w:space="0" w:color="auto"/>
              <w:bottom w:val="single" w:sz="4" w:space="0" w:color="auto"/>
              <w:right w:val="single" w:sz="4" w:space="0" w:color="auto"/>
            </w:tcBorders>
            <w:vAlign w:val="center"/>
          </w:tcPr>
          <w:p w14:paraId="09362200" w14:textId="77777777" w:rsidR="0063571B" w:rsidRPr="00CB318F" w:rsidRDefault="0063571B" w:rsidP="00F22076">
            <w:pPr>
              <w:widowControl w:val="0"/>
              <w:spacing w:before="120" w:after="120" w:line="240" w:lineRule="auto"/>
              <w:ind w:left="-122" w:right="-112"/>
              <w:jc w:val="center"/>
              <w:rPr>
                <w:rFonts w:eastAsia="Calibri" w:cs="Arial"/>
                <w:szCs w:val="20"/>
              </w:rPr>
            </w:pPr>
            <w:r w:rsidRPr="00CB318F">
              <w:rPr>
                <w:rFonts w:eastAsia="Calibri" w:cs="Arial"/>
                <w:szCs w:val="20"/>
              </w:rPr>
              <w:t>Znesek za tekoče leto (t)</w:t>
            </w: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7CC311D1" w14:textId="77777777" w:rsidR="0063571B" w:rsidRPr="00CB318F" w:rsidRDefault="0063571B" w:rsidP="00F22076">
            <w:pPr>
              <w:widowControl w:val="0"/>
              <w:spacing w:before="120" w:after="120" w:line="240" w:lineRule="auto"/>
              <w:ind w:left="-122" w:right="-112"/>
              <w:jc w:val="center"/>
              <w:rPr>
                <w:rFonts w:eastAsia="Calibri" w:cs="Arial"/>
                <w:szCs w:val="20"/>
              </w:rPr>
            </w:pPr>
            <w:r w:rsidRPr="00CB318F">
              <w:rPr>
                <w:rFonts w:eastAsia="Calibri" w:cs="Arial"/>
                <w:szCs w:val="20"/>
              </w:rPr>
              <w:t>Znesek za t + 1</w:t>
            </w:r>
          </w:p>
        </w:tc>
      </w:tr>
      <w:tr w:rsidR="0063571B" w:rsidRPr="00105530" w14:paraId="25EC2F87"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37E73152" w14:textId="77777777" w:rsidR="0063571B" w:rsidRPr="00105530" w:rsidRDefault="0063571B" w:rsidP="00F22076">
            <w:pPr>
              <w:widowControl w:val="0"/>
              <w:tabs>
                <w:tab w:val="left" w:pos="360"/>
              </w:tabs>
              <w:spacing w:before="120" w:after="120" w:line="240" w:lineRule="auto"/>
              <w:outlineLvl w:val="0"/>
              <w:rPr>
                <w:rFonts w:cs="Arial"/>
                <w:bCs/>
                <w:kern w:val="32"/>
                <w:szCs w:val="20"/>
                <w:highlight w:val="yellow"/>
                <w:lang w:eastAsia="sl-SI"/>
              </w:rPr>
            </w:pPr>
          </w:p>
        </w:tc>
        <w:tc>
          <w:tcPr>
            <w:tcW w:w="3100" w:type="dxa"/>
            <w:gridSpan w:val="7"/>
            <w:tcBorders>
              <w:top w:val="single" w:sz="4" w:space="0" w:color="auto"/>
              <w:left w:val="single" w:sz="4" w:space="0" w:color="auto"/>
              <w:bottom w:val="single" w:sz="4" w:space="0" w:color="auto"/>
              <w:right w:val="single" w:sz="4" w:space="0" w:color="auto"/>
            </w:tcBorders>
            <w:vAlign w:val="center"/>
          </w:tcPr>
          <w:p w14:paraId="3B5BFABE" w14:textId="77777777" w:rsidR="0063571B" w:rsidRPr="00105530" w:rsidRDefault="0063571B" w:rsidP="00F22076">
            <w:pPr>
              <w:widowControl w:val="0"/>
              <w:tabs>
                <w:tab w:val="left" w:pos="360"/>
              </w:tabs>
              <w:spacing w:before="120" w:after="120" w:line="240" w:lineRule="auto"/>
              <w:outlineLvl w:val="0"/>
              <w:rPr>
                <w:rFonts w:cs="Arial"/>
                <w:bCs/>
                <w:kern w:val="32"/>
                <w:szCs w:val="20"/>
                <w:highlight w:val="yellow"/>
                <w:lang w:eastAsia="sl-SI"/>
              </w:rPr>
            </w:pP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52AF30B3" w14:textId="77777777" w:rsidR="0063571B" w:rsidRPr="00105530" w:rsidRDefault="0063571B" w:rsidP="00F22076">
            <w:pPr>
              <w:widowControl w:val="0"/>
              <w:tabs>
                <w:tab w:val="left" w:pos="360"/>
              </w:tabs>
              <w:spacing w:before="120" w:after="120" w:line="240" w:lineRule="auto"/>
              <w:outlineLvl w:val="0"/>
              <w:rPr>
                <w:rFonts w:cs="Arial"/>
                <w:bCs/>
                <w:kern w:val="32"/>
                <w:szCs w:val="20"/>
                <w:highlight w:val="yellow"/>
                <w:lang w:eastAsia="sl-SI"/>
              </w:rPr>
            </w:pPr>
          </w:p>
        </w:tc>
      </w:tr>
      <w:tr w:rsidR="0063571B" w:rsidRPr="00105530" w14:paraId="62EC6C8F" w14:textId="77777777" w:rsidTr="0053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70E8021E" w14:textId="77777777" w:rsidR="0063571B" w:rsidRPr="00105530" w:rsidRDefault="0063571B" w:rsidP="00F22076">
            <w:pPr>
              <w:widowControl w:val="0"/>
              <w:tabs>
                <w:tab w:val="left" w:pos="360"/>
              </w:tabs>
              <w:spacing w:before="120" w:after="120" w:line="240" w:lineRule="auto"/>
              <w:outlineLvl w:val="0"/>
              <w:rPr>
                <w:rFonts w:cs="Arial"/>
                <w:b/>
                <w:kern w:val="32"/>
                <w:szCs w:val="20"/>
                <w:highlight w:val="yellow"/>
                <w:lang w:eastAsia="sl-SI"/>
              </w:rPr>
            </w:pPr>
            <w:r w:rsidRPr="00CB318F">
              <w:rPr>
                <w:rFonts w:cs="Arial"/>
                <w:b/>
                <w:kern w:val="32"/>
                <w:szCs w:val="20"/>
                <w:lang w:eastAsia="sl-SI"/>
              </w:rPr>
              <w:t>SKUPAJ</w:t>
            </w:r>
          </w:p>
        </w:tc>
        <w:tc>
          <w:tcPr>
            <w:tcW w:w="3100" w:type="dxa"/>
            <w:gridSpan w:val="7"/>
            <w:tcBorders>
              <w:top w:val="single" w:sz="4" w:space="0" w:color="auto"/>
              <w:left w:val="single" w:sz="4" w:space="0" w:color="auto"/>
              <w:bottom w:val="single" w:sz="4" w:space="0" w:color="auto"/>
              <w:right w:val="single" w:sz="4" w:space="0" w:color="auto"/>
            </w:tcBorders>
            <w:vAlign w:val="center"/>
          </w:tcPr>
          <w:p w14:paraId="0FA61BF5" w14:textId="77777777" w:rsidR="0063571B" w:rsidRPr="00105530" w:rsidRDefault="0063571B" w:rsidP="00F22076">
            <w:pPr>
              <w:widowControl w:val="0"/>
              <w:tabs>
                <w:tab w:val="left" w:pos="360"/>
              </w:tabs>
              <w:spacing w:before="120" w:after="120" w:line="240" w:lineRule="auto"/>
              <w:outlineLvl w:val="0"/>
              <w:rPr>
                <w:rFonts w:cs="Arial"/>
                <w:b/>
                <w:kern w:val="32"/>
                <w:szCs w:val="20"/>
                <w:highlight w:val="yellow"/>
                <w:lang w:eastAsia="sl-SI"/>
              </w:rPr>
            </w:pPr>
          </w:p>
        </w:tc>
        <w:tc>
          <w:tcPr>
            <w:tcW w:w="1729" w:type="dxa"/>
            <w:gridSpan w:val="4"/>
            <w:tcBorders>
              <w:top w:val="single" w:sz="4" w:space="0" w:color="auto"/>
              <w:left w:val="single" w:sz="4" w:space="0" w:color="auto"/>
              <w:bottom w:val="single" w:sz="4" w:space="0" w:color="auto"/>
              <w:right w:val="single" w:sz="4" w:space="0" w:color="auto"/>
            </w:tcBorders>
            <w:vAlign w:val="center"/>
          </w:tcPr>
          <w:p w14:paraId="728B3E92" w14:textId="77777777" w:rsidR="0063571B" w:rsidRPr="00105530" w:rsidRDefault="0063571B" w:rsidP="00F22076">
            <w:pPr>
              <w:widowControl w:val="0"/>
              <w:tabs>
                <w:tab w:val="left" w:pos="360"/>
              </w:tabs>
              <w:spacing w:before="120" w:after="120" w:line="240" w:lineRule="auto"/>
              <w:outlineLvl w:val="0"/>
              <w:rPr>
                <w:rFonts w:cs="Arial"/>
                <w:b/>
                <w:kern w:val="32"/>
                <w:szCs w:val="20"/>
                <w:highlight w:val="yellow"/>
                <w:lang w:eastAsia="sl-SI"/>
              </w:rPr>
            </w:pPr>
          </w:p>
        </w:tc>
      </w:tr>
      <w:tr w:rsidR="0063571B" w:rsidRPr="00105530" w14:paraId="1DD178DA" w14:textId="77777777" w:rsidTr="00531537">
        <w:trPr>
          <w:gridAfter w:val="1"/>
          <w:wAfter w:w="63" w:type="dxa"/>
          <w:trHeight w:val="278"/>
        </w:trPr>
        <w:tc>
          <w:tcPr>
            <w:tcW w:w="9200" w:type="dxa"/>
            <w:gridSpan w:val="17"/>
          </w:tcPr>
          <w:p w14:paraId="230D9E2A" w14:textId="77777777" w:rsidR="0063571B" w:rsidRPr="00CB318F" w:rsidRDefault="0063571B" w:rsidP="00F22076">
            <w:pPr>
              <w:widowControl w:val="0"/>
              <w:spacing w:before="120" w:after="120" w:line="240" w:lineRule="auto"/>
              <w:rPr>
                <w:rFonts w:eastAsia="Calibri" w:cs="Arial"/>
                <w:b/>
                <w:szCs w:val="20"/>
              </w:rPr>
            </w:pPr>
            <w:r w:rsidRPr="00CB318F">
              <w:rPr>
                <w:rFonts w:eastAsia="Calibri" w:cs="Arial"/>
                <w:b/>
                <w:szCs w:val="20"/>
              </w:rPr>
              <w:t>OBRAZLOŽITEV:</w:t>
            </w:r>
          </w:p>
          <w:p w14:paraId="5C798088" w14:textId="77777777" w:rsidR="0063571B" w:rsidRPr="00CB318F" w:rsidRDefault="0063571B" w:rsidP="0063571B">
            <w:pPr>
              <w:widowControl w:val="0"/>
              <w:numPr>
                <w:ilvl w:val="0"/>
                <w:numId w:val="29"/>
              </w:numPr>
              <w:suppressAutoHyphens/>
              <w:spacing w:line="240" w:lineRule="auto"/>
              <w:ind w:left="284" w:hanging="284"/>
              <w:jc w:val="both"/>
              <w:rPr>
                <w:rFonts w:eastAsia="Calibri" w:cs="Arial"/>
                <w:b/>
                <w:szCs w:val="20"/>
                <w:lang w:eastAsia="sl-SI"/>
              </w:rPr>
            </w:pPr>
            <w:r w:rsidRPr="00CB318F">
              <w:rPr>
                <w:rFonts w:eastAsia="Calibri" w:cs="Arial"/>
                <w:b/>
                <w:szCs w:val="20"/>
                <w:lang w:eastAsia="sl-SI"/>
              </w:rPr>
              <w:t>Ocena finančnih posledic, ki niso načrtovane v sprejetem proračunu</w:t>
            </w:r>
          </w:p>
          <w:p w14:paraId="3C44C1FD" w14:textId="77777777" w:rsidR="0063571B" w:rsidRPr="00CB318F" w:rsidRDefault="0063571B" w:rsidP="00F22076">
            <w:pPr>
              <w:widowControl w:val="0"/>
              <w:suppressAutoHyphens/>
              <w:spacing w:line="240" w:lineRule="auto"/>
              <w:jc w:val="both"/>
              <w:rPr>
                <w:rFonts w:eastAsia="Calibri" w:cs="Arial"/>
                <w:szCs w:val="20"/>
              </w:rPr>
            </w:pPr>
            <w:r>
              <w:rPr>
                <w:rFonts w:eastAsia="Calibri" w:cs="Arial"/>
                <w:szCs w:val="20"/>
              </w:rPr>
              <w:t>/</w:t>
            </w:r>
          </w:p>
          <w:p w14:paraId="34D2E5EC" w14:textId="77777777" w:rsidR="0063571B" w:rsidRPr="00CB318F" w:rsidRDefault="0063571B" w:rsidP="0063571B">
            <w:pPr>
              <w:widowControl w:val="0"/>
              <w:numPr>
                <w:ilvl w:val="0"/>
                <w:numId w:val="29"/>
              </w:numPr>
              <w:suppressAutoHyphens/>
              <w:spacing w:line="240" w:lineRule="auto"/>
              <w:ind w:left="284" w:hanging="284"/>
              <w:jc w:val="both"/>
              <w:rPr>
                <w:rFonts w:eastAsia="Calibri" w:cs="Arial"/>
                <w:b/>
                <w:szCs w:val="20"/>
                <w:lang w:eastAsia="sl-SI"/>
              </w:rPr>
            </w:pPr>
            <w:r w:rsidRPr="00CB318F">
              <w:rPr>
                <w:rFonts w:eastAsia="Calibri" w:cs="Arial"/>
                <w:b/>
                <w:szCs w:val="20"/>
                <w:lang w:eastAsia="sl-SI"/>
              </w:rPr>
              <w:lastRenderedPageBreak/>
              <w:t>Finančne posledice za državni proračun</w:t>
            </w:r>
          </w:p>
          <w:p w14:paraId="19CB4E80" w14:textId="77777777" w:rsidR="0063571B" w:rsidRPr="00CB318F" w:rsidRDefault="0063571B" w:rsidP="00F22076">
            <w:pPr>
              <w:widowControl w:val="0"/>
              <w:suppressAutoHyphens/>
              <w:spacing w:line="240" w:lineRule="auto"/>
              <w:jc w:val="both"/>
              <w:rPr>
                <w:rFonts w:eastAsia="Calibri" w:cs="Arial"/>
                <w:b/>
                <w:szCs w:val="20"/>
                <w:lang w:eastAsia="sl-SI"/>
              </w:rPr>
            </w:pPr>
            <w:proofErr w:type="spellStart"/>
            <w:r w:rsidRPr="00CB318F">
              <w:rPr>
                <w:rFonts w:eastAsia="Calibri" w:cs="Arial"/>
                <w:b/>
                <w:szCs w:val="20"/>
                <w:lang w:eastAsia="sl-SI"/>
              </w:rPr>
              <w:t>II.a</w:t>
            </w:r>
            <w:proofErr w:type="spellEnd"/>
            <w:r w:rsidRPr="00CB318F">
              <w:rPr>
                <w:rFonts w:eastAsia="Calibri" w:cs="Arial"/>
                <w:b/>
                <w:szCs w:val="20"/>
                <w:lang w:eastAsia="sl-SI"/>
              </w:rPr>
              <w:t xml:space="preserve"> Pravice porabe za izvedbo predlaganih rešitev so zagotovljene:</w:t>
            </w:r>
          </w:p>
          <w:p w14:paraId="278F4E15" w14:textId="77777777" w:rsidR="0063571B" w:rsidRPr="00CB318F" w:rsidRDefault="0063571B" w:rsidP="00F22076">
            <w:pPr>
              <w:widowControl w:val="0"/>
              <w:spacing w:line="240" w:lineRule="auto"/>
              <w:jc w:val="both"/>
              <w:rPr>
                <w:rFonts w:eastAsia="Calibri" w:cs="Arial"/>
                <w:szCs w:val="20"/>
                <w:lang w:eastAsia="sl-SI"/>
              </w:rPr>
            </w:pPr>
            <w:r w:rsidRPr="00CB318F">
              <w:rPr>
                <w:rFonts w:eastAsia="Calibri" w:cs="Arial"/>
                <w:szCs w:val="20"/>
                <w:lang w:eastAsia="sl-SI"/>
              </w:rPr>
              <w:t>/</w:t>
            </w:r>
          </w:p>
          <w:p w14:paraId="3FB33D57" w14:textId="77777777" w:rsidR="0063571B" w:rsidRPr="00CB318F" w:rsidRDefault="0063571B" w:rsidP="00F22076">
            <w:pPr>
              <w:widowControl w:val="0"/>
              <w:suppressAutoHyphens/>
              <w:spacing w:line="240" w:lineRule="auto"/>
              <w:jc w:val="both"/>
              <w:rPr>
                <w:rFonts w:eastAsia="Calibri" w:cs="Arial"/>
                <w:b/>
                <w:szCs w:val="20"/>
                <w:lang w:eastAsia="sl-SI"/>
              </w:rPr>
            </w:pPr>
            <w:proofErr w:type="spellStart"/>
            <w:r w:rsidRPr="00CB318F">
              <w:rPr>
                <w:rFonts w:eastAsia="Calibri" w:cs="Arial"/>
                <w:b/>
                <w:szCs w:val="20"/>
                <w:lang w:eastAsia="sl-SI"/>
              </w:rPr>
              <w:t>II.b</w:t>
            </w:r>
            <w:proofErr w:type="spellEnd"/>
            <w:r w:rsidRPr="00CB318F">
              <w:rPr>
                <w:rFonts w:eastAsia="Calibri" w:cs="Arial"/>
                <w:b/>
                <w:szCs w:val="20"/>
                <w:lang w:eastAsia="sl-SI"/>
              </w:rPr>
              <w:t xml:space="preserve"> Manjkajoče pravice porabe bodo zagotovljene s prerazporeditvijo:</w:t>
            </w:r>
          </w:p>
          <w:p w14:paraId="5A4517E8" w14:textId="77777777" w:rsidR="0063571B" w:rsidRPr="00CB318F" w:rsidRDefault="0063571B" w:rsidP="00F22076">
            <w:pPr>
              <w:widowControl w:val="0"/>
              <w:spacing w:line="240" w:lineRule="auto"/>
              <w:jc w:val="both"/>
              <w:rPr>
                <w:rFonts w:eastAsia="Calibri" w:cs="Arial"/>
                <w:szCs w:val="20"/>
                <w:lang w:eastAsia="sl-SI"/>
              </w:rPr>
            </w:pPr>
            <w:r w:rsidRPr="00CB318F">
              <w:rPr>
                <w:rFonts w:eastAsia="Calibri" w:cs="Arial"/>
                <w:szCs w:val="20"/>
                <w:lang w:eastAsia="sl-SI"/>
              </w:rPr>
              <w:t>/</w:t>
            </w:r>
          </w:p>
          <w:p w14:paraId="27B30F4D" w14:textId="77777777" w:rsidR="0063571B" w:rsidRPr="00CB318F" w:rsidRDefault="0063571B" w:rsidP="00F22076">
            <w:pPr>
              <w:widowControl w:val="0"/>
              <w:suppressAutoHyphens/>
              <w:spacing w:line="240" w:lineRule="auto"/>
              <w:jc w:val="both"/>
              <w:rPr>
                <w:rFonts w:eastAsia="Calibri" w:cs="Arial"/>
                <w:b/>
                <w:szCs w:val="20"/>
                <w:lang w:eastAsia="sl-SI"/>
              </w:rPr>
            </w:pPr>
            <w:proofErr w:type="spellStart"/>
            <w:r w:rsidRPr="00CB318F">
              <w:rPr>
                <w:rFonts w:eastAsia="Calibri" w:cs="Arial"/>
                <w:b/>
                <w:szCs w:val="20"/>
                <w:lang w:eastAsia="sl-SI"/>
              </w:rPr>
              <w:t>II.c</w:t>
            </w:r>
            <w:proofErr w:type="spellEnd"/>
            <w:r w:rsidRPr="00CB318F">
              <w:rPr>
                <w:rFonts w:eastAsia="Calibri" w:cs="Arial"/>
                <w:b/>
                <w:szCs w:val="20"/>
                <w:lang w:eastAsia="sl-SI"/>
              </w:rPr>
              <w:t xml:space="preserve"> Načrtovana nadomestitev zmanjšanih prihodkov in povečanih odhodkov proračuna:</w:t>
            </w:r>
          </w:p>
          <w:p w14:paraId="1B5EC5A8" w14:textId="77777777" w:rsidR="0063571B" w:rsidRPr="00CB318F" w:rsidRDefault="0063571B" w:rsidP="00F22076">
            <w:pPr>
              <w:widowControl w:val="0"/>
              <w:spacing w:line="240" w:lineRule="auto"/>
              <w:jc w:val="both"/>
              <w:rPr>
                <w:rFonts w:eastAsia="Calibri" w:cs="Arial"/>
                <w:szCs w:val="20"/>
                <w:lang w:eastAsia="sl-SI"/>
              </w:rPr>
            </w:pPr>
            <w:r w:rsidRPr="00CB318F">
              <w:rPr>
                <w:rFonts w:eastAsia="Calibri" w:cs="Arial"/>
                <w:szCs w:val="20"/>
                <w:lang w:eastAsia="sl-SI"/>
              </w:rPr>
              <w:t>/</w:t>
            </w:r>
          </w:p>
        </w:tc>
      </w:tr>
      <w:tr w:rsidR="0063571B" w:rsidRPr="00105530" w14:paraId="67CFB9FD" w14:textId="77777777" w:rsidTr="00531537">
        <w:trPr>
          <w:gridAfter w:val="1"/>
          <w:wAfter w:w="63" w:type="dxa"/>
        </w:trPr>
        <w:tc>
          <w:tcPr>
            <w:tcW w:w="9200" w:type="dxa"/>
            <w:gridSpan w:val="17"/>
          </w:tcPr>
          <w:p w14:paraId="08160D3A" w14:textId="77777777" w:rsidR="0063571B" w:rsidRPr="00387055" w:rsidRDefault="0063571B" w:rsidP="00F22076">
            <w:pPr>
              <w:widowControl w:val="0"/>
              <w:suppressAutoHyphens/>
              <w:overflowPunct w:val="0"/>
              <w:autoSpaceDE w:val="0"/>
              <w:autoSpaceDN w:val="0"/>
              <w:adjustRightInd w:val="0"/>
              <w:spacing w:before="120" w:line="240" w:lineRule="auto"/>
              <w:textAlignment w:val="baseline"/>
              <w:outlineLvl w:val="3"/>
              <w:rPr>
                <w:rFonts w:cs="Arial"/>
                <w:b/>
                <w:szCs w:val="20"/>
                <w:lang w:eastAsia="sl-SI"/>
              </w:rPr>
            </w:pPr>
            <w:r w:rsidRPr="00387055">
              <w:rPr>
                <w:rFonts w:cs="Arial"/>
                <w:b/>
                <w:szCs w:val="20"/>
                <w:lang w:eastAsia="sl-SI"/>
              </w:rPr>
              <w:lastRenderedPageBreak/>
              <w:t>7.b Predstavitev ocene finančnih posledic pod 40.000 EUR:</w:t>
            </w:r>
          </w:p>
          <w:p w14:paraId="51062F3A" w14:textId="77777777" w:rsidR="0063571B" w:rsidRPr="00387055" w:rsidRDefault="0063571B" w:rsidP="00F22076">
            <w:pPr>
              <w:widowControl w:val="0"/>
              <w:suppressAutoHyphens/>
              <w:overflowPunct w:val="0"/>
              <w:autoSpaceDE w:val="0"/>
              <w:autoSpaceDN w:val="0"/>
              <w:adjustRightInd w:val="0"/>
              <w:spacing w:line="240" w:lineRule="auto"/>
              <w:textAlignment w:val="baseline"/>
              <w:outlineLvl w:val="3"/>
              <w:rPr>
                <w:rFonts w:cs="Arial"/>
                <w:szCs w:val="20"/>
                <w:lang w:eastAsia="sl-SI"/>
              </w:rPr>
            </w:pPr>
            <w:r w:rsidRPr="00387055">
              <w:rPr>
                <w:rFonts w:cs="Arial"/>
                <w:szCs w:val="20"/>
                <w:lang w:eastAsia="sl-SI"/>
              </w:rPr>
              <w:t>(Samo če izberete NE pod točko 6.a.)</w:t>
            </w:r>
          </w:p>
          <w:p w14:paraId="754EB702" w14:textId="77777777" w:rsidR="0063571B" w:rsidRPr="00CB318F" w:rsidRDefault="0063571B" w:rsidP="00F22076">
            <w:pPr>
              <w:widowControl w:val="0"/>
              <w:suppressAutoHyphens/>
              <w:overflowPunct w:val="0"/>
              <w:autoSpaceDE w:val="0"/>
              <w:autoSpaceDN w:val="0"/>
              <w:adjustRightInd w:val="0"/>
              <w:spacing w:after="120" w:line="240" w:lineRule="auto"/>
              <w:textAlignment w:val="baseline"/>
              <w:outlineLvl w:val="3"/>
              <w:rPr>
                <w:rFonts w:cs="Arial"/>
                <w:color w:val="0070C0"/>
                <w:szCs w:val="20"/>
                <w:lang w:eastAsia="sl-SI"/>
              </w:rPr>
            </w:pPr>
            <w:r w:rsidRPr="00387055">
              <w:rPr>
                <w:rFonts w:cs="Arial"/>
                <w:szCs w:val="20"/>
                <w:lang w:eastAsia="sl-SI"/>
              </w:rPr>
              <w:t>Kratka obrazložitev:</w:t>
            </w:r>
            <w:r w:rsidRPr="00387055">
              <w:t xml:space="preserve"> </w:t>
            </w:r>
            <w:r w:rsidRPr="00387055">
              <w:rPr>
                <w:rFonts w:cs="Arial"/>
                <w:szCs w:val="20"/>
                <w:lang w:eastAsia="sl-SI"/>
              </w:rPr>
              <w:t>Uredba nima finančnih posledic za državni proračun.</w:t>
            </w:r>
          </w:p>
        </w:tc>
      </w:tr>
      <w:tr w:rsidR="0063571B" w:rsidRPr="00105530" w14:paraId="6FFF2CF2" w14:textId="77777777" w:rsidTr="00531537">
        <w:trPr>
          <w:gridAfter w:val="1"/>
          <w:wAfter w:w="63" w:type="dxa"/>
        </w:trPr>
        <w:tc>
          <w:tcPr>
            <w:tcW w:w="9200" w:type="dxa"/>
            <w:gridSpan w:val="17"/>
          </w:tcPr>
          <w:p w14:paraId="271F1F44" w14:textId="77777777" w:rsidR="0063571B" w:rsidRPr="00053301" w:rsidRDefault="0063571B" w:rsidP="00F22076">
            <w:pPr>
              <w:widowControl w:val="0"/>
              <w:suppressAutoHyphens/>
              <w:overflowPunct w:val="0"/>
              <w:autoSpaceDE w:val="0"/>
              <w:autoSpaceDN w:val="0"/>
              <w:adjustRightInd w:val="0"/>
              <w:spacing w:before="120" w:after="120" w:line="240" w:lineRule="auto"/>
              <w:textAlignment w:val="baseline"/>
              <w:outlineLvl w:val="3"/>
              <w:rPr>
                <w:rFonts w:cs="Arial"/>
                <w:b/>
                <w:szCs w:val="20"/>
                <w:lang w:eastAsia="sl-SI"/>
              </w:rPr>
            </w:pPr>
            <w:r w:rsidRPr="00053301">
              <w:rPr>
                <w:rFonts w:cs="Arial"/>
                <w:b/>
                <w:szCs w:val="20"/>
              </w:rPr>
              <w:t>8. Predstavitev sodelovanja z združenji občin:</w:t>
            </w:r>
          </w:p>
        </w:tc>
      </w:tr>
      <w:tr w:rsidR="0063571B" w:rsidRPr="00105530" w14:paraId="580319E2" w14:textId="77777777" w:rsidTr="00531537">
        <w:trPr>
          <w:gridAfter w:val="1"/>
          <w:wAfter w:w="63" w:type="dxa"/>
        </w:trPr>
        <w:tc>
          <w:tcPr>
            <w:tcW w:w="6763" w:type="dxa"/>
            <w:gridSpan w:val="11"/>
          </w:tcPr>
          <w:p w14:paraId="2B6C376D" w14:textId="77777777" w:rsidR="0063571B" w:rsidRPr="00053301" w:rsidRDefault="0063571B" w:rsidP="00F22076">
            <w:pPr>
              <w:pStyle w:val="Neotevilenodstavek"/>
              <w:widowControl w:val="0"/>
              <w:spacing w:before="0" w:after="0" w:line="260" w:lineRule="exact"/>
              <w:rPr>
                <w:iCs/>
                <w:sz w:val="20"/>
                <w:szCs w:val="20"/>
              </w:rPr>
            </w:pPr>
            <w:r w:rsidRPr="00053301">
              <w:rPr>
                <w:iCs/>
                <w:sz w:val="20"/>
                <w:szCs w:val="20"/>
              </w:rPr>
              <w:t>Vsebina predloženega gradiva (predpisa) vpliva na:</w:t>
            </w:r>
          </w:p>
          <w:p w14:paraId="71971FA5" w14:textId="77777777" w:rsidR="0063571B" w:rsidRPr="00053301" w:rsidRDefault="0063571B" w:rsidP="0063571B">
            <w:pPr>
              <w:pStyle w:val="Neotevilenodstavek"/>
              <w:widowControl w:val="0"/>
              <w:numPr>
                <w:ilvl w:val="0"/>
                <w:numId w:val="32"/>
              </w:numPr>
              <w:spacing w:before="0" w:after="0" w:line="260" w:lineRule="exact"/>
              <w:rPr>
                <w:iCs/>
                <w:sz w:val="20"/>
                <w:szCs w:val="20"/>
              </w:rPr>
            </w:pPr>
            <w:r w:rsidRPr="00053301">
              <w:rPr>
                <w:iCs/>
                <w:sz w:val="20"/>
                <w:szCs w:val="20"/>
              </w:rPr>
              <w:t>pristojnosti občin,</w:t>
            </w:r>
          </w:p>
          <w:p w14:paraId="4DA5EEFB" w14:textId="77777777" w:rsidR="0063571B" w:rsidRPr="00053301" w:rsidRDefault="0063571B" w:rsidP="0063571B">
            <w:pPr>
              <w:pStyle w:val="Neotevilenodstavek"/>
              <w:widowControl w:val="0"/>
              <w:numPr>
                <w:ilvl w:val="0"/>
                <w:numId w:val="32"/>
              </w:numPr>
              <w:spacing w:before="0" w:after="0" w:line="260" w:lineRule="exact"/>
              <w:rPr>
                <w:iCs/>
                <w:sz w:val="20"/>
                <w:szCs w:val="20"/>
              </w:rPr>
            </w:pPr>
            <w:r w:rsidRPr="00053301">
              <w:rPr>
                <w:iCs/>
                <w:sz w:val="20"/>
                <w:szCs w:val="20"/>
              </w:rPr>
              <w:t>delovanje občin,</w:t>
            </w:r>
          </w:p>
          <w:p w14:paraId="71CDFEB4" w14:textId="77777777" w:rsidR="0063571B" w:rsidRPr="00053301" w:rsidRDefault="0063571B" w:rsidP="0063571B">
            <w:pPr>
              <w:pStyle w:val="Neotevilenodstavek"/>
              <w:widowControl w:val="0"/>
              <w:numPr>
                <w:ilvl w:val="0"/>
                <w:numId w:val="32"/>
              </w:numPr>
              <w:spacing w:before="0" w:after="120" w:line="260" w:lineRule="exact"/>
              <w:ind w:left="357" w:hanging="357"/>
              <w:rPr>
                <w:iCs/>
                <w:sz w:val="20"/>
                <w:szCs w:val="20"/>
              </w:rPr>
            </w:pPr>
            <w:r w:rsidRPr="00053301">
              <w:rPr>
                <w:iCs/>
                <w:sz w:val="20"/>
                <w:szCs w:val="20"/>
              </w:rPr>
              <w:t>financiranje občin.</w:t>
            </w:r>
          </w:p>
        </w:tc>
        <w:tc>
          <w:tcPr>
            <w:tcW w:w="2437" w:type="dxa"/>
            <w:gridSpan w:val="6"/>
          </w:tcPr>
          <w:p w14:paraId="06B13256" w14:textId="77777777" w:rsidR="0063571B" w:rsidRPr="00053301" w:rsidRDefault="0063571B" w:rsidP="00F22076">
            <w:pPr>
              <w:widowControl w:val="0"/>
              <w:suppressAutoHyphens/>
              <w:overflowPunct w:val="0"/>
              <w:autoSpaceDE w:val="0"/>
              <w:autoSpaceDN w:val="0"/>
              <w:adjustRightInd w:val="0"/>
              <w:textAlignment w:val="baseline"/>
              <w:outlineLvl w:val="3"/>
              <w:rPr>
                <w:szCs w:val="20"/>
              </w:rPr>
            </w:pPr>
          </w:p>
          <w:p w14:paraId="56E4B2EE" w14:textId="77777777" w:rsidR="0063571B" w:rsidRPr="00053301" w:rsidRDefault="0063571B" w:rsidP="00F22076">
            <w:pPr>
              <w:widowControl w:val="0"/>
              <w:suppressAutoHyphens/>
              <w:overflowPunct w:val="0"/>
              <w:autoSpaceDE w:val="0"/>
              <w:autoSpaceDN w:val="0"/>
              <w:adjustRightInd w:val="0"/>
              <w:jc w:val="center"/>
              <w:textAlignment w:val="baseline"/>
              <w:outlineLvl w:val="3"/>
              <w:rPr>
                <w:szCs w:val="20"/>
              </w:rPr>
            </w:pPr>
            <w:r w:rsidRPr="00053301">
              <w:rPr>
                <w:szCs w:val="20"/>
              </w:rPr>
              <w:t>DA</w:t>
            </w:r>
          </w:p>
          <w:p w14:paraId="1EB13C50" w14:textId="77777777" w:rsidR="0063571B" w:rsidRPr="00053301" w:rsidRDefault="0063571B" w:rsidP="00F22076">
            <w:pPr>
              <w:widowControl w:val="0"/>
              <w:suppressAutoHyphens/>
              <w:overflowPunct w:val="0"/>
              <w:autoSpaceDE w:val="0"/>
              <w:autoSpaceDN w:val="0"/>
              <w:adjustRightInd w:val="0"/>
              <w:jc w:val="center"/>
              <w:textAlignment w:val="baseline"/>
              <w:outlineLvl w:val="3"/>
              <w:rPr>
                <w:szCs w:val="20"/>
              </w:rPr>
            </w:pPr>
            <w:r>
              <w:rPr>
                <w:szCs w:val="20"/>
              </w:rPr>
              <w:t>DA</w:t>
            </w:r>
          </w:p>
          <w:p w14:paraId="10639977" w14:textId="77777777" w:rsidR="0063571B" w:rsidRPr="00053301" w:rsidRDefault="0063571B" w:rsidP="00F22076">
            <w:pPr>
              <w:widowControl w:val="0"/>
              <w:suppressAutoHyphens/>
              <w:overflowPunct w:val="0"/>
              <w:autoSpaceDE w:val="0"/>
              <w:autoSpaceDN w:val="0"/>
              <w:adjustRightInd w:val="0"/>
              <w:jc w:val="center"/>
              <w:textAlignment w:val="baseline"/>
              <w:outlineLvl w:val="3"/>
              <w:rPr>
                <w:rFonts w:cs="Arial"/>
                <w:b/>
                <w:szCs w:val="20"/>
                <w:lang w:eastAsia="sl-SI"/>
              </w:rPr>
            </w:pPr>
            <w:r w:rsidRPr="00053301">
              <w:rPr>
                <w:szCs w:val="20"/>
              </w:rPr>
              <w:t>NE</w:t>
            </w:r>
          </w:p>
        </w:tc>
      </w:tr>
      <w:tr w:rsidR="0063571B" w:rsidRPr="00105530" w14:paraId="006AD4CB" w14:textId="77777777" w:rsidTr="00387055">
        <w:trPr>
          <w:gridAfter w:val="1"/>
          <w:wAfter w:w="63" w:type="dxa"/>
          <w:trHeight w:val="2166"/>
        </w:trPr>
        <w:tc>
          <w:tcPr>
            <w:tcW w:w="9200" w:type="dxa"/>
            <w:gridSpan w:val="17"/>
          </w:tcPr>
          <w:p w14:paraId="0A04E106" w14:textId="77777777" w:rsidR="0063571B" w:rsidRPr="00387055" w:rsidRDefault="0063571B" w:rsidP="00F22076">
            <w:pPr>
              <w:pStyle w:val="Neotevilenodstavek"/>
              <w:widowControl w:val="0"/>
              <w:spacing w:before="0" w:after="0" w:line="260" w:lineRule="exact"/>
              <w:rPr>
                <w:iCs/>
                <w:sz w:val="20"/>
                <w:szCs w:val="20"/>
              </w:rPr>
            </w:pPr>
            <w:r w:rsidRPr="00387055">
              <w:rPr>
                <w:iCs/>
                <w:sz w:val="20"/>
                <w:szCs w:val="20"/>
              </w:rPr>
              <w:t>Gradivo (predpis) je bilo poslano v mnenje:</w:t>
            </w:r>
          </w:p>
          <w:p w14:paraId="7839688F" w14:textId="77777777" w:rsidR="0063571B" w:rsidRPr="00387055" w:rsidRDefault="0063571B" w:rsidP="0063571B">
            <w:pPr>
              <w:pStyle w:val="Neotevilenodstavek"/>
              <w:widowControl w:val="0"/>
              <w:numPr>
                <w:ilvl w:val="0"/>
                <w:numId w:val="31"/>
              </w:numPr>
              <w:spacing w:before="0" w:after="0" w:line="260" w:lineRule="exact"/>
              <w:rPr>
                <w:iCs/>
                <w:sz w:val="20"/>
                <w:szCs w:val="20"/>
              </w:rPr>
            </w:pPr>
            <w:r w:rsidRPr="00387055">
              <w:rPr>
                <w:iCs/>
                <w:sz w:val="20"/>
                <w:szCs w:val="20"/>
              </w:rPr>
              <w:t>Skupnosti občin Slovenije SOS: DA</w:t>
            </w:r>
          </w:p>
          <w:p w14:paraId="4D6D3DCB" w14:textId="77777777" w:rsidR="0063571B" w:rsidRPr="00387055" w:rsidRDefault="0063571B" w:rsidP="0063571B">
            <w:pPr>
              <w:pStyle w:val="Neotevilenodstavek"/>
              <w:widowControl w:val="0"/>
              <w:numPr>
                <w:ilvl w:val="0"/>
                <w:numId w:val="31"/>
              </w:numPr>
              <w:spacing w:before="0" w:after="0" w:line="260" w:lineRule="exact"/>
              <w:rPr>
                <w:iCs/>
                <w:sz w:val="20"/>
                <w:szCs w:val="20"/>
              </w:rPr>
            </w:pPr>
            <w:r w:rsidRPr="00387055">
              <w:rPr>
                <w:iCs/>
                <w:sz w:val="20"/>
                <w:szCs w:val="20"/>
              </w:rPr>
              <w:t>Združenju občin Slovenije ZOS: DA</w:t>
            </w:r>
          </w:p>
          <w:p w14:paraId="72E87AB9" w14:textId="77777777" w:rsidR="0063571B" w:rsidRPr="00387055" w:rsidRDefault="0063571B" w:rsidP="0063571B">
            <w:pPr>
              <w:pStyle w:val="Neotevilenodstavek"/>
              <w:widowControl w:val="0"/>
              <w:numPr>
                <w:ilvl w:val="0"/>
                <w:numId w:val="31"/>
              </w:numPr>
              <w:spacing w:before="0" w:after="120" w:line="260" w:lineRule="exact"/>
              <w:ind w:left="357" w:hanging="357"/>
              <w:rPr>
                <w:iCs/>
                <w:sz w:val="20"/>
                <w:szCs w:val="20"/>
              </w:rPr>
            </w:pPr>
            <w:r w:rsidRPr="00387055">
              <w:rPr>
                <w:iCs/>
                <w:sz w:val="20"/>
                <w:szCs w:val="20"/>
              </w:rPr>
              <w:t>Združenju mestnih občin Slovenije ZMOS: DA</w:t>
            </w:r>
          </w:p>
          <w:p w14:paraId="5BB8ED36" w14:textId="77777777" w:rsidR="0063571B" w:rsidRPr="00387055" w:rsidRDefault="0063571B" w:rsidP="00F22076">
            <w:pPr>
              <w:pStyle w:val="Neotevilenodstavek"/>
              <w:widowControl w:val="0"/>
              <w:spacing w:before="0" w:after="0" w:line="260" w:lineRule="exact"/>
              <w:rPr>
                <w:iCs/>
                <w:sz w:val="20"/>
                <w:szCs w:val="20"/>
              </w:rPr>
            </w:pPr>
            <w:r w:rsidRPr="00387055">
              <w:rPr>
                <w:iCs/>
                <w:sz w:val="20"/>
                <w:szCs w:val="20"/>
              </w:rPr>
              <w:t>Predlogi in pripombe združenj so bili upoštevani:</w:t>
            </w:r>
          </w:p>
          <w:p w14:paraId="607120EF" w14:textId="77777777" w:rsidR="0063571B" w:rsidRPr="00387055" w:rsidRDefault="0063571B" w:rsidP="00F22076">
            <w:pPr>
              <w:pStyle w:val="Neotevilenodstavek"/>
              <w:widowControl w:val="0"/>
              <w:spacing w:before="0" w:after="120" w:line="260" w:lineRule="exact"/>
              <w:rPr>
                <w:iCs/>
                <w:sz w:val="20"/>
                <w:szCs w:val="20"/>
              </w:rPr>
            </w:pPr>
            <w:r w:rsidRPr="00387055">
              <w:rPr>
                <w:iCs/>
                <w:sz w:val="20"/>
                <w:szCs w:val="20"/>
              </w:rPr>
              <w:t>DA</w:t>
            </w:r>
          </w:p>
          <w:p w14:paraId="6F095560" w14:textId="77777777" w:rsidR="0063571B" w:rsidRPr="00387055" w:rsidRDefault="0063571B" w:rsidP="00F22076">
            <w:pPr>
              <w:pStyle w:val="Neotevilenodstavek"/>
              <w:widowControl w:val="0"/>
              <w:spacing w:before="0" w:after="0" w:line="260" w:lineRule="exact"/>
              <w:rPr>
                <w:iCs/>
                <w:sz w:val="20"/>
                <w:szCs w:val="20"/>
              </w:rPr>
            </w:pPr>
            <w:r w:rsidRPr="00387055">
              <w:rPr>
                <w:iCs/>
                <w:sz w:val="20"/>
                <w:szCs w:val="20"/>
              </w:rPr>
              <w:t>Bistveni predlogi in pripombe, ki niso bili upoštevani.</w:t>
            </w:r>
          </w:p>
          <w:p w14:paraId="541D3AEF" w14:textId="77777777" w:rsidR="0063571B" w:rsidRPr="00387055" w:rsidRDefault="0063571B" w:rsidP="00F22076">
            <w:pPr>
              <w:pStyle w:val="Neotevilenodstavek"/>
              <w:widowControl w:val="0"/>
              <w:spacing w:before="0" w:after="120" w:line="260" w:lineRule="exact"/>
              <w:rPr>
                <w:iCs/>
                <w:sz w:val="20"/>
                <w:szCs w:val="20"/>
              </w:rPr>
            </w:pPr>
            <w:r w:rsidRPr="00387055">
              <w:rPr>
                <w:iCs/>
                <w:sz w:val="20"/>
                <w:szCs w:val="20"/>
              </w:rPr>
              <w:t>/</w:t>
            </w:r>
          </w:p>
        </w:tc>
      </w:tr>
      <w:tr w:rsidR="0063571B" w:rsidRPr="00105530" w14:paraId="40536125" w14:textId="77777777" w:rsidTr="00531537">
        <w:trPr>
          <w:gridAfter w:val="1"/>
          <w:wAfter w:w="63" w:type="dxa"/>
        </w:trPr>
        <w:tc>
          <w:tcPr>
            <w:tcW w:w="9200" w:type="dxa"/>
            <w:gridSpan w:val="17"/>
          </w:tcPr>
          <w:p w14:paraId="1D722DCA" w14:textId="77777777" w:rsidR="0063571B" w:rsidRPr="00387055" w:rsidRDefault="0063571B" w:rsidP="00F22076">
            <w:pPr>
              <w:widowControl w:val="0"/>
              <w:suppressAutoHyphens/>
              <w:overflowPunct w:val="0"/>
              <w:autoSpaceDE w:val="0"/>
              <w:autoSpaceDN w:val="0"/>
              <w:adjustRightInd w:val="0"/>
              <w:spacing w:before="120" w:after="120" w:line="240" w:lineRule="auto"/>
              <w:textAlignment w:val="baseline"/>
              <w:outlineLvl w:val="3"/>
              <w:rPr>
                <w:rFonts w:cs="Arial"/>
                <w:b/>
                <w:szCs w:val="20"/>
                <w:lang w:eastAsia="sl-SI"/>
              </w:rPr>
            </w:pPr>
            <w:r w:rsidRPr="00387055">
              <w:rPr>
                <w:rFonts w:cs="Arial"/>
                <w:b/>
                <w:szCs w:val="20"/>
                <w:lang w:eastAsia="sl-SI"/>
              </w:rPr>
              <w:t>9. Predstavitev sodelovanja javnosti:</w:t>
            </w:r>
          </w:p>
        </w:tc>
      </w:tr>
      <w:tr w:rsidR="0063571B" w:rsidRPr="00105530" w14:paraId="381CAC8B" w14:textId="77777777" w:rsidTr="00531537">
        <w:trPr>
          <w:gridAfter w:val="1"/>
          <w:wAfter w:w="63" w:type="dxa"/>
        </w:trPr>
        <w:tc>
          <w:tcPr>
            <w:tcW w:w="6769" w:type="dxa"/>
            <w:gridSpan w:val="12"/>
          </w:tcPr>
          <w:p w14:paraId="59C2A7B6" w14:textId="77777777" w:rsidR="0063571B" w:rsidRPr="00387055" w:rsidRDefault="0063571B" w:rsidP="00F22076">
            <w:pPr>
              <w:widowControl w:val="0"/>
              <w:overflowPunct w:val="0"/>
              <w:autoSpaceDE w:val="0"/>
              <w:autoSpaceDN w:val="0"/>
              <w:adjustRightInd w:val="0"/>
              <w:spacing w:before="120" w:after="120" w:line="240" w:lineRule="auto"/>
              <w:jc w:val="both"/>
              <w:textAlignment w:val="baseline"/>
              <w:rPr>
                <w:rFonts w:cs="Arial"/>
                <w:szCs w:val="20"/>
                <w:lang w:eastAsia="sl-SI"/>
              </w:rPr>
            </w:pPr>
            <w:r w:rsidRPr="00387055">
              <w:rPr>
                <w:rFonts w:cs="Arial"/>
                <w:iCs/>
                <w:szCs w:val="20"/>
                <w:lang w:eastAsia="sl-SI"/>
              </w:rPr>
              <w:t>Gradivo je bilo predhodno objavljeno na spletni strani predlagatelja:</w:t>
            </w:r>
          </w:p>
        </w:tc>
        <w:tc>
          <w:tcPr>
            <w:tcW w:w="2431" w:type="dxa"/>
            <w:gridSpan w:val="5"/>
          </w:tcPr>
          <w:p w14:paraId="1BA8DC6B" w14:textId="77777777" w:rsidR="0063571B" w:rsidRPr="00387055" w:rsidRDefault="0063571B" w:rsidP="00F22076">
            <w:pPr>
              <w:widowControl w:val="0"/>
              <w:overflowPunct w:val="0"/>
              <w:autoSpaceDE w:val="0"/>
              <w:autoSpaceDN w:val="0"/>
              <w:adjustRightInd w:val="0"/>
              <w:spacing w:before="120" w:after="120" w:line="240" w:lineRule="auto"/>
              <w:jc w:val="center"/>
              <w:textAlignment w:val="baseline"/>
              <w:rPr>
                <w:rFonts w:cs="Arial"/>
                <w:iCs/>
                <w:szCs w:val="20"/>
                <w:lang w:eastAsia="sl-SI"/>
              </w:rPr>
            </w:pPr>
            <w:r w:rsidRPr="00387055">
              <w:rPr>
                <w:rFonts w:cs="Arial"/>
                <w:szCs w:val="20"/>
                <w:lang w:eastAsia="sl-SI"/>
              </w:rPr>
              <w:t>DA</w:t>
            </w:r>
          </w:p>
        </w:tc>
      </w:tr>
      <w:tr w:rsidR="0063571B" w:rsidRPr="00105530" w14:paraId="036C99A2" w14:textId="77777777" w:rsidTr="00531537">
        <w:trPr>
          <w:gridAfter w:val="1"/>
          <w:wAfter w:w="63" w:type="dxa"/>
          <w:trHeight w:val="274"/>
        </w:trPr>
        <w:tc>
          <w:tcPr>
            <w:tcW w:w="9200" w:type="dxa"/>
            <w:gridSpan w:val="17"/>
          </w:tcPr>
          <w:p w14:paraId="3F1428C3" w14:textId="77777777" w:rsidR="0063571B" w:rsidRPr="00387055" w:rsidRDefault="0063571B" w:rsidP="00F22076">
            <w:pPr>
              <w:widowControl w:val="0"/>
              <w:overflowPunct w:val="0"/>
              <w:autoSpaceDE w:val="0"/>
              <w:autoSpaceDN w:val="0"/>
              <w:adjustRightInd w:val="0"/>
              <w:spacing w:before="120" w:after="120" w:line="240" w:lineRule="auto"/>
              <w:jc w:val="both"/>
              <w:textAlignment w:val="baseline"/>
              <w:rPr>
                <w:rFonts w:cs="Arial"/>
                <w:iCs/>
                <w:szCs w:val="20"/>
                <w:lang w:eastAsia="sl-SI"/>
              </w:rPr>
            </w:pPr>
            <w:r w:rsidRPr="00387055">
              <w:rPr>
                <w:rFonts w:cs="Arial"/>
                <w:iCs/>
                <w:szCs w:val="20"/>
                <w:lang w:eastAsia="sl-SI"/>
              </w:rPr>
              <w:t>Če je odgovor NE, navedite, zakaj ni bilo objavljeno. /</w:t>
            </w:r>
          </w:p>
        </w:tc>
      </w:tr>
      <w:tr w:rsidR="0063571B" w:rsidRPr="00105530" w14:paraId="3761CE3C" w14:textId="77777777" w:rsidTr="00531537">
        <w:trPr>
          <w:gridAfter w:val="1"/>
          <w:wAfter w:w="63" w:type="dxa"/>
          <w:trHeight w:val="274"/>
        </w:trPr>
        <w:tc>
          <w:tcPr>
            <w:tcW w:w="9200" w:type="dxa"/>
            <w:gridSpan w:val="17"/>
          </w:tcPr>
          <w:p w14:paraId="784E98B1" w14:textId="77777777" w:rsidR="0063571B" w:rsidRPr="00387055" w:rsidRDefault="0063571B" w:rsidP="00F22076">
            <w:pPr>
              <w:widowControl w:val="0"/>
              <w:overflowPunct w:val="0"/>
              <w:autoSpaceDE w:val="0"/>
              <w:autoSpaceDN w:val="0"/>
              <w:adjustRightInd w:val="0"/>
              <w:spacing w:before="120" w:after="120" w:line="240" w:lineRule="auto"/>
              <w:jc w:val="both"/>
              <w:textAlignment w:val="baseline"/>
              <w:rPr>
                <w:rFonts w:cs="Arial"/>
                <w:iCs/>
                <w:szCs w:val="20"/>
                <w:lang w:eastAsia="sl-SI"/>
              </w:rPr>
            </w:pPr>
            <w:r w:rsidRPr="00387055">
              <w:rPr>
                <w:rFonts w:cs="Arial"/>
                <w:iCs/>
                <w:szCs w:val="20"/>
                <w:lang w:eastAsia="sl-SI"/>
              </w:rPr>
              <w:t>Če je odgovor DA, navedite datum objave: …...</w:t>
            </w:r>
          </w:p>
          <w:p w14:paraId="7A44AB05" w14:textId="77777777" w:rsidR="0063571B" w:rsidRPr="00387055" w:rsidRDefault="0063571B" w:rsidP="00F22076">
            <w:pPr>
              <w:widowControl w:val="0"/>
              <w:overflowPunct w:val="0"/>
              <w:autoSpaceDE w:val="0"/>
              <w:autoSpaceDN w:val="0"/>
              <w:adjustRightInd w:val="0"/>
              <w:spacing w:before="120" w:line="240" w:lineRule="auto"/>
              <w:jc w:val="both"/>
              <w:textAlignment w:val="baseline"/>
              <w:rPr>
                <w:rFonts w:cs="Arial"/>
              </w:rPr>
            </w:pPr>
          </w:p>
        </w:tc>
      </w:tr>
      <w:tr w:rsidR="0063571B" w:rsidRPr="00105530" w14:paraId="79F1BB2A" w14:textId="77777777" w:rsidTr="00531537">
        <w:trPr>
          <w:gridAfter w:val="1"/>
          <w:wAfter w:w="63" w:type="dxa"/>
          <w:trHeight w:val="996"/>
        </w:trPr>
        <w:tc>
          <w:tcPr>
            <w:tcW w:w="8464" w:type="dxa"/>
            <w:gridSpan w:val="16"/>
            <w:vAlign w:val="center"/>
          </w:tcPr>
          <w:p w14:paraId="3E31B188" w14:textId="77777777" w:rsidR="0063571B" w:rsidRPr="0043013F" w:rsidRDefault="0063571B" w:rsidP="00F22076">
            <w:pPr>
              <w:widowControl w:val="0"/>
              <w:overflowPunct w:val="0"/>
              <w:autoSpaceDE w:val="0"/>
              <w:autoSpaceDN w:val="0"/>
              <w:adjustRightInd w:val="0"/>
              <w:spacing w:before="120" w:after="120" w:line="240" w:lineRule="auto"/>
              <w:ind w:right="-108"/>
              <w:textAlignment w:val="baseline"/>
              <w:rPr>
                <w:rFonts w:cs="Arial"/>
                <w:szCs w:val="20"/>
                <w:lang w:eastAsia="sl-SI"/>
              </w:rPr>
            </w:pPr>
            <w:r w:rsidRPr="0043013F">
              <w:rPr>
                <w:b/>
                <w:szCs w:val="20"/>
              </w:rPr>
              <w:t>10. Pri pripravi gradiva so bile upoštevane zahteve iz Resolucije o normativni dejavnosti:</w:t>
            </w:r>
          </w:p>
        </w:tc>
        <w:tc>
          <w:tcPr>
            <w:tcW w:w="736" w:type="dxa"/>
            <w:vAlign w:val="center"/>
          </w:tcPr>
          <w:p w14:paraId="1374912A" w14:textId="77777777" w:rsidR="0063571B" w:rsidRPr="0043013F" w:rsidRDefault="0063571B" w:rsidP="00F22076">
            <w:pPr>
              <w:widowControl w:val="0"/>
              <w:overflowPunct w:val="0"/>
              <w:autoSpaceDE w:val="0"/>
              <w:autoSpaceDN w:val="0"/>
              <w:adjustRightInd w:val="0"/>
              <w:spacing w:before="120" w:after="120" w:line="240" w:lineRule="auto"/>
              <w:jc w:val="center"/>
              <w:textAlignment w:val="baseline"/>
              <w:rPr>
                <w:rFonts w:cs="Arial"/>
                <w:iCs/>
                <w:szCs w:val="20"/>
                <w:lang w:eastAsia="sl-SI"/>
              </w:rPr>
            </w:pPr>
            <w:r w:rsidRPr="0043013F">
              <w:rPr>
                <w:rFonts w:cs="Arial"/>
                <w:szCs w:val="20"/>
                <w:lang w:eastAsia="sl-SI"/>
              </w:rPr>
              <w:t>DA</w:t>
            </w:r>
          </w:p>
        </w:tc>
      </w:tr>
      <w:tr w:rsidR="0063571B" w:rsidRPr="00105530" w14:paraId="096D000C" w14:textId="77777777" w:rsidTr="00531537">
        <w:trPr>
          <w:gridAfter w:val="1"/>
          <w:wAfter w:w="63" w:type="dxa"/>
        </w:trPr>
        <w:tc>
          <w:tcPr>
            <w:tcW w:w="8464" w:type="dxa"/>
            <w:gridSpan w:val="16"/>
            <w:vAlign w:val="center"/>
          </w:tcPr>
          <w:p w14:paraId="49A64254" w14:textId="77777777" w:rsidR="0063571B" w:rsidRPr="0043013F" w:rsidRDefault="0063571B" w:rsidP="00F22076">
            <w:pPr>
              <w:widowControl w:val="0"/>
              <w:overflowPunct w:val="0"/>
              <w:autoSpaceDE w:val="0"/>
              <w:autoSpaceDN w:val="0"/>
              <w:adjustRightInd w:val="0"/>
              <w:spacing w:before="120" w:after="120" w:line="240" w:lineRule="auto"/>
              <w:textAlignment w:val="baseline"/>
              <w:rPr>
                <w:rFonts w:cs="Arial"/>
                <w:b/>
                <w:szCs w:val="20"/>
                <w:lang w:eastAsia="sl-SI"/>
              </w:rPr>
            </w:pPr>
            <w:r w:rsidRPr="0043013F">
              <w:rPr>
                <w:rFonts w:cs="Arial"/>
                <w:b/>
                <w:szCs w:val="20"/>
                <w:lang w:eastAsia="sl-SI"/>
              </w:rPr>
              <w:t>11. Gradivo je uvrščeno v delovni program vlade:</w:t>
            </w:r>
          </w:p>
        </w:tc>
        <w:tc>
          <w:tcPr>
            <w:tcW w:w="736" w:type="dxa"/>
            <w:vAlign w:val="center"/>
          </w:tcPr>
          <w:p w14:paraId="0A4B64F7" w14:textId="77777777" w:rsidR="0063571B" w:rsidRPr="0043013F" w:rsidRDefault="0063571B" w:rsidP="00F22076">
            <w:pPr>
              <w:widowControl w:val="0"/>
              <w:overflowPunct w:val="0"/>
              <w:autoSpaceDE w:val="0"/>
              <w:autoSpaceDN w:val="0"/>
              <w:adjustRightInd w:val="0"/>
              <w:spacing w:before="120" w:after="120" w:line="240" w:lineRule="auto"/>
              <w:jc w:val="center"/>
              <w:textAlignment w:val="baseline"/>
              <w:rPr>
                <w:rFonts w:cs="Arial"/>
                <w:szCs w:val="20"/>
                <w:lang w:eastAsia="sl-SI"/>
              </w:rPr>
            </w:pPr>
            <w:r w:rsidRPr="0043013F">
              <w:rPr>
                <w:rFonts w:cs="Arial"/>
                <w:szCs w:val="20"/>
                <w:lang w:eastAsia="sl-SI"/>
              </w:rPr>
              <w:t>DA</w:t>
            </w:r>
          </w:p>
        </w:tc>
      </w:tr>
      <w:tr w:rsidR="0063571B" w:rsidRPr="00105530" w14:paraId="1B0E2FE3" w14:textId="77777777" w:rsidTr="00531537">
        <w:trPr>
          <w:gridAfter w:val="1"/>
          <w:wAfter w:w="63" w:type="dxa"/>
        </w:trPr>
        <w:tc>
          <w:tcPr>
            <w:tcW w:w="9200" w:type="dxa"/>
            <w:gridSpan w:val="17"/>
            <w:tcBorders>
              <w:top w:val="single" w:sz="4" w:space="0" w:color="000000"/>
              <w:left w:val="single" w:sz="4" w:space="0" w:color="000000"/>
              <w:bottom w:val="single" w:sz="4" w:space="0" w:color="000000"/>
              <w:right w:val="single" w:sz="4" w:space="0" w:color="000000"/>
            </w:tcBorders>
          </w:tcPr>
          <w:p w14:paraId="35A77532" w14:textId="77777777" w:rsidR="0031298B" w:rsidRPr="0031298B" w:rsidRDefault="0031298B" w:rsidP="0031298B">
            <w:pPr>
              <w:pStyle w:val="Naslov3"/>
              <w:spacing w:before="0"/>
              <w:ind w:left="4623" w:firstLine="786"/>
              <w:textAlignment w:val="baseline"/>
              <w:rPr>
                <w:rFonts w:ascii="Arial" w:eastAsia="Times New Roman" w:hAnsi="Arial" w:cs="Arial"/>
                <w:color w:val="auto"/>
                <w:sz w:val="20"/>
                <w:szCs w:val="20"/>
                <w:lang w:eastAsia="sl-SI"/>
              </w:rPr>
            </w:pPr>
          </w:p>
          <w:p w14:paraId="7447D8C7" w14:textId="77777777" w:rsidR="00FF25C4" w:rsidRPr="00FF25C4" w:rsidRDefault="00FF25C4" w:rsidP="00FF25C4">
            <w:pPr>
              <w:widowControl w:val="0"/>
              <w:suppressAutoHyphens/>
              <w:overflowPunct w:val="0"/>
              <w:autoSpaceDE w:val="0"/>
              <w:autoSpaceDN w:val="0"/>
              <w:adjustRightInd w:val="0"/>
              <w:spacing w:line="240" w:lineRule="auto"/>
              <w:ind w:left="4321"/>
              <w:jc w:val="center"/>
              <w:textAlignment w:val="baseline"/>
              <w:outlineLvl w:val="3"/>
              <w:rPr>
                <w:b/>
                <w:bCs/>
              </w:rPr>
            </w:pPr>
            <w:r w:rsidRPr="00FF25C4">
              <w:rPr>
                <w:b/>
                <w:bCs/>
              </w:rPr>
              <w:t xml:space="preserve">Jože Novak </w:t>
            </w:r>
          </w:p>
          <w:p w14:paraId="03542D6D" w14:textId="77777777" w:rsidR="00FF25C4" w:rsidRPr="00FF25C4" w:rsidRDefault="001D4CB2" w:rsidP="00FF25C4">
            <w:pPr>
              <w:widowControl w:val="0"/>
              <w:suppressAutoHyphens/>
              <w:overflowPunct w:val="0"/>
              <w:autoSpaceDE w:val="0"/>
              <w:autoSpaceDN w:val="0"/>
              <w:adjustRightInd w:val="0"/>
              <w:spacing w:line="240" w:lineRule="auto"/>
              <w:ind w:left="4321"/>
              <w:jc w:val="center"/>
              <w:textAlignment w:val="baseline"/>
              <w:outlineLvl w:val="3"/>
              <w:rPr>
                <w:b/>
                <w:bCs/>
              </w:rPr>
            </w:pPr>
            <w:r>
              <w:rPr>
                <w:b/>
                <w:bCs/>
              </w:rPr>
              <w:t>m</w:t>
            </w:r>
            <w:r w:rsidR="00FF25C4" w:rsidRPr="00FF25C4">
              <w:rPr>
                <w:b/>
                <w:bCs/>
              </w:rPr>
              <w:t>inister za naravne vire in prostor</w:t>
            </w:r>
          </w:p>
          <w:p w14:paraId="4F5F6E10" w14:textId="77777777" w:rsidR="00960EC0" w:rsidRPr="00DE34A9" w:rsidRDefault="00960EC0" w:rsidP="00960EC0">
            <w:pPr>
              <w:widowControl w:val="0"/>
              <w:suppressAutoHyphens/>
              <w:overflowPunct w:val="0"/>
              <w:autoSpaceDE w:val="0"/>
              <w:autoSpaceDN w:val="0"/>
              <w:adjustRightInd w:val="0"/>
              <w:spacing w:line="240" w:lineRule="auto"/>
              <w:ind w:left="4321"/>
              <w:jc w:val="center"/>
              <w:textAlignment w:val="baseline"/>
              <w:outlineLvl w:val="3"/>
              <w:rPr>
                <w:rFonts w:cs="Arial"/>
                <w:szCs w:val="20"/>
                <w:lang w:eastAsia="sl-SI"/>
              </w:rPr>
            </w:pPr>
          </w:p>
        </w:tc>
      </w:tr>
    </w:tbl>
    <w:p w14:paraId="0A4FDA4E" w14:textId="77777777" w:rsidR="0063571B" w:rsidRDefault="0063571B" w:rsidP="0063571B">
      <w:pPr>
        <w:ind w:right="-7"/>
        <w:jc w:val="right"/>
        <w:rPr>
          <w:b/>
          <w:highlight w:val="yellow"/>
        </w:rPr>
      </w:pPr>
    </w:p>
    <w:p w14:paraId="347696B6" w14:textId="77777777" w:rsidR="0063571B" w:rsidRPr="007A04BB" w:rsidRDefault="0063571B" w:rsidP="0063571B">
      <w:pPr>
        <w:ind w:right="-7"/>
        <w:jc w:val="right"/>
        <w:rPr>
          <w:b/>
        </w:rPr>
      </w:pPr>
    </w:p>
    <w:p w14:paraId="44809CAF" w14:textId="77777777" w:rsidR="0063571B" w:rsidRPr="007A04BB" w:rsidRDefault="0063571B" w:rsidP="0063571B">
      <w:pPr>
        <w:ind w:right="-7"/>
        <w:rPr>
          <w:b/>
        </w:rPr>
      </w:pPr>
      <w:r>
        <w:rPr>
          <w:b/>
        </w:rPr>
        <w:t>Prilog</w:t>
      </w:r>
      <w:r w:rsidR="001D4CB2">
        <w:rPr>
          <w:b/>
        </w:rPr>
        <w:t>a</w:t>
      </w:r>
      <w:r w:rsidRPr="007A04BB">
        <w:rPr>
          <w:b/>
        </w:rPr>
        <w:t>:</w:t>
      </w:r>
    </w:p>
    <w:p w14:paraId="1507B3E1" w14:textId="77777777" w:rsidR="0063571B" w:rsidRPr="0063571B" w:rsidRDefault="001D4CB2" w:rsidP="0063571B">
      <w:pPr>
        <w:shd w:val="clear" w:color="auto" w:fill="FFFFFF"/>
        <w:spacing w:line="240" w:lineRule="auto"/>
        <w:ind w:left="720"/>
        <w:jc w:val="both"/>
        <w:rPr>
          <w:rFonts w:cs="Arial"/>
          <w:szCs w:val="20"/>
          <w:lang w:eastAsia="sl-SI"/>
        </w:rPr>
      </w:pPr>
      <w:r>
        <w:rPr>
          <w:rFonts w:cs="Arial"/>
          <w:szCs w:val="20"/>
          <w:lang w:eastAsia="sl-SI"/>
        </w:rPr>
        <w:t>p</w:t>
      </w:r>
      <w:r w:rsidR="0063571B" w:rsidRPr="0031298B">
        <w:rPr>
          <w:rFonts w:cs="Arial"/>
          <w:szCs w:val="20"/>
          <w:lang w:eastAsia="sl-SI"/>
        </w:rPr>
        <w:t>redlog Uredbe</w:t>
      </w:r>
      <w:r w:rsidR="0063571B" w:rsidRPr="0063571B">
        <w:rPr>
          <w:rFonts w:cs="Arial"/>
          <w:szCs w:val="20"/>
          <w:lang w:eastAsia="sl-SI"/>
        </w:rPr>
        <w:t xml:space="preserve"> </w:t>
      </w:r>
      <w:r w:rsidR="0063571B" w:rsidRPr="002A74B6">
        <w:rPr>
          <w:rFonts w:cs="Arial"/>
          <w:szCs w:val="20"/>
          <w:lang w:eastAsia="sl-SI"/>
        </w:rPr>
        <w:t xml:space="preserve">o </w:t>
      </w:r>
      <w:r w:rsidR="0063571B">
        <w:rPr>
          <w:rFonts w:cs="Arial"/>
          <w:szCs w:val="20"/>
          <w:lang w:eastAsia="sl-SI"/>
        </w:rPr>
        <w:t xml:space="preserve">podrobnejših pravilih urejanja prostora za </w:t>
      </w:r>
      <w:r w:rsidR="0063571B" w:rsidRPr="002A74B6">
        <w:rPr>
          <w:rFonts w:cs="Arial"/>
          <w:szCs w:val="20"/>
          <w:lang w:eastAsia="sl-SI"/>
        </w:rPr>
        <w:t>umeščanj</w:t>
      </w:r>
      <w:r w:rsidR="0063571B">
        <w:rPr>
          <w:rFonts w:cs="Arial"/>
          <w:szCs w:val="20"/>
          <w:lang w:eastAsia="sl-SI"/>
        </w:rPr>
        <w:t>e fotonapetostnih</w:t>
      </w:r>
      <w:r w:rsidR="0063571B" w:rsidRPr="002A74B6">
        <w:rPr>
          <w:rFonts w:cs="Arial"/>
          <w:szCs w:val="20"/>
          <w:lang w:eastAsia="sl-SI"/>
        </w:rPr>
        <w:t xml:space="preserve"> naprav</w:t>
      </w:r>
      <w:r w:rsidR="0063571B">
        <w:rPr>
          <w:rFonts w:cs="Arial"/>
          <w:szCs w:val="20"/>
          <w:lang w:eastAsia="sl-SI"/>
        </w:rPr>
        <w:t xml:space="preserve"> in sprejemnikov sončne energije</w:t>
      </w:r>
    </w:p>
    <w:p w14:paraId="638C6B18" w14:textId="77777777" w:rsidR="002B6E6D" w:rsidRPr="00864234" w:rsidRDefault="002B6E6D" w:rsidP="002B6E6D">
      <w:pPr>
        <w:pStyle w:val="Telobesedila2"/>
        <w:ind w:left="4956" w:firstLine="708"/>
        <w:rPr>
          <w:rFonts w:ascii="Arial" w:hAnsi="Arial"/>
          <w:b w:val="0"/>
          <w:sz w:val="20"/>
        </w:rPr>
      </w:pPr>
    </w:p>
    <w:p w14:paraId="1CF565F1" w14:textId="77777777" w:rsidR="002B6E6D" w:rsidRDefault="002B6E6D" w:rsidP="002B6E6D">
      <w:pPr>
        <w:pStyle w:val="Telobesedila2"/>
        <w:ind w:left="4956" w:firstLine="708"/>
        <w:jc w:val="left"/>
        <w:rPr>
          <w:rFonts w:ascii="Arial" w:hAnsi="Arial"/>
          <w:sz w:val="20"/>
          <w:szCs w:val="20"/>
        </w:rPr>
      </w:pPr>
    </w:p>
    <w:p w14:paraId="0D548973" w14:textId="77777777" w:rsidR="0063571B" w:rsidRDefault="0063571B">
      <w:pPr>
        <w:spacing w:line="240" w:lineRule="auto"/>
        <w:rPr>
          <w:b/>
          <w:bCs/>
          <w:szCs w:val="20"/>
          <w:highlight w:val="yellow"/>
        </w:rPr>
      </w:pPr>
      <w:r>
        <w:rPr>
          <w:szCs w:val="20"/>
          <w:highlight w:val="yellow"/>
        </w:rPr>
        <w:br w:type="page"/>
      </w:r>
    </w:p>
    <w:p w14:paraId="7F29AB68" w14:textId="77777777" w:rsidR="002B6E6D" w:rsidRPr="006A2A7E" w:rsidRDefault="00531537" w:rsidP="002B6E6D">
      <w:pPr>
        <w:pStyle w:val="Telobesedila2"/>
        <w:ind w:left="4956" w:firstLine="708"/>
        <w:jc w:val="left"/>
        <w:rPr>
          <w:rFonts w:ascii="Arial" w:hAnsi="Arial"/>
          <w:sz w:val="20"/>
          <w:szCs w:val="20"/>
        </w:rPr>
      </w:pPr>
      <w:r>
        <w:rPr>
          <w:rFonts w:ascii="Arial" w:hAnsi="Arial"/>
          <w:sz w:val="20"/>
          <w:szCs w:val="20"/>
        </w:rPr>
        <w:lastRenderedPageBreak/>
        <w:t>PREDLOG</w:t>
      </w:r>
    </w:p>
    <w:p w14:paraId="7CA1C28B" w14:textId="77777777" w:rsidR="002B6E6D" w:rsidRPr="006A2A7E" w:rsidRDefault="002B6E6D" w:rsidP="002B6E6D">
      <w:pPr>
        <w:pStyle w:val="Telobesedila2"/>
        <w:ind w:left="4956" w:firstLine="708"/>
        <w:jc w:val="left"/>
        <w:rPr>
          <w:rFonts w:ascii="Arial" w:hAnsi="Arial"/>
          <w:sz w:val="20"/>
          <w:szCs w:val="20"/>
        </w:rPr>
      </w:pPr>
      <w:r w:rsidRPr="003158FE">
        <w:rPr>
          <w:rFonts w:ascii="Arial" w:hAnsi="Arial"/>
          <w:sz w:val="20"/>
          <w:szCs w:val="20"/>
        </w:rPr>
        <w:t>(</w:t>
      </w:r>
      <w:r w:rsidRPr="003158FE">
        <w:rPr>
          <w:rFonts w:ascii="Arial" w:hAnsi="Arial" w:cs="Arial"/>
          <w:sz w:val="20"/>
          <w:szCs w:val="20"/>
        </w:rPr>
        <w:t>EVA) 202</w:t>
      </w:r>
      <w:r w:rsidR="003158FE" w:rsidRPr="003158FE">
        <w:rPr>
          <w:rFonts w:ascii="Arial" w:hAnsi="Arial" w:cs="Arial"/>
          <w:sz w:val="20"/>
          <w:szCs w:val="20"/>
        </w:rPr>
        <w:t>3</w:t>
      </w:r>
      <w:r w:rsidRPr="003158FE">
        <w:rPr>
          <w:rFonts w:ascii="Arial" w:hAnsi="Arial" w:cs="Arial"/>
          <w:sz w:val="20"/>
          <w:szCs w:val="20"/>
        </w:rPr>
        <w:t>-25</w:t>
      </w:r>
      <w:r w:rsidR="003158FE" w:rsidRPr="003158FE">
        <w:rPr>
          <w:rFonts w:ascii="Arial" w:hAnsi="Arial" w:cs="Arial"/>
          <w:sz w:val="20"/>
          <w:szCs w:val="20"/>
        </w:rPr>
        <w:t>6</w:t>
      </w:r>
      <w:r w:rsidRPr="003158FE">
        <w:rPr>
          <w:rFonts w:ascii="Arial" w:hAnsi="Arial" w:cs="Arial"/>
          <w:sz w:val="20"/>
          <w:szCs w:val="20"/>
        </w:rPr>
        <w:t>0-00</w:t>
      </w:r>
      <w:r w:rsidR="003158FE" w:rsidRPr="003158FE">
        <w:rPr>
          <w:rFonts w:ascii="Arial" w:hAnsi="Arial" w:cs="Arial"/>
          <w:sz w:val="20"/>
          <w:szCs w:val="20"/>
        </w:rPr>
        <w:t>4</w:t>
      </w:r>
      <w:r w:rsidR="00FC46F3">
        <w:rPr>
          <w:rFonts w:ascii="Arial" w:hAnsi="Arial" w:cs="Arial"/>
          <w:sz w:val="20"/>
          <w:szCs w:val="20"/>
        </w:rPr>
        <w:t>6</w:t>
      </w:r>
    </w:p>
    <w:p w14:paraId="64B141CF" w14:textId="77777777" w:rsidR="002B6E6D" w:rsidRDefault="002B6E6D" w:rsidP="002B6E6D">
      <w:pPr>
        <w:shd w:val="clear" w:color="auto" w:fill="FFFFFF"/>
        <w:spacing w:line="240" w:lineRule="auto"/>
        <w:jc w:val="both"/>
        <w:rPr>
          <w:rFonts w:cs="Arial"/>
          <w:lang w:eastAsia="sl-SI"/>
        </w:rPr>
      </w:pPr>
    </w:p>
    <w:p w14:paraId="7F369104" w14:textId="77777777" w:rsidR="002B6E6D" w:rsidRDefault="002B6E6D" w:rsidP="002B6E6D">
      <w:pPr>
        <w:shd w:val="clear" w:color="auto" w:fill="FFFFFF"/>
        <w:spacing w:line="240" w:lineRule="auto"/>
        <w:jc w:val="both"/>
        <w:rPr>
          <w:rFonts w:cs="Arial"/>
          <w:lang w:eastAsia="sl-SI"/>
        </w:rPr>
      </w:pPr>
    </w:p>
    <w:p w14:paraId="6B663917" w14:textId="77777777" w:rsidR="002B6E6D" w:rsidRDefault="002B6E6D" w:rsidP="002B6E6D">
      <w:pPr>
        <w:shd w:val="clear" w:color="auto" w:fill="FFFFFF"/>
        <w:spacing w:line="240" w:lineRule="auto"/>
        <w:jc w:val="both"/>
        <w:rPr>
          <w:rFonts w:cs="Arial"/>
          <w:lang w:eastAsia="sl-SI"/>
        </w:rPr>
      </w:pPr>
    </w:p>
    <w:p w14:paraId="4BA92443" w14:textId="77777777" w:rsidR="00FF25C4" w:rsidRPr="0031298B" w:rsidRDefault="00FF25C4" w:rsidP="00FF25C4">
      <w:pPr>
        <w:spacing w:before="120" w:after="120" w:line="240" w:lineRule="auto"/>
        <w:ind w:right="15"/>
        <w:jc w:val="both"/>
        <w:rPr>
          <w:rStyle w:val="normaltextrun"/>
          <w:shd w:val="clear" w:color="auto" w:fill="FFFFFF"/>
        </w:rPr>
      </w:pPr>
      <w:r w:rsidRPr="007359B3">
        <w:rPr>
          <w:rFonts w:cs="Arial"/>
          <w:szCs w:val="20"/>
          <w:lang w:eastAsia="sl-SI"/>
        </w:rPr>
        <w:t xml:space="preserve">Na podlagi petega odstavka 8. člena in tretjega odstavka 9. člena Zakona o uvajanju naprav za proizvodnjo električne energije iz obnovljivih virov energije (Uradni list RS, št. </w:t>
      </w:r>
      <w:hyperlink r:id="rId23" w:tgtFrame="_blank" w:tooltip="Zakon o uvajanju naprav za proizvodnjo električne energije iz obnovljivih virov energije (ZUNPEOVE)" w:history="1">
        <w:r w:rsidRPr="007359B3">
          <w:rPr>
            <w:szCs w:val="20"/>
            <w:lang w:eastAsia="sl-SI"/>
          </w:rPr>
          <w:t>78/23</w:t>
        </w:r>
      </w:hyperlink>
      <w:r w:rsidRPr="007359B3">
        <w:rPr>
          <w:rFonts w:cs="Arial"/>
          <w:szCs w:val="20"/>
          <w:lang w:eastAsia="sl-SI"/>
        </w:rPr>
        <w:t>)</w:t>
      </w:r>
      <w:r w:rsidRPr="007359B3">
        <w:rPr>
          <w:rStyle w:val="normaltextrun"/>
          <w:rFonts w:cs="Arial"/>
          <w:shd w:val="clear" w:color="auto" w:fill="FFFFFF"/>
        </w:rPr>
        <w:t xml:space="preserve"> </w:t>
      </w:r>
      <w:r w:rsidRPr="00403DCA">
        <w:rPr>
          <w:rStyle w:val="normaltextrun"/>
          <w:rFonts w:cs="Arial"/>
          <w:shd w:val="clear" w:color="auto" w:fill="FFFFFF"/>
        </w:rPr>
        <w:t xml:space="preserve">in </w:t>
      </w:r>
      <w:r w:rsidRPr="00403DCA">
        <w:rPr>
          <w:rFonts w:cs="Arial"/>
          <w:szCs w:val="20"/>
          <w:lang w:eastAsia="sl-SI"/>
        </w:rPr>
        <w:t>15. člena</w:t>
      </w:r>
      <w:r w:rsidR="00DB7987">
        <w:rPr>
          <w:rFonts w:cs="Arial"/>
          <w:szCs w:val="20"/>
          <w:lang w:eastAsia="sl-SI"/>
        </w:rPr>
        <w:t xml:space="preserve"> </w:t>
      </w:r>
      <w:r w:rsidR="005003FE" w:rsidRPr="005003FE">
        <w:rPr>
          <w:rFonts w:cs="Arial"/>
          <w:szCs w:val="20"/>
          <w:lang w:eastAsia="sl-SI"/>
        </w:rPr>
        <w:t xml:space="preserve">Zakona o urejanju prostora (Uradni list RS, št. </w:t>
      </w:r>
      <w:hyperlink r:id="rId24" w:tgtFrame="_blank" w:tooltip="Zakon o urejanju prostora (ZUreP-3)" w:history="1">
        <w:r w:rsidR="005003FE" w:rsidRPr="005003FE">
          <w:rPr>
            <w:rStyle w:val="Hiperpovezava"/>
            <w:rFonts w:cs="Arial"/>
            <w:szCs w:val="20"/>
            <w:lang w:eastAsia="sl-SI"/>
          </w:rPr>
          <w:t>199/21</w:t>
        </w:r>
      </w:hyperlink>
      <w:r w:rsidR="005003FE" w:rsidRPr="005003FE">
        <w:rPr>
          <w:rFonts w:cs="Arial"/>
          <w:szCs w:val="20"/>
          <w:lang w:eastAsia="sl-SI"/>
        </w:rPr>
        <w:t xml:space="preserve">, </w:t>
      </w:r>
      <w:hyperlink r:id="rId25" w:tgtFrame="_blank" w:tooltip="Zakon o spremembah in dopolnitvah Zakona o državni upravi" w:history="1">
        <w:r w:rsidR="005003FE" w:rsidRPr="005003FE">
          <w:rPr>
            <w:rStyle w:val="Hiperpovezava"/>
            <w:rFonts w:cs="Arial"/>
            <w:szCs w:val="20"/>
            <w:lang w:eastAsia="sl-SI"/>
          </w:rPr>
          <w:t>18/23</w:t>
        </w:r>
      </w:hyperlink>
      <w:r w:rsidR="005003FE" w:rsidRPr="005003FE">
        <w:rPr>
          <w:rFonts w:cs="Arial"/>
          <w:szCs w:val="20"/>
          <w:lang w:eastAsia="sl-SI"/>
        </w:rPr>
        <w:t xml:space="preserve"> – ZDU-1O, </w:t>
      </w:r>
      <w:hyperlink r:id="rId26" w:tgtFrame="_blank" w:tooltip="Zakon o uvajanju naprav za proizvodnjo električne energije iz obnovljivih virov energije" w:history="1">
        <w:r w:rsidR="005003FE" w:rsidRPr="005003FE">
          <w:rPr>
            <w:rStyle w:val="Hiperpovezava"/>
            <w:rFonts w:cs="Arial"/>
            <w:szCs w:val="20"/>
            <w:lang w:eastAsia="sl-SI"/>
          </w:rPr>
          <w:t>78/23</w:t>
        </w:r>
      </w:hyperlink>
      <w:r w:rsidR="005003FE" w:rsidRPr="005003FE">
        <w:rPr>
          <w:rFonts w:cs="Arial"/>
          <w:szCs w:val="20"/>
          <w:lang w:eastAsia="sl-SI"/>
        </w:rPr>
        <w:t xml:space="preserve"> – ZUNPEOVE in </w:t>
      </w:r>
      <w:hyperlink r:id="rId27" w:tgtFrame="_blank" w:tooltip="Zakon o interventnih ukrepih za odpravo posledic poplav in zemeljskih plazov iz avgusta 2023" w:history="1">
        <w:r w:rsidR="005003FE" w:rsidRPr="005003FE">
          <w:rPr>
            <w:rStyle w:val="Hiperpovezava"/>
            <w:rFonts w:cs="Arial"/>
            <w:szCs w:val="20"/>
            <w:lang w:eastAsia="sl-SI"/>
          </w:rPr>
          <w:t>95/23</w:t>
        </w:r>
      </w:hyperlink>
      <w:r w:rsidR="005003FE" w:rsidRPr="005003FE">
        <w:rPr>
          <w:rFonts w:cs="Arial"/>
          <w:szCs w:val="20"/>
          <w:lang w:eastAsia="sl-SI"/>
        </w:rPr>
        <w:t xml:space="preserve"> – ZIUOPZP) </w:t>
      </w:r>
      <w:r w:rsidR="00F22076">
        <w:rPr>
          <w:rFonts w:cs="Arial"/>
          <w:szCs w:val="20"/>
          <w:lang w:eastAsia="sl-SI"/>
        </w:rPr>
        <w:t xml:space="preserve">ter za izvrševanje četrtega odstavka 6. člena </w:t>
      </w:r>
      <w:bookmarkStart w:id="2" w:name="_Hlk155281346"/>
      <w:r w:rsidRPr="007359B3">
        <w:rPr>
          <w:rFonts w:cs="Arial"/>
          <w:szCs w:val="20"/>
          <w:lang w:eastAsia="sl-SI"/>
        </w:rPr>
        <w:t xml:space="preserve">Zakona o urejanju prostora (Uradni list RS, št. </w:t>
      </w:r>
      <w:hyperlink r:id="rId28" w:tgtFrame="_blank" w:tooltip="Zakon o urejanju prostora (ZUreP-3)" w:history="1">
        <w:r w:rsidRPr="007359B3">
          <w:t>199/21</w:t>
        </w:r>
      </w:hyperlink>
      <w:r w:rsidRPr="007359B3">
        <w:rPr>
          <w:rFonts w:cs="Arial"/>
          <w:szCs w:val="20"/>
          <w:lang w:eastAsia="sl-SI"/>
        </w:rPr>
        <w:t xml:space="preserve">, </w:t>
      </w:r>
      <w:hyperlink r:id="rId29" w:tgtFrame="_blank" w:tooltip="Zakon o spremembah in dopolnitvah Zakona o državni upravi" w:history="1">
        <w:r w:rsidRPr="007359B3">
          <w:t>18/23</w:t>
        </w:r>
      </w:hyperlink>
      <w:r w:rsidRPr="007359B3">
        <w:rPr>
          <w:rFonts w:cs="Arial"/>
          <w:szCs w:val="20"/>
          <w:lang w:eastAsia="sl-SI"/>
        </w:rPr>
        <w:t xml:space="preserve"> – ZDU-1O, </w:t>
      </w:r>
      <w:hyperlink r:id="rId30" w:tgtFrame="_blank" w:tooltip="Zakon o uvajanju naprav za proizvodnjo električne energije iz obnovljivih virov energije" w:history="1">
        <w:r w:rsidRPr="007359B3">
          <w:t>78/23</w:t>
        </w:r>
      </w:hyperlink>
      <w:r w:rsidRPr="007359B3">
        <w:rPr>
          <w:rFonts w:cs="Arial"/>
          <w:szCs w:val="20"/>
          <w:lang w:eastAsia="sl-SI"/>
        </w:rPr>
        <w:t xml:space="preserve"> – ZUNPEOVE in </w:t>
      </w:r>
      <w:hyperlink r:id="rId31" w:tgtFrame="_blank" w:tooltip="Zakon o interventnih ukrepih za odpravo posledic poplav in zemeljskih plazov iz avgusta 2023" w:history="1">
        <w:r w:rsidRPr="007359B3">
          <w:t>95/23</w:t>
        </w:r>
      </w:hyperlink>
      <w:r w:rsidRPr="007359B3">
        <w:rPr>
          <w:rFonts w:cs="Arial"/>
          <w:szCs w:val="20"/>
          <w:lang w:eastAsia="sl-SI"/>
        </w:rPr>
        <w:t xml:space="preserve"> – ZIUOPZP) </w:t>
      </w:r>
      <w:bookmarkEnd w:id="2"/>
      <w:r>
        <w:rPr>
          <w:rStyle w:val="normaltextrun"/>
          <w:rFonts w:cs="Arial"/>
          <w:shd w:val="clear" w:color="auto" w:fill="FFFFFF"/>
        </w:rPr>
        <w:t xml:space="preserve">vlada </w:t>
      </w:r>
      <w:r w:rsidR="00F22076">
        <w:rPr>
          <w:rStyle w:val="normaltextrun"/>
          <w:rFonts w:cs="Arial"/>
          <w:shd w:val="clear" w:color="auto" w:fill="FFFFFF"/>
        </w:rPr>
        <w:t>izdaja</w:t>
      </w:r>
    </w:p>
    <w:p w14:paraId="32E0F063" w14:textId="77777777" w:rsidR="003158FE" w:rsidRPr="00EF5232" w:rsidRDefault="003158FE" w:rsidP="003158FE">
      <w:pPr>
        <w:shd w:val="clear" w:color="auto" w:fill="FFFFFF"/>
        <w:spacing w:before="480" w:line="240" w:lineRule="auto"/>
        <w:jc w:val="center"/>
        <w:rPr>
          <w:rFonts w:cs="Arial"/>
          <w:b/>
          <w:bCs/>
          <w:color w:val="000000"/>
          <w:spacing w:val="40"/>
          <w:szCs w:val="20"/>
          <w:lang w:eastAsia="sl-SI"/>
        </w:rPr>
      </w:pPr>
      <w:r w:rsidRPr="00EF5232">
        <w:rPr>
          <w:rFonts w:cs="Arial"/>
          <w:b/>
          <w:bCs/>
          <w:color w:val="000000"/>
          <w:spacing w:val="40"/>
          <w:szCs w:val="20"/>
          <w:lang w:eastAsia="sl-SI"/>
        </w:rPr>
        <w:t>UREDBO</w:t>
      </w:r>
    </w:p>
    <w:p w14:paraId="7A72DBD4" w14:textId="77777777" w:rsidR="003158FE" w:rsidRPr="002A74B6" w:rsidRDefault="003158FE" w:rsidP="00E9199F">
      <w:pPr>
        <w:pStyle w:val="ZADEVA"/>
        <w:tabs>
          <w:tab w:val="clear" w:pos="1701"/>
          <w:tab w:val="left" w:pos="0"/>
        </w:tabs>
        <w:ind w:left="0" w:firstLine="0"/>
        <w:jc w:val="center"/>
        <w:rPr>
          <w:lang w:val="sl-SI"/>
        </w:rPr>
      </w:pPr>
      <w:bookmarkStart w:id="3" w:name="_Hlk150168618"/>
      <w:r w:rsidRPr="002A74B6">
        <w:rPr>
          <w:rFonts w:cs="Arial"/>
          <w:szCs w:val="20"/>
          <w:lang w:val="sl-SI"/>
        </w:rPr>
        <w:t xml:space="preserve">o </w:t>
      </w:r>
      <w:r>
        <w:rPr>
          <w:rFonts w:cs="Arial"/>
          <w:szCs w:val="20"/>
          <w:lang w:val="sl-SI"/>
        </w:rPr>
        <w:t xml:space="preserve">podrobnejših pravilih urejanja prostora za </w:t>
      </w:r>
      <w:r w:rsidRPr="002A74B6">
        <w:rPr>
          <w:rFonts w:cs="Arial"/>
          <w:szCs w:val="20"/>
          <w:lang w:val="sl-SI"/>
        </w:rPr>
        <w:t>umeščanj</w:t>
      </w:r>
      <w:r>
        <w:rPr>
          <w:rFonts w:cs="Arial"/>
          <w:szCs w:val="20"/>
          <w:lang w:val="sl-SI"/>
        </w:rPr>
        <w:t>e fotonapetostnih</w:t>
      </w:r>
      <w:r w:rsidRPr="002A74B6">
        <w:rPr>
          <w:rFonts w:cs="Arial"/>
          <w:szCs w:val="20"/>
          <w:lang w:val="sl-SI"/>
        </w:rPr>
        <w:t xml:space="preserve"> naprav</w:t>
      </w:r>
      <w:r w:rsidR="00DD66F4">
        <w:rPr>
          <w:rFonts w:cs="Arial"/>
          <w:szCs w:val="20"/>
          <w:lang w:val="sl-SI"/>
        </w:rPr>
        <w:t xml:space="preserve"> in sprejemnikov sončne energije</w:t>
      </w:r>
    </w:p>
    <w:bookmarkEnd w:id="3"/>
    <w:p w14:paraId="23685A5D" w14:textId="77777777" w:rsidR="003158FE" w:rsidRDefault="003158FE" w:rsidP="003158FE">
      <w:pPr>
        <w:pStyle w:val="ODSTAVEKLUKA"/>
        <w:spacing w:before="0"/>
        <w:ind w:firstLine="0"/>
        <w:rPr>
          <w:color w:val="auto"/>
          <w:sz w:val="20"/>
          <w:szCs w:val="20"/>
        </w:rPr>
      </w:pPr>
    </w:p>
    <w:p w14:paraId="755F6F7C" w14:textId="77777777" w:rsidR="003158FE" w:rsidRDefault="003158FE" w:rsidP="003158FE">
      <w:pPr>
        <w:pStyle w:val="ODSTAVEKLUKA"/>
        <w:spacing w:before="0"/>
        <w:ind w:firstLine="0"/>
        <w:rPr>
          <w:color w:val="auto"/>
          <w:sz w:val="20"/>
          <w:szCs w:val="20"/>
        </w:rPr>
      </w:pPr>
    </w:p>
    <w:p w14:paraId="6944CFBF" w14:textId="77777777" w:rsidR="003158FE" w:rsidRDefault="003158FE" w:rsidP="003158FE">
      <w:pPr>
        <w:pStyle w:val="ODSTAVEKLUKA"/>
        <w:spacing w:before="0"/>
        <w:ind w:firstLine="0"/>
        <w:rPr>
          <w:color w:val="auto"/>
          <w:sz w:val="20"/>
          <w:szCs w:val="20"/>
        </w:rPr>
      </w:pPr>
    </w:p>
    <w:p w14:paraId="0FE2BB37" w14:textId="77777777" w:rsidR="003158FE" w:rsidRPr="00912523" w:rsidRDefault="003158FE" w:rsidP="003158FE">
      <w:pPr>
        <w:pStyle w:val="ODSTAVEKLUKA"/>
        <w:spacing w:before="0"/>
        <w:ind w:firstLine="0"/>
        <w:rPr>
          <w:color w:val="auto"/>
          <w:sz w:val="20"/>
          <w:szCs w:val="20"/>
        </w:rPr>
      </w:pPr>
    </w:p>
    <w:p w14:paraId="0834E4E1" w14:textId="77777777" w:rsidR="003158FE" w:rsidRPr="00912523" w:rsidRDefault="003158FE" w:rsidP="003158FE">
      <w:pPr>
        <w:pStyle w:val="Odstavekseznama"/>
        <w:numPr>
          <w:ilvl w:val="0"/>
          <w:numId w:val="2"/>
        </w:numPr>
        <w:spacing w:after="0" w:line="240" w:lineRule="auto"/>
        <w:ind w:left="567" w:hanging="567"/>
        <w:jc w:val="center"/>
        <w:rPr>
          <w:rFonts w:ascii="Arial" w:hAnsi="Arial" w:cs="Arial"/>
          <w:b/>
          <w:sz w:val="20"/>
          <w:szCs w:val="20"/>
        </w:rPr>
      </w:pPr>
      <w:r w:rsidRPr="00912523">
        <w:rPr>
          <w:rFonts w:ascii="Arial" w:hAnsi="Arial" w:cs="Arial"/>
          <w:b/>
          <w:sz w:val="20"/>
          <w:szCs w:val="20"/>
        </w:rPr>
        <w:t>SPLOŠNE DOLOČBE</w:t>
      </w:r>
    </w:p>
    <w:p w14:paraId="703D528B" w14:textId="77777777" w:rsidR="003158FE" w:rsidRPr="00912523" w:rsidRDefault="003158FE" w:rsidP="003158FE">
      <w:pPr>
        <w:pStyle w:val="ODSTAVEKLUKA"/>
        <w:spacing w:before="0"/>
        <w:ind w:firstLine="0"/>
        <w:rPr>
          <w:color w:val="auto"/>
          <w:sz w:val="20"/>
          <w:szCs w:val="20"/>
        </w:rPr>
      </w:pPr>
    </w:p>
    <w:p w14:paraId="7B949148" w14:textId="77777777" w:rsidR="003158FE" w:rsidRPr="00912523" w:rsidRDefault="003158FE" w:rsidP="003158FE">
      <w:pPr>
        <w:pStyle w:val="ODSTAVEKLUKA"/>
        <w:spacing w:before="0"/>
        <w:ind w:firstLine="0"/>
        <w:rPr>
          <w:color w:val="auto"/>
          <w:sz w:val="20"/>
          <w:szCs w:val="20"/>
        </w:rPr>
      </w:pPr>
    </w:p>
    <w:p w14:paraId="0D9681DA" w14:textId="77777777" w:rsidR="003158FE" w:rsidRPr="003158FE" w:rsidRDefault="003158FE" w:rsidP="003158FE">
      <w:pPr>
        <w:pStyle w:val="Odstavekseznama"/>
        <w:numPr>
          <w:ilvl w:val="0"/>
          <w:numId w:val="3"/>
        </w:numPr>
        <w:spacing w:after="0" w:line="240" w:lineRule="auto"/>
        <w:ind w:left="0" w:firstLine="360"/>
        <w:jc w:val="center"/>
        <w:rPr>
          <w:rFonts w:ascii="Arial" w:hAnsi="Arial" w:cs="Arial"/>
          <w:b/>
          <w:sz w:val="20"/>
          <w:szCs w:val="20"/>
        </w:rPr>
      </w:pPr>
      <w:r w:rsidRPr="003158FE">
        <w:rPr>
          <w:rFonts w:ascii="Arial" w:hAnsi="Arial" w:cs="Arial"/>
          <w:b/>
          <w:sz w:val="20"/>
          <w:szCs w:val="20"/>
        </w:rPr>
        <w:t>člen</w:t>
      </w:r>
    </w:p>
    <w:p w14:paraId="62004410" w14:textId="77777777" w:rsidR="003158FE" w:rsidRPr="003158FE" w:rsidRDefault="003158FE" w:rsidP="003158FE">
      <w:pPr>
        <w:spacing w:line="240" w:lineRule="auto"/>
        <w:ind w:firstLine="360"/>
        <w:jc w:val="center"/>
        <w:rPr>
          <w:rFonts w:cs="Arial"/>
          <w:b/>
          <w:szCs w:val="20"/>
        </w:rPr>
      </w:pPr>
      <w:r w:rsidRPr="003158FE">
        <w:rPr>
          <w:rFonts w:cs="Arial"/>
          <w:b/>
          <w:szCs w:val="20"/>
        </w:rPr>
        <w:t>(vsebina)</w:t>
      </w:r>
    </w:p>
    <w:p w14:paraId="0C657373" w14:textId="5DF1DB16" w:rsidR="003158FE" w:rsidRPr="003158FE" w:rsidRDefault="003158FE" w:rsidP="00954314">
      <w:pPr>
        <w:spacing w:line="240" w:lineRule="auto"/>
        <w:ind w:firstLine="709"/>
        <w:jc w:val="both"/>
        <w:rPr>
          <w:rFonts w:cs="Arial"/>
          <w:szCs w:val="20"/>
        </w:rPr>
      </w:pPr>
      <w:r w:rsidRPr="003158FE">
        <w:rPr>
          <w:rFonts w:cs="Arial"/>
          <w:szCs w:val="20"/>
        </w:rPr>
        <w:t>Ta uredba določa</w:t>
      </w:r>
      <w:r w:rsidR="00BA6D2F">
        <w:rPr>
          <w:rFonts w:cs="Arial"/>
          <w:szCs w:val="20"/>
        </w:rPr>
        <w:t xml:space="preserve"> </w:t>
      </w:r>
      <w:r w:rsidRPr="003158FE">
        <w:rPr>
          <w:rFonts w:cs="Arial"/>
          <w:szCs w:val="20"/>
        </w:rPr>
        <w:t>podrobnejša pravila urejanja prostora za postavitev fotonapetostnih naprav pri novogradnjah in rekonstrukcijah objektov ter izjeme od njihove obvezne postavitve,</w:t>
      </w:r>
      <w:r w:rsidR="00BA6D2F">
        <w:rPr>
          <w:rFonts w:cs="Arial"/>
          <w:szCs w:val="20"/>
        </w:rPr>
        <w:t xml:space="preserve"> </w:t>
      </w:r>
      <w:r w:rsidRPr="003158FE">
        <w:rPr>
          <w:rFonts w:cs="Arial"/>
          <w:szCs w:val="20"/>
        </w:rPr>
        <w:t>podrobnejša pravila urejanja prostora za umeščanje fotonapetostnih naprav na predpisana prednostna območja</w:t>
      </w:r>
      <w:r w:rsidR="00BA6D2F">
        <w:rPr>
          <w:rFonts w:cs="Arial"/>
          <w:szCs w:val="20"/>
        </w:rPr>
        <w:t xml:space="preserve"> in </w:t>
      </w:r>
      <w:r w:rsidRPr="003158FE">
        <w:rPr>
          <w:rFonts w:cs="Arial"/>
          <w:szCs w:val="20"/>
        </w:rPr>
        <w:t xml:space="preserve">podrobnejša pravila urejanja prostora za umeščanje fotonapetostnih naprav </w:t>
      </w:r>
      <w:r w:rsidR="00E06BAC">
        <w:rPr>
          <w:rFonts w:cs="Arial"/>
          <w:szCs w:val="20"/>
        </w:rPr>
        <w:t xml:space="preserve">in sprejemnikov sončne energije </w:t>
      </w:r>
      <w:r w:rsidRPr="003158FE">
        <w:rPr>
          <w:rFonts w:cs="Arial"/>
          <w:szCs w:val="20"/>
        </w:rPr>
        <w:t>na druga območja in objekte.</w:t>
      </w:r>
    </w:p>
    <w:p w14:paraId="2B0AC8C3" w14:textId="77777777" w:rsidR="00B46955" w:rsidRPr="003158FE" w:rsidRDefault="00B46955" w:rsidP="003158FE">
      <w:pPr>
        <w:pStyle w:val="ODSTAVEKLUKA"/>
        <w:spacing w:before="0"/>
        <w:ind w:firstLine="0"/>
        <w:rPr>
          <w:color w:val="auto"/>
          <w:sz w:val="20"/>
          <w:szCs w:val="20"/>
        </w:rPr>
      </w:pPr>
    </w:p>
    <w:p w14:paraId="57C4AD57" w14:textId="77777777" w:rsidR="003158FE" w:rsidRPr="003158FE" w:rsidRDefault="003158FE" w:rsidP="003158FE">
      <w:pPr>
        <w:pStyle w:val="ODSTAVEKLUKA"/>
        <w:spacing w:before="0"/>
        <w:ind w:firstLine="0"/>
        <w:rPr>
          <w:color w:val="auto"/>
          <w:sz w:val="20"/>
          <w:szCs w:val="20"/>
        </w:rPr>
      </w:pPr>
    </w:p>
    <w:p w14:paraId="2F3ACDE7" w14:textId="77777777" w:rsidR="003158FE" w:rsidRPr="003158FE" w:rsidRDefault="003158FE" w:rsidP="003158FE">
      <w:pPr>
        <w:pStyle w:val="Odstavekseznama"/>
        <w:numPr>
          <w:ilvl w:val="0"/>
          <w:numId w:val="3"/>
        </w:numPr>
        <w:spacing w:after="0" w:line="240" w:lineRule="auto"/>
        <w:jc w:val="center"/>
        <w:rPr>
          <w:rFonts w:ascii="Arial" w:hAnsi="Arial" w:cs="Arial"/>
          <w:b/>
          <w:sz w:val="20"/>
          <w:szCs w:val="20"/>
        </w:rPr>
      </w:pPr>
      <w:r w:rsidRPr="003158FE">
        <w:rPr>
          <w:rFonts w:ascii="Arial" w:hAnsi="Arial" w:cs="Arial"/>
          <w:b/>
          <w:sz w:val="20"/>
          <w:szCs w:val="20"/>
        </w:rPr>
        <w:t>člen</w:t>
      </w:r>
    </w:p>
    <w:p w14:paraId="7DF9F4F3" w14:textId="77777777" w:rsidR="003158FE" w:rsidRPr="003158FE" w:rsidRDefault="003158FE" w:rsidP="003158FE">
      <w:pPr>
        <w:pStyle w:val="Odstavekseznama"/>
        <w:spacing w:after="0" w:line="240" w:lineRule="auto"/>
        <w:ind w:left="567"/>
        <w:jc w:val="center"/>
        <w:rPr>
          <w:rFonts w:ascii="Arial" w:hAnsi="Arial" w:cs="Arial"/>
          <w:b/>
          <w:sz w:val="20"/>
          <w:szCs w:val="20"/>
        </w:rPr>
      </w:pPr>
      <w:r w:rsidRPr="003158FE">
        <w:rPr>
          <w:rFonts w:ascii="Arial" w:hAnsi="Arial" w:cs="Arial"/>
          <w:b/>
          <w:sz w:val="20"/>
          <w:szCs w:val="20"/>
        </w:rPr>
        <w:t>(izrazi)</w:t>
      </w:r>
    </w:p>
    <w:p w14:paraId="79370CE7" w14:textId="4B4A8A97" w:rsidR="003158FE" w:rsidRPr="003158FE" w:rsidRDefault="003158FE" w:rsidP="003158FE">
      <w:pPr>
        <w:spacing w:before="120" w:line="240" w:lineRule="auto"/>
        <w:ind w:firstLine="709"/>
        <w:jc w:val="both"/>
        <w:rPr>
          <w:rFonts w:cs="Arial"/>
          <w:szCs w:val="20"/>
        </w:rPr>
      </w:pPr>
      <w:r w:rsidRPr="003158FE">
        <w:rPr>
          <w:rFonts w:cs="Arial"/>
          <w:szCs w:val="20"/>
        </w:rPr>
        <w:t>(1) Izrazi, uporabljeni v te</w:t>
      </w:r>
      <w:r w:rsidR="00BA6D2F">
        <w:rPr>
          <w:rFonts w:cs="Arial"/>
          <w:szCs w:val="20"/>
        </w:rPr>
        <w:t>j</w:t>
      </w:r>
      <w:r w:rsidRPr="003158FE">
        <w:rPr>
          <w:rFonts w:cs="Arial"/>
          <w:szCs w:val="20"/>
        </w:rPr>
        <w:t xml:space="preserve"> </w:t>
      </w:r>
      <w:r w:rsidR="00BA6D2F">
        <w:rPr>
          <w:rFonts w:cs="Arial"/>
          <w:szCs w:val="20"/>
        </w:rPr>
        <w:t>uredbi</w:t>
      </w:r>
      <w:r w:rsidRPr="003158FE">
        <w:rPr>
          <w:rFonts w:cs="Arial"/>
          <w:szCs w:val="20"/>
        </w:rPr>
        <w:t>,</w:t>
      </w:r>
      <w:r w:rsidR="00AB0215">
        <w:rPr>
          <w:rFonts w:cs="Arial"/>
          <w:szCs w:val="20"/>
        </w:rPr>
        <w:t xml:space="preserve"> </w:t>
      </w:r>
      <w:r w:rsidRPr="003158FE">
        <w:rPr>
          <w:rFonts w:cs="Arial"/>
          <w:szCs w:val="20"/>
        </w:rPr>
        <w:t>pomen</w:t>
      </w:r>
      <w:r w:rsidR="00AB0215">
        <w:rPr>
          <w:rFonts w:cs="Arial"/>
          <w:szCs w:val="20"/>
        </w:rPr>
        <w:t>ijo</w:t>
      </w:r>
      <w:r w:rsidRPr="003158FE">
        <w:rPr>
          <w:rFonts w:cs="Arial"/>
          <w:szCs w:val="20"/>
        </w:rPr>
        <w:t>:</w:t>
      </w:r>
    </w:p>
    <w:p w14:paraId="4FF6F938"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dvokapna streha</w:t>
      </w:r>
      <w:r w:rsidRPr="003158FE">
        <w:rPr>
          <w:rFonts w:cs="Arial"/>
          <w:szCs w:val="20"/>
          <w:shd w:val="clear" w:color="auto" w:fill="FFFFFF"/>
          <w:lang w:eastAsia="sl-SI"/>
        </w:rPr>
        <w:t xml:space="preserve"> je poševna streha, sestavljena iz dveh s slemenom ločenih strešin, lahko je simetrična ali asimetrična;</w:t>
      </w:r>
    </w:p>
    <w:p w14:paraId="50C3CA8F"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enokapna streha</w:t>
      </w:r>
      <w:r w:rsidRPr="003158FE">
        <w:rPr>
          <w:rFonts w:cs="Arial"/>
          <w:szCs w:val="20"/>
          <w:shd w:val="clear" w:color="auto" w:fill="FFFFFF"/>
          <w:lang w:eastAsia="sl-SI"/>
        </w:rPr>
        <w:t xml:space="preserve"> je poševna streha, nagnjena samo v eni smeri</w:t>
      </w:r>
      <w:r w:rsidR="00F22076">
        <w:rPr>
          <w:rFonts w:cs="Arial"/>
          <w:szCs w:val="20"/>
          <w:shd w:val="clear" w:color="auto" w:fill="FFFFFF"/>
          <w:lang w:eastAsia="sl-SI"/>
        </w:rPr>
        <w:t>;</w:t>
      </w:r>
      <w:r w:rsidRPr="003158FE">
        <w:rPr>
          <w:rFonts w:cs="Arial"/>
          <w:szCs w:val="20"/>
          <w:shd w:val="clear" w:color="auto" w:fill="FFFFFF"/>
          <w:lang w:eastAsia="sl-SI"/>
        </w:rPr>
        <w:t xml:space="preserve"> </w:t>
      </w:r>
    </w:p>
    <w:p w14:paraId="023EBB67" w14:textId="77777777" w:rsidR="003158FE" w:rsidRPr="003158FE" w:rsidRDefault="003158FE" w:rsidP="003158FE">
      <w:pPr>
        <w:pStyle w:val="ODSTAVEKLUKA"/>
        <w:numPr>
          <w:ilvl w:val="0"/>
          <w:numId w:val="19"/>
        </w:numPr>
        <w:spacing w:before="0"/>
        <w:rPr>
          <w:b/>
          <w:bCs/>
          <w:sz w:val="20"/>
          <w:szCs w:val="20"/>
        </w:rPr>
      </w:pPr>
      <w:r w:rsidRPr="003158FE">
        <w:rPr>
          <w:b/>
          <w:bCs/>
          <w:sz w:val="20"/>
          <w:szCs w:val="20"/>
        </w:rPr>
        <w:t>faktor raščen</w:t>
      </w:r>
      <w:r w:rsidR="0008158E">
        <w:rPr>
          <w:b/>
          <w:bCs/>
          <w:sz w:val="20"/>
          <w:szCs w:val="20"/>
        </w:rPr>
        <w:t>e</w:t>
      </w:r>
      <w:r w:rsidRPr="003158FE">
        <w:rPr>
          <w:b/>
          <w:bCs/>
          <w:sz w:val="20"/>
          <w:szCs w:val="20"/>
        </w:rPr>
        <w:t xml:space="preserve"> površin</w:t>
      </w:r>
      <w:r w:rsidR="0008158E">
        <w:rPr>
          <w:b/>
          <w:bCs/>
          <w:sz w:val="20"/>
          <w:szCs w:val="20"/>
        </w:rPr>
        <w:t>e</w:t>
      </w:r>
      <w:r w:rsidRPr="003158FE">
        <w:rPr>
          <w:sz w:val="20"/>
          <w:szCs w:val="20"/>
        </w:rPr>
        <w:t xml:space="preserve"> se določi kot razmerje med raščeno površino </w:t>
      </w:r>
      <w:r w:rsidR="00ED3A76">
        <w:rPr>
          <w:sz w:val="20"/>
          <w:szCs w:val="20"/>
        </w:rPr>
        <w:t xml:space="preserve">gradbene parcele </w:t>
      </w:r>
      <w:r w:rsidRPr="003158FE">
        <w:rPr>
          <w:sz w:val="20"/>
          <w:szCs w:val="20"/>
        </w:rPr>
        <w:t>in celotno površino gradbene parcele;</w:t>
      </w:r>
    </w:p>
    <w:p w14:paraId="3BA7FDAA" w14:textId="77777777" w:rsidR="003158FE" w:rsidRPr="003158FE" w:rsidRDefault="003158FE" w:rsidP="003158FE">
      <w:pPr>
        <w:pStyle w:val="ODSTAVEKLUKA"/>
        <w:numPr>
          <w:ilvl w:val="0"/>
          <w:numId w:val="19"/>
        </w:numPr>
        <w:spacing w:before="0"/>
        <w:rPr>
          <w:sz w:val="20"/>
          <w:szCs w:val="20"/>
        </w:rPr>
      </w:pPr>
      <w:r w:rsidRPr="003158FE">
        <w:rPr>
          <w:b/>
          <w:bCs/>
          <w:sz w:val="20"/>
          <w:szCs w:val="20"/>
        </w:rPr>
        <w:t xml:space="preserve">faktor prekrite površine </w:t>
      </w:r>
      <w:r w:rsidRPr="003158FE">
        <w:rPr>
          <w:sz w:val="20"/>
          <w:szCs w:val="20"/>
        </w:rPr>
        <w:t>se določi kot razmerje med prekrit</w:t>
      </w:r>
      <w:r w:rsidR="00117F59">
        <w:rPr>
          <w:sz w:val="20"/>
          <w:szCs w:val="20"/>
        </w:rPr>
        <w:t>o</w:t>
      </w:r>
      <w:r w:rsidRPr="003158FE">
        <w:rPr>
          <w:sz w:val="20"/>
          <w:szCs w:val="20"/>
        </w:rPr>
        <w:t xml:space="preserve"> površi</w:t>
      </w:r>
      <w:r w:rsidR="00117F59">
        <w:rPr>
          <w:sz w:val="20"/>
          <w:szCs w:val="20"/>
        </w:rPr>
        <w:t>no</w:t>
      </w:r>
      <w:r w:rsidRPr="003158FE">
        <w:rPr>
          <w:sz w:val="20"/>
          <w:szCs w:val="20"/>
        </w:rPr>
        <w:t xml:space="preserve"> gradbene parcele in </w:t>
      </w:r>
      <w:r w:rsidR="00B028CE" w:rsidRPr="003158FE">
        <w:rPr>
          <w:sz w:val="20"/>
          <w:szCs w:val="20"/>
        </w:rPr>
        <w:t>celotno površino gradbene parcele;</w:t>
      </w:r>
    </w:p>
    <w:p w14:paraId="36BB32C9" w14:textId="77777777" w:rsidR="005D6662" w:rsidRDefault="003158FE" w:rsidP="005D6662">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fasada</w:t>
      </w:r>
      <w:r w:rsidRPr="003158FE">
        <w:rPr>
          <w:rFonts w:cs="Arial"/>
          <w:szCs w:val="20"/>
          <w:shd w:val="clear" w:color="auto" w:fill="FFFFFF"/>
          <w:lang w:eastAsia="sl-SI"/>
        </w:rPr>
        <w:t xml:space="preserve"> je nenosilna obloga nosilne konstrukcije na zunanji strani objekta;</w:t>
      </w:r>
    </w:p>
    <w:p w14:paraId="46981333" w14:textId="77777777" w:rsidR="006575AA" w:rsidRPr="005D6662" w:rsidRDefault="006575AA" w:rsidP="005D6662">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5D6662">
        <w:rPr>
          <w:rFonts w:cs="Arial"/>
          <w:b/>
          <w:bCs/>
          <w:szCs w:val="20"/>
          <w:shd w:val="clear" w:color="auto" w:fill="FFFFFF"/>
          <w:lang w:eastAsia="sl-SI"/>
        </w:rPr>
        <w:t>fotonapetostna naprava</w:t>
      </w:r>
      <w:r w:rsidRPr="005D6662">
        <w:rPr>
          <w:rFonts w:cs="Arial"/>
          <w:szCs w:val="20"/>
          <w:shd w:val="clear" w:color="auto" w:fill="FFFFFF"/>
          <w:lang w:eastAsia="sl-SI"/>
        </w:rPr>
        <w:t xml:space="preserve"> </w:t>
      </w:r>
      <w:bookmarkStart w:id="4" w:name="_Hlk150240804"/>
      <w:r w:rsidRPr="005D6662">
        <w:rPr>
          <w:rFonts w:cs="Arial"/>
          <w:szCs w:val="20"/>
          <w:shd w:val="clear" w:color="auto" w:fill="FFFFFF"/>
          <w:lang w:eastAsia="sl-SI"/>
        </w:rPr>
        <w:t xml:space="preserve">je naprava, ki proizvaja električno energijo z izrabo sončne energije, vključno s tehnično opremo, potrebno za njeno delovanje, </w:t>
      </w:r>
      <w:r w:rsidR="00AB0215">
        <w:rPr>
          <w:rFonts w:cs="Arial"/>
          <w:szCs w:val="20"/>
          <w:shd w:val="clear" w:color="auto" w:fill="FFFFFF"/>
          <w:lang w:eastAsia="sl-SI"/>
        </w:rPr>
        <w:t xml:space="preserve">z </w:t>
      </w:r>
      <w:r w:rsidRPr="005D6662">
        <w:rPr>
          <w:rFonts w:cs="Arial"/>
          <w:szCs w:val="20"/>
          <w:shd w:val="clear" w:color="auto" w:fill="FFFFFF"/>
          <w:lang w:eastAsia="sl-SI"/>
        </w:rPr>
        <w:t xml:space="preserve">napravami za shranjevanje energije in </w:t>
      </w:r>
      <w:r w:rsidR="00AB0215">
        <w:rPr>
          <w:rFonts w:cs="Arial"/>
          <w:szCs w:val="20"/>
          <w:shd w:val="clear" w:color="auto" w:fill="FFFFFF"/>
          <w:lang w:eastAsia="sl-SI"/>
        </w:rPr>
        <w:t xml:space="preserve">s </w:t>
      </w:r>
      <w:r w:rsidRPr="005D6662">
        <w:rPr>
          <w:rFonts w:cs="Arial"/>
          <w:szCs w:val="20"/>
          <w:shd w:val="clear" w:color="auto" w:fill="FFFFFF"/>
          <w:lang w:eastAsia="sl-SI"/>
        </w:rPr>
        <w:t xml:space="preserve">priključki na omrežje. </w:t>
      </w:r>
      <w:r w:rsidR="00AB0215">
        <w:rPr>
          <w:rFonts w:cs="Arial"/>
          <w:szCs w:val="20"/>
          <w:shd w:val="clear" w:color="auto" w:fill="FFFFFF"/>
          <w:lang w:eastAsia="sl-SI"/>
        </w:rPr>
        <w:t>Za</w:t>
      </w:r>
      <w:r w:rsidRPr="005D6662">
        <w:rPr>
          <w:rFonts w:cs="Arial"/>
          <w:szCs w:val="20"/>
          <w:shd w:val="clear" w:color="auto" w:fill="FFFFFF"/>
          <w:lang w:eastAsia="sl-SI"/>
        </w:rPr>
        <w:t xml:space="preserve"> del fotonapetostne naprave se šteje tudi </w:t>
      </w:r>
      <w:proofErr w:type="spellStart"/>
      <w:r w:rsidR="00942CC3">
        <w:rPr>
          <w:rFonts w:cs="Arial"/>
          <w:szCs w:val="20"/>
          <w:shd w:val="clear" w:color="auto" w:fill="FFFFFF"/>
          <w:lang w:eastAsia="sl-SI"/>
        </w:rPr>
        <w:t>pod</w:t>
      </w:r>
      <w:r w:rsidRPr="005D6662">
        <w:rPr>
          <w:rFonts w:cs="Arial"/>
          <w:szCs w:val="20"/>
          <w:shd w:val="clear" w:color="auto" w:fill="FFFFFF"/>
          <w:lang w:eastAsia="sl-SI"/>
        </w:rPr>
        <w:t>konstrukcija</w:t>
      </w:r>
      <w:proofErr w:type="spellEnd"/>
      <w:r w:rsidRPr="005D6662">
        <w:rPr>
          <w:rFonts w:cs="Arial"/>
          <w:szCs w:val="20"/>
          <w:shd w:val="clear" w:color="auto" w:fill="FFFFFF"/>
          <w:lang w:eastAsia="sl-SI"/>
        </w:rPr>
        <w:t>, na katero so nameščeni fotonapetostni moduli</w:t>
      </w:r>
      <w:r w:rsidR="00AB0215">
        <w:rPr>
          <w:rFonts w:cs="Arial"/>
          <w:szCs w:val="20"/>
          <w:shd w:val="clear" w:color="auto" w:fill="FFFFFF"/>
          <w:lang w:eastAsia="sl-SI"/>
        </w:rPr>
        <w:t>;</w:t>
      </w:r>
      <w:bookmarkEnd w:id="4"/>
    </w:p>
    <w:p w14:paraId="53255E9F" w14:textId="77777777" w:rsidR="00356B0A" w:rsidRPr="004B248A" w:rsidRDefault="00356B0A" w:rsidP="00356B0A">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fotonapetostni modul</w:t>
      </w:r>
      <w:r w:rsidRPr="003158FE">
        <w:rPr>
          <w:rFonts w:cs="Arial"/>
          <w:szCs w:val="20"/>
          <w:shd w:val="clear" w:color="auto" w:fill="FFFFFF"/>
          <w:lang w:eastAsia="sl-SI"/>
        </w:rPr>
        <w:t xml:space="preserve"> </w:t>
      </w:r>
      <w:bookmarkStart w:id="5" w:name="_Hlk150240980"/>
      <w:r w:rsidRPr="003158FE">
        <w:rPr>
          <w:rFonts w:cs="Arial"/>
          <w:szCs w:val="20"/>
          <w:shd w:val="clear" w:color="auto" w:fill="FFFFFF"/>
          <w:lang w:eastAsia="sl-SI"/>
        </w:rPr>
        <w:t xml:space="preserve">je </w:t>
      </w:r>
      <w:r w:rsidR="00304C3B">
        <w:rPr>
          <w:rFonts w:cs="Arial"/>
          <w:szCs w:val="20"/>
          <w:shd w:val="clear" w:color="auto" w:fill="FFFFFF"/>
          <w:lang w:eastAsia="sl-SI"/>
        </w:rPr>
        <w:t>osnovni element fotonapetostne naprave</w:t>
      </w:r>
      <w:r w:rsidR="00965580">
        <w:rPr>
          <w:rFonts w:cs="Arial"/>
          <w:szCs w:val="20"/>
          <w:shd w:val="clear" w:color="auto" w:fill="FFFFFF"/>
          <w:lang w:eastAsia="sl-SI"/>
        </w:rPr>
        <w:t xml:space="preserve"> v obliki plošče</w:t>
      </w:r>
      <w:r w:rsidR="00942CC3">
        <w:rPr>
          <w:rFonts w:cs="Arial"/>
          <w:szCs w:val="20"/>
          <w:shd w:val="clear" w:color="auto" w:fill="FFFFFF"/>
          <w:lang w:eastAsia="sl-SI"/>
        </w:rPr>
        <w:t xml:space="preserve"> ali strešnika</w:t>
      </w:r>
      <w:r w:rsidR="00965580">
        <w:rPr>
          <w:rFonts w:cs="Arial"/>
          <w:szCs w:val="20"/>
          <w:shd w:val="clear" w:color="auto" w:fill="FFFFFF"/>
          <w:lang w:eastAsia="sl-SI"/>
        </w:rPr>
        <w:t>, ki je s</w:t>
      </w:r>
      <w:r w:rsidR="001F1762">
        <w:rPr>
          <w:rFonts w:cs="Arial"/>
          <w:szCs w:val="20"/>
          <w:shd w:val="clear" w:color="auto" w:fill="FFFFFF"/>
          <w:lang w:eastAsia="sl-SI"/>
        </w:rPr>
        <w:t>estavlj</w:t>
      </w:r>
      <w:r w:rsidR="00965580">
        <w:rPr>
          <w:rFonts w:cs="Arial"/>
          <w:szCs w:val="20"/>
          <w:shd w:val="clear" w:color="auto" w:fill="FFFFFF"/>
          <w:lang w:eastAsia="sl-SI"/>
        </w:rPr>
        <w:t xml:space="preserve">en iz </w:t>
      </w:r>
      <w:r w:rsidR="001F1762">
        <w:rPr>
          <w:rFonts w:cs="Arial"/>
          <w:szCs w:val="20"/>
          <w:shd w:val="clear" w:color="auto" w:fill="FFFFFF"/>
          <w:lang w:eastAsia="sl-SI"/>
        </w:rPr>
        <w:t>niz</w:t>
      </w:r>
      <w:r w:rsidR="00965580">
        <w:rPr>
          <w:rFonts w:cs="Arial"/>
          <w:szCs w:val="20"/>
          <w:shd w:val="clear" w:color="auto" w:fill="FFFFFF"/>
          <w:lang w:eastAsia="sl-SI"/>
        </w:rPr>
        <w:t>a</w:t>
      </w:r>
      <w:r w:rsidR="001F1762">
        <w:rPr>
          <w:rFonts w:cs="Arial"/>
          <w:szCs w:val="20"/>
          <w:shd w:val="clear" w:color="auto" w:fill="FFFFFF"/>
          <w:lang w:eastAsia="sl-SI"/>
        </w:rPr>
        <w:t xml:space="preserve"> električno povezanih celic</w:t>
      </w:r>
      <w:bookmarkEnd w:id="5"/>
      <w:r w:rsidR="00A15724">
        <w:rPr>
          <w:rFonts w:cs="Arial"/>
          <w:szCs w:val="20"/>
          <w:shd w:val="clear" w:color="auto" w:fill="FFFFFF"/>
          <w:lang w:eastAsia="sl-SI"/>
        </w:rPr>
        <w:t>;</w:t>
      </w:r>
    </w:p>
    <w:p w14:paraId="5BABE475" w14:textId="77777777" w:rsid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kap</w:t>
      </w:r>
      <w:r w:rsidRPr="003158FE">
        <w:rPr>
          <w:rFonts w:cs="Arial"/>
          <w:szCs w:val="20"/>
          <w:shd w:val="clear" w:color="auto" w:fill="FFFFFF"/>
          <w:lang w:eastAsia="sl-SI"/>
        </w:rPr>
        <w:t xml:space="preserve"> je najnižji del poševne strehe ali rob ravne strehe;</w:t>
      </w:r>
    </w:p>
    <w:p w14:paraId="6C684F84" w14:textId="77777777" w:rsidR="00394686" w:rsidRPr="003158FE" w:rsidRDefault="00394686"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Pr>
          <w:rFonts w:cs="Arial"/>
          <w:b/>
          <w:bCs/>
          <w:szCs w:val="20"/>
          <w:shd w:val="clear" w:color="auto" w:fill="FFFFFF"/>
          <w:lang w:eastAsia="sl-SI"/>
        </w:rPr>
        <w:t>kombinirana naprava</w:t>
      </w:r>
      <w:r w:rsidRPr="00394686">
        <w:rPr>
          <w:rFonts w:cs="Arial"/>
          <w:szCs w:val="20"/>
          <w:shd w:val="clear" w:color="auto" w:fill="FFFFFF"/>
          <w:lang w:eastAsia="sl-SI"/>
        </w:rPr>
        <w:t xml:space="preserve"> je naprava, v kateri sta združena</w:t>
      </w:r>
      <w:r w:rsidRPr="006E64FA">
        <w:rPr>
          <w:rFonts w:cs="Arial"/>
          <w:szCs w:val="20"/>
          <w:shd w:val="clear" w:color="auto" w:fill="FFFFFF"/>
          <w:lang w:eastAsia="sl-SI"/>
        </w:rPr>
        <w:t xml:space="preserve"> fotonapetostni modul in </w:t>
      </w:r>
      <w:r w:rsidR="006E64FA" w:rsidRPr="006E64FA">
        <w:rPr>
          <w:rFonts w:cs="Arial"/>
          <w:szCs w:val="20"/>
          <w:shd w:val="clear" w:color="auto" w:fill="FFFFFF"/>
          <w:lang w:eastAsia="sl-SI"/>
        </w:rPr>
        <w:t>sprejemnik sončne energije;</w:t>
      </w:r>
    </w:p>
    <w:p w14:paraId="78BF742F"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osončenje</w:t>
      </w:r>
      <w:r w:rsidRPr="003158FE">
        <w:rPr>
          <w:rFonts w:cs="Arial"/>
          <w:szCs w:val="20"/>
          <w:shd w:val="clear" w:color="auto" w:fill="FFFFFF"/>
          <w:lang w:eastAsia="sl-SI"/>
        </w:rPr>
        <w:t xml:space="preserve"> je </w:t>
      </w:r>
      <w:r w:rsidR="00AB0215">
        <w:rPr>
          <w:rFonts w:cs="Arial"/>
          <w:szCs w:val="20"/>
          <w:shd w:val="clear" w:color="auto" w:fill="FFFFFF"/>
          <w:lang w:eastAsia="sl-SI"/>
        </w:rPr>
        <w:t>neposredno</w:t>
      </w:r>
      <w:r w:rsidRPr="003158FE">
        <w:rPr>
          <w:rFonts w:cs="Arial"/>
          <w:szCs w:val="20"/>
          <w:shd w:val="clear" w:color="auto" w:fill="FFFFFF"/>
          <w:lang w:eastAsia="sl-SI"/>
        </w:rPr>
        <w:t xml:space="preserve"> izpostavljanje </w:t>
      </w:r>
      <w:r w:rsidRPr="003158FE">
        <w:rPr>
          <w:rFonts w:cs="Arial"/>
          <w:color w:val="000000"/>
          <w:szCs w:val="20"/>
          <w:lang w:eastAsia="sl-SI"/>
        </w:rPr>
        <w:t xml:space="preserve">fotonapetostnih naprav </w:t>
      </w:r>
      <w:r w:rsidRPr="003158FE">
        <w:rPr>
          <w:rFonts w:cs="Arial"/>
          <w:szCs w:val="20"/>
          <w:shd w:val="clear" w:color="auto" w:fill="FFFFFF"/>
          <w:lang w:eastAsia="sl-SI"/>
        </w:rPr>
        <w:t>sončnim žarkom;</w:t>
      </w:r>
    </w:p>
    <w:p w14:paraId="63D92B61"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parkirn</w:t>
      </w:r>
      <w:r w:rsidR="00117F59">
        <w:rPr>
          <w:rFonts w:cs="Arial"/>
          <w:b/>
          <w:bCs/>
          <w:szCs w:val="20"/>
          <w:shd w:val="clear" w:color="auto" w:fill="FFFFFF"/>
          <w:lang w:eastAsia="sl-SI"/>
        </w:rPr>
        <w:t>o mesto</w:t>
      </w:r>
      <w:r w:rsidR="00117F59">
        <w:rPr>
          <w:rFonts w:cs="Arial"/>
          <w:szCs w:val="20"/>
          <w:shd w:val="clear" w:color="auto" w:fill="FFFFFF"/>
          <w:lang w:eastAsia="sl-SI"/>
        </w:rPr>
        <w:t xml:space="preserve"> </w:t>
      </w:r>
      <w:r w:rsidRPr="003158FE">
        <w:rPr>
          <w:rFonts w:cs="Arial"/>
          <w:szCs w:val="20"/>
          <w:shd w:val="clear" w:color="auto" w:fill="FFFFFF"/>
          <w:lang w:eastAsia="sl-SI"/>
        </w:rPr>
        <w:t>je označen</w:t>
      </w:r>
      <w:r w:rsidR="00AB0215">
        <w:rPr>
          <w:rFonts w:cs="Arial"/>
          <w:szCs w:val="20"/>
          <w:shd w:val="clear" w:color="auto" w:fill="FFFFFF"/>
          <w:lang w:eastAsia="sl-SI"/>
        </w:rPr>
        <w:t>i</w:t>
      </w:r>
      <w:r w:rsidRPr="003158FE">
        <w:rPr>
          <w:rFonts w:cs="Arial"/>
          <w:szCs w:val="20"/>
          <w:shd w:val="clear" w:color="auto" w:fill="FFFFFF"/>
          <w:lang w:eastAsia="sl-SI"/>
        </w:rPr>
        <w:t xml:space="preserve"> prostor za parkiranje enega vozila (avtomobil, kolo ali drugo prevozno sredstvo);</w:t>
      </w:r>
    </w:p>
    <w:p w14:paraId="1D620F44"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parkirišče</w:t>
      </w:r>
      <w:r w:rsidRPr="003158FE">
        <w:rPr>
          <w:rFonts w:cs="Arial"/>
          <w:szCs w:val="20"/>
          <w:shd w:val="clear" w:color="auto" w:fill="FFFFFF"/>
          <w:lang w:eastAsia="sl-SI"/>
        </w:rPr>
        <w:t xml:space="preserve"> </w:t>
      </w:r>
      <w:r w:rsidR="00FE3FA9">
        <w:rPr>
          <w:rFonts w:cs="Arial"/>
          <w:szCs w:val="20"/>
          <w:shd w:val="clear" w:color="auto" w:fill="FFFFFF"/>
          <w:lang w:eastAsia="sl-SI"/>
        </w:rPr>
        <w:t xml:space="preserve">je prekrita </w:t>
      </w:r>
      <w:r w:rsidRPr="003158FE">
        <w:rPr>
          <w:rFonts w:cs="Arial"/>
          <w:szCs w:val="20"/>
          <w:shd w:val="clear" w:color="auto" w:fill="FFFFFF"/>
          <w:lang w:eastAsia="sl-SI"/>
        </w:rPr>
        <w:t>površina, namenjena parkiranju, ki je ločena od cestišča ter obsega površino za parkirn</w:t>
      </w:r>
      <w:r w:rsidR="00117F59">
        <w:rPr>
          <w:rFonts w:cs="Arial"/>
          <w:szCs w:val="20"/>
          <w:shd w:val="clear" w:color="auto" w:fill="FFFFFF"/>
          <w:lang w:eastAsia="sl-SI"/>
        </w:rPr>
        <w:t xml:space="preserve">a mesta </w:t>
      </w:r>
      <w:r w:rsidRPr="003158FE">
        <w:rPr>
          <w:rFonts w:cs="Arial"/>
          <w:szCs w:val="20"/>
          <w:shd w:val="clear" w:color="auto" w:fill="FFFFFF"/>
          <w:lang w:eastAsia="sl-SI"/>
        </w:rPr>
        <w:t xml:space="preserve">za vozila (avtomobile, kolesa in druga prevozna sredstva), </w:t>
      </w:r>
      <w:bookmarkStart w:id="6" w:name="_Hlk146784924"/>
      <w:r w:rsidRPr="003158FE">
        <w:rPr>
          <w:rFonts w:cs="Arial"/>
          <w:szCs w:val="20"/>
          <w:shd w:val="clear" w:color="auto" w:fill="FFFFFF"/>
          <w:lang w:eastAsia="sl-SI"/>
        </w:rPr>
        <w:t>manipulacijske površine za obračanje vozil, dovozne in odvozne poti</w:t>
      </w:r>
      <w:r w:rsidR="00117F59">
        <w:rPr>
          <w:rFonts w:cs="Arial"/>
          <w:szCs w:val="20"/>
          <w:shd w:val="clear" w:color="auto" w:fill="FFFFFF"/>
          <w:lang w:eastAsia="sl-SI"/>
        </w:rPr>
        <w:t xml:space="preserve">, </w:t>
      </w:r>
      <w:r w:rsidRPr="003158FE">
        <w:rPr>
          <w:rFonts w:cs="Arial"/>
          <w:szCs w:val="20"/>
          <w:shd w:val="clear" w:color="auto" w:fill="FFFFFF"/>
          <w:lang w:eastAsia="sl-SI"/>
        </w:rPr>
        <w:lastRenderedPageBreak/>
        <w:t>tehnično</w:t>
      </w:r>
      <w:r w:rsidR="00117F59">
        <w:rPr>
          <w:rFonts w:cs="Arial"/>
          <w:szCs w:val="20"/>
          <w:shd w:val="clear" w:color="auto" w:fill="FFFFFF"/>
          <w:lang w:eastAsia="sl-SI"/>
        </w:rPr>
        <w:t xml:space="preserve"> in komunalno</w:t>
      </w:r>
      <w:r w:rsidRPr="003158FE">
        <w:rPr>
          <w:rFonts w:cs="Arial"/>
          <w:szCs w:val="20"/>
          <w:shd w:val="clear" w:color="auto" w:fill="FFFFFF"/>
          <w:lang w:eastAsia="sl-SI"/>
        </w:rPr>
        <w:t xml:space="preserve"> površino</w:t>
      </w:r>
      <w:bookmarkEnd w:id="6"/>
      <w:r w:rsidR="00942CC3">
        <w:rPr>
          <w:rFonts w:cs="Arial"/>
          <w:szCs w:val="20"/>
          <w:shd w:val="clear" w:color="auto" w:fill="FFFFFF"/>
          <w:lang w:eastAsia="sl-SI"/>
        </w:rPr>
        <w:t>.</w:t>
      </w:r>
      <w:r w:rsidR="00FE3FA9">
        <w:rPr>
          <w:rFonts w:cs="Arial"/>
          <w:szCs w:val="20"/>
          <w:shd w:val="clear" w:color="auto" w:fill="FFFFFF"/>
          <w:lang w:eastAsia="sl-SI"/>
        </w:rPr>
        <w:t xml:space="preserve"> Parkirišče obsega tudi raščeno površino, </w:t>
      </w:r>
      <w:r w:rsidR="00117F59">
        <w:rPr>
          <w:rFonts w:cs="Arial"/>
          <w:szCs w:val="20"/>
          <w:shd w:val="clear" w:color="auto" w:fill="FFFFFF"/>
          <w:lang w:eastAsia="sl-SI"/>
        </w:rPr>
        <w:t>namenjen</w:t>
      </w:r>
      <w:r w:rsidR="00FE3FA9">
        <w:rPr>
          <w:rFonts w:cs="Arial"/>
          <w:szCs w:val="20"/>
          <w:shd w:val="clear" w:color="auto" w:fill="FFFFFF"/>
          <w:lang w:eastAsia="sl-SI"/>
        </w:rPr>
        <w:t>o</w:t>
      </w:r>
      <w:r w:rsidR="00117F59">
        <w:rPr>
          <w:rFonts w:cs="Arial"/>
          <w:szCs w:val="20"/>
          <w:shd w:val="clear" w:color="auto" w:fill="FFFFFF"/>
          <w:lang w:eastAsia="sl-SI"/>
        </w:rPr>
        <w:t xml:space="preserve"> ozelenit</w:t>
      </w:r>
      <w:r w:rsidR="00674D2F">
        <w:rPr>
          <w:rFonts w:cs="Arial"/>
          <w:szCs w:val="20"/>
          <w:shd w:val="clear" w:color="auto" w:fill="FFFFFF"/>
          <w:lang w:eastAsia="sl-SI"/>
        </w:rPr>
        <w:t>vi</w:t>
      </w:r>
      <w:r w:rsidR="00FE3FA9">
        <w:rPr>
          <w:rFonts w:cs="Arial"/>
          <w:szCs w:val="20"/>
          <w:shd w:val="clear" w:color="auto" w:fill="FFFFFF"/>
          <w:lang w:eastAsia="sl-SI"/>
        </w:rPr>
        <w:t xml:space="preserve"> parkiri</w:t>
      </w:r>
      <w:r w:rsidR="000F26A9">
        <w:rPr>
          <w:rFonts w:cs="Arial"/>
          <w:szCs w:val="20"/>
          <w:shd w:val="clear" w:color="auto" w:fill="FFFFFF"/>
          <w:lang w:eastAsia="sl-SI"/>
        </w:rPr>
        <w:t>šča</w:t>
      </w:r>
      <w:r w:rsidRPr="003158FE">
        <w:rPr>
          <w:rFonts w:cs="Arial"/>
          <w:szCs w:val="20"/>
          <w:shd w:val="clear" w:color="auto" w:fill="FFFFFF"/>
          <w:lang w:eastAsia="sl-SI"/>
        </w:rPr>
        <w:t>;</w:t>
      </w:r>
    </w:p>
    <w:p w14:paraId="55F0742D"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poševna streha</w:t>
      </w:r>
      <w:r w:rsidRPr="003158FE">
        <w:rPr>
          <w:rFonts w:cs="Arial"/>
          <w:szCs w:val="20"/>
          <w:shd w:val="clear" w:color="auto" w:fill="FFFFFF"/>
          <w:lang w:eastAsia="sl-SI"/>
        </w:rPr>
        <w:t xml:space="preserve"> je streha, katere naklon proti horizontali je večji od 7 stopinj</w:t>
      </w:r>
      <w:r w:rsidRPr="003158FE">
        <w:rPr>
          <w:rFonts w:cs="Arial"/>
          <w:b/>
          <w:bCs/>
          <w:szCs w:val="20"/>
          <w:shd w:val="clear" w:color="auto" w:fill="FFFFFF"/>
          <w:lang w:eastAsia="sl-SI"/>
        </w:rPr>
        <w:t xml:space="preserve">. </w:t>
      </w:r>
      <w:r w:rsidRPr="003158FE">
        <w:rPr>
          <w:rFonts w:cs="Arial"/>
          <w:szCs w:val="20"/>
          <w:shd w:val="clear" w:color="auto" w:fill="FFFFFF"/>
          <w:lang w:eastAsia="sl-SI"/>
        </w:rPr>
        <w:t>Sleme je najvišji del, kap pa najnižji del poševne strehe;</w:t>
      </w:r>
    </w:p>
    <w:p w14:paraId="04A5BF56"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prekrita površina</w:t>
      </w:r>
      <w:r w:rsidRPr="003158FE">
        <w:rPr>
          <w:rFonts w:cs="Arial"/>
          <w:szCs w:val="20"/>
          <w:shd w:val="clear" w:color="auto" w:fill="FFFFFF"/>
          <w:lang w:eastAsia="sl-SI"/>
        </w:rPr>
        <w:t xml:space="preserve"> je površina gradbene parcele, ki</w:t>
      </w:r>
      <w:r w:rsidR="000F2CEF">
        <w:rPr>
          <w:rFonts w:cs="Arial"/>
          <w:szCs w:val="20"/>
          <w:shd w:val="clear" w:color="auto" w:fill="FFFFFF"/>
          <w:lang w:eastAsia="sl-SI"/>
        </w:rPr>
        <w:t xml:space="preserve"> obsega</w:t>
      </w:r>
      <w:r w:rsidRPr="003158FE">
        <w:rPr>
          <w:rFonts w:cs="Arial"/>
          <w:szCs w:val="20"/>
          <w:shd w:val="clear" w:color="auto" w:fill="FFFFFF"/>
          <w:lang w:eastAsia="sl-SI"/>
        </w:rPr>
        <w:t xml:space="preserve"> </w:t>
      </w:r>
      <w:r w:rsidR="000F2CEF">
        <w:rPr>
          <w:rFonts w:cs="Arial"/>
          <w:szCs w:val="20"/>
          <w:shd w:val="clear" w:color="auto" w:fill="FFFFFF"/>
          <w:lang w:eastAsia="sl-SI"/>
        </w:rPr>
        <w:t>površine</w:t>
      </w:r>
      <w:r w:rsidR="00AB0215">
        <w:rPr>
          <w:rFonts w:cs="Arial"/>
          <w:szCs w:val="20"/>
          <w:shd w:val="clear" w:color="auto" w:fill="FFFFFF"/>
          <w:lang w:eastAsia="sl-SI"/>
        </w:rPr>
        <w:t>,</w:t>
      </w:r>
      <w:r w:rsidR="000F2CEF">
        <w:rPr>
          <w:rFonts w:cs="Arial"/>
          <w:szCs w:val="20"/>
          <w:shd w:val="clear" w:color="auto" w:fill="FFFFFF"/>
          <w:lang w:eastAsia="sl-SI"/>
        </w:rPr>
        <w:t xml:space="preserve"> </w:t>
      </w:r>
      <w:r w:rsidRPr="003158FE">
        <w:rPr>
          <w:rFonts w:cs="Arial"/>
          <w:szCs w:val="20"/>
          <w:shd w:val="clear" w:color="auto" w:fill="FFFFFF"/>
          <w:lang w:eastAsia="sl-SI"/>
        </w:rPr>
        <w:t>pozidan</w:t>
      </w:r>
      <w:r w:rsidR="000F2CEF">
        <w:rPr>
          <w:rFonts w:cs="Arial"/>
          <w:szCs w:val="20"/>
          <w:shd w:val="clear" w:color="auto" w:fill="FFFFFF"/>
          <w:lang w:eastAsia="sl-SI"/>
        </w:rPr>
        <w:t>e</w:t>
      </w:r>
      <w:r w:rsidRPr="003158FE">
        <w:rPr>
          <w:rFonts w:cs="Arial"/>
          <w:szCs w:val="20"/>
          <w:shd w:val="clear" w:color="auto" w:fill="FFFFFF"/>
          <w:lang w:eastAsia="sl-SI"/>
        </w:rPr>
        <w:t xml:space="preserve"> s stavbami (vključno s podzemnimi deli stavb, balkoni, napušči, nadstreški)</w:t>
      </w:r>
      <w:r w:rsidR="000F2CEF">
        <w:rPr>
          <w:rFonts w:cs="Arial"/>
          <w:szCs w:val="20"/>
          <w:shd w:val="clear" w:color="auto" w:fill="FFFFFF"/>
          <w:lang w:eastAsia="sl-SI"/>
        </w:rPr>
        <w:t xml:space="preserve"> in</w:t>
      </w:r>
      <w:r w:rsidRPr="003158FE">
        <w:rPr>
          <w:rFonts w:cs="Arial"/>
          <w:szCs w:val="20"/>
          <w:shd w:val="clear" w:color="auto" w:fill="FFFFFF"/>
          <w:lang w:eastAsia="sl-SI"/>
        </w:rPr>
        <w:t xml:space="preserve"> pripadajočimi pomožnimi objekti</w:t>
      </w:r>
      <w:r w:rsidR="00AB0215">
        <w:rPr>
          <w:rFonts w:cs="Arial"/>
          <w:szCs w:val="20"/>
          <w:shd w:val="clear" w:color="auto" w:fill="FFFFFF"/>
          <w:lang w:eastAsia="sl-SI"/>
        </w:rPr>
        <w:t>,</w:t>
      </w:r>
      <w:r w:rsidRPr="003158FE">
        <w:rPr>
          <w:rFonts w:cs="Arial"/>
          <w:szCs w:val="20"/>
          <w:shd w:val="clear" w:color="auto" w:fill="FFFFFF"/>
          <w:lang w:eastAsia="sl-SI"/>
        </w:rPr>
        <w:t xml:space="preserve"> </w:t>
      </w:r>
      <w:r w:rsidR="00ED3A76">
        <w:rPr>
          <w:rFonts w:cs="Arial"/>
          <w:szCs w:val="20"/>
          <w:shd w:val="clear" w:color="auto" w:fill="FFFFFF"/>
          <w:lang w:eastAsia="sl-SI"/>
        </w:rPr>
        <w:t>ter</w:t>
      </w:r>
      <w:r w:rsidRPr="003158FE">
        <w:rPr>
          <w:rFonts w:cs="Arial"/>
          <w:szCs w:val="20"/>
          <w:shd w:val="clear" w:color="auto" w:fill="FFFFFF"/>
          <w:lang w:eastAsia="sl-SI"/>
        </w:rPr>
        <w:t xml:space="preserve"> </w:t>
      </w:r>
      <w:r w:rsidR="000F2CEF">
        <w:rPr>
          <w:rFonts w:cs="Arial"/>
          <w:szCs w:val="20"/>
          <w:shd w:val="clear" w:color="auto" w:fill="FFFFFF"/>
          <w:lang w:eastAsia="sl-SI"/>
        </w:rPr>
        <w:t>utrjene zunanje površine</w:t>
      </w:r>
      <w:r w:rsidRPr="003158FE">
        <w:rPr>
          <w:rFonts w:cs="Arial"/>
          <w:szCs w:val="20"/>
          <w:shd w:val="clear" w:color="auto" w:fill="FFFFFF"/>
          <w:lang w:eastAsia="sl-SI"/>
        </w:rPr>
        <w:t>;</w:t>
      </w:r>
    </w:p>
    <w:p w14:paraId="65AA09AD" w14:textId="4D2E0AA2"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 xml:space="preserve">raščena površina </w:t>
      </w:r>
      <w:r w:rsidRPr="003158FE">
        <w:rPr>
          <w:rFonts w:cs="Arial"/>
          <w:szCs w:val="20"/>
          <w:shd w:val="clear" w:color="auto" w:fill="FFFFFF"/>
          <w:lang w:eastAsia="sl-SI"/>
        </w:rPr>
        <w:t>je naravn</w:t>
      </w:r>
      <w:r w:rsidR="00EE0C43">
        <w:rPr>
          <w:rFonts w:cs="Arial"/>
          <w:szCs w:val="20"/>
          <w:shd w:val="clear" w:color="auto" w:fill="FFFFFF"/>
          <w:lang w:eastAsia="sl-SI"/>
        </w:rPr>
        <w:t>i teren</w:t>
      </w:r>
      <w:r w:rsidRPr="003158FE">
        <w:rPr>
          <w:rFonts w:cs="Arial"/>
          <w:szCs w:val="20"/>
          <w:shd w:val="clear" w:color="auto" w:fill="FFFFFF"/>
          <w:lang w:eastAsia="sl-SI"/>
        </w:rPr>
        <w:t xml:space="preserve">, ki ohranja </w:t>
      </w:r>
      <w:r w:rsidR="009359FA" w:rsidRPr="003158FE">
        <w:rPr>
          <w:rFonts w:cs="Arial"/>
          <w:szCs w:val="20"/>
          <w:shd w:val="clear" w:color="auto" w:fill="FFFFFF"/>
          <w:lang w:eastAsia="sl-SI"/>
        </w:rPr>
        <w:t>neposred</w:t>
      </w:r>
      <w:r w:rsidR="00AB0215">
        <w:rPr>
          <w:rFonts w:cs="Arial"/>
          <w:szCs w:val="20"/>
          <w:shd w:val="clear" w:color="auto" w:fill="FFFFFF"/>
          <w:lang w:eastAsia="sl-SI"/>
        </w:rPr>
        <w:t>ni</w:t>
      </w:r>
      <w:r w:rsidRPr="003158FE">
        <w:rPr>
          <w:rFonts w:cs="Arial"/>
          <w:szCs w:val="20"/>
          <w:shd w:val="clear" w:color="auto" w:fill="FFFFFF"/>
          <w:lang w:eastAsia="sl-SI"/>
        </w:rPr>
        <w:t xml:space="preserve"> stik z geološko podlago in s tem sposobnost zadrževanja, odtekanja in ponikanja vode ter omogoča zasaditev visoke vegetacije;</w:t>
      </w:r>
    </w:p>
    <w:p w14:paraId="47421DF8"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ravna streha</w:t>
      </w:r>
      <w:r w:rsidRPr="003158FE">
        <w:rPr>
          <w:rFonts w:cs="Arial"/>
          <w:szCs w:val="20"/>
          <w:shd w:val="clear" w:color="auto" w:fill="FFFFFF"/>
          <w:lang w:eastAsia="sl-SI"/>
        </w:rPr>
        <w:t xml:space="preserve"> je streha brez naklona ali z zelo majhnim naklonom (do 7 stopinj), </w:t>
      </w:r>
      <w:r w:rsidR="00AB0215">
        <w:rPr>
          <w:rFonts w:cs="Arial"/>
          <w:szCs w:val="20"/>
          <w:shd w:val="clear" w:color="auto" w:fill="FFFFFF"/>
          <w:lang w:eastAsia="sl-SI"/>
        </w:rPr>
        <w:t>običajno</w:t>
      </w:r>
      <w:r w:rsidRPr="003158FE">
        <w:rPr>
          <w:rFonts w:cs="Arial"/>
          <w:szCs w:val="20"/>
          <w:shd w:val="clear" w:color="auto" w:fill="FFFFFF"/>
          <w:lang w:eastAsia="sl-SI"/>
        </w:rPr>
        <w:t xml:space="preserve"> brez napuščev. Rob ravne strehe je zaključen s strešnim vencem kot nizek zid, ki zakriva streho. Ravna, dvodimenzionalna streha se šteje za ravno streho, tudi če so na njeni površini </w:t>
      </w:r>
      <w:r w:rsidR="003C0D0C">
        <w:rPr>
          <w:rFonts w:cs="Arial"/>
          <w:szCs w:val="20"/>
          <w:shd w:val="clear" w:color="auto" w:fill="FFFFFF"/>
          <w:lang w:eastAsia="sl-SI"/>
        </w:rPr>
        <w:t>izbočeni</w:t>
      </w:r>
      <w:r w:rsidR="001F1535">
        <w:rPr>
          <w:rFonts w:cs="Arial"/>
          <w:szCs w:val="20"/>
          <w:shd w:val="clear" w:color="auto" w:fill="FFFFFF"/>
          <w:lang w:eastAsia="sl-SI"/>
        </w:rPr>
        <w:t xml:space="preserve"> </w:t>
      </w:r>
      <w:r w:rsidRPr="003158FE">
        <w:rPr>
          <w:rFonts w:cs="Arial"/>
          <w:szCs w:val="20"/>
          <w:shd w:val="clear" w:color="auto" w:fill="FFFFFF"/>
          <w:lang w:eastAsia="sl-SI"/>
        </w:rPr>
        <w:t>tr</w:t>
      </w:r>
      <w:r w:rsidR="003C0D0C">
        <w:rPr>
          <w:rFonts w:cs="Arial"/>
          <w:szCs w:val="20"/>
          <w:shd w:val="clear" w:color="auto" w:fill="FFFFFF"/>
          <w:lang w:eastAsia="sl-SI"/>
        </w:rPr>
        <w:t>i</w:t>
      </w:r>
      <w:r w:rsidRPr="003158FE">
        <w:rPr>
          <w:rFonts w:cs="Arial"/>
          <w:szCs w:val="20"/>
          <w:shd w:val="clear" w:color="auto" w:fill="FFFFFF"/>
          <w:lang w:eastAsia="sl-SI"/>
        </w:rPr>
        <w:t>dimenzionalni deli, vključno s tehničnimi in konstrukcijskimi elementi, ki niso višji od 20 cm;</w:t>
      </w:r>
    </w:p>
    <w:p w14:paraId="4E84910E" w14:textId="77777777" w:rsid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sleme</w:t>
      </w:r>
      <w:r w:rsidRPr="003158FE">
        <w:rPr>
          <w:rFonts w:cs="Arial"/>
          <w:szCs w:val="20"/>
          <w:shd w:val="clear" w:color="auto" w:fill="FFFFFF"/>
          <w:lang w:eastAsia="sl-SI"/>
        </w:rPr>
        <w:t xml:space="preserve"> je stična linija strešin na vrhu dvokapne strehe ali najvišji del strehe pri </w:t>
      </w:r>
      <w:proofErr w:type="spellStart"/>
      <w:r w:rsidRPr="003158FE">
        <w:rPr>
          <w:rFonts w:cs="Arial"/>
          <w:szCs w:val="20"/>
          <w:shd w:val="clear" w:color="auto" w:fill="FFFFFF"/>
          <w:lang w:eastAsia="sl-SI"/>
        </w:rPr>
        <w:t>večkapnih</w:t>
      </w:r>
      <w:proofErr w:type="spellEnd"/>
      <w:r w:rsidRPr="003158FE">
        <w:rPr>
          <w:rFonts w:cs="Arial"/>
          <w:szCs w:val="20"/>
          <w:shd w:val="clear" w:color="auto" w:fill="FFFFFF"/>
          <w:lang w:eastAsia="sl-SI"/>
        </w:rPr>
        <w:t xml:space="preserve"> strehah, kjer se stikajo vse strešine</w:t>
      </w:r>
      <w:r w:rsidR="00AD4585">
        <w:rPr>
          <w:rFonts w:cs="Arial"/>
          <w:szCs w:val="20"/>
          <w:shd w:val="clear" w:color="auto" w:fill="FFFFFF"/>
          <w:lang w:eastAsia="sl-SI"/>
        </w:rPr>
        <w:t>,</w:t>
      </w:r>
      <w:r w:rsidR="008A500F">
        <w:rPr>
          <w:rFonts w:cs="Arial"/>
          <w:szCs w:val="20"/>
          <w:shd w:val="clear" w:color="auto" w:fill="FFFFFF"/>
          <w:lang w:eastAsia="sl-SI"/>
        </w:rPr>
        <w:t xml:space="preserve"> ali višji rob enokapne strehe</w:t>
      </w:r>
      <w:r w:rsidRPr="003158FE">
        <w:rPr>
          <w:rFonts w:cs="Arial"/>
          <w:szCs w:val="20"/>
          <w:shd w:val="clear" w:color="auto" w:fill="FFFFFF"/>
          <w:lang w:eastAsia="sl-SI"/>
        </w:rPr>
        <w:t>;</w:t>
      </w:r>
    </w:p>
    <w:p w14:paraId="4EBD9762" w14:textId="77777777" w:rsidR="00E06BAC" w:rsidRPr="00E06BAC" w:rsidRDefault="00E06BAC"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Pr>
          <w:rFonts w:cs="Arial"/>
          <w:b/>
          <w:bCs/>
          <w:szCs w:val="20"/>
          <w:shd w:val="clear" w:color="auto" w:fill="FFFFFF"/>
          <w:lang w:eastAsia="sl-SI"/>
        </w:rPr>
        <w:t>sprejemnik sončne energije</w:t>
      </w:r>
      <w:r w:rsidRPr="00E06BAC">
        <w:rPr>
          <w:rFonts w:cs="Arial"/>
          <w:szCs w:val="20"/>
          <w:shd w:val="clear" w:color="auto" w:fill="FFFFFF"/>
          <w:lang w:eastAsia="sl-SI"/>
        </w:rPr>
        <w:t xml:space="preserve"> </w:t>
      </w:r>
      <w:r w:rsidR="007A0D94" w:rsidRPr="007A0D94">
        <w:rPr>
          <w:rFonts w:cs="Arial"/>
          <w:szCs w:val="20"/>
          <w:shd w:val="clear" w:color="auto" w:fill="FFFFFF"/>
          <w:lang w:eastAsia="sl-SI"/>
        </w:rPr>
        <w:t>je naprava, v kateri s</w:t>
      </w:r>
      <w:r w:rsidR="00063741">
        <w:rPr>
          <w:rFonts w:cs="Arial"/>
          <w:szCs w:val="20"/>
          <w:shd w:val="clear" w:color="auto" w:fill="FFFFFF"/>
          <w:lang w:eastAsia="sl-SI"/>
        </w:rPr>
        <w:t>e s</w:t>
      </w:r>
      <w:r w:rsidR="007A0D94" w:rsidRPr="007A0D94">
        <w:rPr>
          <w:rFonts w:cs="Arial"/>
          <w:szCs w:val="20"/>
          <w:shd w:val="clear" w:color="auto" w:fill="FFFFFF"/>
          <w:lang w:eastAsia="sl-SI"/>
        </w:rPr>
        <w:t xml:space="preserve"> pretvorbo sončne energije pridobiva toplot</w:t>
      </w:r>
      <w:r w:rsidR="00AB0215">
        <w:rPr>
          <w:rFonts w:cs="Arial"/>
          <w:szCs w:val="20"/>
          <w:shd w:val="clear" w:color="auto" w:fill="FFFFFF"/>
          <w:lang w:eastAsia="sl-SI"/>
        </w:rPr>
        <w:t>a</w:t>
      </w:r>
      <w:r w:rsidR="007A0D94" w:rsidRPr="007A0D94">
        <w:rPr>
          <w:rFonts w:cs="Arial"/>
          <w:szCs w:val="20"/>
          <w:shd w:val="clear" w:color="auto" w:fill="FFFFFF"/>
          <w:lang w:eastAsia="sl-SI"/>
        </w:rPr>
        <w:t xml:space="preserve"> za ogrevanje, pripravo tople sanitarne vode ali tehnološke procese</w:t>
      </w:r>
      <w:r w:rsidR="007A0D94">
        <w:rPr>
          <w:szCs w:val="20"/>
        </w:rPr>
        <w:t>;</w:t>
      </w:r>
    </w:p>
    <w:p w14:paraId="5A656783" w14:textId="42B295A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streha</w:t>
      </w:r>
      <w:r w:rsidRPr="003158FE">
        <w:rPr>
          <w:rFonts w:cs="Arial"/>
          <w:szCs w:val="20"/>
          <w:shd w:val="clear" w:color="auto" w:fill="FFFFFF"/>
          <w:lang w:eastAsia="sl-SI"/>
        </w:rPr>
        <w:t xml:space="preserve"> je konstrukcija, ki pokriva objekt kot zgornji zaključni del, da jo varuje pred atmosferskimi vplivi, zlasti padavinami, in je po materialu in obliki prilagojena podnebnim razmeram, lokalnemu materialu in stilnim značilnostim;</w:t>
      </w:r>
    </w:p>
    <w:p w14:paraId="7F40EF6B"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strešina</w:t>
      </w:r>
      <w:r w:rsidRPr="003158FE">
        <w:rPr>
          <w:rFonts w:cs="Arial"/>
          <w:szCs w:val="20"/>
          <w:shd w:val="clear" w:color="auto" w:fill="FFFFFF"/>
          <w:lang w:eastAsia="sl-SI"/>
        </w:rPr>
        <w:t xml:space="preserve"> je nagnjena ploskev strehe z enotnim naklonom in kritino. V površino strešine se ne </w:t>
      </w:r>
      <w:r w:rsidR="00AB0215">
        <w:rPr>
          <w:rFonts w:cs="Arial"/>
          <w:szCs w:val="20"/>
          <w:shd w:val="clear" w:color="auto" w:fill="FFFFFF"/>
          <w:lang w:eastAsia="sl-SI"/>
        </w:rPr>
        <w:t>vštevajo</w:t>
      </w:r>
      <w:r w:rsidRPr="003158FE">
        <w:rPr>
          <w:rFonts w:cs="Arial"/>
          <w:szCs w:val="20"/>
          <w:shd w:val="clear" w:color="auto" w:fill="FFFFFF"/>
          <w:lang w:eastAsia="sl-SI"/>
        </w:rPr>
        <w:t xml:space="preserve"> žlebovi;</w:t>
      </w:r>
    </w:p>
    <w:p w14:paraId="792DCC1C"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b/>
          <w:bCs/>
          <w:szCs w:val="20"/>
          <w:shd w:val="clear" w:color="auto" w:fill="FFFFFF"/>
          <w:lang w:eastAsia="sl-SI"/>
        </w:rPr>
      </w:pPr>
      <w:r w:rsidRPr="003158FE">
        <w:rPr>
          <w:rFonts w:cs="Arial"/>
          <w:b/>
          <w:bCs/>
          <w:szCs w:val="20"/>
          <w:shd w:val="clear" w:color="auto" w:fill="FFFFFF"/>
          <w:lang w:eastAsia="sl-SI"/>
        </w:rPr>
        <w:t>strešna kritina</w:t>
      </w:r>
      <w:r w:rsidRPr="003158FE">
        <w:rPr>
          <w:rFonts w:cs="Arial"/>
          <w:szCs w:val="20"/>
          <w:shd w:val="clear" w:color="auto" w:fill="FFFFFF"/>
          <w:lang w:eastAsia="sl-SI"/>
        </w:rPr>
        <w:t xml:space="preserve"> je material za pokrivanje zgornje plasti strehe, ki varuje stavbo ali objekt pred atmosferskimi vplivi;</w:t>
      </w:r>
    </w:p>
    <w:p w14:paraId="6CFC5245"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strešna terasa</w:t>
      </w:r>
      <w:r w:rsidRPr="003158FE">
        <w:rPr>
          <w:rFonts w:cs="Arial"/>
          <w:szCs w:val="20"/>
          <w:shd w:val="clear" w:color="auto" w:fill="FFFFFF"/>
          <w:lang w:eastAsia="sl-SI"/>
        </w:rPr>
        <w:t xml:space="preserve"> je pohodna ravna streha, urejena kot terasa;</w:t>
      </w:r>
    </w:p>
    <w:p w14:paraId="26ED03E6"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strešni venec</w:t>
      </w:r>
      <w:r w:rsidRPr="003158FE">
        <w:rPr>
          <w:rFonts w:cs="Arial"/>
          <w:szCs w:val="20"/>
          <w:shd w:val="clear" w:color="auto" w:fill="FFFFFF"/>
          <w:lang w:eastAsia="sl-SI"/>
        </w:rPr>
        <w:t xml:space="preserve"> je podaljšek fasade kot višinski zaključek fasade, ki se upošteva pri določanju višine fasade. Strešni venec je tudi zaključek ravne strehe </w:t>
      </w:r>
      <w:r w:rsidR="00AB0215">
        <w:rPr>
          <w:rFonts w:cs="Arial"/>
          <w:szCs w:val="20"/>
          <w:shd w:val="clear" w:color="auto" w:fill="FFFFFF"/>
          <w:lang w:eastAsia="sl-SI"/>
        </w:rPr>
        <w:t>oziroma</w:t>
      </w:r>
      <w:r w:rsidRPr="003158FE">
        <w:rPr>
          <w:rFonts w:cs="Arial"/>
          <w:szCs w:val="20"/>
          <w:shd w:val="clear" w:color="auto" w:fill="FFFFFF"/>
          <w:lang w:eastAsia="sl-SI"/>
        </w:rPr>
        <w:t xml:space="preserve"> zakriva poševno streho in optično poviša stavbo;</w:t>
      </w:r>
    </w:p>
    <w:p w14:paraId="6DBB5882"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 xml:space="preserve">tehnična površina strehe ali parkirišča </w:t>
      </w:r>
      <w:r w:rsidRPr="003158FE">
        <w:rPr>
          <w:rFonts w:cs="Arial"/>
          <w:szCs w:val="20"/>
          <w:shd w:val="clear" w:color="auto" w:fill="FFFFFF"/>
          <w:lang w:eastAsia="sl-SI"/>
        </w:rPr>
        <w:t xml:space="preserve">je površina, </w:t>
      </w:r>
      <w:r w:rsidRPr="003158FE">
        <w:rPr>
          <w:rFonts w:cs="Arial"/>
          <w:bCs/>
          <w:color w:val="000000"/>
          <w:szCs w:val="20"/>
          <w:lang w:eastAsia="sl-SI"/>
        </w:rPr>
        <w:t>ki je glede na namen uporabe objekta namenjena zagotavljanju bistvenih zahtev, obratovanju ali splošnemu vzdrževanju objekta. V tehnično površino spadajo</w:t>
      </w:r>
      <w:r w:rsidRPr="003158FE">
        <w:rPr>
          <w:rFonts w:cs="Arial"/>
          <w:szCs w:val="20"/>
          <w:shd w:val="clear" w:color="auto" w:fill="FFFFFF"/>
          <w:lang w:eastAsia="sl-SI"/>
        </w:rPr>
        <w:t xml:space="preserve"> tehnične inštalacije (kot </w:t>
      </w:r>
      <w:r w:rsidR="00AB0215">
        <w:rPr>
          <w:rFonts w:cs="Arial"/>
          <w:szCs w:val="20"/>
          <w:shd w:val="clear" w:color="auto" w:fill="FFFFFF"/>
          <w:lang w:eastAsia="sl-SI"/>
        </w:rPr>
        <w:t>na primer</w:t>
      </w:r>
      <w:r w:rsidRPr="003158FE">
        <w:rPr>
          <w:rFonts w:cs="Arial"/>
          <w:szCs w:val="20"/>
          <w:shd w:val="clear" w:color="auto" w:fill="FFFFFF"/>
          <w:lang w:eastAsia="sl-SI"/>
        </w:rPr>
        <w:t xml:space="preserve"> sistemi za prezračevanje, klimatizacijo in hlajenje, dimovodne naprave, dvigala, ter druge inštalacije), </w:t>
      </w:r>
      <w:proofErr w:type="spellStart"/>
      <w:r w:rsidRPr="003158FE">
        <w:rPr>
          <w:rFonts w:cs="Arial"/>
          <w:szCs w:val="20"/>
          <w:shd w:val="clear" w:color="auto" w:fill="FFFFFF"/>
          <w:lang w:eastAsia="sl-SI"/>
        </w:rPr>
        <w:t>svetlobniki</w:t>
      </w:r>
      <w:proofErr w:type="spellEnd"/>
      <w:r w:rsidRPr="003158FE">
        <w:rPr>
          <w:rFonts w:cs="Arial"/>
          <w:szCs w:val="20"/>
          <w:shd w:val="clear" w:color="auto" w:fill="FFFFFF"/>
          <w:lang w:eastAsia="sl-SI"/>
        </w:rPr>
        <w:t xml:space="preserve"> in strešna okna;</w:t>
      </w:r>
    </w:p>
    <w:p w14:paraId="473F57C8" w14:textId="7777777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tehnološka zelena streha</w:t>
      </w:r>
      <w:r w:rsidRPr="003158FE">
        <w:rPr>
          <w:rFonts w:cs="Arial"/>
          <w:szCs w:val="20"/>
          <w:shd w:val="clear" w:color="auto" w:fill="FFFFFF"/>
          <w:lang w:eastAsia="sl-SI"/>
        </w:rPr>
        <w:t xml:space="preserve"> je ravna streha, na kateri je nameščena zelena tehnologija (</w:t>
      </w:r>
      <w:r w:rsidR="00AB0215">
        <w:rPr>
          <w:rFonts w:cs="Arial"/>
          <w:szCs w:val="20"/>
          <w:shd w:val="clear" w:color="auto" w:fill="FFFFFF"/>
          <w:lang w:eastAsia="sl-SI"/>
        </w:rPr>
        <w:t>na primer</w:t>
      </w:r>
      <w:r w:rsidRPr="003158FE">
        <w:rPr>
          <w:rFonts w:cs="Arial"/>
          <w:szCs w:val="20"/>
          <w:shd w:val="clear" w:color="auto" w:fill="FFFFFF"/>
          <w:lang w:eastAsia="sl-SI"/>
        </w:rPr>
        <w:t xml:space="preserve"> fotonapetostn</w:t>
      </w:r>
      <w:r w:rsidR="00A7270C">
        <w:rPr>
          <w:rFonts w:cs="Arial"/>
          <w:szCs w:val="20"/>
          <w:shd w:val="clear" w:color="auto" w:fill="FFFFFF"/>
          <w:lang w:eastAsia="sl-SI"/>
        </w:rPr>
        <w:t>a</w:t>
      </w:r>
      <w:r w:rsidRPr="003158FE">
        <w:rPr>
          <w:rFonts w:cs="Arial"/>
          <w:szCs w:val="20"/>
          <w:shd w:val="clear" w:color="auto" w:fill="FFFFFF"/>
          <w:lang w:eastAsia="sl-SI"/>
        </w:rPr>
        <w:t xml:space="preserve"> naprav</w:t>
      </w:r>
      <w:r w:rsidR="00A7270C">
        <w:rPr>
          <w:rFonts w:cs="Arial"/>
          <w:szCs w:val="20"/>
          <w:shd w:val="clear" w:color="auto" w:fill="FFFFFF"/>
          <w:lang w:eastAsia="sl-SI"/>
        </w:rPr>
        <w:t>a</w:t>
      </w:r>
      <w:r w:rsidRPr="003158FE">
        <w:rPr>
          <w:rFonts w:cs="Arial"/>
          <w:szCs w:val="20"/>
          <w:shd w:val="clear" w:color="auto" w:fill="FFFFFF"/>
          <w:lang w:eastAsia="sl-SI"/>
        </w:rPr>
        <w:t xml:space="preserve">, </w:t>
      </w:r>
      <w:r w:rsidR="00F47498">
        <w:rPr>
          <w:rFonts w:cs="Arial"/>
          <w:szCs w:val="20"/>
          <w:shd w:val="clear" w:color="auto" w:fill="FFFFFF"/>
          <w:lang w:eastAsia="sl-SI"/>
        </w:rPr>
        <w:t>sprejemnik sončne energije</w:t>
      </w:r>
      <w:r w:rsidRPr="003158FE">
        <w:rPr>
          <w:rFonts w:cs="Arial"/>
          <w:szCs w:val="20"/>
          <w:shd w:val="clear" w:color="auto" w:fill="FFFFFF"/>
          <w:lang w:eastAsia="sl-SI"/>
        </w:rPr>
        <w:t>) ob hkratni ozelenitvi strehe</w:t>
      </w:r>
      <w:r w:rsidR="00147C95">
        <w:rPr>
          <w:rFonts w:cs="Arial"/>
          <w:szCs w:val="20"/>
          <w:shd w:val="clear" w:color="auto" w:fill="FFFFFF"/>
          <w:lang w:eastAsia="sl-SI"/>
        </w:rPr>
        <w:t xml:space="preserve"> in</w:t>
      </w:r>
      <w:r w:rsidR="000B2F0E">
        <w:rPr>
          <w:rFonts w:cs="Arial"/>
          <w:szCs w:val="20"/>
          <w:shd w:val="clear" w:color="auto" w:fill="FFFFFF"/>
          <w:lang w:eastAsia="sl-SI"/>
        </w:rPr>
        <w:t xml:space="preserve"> postavitvi</w:t>
      </w:r>
      <w:r w:rsidR="00147C95">
        <w:rPr>
          <w:rFonts w:cs="Arial"/>
          <w:szCs w:val="20"/>
          <w:shd w:val="clear" w:color="auto" w:fill="FFFFFF"/>
          <w:lang w:eastAsia="sl-SI"/>
        </w:rPr>
        <w:t xml:space="preserve"> sistem</w:t>
      </w:r>
      <w:r w:rsidR="000B2F0E">
        <w:rPr>
          <w:rFonts w:cs="Arial"/>
          <w:szCs w:val="20"/>
          <w:shd w:val="clear" w:color="auto" w:fill="FFFFFF"/>
          <w:lang w:eastAsia="sl-SI"/>
        </w:rPr>
        <w:t>a</w:t>
      </w:r>
      <w:r w:rsidRPr="003158FE">
        <w:rPr>
          <w:rFonts w:cs="Arial"/>
          <w:szCs w:val="20"/>
          <w:shd w:val="clear" w:color="auto" w:fill="FFFFFF"/>
          <w:lang w:eastAsia="sl-SI"/>
        </w:rPr>
        <w:t xml:space="preserve"> za zbiranje in shranjevanje padavinske vode;</w:t>
      </w:r>
    </w:p>
    <w:p w14:paraId="64176481" w14:textId="58240387" w:rsidR="003158FE" w:rsidRPr="003158FE" w:rsidRDefault="003158FE" w:rsidP="003158FE">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tlorisna površina strehe</w:t>
      </w:r>
      <w:r w:rsidRPr="003158FE">
        <w:rPr>
          <w:rFonts w:cs="Arial"/>
          <w:szCs w:val="20"/>
          <w:shd w:val="clear" w:color="auto" w:fill="FFFFFF"/>
          <w:lang w:eastAsia="sl-SI"/>
        </w:rPr>
        <w:t xml:space="preserve"> je enotna </w:t>
      </w:r>
      <w:r w:rsidR="00953C19">
        <w:rPr>
          <w:rFonts w:cs="Arial"/>
          <w:szCs w:val="20"/>
          <w:shd w:val="clear" w:color="auto" w:fill="FFFFFF"/>
          <w:lang w:eastAsia="sl-SI"/>
        </w:rPr>
        <w:t>ali</w:t>
      </w:r>
      <w:r w:rsidR="00953C19" w:rsidRPr="003158FE">
        <w:rPr>
          <w:rFonts w:cs="Arial"/>
          <w:szCs w:val="20"/>
          <w:shd w:val="clear" w:color="auto" w:fill="FFFFFF"/>
          <w:lang w:eastAsia="sl-SI"/>
        </w:rPr>
        <w:t xml:space="preserve"> </w:t>
      </w:r>
      <w:r w:rsidRPr="003158FE">
        <w:rPr>
          <w:rFonts w:cs="Arial"/>
          <w:szCs w:val="20"/>
          <w:shd w:val="clear" w:color="auto" w:fill="FFFFFF"/>
          <w:lang w:eastAsia="sl-SI"/>
        </w:rPr>
        <w:t>sestavljena tlorisna površina strehe</w:t>
      </w:r>
      <w:r w:rsidR="00D9636A">
        <w:rPr>
          <w:rFonts w:cs="Arial"/>
          <w:szCs w:val="20"/>
          <w:shd w:val="clear" w:color="auto" w:fill="FFFFFF"/>
          <w:lang w:eastAsia="sl-SI"/>
        </w:rPr>
        <w:t>.</w:t>
      </w:r>
      <w:r w:rsidRPr="003158FE">
        <w:rPr>
          <w:rFonts w:cs="Arial"/>
          <w:szCs w:val="20"/>
          <w:shd w:val="clear" w:color="auto" w:fill="FFFFFF"/>
          <w:lang w:eastAsia="sl-SI"/>
        </w:rPr>
        <w:t xml:space="preserve"> Sestavljena tlorisna površina strehe je vsota vseh posameznih </w:t>
      </w:r>
      <w:r w:rsidR="00D9636A">
        <w:rPr>
          <w:rFonts w:cs="Arial"/>
          <w:szCs w:val="20"/>
          <w:shd w:val="clear" w:color="auto" w:fill="FFFFFF"/>
          <w:lang w:eastAsia="sl-SI"/>
        </w:rPr>
        <w:t xml:space="preserve">tlorisnih </w:t>
      </w:r>
      <w:r w:rsidRPr="003158FE">
        <w:rPr>
          <w:rFonts w:cs="Arial"/>
          <w:szCs w:val="20"/>
          <w:shd w:val="clear" w:color="auto" w:fill="FFFFFF"/>
          <w:lang w:eastAsia="sl-SI"/>
        </w:rPr>
        <w:t xml:space="preserve">površin strehe, ki jih je med seboj mogoče ločiti z robovi ali konstrukcijskimi elementi. </w:t>
      </w:r>
      <w:r w:rsidR="00907DA0">
        <w:rPr>
          <w:rFonts w:cs="Arial"/>
          <w:szCs w:val="20"/>
          <w:shd w:val="clear" w:color="auto" w:fill="FFFFFF"/>
          <w:lang w:eastAsia="sl-SI"/>
        </w:rPr>
        <w:t xml:space="preserve">V </w:t>
      </w:r>
      <w:r w:rsidRPr="003158FE">
        <w:rPr>
          <w:rFonts w:cs="Arial"/>
          <w:szCs w:val="20"/>
          <w:shd w:val="clear" w:color="auto" w:fill="FFFFFF"/>
          <w:lang w:eastAsia="sl-SI"/>
        </w:rPr>
        <w:t>tlorisn</w:t>
      </w:r>
      <w:r w:rsidR="00907DA0">
        <w:rPr>
          <w:rFonts w:cs="Arial"/>
          <w:szCs w:val="20"/>
          <w:shd w:val="clear" w:color="auto" w:fill="FFFFFF"/>
          <w:lang w:eastAsia="sl-SI"/>
        </w:rPr>
        <w:t>o</w:t>
      </w:r>
      <w:r w:rsidRPr="003158FE">
        <w:rPr>
          <w:rFonts w:cs="Arial"/>
          <w:szCs w:val="20"/>
          <w:shd w:val="clear" w:color="auto" w:fill="FFFFFF"/>
          <w:lang w:eastAsia="sl-SI"/>
        </w:rPr>
        <w:t xml:space="preserve"> </w:t>
      </w:r>
      <w:r w:rsidR="00A1321F" w:rsidRPr="003158FE">
        <w:rPr>
          <w:rFonts w:cs="Arial"/>
          <w:szCs w:val="20"/>
          <w:shd w:val="clear" w:color="auto" w:fill="FFFFFF"/>
          <w:lang w:eastAsia="sl-SI"/>
        </w:rPr>
        <w:t>površin</w:t>
      </w:r>
      <w:r w:rsidR="00A1321F">
        <w:rPr>
          <w:rFonts w:cs="Arial"/>
          <w:szCs w:val="20"/>
          <w:shd w:val="clear" w:color="auto" w:fill="FFFFFF"/>
          <w:lang w:eastAsia="sl-SI"/>
        </w:rPr>
        <w:t>o</w:t>
      </w:r>
      <w:r w:rsidR="00A1321F" w:rsidRPr="003158FE">
        <w:rPr>
          <w:rFonts w:cs="Arial"/>
          <w:szCs w:val="20"/>
          <w:shd w:val="clear" w:color="auto" w:fill="FFFFFF"/>
          <w:lang w:eastAsia="sl-SI"/>
        </w:rPr>
        <w:t xml:space="preserve"> </w:t>
      </w:r>
      <w:r w:rsidRPr="003158FE">
        <w:rPr>
          <w:rFonts w:cs="Arial"/>
          <w:szCs w:val="20"/>
          <w:shd w:val="clear" w:color="auto" w:fill="FFFFFF"/>
          <w:lang w:eastAsia="sl-SI"/>
        </w:rPr>
        <w:t xml:space="preserve">strehe </w:t>
      </w:r>
      <w:r w:rsidR="00907DA0">
        <w:rPr>
          <w:rFonts w:cs="Arial"/>
          <w:szCs w:val="20"/>
          <w:shd w:val="clear" w:color="auto" w:fill="FFFFFF"/>
          <w:lang w:eastAsia="sl-SI"/>
        </w:rPr>
        <w:t xml:space="preserve">se ne </w:t>
      </w:r>
      <w:r w:rsidR="00AB0215">
        <w:rPr>
          <w:rFonts w:cs="Arial"/>
          <w:szCs w:val="20"/>
          <w:shd w:val="clear" w:color="auto" w:fill="FFFFFF"/>
          <w:lang w:eastAsia="sl-SI"/>
        </w:rPr>
        <w:t>v</w:t>
      </w:r>
      <w:r w:rsidR="00907DA0">
        <w:rPr>
          <w:rFonts w:cs="Arial"/>
          <w:szCs w:val="20"/>
          <w:shd w:val="clear" w:color="auto" w:fill="FFFFFF"/>
          <w:lang w:eastAsia="sl-SI"/>
        </w:rPr>
        <w:t>šte</w:t>
      </w:r>
      <w:r w:rsidR="00AB0215">
        <w:rPr>
          <w:rFonts w:cs="Arial"/>
          <w:szCs w:val="20"/>
          <w:shd w:val="clear" w:color="auto" w:fill="FFFFFF"/>
          <w:lang w:eastAsia="sl-SI"/>
        </w:rPr>
        <w:t>va</w:t>
      </w:r>
      <w:r w:rsidR="00907DA0">
        <w:rPr>
          <w:rFonts w:cs="Arial"/>
          <w:szCs w:val="20"/>
          <w:shd w:val="clear" w:color="auto" w:fill="FFFFFF"/>
          <w:lang w:eastAsia="sl-SI"/>
        </w:rPr>
        <w:t>jo</w:t>
      </w:r>
      <w:r w:rsidR="00907DA0" w:rsidRPr="003158FE">
        <w:rPr>
          <w:rFonts w:cs="Arial"/>
          <w:szCs w:val="20"/>
          <w:shd w:val="clear" w:color="auto" w:fill="FFFFFF"/>
          <w:lang w:eastAsia="sl-SI"/>
        </w:rPr>
        <w:t xml:space="preserve"> </w:t>
      </w:r>
      <w:r w:rsidRPr="003158FE">
        <w:rPr>
          <w:rFonts w:cs="Arial"/>
          <w:szCs w:val="20"/>
          <w:shd w:val="clear" w:color="auto" w:fill="FFFFFF"/>
          <w:lang w:eastAsia="sl-SI"/>
        </w:rPr>
        <w:t>žlebovi, elementi inštalacij, svetila, deli stavbnega pohištva (</w:t>
      </w:r>
      <w:r w:rsidR="00AB0215">
        <w:rPr>
          <w:rFonts w:cs="Arial"/>
          <w:szCs w:val="20"/>
          <w:shd w:val="clear" w:color="auto" w:fill="FFFFFF"/>
          <w:lang w:eastAsia="sl-SI"/>
        </w:rPr>
        <w:t>na primer</w:t>
      </w:r>
      <w:r w:rsidRPr="003158FE">
        <w:rPr>
          <w:rFonts w:cs="Arial"/>
          <w:szCs w:val="20"/>
          <w:shd w:val="clear" w:color="auto" w:fill="FFFFFF"/>
          <w:lang w:eastAsia="sl-SI"/>
        </w:rPr>
        <w:t xml:space="preserve"> okenski okviri in police, senčila), zunanja senčila, elementi za ozelenjevanje fasade (</w:t>
      </w:r>
      <w:r w:rsidR="00AB0215">
        <w:rPr>
          <w:rFonts w:cs="Arial"/>
          <w:szCs w:val="20"/>
          <w:shd w:val="clear" w:color="auto" w:fill="FFFFFF"/>
          <w:lang w:eastAsia="sl-SI"/>
        </w:rPr>
        <w:t>na primer</w:t>
      </w:r>
      <w:r w:rsidRPr="003158FE">
        <w:rPr>
          <w:rFonts w:cs="Arial"/>
          <w:szCs w:val="20"/>
          <w:shd w:val="clear" w:color="auto" w:fill="FFFFFF"/>
          <w:lang w:eastAsia="sl-SI"/>
        </w:rPr>
        <w:t xml:space="preserve"> korita in mreže), drogovi za zastave, izveski in podobno;</w:t>
      </w:r>
    </w:p>
    <w:p w14:paraId="70778253" w14:textId="77777777" w:rsidR="005D6662" w:rsidRDefault="003158FE" w:rsidP="005D6662">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3158FE">
        <w:rPr>
          <w:rFonts w:cs="Arial"/>
          <w:b/>
          <w:bCs/>
          <w:szCs w:val="20"/>
          <w:shd w:val="clear" w:color="auto" w:fill="FFFFFF"/>
          <w:lang w:eastAsia="sl-SI"/>
        </w:rPr>
        <w:t xml:space="preserve">tlorisna površina parkirišča </w:t>
      </w:r>
      <w:r w:rsidRPr="003158FE">
        <w:rPr>
          <w:rFonts w:cs="Arial"/>
          <w:szCs w:val="20"/>
          <w:shd w:val="clear" w:color="auto" w:fill="FFFFFF"/>
          <w:lang w:eastAsia="sl-SI"/>
        </w:rPr>
        <w:t xml:space="preserve">je enotna ali sestavljena tlorisna površina parkirišča. Sestavljena tlorisna površina parkirišča je vsota posameznih </w:t>
      </w:r>
      <w:r w:rsidR="00953C19">
        <w:rPr>
          <w:rFonts w:cs="Arial"/>
          <w:szCs w:val="20"/>
          <w:shd w:val="clear" w:color="auto" w:fill="FFFFFF"/>
          <w:lang w:eastAsia="sl-SI"/>
        </w:rPr>
        <w:t xml:space="preserve">tlorisnih površin </w:t>
      </w:r>
      <w:r w:rsidR="00B603E4">
        <w:rPr>
          <w:rFonts w:cs="Arial"/>
          <w:szCs w:val="20"/>
          <w:shd w:val="clear" w:color="auto" w:fill="FFFFFF"/>
          <w:lang w:eastAsia="sl-SI"/>
        </w:rPr>
        <w:t>parkirišč</w:t>
      </w:r>
      <w:r w:rsidR="00953C19">
        <w:rPr>
          <w:rFonts w:cs="Arial"/>
          <w:szCs w:val="20"/>
          <w:shd w:val="clear" w:color="auto" w:fill="FFFFFF"/>
          <w:lang w:eastAsia="sl-SI"/>
        </w:rPr>
        <w:t>,</w:t>
      </w:r>
      <w:r w:rsidRPr="003158FE">
        <w:rPr>
          <w:rFonts w:cs="Arial"/>
          <w:szCs w:val="20"/>
          <w:shd w:val="clear" w:color="auto" w:fill="FFFFFF"/>
          <w:lang w:eastAsia="sl-SI"/>
        </w:rPr>
        <w:t xml:space="preserve"> ki jih je med seboj mo</w:t>
      </w:r>
      <w:r w:rsidR="00AB0215">
        <w:rPr>
          <w:rFonts w:cs="Arial"/>
          <w:szCs w:val="20"/>
          <w:shd w:val="clear" w:color="auto" w:fill="FFFFFF"/>
          <w:lang w:eastAsia="sl-SI"/>
        </w:rPr>
        <w:t>goče</w:t>
      </w:r>
      <w:r w:rsidRPr="003158FE">
        <w:rPr>
          <w:rFonts w:cs="Arial"/>
          <w:szCs w:val="20"/>
          <w:shd w:val="clear" w:color="auto" w:fill="FFFFFF"/>
          <w:lang w:eastAsia="sl-SI"/>
        </w:rPr>
        <w:t xml:space="preserve"> ločiti z robniki ali drugimi elementi</w:t>
      </w:r>
      <w:r w:rsidR="00907DA0">
        <w:rPr>
          <w:rFonts w:cs="Arial"/>
          <w:szCs w:val="20"/>
          <w:shd w:val="clear" w:color="auto" w:fill="FFFFFF"/>
          <w:lang w:eastAsia="sl-SI"/>
        </w:rPr>
        <w:t xml:space="preserve">. V tlorisno površino parkirišča se ne </w:t>
      </w:r>
      <w:r w:rsidR="00951653">
        <w:rPr>
          <w:rFonts w:cs="Arial"/>
          <w:szCs w:val="20"/>
          <w:shd w:val="clear" w:color="auto" w:fill="FFFFFF"/>
          <w:lang w:eastAsia="sl-SI"/>
        </w:rPr>
        <w:t>v</w:t>
      </w:r>
      <w:r w:rsidR="00907DA0">
        <w:rPr>
          <w:rFonts w:cs="Arial"/>
          <w:szCs w:val="20"/>
          <w:shd w:val="clear" w:color="auto" w:fill="FFFFFF"/>
          <w:lang w:eastAsia="sl-SI"/>
        </w:rPr>
        <w:t>šte</w:t>
      </w:r>
      <w:r w:rsidR="00951653">
        <w:rPr>
          <w:rFonts w:cs="Arial"/>
          <w:szCs w:val="20"/>
          <w:shd w:val="clear" w:color="auto" w:fill="FFFFFF"/>
          <w:lang w:eastAsia="sl-SI"/>
        </w:rPr>
        <w:t>va</w:t>
      </w:r>
      <w:r w:rsidR="00907DA0">
        <w:rPr>
          <w:rFonts w:cs="Arial"/>
          <w:szCs w:val="20"/>
          <w:shd w:val="clear" w:color="auto" w:fill="FFFFFF"/>
          <w:lang w:eastAsia="sl-SI"/>
        </w:rPr>
        <w:t>jo</w:t>
      </w:r>
      <w:r w:rsidR="00907DA0" w:rsidRPr="00907DA0">
        <w:rPr>
          <w:rFonts w:cs="Arial"/>
          <w:szCs w:val="20"/>
          <w:shd w:val="clear" w:color="auto" w:fill="FFFFFF"/>
          <w:lang w:eastAsia="sl-SI"/>
        </w:rPr>
        <w:t xml:space="preserve"> manipulacijske površine za obračanje vozil, dovozne in odvozne poti</w:t>
      </w:r>
      <w:r w:rsidR="0008158E">
        <w:rPr>
          <w:rFonts w:cs="Arial"/>
          <w:szCs w:val="20"/>
          <w:shd w:val="clear" w:color="auto" w:fill="FFFFFF"/>
          <w:lang w:eastAsia="sl-SI"/>
        </w:rPr>
        <w:t>,</w:t>
      </w:r>
      <w:r w:rsidR="00907DA0" w:rsidRPr="00907DA0">
        <w:rPr>
          <w:rFonts w:cs="Arial"/>
          <w:szCs w:val="20"/>
          <w:shd w:val="clear" w:color="auto" w:fill="FFFFFF"/>
          <w:lang w:eastAsia="sl-SI"/>
        </w:rPr>
        <w:t xml:space="preserve"> tehničn</w:t>
      </w:r>
      <w:r w:rsidR="00907DA0">
        <w:rPr>
          <w:rFonts w:cs="Arial"/>
          <w:szCs w:val="20"/>
          <w:shd w:val="clear" w:color="auto" w:fill="FFFFFF"/>
          <w:lang w:eastAsia="sl-SI"/>
        </w:rPr>
        <w:t>a</w:t>
      </w:r>
      <w:r w:rsidR="00907DA0" w:rsidRPr="00907DA0">
        <w:rPr>
          <w:rFonts w:cs="Arial"/>
          <w:szCs w:val="20"/>
          <w:shd w:val="clear" w:color="auto" w:fill="FFFFFF"/>
          <w:lang w:eastAsia="sl-SI"/>
        </w:rPr>
        <w:t xml:space="preserve"> </w:t>
      </w:r>
      <w:r w:rsidR="0008158E">
        <w:rPr>
          <w:rFonts w:cs="Arial"/>
          <w:szCs w:val="20"/>
          <w:shd w:val="clear" w:color="auto" w:fill="FFFFFF"/>
          <w:lang w:eastAsia="sl-SI"/>
        </w:rPr>
        <w:t xml:space="preserve">in komunalna </w:t>
      </w:r>
      <w:r w:rsidR="00907DA0" w:rsidRPr="00907DA0">
        <w:rPr>
          <w:rFonts w:cs="Arial"/>
          <w:szCs w:val="20"/>
          <w:shd w:val="clear" w:color="auto" w:fill="FFFFFF"/>
          <w:lang w:eastAsia="sl-SI"/>
        </w:rPr>
        <w:t>površin</w:t>
      </w:r>
      <w:r w:rsidR="00907DA0">
        <w:rPr>
          <w:rFonts w:cs="Arial"/>
          <w:szCs w:val="20"/>
          <w:shd w:val="clear" w:color="auto" w:fill="FFFFFF"/>
          <w:lang w:eastAsia="sl-SI"/>
        </w:rPr>
        <w:t>a</w:t>
      </w:r>
      <w:r w:rsidR="0008158E">
        <w:rPr>
          <w:rFonts w:cs="Arial"/>
          <w:szCs w:val="20"/>
          <w:shd w:val="clear" w:color="auto" w:fill="FFFFFF"/>
          <w:lang w:eastAsia="sl-SI"/>
        </w:rPr>
        <w:t xml:space="preserve"> ter druge površine, namenjene za ozelenitev</w:t>
      </w:r>
      <w:r w:rsidRPr="003158FE">
        <w:rPr>
          <w:rFonts w:cs="Arial"/>
          <w:szCs w:val="20"/>
          <w:shd w:val="clear" w:color="auto" w:fill="FFFFFF"/>
          <w:lang w:eastAsia="sl-SI"/>
        </w:rPr>
        <w:t>;</w:t>
      </w:r>
    </w:p>
    <w:p w14:paraId="33CFA5B6" w14:textId="77777777" w:rsidR="005D6662" w:rsidRDefault="008870C1" w:rsidP="005D6662">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5D6662">
        <w:rPr>
          <w:rFonts w:cs="Arial"/>
          <w:b/>
          <w:bCs/>
          <w:szCs w:val="20"/>
          <w:shd w:val="clear" w:color="auto" w:fill="FFFFFF"/>
          <w:lang w:eastAsia="sl-SI"/>
        </w:rPr>
        <w:t>umeščanje</w:t>
      </w:r>
      <w:r w:rsidRPr="005D6662">
        <w:rPr>
          <w:rFonts w:cs="Arial"/>
          <w:szCs w:val="20"/>
          <w:shd w:val="clear" w:color="auto" w:fill="FFFFFF"/>
          <w:lang w:eastAsia="sl-SI"/>
        </w:rPr>
        <w:t xml:space="preserve"> so dejavnosti urejanja prostora, pridobivanja upravnih odločb </w:t>
      </w:r>
      <w:r w:rsidR="00951653">
        <w:rPr>
          <w:rFonts w:cs="Arial"/>
          <w:szCs w:val="20"/>
          <w:shd w:val="clear" w:color="auto" w:fill="FFFFFF"/>
          <w:lang w:eastAsia="sl-SI"/>
        </w:rPr>
        <w:t>in</w:t>
      </w:r>
      <w:r w:rsidRPr="005D6662">
        <w:rPr>
          <w:rFonts w:cs="Arial"/>
          <w:szCs w:val="20"/>
          <w:shd w:val="clear" w:color="auto" w:fill="FFFFFF"/>
          <w:lang w:eastAsia="sl-SI"/>
        </w:rPr>
        <w:t xml:space="preserve"> postavitev fotonapetostnih naprav;</w:t>
      </w:r>
    </w:p>
    <w:p w14:paraId="4014FED3" w14:textId="77777777" w:rsidR="003158FE" w:rsidRPr="00403DCA" w:rsidRDefault="003158FE" w:rsidP="005D6662">
      <w:pPr>
        <w:numPr>
          <w:ilvl w:val="0"/>
          <w:numId w:val="19"/>
        </w:numPr>
        <w:overflowPunct w:val="0"/>
        <w:autoSpaceDE w:val="0"/>
        <w:autoSpaceDN w:val="0"/>
        <w:adjustRightInd w:val="0"/>
        <w:spacing w:line="240" w:lineRule="auto"/>
        <w:jc w:val="both"/>
        <w:textAlignment w:val="baseline"/>
        <w:rPr>
          <w:rFonts w:cs="Arial"/>
          <w:szCs w:val="20"/>
          <w:shd w:val="clear" w:color="auto" w:fill="FFFFFF"/>
          <w:lang w:eastAsia="sl-SI"/>
        </w:rPr>
      </w:pPr>
      <w:r w:rsidRPr="00403DCA">
        <w:rPr>
          <w:rFonts w:cs="Arial"/>
          <w:b/>
          <w:bCs/>
          <w:szCs w:val="20"/>
          <w:shd w:val="clear" w:color="auto" w:fill="FFFFFF"/>
          <w:lang w:eastAsia="sl-SI"/>
        </w:rPr>
        <w:t xml:space="preserve">utrjena </w:t>
      </w:r>
      <w:r w:rsidR="000F2CEF" w:rsidRPr="00403DCA">
        <w:rPr>
          <w:rFonts w:cs="Arial"/>
          <w:b/>
          <w:bCs/>
          <w:szCs w:val="20"/>
          <w:shd w:val="clear" w:color="auto" w:fill="FFFFFF"/>
          <w:lang w:eastAsia="sl-SI"/>
        </w:rPr>
        <w:t xml:space="preserve">zunanja </w:t>
      </w:r>
      <w:r w:rsidRPr="00403DCA">
        <w:rPr>
          <w:rFonts w:cs="Arial"/>
          <w:b/>
          <w:bCs/>
          <w:szCs w:val="20"/>
          <w:shd w:val="clear" w:color="auto" w:fill="FFFFFF"/>
          <w:lang w:eastAsia="sl-SI"/>
        </w:rPr>
        <w:t xml:space="preserve">površina </w:t>
      </w:r>
      <w:r w:rsidRPr="00403DCA">
        <w:rPr>
          <w:rFonts w:cs="Arial"/>
          <w:szCs w:val="20"/>
          <w:shd w:val="clear" w:color="auto" w:fill="FFFFFF"/>
          <w:lang w:eastAsia="sl-SI"/>
        </w:rPr>
        <w:t>je površina</w:t>
      </w:r>
      <w:r w:rsidR="004B49FC" w:rsidRPr="00403DCA">
        <w:rPr>
          <w:rFonts w:cs="Arial"/>
          <w:szCs w:val="20"/>
          <w:shd w:val="clear" w:color="auto" w:fill="FFFFFF"/>
          <w:lang w:eastAsia="sl-SI"/>
        </w:rPr>
        <w:t xml:space="preserve"> na prekritem delu gradbene parcele, ki ni prekrita s stavbami in pripadajočimi pomožnimi objekti </w:t>
      </w:r>
      <w:r w:rsidR="00951653" w:rsidRPr="00403DCA">
        <w:rPr>
          <w:rFonts w:cs="Arial"/>
          <w:szCs w:val="20"/>
          <w:shd w:val="clear" w:color="auto" w:fill="FFFFFF"/>
          <w:lang w:eastAsia="sl-SI"/>
        </w:rPr>
        <w:t>ter</w:t>
      </w:r>
      <w:r w:rsidR="004B49FC" w:rsidRPr="00403DCA">
        <w:rPr>
          <w:rFonts w:cs="Arial"/>
          <w:szCs w:val="20"/>
          <w:shd w:val="clear" w:color="auto" w:fill="FFFFFF"/>
          <w:lang w:eastAsia="sl-SI"/>
        </w:rPr>
        <w:t xml:space="preserve"> je namenjena prometnim, komunalnim in tehničnim površinam ter bivanju</w:t>
      </w:r>
      <w:r w:rsidR="003A07C9" w:rsidRPr="00403DCA">
        <w:rPr>
          <w:rFonts w:cs="Arial"/>
          <w:szCs w:val="20"/>
          <w:shd w:val="clear" w:color="auto" w:fill="FFFFFF"/>
          <w:lang w:eastAsia="sl-SI"/>
        </w:rPr>
        <w:t>.</w:t>
      </w:r>
      <w:r w:rsidR="00951653" w:rsidRPr="00403DCA">
        <w:rPr>
          <w:rFonts w:cs="Arial"/>
          <w:szCs w:val="20"/>
          <w:shd w:val="clear" w:color="auto" w:fill="FFFFFF"/>
          <w:lang w:eastAsia="sl-SI"/>
        </w:rPr>
        <w:t xml:space="preserve"> </w:t>
      </w:r>
    </w:p>
    <w:p w14:paraId="0080B7FA" w14:textId="77777777" w:rsidR="003158FE" w:rsidRPr="003158FE" w:rsidRDefault="003158FE" w:rsidP="003158FE">
      <w:pPr>
        <w:spacing w:before="120" w:line="240" w:lineRule="auto"/>
        <w:ind w:firstLine="709"/>
        <w:jc w:val="both"/>
        <w:rPr>
          <w:rFonts w:cs="Arial"/>
          <w:szCs w:val="20"/>
        </w:rPr>
      </w:pPr>
      <w:r w:rsidRPr="003158FE">
        <w:rPr>
          <w:rFonts w:cs="Arial"/>
          <w:szCs w:val="20"/>
        </w:rPr>
        <w:t>(2) Izrazi, uporabljeni v tej uredbi, se uporabljajo za namen te uredbe tudi, če posamez</w:t>
      </w:r>
      <w:r w:rsidR="00951653">
        <w:rPr>
          <w:rFonts w:cs="Arial"/>
          <w:szCs w:val="20"/>
        </w:rPr>
        <w:t>ni</w:t>
      </w:r>
      <w:r w:rsidRPr="003158FE">
        <w:rPr>
          <w:rFonts w:cs="Arial"/>
          <w:szCs w:val="20"/>
        </w:rPr>
        <w:t xml:space="preserve"> prostorski izvedbeni akt njihov pomen </w:t>
      </w:r>
      <w:r w:rsidR="00951653">
        <w:rPr>
          <w:rFonts w:cs="Arial"/>
          <w:szCs w:val="20"/>
        </w:rPr>
        <w:t xml:space="preserve">določa </w:t>
      </w:r>
      <w:r w:rsidRPr="003158FE">
        <w:rPr>
          <w:rFonts w:cs="Arial"/>
          <w:szCs w:val="20"/>
        </w:rPr>
        <w:t>drugače.</w:t>
      </w:r>
    </w:p>
    <w:p w14:paraId="651EA4B2" w14:textId="77777777" w:rsidR="003158FE" w:rsidRPr="003158FE" w:rsidRDefault="003158FE" w:rsidP="003158FE">
      <w:pPr>
        <w:spacing w:before="120" w:line="240" w:lineRule="auto"/>
        <w:ind w:firstLine="709"/>
        <w:jc w:val="both"/>
        <w:rPr>
          <w:rFonts w:cs="Arial"/>
          <w:szCs w:val="20"/>
        </w:rPr>
      </w:pPr>
      <w:r w:rsidRPr="003158FE">
        <w:rPr>
          <w:rFonts w:cs="Arial"/>
          <w:szCs w:val="20"/>
        </w:rPr>
        <w:t>(3) Izrazi, uporabljeni v tej uredbi, katerih pomen ni določen v prvem odstavku tega člena, pomen</w:t>
      </w:r>
      <w:r w:rsidR="00951653">
        <w:rPr>
          <w:rFonts w:cs="Arial"/>
          <w:szCs w:val="20"/>
        </w:rPr>
        <w:t>ijo enako</w:t>
      </w:r>
      <w:r w:rsidRPr="003158FE">
        <w:rPr>
          <w:rFonts w:cs="Arial"/>
          <w:szCs w:val="20"/>
        </w:rPr>
        <w:t xml:space="preserve"> kot v zakonih</w:t>
      </w:r>
      <w:r w:rsidR="00C750FF">
        <w:rPr>
          <w:rFonts w:cs="Arial"/>
          <w:szCs w:val="20"/>
        </w:rPr>
        <w:t>, ki urejajo</w:t>
      </w:r>
      <w:r w:rsidRPr="003158FE">
        <w:rPr>
          <w:rFonts w:cs="Arial"/>
          <w:szCs w:val="20"/>
        </w:rPr>
        <w:t xml:space="preserve"> uvajanj</w:t>
      </w:r>
      <w:r w:rsidR="00C750FF">
        <w:rPr>
          <w:rFonts w:cs="Arial"/>
          <w:szCs w:val="20"/>
        </w:rPr>
        <w:t>e</w:t>
      </w:r>
      <w:r w:rsidRPr="003158FE">
        <w:rPr>
          <w:rFonts w:cs="Arial"/>
          <w:szCs w:val="20"/>
        </w:rPr>
        <w:t xml:space="preserve"> naprav za proizvodnjo električne </w:t>
      </w:r>
      <w:r w:rsidRPr="003158FE">
        <w:rPr>
          <w:rFonts w:cs="Arial"/>
          <w:szCs w:val="20"/>
        </w:rPr>
        <w:lastRenderedPageBreak/>
        <w:t xml:space="preserve">energije iz obnovljivih virov energije, </w:t>
      </w:r>
      <w:r w:rsidR="00C750FF" w:rsidRPr="003158FE">
        <w:rPr>
          <w:rFonts w:cs="Arial"/>
          <w:szCs w:val="20"/>
        </w:rPr>
        <w:t>urejanj</w:t>
      </w:r>
      <w:r w:rsidR="00C750FF">
        <w:rPr>
          <w:rFonts w:cs="Arial"/>
          <w:szCs w:val="20"/>
        </w:rPr>
        <w:t>e</w:t>
      </w:r>
      <w:r w:rsidR="00C750FF" w:rsidRPr="003158FE">
        <w:rPr>
          <w:rFonts w:cs="Arial"/>
          <w:szCs w:val="20"/>
        </w:rPr>
        <w:t xml:space="preserve"> </w:t>
      </w:r>
      <w:r w:rsidRPr="003158FE">
        <w:rPr>
          <w:rFonts w:cs="Arial"/>
          <w:szCs w:val="20"/>
        </w:rPr>
        <w:t xml:space="preserve">prostora, </w:t>
      </w:r>
      <w:r w:rsidR="00C750FF">
        <w:rPr>
          <w:rFonts w:cs="Arial"/>
          <w:szCs w:val="20"/>
        </w:rPr>
        <w:t>graditev</w:t>
      </w:r>
      <w:r w:rsidRPr="003158FE">
        <w:rPr>
          <w:rFonts w:cs="Arial"/>
          <w:szCs w:val="20"/>
        </w:rPr>
        <w:t>, cest</w:t>
      </w:r>
      <w:r w:rsidR="00C750FF">
        <w:rPr>
          <w:rFonts w:cs="Arial"/>
          <w:szCs w:val="20"/>
        </w:rPr>
        <w:t>e</w:t>
      </w:r>
      <w:r w:rsidRPr="003158FE">
        <w:rPr>
          <w:rFonts w:cs="Arial"/>
          <w:szCs w:val="20"/>
        </w:rPr>
        <w:t>, železnic</w:t>
      </w:r>
      <w:r w:rsidR="00C750FF">
        <w:rPr>
          <w:rFonts w:cs="Arial"/>
          <w:szCs w:val="20"/>
        </w:rPr>
        <w:t>e</w:t>
      </w:r>
      <w:r w:rsidRPr="003158FE">
        <w:rPr>
          <w:rFonts w:cs="Arial"/>
          <w:szCs w:val="20"/>
        </w:rPr>
        <w:t xml:space="preserve">, </w:t>
      </w:r>
      <w:r w:rsidR="00C750FF" w:rsidRPr="003158FE">
        <w:rPr>
          <w:rFonts w:cs="Arial"/>
          <w:szCs w:val="20"/>
        </w:rPr>
        <w:t>energetik</w:t>
      </w:r>
      <w:r w:rsidR="00C750FF">
        <w:rPr>
          <w:rFonts w:cs="Arial"/>
          <w:szCs w:val="20"/>
        </w:rPr>
        <w:t>o</w:t>
      </w:r>
      <w:r w:rsidRPr="003158FE">
        <w:rPr>
          <w:rFonts w:cs="Arial"/>
          <w:szCs w:val="20"/>
        </w:rPr>
        <w:t xml:space="preserve">, </w:t>
      </w:r>
      <w:r w:rsidR="00C750FF" w:rsidRPr="003158FE">
        <w:rPr>
          <w:rFonts w:cs="Arial"/>
          <w:szCs w:val="20"/>
        </w:rPr>
        <w:t>varstv</w:t>
      </w:r>
      <w:r w:rsidR="00C750FF">
        <w:rPr>
          <w:rFonts w:cs="Arial"/>
          <w:szCs w:val="20"/>
        </w:rPr>
        <w:t>o</w:t>
      </w:r>
      <w:r w:rsidR="00C750FF" w:rsidRPr="003158FE">
        <w:rPr>
          <w:rFonts w:cs="Arial"/>
          <w:szCs w:val="20"/>
        </w:rPr>
        <w:t xml:space="preserve"> </w:t>
      </w:r>
      <w:r w:rsidRPr="003158FE">
        <w:rPr>
          <w:rFonts w:cs="Arial"/>
          <w:szCs w:val="20"/>
        </w:rPr>
        <w:t xml:space="preserve">kulturne dediščine in </w:t>
      </w:r>
      <w:r w:rsidR="00C750FF" w:rsidRPr="003158FE">
        <w:rPr>
          <w:rFonts w:cs="Arial"/>
          <w:szCs w:val="20"/>
        </w:rPr>
        <w:t>varstv</w:t>
      </w:r>
      <w:r w:rsidR="00C750FF">
        <w:rPr>
          <w:rFonts w:cs="Arial"/>
          <w:szCs w:val="20"/>
        </w:rPr>
        <w:t>o</w:t>
      </w:r>
      <w:r w:rsidR="00C750FF" w:rsidRPr="003158FE">
        <w:rPr>
          <w:rFonts w:cs="Arial"/>
          <w:szCs w:val="20"/>
        </w:rPr>
        <w:t xml:space="preserve"> </w:t>
      </w:r>
      <w:r w:rsidRPr="003158FE">
        <w:rPr>
          <w:rFonts w:cs="Arial"/>
          <w:szCs w:val="20"/>
        </w:rPr>
        <w:t>okolja.</w:t>
      </w:r>
    </w:p>
    <w:p w14:paraId="63A12751" w14:textId="77777777" w:rsidR="00B46955" w:rsidRPr="003158FE" w:rsidRDefault="00B46955" w:rsidP="003158FE">
      <w:pPr>
        <w:shd w:val="clear" w:color="auto" w:fill="FFFFFF"/>
        <w:spacing w:line="240" w:lineRule="auto"/>
        <w:rPr>
          <w:rFonts w:cs="Arial"/>
          <w:bCs/>
          <w:szCs w:val="20"/>
          <w:lang w:eastAsia="sl-SI"/>
        </w:rPr>
      </w:pPr>
    </w:p>
    <w:p w14:paraId="386E2DE3" w14:textId="77777777" w:rsidR="003158FE" w:rsidRPr="003158FE" w:rsidRDefault="003158FE" w:rsidP="003158FE">
      <w:pPr>
        <w:shd w:val="clear" w:color="auto" w:fill="FFFFFF"/>
        <w:spacing w:line="240" w:lineRule="auto"/>
        <w:rPr>
          <w:rFonts w:cs="Arial"/>
          <w:bCs/>
          <w:szCs w:val="20"/>
          <w:lang w:eastAsia="sl-SI"/>
        </w:rPr>
      </w:pPr>
    </w:p>
    <w:p w14:paraId="75E320AC"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3. člen</w:t>
      </w:r>
    </w:p>
    <w:p w14:paraId="25696411"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w:t>
      </w:r>
      <w:bookmarkStart w:id="7" w:name="_Hlk137635783"/>
      <w:r w:rsidRPr="003158FE">
        <w:rPr>
          <w:rFonts w:cs="Arial"/>
          <w:b/>
          <w:szCs w:val="20"/>
          <w:lang w:eastAsia="sl-SI"/>
        </w:rPr>
        <w:t>uporaba podrobnejših pravil urejanja prostora</w:t>
      </w:r>
      <w:bookmarkEnd w:id="7"/>
      <w:r w:rsidRPr="003158FE">
        <w:rPr>
          <w:rFonts w:cs="Arial"/>
          <w:b/>
          <w:szCs w:val="20"/>
          <w:lang w:eastAsia="sl-SI"/>
        </w:rPr>
        <w:t>)</w:t>
      </w:r>
    </w:p>
    <w:p w14:paraId="5730A422" w14:textId="77777777" w:rsidR="00552B00"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(1) Podrobnejša pravila urejanja prostora iz te uredbe se </w:t>
      </w:r>
      <w:r w:rsidR="00641A61" w:rsidRPr="00AC1FE6">
        <w:rPr>
          <w:rFonts w:ascii="Arial" w:hAnsi="Arial" w:cs="Arial"/>
          <w:sz w:val="20"/>
          <w:szCs w:val="20"/>
        </w:rPr>
        <w:t xml:space="preserve">ne glede na določbe prostorskih izvedbenih aktov </w:t>
      </w:r>
      <w:r w:rsidRPr="00AC1FE6">
        <w:rPr>
          <w:rFonts w:ascii="Arial" w:hAnsi="Arial" w:cs="Arial"/>
          <w:sz w:val="20"/>
          <w:szCs w:val="20"/>
        </w:rPr>
        <w:t xml:space="preserve">neposredno uporabljajo pri </w:t>
      </w:r>
      <w:r w:rsidR="001A495C" w:rsidRPr="00AC1FE6">
        <w:rPr>
          <w:rFonts w:ascii="Arial" w:hAnsi="Arial" w:cs="Arial"/>
          <w:sz w:val="20"/>
          <w:szCs w:val="20"/>
        </w:rPr>
        <w:t xml:space="preserve">načrtovanju, </w:t>
      </w:r>
      <w:r w:rsidRPr="00AC1FE6">
        <w:rPr>
          <w:rFonts w:ascii="Arial" w:hAnsi="Arial" w:cs="Arial"/>
          <w:sz w:val="20"/>
          <w:szCs w:val="20"/>
        </w:rPr>
        <w:t xml:space="preserve">dovoljevanju in postavitvi fotonapetostnih naprav </w:t>
      </w:r>
      <w:r w:rsidR="00802403" w:rsidRPr="00AC1FE6">
        <w:rPr>
          <w:rFonts w:ascii="Arial" w:hAnsi="Arial" w:cs="Arial"/>
          <w:sz w:val="20"/>
          <w:szCs w:val="20"/>
        </w:rPr>
        <w:t>ter</w:t>
      </w:r>
      <w:r w:rsidR="00473B16" w:rsidRPr="00AC1FE6">
        <w:rPr>
          <w:rFonts w:ascii="Arial" w:hAnsi="Arial" w:cs="Arial"/>
          <w:sz w:val="20"/>
          <w:szCs w:val="20"/>
        </w:rPr>
        <w:t xml:space="preserve"> </w:t>
      </w:r>
      <w:r w:rsidR="0098251D" w:rsidRPr="00AC1FE6">
        <w:rPr>
          <w:rFonts w:ascii="Arial" w:hAnsi="Arial" w:cs="Arial"/>
          <w:sz w:val="20"/>
          <w:szCs w:val="20"/>
        </w:rPr>
        <w:t>v tem delu nadomestijo prostorski izvedbeni akt</w:t>
      </w:r>
      <w:r w:rsidR="00C351F0">
        <w:rPr>
          <w:rFonts w:ascii="Arial" w:hAnsi="Arial" w:cs="Arial"/>
          <w:sz w:val="20"/>
          <w:szCs w:val="20"/>
        </w:rPr>
        <w:t>.</w:t>
      </w:r>
    </w:p>
    <w:p w14:paraId="0015A2E4" w14:textId="77777777" w:rsidR="003158FE" w:rsidRDefault="00641A61" w:rsidP="00B028CE">
      <w:pPr>
        <w:pStyle w:val="odstavek0"/>
        <w:shd w:val="clear" w:color="auto" w:fill="FFFFFF"/>
        <w:spacing w:before="120" w:beforeAutospacing="0" w:after="0" w:afterAutospacing="0"/>
        <w:ind w:firstLine="709"/>
        <w:jc w:val="both"/>
        <w:rPr>
          <w:rFonts w:ascii="Arial" w:hAnsi="Arial" w:cs="Arial"/>
          <w:sz w:val="20"/>
          <w:szCs w:val="20"/>
        </w:rPr>
      </w:pPr>
      <w:r>
        <w:rPr>
          <w:rFonts w:ascii="Arial" w:hAnsi="Arial" w:cs="Arial"/>
          <w:sz w:val="20"/>
          <w:szCs w:val="20"/>
        </w:rPr>
        <w:t xml:space="preserve">(2) Podrobnejša pravila urejanja prostora iz te uredbe se uporabljajo, </w:t>
      </w:r>
      <w:r w:rsidR="003158FE" w:rsidRPr="003158FE">
        <w:rPr>
          <w:rFonts w:ascii="Arial" w:hAnsi="Arial" w:cs="Arial"/>
          <w:sz w:val="20"/>
          <w:szCs w:val="20"/>
        </w:rPr>
        <w:t>če je glede na zmogljivost naprave in vrsto gradbenega posega zanje treba pridobiti gradbeno dovoljenje v skladu z zakonom, ki ureja graditev, ali morebitno mnenje oziroma soglasje občine ali ministrstva za izvajanje posegov v prostor v skladu z zakonom, ki ureja prostor</w:t>
      </w:r>
      <w:r w:rsidR="00552B00">
        <w:rPr>
          <w:rFonts w:ascii="Arial" w:hAnsi="Arial" w:cs="Arial"/>
          <w:sz w:val="20"/>
          <w:szCs w:val="20"/>
        </w:rPr>
        <w:t xml:space="preserve">, in </w:t>
      </w:r>
      <w:r w:rsidR="00342490">
        <w:rPr>
          <w:rFonts w:ascii="Arial" w:hAnsi="Arial" w:cs="Arial"/>
          <w:sz w:val="20"/>
          <w:szCs w:val="20"/>
        </w:rPr>
        <w:t xml:space="preserve">v </w:t>
      </w:r>
      <w:r w:rsidR="003158FE" w:rsidRPr="003158FE">
        <w:rPr>
          <w:rFonts w:ascii="Arial" w:hAnsi="Arial" w:cs="Arial"/>
          <w:sz w:val="20"/>
          <w:szCs w:val="20"/>
        </w:rPr>
        <w:t xml:space="preserve">vseh drugih primerih postavitve fotonapetostnih naprav, ko pridobivanje gradbenega dovoljenja ali drugega soglasja ni predvideno oziroma so s </w:t>
      </w:r>
      <w:r w:rsidR="006E64FA">
        <w:rPr>
          <w:rFonts w:ascii="Arial" w:hAnsi="Arial" w:cs="Arial"/>
          <w:sz w:val="20"/>
          <w:szCs w:val="20"/>
        </w:rPr>
        <w:t xml:space="preserve">posebnimi </w:t>
      </w:r>
      <w:r w:rsidR="003158FE" w:rsidRPr="003158FE">
        <w:rPr>
          <w:rFonts w:ascii="Arial" w:hAnsi="Arial" w:cs="Arial"/>
          <w:sz w:val="20"/>
          <w:szCs w:val="20"/>
        </w:rPr>
        <w:t>predpisi predvidena druga morebitna dovoljenja, soglasja ali priglasitve za postavitev fotonapetostnih naprav.</w:t>
      </w:r>
      <w:r w:rsidR="00C51FBA">
        <w:rPr>
          <w:rFonts w:ascii="Arial" w:hAnsi="Arial" w:cs="Arial"/>
          <w:sz w:val="20"/>
          <w:szCs w:val="20"/>
        </w:rPr>
        <w:t xml:space="preserve"> </w:t>
      </w:r>
    </w:p>
    <w:p w14:paraId="5916C5F1" w14:textId="77777777" w:rsidR="006E64FA" w:rsidRPr="00AC5CC9" w:rsidRDefault="006E64FA" w:rsidP="006E64FA">
      <w:pPr>
        <w:pStyle w:val="odstavek0"/>
        <w:shd w:val="clear" w:color="auto" w:fill="FFFFFF"/>
        <w:spacing w:before="120" w:beforeAutospacing="0" w:after="0" w:afterAutospacing="0"/>
        <w:ind w:firstLine="709"/>
        <w:jc w:val="both"/>
        <w:rPr>
          <w:rFonts w:ascii="Arial" w:hAnsi="Arial" w:cs="Arial"/>
          <w:sz w:val="20"/>
          <w:szCs w:val="20"/>
          <w:highlight w:val="yellow"/>
        </w:rPr>
      </w:pPr>
      <w:r w:rsidRPr="00700DF2">
        <w:rPr>
          <w:rFonts w:ascii="Arial" w:hAnsi="Arial" w:cs="Arial"/>
          <w:sz w:val="20"/>
          <w:szCs w:val="20"/>
        </w:rPr>
        <w:t>(</w:t>
      </w:r>
      <w:r>
        <w:rPr>
          <w:rFonts w:ascii="Arial" w:hAnsi="Arial" w:cs="Arial"/>
          <w:sz w:val="20"/>
          <w:szCs w:val="20"/>
        </w:rPr>
        <w:t>3</w:t>
      </w:r>
      <w:r w:rsidRPr="00700DF2">
        <w:rPr>
          <w:rFonts w:ascii="Arial" w:hAnsi="Arial" w:cs="Arial"/>
          <w:sz w:val="20"/>
          <w:szCs w:val="20"/>
        </w:rPr>
        <w:t xml:space="preserve">) </w:t>
      </w:r>
      <w:r w:rsidR="00951653">
        <w:rPr>
          <w:rFonts w:ascii="Arial" w:hAnsi="Arial" w:cs="Arial"/>
          <w:sz w:val="20"/>
          <w:szCs w:val="20"/>
        </w:rPr>
        <w:t>Za</w:t>
      </w:r>
      <w:r w:rsidRPr="00700DF2">
        <w:rPr>
          <w:rFonts w:ascii="Arial" w:hAnsi="Arial" w:cs="Arial"/>
          <w:sz w:val="20"/>
          <w:szCs w:val="20"/>
        </w:rPr>
        <w:t xml:space="preserve"> fotonapetostne naprave po tej uredbi se štejejo fotonapetostne naprave, ki se postavijo na, v ali ob obstoječi legalno zgrajen</w:t>
      </w:r>
      <w:r w:rsidR="00951653">
        <w:rPr>
          <w:rFonts w:ascii="Arial" w:hAnsi="Arial" w:cs="Arial"/>
          <w:sz w:val="20"/>
          <w:szCs w:val="20"/>
        </w:rPr>
        <w:t>i</w:t>
      </w:r>
      <w:r w:rsidRPr="00700DF2">
        <w:rPr>
          <w:rFonts w:ascii="Arial" w:hAnsi="Arial" w:cs="Arial"/>
          <w:sz w:val="20"/>
          <w:szCs w:val="20"/>
        </w:rPr>
        <w:t xml:space="preserve"> objekt ali na, v ali ob načrtovan</w:t>
      </w:r>
      <w:r w:rsidR="00951653">
        <w:rPr>
          <w:rFonts w:ascii="Arial" w:hAnsi="Arial" w:cs="Arial"/>
          <w:sz w:val="20"/>
          <w:szCs w:val="20"/>
        </w:rPr>
        <w:t>i</w:t>
      </w:r>
      <w:r w:rsidRPr="00700DF2">
        <w:rPr>
          <w:rFonts w:ascii="Arial" w:hAnsi="Arial" w:cs="Arial"/>
          <w:sz w:val="20"/>
          <w:szCs w:val="20"/>
        </w:rPr>
        <w:t xml:space="preserve"> objekt, ali če se postavijo kot samostoj</w:t>
      </w:r>
      <w:r w:rsidR="00951653">
        <w:rPr>
          <w:rFonts w:ascii="Arial" w:hAnsi="Arial" w:cs="Arial"/>
          <w:sz w:val="20"/>
          <w:szCs w:val="20"/>
        </w:rPr>
        <w:t>ni</w:t>
      </w:r>
      <w:r w:rsidRPr="00700DF2">
        <w:rPr>
          <w:rFonts w:ascii="Arial" w:hAnsi="Arial" w:cs="Arial"/>
          <w:sz w:val="20"/>
          <w:szCs w:val="20"/>
        </w:rPr>
        <w:t xml:space="preserve"> objekt.</w:t>
      </w:r>
    </w:p>
    <w:p w14:paraId="59B48278" w14:textId="77777777" w:rsidR="00850D0B" w:rsidRDefault="00337657" w:rsidP="003158FE">
      <w:pPr>
        <w:pStyle w:val="odstavek0"/>
        <w:shd w:val="clear" w:color="auto" w:fill="FFFFFF"/>
        <w:spacing w:before="120" w:beforeAutospacing="0" w:after="0" w:afterAutospacing="0"/>
        <w:ind w:firstLine="709"/>
        <w:jc w:val="both"/>
        <w:rPr>
          <w:rFonts w:ascii="Arial" w:hAnsi="Arial" w:cs="Arial"/>
          <w:sz w:val="20"/>
          <w:szCs w:val="20"/>
        </w:rPr>
      </w:pPr>
      <w:r>
        <w:rPr>
          <w:rFonts w:ascii="Arial" w:hAnsi="Arial" w:cs="Arial"/>
          <w:sz w:val="20"/>
          <w:szCs w:val="20"/>
        </w:rPr>
        <w:t>(</w:t>
      </w:r>
      <w:r w:rsidR="006E64FA">
        <w:rPr>
          <w:rFonts w:ascii="Arial" w:hAnsi="Arial" w:cs="Arial"/>
          <w:sz w:val="20"/>
          <w:szCs w:val="20"/>
        </w:rPr>
        <w:t>4</w:t>
      </w:r>
      <w:r>
        <w:rPr>
          <w:rFonts w:ascii="Arial" w:hAnsi="Arial" w:cs="Arial"/>
          <w:sz w:val="20"/>
          <w:szCs w:val="20"/>
        </w:rPr>
        <w:t xml:space="preserve">) </w:t>
      </w:r>
      <w:r w:rsidR="00F3191F">
        <w:rPr>
          <w:rFonts w:ascii="Arial" w:hAnsi="Arial" w:cs="Arial"/>
          <w:sz w:val="20"/>
          <w:szCs w:val="20"/>
        </w:rPr>
        <w:t xml:space="preserve">Podrobnejša pravila urejanja prostora </w:t>
      </w:r>
      <w:r w:rsidR="00F47498">
        <w:rPr>
          <w:rFonts w:ascii="Arial" w:hAnsi="Arial" w:cs="Arial"/>
          <w:sz w:val="20"/>
          <w:szCs w:val="20"/>
        </w:rPr>
        <w:t xml:space="preserve">se smiselno uporabljajo </w:t>
      </w:r>
      <w:r w:rsidR="00F3191F">
        <w:rPr>
          <w:rFonts w:ascii="Arial" w:hAnsi="Arial" w:cs="Arial"/>
          <w:sz w:val="20"/>
          <w:szCs w:val="20"/>
        </w:rPr>
        <w:t>tudi za sprejemnike sončne energije, kot je določeno v tej uredbi.</w:t>
      </w:r>
    </w:p>
    <w:p w14:paraId="7CFE2DDA" w14:textId="77777777" w:rsidR="003158FE" w:rsidRDefault="003158FE" w:rsidP="00B028CE">
      <w:pPr>
        <w:pStyle w:val="ODSTAVEKLUKA"/>
        <w:spacing w:before="0"/>
        <w:ind w:firstLine="0"/>
        <w:rPr>
          <w:color w:val="auto"/>
          <w:sz w:val="20"/>
          <w:szCs w:val="20"/>
        </w:rPr>
      </w:pPr>
    </w:p>
    <w:p w14:paraId="3E31F27D" w14:textId="77777777" w:rsidR="00316A87" w:rsidRPr="003158FE" w:rsidRDefault="00316A87" w:rsidP="003158FE">
      <w:pPr>
        <w:pStyle w:val="ODSTAVEKLUKA"/>
        <w:spacing w:before="0"/>
        <w:ind w:firstLine="0"/>
        <w:rPr>
          <w:color w:val="auto"/>
          <w:sz w:val="20"/>
          <w:szCs w:val="20"/>
        </w:rPr>
      </w:pPr>
    </w:p>
    <w:p w14:paraId="1D308DA3" w14:textId="77777777" w:rsidR="003158FE" w:rsidRPr="003158FE" w:rsidRDefault="003158FE" w:rsidP="003158FE">
      <w:pPr>
        <w:pStyle w:val="Odstavekseznama"/>
        <w:numPr>
          <w:ilvl w:val="0"/>
          <w:numId w:val="2"/>
        </w:numPr>
        <w:spacing w:after="0" w:line="240" w:lineRule="auto"/>
        <w:rPr>
          <w:rFonts w:ascii="Arial" w:hAnsi="Arial" w:cs="Arial"/>
          <w:b/>
          <w:bCs/>
          <w:sz w:val="20"/>
          <w:szCs w:val="20"/>
        </w:rPr>
      </w:pPr>
      <w:bookmarkStart w:id="8" w:name="_Hlk137635791"/>
      <w:r w:rsidRPr="003158FE">
        <w:rPr>
          <w:rFonts w:ascii="Arial" w:hAnsi="Arial" w:cs="Arial"/>
          <w:b/>
          <w:bCs/>
          <w:sz w:val="20"/>
          <w:szCs w:val="20"/>
        </w:rPr>
        <w:t>SKUPNA PODROBNEJŠA PRAVILA UREJANJA PROSTORA ZA UMEŠČANJE FOTONAPETOSTNIH NAPRAV</w:t>
      </w:r>
    </w:p>
    <w:bookmarkEnd w:id="8"/>
    <w:p w14:paraId="6AB67317" w14:textId="77777777" w:rsidR="003158FE" w:rsidRPr="003158FE" w:rsidRDefault="003158FE" w:rsidP="003158FE">
      <w:pPr>
        <w:pStyle w:val="ODSTAVEKLUKA"/>
        <w:spacing w:before="0"/>
        <w:ind w:firstLine="0"/>
        <w:rPr>
          <w:color w:val="auto"/>
          <w:sz w:val="20"/>
          <w:szCs w:val="20"/>
        </w:rPr>
      </w:pPr>
    </w:p>
    <w:p w14:paraId="746A2121" w14:textId="77777777" w:rsidR="003158FE" w:rsidRPr="003158FE" w:rsidRDefault="003158FE" w:rsidP="003158FE">
      <w:pPr>
        <w:pStyle w:val="ODSTAVEKLUKA"/>
        <w:spacing w:before="0"/>
        <w:ind w:firstLine="0"/>
        <w:rPr>
          <w:color w:val="auto"/>
          <w:sz w:val="20"/>
          <w:szCs w:val="20"/>
        </w:rPr>
      </w:pPr>
    </w:p>
    <w:p w14:paraId="2685DEC8"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4. člen</w:t>
      </w:r>
    </w:p>
    <w:p w14:paraId="78C078CB" w14:textId="77777777" w:rsidR="003158FE" w:rsidRPr="003158FE" w:rsidRDefault="003158FE" w:rsidP="003158FE">
      <w:pPr>
        <w:spacing w:line="240" w:lineRule="auto"/>
        <w:jc w:val="center"/>
        <w:rPr>
          <w:rFonts w:cs="Arial"/>
          <w:b/>
          <w:szCs w:val="20"/>
        </w:rPr>
      </w:pPr>
      <w:r w:rsidRPr="003158FE">
        <w:rPr>
          <w:rFonts w:cs="Arial"/>
          <w:b/>
          <w:szCs w:val="20"/>
          <w:lang w:eastAsia="sl-SI"/>
        </w:rPr>
        <w:t>(skupna podrobnejša pravila za fotonapetostne naprave)</w:t>
      </w:r>
    </w:p>
    <w:p w14:paraId="0AE6F14B"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(1) Skupna podrobnejša pravila urejanja prostora za umeščanje fotonapetostnih naprav veljajo za obvezn</w:t>
      </w:r>
      <w:r w:rsidR="00951653">
        <w:rPr>
          <w:rFonts w:ascii="Arial" w:hAnsi="Arial" w:cs="Arial"/>
          <w:sz w:val="20"/>
          <w:szCs w:val="20"/>
        </w:rPr>
        <w:t>o</w:t>
      </w:r>
      <w:r w:rsidRPr="003158FE">
        <w:rPr>
          <w:rFonts w:ascii="Arial" w:hAnsi="Arial" w:cs="Arial"/>
          <w:sz w:val="20"/>
          <w:szCs w:val="20"/>
        </w:rPr>
        <w:t xml:space="preserve"> postavit</w:t>
      </w:r>
      <w:r w:rsidR="00951653">
        <w:rPr>
          <w:rFonts w:ascii="Arial" w:hAnsi="Arial" w:cs="Arial"/>
          <w:sz w:val="20"/>
          <w:szCs w:val="20"/>
        </w:rPr>
        <w:t>ev</w:t>
      </w:r>
      <w:r w:rsidRPr="003158FE">
        <w:rPr>
          <w:rFonts w:ascii="Arial" w:hAnsi="Arial" w:cs="Arial"/>
          <w:sz w:val="20"/>
          <w:szCs w:val="20"/>
        </w:rPr>
        <w:t xml:space="preserve"> v skladu s III. poglavjem te uredbe, za umeščanje na predpisana prednostna območja v skladu s IV. poglavjem te uredbe in za umeščanje na druga območja ter objekte v skladu s V. poglavjem te uredbe.</w:t>
      </w:r>
    </w:p>
    <w:p w14:paraId="58C3934D" w14:textId="77777777" w:rsidR="002B3504" w:rsidRDefault="002B3504" w:rsidP="002B3504">
      <w:pPr>
        <w:pStyle w:val="odstavek0"/>
        <w:shd w:val="clear" w:color="auto" w:fill="FFFFFF"/>
        <w:spacing w:before="120" w:beforeAutospacing="0" w:after="0" w:afterAutospacing="0"/>
        <w:ind w:firstLine="709"/>
        <w:jc w:val="both"/>
        <w:rPr>
          <w:rFonts w:ascii="Arial" w:hAnsi="Arial" w:cs="Arial"/>
          <w:sz w:val="20"/>
          <w:szCs w:val="20"/>
        </w:rPr>
      </w:pPr>
      <w:r>
        <w:rPr>
          <w:rFonts w:ascii="Arial" w:hAnsi="Arial" w:cs="Arial"/>
          <w:sz w:val="20"/>
          <w:szCs w:val="20"/>
        </w:rPr>
        <w:t>(</w:t>
      </w:r>
      <w:r w:rsidR="006E64FA">
        <w:rPr>
          <w:rFonts w:ascii="Arial" w:hAnsi="Arial" w:cs="Arial"/>
          <w:sz w:val="20"/>
          <w:szCs w:val="20"/>
        </w:rPr>
        <w:t>2</w:t>
      </w:r>
      <w:r>
        <w:rPr>
          <w:rFonts w:ascii="Arial" w:hAnsi="Arial" w:cs="Arial"/>
          <w:sz w:val="20"/>
          <w:szCs w:val="20"/>
        </w:rPr>
        <w:t>) Na fotonapetostne naprave ni dovoljeno</w:t>
      </w:r>
      <w:r w:rsidRPr="00E05525">
        <w:rPr>
          <w:rFonts w:ascii="Arial" w:hAnsi="Arial" w:cs="Arial"/>
          <w:sz w:val="20"/>
          <w:szCs w:val="20"/>
        </w:rPr>
        <w:t xml:space="preserve"> postavlja</w:t>
      </w:r>
      <w:r>
        <w:rPr>
          <w:rFonts w:ascii="Arial" w:hAnsi="Arial" w:cs="Arial"/>
          <w:sz w:val="20"/>
          <w:szCs w:val="20"/>
        </w:rPr>
        <w:t>ti</w:t>
      </w:r>
      <w:r w:rsidRPr="00E05525">
        <w:rPr>
          <w:rFonts w:ascii="Arial" w:hAnsi="Arial" w:cs="Arial"/>
          <w:sz w:val="20"/>
          <w:szCs w:val="20"/>
        </w:rPr>
        <w:t xml:space="preserve"> trajnih ali začasnih objektov, naprav ali predmetov</w:t>
      </w:r>
      <w:r w:rsidR="00EB24DC">
        <w:rPr>
          <w:rFonts w:ascii="Arial" w:hAnsi="Arial" w:cs="Arial"/>
          <w:sz w:val="20"/>
          <w:szCs w:val="20"/>
        </w:rPr>
        <w:t>, namenjenih</w:t>
      </w:r>
      <w:r w:rsidRPr="00E05525">
        <w:rPr>
          <w:rFonts w:ascii="Arial" w:hAnsi="Arial" w:cs="Arial"/>
          <w:sz w:val="20"/>
          <w:szCs w:val="20"/>
        </w:rPr>
        <w:t xml:space="preserve"> za oglaševanje.</w:t>
      </w:r>
    </w:p>
    <w:p w14:paraId="61F6CEA2" w14:textId="77777777" w:rsidR="003158FE" w:rsidRPr="0031298B" w:rsidRDefault="003158FE" w:rsidP="003158FE">
      <w:pPr>
        <w:pStyle w:val="ODSTAVEKLUKA"/>
        <w:spacing w:before="0"/>
        <w:ind w:firstLine="0"/>
        <w:rPr>
          <w:rFonts w:eastAsia="Times New Roman"/>
          <w:color w:val="auto"/>
          <w:sz w:val="20"/>
          <w:szCs w:val="20"/>
          <w:u w:val="single"/>
        </w:rPr>
      </w:pPr>
    </w:p>
    <w:p w14:paraId="5461F8A3" w14:textId="77777777" w:rsidR="0031298B" w:rsidRPr="003158FE" w:rsidRDefault="0031298B" w:rsidP="003158FE">
      <w:pPr>
        <w:pStyle w:val="ODSTAVEKLUKA"/>
        <w:spacing w:before="0"/>
        <w:ind w:firstLine="0"/>
        <w:rPr>
          <w:color w:val="auto"/>
          <w:sz w:val="20"/>
          <w:szCs w:val="20"/>
        </w:rPr>
      </w:pPr>
    </w:p>
    <w:p w14:paraId="4D8C729C"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5. člen</w:t>
      </w:r>
    </w:p>
    <w:p w14:paraId="2015AC02" w14:textId="77777777" w:rsidR="003158FE" w:rsidRPr="003158FE" w:rsidRDefault="003158FE" w:rsidP="003158FE">
      <w:pPr>
        <w:spacing w:line="240" w:lineRule="auto"/>
        <w:jc w:val="center"/>
        <w:rPr>
          <w:rFonts w:cs="Arial"/>
          <w:b/>
          <w:szCs w:val="20"/>
        </w:rPr>
      </w:pPr>
      <w:r w:rsidRPr="003158FE">
        <w:rPr>
          <w:rFonts w:cs="Arial"/>
          <w:b/>
          <w:szCs w:val="20"/>
          <w:lang w:eastAsia="sl-SI"/>
        </w:rPr>
        <w:t>(skupna podrobnejša pravila glede varnosti)</w:t>
      </w:r>
    </w:p>
    <w:p w14:paraId="7A747A53"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(1) Fotonapetostne naprave se umeščajo na zemljišče ali objekt tako, da </w:t>
      </w:r>
      <w:r w:rsidR="00951653">
        <w:rPr>
          <w:rFonts w:ascii="Arial" w:hAnsi="Arial" w:cs="Arial"/>
          <w:sz w:val="20"/>
          <w:szCs w:val="20"/>
        </w:rPr>
        <w:t>sta</w:t>
      </w:r>
      <w:r w:rsidRPr="003158FE">
        <w:rPr>
          <w:rFonts w:ascii="Arial" w:hAnsi="Arial" w:cs="Arial"/>
          <w:sz w:val="20"/>
          <w:szCs w:val="20"/>
        </w:rPr>
        <w:t xml:space="preserve"> zagotovljena njihova varna raba in vzdrževanje ter da se s primernimi varovalnimi ukrepi prepreči možnost nastanka škode zaradi njihovega delovanja.</w:t>
      </w:r>
    </w:p>
    <w:p w14:paraId="6185CBCB" w14:textId="77777777" w:rsid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(2) Pri umeščanju fotonapetostnih naprav je treba izvesti ukrepe za varstvo pred požarom in zaščito pred udari strele oziroma druge varovalne ukrepe za zaščito pred električnim udarom ter širjenjem požara na druge objekte. </w:t>
      </w:r>
    </w:p>
    <w:p w14:paraId="64E81E82" w14:textId="77777777" w:rsidR="00F973F9" w:rsidRPr="003158FE" w:rsidRDefault="00F973F9" w:rsidP="00F973F9">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Pr>
          <w:rFonts w:ascii="Arial" w:hAnsi="Arial" w:cs="Arial"/>
          <w:sz w:val="20"/>
          <w:szCs w:val="20"/>
        </w:rPr>
        <w:t>3</w:t>
      </w:r>
      <w:r w:rsidRPr="003158FE">
        <w:rPr>
          <w:rFonts w:ascii="Arial" w:hAnsi="Arial" w:cs="Arial"/>
          <w:sz w:val="20"/>
          <w:szCs w:val="20"/>
        </w:rPr>
        <w:t xml:space="preserve">) Pri umeščanju fotonapetostnih naprav je treba izvesti ukrepe za varstvo pred </w:t>
      </w:r>
      <w:r>
        <w:rPr>
          <w:rFonts w:ascii="Arial" w:hAnsi="Arial" w:cs="Arial"/>
          <w:sz w:val="20"/>
          <w:szCs w:val="20"/>
        </w:rPr>
        <w:t>močnejšimi vetrovi.</w:t>
      </w:r>
      <w:r w:rsidRPr="003158FE">
        <w:rPr>
          <w:rFonts w:ascii="Arial" w:hAnsi="Arial" w:cs="Arial"/>
          <w:sz w:val="20"/>
          <w:szCs w:val="20"/>
        </w:rPr>
        <w:t xml:space="preserve"> </w:t>
      </w:r>
    </w:p>
    <w:p w14:paraId="37E7536B"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A202ED">
        <w:rPr>
          <w:rFonts w:ascii="Arial" w:hAnsi="Arial" w:cs="Arial"/>
          <w:sz w:val="20"/>
          <w:szCs w:val="20"/>
        </w:rPr>
        <w:t>4</w:t>
      </w:r>
      <w:r w:rsidRPr="003158FE">
        <w:rPr>
          <w:rFonts w:ascii="Arial" w:hAnsi="Arial" w:cs="Arial"/>
          <w:sz w:val="20"/>
          <w:szCs w:val="20"/>
        </w:rPr>
        <w:t>) Pri umeščanju, delovanju</w:t>
      </w:r>
      <w:r w:rsidR="003F6CBF">
        <w:rPr>
          <w:rFonts w:ascii="Arial" w:hAnsi="Arial" w:cs="Arial"/>
          <w:sz w:val="20"/>
          <w:szCs w:val="20"/>
        </w:rPr>
        <w:t xml:space="preserve">, </w:t>
      </w:r>
      <w:r w:rsidRPr="003158FE">
        <w:rPr>
          <w:rFonts w:ascii="Arial" w:hAnsi="Arial" w:cs="Arial"/>
          <w:sz w:val="20"/>
          <w:szCs w:val="20"/>
        </w:rPr>
        <w:t>vzdrževanju</w:t>
      </w:r>
      <w:r w:rsidR="003F6CBF">
        <w:rPr>
          <w:rFonts w:ascii="Arial" w:hAnsi="Arial" w:cs="Arial"/>
          <w:sz w:val="20"/>
          <w:szCs w:val="20"/>
        </w:rPr>
        <w:t xml:space="preserve"> in odstranitvi</w:t>
      </w:r>
      <w:r w:rsidRPr="003158FE">
        <w:rPr>
          <w:rFonts w:ascii="Arial" w:hAnsi="Arial" w:cs="Arial"/>
          <w:sz w:val="20"/>
          <w:szCs w:val="20"/>
        </w:rPr>
        <w:t xml:space="preserve"> fotonapetostnih naprav se upoštevajo navodila in priporočila proizvajalca za njihovo postavitev.</w:t>
      </w:r>
    </w:p>
    <w:p w14:paraId="407802D1"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A202ED">
        <w:rPr>
          <w:rFonts w:ascii="Arial" w:hAnsi="Arial" w:cs="Arial"/>
          <w:sz w:val="20"/>
          <w:szCs w:val="20"/>
        </w:rPr>
        <w:t>5</w:t>
      </w:r>
      <w:r w:rsidRPr="003158FE">
        <w:rPr>
          <w:rFonts w:ascii="Arial" w:hAnsi="Arial" w:cs="Arial"/>
          <w:sz w:val="20"/>
          <w:szCs w:val="20"/>
        </w:rPr>
        <w:t xml:space="preserve">) Fotonapetostne naprave se zavarujejo </w:t>
      </w:r>
      <w:r w:rsidR="00951653">
        <w:rPr>
          <w:rFonts w:ascii="Arial" w:hAnsi="Arial" w:cs="Arial"/>
          <w:sz w:val="20"/>
          <w:szCs w:val="20"/>
        </w:rPr>
        <w:t>tako</w:t>
      </w:r>
      <w:r w:rsidRPr="003158FE">
        <w:rPr>
          <w:rFonts w:ascii="Arial" w:hAnsi="Arial" w:cs="Arial"/>
          <w:sz w:val="20"/>
          <w:szCs w:val="20"/>
        </w:rPr>
        <w:t xml:space="preserve">, da je nepooblaščenim osebam </w:t>
      </w:r>
      <w:r w:rsidR="00BD3F13">
        <w:rPr>
          <w:rFonts w:ascii="Arial" w:hAnsi="Arial" w:cs="Arial"/>
          <w:sz w:val="20"/>
          <w:szCs w:val="20"/>
        </w:rPr>
        <w:t xml:space="preserve">preprečeno poseganje v delovanje fotonapetostne naprave. </w:t>
      </w:r>
    </w:p>
    <w:p w14:paraId="5710E8B0" w14:textId="77777777" w:rsidR="00555586" w:rsidRDefault="003158FE" w:rsidP="00555586">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A202ED">
        <w:rPr>
          <w:rFonts w:ascii="Arial" w:hAnsi="Arial" w:cs="Arial"/>
          <w:sz w:val="20"/>
          <w:szCs w:val="20"/>
        </w:rPr>
        <w:t>6</w:t>
      </w:r>
      <w:r w:rsidRPr="003158FE">
        <w:rPr>
          <w:rFonts w:ascii="Arial" w:hAnsi="Arial" w:cs="Arial"/>
          <w:sz w:val="20"/>
          <w:szCs w:val="20"/>
        </w:rPr>
        <w:t>) Fotonapetostne naprave</w:t>
      </w:r>
      <w:r w:rsidR="00F973F9">
        <w:rPr>
          <w:rFonts w:ascii="Arial" w:hAnsi="Arial" w:cs="Arial"/>
          <w:sz w:val="20"/>
          <w:szCs w:val="20"/>
        </w:rPr>
        <w:t xml:space="preserve"> </w:t>
      </w:r>
      <w:r w:rsidR="00191EF1">
        <w:rPr>
          <w:rFonts w:ascii="Arial" w:hAnsi="Arial" w:cs="Arial"/>
          <w:sz w:val="20"/>
          <w:szCs w:val="20"/>
        </w:rPr>
        <w:t xml:space="preserve">se </w:t>
      </w:r>
      <w:r w:rsidR="00F973F9">
        <w:rPr>
          <w:rFonts w:ascii="Arial" w:hAnsi="Arial" w:cs="Arial"/>
          <w:sz w:val="20"/>
          <w:szCs w:val="20"/>
        </w:rPr>
        <w:t>name</w:t>
      </w:r>
      <w:r w:rsidR="00191EF1">
        <w:rPr>
          <w:rFonts w:ascii="Arial" w:hAnsi="Arial" w:cs="Arial"/>
          <w:sz w:val="20"/>
          <w:szCs w:val="20"/>
        </w:rPr>
        <w:t>stijo</w:t>
      </w:r>
      <w:r w:rsidR="00F973F9">
        <w:rPr>
          <w:rFonts w:ascii="Arial" w:hAnsi="Arial" w:cs="Arial"/>
          <w:sz w:val="20"/>
          <w:szCs w:val="20"/>
        </w:rPr>
        <w:t xml:space="preserve"> tako, da </w:t>
      </w:r>
      <w:bookmarkStart w:id="9" w:name="_Hlk148704261"/>
      <w:r w:rsidR="003E5E9E">
        <w:rPr>
          <w:rFonts w:ascii="Arial" w:hAnsi="Arial" w:cs="Arial"/>
          <w:sz w:val="20"/>
          <w:szCs w:val="20"/>
        </w:rPr>
        <w:t>se čim manj bleščijo</w:t>
      </w:r>
      <w:r w:rsidR="00F973F9">
        <w:rPr>
          <w:rFonts w:ascii="Arial" w:hAnsi="Arial" w:cs="Arial"/>
          <w:sz w:val="20"/>
          <w:szCs w:val="20"/>
        </w:rPr>
        <w:t xml:space="preserve">, </w:t>
      </w:r>
      <w:r w:rsidR="00943756">
        <w:rPr>
          <w:rFonts w:ascii="Arial" w:hAnsi="Arial" w:cs="Arial"/>
          <w:sz w:val="20"/>
          <w:szCs w:val="20"/>
        </w:rPr>
        <w:t>kar bi sicer</w:t>
      </w:r>
      <w:r w:rsidR="00F973F9">
        <w:rPr>
          <w:rFonts w:ascii="Arial" w:hAnsi="Arial" w:cs="Arial"/>
          <w:sz w:val="20"/>
          <w:szCs w:val="20"/>
        </w:rPr>
        <w:t xml:space="preserve"> </w:t>
      </w:r>
      <w:r w:rsidRPr="003158FE">
        <w:rPr>
          <w:rFonts w:ascii="Arial" w:hAnsi="Arial" w:cs="Arial"/>
          <w:sz w:val="20"/>
          <w:szCs w:val="20"/>
        </w:rPr>
        <w:t>lahko z</w:t>
      </w:r>
      <w:r w:rsidR="00951653">
        <w:rPr>
          <w:rFonts w:ascii="Arial" w:hAnsi="Arial" w:cs="Arial"/>
          <w:sz w:val="20"/>
          <w:szCs w:val="20"/>
        </w:rPr>
        <w:t>manjšalo</w:t>
      </w:r>
      <w:r w:rsidRPr="003158FE">
        <w:rPr>
          <w:rFonts w:ascii="Arial" w:hAnsi="Arial" w:cs="Arial"/>
          <w:sz w:val="20"/>
          <w:szCs w:val="20"/>
        </w:rPr>
        <w:t xml:space="preserve"> kakovost bivanja, povzročilo motenje delovnih procesov ali zmanjšalo varnost v prometu</w:t>
      </w:r>
      <w:bookmarkEnd w:id="9"/>
      <w:r w:rsidR="00806F02">
        <w:rPr>
          <w:rFonts w:ascii="Arial" w:hAnsi="Arial" w:cs="Arial"/>
          <w:sz w:val="20"/>
          <w:szCs w:val="20"/>
        </w:rPr>
        <w:t>.</w:t>
      </w:r>
    </w:p>
    <w:p w14:paraId="3EBB7CD5" w14:textId="77777777" w:rsidR="003158FE" w:rsidRPr="00555586" w:rsidRDefault="003158FE" w:rsidP="00555586">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lastRenderedPageBreak/>
        <w:t>(</w:t>
      </w:r>
      <w:r w:rsidR="00A202ED">
        <w:rPr>
          <w:rFonts w:ascii="Arial" w:hAnsi="Arial" w:cs="Arial"/>
          <w:sz w:val="20"/>
          <w:szCs w:val="20"/>
        </w:rPr>
        <w:t>7</w:t>
      </w:r>
      <w:r w:rsidRPr="003158FE">
        <w:rPr>
          <w:rFonts w:ascii="Arial" w:hAnsi="Arial" w:cs="Arial"/>
          <w:sz w:val="20"/>
          <w:szCs w:val="20"/>
        </w:rPr>
        <w:t xml:space="preserve">) Naprava za shranjevanje energije se ne umešča na streho objekta, ampak v notranjost objekta ali poleg objekta </w:t>
      </w:r>
      <w:r w:rsidR="00951653">
        <w:rPr>
          <w:rFonts w:ascii="Arial" w:hAnsi="Arial" w:cs="Arial"/>
          <w:sz w:val="20"/>
          <w:szCs w:val="20"/>
        </w:rPr>
        <w:t>na</w:t>
      </w:r>
      <w:r w:rsidRPr="003158FE">
        <w:rPr>
          <w:rFonts w:ascii="Arial" w:hAnsi="Arial" w:cs="Arial"/>
          <w:sz w:val="20"/>
          <w:szCs w:val="20"/>
        </w:rPr>
        <w:t xml:space="preserve"> gradben</w:t>
      </w:r>
      <w:r w:rsidR="00951653">
        <w:rPr>
          <w:rFonts w:ascii="Arial" w:hAnsi="Arial" w:cs="Arial"/>
          <w:sz w:val="20"/>
          <w:szCs w:val="20"/>
        </w:rPr>
        <w:t>i</w:t>
      </w:r>
      <w:r w:rsidRPr="003158FE">
        <w:rPr>
          <w:rFonts w:ascii="Arial" w:hAnsi="Arial" w:cs="Arial"/>
          <w:sz w:val="20"/>
          <w:szCs w:val="20"/>
        </w:rPr>
        <w:t xml:space="preserve"> parcel</w:t>
      </w:r>
      <w:r w:rsidR="00951653">
        <w:rPr>
          <w:rFonts w:ascii="Arial" w:hAnsi="Arial" w:cs="Arial"/>
          <w:sz w:val="20"/>
          <w:szCs w:val="20"/>
        </w:rPr>
        <w:t>i</w:t>
      </w:r>
      <w:r w:rsidRPr="003158FE">
        <w:rPr>
          <w:rFonts w:ascii="Arial" w:hAnsi="Arial" w:cs="Arial"/>
          <w:sz w:val="20"/>
          <w:szCs w:val="20"/>
        </w:rPr>
        <w:t xml:space="preserve"> </w:t>
      </w:r>
      <w:r w:rsidR="00AE5284">
        <w:rPr>
          <w:rFonts w:ascii="Arial" w:hAnsi="Arial" w:cs="Arial"/>
          <w:sz w:val="20"/>
          <w:szCs w:val="20"/>
        </w:rPr>
        <w:t xml:space="preserve">ali na fasado objekta </w:t>
      </w:r>
      <w:r w:rsidR="00951653">
        <w:rPr>
          <w:rFonts w:ascii="Arial" w:hAnsi="Arial" w:cs="Arial"/>
          <w:sz w:val="20"/>
          <w:szCs w:val="20"/>
        </w:rPr>
        <w:t>tako</w:t>
      </w:r>
      <w:r w:rsidRPr="003158FE">
        <w:rPr>
          <w:rFonts w:ascii="Arial" w:hAnsi="Arial" w:cs="Arial"/>
          <w:sz w:val="20"/>
          <w:szCs w:val="20"/>
        </w:rPr>
        <w:t>, da je zavarovana pred zunanjimi vplivi in ne omogoča dostopa nepooblaščenim osebam</w:t>
      </w:r>
      <w:r w:rsidR="00916FFA" w:rsidRPr="00916FFA">
        <w:rPr>
          <w:rFonts w:ascii="Arial" w:hAnsi="Arial" w:cs="Arial"/>
          <w:sz w:val="20"/>
          <w:szCs w:val="20"/>
        </w:rPr>
        <w:t xml:space="preserve"> </w:t>
      </w:r>
      <w:r w:rsidR="00916FFA">
        <w:rPr>
          <w:rFonts w:ascii="Arial" w:hAnsi="Arial" w:cs="Arial"/>
          <w:sz w:val="20"/>
          <w:szCs w:val="20"/>
        </w:rPr>
        <w:t>ter da je čim manj opazna</w:t>
      </w:r>
      <w:r w:rsidR="006D677E">
        <w:rPr>
          <w:rFonts w:ascii="Arial" w:hAnsi="Arial" w:cs="Arial"/>
          <w:sz w:val="20"/>
          <w:szCs w:val="20"/>
        </w:rPr>
        <w:t xml:space="preserve"> z javnih površin</w:t>
      </w:r>
      <w:r w:rsidRPr="003158FE">
        <w:rPr>
          <w:rFonts w:ascii="Arial" w:hAnsi="Arial" w:cs="Arial"/>
          <w:sz w:val="20"/>
          <w:szCs w:val="20"/>
        </w:rPr>
        <w:t xml:space="preserve">. Pri tem se izvedejo ukrepi za zmanjševanje tveganja pred požarom, električnim udarom, pregrevanjem </w:t>
      </w:r>
      <w:r w:rsidR="00951653">
        <w:rPr>
          <w:rFonts w:ascii="Arial" w:hAnsi="Arial" w:cs="Arial"/>
          <w:sz w:val="20"/>
          <w:szCs w:val="20"/>
        </w:rPr>
        <w:t>in</w:t>
      </w:r>
      <w:r w:rsidRPr="003158FE">
        <w:rPr>
          <w:rFonts w:ascii="Arial" w:hAnsi="Arial" w:cs="Arial"/>
          <w:sz w:val="20"/>
          <w:szCs w:val="20"/>
        </w:rPr>
        <w:t xml:space="preserve"> uhajanjem strupenih plinov, da se preprečijo morebitni negativni vplivi na ljudi, dejavnost v objektu in sosednjih objektih ter </w:t>
      </w:r>
      <w:r w:rsidR="006D677E">
        <w:rPr>
          <w:rFonts w:ascii="Arial" w:hAnsi="Arial" w:cs="Arial"/>
          <w:sz w:val="20"/>
          <w:szCs w:val="20"/>
        </w:rPr>
        <w:t>n</w:t>
      </w:r>
      <w:r w:rsidR="006D677E" w:rsidRPr="003158FE">
        <w:rPr>
          <w:rFonts w:ascii="Arial" w:hAnsi="Arial" w:cs="Arial"/>
          <w:sz w:val="20"/>
          <w:szCs w:val="20"/>
        </w:rPr>
        <w:t xml:space="preserve">a </w:t>
      </w:r>
      <w:r w:rsidRPr="003158FE">
        <w:rPr>
          <w:rFonts w:ascii="Arial" w:hAnsi="Arial" w:cs="Arial"/>
          <w:sz w:val="20"/>
          <w:szCs w:val="20"/>
        </w:rPr>
        <w:t>promet</w:t>
      </w:r>
      <w:r w:rsidR="00806F02">
        <w:rPr>
          <w:rFonts w:ascii="Arial" w:hAnsi="Arial" w:cs="Arial"/>
          <w:sz w:val="20"/>
          <w:szCs w:val="20"/>
        </w:rPr>
        <w:t>.</w:t>
      </w:r>
    </w:p>
    <w:p w14:paraId="39B0C980" w14:textId="77777777" w:rsidR="003158FE" w:rsidRDefault="003158FE" w:rsidP="003158FE">
      <w:pPr>
        <w:pStyle w:val="ODSTAVEKLUKA"/>
        <w:spacing w:before="0"/>
        <w:ind w:firstLine="0"/>
        <w:rPr>
          <w:color w:val="auto"/>
          <w:sz w:val="20"/>
          <w:szCs w:val="20"/>
        </w:rPr>
      </w:pPr>
    </w:p>
    <w:p w14:paraId="4E2F1056" w14:textId="77777777" w:rsidR="00541114" w:rsidRPr="003158FE" w:rsidRDefault="00541114" w:rsidP="003158FE">
      <w:pPr>
        <w:pStyle w:val="ODSTAVEKLUKA"/>
        <w:spacing w:before="0"/>
        <w:ind w:firstLine="0"/>
        <w:rPr>
          <w:color w:val="auto"/>
          <w:sz w:val="20"/>
          <w:szCs w:val="20"/>
        </w:rPr>
      </w:pPr>
    </w:p>
    <w:p w14:paraId="7E928F1A"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6. člen</w:t>
      </w:r>
    </w:p>
    <w:p w14:paraId="5788CCCF" w14:textId="77777777" w:rsidR="003158FE" w:rsidRPr="003158FE" w:rsidRDefault="003158FE" w:rsidP="003158FE">
      <w:pPr>
        <w:spacing w:line="240" w:lineRule="auto"/>
        <w:jc w:val="center"/>
        <w:rPr>
          <w:rFonts w:cs="Arial"/>
          <w:b/>
          <w:szCs w:val="20"/>
        </w:rPr>
      </w:pPr>
      <w:r w:rsidRPr="003158FE">
        <w:rPr>
          <w:rFonts w:cs="Arial"/>
          <w:b/>
          <w:szCs w:val="20"/>
          <w:lang w:eastAsia="sl-SI"/>
        </w:rPr>
        <w:t>(skupna podrobnejša pravila glede umeščanja)</w:t>
      </w:r>
    </w:p>
    <w:p w14:paraId="3625FE7C" w14:textId="77777777" w:rsidR="00293B30" w:rsidRDefault="00293B30" w:rsidP="00293B30">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Pr>
          <w:rFonts w:ascii="Arial" w:hAnsi="Arial" w:cs="Arial"/>
          <w:sz w:val="20"/>
          <w:szCs w:val="20"/>
        </w:rPr>
        <w:t>1</w:t>
      </w:r>
      <w:r w:rsidRPr="003158FE">
        <w:rPr>
          <w:rFonts w:ascii="Arial" w:hAnsi="Arial" w:cs="Arial"/>
          <w:sz w:val="20"/>
          <w:szCs w:val="20"/>
        </w:rPr>
        <w:t>) Umeščanje fotonapetnosnih naprav na, v ali ob obstoječe ali načrtovane objekte ne sme bistveno spremeniti velikosti, namembnosti ali zmogljivosti osnovnega obstoječega ali načrtovanega objekta</w:t>
      </w:r>
      <w:r>
        <w:rPr>
          <w:rFonts w:ascii="Arial" w:hAnsi="Arial" w:cs="Arial"/>
          <w:sz w:val="20"/>
          <w:szCs w:val="20"/>
        </w:rPr>
        <w:t xml:space="preserve"> </w:t>
      </w:r>
      <w:r w:rsidR="005D4099">
        <w:rPr>
          <w:rFonts w:ascii="Arial" w:hAnsi="Arial" w:cs="Arial"/>
          <w:sz w:val="20"/>
          <w:szCs w:val="20"/>
        </w:rPr>
        <w:t xml:space="preserve">ter </w:t>
      </w:r>
      <w:r w:rsidRPr="003158FE">
        <w:rPr>
          <w:rFonts w:ascii="Arial" w:hAnsi="Arial" w:cs="Arial"/>
          <w:sz w:val="20"/>
          <w:szCs w:val="20"/>
        </w:rPr>
        <w:t>ne sme onemogočati izpolnjevanja bistvenih zahtev obstoječega ali načrtovanega objekta</w:t>
      </w:r>
      <w:r w:rsidR="000569F5">
        <w:rPr>
          <w:rFonts w:ascii="Arial" w:hAnsi="Arial" w:cs="Arial"/>
          <w:sz w:val="20"/>
          <w:szCs w:val="20"/>
        </w:rPr>
        <w:t>.</w:t>
      </w:r>
    </w:p>
    <w:p w14:paraId="6AA0BA5A" w14:textId="77777777" w:rsidR="00711B75" w:rsidRDefault="00293B30" w:rsidP="00BD46B3">
      <w:pPr>
        <w:pStyle w:val="odstavek0"/>
        <w:shd w:val="clear" w:color="auto" w:fill="FFFFFF"/>
        <w:spacing w:before="120" w:beforeAutospacing="0" w:after="0" w:afterAutospacing="0"/>
        <w:ind w:firstLine="709"/>
        <w:jc w:val="both"/>
        <w:rPr>
          <w:rFonts w:ascii="Arial" w:hAnsi="Arial" w:cs="Arial"/>
          <w:sz w:val="20"/>
          <w:szCs w:val="20"/>
        </w:rPr>
      </w:pPr>
      <w:r>
        <w:rPr>
          <w:rFonts w:ascii="Arial" w:hAnsi="Arial" w:cs="Arial"/>
          <w:sz w:val="20"/>
          <w:szCs w:val="20"/>
        </w:rPr>
        <w:t>(</w:t>
      </w:r>
      <w:r w:rsidR="00A37CB1">
        <w:rPr>
          <w:rFonts w:ascii="Arial" w:hAnsi="Arial" w:cs="Arial"/>
          <w:sz w:val="20"/>
          <w:szCs w:val="20"/>
        </w:rPr>
        <w:t>2</w:t>
      </w:r>
      <w:r>
        <w:rPr>
          <w:rFonts w:ascii="Arial" w:hAnsi="Arial" w:cs="Arial"/>
          <w:sz w:val="20"/>
          <w:szCs w:val="20"/>
        </w:rPr>
        <w:t xml:space="preserve">) </w:t>
      </w:r>
      <w:r w:rsidR="00A860D6">
        <w:rPr>
          <w:rFonts w:ascii="Arial" w:hAnsi="Arial" w:cs="Arial"/>
          <w:sz w:val="20"/>
          <w:szCs w:val="20"/>
        </w:rPr>
        <w:t>F</w:t>
      </w:r>
      <w:r w:rsidR="00711B75">
        <w:rPr>
          <w:rFonts w:ascii="Arial" w:hAnsi="Arial" w:cs="Arial"/>
          <w:sz w:val="20"/>
          <w:szCs w:val="20"/>
        </w:rPr>
        <w:t xml:space="preserve">otonapetostnih naprav ni dopustno umeščati na raščeno površino v sklopu zelenih površin in </w:t>
      </w:r>
      <w:r w:rsidR="00BD46B3">
        <w:rPr>
          <w:rFonts w:ascii="Arial" w:hAnsi="Arial" w:cs="Arial"/>
          <w:sz w:val="20"/>
          <w:szCs w:val="20"/>
        </w:rPr>
        <w:t xml:space="preserve">na </w:t>
      </w:r>
      <w:r w:rsidR="00711B75">
        <w:rPr>
          <w:rFonts w:ascii="Arial" w:hAnsi="Arial" w:cs="Arial"/>
          <w:sz w:val="20"/>
          <w:szCs w:val="20"/>
        </w:rPr>
        <w:t>predpisan</w:t>
      </w:r>
      <w:r w:rsidR="00951653">
        <w:rPr>
          <w:rFonts w:ascii="Arial" w:hAnsi="Arial" w:cs="Arial"/>
          <w:sz w:val="20"/>
          <w:szCs w:val="20"/>
        </w:rPr>
        <w:t>i</w:t>
      </w:r>
      <w:r w:rsidR="00711B75">
        <w:rPr>
          <w:rFonts w:ascii="Arial" w:hAnsi="Arial" w:cs="Arial"/>
          <w:sz w:val="20"/>
          <w:szCs w:val="20"/>
        </w:rPr>
        <w:t xml:space="preserve"> del raščene površine gradbene parcele. </w:t>
      </w:r>
    </w:p>
    <w:p w14:paraId="331A10B2"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A37CB1">
        <w:rPr>
          <w:rFonts w:ascii="Arial" w:hAnsi="Arial" w:cs="Arial"/>
          <w:sz w:val="20"/>
          <w:szCs w:val="20"/>
        </w:rPr>
        <w:t>3</w:t>
      </w:r>
      <w:r w:rsidRPr="003158FE">
        <w:rPr>
          <w:rFonts w:ascii="Arial" w:hAnsi="Arial" w:cs="Arial"/>
          <w:sz w:val="20"/>
          <w:szCs w:val="20"/>
        </w:rPr>
        <w:t xml:space="preserve">) </w:t>
      </w:r>
      <w:r w:rsidR="00E05525">
        <w:rPr>
          <w:rFonts w:ascii="Arial" w:hAnsi="Arial" w:cs="Arial"/>
          <w:sz w:val="20"/>
          <w:szCs w:val="20"/>
        </w:rPr>
        <w:t xml:space="preserve">Fotonapetostne naprave se umeščajo tako, da </w:t>
      </w:r>
      <w:r w:rsidR="006B559C">
        <w:rPr>
          <w:rFonts w:ascii="Arial" w:hAnsi="Arial" w:cs="Arial"/>
          <w:sz w:val="20"/>
          <w:szCs w:val="20"/>
        </w:rPr>
        <w:t xml:space="preserve">njihova </w:t>
      </w:r>
      <w:r w:rsidR="00E05525">
        <w:rPr>
          <w:rFonts w:ascii="Arial" w:hAnsi="Arial" w:cs="Arial"/>
          <w:sz w:val="20"/>
          <w:szCs w:val="20"/>
        </w:rPr>
        <w:t xml:space="preserve">orientacija </w:t>
      </w:r>
      <w:r w:rsidR="006B559C">
        <w:rPr>
          <w:rFonts w:ascii="Arial" w:hAnsi="Arial" w:cs="Arial"/>
          <w:sz w:val="20"/>
          <w:szCs w:val="20"/>
        </w:rPr>
        <w:t>in</w:t>
      </w:r>
      <w:r w:rsidR="00E05525">
        <w:rPr>
          <w:rFonts w:ascii="Arial" w:hAnsi="Arial" w:cs="Arial"/>
          <w:sz w:val="20"/>
          <w:szCs w:val="20"/>
        </w:rPr>
        <w:t xml:space="preserve"> naklon omogočata </w:t>
      </w:r>
      <w:r w:rsidR="009A6CD0">
        <w:rPr>
          <w:rFonts w:ascii="Arial" w:hAnsi="Arial" w:cs="Arial"/>
          <w:sz w:val="20"/>
          <w:szCs w:val="20"/>
        </w:rPr>
        <w:t xml:space="preserve">čim </w:t>
      </w:r>
      <w:r w:rsidR="00951653">
        <w:rPr>
          <w:rFonts w:ascii="Arial" w:hAnsi="Arial" w:cs="Arial"/>
          <w:sz w:val="20"/>
          <w:szCs w:val="20"/>
        </w:rPr>
        <w:t>večji</w:t>
      </w:r>
      <w:r w:rsidR="00CA6DF4">
        <w:rPr>
          <w:rFonts w:ascii="Arial" w:hAnsi="Arial" w:cs="Arial"/>
          <w:sz w:val="20"/>
          <w:szCs w:val="20"/>
        </w:rPr>
        <w:t xml:space="preserve"> </w:t>
      </w:r>
      <w:r w:rsidR="00E05525">
        <w:rPr>
          <w:rFonts w:ascii="Arial" w:hAnsi="Arial" w:cs="Arial"/>
          <w:sz w:val="20"/>
          <w:szCs w:val="20"/>
        </w:rPr>
        <w:t>izkoristek</w:t>
      </w:r>
      <w:r w:rsidR="00B40ABC">
        <w:rPr>
          <w:rFonts w:ascii="Arial" w:hAnsi="Arial" w:cs="Arial"/>
          <w:sz w:val="20"/>
          <w:szCs w:val="20"/>
        </w:rPr>
        <w:t xml:space="preserve"> energije</w:t>
      </w:r>
      <w:r w:rsidR="007A74F8">
        <w:rPr>
          <w:rFonts w:ascii="Arial" w:hAnsi="Arial" w:cs="Arial"/>
          <w:sz w:val="20"/>
          <w:szCs w:val="20"/>
        </w:rPr>
        <w:t>.</w:t>
      </w:r>
      <w:r w:rsidR="00E05525">
        <w:rPr>
          <w:rFonts w:ascii="Arial" w:hAnsi="Arial" w:cs="Arial"/>
          <w:sz w:val="20"/>
          <w:szCs w:val="20"/>
        </w:rPr>
        <w:t xml:space="preserve"> </w:t>
      </w:r>
    </w:p>
    <w:p w14:paraId="09FF5C20"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A37CB1">
        <w:rPr>
          <w:rFonts w:ascii="Arial" w:hAnsi="Arial" w:cs="Arial"/>
          <w:sz w:val="20"/>
          <w:szCs w:val="20"/>
        </w:rPr>
        <w:t>4</w:t>
      </w:r>
      <w:r w:rsidRPr="003158FE">
        <w:rPr>
          <w:rFonts w:ascii="Arial" w:hAnsi="Arial" w:cs="Arial"/>
          <w:sz w:val="20"/>
          <w:szCs w:val="20"/>
        </w:rPr>
        <w:t xml:space="preserve">) </w:t>
      </w:r>
      <w:r w:rsidR="009B6D34">
        <w:rPr>
          <w:rFonts w:ascii="Arial" w:hAnsi="Arial" w:cs="Arial"/>
          <w:sz w:val="20"/>
          <w:szCs w:val="20"/>
        </w:rPr>
        <w:t>U</w:t>
      </w:r>
      <w:r w:rsidRPr="003158FE">
        <w:rPr>
          <w:rFonts w:ascii="Arial" w:hAnsi="Arial" w:cs="Arial"/>
          <w:sz w:val="20"/>
          <w:szCs w:val="20"/>
        </w:rPr>
        <w:t>meščanj</w:t>
      </w:r>
      <w:r w:rsidR="009B6D34">
        <w:rPr>
          <w:rFonts w:ascii="Arial" w:hAnsi="Arial" w:cs="Arial"/>
          <w:sz w:val="20"/>
          <w:szCs w:val="20"/>
        </w:rPr>
        <w:t>e</w:t>
      </w:r>
      <w:r w:rsidRPr="003158FE">
        <w:rPr>
          <w:rFonts w:ascii="Arial" w:hAnsi="Arial" w:cs="Arial"/>
          <w:sz w:val="20"/>
          <w:szCs w:val="20"/>
        </w:rPr>
        <w:t xml:space="preserve"> fotonapetostnih naprav se prilagodi kakovostnim grajenim in naravnim prvinam, da se ohrani</w:t>
      </w:r>
      <w:r w:rsidR="00951653">
        <w:rPr>
          <w:rFonts w:ascii="Arial" w:hAnsi="Arial" w:cs="Arial"/>
          <w:sz w:val="20"/>
          <w:szCs w:val="20"/>
        </w:rPr>
        <w:t>jo</w:t>
      </w:r>
      <w:r w:rsidRPr="003158FE">
        <w:rPr>
          <w:rFonts w:ascii="Arial" w:hAnsi="Arial" w:cs="Arial"/>
          <w:sz w:val="20"/>
          <w:szCs w:val="20"/>
        </w:rPr>
        <w:t xml:space="preserve"> in vzdržuje</w:t>
      </w:r>
      <w:r w:rsidR="00951653">
        <w:rPr>
          <w:rFonts w:ascii="Arial" w:hAnsi="Arial" w:cs="Arial"/>
          <w:sz w:val="20"/>
          <w:szCs w:val="20"/>
        </w:rPr>
        <w:t>jo</w:t>
      </w:r>
      <w:r w:rsidRPr="003158FE">
        <w:rPr>
          <w:rFonts w:ascii="Arial" w:hAnsi="Arial" w:cs="Arial"/>
          <w:sz w:val="20"/>
          <w:szCs w:val="20"/>
        </w:rPr>
        <w:t xml:space="preserve"> identiteta ter prepoznavne vrednosti prostora, ki tvorijo značilne oblike in vzorce v prostoru</w:t>
      </w:r>
      <w:r w:rsidR="00E47B9E">
        <w:rPr>
          <w:rFonts w:ascii="Arial" w:hAnsi="Arial" w:cs="Arial"/>
          <w:sz w:val="20"/>
          <w:szCs w:val="20"/>
        </w:rPr>
        <w:t xml:space="preserve"> (</w:t>
      </w:r>
      <w:r w:rsidRPr="003158FE">
        <w:rPr>
          <w:rFonts w:ascii="Arial" w:hAnsi="Arial" w:cs="Arial"/>
          <w:sz w:val="20"/>
          <w:szCs w:val="20"/>
        </w:rPr>
        <w:t>struktur</w:t>
      </w:r>
      <w:r w:rsidR="004766A4">
        <w:rPr>
          <w:rFonts w:ascii="Arial" w:hAnsi="Arial" w:cs="Arial"/>
          <w:sz w:val="20"/>
          <w:szCs w:val="20"/>
        </w:rPr>
        <w:t>n</w:t>
      </w:r>
      <w:r w:rsidRPr="003158FE">
        <w:rPr>
          <w:rFonts w:ascii="Arial" w:hAnsi="Arial" w:cs="Arial"/>
          <w:sz w:val="20"/>
          <w:szCs w:val="20"/>
        </w:rPr>
        <w:t>a</w:t>
      </w:r>
      <w:r w:rsidR="004766A4">
        <w:rPr>
          <w:rFonts w:ascii="Arial" w:hAnsi="Arial" w:cs="Arial"/>
          <w:sz w:val="20"/>
          <w:szCs w:val="20"/>
        </w:rPr>
        <w:t xml:space="preserve"> urejenost prostora</w:t>
      </w:r>
      <w:r w:rsidRPr="003158FE">
        <w:rPr>
          <w:rFonts w:ascii="Arial" w:hAnsi="Arial" w:cs="Arial"/>
          <w:sz w:val="20"/>
          <w:szCs w:val="20"/>
        </w:rPr>
        <w:t>, barve in materiali</w:t>
      </w:r>
      <w:r w:rsidR="00E47B9E">
        <w:rPr>
          <w:rFonts w:ascii="Arial" w:hAnsi="Arial" w:cs="Arial"/>
          <w:sz w:val="20"/>
          <w:szCs w:val="20"/>
        </w:rPr>
        <w:t>)</w:t>
      </w:r>
      <w:r w:rsidRPr="003158FE">
        <w:rPr>
          <w:rFonts w:ascii="Arial" w:hAnsi="Arial" w:cs="Arial"/>
          <w:sz w:val="20"/>
          <w:szCs w:val="20"/>
        </w:rPr>
        <w:t>.</w:t>
      </w:r>
    </w:p>
    <w:p w14:paraId="247DFAD6"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A37CB1">
        <w:rPr>
          <w:rFonts w:ascii="Arial" w:hAnsi="Arial" w:cs="Arial"/>
          <w:sz w:val="20"/>
          <w:szCs w:val="20"/>
        </w:rPr>
        <w:t>5</w:t>
      </w:r>
      <w:r w:rsidRPr="003158FE">
        <w:rPr>
          <w:rFonts w:ascii="Arial" w:hAnsi="Arial" w:cs="Arial"/>
          <w:sz w:val="20"/>
          <w:szCs w:val="20"/>
        </w:rPr>
        <w:t>) Pri umeščanju fotonapetostnih naprav je treba upošteva</w:t>
      </w:r>
      <w:r w:rsidR="00951653">
        <w:rPr>
          <w:rFonts w:ascii="Arial" w:hAnsi="Arial" w:cs="Arial"/>
          <w:sz w:val="20"/>
          <w:szCs w:val="20"/>
        </w:rPr>
        <w:t>t</w:t>
      </w:r>
      <w:r w:rsidRPr="003158FE">
        <w:rPr>
          <w:rFonts w:ascii="Arial" w:hAnsi="Arial" w:cs="Arial"/>
          <w:sz w:val="20"/>
          <w:szCs w:val="20"/>
        </w:rPr>
        <w:t>i vplive na rašče</w:t>
      </w:r>
      <w:r w:rsidR="004106BE">
        <w:rPr>
          <w:rFonts w:ascii="Arial" w:hAnsi="Arial" w:cs="Arial"/>
          <w:sz w:val="20"/>
          <w:szCs w:val="20"/>
        </w:rPr>
        <w:t>no površino</w:t>
      </w:r>
      <w:r w:rsidRPr="003158FE">
        <w:rPr>
          <w:rFonts w:ascii="Arial" w:hAnsi="Arial" w:cs="Arial"/>
          <w:sz w:val="20"/>
          <w:szCs w:val="20"/>
        </w:rPr>
        <w:t>, da se ne onemogoča ponikanje padavinskih voda</w:t>
      </w:r>
      <w:r w:rsidR="00691BFA">
        <w:rPr>
          <w:rFonts w:ascii="Arial" w:hAnsi="Arial" w:cs="Arial"/>
          <w:sz w:val="20"/>
          <w:szCs w:val="20"/>
        </w:rPr>
        <w:t xml:space="preserve"> in</w:t>
      </w:r>
      <w:r w:rsidRPr="003158FE">
        <w:rPr>
          <w:rFonts w:ascii="Arial" w:hAnsi="Arial" w:cs="Arial"/>
          <w:sz w:val="20"/>
          <w:szCs w:val="20"/>
        </w:rPr>
        <w:t xml:space="preserve"> ne povzroča erozija tal</w:t>
      </w:r>
      <w:r w:rsidR="00691BFA">
        <w:rPr>
          <w:rFonts w:ascii="Arial" w:hAnsi="Arial" w:cs="Arial"/>
          <w:sz w:val="20"/>
          <w:szCs w:val="20"/>
        </w:rPr>
        <w:t>.</w:t>
      </w:r>
    </w:p>
    <w:p w14:paraId="100CBAF6" w14:textId="77777777" w:rsidR="000038C5" w:rsidRDefault="000038C5" w:rsidP="000038C5">
      <w:pPr>
        <w:pStyle w:val="odstavek0"/>
        <w:shd w:val="clear" w:color="auto" w:fill="FFFFFF"/>
        <w:spacing w:before="120" w:beforeAutospacing="0" w:after="0" w:afterAutospacing="0"/>
        <w:ind w:firstLine="709"/>
        <w:jc w:val="both"/>
        <w:rPr>
          <w:rFonts w:ascii="Arial" w:hAnsi="Arial" w:cs="Arial"/>
          <w:sz w:val="20"/>
          <w:szCs w:val="20"/>
        </w:rPr>
      </w:pPr>
      <w:r>
        <w:rPr>
          <w:rFonts w:ascii="Arial" w:hAnsi="Arial" w:cs="Arial"/>
          <w:sz w:val="20"/>
          <w:szCs w:val="20"/>
        </w:rPr>
        <w:t>(</w:t>
      </w:r>
      <w:r w:rsidR="00334E1F">
        <w:rPr>
          <w:rFonts w:ascii="Arial" w:hAnsi="Arial" w:cs="Arial"/>
          <w:sz w:val="20"/>
          <w:szCs w:val="20"/>
        </w:rPr>
        <w:t>6</w:t>
      </w:r>
      <w:r>
        <w:rPr>
          <w:rFonts w:ascii="Arial" w:hAnsi="Arial" w:cs="Arial"/>
          <w:sz w:val="20"/>
          <w:szCs w:val="20"/>
        </w:rPr>
        <w:t xml:space="preserve">) Če je v prostorskem izvedbenem aktu določen prostorski izvedbeni pogoj izvedbe zelene strehe, se ta v kombinaciji s fotonapetostno napravo izvede kot tehnološka zelena streha. </w:t>
      </w:r>
    </w:p>
    <w:p w14:paraId="536D3354" w14:textId="77777777" w:rsidR="002634B3" w:rsidRDefault="002634B3" w:rsidP="00962969">
      <w:pPr>
        <w:pStyle w:val="ODSTAVEKLUKA"/>
        <w:spacing w:before="0"/>
        <w:ind w:firstLine="0"/>
        <w:rPr>
          <w:color w:val="auto"/>
          <w:sz w:val="20"/>
          <w:szCs w:val="20"/>
        </w:rPr>
      </w:pPr>
    </w:p>
    <w:p w14:paraId="1F56EDB1" w14:textId="77777777" w:rsidR="006A0D01" w:rsidRPr="003158FE" w:rsidRDefault="006A0D01" w:rsidP="003158FE">
      <w:pPr>
        <w:pStyle w:val="ODSTAVEKLUKA"/>
        <w:spacing w:before="0"/>
        <w:ind w:firstLine="0"/>
        <w:rPr>
          <w:color w:val="auto"/>
          <w:sz w:val="20"/>
          <w:szCs w:val="20"/>
        </w:rPr>
      </w:pPr>
    </w:p>
    <w:p w14:paraId="64E96069"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7. člen</w:t>
      </w:r>
    </w:p>
    <w:p w14:paraId="6824966D" w14:textId="77777777" w:rsidR="003158FE" w:rsidRPr="003158FE" w:rsidRDefault="003158FE" w:rsidP="003158FE">
      <w:pPr>
        <w:spacing w:line="240" w:lineRule="auto"/>
        <w:jc w:val="center"/>
        <w:rPr>
          <w:rFonts w:cs="Arial"/>
          <w:b/>
          <w:szCs w:val="20"/>
        </w:rPr>
      </w:pPr>
      <w:r w:rsidRPr="003158FE">
        <w:rPr>
          <w:rFonts w:cs="Arial"/>
          <w:b/>
          <w:szCs w:val="20"/>
          <w:lang w:eastAsia="sl-SI"/>
        </w:rPr>
        <w:t>(skupna podrobnejša pravila na območjih varstvenih režimov</w:t>
      </w:r>
      <w:r w:rsidR="00552806">
        <w:rPr>
          <w:rFonts w:cs="Arial"/>
          <w:b/>
          <w:szCs w:val="20"/>
          <w:lang w:eastAsia="sl-SI"/>
        </w:rPr>
        <w:t xml:space="preserve"> in območjih omejene rabe</w:t>
      </w:r>
      <w:r w:rsidRPr="003158FE">
        <w:rPr>
          <w:rFonts w:cs="Arial"/>
          <w:b/>
          <w:szCs w:val="20"/>
          <w:lang w:eastAsia="sl-SI"/>
        </w:rPr>
        <w:t>)</w:t>
      </w:r>
    </w:p>
    <w:p w14:paraId="5EABBE38"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(1) Umeščanje fotonapetostnih naprav na objektih ali območjih, ki imajo v skladu s predpisi </w:t>
      </w:r>
      <w:r w:rsidR="006D677E">
        <w:rPr>
          <w:rFonts w:ascii="Arial" w:hAnsi="Arial" w:cs="Arial"/>
          <w:sz w:val="20"/>
          <w:szCs w:val="20"/>
        </w:rPr>
        <w:t>določen</w:t>
      </w:r>
      <w:r w:rsidRPr="003158FE">
        <w:rPr>
          <w:rFonts w:ascii="Arial" w:hAnsi="Arial" w:cs="Arial"/>
          <w:sz w:val="20"/>
          <w:szCs w:val="20"/>
        </w:rPr>
        <w:t xml:space="preserve"> pravni režim varstva</w:t>
      </w:r>
      <w:r w:rsidR="00951653">
        <w:rPr>
          <w:rFonts w:ascii="Arial" w:hAnsi="Arial" w:cs="Arial"/>
          <w:sz w:val="20"/>
          <w:szCs w:val="20"/>
        </w:rPr>
        <w:t>,</w:t>
      </w:r>
      <w:r w:rsidR="00230074">
        <w:rPr>
          <w:rFonts w:ascii="Arial" w:hAnsi="Arial" w:cs="Arial"/>
          <w:sz w:val="20"/>
          <w:szCs w:val="20"/>
        </w:rPr>
        <w:t xml:space="preserve"> ali </w:t>
      </w:r>
      <w:r w:rsidR="00951653">
        <w:rPr>
          <w:rFonts w:ascii="Arial" w:hAnsi="Arial" w:cs="Arial"/>
          <w:sz w:val="20"/>
          <w:szCs w:val="20"/>
        </w:rPr>
        <w:t>na</w:t>
      </w:r>
      <w:r w:rsidR="00230074">
        <w:rPr>
          <w:rFonts w:ascii="Arial" w:hAnsi="Arial" w:cs="Arial"/>
          <w:sz w:val="20"/>
          <w:szCs w:val="20"/>
        </w:rPr>
        <w:t xml:space="preserve"> območj</w:t>
      </w:r>
      <w:r w:rsidR="00951653">
        <w:rPr>
          <w:rFonts w:ascii="Arial" w:hAnsi="Arial" w:cs="Arial"/>
          <w:sz w:val="20"/>
          <w:szCs w:val="20"/>
        </w:rPr>
        <w:t>ih</w:t>
      </w:r>
      <w:r w:rsidR="00230074">
        <w:rPr>
          <w:rFonts w:ascii="Arial" w:hAnsi="Arial" w:cs="Arial"/>
          <w:sz w:val="20"/>
          <w:szCs w:val="20"/>
        </w:rPr>
        <w:t xml:space="preserve"> omejene rabe</w:t>
      </w:r>
      <w:r w:rsidR="00607D08">
        <w:rPr>
          <w:rFonts w:ascii="Arial" w:hAnsi="Arial" w:cs="Arial"/>
          <w:sz w:val="20"/>
          <w:szCs w:val="20"/>
        </w:rPr>
        <w:t>,</w:t>
      </w:r>
      <w:r w:rsidRPr="003158FE">
        <w:rPr>
          <w:rFonts w:ascii="Arial" w:hAnsi="Arial" w:cs="Arial"/>
          <w:sz w:val="20"/>
          <w:szCs w:val="20"/>
        </w:rPr>
        <w:t xml:space="preserve"> ne sme biti v nasprotju s temi predpisi.</w:t>
      </w:r>
    </w:p>
    <w:p w14:paraId="7DAD5663" w14:textId="77777777" w:rsidR="008A1274" w:rsidRPr="003158FE" w:rsidRDefault="003158FE" w:rsidP="00151D5B">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(2) Za umeščanje fotonapetostnih naprav je treba predhodno </w:t>
      </w:r>
      <w:proofErr w:type="spellStart"/>
      <w:r w:rsidR="00951653" w:rsidRPr="00403DCA">
        <w:rPr>
          <w:rFonts w:ascii="Arial" w:hAnsi="Arial" w:cs="Arial"/>
          <w:strike/>
          <w:sz w:val="20"/>
          <w:szCs w:val="20"/>
        </w:rPr>
        <w:t>izpolniti</w:t>
      </w:r>
      <w:r w:rsidRPr="003158FE">
        <w:rPr>
          <w:rFonts w:ascii="Arial" w:hAnsi="Arial" w:cs="Arial"/>
          <w:sz w:val="20"/>
          <w:szCs w:val="20"/>
        </w:rPr>
        <w:t>pridobiti</w:t>
      </w:r>
      <w:proofErr w:type="spellEnd"/>
      <w:r w:rsidRPr="003158FE">
        <w:rPr>
          <w:rFonts w:ascii="Arial" w:hAnsi="Arial" w:cs="Arial"/>
          <w:sz w:val="20"/>
          <w:szCs w:val="20"/>
        </w:rPr>
        <w:t xml:space="preserve"> projektne pogoje, </w:t>
      </w:r>
      <w:r w:rsidR="00951653">
        <w:rPr>
          <w:rFonts w:ascii="Arial" w:hAnsi="Arial" w:cs="Arial"/>
          <w:sz w:val="20"/>
          <w:szCs w:val="20"/>
        </w:rPr>
        <w:t xml:space="preserve">pridobiti </w:t>
      </w:r>
      <w:r w:rsidRPr="003158FE">
        <w:rPr>
          <w:rFonts w:ascii="Arial" w:hAnsi="Arial" w:cs="Arial"/>
          <w:sz w:val="20"/>
          <w:szCs w:val="20"/>
        </w:rPr>
        <w:t xml:space="preserve">mnenje ali soglasje pristojnega organa oziroma upravljavca gospodarske javne infrastrukture, če to določajo predpisi s teh področij (ceste, železnice, </w:t>
      </w:r>
      <w:r w:rsidR="00631E89">
        <w:rPr>
          <w:rFonts w:ascii="Arial" w:hAnsi="Arial" w:cs="Arial"/>
          <w:sz w:val="20"/>
          <w:szCs w:val="20"/>
        </w:rPr>
        <w:t xml:space="preserve">zračni promet, </w:t>
      </w:r>
      <w:r w:rsidRPr="003158FE">
        <w:rPr>
          <w:rFonts w:ascii="Arial" w:hAnsi="Arial" w:cs="Arial"/>
          <w:sz w:val="20"/>
          <w:szCs w:val="20"/>
        </w:rPr>
        <w:t>energetika, okolje,</w:t>
      </w:r>
      <w:r w:rsidR="00D4401E">
        <w:rPr>
          <w:rFonts w:ascii="Arial" w:hAnsi="Arial" w:cs="Arial"/>
          <w:sz w:val="20"/>
          <w:szCs w:val="20"/>
        </w:rPr>
        <w:t xml:space="preserve"> narava, </w:t>
      </w:r>
      <w:r w:rsidR="00404B64">
        <w:rPr>
          <w:rFonts w:ascii="Arial" w:hAnsi="Arial" w:cs="Arial"/>
          <w:sz w:val="20"/>
          <w:szCs w:val="20"/>
        </w:rPr>
        <w:t>kulturna dediščina</w:t>
      </w:r>
      <w:r w:rsidR="008F526B">
        <w:rPr>
          <w:rFonts w:ascii="Arial" w:hAnsi="Arial" w:cs="Arial"/>
          <w:sz w:val="20"/>
          <w:szCs w:val="20"/>
        </w:rPr>
        <w:t>,</w:t>
      </w:r>
      <w:r w:rsidR="004F0414">
        <w:rPr>
          <w:rFonts w:ascii="Arial" w:hAnsi="Arial" w:cs="Arial"/>
          <w:sz w:val="20"/>
          <w:szCs w:val="20"/>
        </w:rPr>
        <w:t xml:space="preserve"> elektronske komunikacije</w:t>
      </w:r>
      <w:r w:rsidR="008F526B">
        <w:rPr>
          <w:rFonts w:ascii="Arial" w:hAnsi="Arial" w:cs="Arial"/>
          <w:sz w:val="20"/>
          <w:szCs w:val="20"/>
        </w:rPr>
        <w:t xml:space="preserve"> </w:t>
      </w:r>
      <w:r w:rsidR="00951653">
        <w:rPr>
          <w:rFonts w:ascii="Arial" w:hAnsi="Arial" w:cs="Arial"/>
          <w:sz w:val="20"/>
          <w:szCs w:val="20"/>
        </w:rPr>
        <w:t>in podobno</w:t>
      </w:r>
      <w:r w:rsidRPr="003158FE">
        <w:rPr>
          <w:rFonts w:ascii="Arial" w:hAnsi="Arial" w:cs="Arial"/>
          <w:sz w:val="20"/>
          <w:szCs w:val="20"/>
        </w:rPr>
        <w:t>), razen če</w:t>
      </w:r>
      <w:r w:rsidR="00310D23">
        <w:rPr>
          <w:rFonts w:ascii="Arial" w:hAnsi="Arial" w:cs="Arial"/>
          <w:sz w:val="20"/>
          <w:szCs w:val="20"/>
        </w:rPr>
        <w:t xml:space="preserve"> </w:t>
      </w:r>
      <w:r w:rsidRPr="003158FE">
        <w:rPr>
          <w:rFonts w:ascii="Arial" w:hAnsi="Arial" w:cs="Arial"/>
          <w:sz w:val="20"/>
          <w:szCs w:val="20"/>
        </w:rPr>
        <w:t xml:space="preserve">je </w:t>
      </w:r>
      <w:r w:rsidR="0059345F">
        <w:rPr>
          <w:rFonts w:ascii="Arial" w:hAnsi="Arial" w:cs="Arial"/>
          <w:sz w:val="20"/>
          <w:szCs w:val="20"/>
        </w:rPr>
        <w:t xml:space="preserve">ta </w:t>
      </w:r>
      <w:r w:rsidRPr="003158FE">
        <w:rPr>
          <w:rFonts w:ascii="Arial" w:hAnsi="Arial" w:cs="Arial"/>
          <w:sz w:val="20"/>
          <w:szCs w:val="20"/>
        </w:rPr>
        <w:t>pristoj</w:t>
      </w:r>
      <w:r w:rsidR="00951653">
        <w:rPr>
          <w:rFonts w:ascii="Arial" w:hAnsi="Arial" w:cs="Arial"/>
          <w:sz w:val="20"/>
          <w:szCs w:val="20"/>
        </w:rPr>
        <w:t>ni</w:t>
      </w:r>
      <w:r w:rsidRPr="003158FE">
        <w:rPr>
          <w:rFonts w:ascii="Arial" w:hAnsi="Arial" w:cs="Arial"/>
          <w:sz w:val="20"/>
          <w:szCs w:val="20"/>
        </w:rPr>
        <w:t xml:space="preserve"> organ oziroma upravljavec gospodarske javne infrastrukture hkrati tudi investitor fotonapetostnih naprav.</w:t>
      </w:r>
    </w:p>
    <w:p w14:paraId="7DD81151"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(3) Na kulturni dediščini in v vplivnih območjih kulturne dediščine je umeščanje fotonapetostnih naprav dopustno po </w:t>
      </w:r>
      <w:proofErr w:type="spellStart"/>
      <w:r w:rsidR="00951653" w:rsidRPr="00403DCA">
        <w:rPr>
          <w:rFonts w:ascii="Arial" w:hAnsi="Arial" w:cs="Arial"/>
          <w:strike/>
          <w:sz w:val="20"/>
          <w:szCs w:val="20"/>
        </w:rPr>
        <w:t>izpolnitvi</w:t>
      </w:r>
      <w:r w:rsidRPr="003158FE">
        <w:rPr>
          <w:rFonts w:ascii="Arial" w:hAnsi="Arial" w:cs="Arial"/>
          <w:sz w:val="20"/>
          <w:szCs w:val="20"/>
        </w:rPr>
        <w:t>pridobitvi</w:t>
      </w:r>
      <w:proofErr w:type="spellEnd"/>
      <w:r w:rsidRPr="003158FE">
        <w:rPr>
          <w:rFonts w:ascii="Arial" w:hAnsi="Arial" w:cs="Arial"/>
          <w:sz w:val="20"/>
          <w:szCs w:val="20"/>
        </w:rPr>
        <w:t xml:space="preserve"> </w:t>
      </w:r>
      <w:proofErr w:type="spellStart"/>
      <w:r w:rsidRPr="003158FE">
        <w:rPr>
          <w:rFonts w:ascii="Arial" w:hAnsi="Arial" w:cs="Arial"/>
          <w:sz w:val="20"/>
          <w:szCs w:val="20"/>
        </w:rPr>
        <w:t>kultu</w:t>
      </w:r>
      <w:r w:rsidR="00A85B57">
        <w:rPr>
          <w:rFonts w:ascii="Arial" w:hAnsi="Arial" w:cs="Arial"/>
          <w:sz w:val="20"/>
          <w:szCs w:val="20"/>
        </w:rPr>
        <w:t>r</w:t>
      </w:r>
      <w:r w:rsidRPr="003158FE">
        <w:rPr>
          <w:rFonts w:ascii="Arial" w:hAnsi="Arial" w:cs="Arial"/>
          <w:sz w:val="20"/>
          <w:szCs w:val="20"/>
        </w:rPr>
        <w:t>novarstvenih</w:t>
      </w:r>
      <w:proofErr w:type="spellEnd"/>
      <w:r w:rsidRPr="003158FE">
        <w:rPr>
          <w:rFonts w:ascii="Arial" w:hAnsi="Arial" w:cs="Arial"/>
          <w:sz w:val="20"/>
          <w:szCs w:val="20"/>
        </w:rPr>
        <w:t xml:space="preserve"> pogojev in</w:t>
      </w:r>
      <w:r w:rsidR="00951653">
        <w:rPr>
          <w:rFonts w:ascii="Arial" w:hAnsi="Arial" w:cs="Arial"/>
          <w:sz w:val="20"/>
          <w:szCs w:val="20"/>
        </w:rPr>
        <w:t xml:space="preserve"> pridobitvi</w:t>
      </w:r>
      <w:r w:rsidRPr="003158FE">
        <w:rPr>
          <w:rFonts w:ascii="Arial" w:hAnsi="Arial" w:cs="Arial"/>
          <w:sz w:val="20"/>
          <w:szCs w:val="20"/>
        </w:rPr>
        <w:t xml:space="preserve"> kulturnovarstvenega soglasja v skladu s predpisi, ki urejajo kulturno dediščino.</w:t>
      </w:r>
    </w:p>
    <w:p w14:paraId="651D4C48"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(4) V primeru neskladja določb te uredbe z varstvenimi režimi, ki veljajo za kulturni spomenik</w:t>
      </w:r>
      <w:r w:rsidR="00C33D5C">
        <w:rPr>
          <w:rFonts w:ascii="Arial" w:hAnsi="Arial" w:cs="Arial"/>
          <w:sz w:val="20"/>
          <w:szCs w:val="20"/>
        </w:rPr>
        <w:t>,</w:t>
      </w:r>
      <w:r w:rsidRPr="003158FE">
        <w:rPr>
          <w:rFonts w:ascii="Arial" w:hAnsi="Arial" w:cs="Arial"/>
          <w:sz w:val="20"/>
          <w:szCs w:val="20"/>
        </w:rPr>
        <w:t xml:space="preserve"> varstvena območja dediščine</w:t>
      </w:r>
      <w:r w:rsidR="00C33D5C">
        <w:rPr>
          <w:rFonts w:ascii="Arial" w:hAnsi="Arial" w:cs="Arial"/>
          <w:sz w:val="20"/>
          <w:szCs w:val="20"/>
        </w:rPr>
        <w:t xml:space="preserve"> ali kulturno dediščino, varovano na podlagi prostorskih </w:t>
      </w:r>
      <w:r w:rsidR="009A6CD0">
        <w:rPr>
          <w:rFonts w:ascii="Arial" w:hAnsi="Arial" w:cs="Arial"/>
          <w:sz w:val="20"/>
          <w:szCs w:val="20"/>
        </w:rPr>
        <w:t xml:space="preserve">izvedbenih </w:t>
      </w:r>
      <w:r w:rsidR="00C33D5C">
        <w:rPr>
          <w:rFonts w:ascii="Arial" w:hAnsi="Arial" w:cs="Arial"/>
          <w:sz w:val="20"/>
          <w:szCs w:val="20"/>
        </w:rPr>
        <w:t>aktov</w:t>
      </w:r>
      <w:r w:rsidRPr="003158FE">
        <w:rPr>
          <w:rFonts w:ascii="Arial" w:hAnsi="Arial" w:cs="Arial"/>
          <w:sz w:val="20"/>
          <w:szCs w:val="20"/>
        </w:rPr>
        <w:t>, veljajo prostorski izvedbeni pogoji, določeni z varstvenim režimom v aktu o razglasitvi</w:t>
      </w:r>
      <w:r w:rsidR="00C33D5C">
        <w:rPr>
          <w:rFonts w:ascii="Arial" w:hAnsi="Arial" w:cs="Arial"/>
          <w:sz w:val="20"/>
          <w:szCs w:val="20"/>
        </w:rPr>
        <w:t>,</w:t>
      </w:r>
      <w:r w:rsidRPr="003158FE">
        <w:rPr>
          <w:rFonts w:ascii="Arial" w:hAnsi="Arial" w:cs="Arial"/>
          <w:sz w:val="20"/>
          <w:szCs w:val="20"/>
        </w:rPr>
        <w:t xml:space="preserve"> v aktu o določitvi varstvenih območij dediščine</w:t>
      </w:r>
      <w:r w:rsidR="00C33D5C">
        <w:rPr>
          <w:rFonts w:ascii="Arial" w:hAnsi="Arial" w:cs="Arial"/>
          <w:sz w:val="20"/>
          <w:szCs w:val="20"/>
        </w:rPr>
        <w:t xml:space="preserve"> ali v prostorskem </w:t>
      </w:r>
      <w:r w:rsidR="009A6CD0">
        <w:rPr>
          <w:rFonts w:ascii="Arial" w:hAnsi="Arial" w:cs="Arial"/>
          <w:sz w:val="20"/>
          <w:szCs w:val="20"/>
        </w:rPr>
        <w:t xml:space="preserve">izvedbenem </w:t>
      </w:r>
      <w:r w:rsidR="00C33D5C">
        <w:rPr>
          <w:rFonts w:ascii="Arial" w:hAnsi="Arial" w:cs="Arial"/>
          <w:sz w:val="20"/>
          <w:szCs w:val="20"/>
        </w:rPr>
        <w:t>aktu</w:t>
      </w:r>
      <w:r w:rsidRPr="003158FE">
        <w:rPr>
          <w:rFonts w:ascii="Arial" w:hAnsi="Arial" w:cs="Arial"/>
          <w:sz w:val="20"/>
          <w:szCs w:val="20"/>
        </w:rPr>
        <w:t>.</w:t>
      </w:r>
    </w:p>
    <w:p w14:paraId="300449BD" w14:textId="77777777" w:rsid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(5) Če je posamez</w:t>
      </w:r>
      <w:r w:rsidR="00951653">
        <w:rPr>
          <w:rFonts w:ascii="Arial" w:hAnsi="Arial" w:cs="Arial"/>
          <w:sz w:val="20"/>
          <w:szCs w:val="20"/>
        </w:rPr>
        <w:t>ni</w:t>
      </w:r>
      <w:r w:rsidRPr="003158FE">
        <w:rPr>
          <w:rFonts w:ascii="Arial" w:hAnsi="Arial" w:cs="Arial"/>
          <w:sz w:val="20"/>
          <w:szCs w:val="20"/>
        </w:rPr>
        <w:t xml:space="preserve"> prostorski izvedbeni pogoj v prostorskem izvedbenem aktu bistven za uresničevanje javnega interesa na področju zdravja ljudi, prometne varnosti</w:t>
      </w:r>
      <w:r w:rsidR="008878B8">
        <w:rPr>
          <w:rFonts w:ascii="Arial" w:hAnsi="Arial" w:cs="Arial"/>
          <w:sz w:val="20"/>
          <w:szCs w:val="20"/>
        </w:rPr>
        <w:t>,</w:t>
      </w:r>
      <w:r w:rsidRPr="003158FE">
        <w:rPr>
          <w:rFonts w:ascii="Arial" w:hAnsi="Arial" w:cs="Arial"/>
          <w:sz w:val="20"/>
          <w:szCs w:val="20"/>
        </w:rPr>
        <w:t xml:space="preserve"> varstva okolja</w:t>
      </w:r>
      <w:r w:rsidR="006D677E">
        <w:rPr>
          <w:rFonts w:ascii="Arial" w:hAnsi="Arial" w:cs="Arial"/>
          <w:sz w:val="20"/>
          <w:szCs w:val="20"/>
        </w:rPr>
        <w:t>, kulturne dediščine</w:t>
      </w:r>
      <w:r w:rsidR="008878B8">
        <w:rPr>
          <w:rFonts w:ascii="Arial" w:hAnsi="Arial" w:cs="Arial"/>
          <w:sz w:val="20"/>
          <w:szCs w:val="20"/>
        </w:rPr>
        <w:t xml:space="preserve"> ali narave</w:t>
      </w:r>
      <w:r w:rsidRPr="003158FE">
        <w:rPr>
          <w:rFonts w:ascii="Arial" w:hAnsi="Arial" w:cs="Arial"/>
          <w:sz w:val="20"/>
          <w:szCs w:val="20"/>
        </w:rPr>
        <w:t>, tak prostorski izvedbeni pogoj prevlada nad prostorskimi izvedbenimi pogoji, določenimi v tej uredbi.</w:t>
      </w:r>
      <w:r w:rsidR="005F4D33">
        <w:rPr>
          <w:rFonts w:ascii="Arial" w:hAnsi="Arial" w:cs="Arial"/>
          <w:sz w:val="20"/>
          <w:szCs w:val="20"/>
        </w:rPr>
        <w:t xml:space="preserve"> </w:t>
      </w:r>
    </w:p>
    <w:p w14:paraId="2F8D9A7F" w14:textId="77777777" w:rsidR="003158FE" w:rsidRPr="003158FE" w:rsidRDefault="003158FE" w:rsidP="003158FE">
      <w:pPr>
        <w:pStyle w:val="ODSTAVEKLUKA"/>
        <w:spacing w:before="0"/>
        <w:ind w:firstLine="0"/>
        <w:rPr>
          <w:color w:val="auto"/>
          <w:sz w:val="20"/>
          <w:szCs w:val="20"/>
        </w:rPr>
      </w:pPr>
    </w:p>
    <w:p w14:paraId="666CD4DF" w14:textId="77777777" w:rsidR="0063571B" w:rsidRPr="003158FE" w:rsidRDefault="0063571B" w:rsidP="003158FE">
      <w:pPr>
        <w:pStyle w:val="ODSTAVEKLUKA"/>
        <w:spacing w:before="0"/>
        <w:ind w:firstLine="0"/>
        <w:rPr>
          <w:color w:val="auto"/>
          <w:sz w:val="20"/>
          <w:szCs w:val="20"/>
        </w:rPr>
      </w:pPr>
    </w:p>
    <w:p w14:paraId="782F6DF0" w14:textId="77777777" w:rsidR="003158FE" w:rsidRPr="003158FE" w:rsidRDefault="003158FE" w:rsidP="003158FE">
      <w:pPr>
        <w:pStyle w:val="Odstavekseznama"/>
        <w:numPr>
          <w:ilvl w:val="0"/>
          <w:numId w:val="2"/>
        </w:numPr>
        <w:spacing w:after="0" w:line="240" w:lineRule="auto"/>
        <w:jc w:val="both"/>
        <w:rPr>
          <w:rFonts w:ascii="Arial" w:hAnsi="Arial" w:cs="Arial"/>
          <w:b/>
          <w:bCs/>
          <w:sz w:val="20"/>
          <w:szCs w:val="20"/>
        </w:rPr>
      </w:pPr>
      <w:bookmarkStart w:id="10" w:name="_Hlk137635908"/>
      <w:r w:rsidRPr="003158FE">
        <w:rPr>
          <w:rFonts w:ascii="Arial" w:hAnsi="Arial" w:cs="Arial"/>
          <w:b/>
          <w:bCs/>
          <w:sz w:val="20"/>
          <w:szCs w:val="20"/>
        </w:rPr>
        <w:t>PODROBNEJŠA PRAVILA ZA OBVEZNO POSTAVITEV FOTONAPETOSTNIH NAPRAV PRI NOVOGRADNJAH IN REKONSTRUKCIJAH OBJEKTOV</w:t>
      </w:r>
    </w:p>
    <w:bookmarkEnd w:id="10"/>
    <w:p w14:paraId="4E9984DA" w14:textId="77777777" w:rsidR="003158FE" w:rsidRPr="003158FE" w:rsidRDefault="003158FE" w:rsidP="003158FE">
      <w:pPr>
        <w:pStyle w:val="ODSTAVEKLUKA"/>
        <w:spacing w:before="0"/>
        <w:ind w:firstLine="0"/>
        <w:rPr>
          <w:color w:val="auto"/>
          <w:sz w:val="20"/>
          <w:szCs w:val="20"/>
        </w:rPr>
      </w:pPr>
    </w:p>
    <w:p w14:paraId="728A71FD" w14:textId="77777777" w:rsidR="003158FE" w:rsidRPr="003158FE" w:rsidRDefault="003158FE" w:rsidP="003158FE">
      <w:pPr>
        <w:pStyle w:val="ODSTAVEKLUKA"/>
        <w:spacing w:before="0"/>
        <w:ind w:firstLine="0"/>
        <w:rPr>
          <w:color w:val="auto"/>
          <w:sz w:val="20"/>
          <w:szCs w:val="20"/>
        </w:rPr>
      </w:pPr>
    </w:p>
    <w:p w14:paraId="4443EC19" w14:textId="77777777" w:rsidR="003158FE" w:rsidRPr="003158FE" w:rsidRDefault="00A6083D" w:rsidP="003158FE">
      <w:pPr>
        <w:shd w:val="clear" w:color="auto" w:fill="FFFFFF"/>
        <w:spacing w:line="240" w:lineRule="auto"/>
        <w:jc w:val="center"/>
        <w:rPr>
          <w:rFonts w:cs="Arial"/>
          <w:b/>
          <w:szCs w:val="20"/>
          <w:lang w:eastAsia="sl-SI"/>
        </w:rPr>
      </w:pPr>
      <w:r>
        <w:rPr>
          <w:rFonts w:cs="Arial"/>
          <w:b/>
          <w:szCs w:val="20"/>
          <w:lang w:eastAsia="sl-SI"/>
        </w:rPr>
        <w:t>8</w:t>
      </w:r>
      <w:r w:rsidR="003158FE" w:rsidRPr="003158FE">
        <w:rPr>
          <w:rFonts w:cs="Arial"/>
          <w:b/>
          <w:szCs w:val="20"/>
          <w:lang w:eastAsia="sl-SI"/>
        </w:rPr>
        <w:t>. člen</w:t>
      </w:r>
    </w:p>
    <w:p w14:paraId="7CC55837" w14:textId="77777777" w:rsidR="003158FE" w:rsidRPr="003158FE" w:rsidRDefault="003158FE" w:rsidP="003158FE">
      <w:pPr>
        <w:spacing w:line="240" w:lineRule="auto"/>
        <w:jc w:val="center"/>
        <w:rPr>
          <w:rFonts w:cs="Arial"/>
          <w:b/>
          <w:szCs w:val="20"/>
        </w:rPr>
      </w:pPr>
      <w:r w:rsidRPr="003158FE">
        <w:rPr>
          <w:rFonts w:cs="Arial"/>
          <w:b/>
          <w:szCs w:val="20"/>
          <w:lang w:eastAsia="sl-SI"/>
        </w:rPr>
        <w:t>(obvezna postavitev fotonapetostnih naprav pri novogradnjah in rekonstrukcijah objektov)</w:t>
      </w:r>
    </w:p>
    <w:p w14:paraId="39D62DB7"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bookmarkStart w:id="11" w:name="_Hlk124776221"/>
      <w:r w:rsidRPr="003158FE">
        <w:rPr>
          <w:rFonts w:ascii="Arial" w:hAnsi="Arial" w:cs="Arial"/>
          <w:sz w:val="20"/>
          <w:szCs w:val="20"/>
        </w:rPr>
        <w:t>(1) Postavitev fotonapetostnih naprav je obvezna pri:</w:t>
      </w:r>
    </w:p>
    <w:p w14:paraId="68A4A982" w14:textId="4CB54C76" w:rsidR="003158FE" w:rsidRPr="003158FE" w:rsidRDefault="003158FE" w:rsidP="003158FE">
      <w:pPr>
        <w:pStyle w:val="paragraph"/>
        <w:numPr>
          <w:ilvl w:val="0"/>
          <w:numId w:val="4"/>
        </w:numPr>
        <w:spacing w:before="0" w:beforeAutospacing="0" w:after="0" w:afterAutospacing="0"/>
        <w:ind w:left="1418" w:hanging="425"/>
        <w:jc w:val="both"/>
        <w:textAlignment w:val="baseline"/>
        <w:rPr>
          <w:rFonts w:ascii="Segoe UI" w:hAnsi="Segoe UI" w:cs="Segoe UI"/>
          <w:sz w:val="18"/>
          <w:szCs w:val="18"/>
        </w:rPr>
      </w:pPr>
      <w:bookmarkStart w:id="12" w:name="_Hlk136351963"/>
      <w:r w:rsidRPr="003158FE">
        <w:rPr>
          <w:rStyle w:val="normaltextrun"/>
          <w:rFonts w:ascii="Arial" w:hAnsi="Arial" w:cs="Arial"/>
          <w:sz w:val="20"/>
          <w:szCs w:val="20"/>
        </w:rPr>
        <w:t xml:space="preserve">novogradnji utrjenega parkirišča, katerega tlorisna površina </w:t>
      </w:r>
      <w:r w:rsidR="00951653">
        <w:rPr>
          <w:rStyle w:val="normaltextrun"/>
          <w:rFonts w:ascii="Arial" w:hAnsi="Arial" w:cs="Arial"/>
          <w:sz w:val="20"/>
          <w:szCs w:val="20"/>
        </w:rPr>
        <w:t>je</w:t>
      </w:r>
      <w:r w:rsidRPr="003158FE">
        <w:rPr>
          <w:rStyle w:val="normaltextrun"/>
          <w:rFonts w:ascii="Arial" w:hAnsi="Arial" w:cs="Arial"/>
          <w:sz w:val="20"/>
          <w:szCs w:val="20"/>
        </w:rPr>
        <w:t xml:space="preserve"> </w:t>
      </w:r>
      <w:r w:rsidR="00F1644A" w:rsidRPr="003158FE">
        <w:rPr>
          <w:rStyle w:val="normaltextrun"/>
          <w:rFonts w:ascii="Arial" w:hAnsi="Arial" w:cs="Arial"/>
          <w:sz w:val="20"/>
          <w:szCs w:val="20"/>
        </w:rPr>
        <w:t>1</w:t>
      </w:r>
      <w:r w:rsidR="00F1644A">
        <w:rPr>
          <w:rStyle w:val="normaltextrun"/>
          <w:rFonts w:ascii="Arial" w:hAnsi="Arial" w:cs="Arial"/>
          <w:sz w:val="20"/>
          <w:szCs w:val="20"/>
        </w:rPr>
        <w:t> </w:t>
      </w:r>
      <w:r w:rsidRPr="003158FE">
        <w:rPr>
          <w:rStyle w:val="normaltextrun"/>
          <w:rFonts w:ascii="Arial" w:hAnsi="Arial" w:cs="Arial"/>
          <w:sz w:val="20"/>
          <w:szCs w:val="20"/>
        </w:rPr>
        <w:t>000 m</w:t>
      </w:r>
      <w:r w:rsidR="00A3108E">
        <w:rPr>
          <w:rStyle w:val="normaltextrun"/>
          <w:rFonts w:ascii="Arial" w:hAnsi="Arial" w:cs="Arial"/>
          <w:sz w:val="20"/>
          <w:szCs w:val="20"/>
          <w:vertAlign w:val="superscript"/>
        </w:rPr>
        <w:t>2</w:t>
      </w:r>
      <w:r w:rsidRPr="003158FE">
        <w:rPr>
          <w:rStyle w:val="normaltextrun"/>
          <w:rFonts w:ascii="Arial" w:hAnsi="Arial" w:cs="Arial"/>
          <w:sz w:val="20"/>
          <w:szCs w:val="20"/>
        </w:rPr>
        <w:t xml:space="preserve"> ali več,</w:t>
      </w:r>
    </w:p>
    <w:p w14:paraId="1007CCE0" w14:textId="477647CF" w:rsidR="003158FE" w:rsidRPr="003158FE" w:rsidRDefault="003158FE" w:rsidP="003158FE">
      <w:pPr>
        <w:pStyle w:val="paragraph"/>
        <w:numPr>
          <w:ilvl w:val="0"/>
          <w:numId w:val="4"/>
        </w:numPr>
        <w:spacing w:before="0" w:beforeAutospacing="0" w:after="0" w:afterAutospacing="0"/>
        <w:ind w:left="1418" w:hanging="425"/>
        <w:jc w:val="both"/>
        <w:textAlignment w:val="baseline"/>
        <w:rPr>
          <w:rFonts w:ascii="Segoe UI" w:hAnsi="Segoe UI" w:cs="Segoe UI"/>
          <w:sz w:val="18"/>
          <w:szCs w:val="18"/>
        </w:rPr>
      </w:pPr>
      <w:r w:rsidRPr="003158FE">
        <w:rPr>
          <w:rStyle w:val="normaltextrun"/>
          <w:rFonts w:ascii="Arial" w:hAnsi="Arial" w:cs="Arial"/>
          <w:sz w:val="20"/>
          <w:szCs w:val="20"/>
        </w:rPr>
        <w:t xml:space="preserve">novozgrajenem objektu, katerega tlorisna površina strehe </w:t>
      </w:r>
      <w:r w:rsidR="00951653">
        <w:rPr>
          <w:rStyle w:val="normaltextrun"/>
          <w:rFonts w:ascii="Arial" w:hAnsi="Arial" w:cs="Arial"/>
          <w:sz w:val="20"/>
          <w:szCs w:val="20"/>
        </w:rPr>
        <w:t>je</w:t>
      </w:r>
      <w:r w:rsidRPr="003158FE">
        <w:rPr>
          <w:rStyle w:val="normaltextrun"/>
          <w:rFonts w:ascii="Arial" w:hAnsi="Arial" w:cs="Arial"/>
          <w:sz w:val="20"/>
          <w:szCs w:val="20"/>
        </w:rPr>
        <w:t xml:space="preserve"> </w:t>
      </w:r>
      <w:r w:rsidR="00F1644A" w:rsidRPr="003158FE">
        <w:rPr>
          <w:rStyle w:val="normaltextrun"/>
          <w:rFonts w:ascii="Arial" w:hAnsi="Arial" w:cs="Arial"/>
          <w:sz w:val="20"/>
          <w:szCs w:val="20"/>
        </w:rPr>
        <w:t>1</w:t>
      </w:r>
      <w:r w:rsidR="00F1644A">
        <w:rPr>
          <w:rStyle w:val="normaltextrun"/>
          <w:rFonts w:ascii="Arial" w:hAnsi="Arial" w:cs="Arial"/>
          <w:sz w:val="20"/>
          <w:szCs w:val="20"/>
        </w:rPr>
        <w:t> </w:t>
      </w:r>
      <w:r w:rsidRPr="003158FE">
        <w:rPr>
          <w:rStyle w:val="normaltextrun"/>
          <w:rFonts w:ascii="Arial" w:hAnsi="Arial" w:cs="Arial"/>
          <w:sz w:val="20"/>
          <w:szCs w:val="20"/>
        </w:rPr>
        <w:t>000 m</w:t>
      </w:r>
      <w:r w:rsidR="00A3108E">
        <w:rPr>
          <w:rStyle w:val="normaltextrun"/>
          <w:rFonts w:ascii="Arial" w:hAnsi="Arial" w:cs="Arial"/>
          <w:sz w:val="20"/>
          <w:szCs w:val="20"/>
          <w:vertAlign w:val="superscript"/>
        </w:rPr>
        <w:t>2</w:t>
      </w:r>
      <w:r w:rsidRPr="003158FE">
        <w:rPr>
          <w:rStyle w:val="normaltextrun"/>
          <w:rFonts w:ascii="Arial" w:hAnsi="Arial" w:cs="Arial"/>
          <w:sz w:val="20"/>
          <w:szCs w:val="20"/>
        </w:rPr>
        <w:t xml:space="preserve"> ali več,</w:t>
      </w:r>
    </w:p>
    <w:p w14:paraId="164B6F64" w14:textId="13F9439C" w:rsidR="003158FE" w:rsidRPr="003158FE" w:rsidRDefault="003158FE" w:rsidP="003158FE">
      <w:pPr>
        <w:pStyle w:val="paragraph"/>
        <w:numPr>
          <w:ilvl w:val="0"/>
          <w:numId w:val="4"/>
        </w:numPr>
        <w:spacing w:before="0" w:beforeAutospacing="0" w:after="0" w:afterAutospacing="0"/>
        <w:ind w:left="1418" w:hanging="425"/>
        <w:jc w:val="both"/>
        <w:textAlignment w:val="baseline"/>
        <w:rPr>
          <w:rFonts w:ascii="Segoe UI" w:hAnsi="Segoe UI" w:cs="Segoe UI"/>
          <w:sz w:val="18"/>
          <w:szCs w:val="18"/>
        </w:rPr>
      </w:pPr>
      <w:r w:rsidRPr="003158FE">
        <w:rPr>
          <w:rStyle w:val="normaltextrun"/>
          <w:rFonts w:ascii="Arial" w:hAnsi="Arial" w:cs="Arial"/>
          <w:sz w:val="20"/>
          <w:szCs w:val="20"/>
        </w:rPr>
        <w:t xml:space="preserve">prizidavi objekta v vertikalni smeri, kjer </w:t>
      </w:r>
      <w:r w:rsidR="00585A0C">
        <w:rPr>
          <w:rStyle w:val="normaltextrun"/>
          <w:rFonts w:ascii="Arial" w:hAnsi="Arial" w:cs="Arial"/>
          <w:sz w:val="20"/>
          <w:szCs w:val="20"/>
        </w:rPr>
        <w:t xml:space="preserve">je </w:t>
      </w:r>
      <w:r w:rsidRPr="003158FE">
        <w:rPr>
          <w:rStyle w:val="normaltextrun"/>
          <w:rFonts w:ascii="Arial" w:hAnsi="Arial" w:cs="Arial"/>
          <w:sz w:val="20"/>
          <w:szCs w:val="20"/>
        </w:rPr>
        <w:t>tlorisna površina strehe prizidave 1</w:t>
      </w:r>
      <w:r w:rsidR="002E6CFF">
        <w:rPr>
          <w:rStyle w:val="normaltextrun"/>
          <w:rFonts w:ascii="Arial" w:hAnsi="Arial" w:cs="Arial"/>
          <w:sz w:val="20"/>
          <w:szCs w:val="20"/>
        </w:rPr>
        <w:t> </w:t>
      </w:r>
      <w:r w:rsidRPr="003158FE">
        <w:rPr>
          <w:rStyle w:val="normaltextrun"/>
          <w:rFonts w:ascii="Arial" w:hAnsi="Arial" w:cs="Arial"/>
          <w:sz w:val="20"/>
          <w:szCs w:val="20"/>
        </w:rPr>
        <w:t>000 m</w:t>
      </w:r>
      <w:r w:rsidR="00A3108E">
        <w:rPr>
          <w:rStyle w:val="normaltextrun"/>
          <w:rFonts w:ascii="Arial" w:hAnsi="Arial" w:cs="Arial"/>
          <w:sz w:val="20"/>
          <w:szCs w:val="20"/>
          <w:vertAlign w:val="superscript"/>
        </w:rPr>
        <w:t>2</w:t>
      </w:r>
      <w:r w:rsidRPr="003158FE">
        <w:rPr>
          <w:rStyle w:val="normaltextrun"/>
          <w:rFonts w:ascii="Arial" w:hAnsi="Arial" w:cs="Arial"/>
          <w:sz w:val="20"/>
          <w:szCs w:val="20"/>
        </w:rPr>
        <w:t xml:space="preserve"> ali več,</w:t>
      </w:r>
    </w:p>
    <w:p w14:paraId="66FD03C7" w14:textId="086013CB" w:rsidR="003158FE" w:rsidRPr="003158FE" w:rsidRDefault="003158FE" w:rsidP="003158FE">
      <w:pPr>
        <w:pStyle w:val="paragraph"/>
        <w:numPr>
          <w:ilvl w:val="0"/>
          <w:numId w:val="4"/>
        </w:numPr>
        <w:spacing w:before="0" w:beforeAutospacing="0" w:after="0" w:afterAutospacing="0"/>
        <w:ind w:left="1418" w:hanging="425"/>
        <w:jc w:val="both"/>
        <w:textAlignment w:val="baseline"/>
        <w:rPr>
          <w:rFonts w:ascii="Segoe UI" w:hAnsi="Segoe UI" w:cs="Segoe UI"/>
          <w:sz w:val="18"/>
          <w:szCs w:val="18"/>
        </w:rPr>
      </w:pPr>
      <w:r w:rsidRPr="003158FE">
        <w:rPr>
          <w:rStyle w:val="normaltextrun"/>
          <w:rFonts w:ascii="Arial" w:hAnsi="Arial" w:cs="Arial"/>
          <w:sz w:val="20"/>
          <w:szCs w:val="20"/>
        </w:rPr>
        <w:t xml:space="preserve">prizidavi objekta v horizontalni smeri, kjer </w:t>
      </w:r>
      <w:r w:rsidR="00585A0C">
        <w:rPr>
          <w:rStyle w:val="normaltextrun"/>
          <w:rFonts w:ascii="Arial" w:hAnsi="Arial" w:cs="Arial"/>
          <w:sz w:val="20"/>
          <w:szCs w:val="20"/>
        </w:rPr>
        <w:t xml:space="preserve">je </w:t>
      </w:r>
      <w:r w:rsidRPr="003158FE">
        <w:rPr>
          <w:rStyle w:val="normaltextrun"/>
          <w:rFonts w:ascii="Arial" w:hAnsi="Arial" w:cs="Arial"/>
          <w:sz w:val="20"/>
          <w:szCs w:val="20"/>
        </w:rPr>
        <w:t xml:space="preserve">tlorisna površina strehe prizidave </w:t>
      </w:r>
      <w:r w:rsidR="00CC5D11" w:rsidRPr="003158FE">
        <w:rPr>
          <w:rStyle w:val="normaltextrun"/>
          <w:rFonts w:ascii="Arial" w:hAnsi="Arial" w:cs="Arial"/>
          <w:sz w:val="20"/>
          <w:szCs w:val="20"/>
        </w:rPr>
        <w:t>1</w:t>
      </w:r>
      <w:r w:rsidR="00CC5D11">
        <w:rPr>
          <w:rStyle w:val="normaltextrun"/>
          <w:rFonts w:ascii="Arial" w:hAnsi="Arial" w:cs="Arial"/>
          <w:sz w:val="20"/>
          <w:szCs w:val="20"/>
        </w:rPr>
        <w:t> </w:t>
      </w:r>
      <w:r w:rsidRPr="003158FE">
        <w:rPr>
          <w:rStyle w:val="normaltextrun"/>
          <w:rFonts w:ascii="Arial" w:hAnsi="Arial" w:cs="Arial"/>
          <w:sz w:val="20"/>
          <w:szCs w:val="20"/>
        </w:rPr>
        <w:t>000 m</w:t>
      </w:r>
      <w:r w:rsidR="00A3108E">
        <w:rPr>
          <w:rStyle w:val="normaltextrun"/>
          <w:rFonts w:ascii="Arial" w:hAnsi="Arial" w:cs="Arial"/>
          <w:sz w:val="20"/>
          <w:szCs w:val="20"/>
          <w:vertAlign w:val="superscript"/>
        </w:rPr>
        <w:t>2</w:t>
      </w:r>
      <w:r w:rsidRPr="003158FE">
        <w:rPr>
          <w:rStyle w:val="normaltextrun"/>
          <w:rFonts w:ascii="Arial" w:hAnsi="Arial" w:cs="Arial"/>
          <w:sz w:val="20"/>
          <w:szCs w:val="20"/>
        </w:rPr>
        <w:t xml:space="preserve"> ali več</w:t>
      </w:r>
      <w:r w:rsidR="00585A0C">
        <w:rPr>
          <w:rStyle w:val="normaltextrun"/>
          <w:rFonts w:ascii="Arial" w:hAnsi="Arial" w:cs="Arial"/>
          <w:sz w:val="20"/>
          <w:szCs w:val="20"/>
        </w:rPr>
        <w:t>,</w:t>
      </w:r>
      <w:r w:rsidRPr="003158FE">
        <w:rPr>
          <w:rStyle w:val="normaltextrun"/>
          <w:rFonts w:ascii="Arial" w:hAnsi="Arial" w:cs="Arial"/>
          <w:sz w:val="20"/>
          <w:szCs w:val="20"/>
        </w:rPr>
        <w:t xml:space="preserve"> in</w:t>
      </w:r>
    </w:p>
    <w:p w14:paraId="1386C8D4" w14:textId="6F9DA4DB" w:rsidR="003158FE" w:rsidRPr="003158FE" w:rsidRDefault="003158FE" w:rsidP="003158FE">
      <w:pPr>
        <w:pStyle w:val="paragraph"/>
        <w:numPr>
          <w:ilvl w:val="0"/>
          <w:numId w:val="4"/>
        </w:numPr>
        <w:spacing w:before="0" w:beforeAutospacing="0" w:after="0" w:afterAutospacing="0"/>
        <w:ind w:left="1418" w:hanging="425"/>
        <w:jc w:val="both"/>
        <w:textAlignment w:val="baseline"/>
        <w:rPr>
          <w:rFonts w:ascii="Segoe UI" w:hAnsi="Segoe UI" w:cs="Segoe UI"/>
          <w:sz w:val="18"/>
          <w:szCs w:val="18"/>
        </w:rPr>
      </w:pPr>
      <w:r w:rsidRPr="003158FE">
        <w:rPr>
          <w:rStyle w:val="normaltextrun"/>
          <w:rFonts w:ascii="Arial" w:hAnsi="Arial" w:cs="Arial"/>
          <w:sz w:val="20"/>
          <w:szCs w:val="20"/>
        </w:rPr>
        <w:t xml:space="preserve">rekonstrukciji objekta, pri kateri se posega tudi v nosilno konstrukcijo strehe, katere tlorisna površina </w:t>
      </w:r>
      <w:r w:rsidR="00585A0C">
        <w:rPr>
          <w:rStyle w:val="normaltextrun"/>
          <w:rFonts w:ascii="Arial" w:hAnsi="Arial" w:cs="Arial"/>
          <w:sz w:val="20"/>
          <w:szCs w:val="20"/>
        </w:rPr>
        <w:t>je</w:t>
      </w:r>
      <w:r w:rsidRPr="003158FE">
        <w:rPr>
          <w:rStyle w:val="normaltextrun"/>
          <w:rFonts w:ascii="Arial" w:hAnsi="Arial" w:cs="Arial"/>
          <w:sz w:val="20"/>
          <w:szCs w:val="20"/>
        </w:rPr>
        <w:t xml:space="preserve"> </w:t>
      </w:r>
      <w:r w:rsidR="00CC5D11" w:rsidRPr="003158FE">
        <w:rPr>
          <w:rStyle w:val="normaltextrun"/>
          <w:rFonts w:ascii="Arial" w:hAnsi="Arial" w:cs="Arial"/>
          <w:sz w:val="20"/>
          <w:szCs w:val="20"/>
        </w:rPr>
        <w:t>1</w:t>
      </w:r>
      <w:r w:rsidR="00CC5D11">
        <w:rPr>
          <w:rStyle w:val="normaltextrun"/>
          <w:rFonts w:ascii="Arial" w:hAnsi="Arial" w:cs="Arial"/>
          <w:sz w:val="20"/>
          <w:szCs w:val="20"/>
        </w:rPr>
        <w:t> </w:t>
      </w:r>
      <w:r w:rsidRPr="003158FE">
        <w:rPr>
          <w:rStyle w:val="normaltextrun"/>
          <w:rFonts w:ascii="Arial" w:hAnsi="Arial" w:cs="Arial"/>
          <w:sz w:val="20"/>
          <w:szCs w:val="20"/>
        </w:rPr>
        <w:t>000 m</w:t>
      </w:r>
      <w:r w:rsidR="00A3108E">
        <w:rPr>
          <w:rStyle w:val="normaltextrun"/>
          <w:rFonts w:ascii="Arial" w:hAnsi="Arial" w:cs="Arial"/>
          <w:sz w:val="20"/>
          <w:szCs w:val="20"/>
          <w:vertAlign w:val="superscript"/>
        </w:rPr>
        <w:t>2</w:t>
      </w:r>
      <w:r w:rsidRPr="003158FE">
        <w:rPr>
          <w:rStyle w:val="normaltextrun"/>
          <w:rFonts w:ascii="Arial" w:hAnsi="Arial" w:cs="Arial"/>
          <w:sz w:val="20"/>
          <w:szCs w:val="20"/>
        </w:rPr>
        <w:t xml:space="preserve"> ali več.</w:t>
      </w:r>
    </w:p>
    <w:bookmarkEnd w:id="12"/>
    <w:p w14:paraId="34D33732"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(2) Pri obvezni postavitvi fotonapetostnih naprav se upoštevajo prostorski izvedbeni pogoji, določeni v 1</w:t>
      </w:r>
      <w:r w:rsidR="002729DF">
        <w:rPr>
          <w:rFonts w:ascii="Arial" w:hAnsi="Arial" w:cs="Arial"/>
          <w:sz w:val="20"/>
          <w:szCs w:val="20"/>
        </w:rPr>
        <w:t>1</w:t>
      </w:r>
      <w:r w:rsidRPr="003158FE">
        <w:rPr>
          <w:rFonts w:ascii="Arial" w:hAnsi="Arial" w:cs="Arial"/>
          <w:sz w:val="20"/>
          <w:szCs w:val="20"/>
        </w:rPr>
        <w:t>. ali 1</w:t>
      </w:r>
      <w:r w:rsidR="002729DF">
        <w:rPr>
          <w:rFonts w:ascii="Arial" w:hAnsi="Arial" w:cs="Arial"/>
          <w:sz w:val="20"/>
          <w:szCs w:val="20"/>
        </w:rPr>
        <w:t>3</w:t>
      </w:r>
      <w:r w:rsidRPr="003158FE">
        <w:rPr>
          <w:rFonts w:ascii="Arial" w:hAnsi="Arial" w:cs="Arial"/>
          <w:sz w:val="20"/>
          <w:szCs w:val="20"/>
        </w:rPr>
        <w:t xml:space="preserve">. členu te uredbe. Če gre za novogradnjo, ki pomeni novozgrajeni objekt ali prizidavo v horizontalni smeri, se poleg tega upoštevajo </w:t>
      </w:r>
      <w:r w:rsidR="00585A0C">
        <w:rPr>
          <w:rFonts w:ascii="Arial" w:hAnsi="Arial" w:cs="Arial"/>
          <w:sz w:val="20"/>
          <w:szCs w:val="20"/>
        </w:rPr>
        <w:t>tudi</w:t>
      </w:r>
      <w:r w:rsidRPr="003158FE">
        <w:rPr>
          <w:rFonts w:ascii="Arial" w:hAnsi="Arial" w:cs="Arial"/>
          <w:sz w:val="20"/>
          <w:szCs w:val="20"/>
        </w:rPr>
        <w:t xml:space="preserve"> prostorski izvedbeni pogoji, določeni v 1</w:t>
      </w:r>
      <w:r w:rsidR="002729DF">
        <w:rPr>
          <w:rFonts w:ascii="Arial" w:hAnsi="Arial" w:cs="Arial"/>
          <w:sz w:val="20"/>
          <w:szCs w:val="20"/>
        </w:rPr>
        <w:t>2</w:t>
      </w:r>
      <w:r w:rsidRPr="003158FE">
        <w:rPr>
          <w:rFonts w:ascii="Arial" w:hAnsi="Arial" w:cs="Arial"/>
          <w:sz w:val="20"/>
          <w:szCs w:val="20"/>
        </w:rPr>
        <w:t>. ali 1</w:t>
      </w:r>
      <w:r w:rsidR="002729DF">
        <w:rPr>
          <w:rFonts w:ascii="Arial" w:hAnsi="Arial" w:cs="Arial"/>
          <w:sz w:val="20"/>
          <w:szCs w:val="20"/>
        </w:rPr>
        <w:t>4</w:t>
      </w:r>
      <w:r w:rsidRPr="003158FE">
        <w:rPr>
          <w:rFonts w:ascii="Arial" w:hAnsi="Arial" w:cs="Arial"/>
          <w:sz w:val="20"/>
          <w:szCs w:val="20"/>
        </w:rPr>
        <w:t>. členu te uredbe.</w:t>
      </w:r>
    </w:p>
    <w:p w14:paraId="25F94C43" w14:textId="77777777" w:rsidR="003158FE" w:rsidRPr="003158FE" w:rsidRDefault="003158FE" w:rsidP="003158FE">
      <w:pPr>
        <w:pStyle w:val="odstavek0"/>
        <w:shd w:val="clear" w:color="auto" w:fill="FFFFFF"/>
        <w:spacing w:before="120" w:beforeAutospacing="0" w:after="0" w:afterAutospacing="0"/>
        <w:ind w:firstLine="708"/>
        <w:jc w:val="both"/>
        <w:rPr>
          <w:rFonts w:ascii="Arial" w:hAnsi="Arial" w:cs="Arial"/>
          <w:sz w:val="20"/>
          <w:szCs w:val="20"/>
        </w:rPr>
      </w:pPr>
      <w:r w:rsidRPr="003158FE">
        <w:rPr>
          <w:rFonts w:ascii="Arial" w:hAnsi="Arial" w:cs="Arial"/>
          <w:sz w:val="20"/>
          <w:szCs w:val="20"/>
        </w:rPr>
        <w:t>(3) Pri obvezni postavitvi fotonapetostnih naprav se priporoča tudi postavitev:</w:t>
      </w:r>
    </w:p>
    <w:p w14:paraId="67EF6AAC" w14:textId="77777777" w:rsidR="003158FE" w:rsidRPr="003158FE" w:rsidRDefault="003158FE" w:rsidP="003158FE">
      <w:pPr>
        <w:pStyle w:val="odstavek0"/>
        <w:numPr>
          <w:ilvl w:val="0"/>
          <w:numId w:val="4"/>
        </w:numPr>
        <w:shd w:val="clear" w:color="auto" w:fill="FFFFFF"/>
        <w:spacing w:before="0" w:beforeAutospacing="0" w:after="0" w:afterAutospacing="0"/>
        <w:ind w:left="1418" w:hanging="425"/>
        <w:jc w:val="both"/>
        <w:rPr>
          <w:rFonts w:ascii="Arial" w:hAnsi="Arial" w:cs="Arial"/>
          <w:sz w:val="20"/>
          <w:szCs w:val="20"/>
        </w:rPr>
      </w:pPr>
      <w:r w:rsidRPr="003158FE">
        <w:rPr>
          <w:rFonts w:ascii="Arial" w:hAnsi="Arial" w:cs="Arial"/>
          <w:sz w:val="20"/>
          <w:szCs w:val="20"/>
        </w:rPr>
        <w:t xml:space="preserve">naprave za shranjevanje energije vsaj dvakratne zmogljivosti glede na predvideno količino proizvedene električne energije iz fotonapetostnih naprav v </w:t>
      </w:r>
      <w:r w:rsidR="00585A0C">
        <w:rPr>
          <w:rFonts w:ascii="Arial" w:hAnsi="Arial" w:cs="Arial"/>
          <w:sz w:val="20"/>
          <w:szCs w:val="20"/>
        </w:rPr>
        <w:t>eni</w:t>
      </w:r>
      <w:r w:rsidRPr="003158FE">
        <w:rPr>
          <w:rFonts w:ascii="Arial" w:hAnsi="Arial" w:cs="Arial"/>
          <w:sz w:val="20"/>
          <w:szCs w:val="20"/>
        </w:rPr>
        <w:t xml:space="preserve"> uri, </w:t>
      </w:r>
    </w:p>
    <w:p w14:paraId="66DC3B7F" w14:textId="77777777" w:rsidR="003158FE" w:rsidRPr="003158FE" w:rsidRDefault="003158FE" w:rsidP="003158FE">
      <w:pPr>
        <w:pStyle w:val="odstavek0"/>
        <w:numPr>
          <w:ilvl w:val="0"/>
          <w:numId w:val="4"/>
        </w:numPr>
        <w:shd w:val="clear" w:color="auto" w:fill="FFFFFF"/>
        <w:spacing w:after="0" w:afterAutospacing="0"/>
        <w:ind w:left="1418" w:hanging="425"/>
        <w:jc w:val="both"/>
        <w:rPr>
          <w:rFonts w:ascii="Arial" w:hAnsi="Arial" w:cs="Arial"/>
          <w:sz w:val="20"/>
          <w:szCs w:val="20"/>
        </w:rPr>
      </w:pPr>
      <w:r w:rsidRPr="003158FE">
        <w:rPr>
          <w:rFonts w:ascii="Arial" w:hAnsi="Arial" w:cs="Arial"/>
          <w:sz w:val="20"/>
          <w:szCs w:val="20"/>
        </w:rPr>
        <w:t>polnilnice za polnjenje električnih vozil za vsaj 25</w:t>
      </w:r>
      <w:r w:rsidR="00ED3A4B">
        <w:rPr>
          <w:rFonts w:ascii="Arial" w:hAnsi="Arial" w:cs="Arial"/>
          <w:sz w:val="20"/>
          <w:szCs w:val="20"/>
        </w:rPr>
        <w:t xml:space="preserve"> </w:t>
      </w:r>
      <w:r w:rsidR="00585A0C">
        <w:rPr>
          <w:rFonts w:ascii="Arial" w:hAnsi="Arial" w:cs="Arial"/>
          <w:sz w:val="20"/>
          <w:szCs w:val="20"/>
        </w:rPr>
        <w:t>odstotkov</w:t>
      </w:r>
      <w:r w:rsidRPr="003158FE">
        <w:rPr>
          <w:rFonts w:ascii="Arial" w:hAnsi="Arial" w:cs="Arial"/>
          <w:sz w:val="20"/>
          <w:szCs w:val="20"/>
        </w:rPr>
        <w:t xml:space="preserve"> parkirnih mest, če so pri objektu oziroma na njegovi gradbeni parceli obstoječa ali načrtovana najmanj </w:t>
      </w:r>
      <w:r w:rsidR="00585A0C">
        <w:rPr>
          <w:rFonts w:ascii="Arial" w:hAnsi="Arial" w:cs="Arial"/>
          <w:sz w:val="20"/>
          <w:szCs w:val="20"/>
        </w:rPr>
        <w:t>štiri</w:t>
      </w:r>
      <w:r w:rsidRPr="003158FE">
        <w:rPr>
          <w:rFonts w:ascii="Arial" w:hAnsi="Arial" w:cs="Arial"/>
          <w:sz w:val="20"/>
          <w:szCs w:val="20"/>
        </w:rPr>
        <w:t xml:space="preserve"> parkirna mesta za avtomobile ali tovorna vozila, </w:t>
      </w:r>
    </w:p>
    <w:p w14:paraId="29E3705F" w14:textId="77777777" w:rsidR="003158FE" w:rsidRPr="003158FE" w:rsidRDefault="003158FE" w:rsidP="003158FE">
      <w:pPr>
        <w:pStyle w:val="odstavek0"/>
        <w:numPr>
          <w:ilvl w:val="0"/>
          <w:numId w:val="4"/>
        </w:numPr>
        <w:shd w:val="clear" w:color="auto" w:fill="FFFFFF"/>
        <w:spacing w:after="0" w:afterAutospacing="0"/>
        <w:ind w:left="1418" w:hanging="425"/>
        <w:jc w:val="both"/>
        <w:rPr>
          <w:rFonts w:ascii="Arial" w:hAnsi="Arial" w:cs="Arial"/>
          <w:sz w:val="20"/>
          <w:szCs w:val="20"/>
        </w:rPr>
      </w:pPr>
      <w:r w:rsidRPr="003158FE">
        <w:rPr>
          <w:rFonts w:ascii="Arial" w:hAnsi="Arial" w:cs="Arial"/>
          <w:sz w:val="20"/>
          <w:szCs w:val="20"/>
        </w:rPr>
        <w:t xml:space="preserve">zalogovnika za zbiranje padavinske vode, ki se uporabi za zalivanje zelenih površin, čiščenje utrjenih površin ali druge namene, ki so dopustni </w:t>
      </w:r>
      <w:r w:rsidR="00585A0C">
        <w:rPr>
          <w:rFonts w:ascii="Arial" w:hAnsi="Arial" w:cs="Arial"/>
          <w:sz w:val="20"/>
          <w:szCs w:val="20"/>
        </w:rPr>
        <w:t xml:space="preserve">v </w:t>
      </w:r>
      <w:r w:rsidRPr="003158FE">
        <w:rPr>
          <w:rFonts w:ascii="Arial" w:hAnsi="Arial" w:cs="Arial"/>
          <w:sz w:val="20"/>
          <w:szCs w:val="20"/>
        </w:rPr>
        <w:t>sklad</w:t>
      </w:r>
      <w:r w:rsidR="00585A0C">
        <w:rPr>
          <w:rFonts w:ascii="Arial" w:hAnsi="Arial" w:cs="Arial"/>
          <w:sz w:val="20"/>
          <w:szCs w:val="20"/>
        </w:rPr>
        <w:t>u</w:t>
      </w:r>
      <w:r w:rsidRPr="003158FE">
        <w:rPr>
          <w:rFonts w:ascii="Arial" w:hAnsi="Arial" w:cs="Arial"/>
          <w:sz w:val="20"/>
          <w:szCs w:val="20"/>
        </w:rPr>
        <w:t xml:space="preserve"> s predpisi s področja voda.</w:t>
      </w:r>
    </w:p>
    <w:p w14:paraId="155AC24F" w14:textId="77777777" w:rsidR="003158FE" w:rsidRPr="0063571B" w:rsidRDefault="003158FE" w:rsidP="003158FE">
      <w:pPr>
        <w:pStyle w:val="ODSTAVEKLUKA"/>
        <w:spacing w:before="0"/>
        <w:ind w:firstLine="0"/>
        <w:rPr>
          <w:color w:val="auto"/>
          <w:sz w:val="20"/>
          <w:szCs w:val="20"/>
        </w:rPr>
      </w:pPr>
    </w:p>
    <w:p w14:paraId="55DD035A" w14:textId="77777777" w:rsidR="0063571B" w:rsidRPr="0063571B" w:rsidRDefault="0063571B" w:rsidP="003158FE">
      <w:pPr>
        <w:pStyle w:val="ODSTAVEKLUKA"/>
        <w:spacing w:before="0"/>
        <w:ind w:firstLine="0"/>
        <w:rPr>
          <w:color w:val="auto"/>
          <w:sz w:val="20"/>
          <w:szCs w:val="20"/>
        </w:rPr>
      </w:pPr>
    </w:p>
    <w:p w14:paraId="1AD66572" w14:textId="77777777" w:rsidR="003158FE" w:rsidRPr="003158FE" w:rsidRDefault="00E52992" w:rsidP="003158FE">
      <w:pPr>
        <w:shd w:val="clear" w:color="auto" w:fill="FFFFFF"/>
        <w:spacing w:line="240" w:lineRule="auto"/>
        <w:jc w:val="center"/>
        <w:rPr>
          <w:rFonts w:cs="Arial"/>
          <w:b/>
          <w:szCs w:val="20"/>
          <w:lang w:eastAsia="sl-SI"/>
        </w:rPr>
      </w:pPr>
      <w:r>
        <w:rPr>
          <w:rFonts w:cs="Arial"/>
          <w:b/>
          <w:szCs w:val="20"/>
          <w:lang w:eastAsia="sl-SI"/>
        </w:rPr>
        <w:t>9</w:t>
      </w:r>
      <w:r w:rsidR="003158FE" w:rsidRPr="003158FE">
        <w:rPr>
          <w:rFonts w:cs="Arial"/>
          <w:b/>
          <w:szCs w:val="20"/>
          <w:lang w:eastAsia="sl-SI"/>
        </w:rPr>
        <w:t>. člen</w:t>
      </w:r>
    </w:p>
    <w:p w14:paraId="2DFE8069" w14:textId="77777777" w:rsidR="003158FE" w:rsidRPr="003158FE" w:rsidRDefault="003158FE" w:rsidP="003158FE">
      <w:pPr>
        <w:spacing w:line="240" w:lineRule="auto"/>
        <w:jc w:val="center"/>
        <w:rPr>
          <w:rFonts w:cs="Arial"/>
          <w:b/>
          <w:szCs w:val="20"/>
        </w:rPr>
      </w:pPr>
      <w:r w:rsidRPr="003158FE">
        <w:rPr>
          <w:rFonts w:cs="Arial"/>
          <w:b/>
          <w:szCs w:val="20"/>
          <w:lang w:eastAsia="sl-SI"/>
        </w:rPr>
        <w:t>(izjeme od obvezne postavitve fotonapetostnih naprav pri novogradnjah in rekonstrukcijah objektov)</w:t>
      </w:r>
    </w:p>
    <w:p w14:paraId="17910640" w14:textId="7F2DAEBE"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(1) Obveznost iz </w:t>
      </w:r>
      <w:r w:rsidR="002729DF">
        <w:rPr>
          <w:rFonts w:ascii="Arial" w:hAnsi="Arial" w:cs="Arial"/>
          <w:sz w:val="20"/>
          <w:szCs w:val="20"/>
        </w:rPr>
        <w:t>8</w:t>
      </w:r>
      <w:r w:rsidRPr="003158FE">
        <w:rPr>
          <w:rFonts w:ascii="Arial" w:hAnsi="Arial" w:cs="Arial"/>
          <w:sz w:val="20"/>
          <w:szCs w:val="20"/>
        </w:rPr>
        <w:t xml:space="preserve">. člena te uredbe ne velja, če postavitev fotonapetostnih naprav ni izvedljiva ali dopustna iz </w:t>
      </w:r>
      <w:r w:rsidR="0054196F">
        <w:rPr>
          <w:rFonts w:ascii="Arial" w:hAnsi="Arial" w:cs="Arial"/>
          <w:sz w:val="20"/>
          <w:szCs w:val="20"/>
        </w:rPr>
        <w:t xml:space="preserve">razlogov, določenih </w:t>
      </w:r>
      <w:r w:rsidR="00DB0B54">
        <w:rPr>
          <w:rFonts w:ascii="Arial" w:hAnsi="Arial" w:cs="Arial"/>
          <w:sz w:val="20"/>
          <w:szCs w:val="20"/>
        </w:rPr>
        <w:t xml:space="preserve">v zakonu, ki ureja </w:t>
      </w:r>
      <w:r w:rsidR="00DB0B54" w:rsidRPr="00DB0B54">
        <w:rPr>
          <w:rFonts w:ascii="Arial" w:hAnsi="Arial" w:cs="Arial"/>
          <w:sz w:val="20"/>
          <w:szCs w:val="20"/>
        </w:rPr>
        <w:t>uvajanj</w:t>
      </w:r>
      <w:r w:rsidR="00DB0B54">
        <w:rPr>
          <w:rFonts w:ascii="Arial" w:hAnsi="Arial" w:cs="Arial"/>
          <w:sz w:val="20"/>
          <w:szCs w:val="20"/>
        </w:rPr>
        <w:t>e</w:t>
      </w:r>
      <w:r w:rsidR="00DB0B54" w:rsidRPr="00DB0B54">
        <w:rPr>
          <w:rFonts w:ascii="Arial" w:hAnsi="Arial" w:cs="Arial"/>
          <w:sz w:val="20"/>
          <w:szCs w:val="20"/>
        </w:rPr>
        <w:t xml:space="preserve"> naprav za proizvodnjo električne energije iz obnovljivih virov energije</w:t>
      </w:r>
      <w:r w:rsidR="000B29D1">
        <w:rPr>
          <w:rFonts w:ascii="Arial" w:hAnsi="Arial" w:cs="Arial"/>
          <w:sz w:val="20"/>
          <w:szCs w:val="20"/>
        </w:rPr>
        <w:t>, p</w:t>
      </w:r>
      <w:r w:rsidR="00AA2BBE">
        <w:rPr>
          <w:rFonts w:ascii="Arial" w:hAnsi="Arial" w:cs="Arial"/>
          <w:sz w:val="20"/>
          <w:szCs w:val="20"/>
        </w:rPr>
        <w:t>r</w:t>
      </w:r>
      <w:r w:rsidR="000B29D1">
        <w:rPr>
          <w:rFonts w:ascii="Arial" w:hAnsi="Arial" w:cs="Arial"/>
          <w:sz w:val="20"/>
          <w:szCs w:val="20"/>
        </w:rPr>
        <w:t>i čemer ta uredba podrobneje določa</w:t>
      </w:r>
      <w:r w:rsidR="00DB0B54" w:rsidRPr="00DB0B54">
        <w:rPr>
          <w:rFonts w:ascii="Arial" w:hAnsi="Arial" w:cs="Arial"/>
          <w:sz w:val="20"/>
          <w:szCs w:val="20"/>
        </w:rPr>
        <w:t xml:space="preserve"> </w:t>
      </w:r>
      <w:r w:rsidRPr="003158FE">
        <w:rPr>
          <w:rFonts w:ascii="Arial" w:hAnsi="Arial" w:cs="Arial"/>
          <w:sz w:val="20"/>
          <w:szCs w:val="20"/>
        </w:rPr>
        <w:t>naslednj</w:t>
      </w:r>
      <w:r w:rsidR="000B29D1">
        <w:rPr>
          <w:rFonts w:ascii="Arial" w:hAnsi="Arial" w:cs="Arial"/>
          <w:sz w:val="20"/>
          <w:szCs w:val="20"/>
        </w:rPr>
        <w:t>e</w:t>
      </w:r>
      <w:r w:rsidR="00AA2BBE">
        <w:rPr>
          <w:rFonts w:ascii="Arial" w:hAnsi="Arial" w:cs="Arial"/>
          <w:sz w:val="20"/>
          <w:szCs w:val="20"/>
        </w:rPr>
        <w:t xml:space="preserve"> </w:t>
      </w:r>
      <w:r w:rsidR="00746AB2">
        <w:rPr>
          <w:rFonts w:ascii="Arial" w:hAnsi="Arial" w:cs="Arial"/>
          <w:sz w:val="20"/>
          <w:szCs w:val="20"/>
        </w:rPr>
        <w:t>izjeme</w:t>
      </w:r>
      <w:r w:rsidRPr="003158FE">
        <w:rPr>
          <w:rFonts w:ascii="Arial" w:hAnsi="Arial" w:cs="Arial"/>
          <w:sz w:val="20"/>
          <w:szCs w:val="20"/>
        </w:rPr>
        <w:t>:</w:t>
      </w:r>
    </w:p>
    <w:p w14:paraId="31A99161" w14:textId="77777777" w:rsidR="003158FE" w:rsidRPr="003158FE" w:rsidRDefault="003158FE" w:rsidP="003158FE">
      <w:pPr>
        <w:numPr>
          <w:ilvl w:val="0"/>
          <w:numId w:val="4"/>
        </w:numPr>
        <w:spacing w:line="240" w:lineRule="auto"/>
        <w:ind w:left="1418" w:hanging="425"/>
        <w:jc w:val="both"/>
        <w:rPr>
          <w:rFonts w:cs="Arial"/>
          <w:szCs w:val="20"/>
        </w:rPr>
      </w:pPr>
      <w:r w:rsidRPr="003158FE">
        <w:rPr>
          <w:rFonts w:cs="Arial"/>
          <w:szCs w:val="20"/>
        </w:rPr>
        <w:t>neprimern</w:t>
      </w:r>
      <w:r w:rsidR="00746AB2">
        <w:rPr>
          <w:rFonts w:cs="Arial"/>
          <w:szCs w:val="20"/>
        </w:rPr>
        <w:t>a</w:t>
      </w:r>
      <w:r w:rsidRPr="003158FE">
        <w:rPr>
          <w:rFonts w:cs="Arial"/>
          <w:szCs w:val="20"/>
        </w:rPr>
        <w:t xml:space="preserve"> namembnost ali vrst</w:t>
      </w:r>
      <w:r w:rsidR="00585A0C">
        <w:rPr>
          <w:rFonts w:cs="Arial"/>
          <w:szCs w:val="20"/>
        </w:rPr>
        <w:t>a</w:t>
      </w:r>
      <w:r w:rsidRPr="003158FE">
        <w:rPr>
          <w:rFonts w:cs="Arial"/>
          <w:szCs w:val="20"/>
        </w:rPr>
        <w:t xml:space="preserve"> objekta,</w:t>
      </w:r>
    </w:p>
    <w:p w14:paraId="513AFEB1" w14:textId="77777777" w:rsidR="003158FE" w:rsidRPr="003158FE" w:rsidRDefault="003158FE" w:rsidP="003158FE">
      <w:pPr>
        <w:numPr>
          <w:ilvl w:val="0"/>
          <w:numId w:val="4"/>
        </w:numPr>
        <w:spacing w:line="240" w:lineRule="auto"/>
        <w:ind w:left="1418" w:hanging="425"/>
        <w:jc w:val="both"/>
        <w:rPr>
          <w:rFonts w:cs="Arial"/>
          <w:szCs w:val="20"/>
        </w:rPr>
      </w:pPr>
      <w:r w:rsidRPr="003158FE">
        <w:rPr>
          <w:rFonts w:cs="Arial"/>
          <w:szCs w:val="20"/>
        </w:rPr>
        <w:t>neprimern</w:t>
      </w:r>
      <w:r w:rsidR="00746AB2">
        <w:rPr>
          <w:rFonts w:cs="Arial"/>
          <w:szCs w:val="20"/>
        </w:rPr>
        <w:t>a</w:t>
      </w:r>
      <w:r w:rsidRPr="003158FE">
        <w:rPr>
          <w:rFonts w:cs="Arial"/>
          <w:szCs w:val="20"/>
        </w:rPr>
        <w:t xml:space="preserve"> leg</w:t>
      </w:r>
      <w:r w:rsidR="00746AB2">
        <w:rPr>
          <w:rFonts w:cs="Arial"/>
          <w:szCs w:val="20"/>
        </w:rPr>
        <w:t>a</w:t>
      </w:r>
      <w:r w:rsidRPr="003158FE">
        <w:rPr>
          <w:rFonts w:cs="Arial"/>
          <w:szCs w:val="20"/>
        </w:rPr>
        <w:t xml:space="preserve"> ali osončenost objekta,</w:t>
      </w:r>
    </w:p>
    <w:p w14:paraId="5F49BEF1" w14:textId="1695B320" w:rsidR="007D75BF" w:rsidRDefault="003158FE" w:rsidP="003158FE">
      <w:pPr>
        <w:numPr>
          <w:ilvl w:val="0"/>
          <w:numId w:val="4"/>
        </w:numPr>
        <w:spacing w:line="240" w:lineRule="auto"/>
        <w:ind w:left="1418" w:hanging="425"/>
        <w:jc w:val="both"/>
        <w:rPr>
          <w:rFonts w:cs="Arial"/>
          <w:szCs w:val="20"/>
        </w:rPr>
      </w:pPr>
      <w:r w:rsidRPr="003158FE">
        <w:rPr>
          <w:rFonts w:cs="Arial"/>
          <w:szCs w:val="20"/>
        </w:rPr>
        <w:t>zagotavljanj</w:t>
      </w:r>
      <w:r w:rsidR="00746AB2">
        <w:rPr>
          <w:rFonts w:cs="Arial"/>
          <w:szCs w:val="20"/>
        </w:rPr>
        <w:t>e</w:t>
      </w:r>
      <w:r w:rsidRPr="003158FE">
        <w:rPr>
          <w:rFonts w:cs="Arial"/>
          <w:szCs w:val="20"/>
        </w:rPr>
        <w:t xml:space="preserve"> zelenih površin in na naravi temelječih rešitev</w:t>
      </w:r>
      <w:r w:rsidR="00CA56AB">
        <w:rPr>
          <w:rFonts w:cs="Arial"/>
          <w:szCs w:val="20"/>
        </w:rPr>
        <w:t>,</w:t>
      </w:r>
    </w:p>
    <w:p w14:paraId="2B2EF9F2" w14:textId="77777777" w:rsidR="003158FE" w:rsidRPr="003158FE" w:rsidRDefault="007D75BF" w:rsidP="003158FE">
      <w:pPr>
        <w:numPr>
          <w:ilvl w:val="0"/>
          <w:numId w:val="4"/>
        </w:numPr>
        <w:spacing w:line="240" w:lineRule="auto"/>
        <w:ind w:left="1418" w:hanging="425"/>
        <w:jc w:val="both"/>
        <w:rPr>
          <w:rFonts w:cs="Arial"/>
          <w:szCs w:val="20"/>
        </w:rPr>
      </w:pPr>
      <w:r>
        <w:t>varovanj</w:t>
      </w:r>
      <w:r w:rsidR="009A6CD0">
        <w:t>e</w:t>
      </w:r>
      <w:r>
        <w:t xml:space="preserve"> kulturne dediščine</w:t>
      </w:r>
      <w:r w:rsidR="00FE2D29">
        <w:rPr>
          <w:rFonts w:cs="Arial"/>
          <w:szCs w:val="20"/>
        </w:rPr>
        <w:t>.</w:t>
      </w:r>
    </w:p>
    <w:p w14:paraId="44377CF3" w14:textId="77777777" w:rsidR="003158FE" w:rsidRPr="003158FE" w:rsidRDefault="003158FE" w:rsidP="003158FE">
      <w:pPr>
        <w:spacing w:before="120" w:line="240" w:lineRule="auto"/>
        <w:ind w:firstLine="709"/>
        <w:jc w:val="both"/>
        <w:rPr>
          <w:rFonts w:cs="Arial"/>
          <w:szCs w:val="20"/>
        </w:rPr>
      </w:pPr>
      <w:r w:rsidRPr="003158FE">
        <w:rPr>
          <w:rFonts w:cs="Arial"/>
          <w:szCs w:val="20"/>
        </w:rPr>
        <w:t xml:space="preserve">(2) </w:t>
      </w:r>
      <w:r w:rsidR="00585A0C">
        <w:rPr>
          <w:rFonts w:cs="Arial"/>
          <w:szCs w:val="20"/>
        </w:rPr>
        <w:t>Za</w:t>
      </w:r>
      <w:r w:rsidRPr="003158FE">
        <w:rPr>
          <w:rFonts w:cs="Arial"/>
          <w:szCs w:val="20"/>
        </w:rPr>
        <w:t xml:space="preserve"> objekt, ki ima v skladu s prejšnjim odstavkom neprimerno namembnost ali vrsto, se šteje</w:t>
      </w:r>
      <w:r w:rsidR="00585A0C">
        <w:rPr>
          <w:rFonts w:cs="Arial"/>
          <w:szCs w:val="20"/>
        </w:rPr>
        <w:t>jo</w:t>
      </w:r>
      <w:r w:rsidRPr="003158FE">
        <w:rPr>
          <w:rFonts w:cs="Arial"/>
          <w:szCs w:val="20"/>
        </w:rPr>
        <w:t>:</w:t>
      </w:r>
    </w:p>
    <w:p w14:paraId="1FC14D6C" w14:textId="77777777" w:rsidR="003158FE" w:rsidRPr="003158FE" w:rsidRDefault="003158FE" w:rsidP="003158FE">
      <w:pPr>
        <w:pStyle w:val="Odstavekseznama"/>
        <w:numPr>
          <w:ilvl w:val="0"/>
          <w:numId w:val="7"/>
        </w:numPr>
        <w:spacing w:after="0" w:line="240" w:lineRule="auto"/>
        <w:ind w:hanging="357"/>
        <w:jc w:val="both"/>
        <w:rPr>
          <w:rFonts w:ascii="Arial" w:hAnsi="Arial" w:cs="Arial"/>
          <w:sz w:val="20"/>
          <w:szCs w:val="20"/>
        </w:rPr>
      </w:pPr>
      <w:r w:rsidRPr="003158FE">
        <w:rPr>
          <w:rFonts w:ascii="Arial" w:hAnsi="Arial" w:cs="Arial"/>
          <w:sz w:val="20"/>
          <w:szCs w:val="20"/>
        </w:rPr>
        <w:t xml:space="preserve">podzemni objekt, </w:t>
      </w:r>
      <w:r w:rsidR="00C531F1">
        <w:rPr>
          <w:rFonts w:ascii="Arial" w:hAnsi="Arial" w:cs="Arial"/>
          <w:sz w:val="20"/>
          <w:szCs w:val="20"/>
        </w:rPr>
        <w:t>katerega streha je javna površina ali zelen</w:t>
      </w:r>
      <w:r w:rsidR="00942DC5">
        <w:rPr>
          <w:rFonts w:ascii="Arial" w:hAnsi="Arial" w:cs="Arial"/>
          <w:sz w:val="20"/>
          <w:szCs w:val="20"/>
        </w:rPr>
        <w:t>a</w:t>
      </w:r>
      <w:r w:rsidR="00C531F1">
        <w:rPr>
          <w:rFonts w:ascii="Arial" w:hAnsi="Arial" w:cs="Arial"/>
          <w:sz w:val="20"/>
          <w:szCs w:val="20"/>
        </w:rPr>
        <w:t xml:space="preserve"> streha,</w:t>
      </w:r>
    </w:p>
    <w:p w14:paraId="55C3E53A" w14:textId="068E5353" w:rsidR="003158FE" w:rsidRPr="003158FE" w:rsidRDefault="003158FE" w:rsidP="003158FE">
      <w:pPr>
        <w:pStyle w:val="Odstavekseznama"/>
        <w:numPr>
          <w:ilvl w:val="0"/>
          <w:numId w:val="7"/>
        </w:numPr>
        <w:spacing w:before="120" w:after="0" w:line="240" w:lineRule="auto"/>
        <w:jc w:val="both"/>
        <w:rPr>
          <w:rFonts w:ascii="Arial" w:hAnsi="Arial" w:cs="Arial"/>
          <w:sz w:val="20"/>
          <w:szCs w:val="20"/>
        </w:rPr>
      </w:pPr>
      <w:r w:rsidRPr="003158FE">
        <w:rPr>
          <w:rFonts w:ascii="Arial" w:hAnsi="Arial" w:cs="Arial"/>
          <w:sz w:val="20"/>
          <w:szCs w:val="20"/>
        </w:rPr>
        <w:t>začasni objekt</w:t>
      </w:r>
      <w:r w:rsidR="00D24D38">
        <w:rPr>
          <w:rFonts w:ascii="Arial" w:hAnsi="Arial" w:cs="Arial"/>
          <w:sz w:val="20"/>
          <w:szCs w:val="20"/>
        </w:rPr>
        <w:t>,</w:t>
      </w:r>
    </w:p>
    <w:p w14:paraId="573DB65D" w14:textId="77777777" w:rsidR="00D24D38" w:rsidRDefault="003158FE" w:rsidP="003158FE">
      <w:pPr>
        <w:pStyle w:val="Odstavekseznama"/>
        <w:numPr>
          <w:ilvl w:val="0"/>
          <w:numId w:val="7"/>
        </w:numPr>
        <w:spacing w:before="120" w:after="0" w:line="240" w:lineRule="auto"/>
        <w:jc w:val="both"/>
        <w:rPr>
          <w:rFonts w:ascii="Arial" w:hAnsi="Arial" w:cs="Arial"/>
          <w:sz w:val="20"/>
          <w:szCs w:val="20"/>
        </w:rPr>
      </w:pPr>
      <w:r w:rsidRPr="003158FE">
        <w:rPr>
          <w:rFonts w:ascii="Arial" w:hAnsi="Arial" w:cs="Arial"/>
          <w:sz w:val="20"/>
          <w:szCs w:val="20"/>
        </w:rPr>
        <w:t xml:space="preserve">objekt na območju, ki izpolnjuje pogoje za uvrstitev med obrate manjšega tveganja za okolje ali </w:t>
      </w:r>
      <w:r w:rsidR="00585A0C">
        <w:rPr>
          <w:rFonts w:ascii="Arial" w:hAnsi="Arial" w:cs="Arial"/>
          <w:sz w:val="20"/>
          <w:szCs w:val="20"/>
        </w:rPr>
        <w:t xml:space="preserve">med </w:t>
      </w:r>
      <w:r w:rsidRPr="003158FE">
        <w:rPr>
          <w:rFonts w:ascii="Arial" w:hAnsi="Arial" w:cs="Arial"/>
          <w:sz w:val="20"/>
          <w:szCs w:val="20"/>
        </w:rPr>
        <w:t>obrate večjega tveganja za okolje</w:t>
      </w:r>
      <w:r w:rsidR="00D24D38">
        <w:rPr>
          <w:rFonts w:ascii="Arial" w:hAnsi="Arial" w:cs="Arial"/>
          <w:sz w:val="20"/>
          <w:szCs w:val="20"/>
        </w:rPr>
        <w:t xml:space="preserve"> in</w:t>
      </w:r>
    </w:p>
    <w:p w14:paraId="7589F4E2" w14:textId="77777777" w:rsidR="00D24D38" w:rsidRPr="00180CB9" w:rsidRDefault="00D24D38" w:rsidP="00D24D38">
      <w:pPr>
        <w:pStyle w:val="ALINEJELUKA"/>
        <w:numPr>
          <w:ilvl w:val="0"/>
          <w:numId w:val="7"/>
        </w:numPr>
        <w:contextualSpacing/>
        <w:rPr>
          <w:rFonts w:eastAsia="Times New Roman"/>
          <w:sz w:val="20"/>
          <w:szCs w:val="20"/>
        </w:rPr>
      </w:pPr>
      <w:r w:rsidRPr="003158FE">
        <w:rPr>
          <w:rFonts w:eastAsia="Times New Roman"/>
          <w:sz w:val="20"/>
          <w:szCs w:val="20"/>
        </w:rPr>
        <w:t>parkirn</w:t>
      </w:r>
      <w:r>
        <w:rPr>
          <w:rFonts w:eastAsia="Times New Roman"/>
          <w:sz w:val="20"/>
          <w:szCs w:val="20"/>
        </w:rPr>
        <w:t>i</w:t>
      </w:r>
      <w:r w:rsidRPr="003158FE">
        <w:rPr>
          <w:rFonts w:eastAsia="Times New Roman"/>
          <w:sz w:val="20"/>
          <w:szCs w:val="20"/>
        </w:rPr>
        <w:t xml:space="preserve"> prostor</w:t>
      </w:r>
      <w:r>
        <w:rPr>
          <w:rFonts w:eastAsia="Times New Roman"/>
          <w:sz w:val="20"/>
          <w:szCs w:val="20"/>
        </w:rPr>
        <w:t>i</w:t>
      </w:r>
      <w:r w:rsidRPr="003158FE">
        <w:rPr>
          <w:rFonts w:eastAsia="Times New Roman"/>
          <w:sz w:val="20"/>
          <w:szCs w:val="20"/>
        </w:rPr>
        <w:t xml:space="preserve"> na vrhu garaž ali garažnih hiš</w:t>
      </w:r>
      <w:r>
        <w:rPr>
          <w:rFonts w:eastAsia="Times New Roman"/>
          <w:sz w:val="20"/>
          <w:szCs w:val="20"/>
        </w:rPr>
        <w:t>, če bi bila s tem presežena višina ali etažnost, kot je določena v prostorskem izvedbenem aktu.</w:t>
      </w:r>
    </w:p>
    <w:p w14:paraId="48847FE8" w14:textId="1D1F4250" w:rsidR="003158FE" w:rsidRPr="00702355" w:rsidRDefault="003158FE" w:rsidP="000D14E0">
      <w:pPr>
        <w:spacing w:before="120" w:line="240" w:lineRule="auto"/>
        <w:ind w:firstLine="709"/>
        <w:jc w:val="both"/>
        <w:rPr>
          <w:rFonts w:cs="Arial"/>
          <w:szCs w:val="20"/>
        </w:rPr>
      </w:pPr>
      <w:r w:rsidRPr="003158FE">
        <w:rPr>
          <w:rFonts w:cs="Arial"/>
          <w:szCs w:val="20"/>
        </w:rPr>
        <w:t xml:space="preserve">(3) </w:t>
      </w:r>
      <w:r w:rsidR="00585A0C">
        <w:rPr>
          <w:rFonts w:cs="Arial"/>
          <w:szCs w:val="20"/>
        </w:rPr>
        <w:t>Za</w:t>
      </w:r>
      <w:r w:rsidRPr="003158FE">
        <w:rPr>
          <w:rFonts w:cs="Arial"/>
          <w:szCs w:val="20"/>
        </w:rPr>
        <w:t xml:space="preserve"> objekt, ki ima v skladu s prvim odstavkom tega člena neprimerno lego ali osončenost, se šteje</w:t>
      </w:r>
      <w:r w:rsidR="00661777">
        <w:rPr>
          <w:rFonts w:cs="Arial"/>
          <w:szCs w:val="20"/>
        </w:rPr>
        <w:t xml:space="preserve"> </w:t>
      </w:r>
      <w:r w:rsidR="00AF4691" w:rsidRPr="00702355">
        <w:rPr>
          <w:rFonts w:cs="Arial"/>
          <w:szCs w:val="20"/>
        </w:rPr>
        <w:t xml:space="preserve">objekt, </w:t>
      </w:r>
      <w:r w:rsidR="00702355" w:rsidRPr="00702355">
        <w:rPr>
          <w:rFonts w:cs="Arial"/>
          <w:szCs w:val="20"/>
        </w:rPr>
        <w:t>ki zaradi naravnih ali grajenih elementov ni</w:t>
      </w:r>
      <w:r w:rsidR="00A02420" w:rsidRPr="00702355">
        <w:rPr>
          <w:rFonts w:cs="Arial"/>
          <w:szCs w:val="20"/>
        </w:rPr>
        <w:t xml:space="preserve"> </w:t>
      </w:r>
      <w:r w:rsidR="001D58A7" w:rsidRPr="00702355">
        <w:rPr>
          <w:rFonts w:cs="Arial"/>
          <w:szCs w:val="20"/>
        </w:rPr>
        <w:t xml:space="preserve">dovolj </w:t>
      </w:r>
      <w:r w:rsidR="00A02420" w:rsidRPr="00702355">
        <w:rPr>
          <w:rFonts w:cs="Arial"/>
          <w:szCs w:val="20"/>
        </w:rPr>
        <w:t>osončen</w:t>
      </w:r>
      <w:r w:rsidR="00DA18A8">
        <w:rPr>
          <w:rFonts w:cs="Arial"/>
          <w:szCs w:val="20"/>
        </w:rPr>
        <w:t xml:space="preserve">, da bi zagotavljal ekonomsko upravičenost </w:t>
      </w:r>
      <w:r w:rsidR="002D7C27">
        <w:rPr>
          <w:rFonts w:cs="Arial"/>
          <w:szCs w:val="20"/>
        </w:rPr>
        <w:t xml:space="preserve">postavitve </w:t>
      </w:r>
      <w:r w:rsidR="00DA18A8">
        <w:rPr>
          <w:rFonts w:cs="Arial"/>
          <w:szCs w:val="20"/>
        </w:rPr>
        <w:t>fotonapetostne naprave.</w:t>
      </w:r>
      <w:r w:rsidR="00CA7A85">
        <w:rPr>
          <w:rFonts w:cs="Arial"/>
          <w:szCs w:val="20"/>
        </w:rPr>
        <w:t xml:space="preserve"> Ta izjema se podrobneje opredeli pri ekonomski presoji naložbenih variant v študiji izvedljivosti. </w:t>
      </w:r>
    </w:p>
    <w:p w14:paraId="1E2BC039" w14:textId="5016186B" w:rsidR="00A02420" w:rsidRDefault="003158FE" w:rsidP="003158FE">
      <w:pPr>
        <w:spacing w:before="120" w:line="240" w:lineRule="auto"/>
        <w:ind w:firstLine="709"/>
        <w:jc w:val="both"/>
        <w:rPr>
          <w:rFonts w:cs="Arial"/>
          <w:szCs w:val="20"/>
        </w:rPr>
      </w:pPr>
      <w:r w:rsidRPr="003158FE">
        <w:rPr>
          <w:rFonts w:cs="Arial"/>
          <w:szCs w:val="20"/>
        </w:rPr>
        <w:t xml:space="preserve">(4) Zaradi zagotavljanja zelenih površin in na naravi temelječih rešitev postavitve </w:t>
      </w:r>
      <w:r w:rsidR="00196D2F">
        <w:rPr>
          <w:rFonts w:cs="Arial"/>
          <w:szCs w:val="20"/>
        </w:rPr>
        <w:t xml:space="preserve">iz 8. člena te uredbe </w:t>
      </w:r>
      <w:r w:rsidRPr="003158FE">
        <w:rPr>
          <w:rFonts w:cs="Arial"/>
          <w:szCs w:val="20"/>
        </w:rPr>
        <w:t xml:space="preserve">ne velja, če </w:t>
      </w:r>
      <w:r w:rsidR="00196D2F">
        <w:rPr>
          <w:rFonts w:cs="Arial"/>
          <w:szCs w:val="20"/>
        </w:rPr>
        <w:t xml:space="preserve">pri tem </w:t>
      </w:r>
      <w:r w:rsidRPr="003158FE">
        <w:rPr>
          <w:rFonts w:cs="Arial"/>
          <w:szCs w:val="20"/>
        </w:rPr>
        <w:t>ni mogoče izpolniti prostorskih izvedbenih pogojev</w:t>
      </w:r>
      <w:r w:rsidR="00F733D6">
        <w:rPr>
          <w:rFonts w:cs="Arial"/>
          <w:szCs w:val="20"/>
        </w:rPr>
        <w:t xml:space="preserve"> iz prostorskega izvedbenega akta</w:t>
      </w:r>
      <w:r w:rsidRPr="003158FE">
        <w:rPr>
          <w:rFonts w:cs="Arial"/>
          <w:szCs w:val="20"/>
        </w:rPr>
        <w:t xml:space="preserve"> glede zelenih površin in ozelenitve</w:t>
      </w:r>
      <w:r w:rsidR="000968CB">
        <w:rPr>
          <w:rFonts w:cs="Arial"/>
          <w:szCs w:val="20"/>
        </w:rPr>
        <w:t xml:space="preserve">, </w:t>
      </w:r>
      <w:r w:rsidR="00E201EE">
        <w:rPr>
          <w:rFonts w:cs="Arial"/>
          <w:szCs w:val="20"/>
        </w:rPr>
        <w:t>če so določeni glede</w:t>
      </w:r>
      <w:r w:rsidR="00A02420">
        <w:rPr>
          <w:rFonts w:cs="Arial"/>
          <w:szCs w:val="20"/>
        </w:rPr>
        <w:t>:</w:t>
      </w:r>
    </w:p>
    <w:p w14:paraId="0F7A157D" w14:textId="77777777" w:rsidR="0068391E" w:rsidRPr="0068391E" w:rsidRDefault="0068391E" w:rsidP="0068391E">
      <w:pPr>
        <w:pStyle w:val="Odstavekseznama"/>
        <w:numPr>
          <w:ilvl w:val="0"/>
          <w:numId w:val="7"/>
        </w:numPr>
        <w:spacing w:after="0" w:line="240" w:lineRule="auto"/>
        <w:ind w:hanging="357"/>
        <w:jc w:val="both"/>
        <w:rPr>
          <w:rFonts w:ascii="Arial" w:hAnsi="Arial" w:cs="Arial"/>
          <w:sz w:val="20"/>
          <w:szCs w:val="20"/>
        </w:rPr>
      </w:pPr>
      <w:r w:rsidRPr="0068391E">
        <w:rPr>
          <w:rFonts w:ascii="Arial" w:hAnsi="Arial" w:cs="Arial"/>
          <w:sz w:val="20"/>
          <w:szCs w:val="20"/>
        </w:rPr>
        <w:t>delež</w:t>
      </w:r>
      <w:r w:rsidR="000968CB">
        <w:rPr>
          <w:rFonts w:ascii="Arial" w:hAnsi="Arial" w:cs="Arial"/>
          <w:sz w:val="20"/>
          <w:szCs w:val="20"/>
        </w:rPr>
        <w:t>a</w:t>
      </w:r>
      <w:r w:rsidRPr="0068391E">
        <w:rPr>
          <w:rFonts w:ascii="Arial" w:hAnsi="Arial" w:cs="Arial"/>
          <w:sz w:val="20"/>
          <w:szCs w:val="20"/>
        </w:rPr>
        <w:t xml:space="preserve"> zelenih površin ali raščene </w:t>
      </w:r>
      <w:r w:rsidR="000968CB">
        <w:rPr>
          <w:rFonts w:ascii="Arial" w:hAnsi="Arial" w:cs="Arial"/>
          <w:sz w:val="20"/>
          <w:szCs w:val="20"/>
        </w:rPr>
        <w:t>površine</w:t>
      </w:r>
      <w:r w:rsidRPr="0068391E">
        <w:rPr>
          <w:rFonts w:ascii="Arial" w:hAnsi="Arial" w:cs="Arial"/>
          <w:sz w:val="20"/>
          <w:szCs w:val="20"/>
        </w:rPr>
        <w:t xml:space="preserve">, ki se </w:t>
      </w:r>
      <w:r w:rsidR="00B32D59" w:rsidRPr="0068391E">
        <w:rPr>
          <w:rFonts w:ascii="Arial" w:hAnsi="Arial" w:cs="Arial"/>
          <w:sz w:val="20"/>
          <w:szCs w:val="20"/>
        </w:rPr>
        <w:t>zagotav</w:t>
      </w:r>
      <w:r w:rsidR="00B32D59">
        <w:rPr>
          <w:rFonts w:ascii="Arial" w:hAnsi="Arial" w:cs="Arial"/>
          <w:sz w:val="20"/>
          <w:szCs w:val="20"/>
        </w:rPr>
        <w:t>lja</w:t>
      </w:r>
      <w:r w:rsidRPr="0068391E">
        <w:rPr>
          <w:rFonts w:ascii="Arial" w:hAnsi="Arial" w:cs="Arial"/>
          <w:sz w:val="20"/>
          <w:szCs w:val="20"/>
        </w:rPr>
        <w:t xml:space="preserve"> na gradbeni parceli,</w:t>
      </w:r>
    </w:p>
    <w:p w14:paraId="59971A86" w14:textId="77777777" w:rsidR="005D7706" w:rsidRDefault="0068391E" w:rsidP="005D7706">
      <w:pPr>
        <w:pStyle w:val="Odstavekseznama"/>
        <w:numPr>
          <w:ilvl w:val="0"/>
          <w:numId w:val="7"/>
        </w:numPr>
        <w:spacing w:after="0" w:line="240" w:lineRule="auto"/>
        <w:ind w:hanging="357"/>
        <w:jc w:val="both"/>
        <w:rPr>
          <w:rFonts w:ascii="Arial" w:hAnsi="Arial" w:cs="Arial"/>
          <w:sz w:val="20"/>
          <w:szCs w:val="20"/>
        </w:rPr>
      </w:pPr>
      <w:r w:rsidRPr="0068391E">
        <w:rPr>
          <w:rFonts w:ascii="Arial" w:hAnsi="Arial" w:cs="Arial"/>
          <w:sz w:val="20"/>
          <w:szCs w:val="20"/>
        </w:rPr>
        <w:lastRenderedPageBreak/>
        <w:t>števil</w:t>
      </w:r>
      <w:r w:rsidR="000968CB">
        <w:rPr>
          <w:rFonts w:ascii="Arial" w:hAnsi="Arial" w:cs="Arial"/>
          <w:sz w:val="20"/>
          <w:szCs w:val="20"/>
        </w:rPr>
        <w:t>a</w:t>
      </w:r>
      <w:r w:rsidRPr="0068391E">
        <w:rPr>
          <w:rFonts w:ascii="Arial" w:hAnsi="Arial" w:cs="Arial"/>
          <w:sz w:val="20"/>
          <w:szCs w:val="20"/>
        </w:rPr>
        <w:t xml:space="preserve"> dreves, ki se zagotovi</w:t>
      </w:r>
      <w:r w:rsidR="00585A0C">
        <w:rPr>
          <w:rFonts w:ascii="Arial" w:hAnsi="Arial" w:cs="Arial"/>
          <w:sz w:val="20"/>
          <w:szCs w:val="20"/>
        </w:rPr>
        <w:t>jo</w:t>
      </w:r>
      <w:r w:rsidRPr="0068391E">
        <w:rPr>
          <w:rFonts w:ascii="Arial" w:hAnsi="Arial" w:cs="Arial"/>
          <w:sz w:val="20"/>
          <w:szCs w:val="20"/>
        </w:rPr>
        <w:t xml:space="preserve"> na </w:t>
      </w:r>
      <w:r>
        <w:rPr>
          <w:rFonts w:ascii="Arial" w:hAnsi="Arial" w:cs="Arial"/>
          <w:sz w:val="20"/>
          <w:szCs w:val="20"/>
        </w:rPr>
        <w:t>gradbeni parceli ali predpisanem območju</w:t>
      </w:r>
      <w:r w:rsidR="005D7706">
        <w:rPr>
          <w:rFonts w:ascii="Arial" w:hAnsi="Arial" w:cs="Arial"/>
          <w:sz w:val="20"/>
          <w:szCs w:val="20"/>
        </w:rPr>
        <w:t>,</w:t>
      </w:r>
    </w:p>
    <w:p w14:paraId="14E176C6" w14:textId="77777777" w:rsidR="003158FE" w:rsidRPr="00387055" w:rsidRDefault="005D7706" w:rsidP="00387055">
      <w:pPr>
        <w:pStyle w:val="Odstavekseznama"/>
        <w:numPr>
          <w:ilvl w:val="0"/>
          <w:numId w:val="7"/>
        </w:numPr>
        <w:spacing w:after="0" w:line="240" w:lineRule="auto"/>
        <w:ind w:hanging="357"/>
        <w:jc w:val="both"/>
        <w:rPr>
          <w:rFonts w:ascii="Arial" w:hAnsi="Arial" w:cs="Arial"/>
          <w:sz w:val="20"/>
          <w:szCs w:val="20"/>
        </w:rPr>
      </w:pPr>
      <w:r w:rsidRPr="00387055">
        <w:rPr>
          <w:rFonts w:ascii="Arial" w:hAnsi="Arial" w:cs="Arial"/>
          <w:sz w:val="20"/>
          <w:szCs w:val="20"/>
        </w:rPr>
        <w:t>intenzivn</w:t>
      </w:r>
      <w:r w:rsidR="00E201EE" w:rsidRPr="00387055">
        <w:rPr>
          <w:rFonts w:ascii="Arial" w:hAnsi="Arial" w:cs="Arial"/>
          <w:sz w:val="20"/>
          <w:szCs w:val="20"/>
        </w:rPr>
        <w:t>e</w:t>
      </w:r>
      <w:r w:rsidRPr="00387055">
        <w:rPr>
          <w:rFonts w:ascii="Arial" w:hAnsi="Arial" w:cs="Arial"/>
          <w:sz w:val="20"/>
          <w:szCs w:val="20"/>
        </w:rPr>
        <w:t xml:space="preserve"> zelen</w:t>
      </w:r>
      <w:r w:rsidR="00E201EE" w:rsidRPr="00387055">
        <w:rPr>
          <w:rFonts w:ascii="Arial" w:hAnsi="Arial" w:cs="Arial"/>
          <w:sz w:val="20"/>
          <w:szCs w:val="20"/>
        </w:rPr>
        <w:t>e</w:t>
      </w:r>
      <w:r w:rsidRPr="00387055">
        <w:rPr>
          <w:rFonts w:ascii="Arial" w:hAnsi="Arial" w:cs="Arial"/>
          <w:sz w:val="20"/>
          <w:szCs w:val="20"/>
        </w:rPr>
        <w:t xml:space="preserve"> streh</w:t>
      </w:r>
      <w:r w:rsidR="00E201EE" w:rsidRPr="00387055">
        <w:rPr>
          <w:rFonts w:ascii="Arial" w:hAnsi="Arial" w:cs="Arial"/>
          <w:sz w:val="20"/>
          <w:szCs w:val="20"/>
        </w:rPr>
        <w:t>e</w:t>
      </w:r>
      <w:r w:rsidR="00195DAF" w:rsidRPr="00387055">
        <w:rPr>
          <w:rFonts w:ascii="Arial" w:hAnsi="Arial" w:cs="Arial"/>
          <w:sz w:val="20"/>
          <w:szCs w:val="20"/>
        </w:rPr>
        <w:t xml:space="preserve"> ali </w:t>
      </w:r>
      <w:proofErr w:type="spellStart"/>
      <w:r w:rsidR="00195DAF" w:rsidRPr="00387055">
        <w:rPr>
          <w:rFonts w:ascii="Arial" w:hAnsi="Arial" w:cs="Arial"/>
          <w:sz w:val="20"/>
          <w:szCs w:val="20"/>
        </w:rPr>
        <w:t>debeloslojne</w:t>
      </w:r>
      <w:proofErr w:type="spellEnd"/>
      <w:r w:rsidR="00195DAF" w:rsidRPr="00387055">
        <w:rPr>
          <w:rFonts w:ascii="Arial" w:hAnsi="Arial" w:cs="Arial"/>
          <w:sz w:val="20"/>
          <w:szCs w:val="20"/>
        </w:rPr>
        <w:t xml:space="preserve"> zelene strehe</w:t>
      </w:r>
      <w:r w:rsidRPr="00387055">
        <w:rPr>
          <w:rFonts w:ascii="Arial" w:hAnsi="Arial" w:cs="Arial"/>
          <w:sz w:val="20"/>
          <w:szCs w:val="20"/>
        </w:rPr>
        <w:t xml:space="preserve">. </w:t>
      </w:r>
    </w:p>
    <w:p w14:paraId="28965995" w14:textId="77777777" w:rsidR="007D75BF" w:rsidRDefault="007D75BF" w:rsidP="00A90C09">
      <w:pPr>
        <w:spacing w:before="120" w:line="240" w:lineRule="auto"/>
        <w:ind w:firstLine="709"/>
        <w:jc w:val="both"/>
        <w:rPr>
          <w:rFonts w:cs="Arial"/>
          <w:szCs w:val="20"/>
        </w:rPr>
      </w:pPr>
      <w:r>
        <w:rPr>
          <w:rFonts w:cs="Arial"/>
          <w:szCs w:val="20"/>
        </w:rPr>
        <w:t xml:space="preserve">(5) </w:t>
      </w:r>
      <w:r w:rsidRPr="00E312C7">
        <w:rPr>
          <w:rFonts w:cs="Arial"/>
          <w:szCs w:val="20"/>
        </w:rPr>
        <w:t xml:space="preserve">Zaradi zahtev </w:t>
      </w:r>
      <w:r w:rsidR="00A90C09">
        <w:rPr>
          <w:rFonts w:cs="Arial"/>
          <w:szCs w:val="20"/>
        </w:rPr>
        <w:t>varovanja</w:t>
      </w:r>
      <w:r w:rsidRPr="00E312C7">
        <w:rPr>
          <w:rFonts w:cs="Arial"/>
          <w:szCs w:val="20"/>
        </w:rPr>
        <w:t xml:space="preserve"> kulturn</w:t>
      </w:r>
      <w:r w:rsidR="003D4C1D">
        <w:rPr>
          <w:rFonts w:cs="Arial"/>
          <w:szCs w:val="20"/>
        </w:rPr>
        <w:t>e</w:t>
      </w:r>
      <w:r w:rsidRPr="00E312C7">
        <w:rPr>
          <w:rFonts w:cs="Arial"/>
          <w:szCs w:val="20"/>
        </w:rPr>
        <w:t xml:space="preserve"> dediščine obveznost postavitve iz 8. člena te uredbe ne velja, če pri tem ni mogoče izvesti rešitev, s katerimi bi se ohranile varovan</w:t>
      </w:r>
      <w:r w:rsidR="003D4C1D">
        <w:rPr>
          <w:rFonts w:cs="Arial"/>
          <w:szCs w:val="20"/>
        </w:rPr>
        <w:t>e</w:t>
      </w:r>
      <w:r w:rsidRPr="00E312C7">
        <w:rPr>
          <w:rFonts w:cs="Arial"/>
          <w:szCs w:val="20"/>
        </w:rPr>
        <w:t xml:space="preserve"> </w:t>
      </w:r>
      <w:r w:rsidR="003D4C1D">
        <w:rPr>
          <w:rFonts w:cs="Arial"/>
          <w:szCs w:val="20"/>
        </w:rPr>
        <w:t>vrednote</w:t>
      </w:r>
      <w:r w:rsidRPr="00E312C7">
        <w:rPr>
          <w:rFonts w:cs="Arial"/>
          <w:szCs w:val="20"/>
        </w:rPr>
        <w:t xml:space="preserve"> kulturn</w:t>
      </w:r>
      <w:r w:rsidR="003D4C1D">
        <w:rPr>
          <w:rFonts w:cs="Arial"/>
          <w:szCs w:val="20"/>
        </w:rPr>
        <w:t>e</w:t>
      </w:r>
      <w:r w:rsidRPr="00E312C7">
        <w:rPr>
          <w:rFonts w:cs="Arial"/>
          <w:szCs w:val="20"/>
        </w:rPr>
        <w:t xml:space="preserve"> dediščin</w:t>
      </w:r>
      <w:r w:rsidR="003D4C1D">
        <w:rPr>
          <w:rFonts w:cs="Arial"/>
          <w:szCs w:val="20"/>
        </w:rPr>
        <w:t>e in</w:t>
      </w:r>
      <w:r w:rsidR="00DB7987">
        <w:rPr>
          <w:rFonts w:cs="Arial"/>
          <w:szCs w:val="20"/>
        </w:rPr>
        <w:t xml:space="preserve"> </w:t>
      </w:r>
      <w:r w:rsidR="003D4C1D">
        <w:rPr>
          <w:rFonts w:cs="Arial"/>
          <w:szCs w:val="20"/>
        </w:rPr>
        <w:t>upošteval varstveni režim</w:t>
      </w:r>
      <w:r>
        <w:rPr>
          <w:rFonts w:cs="Arial"/>
          <w:szCs w:val="20"/>
        </w:rPr>
        <w:t>.</w:t>
      </w:r>
    </w:p>
    <w:p w14:paraId="2AF75FD4" w14:textId="77777777" w:rsidR="007D75BF" w:rsidRPr="00F27202" w:rsidRDefault="007D75BF" w:rsidP="00F27202">
      <w:pPr>
        <w:spacing w:line="240" w:lineRule="auto"/>
        <w:rPr>
          <w:rFonts w:cs="Arial"/>
          <w:szCs w:val="20"/>
        </w:rPr>
      </w:pPr>
    </w:p>
    <w:p w14:paraId="6F24126B" w14:textId="77777777" w:rsidR="007D75BF" w:rsidRPr="00F27202" w:rsidRDefault="007D75BF" w:rsidP="00F27202">
      <w:pPr>
        <w:spacing w:line="240" w:lineRule="auto"/>
        <w:rPr>
          <w:rFonts w:cs="Arial"/>
          <w:szCs w:val="20"/>
        </w:rPr>
      </w:pPr>
    </w:p>
    <w:p w14:paraId="55E37ADF" w14:textId="77777777" w:rsidR="003158FE" w:rsidRPr="003158FE" w:rsidRDefault="003158FE" w:rsidP="003158FE">
      <w:pPr>
        <w:shd w:val="clear" w:color="auto" w:fill="FFFFFF"/>
        <w:spacing w:line="240" w:lineRule="auto"/>
        <w:jc w:val="center"/>
        <w:rPr>
          <w:rFonts w:cs="Arial"/>
          <w:b/>
          <w:bCs/>
          <w:szCs w:val="20"/>
          <w:lang w:eastAsia="sl-SI"/>
        </w:rPr>
      </w:pPr>
      <w:r w:rsidRPr="003158FE">
        <w:rPr>
          <w:rFonts w:cs="Arial"/>
          <w:b/>
          <w:bCs/>
          <w:szCs w:val="20"/>
          <w:lang w:eastAsia="sl-SI"/>
        </w:rPr>
        <w:t>1</w:t>
      </w:r>
      <w:r w:rsidR="00E52992">
        <w:rPr>
          <w:rFonts w:cs="Arial"/>
          <w:b/>
          <w:bCs/>
          <w:szCs w:val="20"/>
          <w:lang w:eastAsia="sl-SI"/>
        </w:rPr>
        <w:t>0</w:t>
      </w:r>
      <w:r w:rsidRPr="003158FE">
        <w:rPr>
          <w:rFonts w:cs="Arial"/>
          <w:b/>
          <w:bCs/>
          <w:szCs w:val="20"/>
          <w:lang w:eastAsia="sl-SI"/>
        </w:rPr>
        <w:t>. člen</w:t>
      </w:r>
    </w:p>
    <w:p w14:paraId="12ED9B59" w14:textId="77777777" w:rsidR="003158FE" w:rsidRPr="003158FE" w:rsidRDefault="003158FE" w:rsidP="003158FE">
      <w:pPr>
        <w:spacing w:line="240" w:lineRule="auto"/>
        <w:jc w:val="center"/>
        <w:rPr>
          <w:rFonts w:cs="Arial"/>
          <w:b/>
          <w:bCs/>
          <w:szCs w:val="20"/>
        </w:rPr>
      </w:pPr>
      <w:r w:rsidRPr="003158FE">
        <w:rPr>
          <w:rFonts w:cs="Arial"/>
          <w:b/>
          <w:bCs/>
          <w:szCs w:val="20"/>
          <w:lang w:eastAsia="sl-SI"/>
        </w:rPr>
        <w:t>(uveljavljanje obveznosti postavitve)</w:t>
      </w:r>
    </w:p>
    <w:p w14:paraId="406D731C" w14:textId="77777777" w:rsidR="003158FE" w:rsidRPr="003158FE" w:rsidRDefault="003158FE" w:rsidP="003158FE">
      <w:pPr>
        <w:pStyle w:val="ALINEJELUKA"/>
        <w:tabs>
          <w:tab w:val="clear" w:pos="709"/>
        </w:tabs>
        <w:spacing w:before="120"/>
        <w:ind w:firstLine="714"/>
        <w:rPr>
          <w:sz w:val="20"/>
          <w:szCs w:val="20"/>
        </w:rPr>
      </w:pPr>
      <w:r w:rsidRPr="003158FE">
        <w:rPr>
          <w:sz w:val="20"/>
          <w:szCs w:val="20"/>
        </w:rPr>
        <w:t xml:space="preserve">(1) Če gre za poseg iz prvega odstavka </w:t>
      </w:r>
      <w:r w:rsidR="00EE7398">
        <w:rPr>
          <w:sz w:val="20"/>
          <w:szCs w:val="20"/>
        </w:rPr>
        <w:t>8</w:t>
      </w:r>
      <w:r w:rsidRPr="003158FE">
        <w:rPr>
          <w:sz w:val="20"/>
          <w:szCs w:val="20"/>
        </w:rPr>
        <w:t xml:space="preserve">. člena te uredbe, investitor v svojo zahtevo za izdajo gradbenega dovoljenja in v projektno dokumentacijo za izdajo gradbenega dovoljenja vključi tudi fotonapetostne naprave na strehi objekta ali parkirišču oziroma utemelji izjemo od obvezne postavitve. </w:t>
      </w:r>
    </w:p>
    <w:p w14:paraId="41E5C17A" w14:textId="77777777" w:rsidR="003158FE" w:rsidRDefault="003158FE" w:rsidP="003158FE">
      <w:pPr>
        <w:pStyle w:val="ALINEJELUKA"/>
        <w:tabs>
          <w:tab w:val="clear" w:pos="709"/>
        </w:tabs>
        <w:spacing w:before="120"/>
        <w:ind w:firstLine="714"/>
        <w:rPr>
          <w:sz w:val="20"/>
          <w:szCs w:val="20"/>
        </w:rPr>
      </w:pPr>
      <w:r w:rsidRPr="003158FE">
        <w:rPr>
          <w:sz w:val="20"/>
          <w:szCs w:val="20"/>
        </w:rPr>
        <w:t>(2) Občina ali ministrstvo v postopku izdaje gradbenega dovoljenja v skladu z zakonom, ki ureja prostor, ter zakonom, ki ureja graditev, izda mnenje glede skladnosti fotonapetostnih naprav na strehi objekta ali parkirišču s podrobnejšimi pravili urejanja prostora, kot jih določa ta uredba.</w:t>
      </w:r>
    </w:p>
    <w:bookmarkEnd w:id="11"/>
    <w:p w14:paraId="263C4A07" w14:textId="77777777" w:rsidR="003158FE" w:rsidRPr="00195DAF" w:rsidRDefault="003158FE" w:rsidP="003158FE">
      <w:pPr>
        <w:spacing w:line="240" w:lineRule="auto"/>
        <w:rPr>
          <w:rFonts w:cs="Arial"/>
          <w:szCs w:val="20"/>
        </w:rPr>
      </w:pPr>
    </w:p>
    <w:p w14:paraId="71F0A6D0" w14:textId="77777777" w:rsidR="00BD17C5" w:rsidRPr="003158FE" w:rsidRDefault="00BD17C5" w:rsidP="003158FE">
      <w:pPr>
        <w:spacing w:line="240" w:lineRule="auto"/>
        <w:rPr>
          <w:rFonts w:cs="Arial"/>
          <w:szCs w:val="20"/>
        </w:rPr>
      </w:pPr>
    </w:p>
    <w:p w14:paraId="383C6336" w14:textId="77777777" w:rsidR="003158FE" w:rsidRPr="003158FE" w:rsidRDefault="003158FE" w:rsidP="003158FE">
      <w:pPr>
        <w:shd w:val="clear" w:color="auto" w:fill="FFFFFF"/>
        <w:spacing w:line="240" w:lineRule="auto"/>
        <w:jc w:val="center"/>
        <w:rPr>
          <w:rFonts w:cs="Arial"/>
          <w:b/>
          <w:szCs w:val="20"/>
          <w:lang w:eastAsia="sl-SI"/>
        </w:rPr>
      </w:pPr>
      <w:bookmarkStart w:id="13" w:name="_Hlk137045740"/>
      <w:bookmarkStart w:id="14" w:name="_Hlk132217483"/>
      <w:r w:rsidRPr="003158FE">
        <w:rPr>
          <w:rFonts w:cs="Arial"/>
          <w:b/>
          <w:szCs w:val="20"/>
          <w:lang w:eastAsia="sl-SI"/>
        </w:rPr>
        <w:t>1</w:t>
      </w:r>
      <w:r w:rsidR="00E52992">
        <w:rPr>
          <w:rFonts w:cs="Arial"/>
          <w:b/>
          <w:szCs w:val="20"/>
          <w:lang w:eastAsia="sl-SI"/>
        </w:rPr>
        <w:t>1</w:t>
      </w:r>
      <w:r w:rsidRPr="003158FE">
        <w:rPr>
          <w:rFonts w:cs="Arial"/>
          <w:b/>
          <w:szCs w:val="20"/>
          <w:lang w:eastAsia="sl-SI"/>
        </w:rPr>
        <w:t>. člen</w:t>
      </w:r>
    </w:p>
    <w:p w14:paraId="7FB6ECF3" w14:textId="77777777" w:rsidR="003158FE" w:rsidRPr="003158FE" w:rsidRDefault="003158FE" w:rsidP="003158FE">
      <w:pPr>
        <w:spacing w:line="240" w:lineRule="auto"/>
        <w:jc w:val="center"/>
        <w:rPr>
          <w:rFonts w:cs="Arial"/>
          <w:b/>
          <w:szCs w:val="20"/>
        </w:rPr>
      </w:pPr>
      <w:r w:rsidRPr="003158FE">
        <w:rPr>
          <w:rFonts w:cs="Arial"/>
          <w:b/>
          <w:szCs w:val="20"/>
          <w:lang w:eastAsia="sl-SI"/>
        </w:rPr>
        <w:t>(prostorski izvedbeni pogoji za umeščanje na strehe objektov)</w:t>
      </w:r>
    </w:p>
    <w:bookmarkEnd w:id="13"/>
    <w:p w14:paraId="27AD1A6B"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(1) Fotonapetostne naprave se na strehe objektov umeščajo tako, da so čim manj vidno izpostavljene in da se ohranjajo obstoječe vedute. Fotonapetostne naprave s</w:t>
      </w:r>
      <w:r w:rsidR="00585A0C">
        <w:rPr>
          <w:rFonts w:ascii="Arial" w:hAnsi="Arial" w:cs="Arial"/>
          <w:sz w:val="20"/>
          <w:szCs w:val="20"/>
        </w:rPr>
        <w:t>e</w:t>
      </w:r>
      <w:r w:rsidRPr="003158FE">
        <w:rPr>
          <w:rFonts w:ascii="Arial" w:hAnsi="Arial" w:cs="Arial"/>
          <w:sz w:val="20"/>
          <w:szCs w:val="20"/>
        </w:rPr>
        <w:t xml:space="preserve"> nameščajo na streho enovito ob upoštevanju oblikovne podobe celotnega objekta (značilne smeri, naklon, členjenost, poudarke, strukturo ter razmerja na strehi, fasadi in v okolici).</w:t>
      </w:r>
    </w:p>
    <w:p w14:paraId="36DB4354"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(2) Na ravnih strehah so fotonapetostni moduli od strešnega venca odmaknjeni</w:t>
      </w:r>
      <w:r w:rsidR="00942DC5">
        <w:rPr>
          <w:rFonts w:ascii="Arial" w:hAnsi="Arial" w:cs="Arial"/>
          <w:sz w:val="20"/>
          <w:szCs w:val="20"/>
        </w:rPr>
        <w:t xml:space="preserve"> tako, da so zakriti </w:t>
      </w:r>
      <w:r w:rsidR="00585A0C">
        <w:rPr>
          <w:rFonts w:ascii="Arial" w:hAnsi="Arial" w:cs="Arial"/>
          <w:sz w:val="20"/>
          <w:szCs w:val="20"/>
        </w:rPr>
        <w:t xml:space="preserve">pred </w:t>
      </w:r>
      <w:r w:rsidR="00942DC5">
        <w:rPr>
          <w:rFonts w:ascii="Arial" w:hAnsi="Arial" w:cs="Arial"/>
          <w:sz w:val="20"/>
          <w:szCs w:val="20"/>
        </w:rPr>
        <w:t>pogled</w:t>
      </w:r>
      <w:r w:rsidR="00585A0C">
        <w:rPr>
          <w:rFonts w:ascii="Arial" w:hAnsi="Arial" w:cs="Arial"/>
          <w:sz w:val="20"/>
          <w:szCs w:val="20"/>
        </w:rPr>
        <w:t>i</w:t>
      </w:r>
      <w:r w:rsidR="00942DC5">
        <w:rPr>
          <w:rFonts w:ascii="Arial" w:hAnsi="Arial" w:cs="Arial"/>
          <w:sz w:val="20"/>
          <w:szCs w:val="20"/>
        </w:rPr>
        <w:t xml:space="preserve"> z javnih površin.</w:t>
      </w:r>
    </w:p>
    <w:p w14:paraId="14B2B9CC"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bookmarkStart w:id="15" w:name="_Hlk137045748"/>
      <w:r w:rsidRPr="003158FE">
        <w:rPr>
          <w:rFonts w:ascii="Arial" w:hAnsi="Arial" w:cs="Arial"/>
          <w:sz w:val="20"/>
          <w:szCs w:val="20"/>
        </w:rPr>
        <w:t>(3) Na poševnih strehah fotonapetostni moduli:</w:t>
      </w:r>
    </w:p>
    <w:p w14:paraId="278E7724" w14:textId="77777777" w:rsidR="003158FE" w:rsidRPr="003158FE" w:rsidRDefault="003158FE" w:rsidP="003158FE">
      <w:pPr>
        <w:pStyle w:val="ALINEJELUKA"/>
        <w:numPr>
          <w:ilvl w:val="0"/>
          <w:numId w:val="1"/>
        </w:numPr>
        <w:ind w:left="1389" w:hanging="397"/>
        <w:rPr>
          <w:rFonts w:eastAsia="Times New Roman"/>
          <w:sz w:val="20"/>
          <w:szCs w:val="20"/>
        </w:rPr>
      </w:pPr>
      <w:r w:rsidRPr="003158FE">
        <w:rPr>
          <w:rFonts w:eastAsia="Times New Roman"/>
          <w:sz w:val="20"/>
          <w:szCs w:val="20"/>
        </w:rPr>
        <w:t xml:space="preserve">ne segajo čez robove strešine, ki jo glede na obliko strehe omejuje strešni venec, sleme, kap </w:t>
      </w:r>
      <w:r w:rsidR="00585A0C">
        <w:rPr>
          <w:rFonts w:eastAsia="Times New Roman"/>
          <w:sz w:val="20"/>
          <w:szCs w:val="20"/>
        </w:rPr>
        <w:t>ali</w:t>
      </w:r>
      <w:r w:rsidRPr="003158FE">
        <w:rPr>
          <w:rFonts w:eastAsia="Times New Roman"/>
          <w:sz w:val="20"/>
          <w:szCs w:val="20"/>
        </w:rPr>
        <w:t xml:space="preserve"> stranski rob strehe, </w:t>
      </w:r>
    </w:p>
    <w:p w14:paraId="1F7D641E" w14:textId="77777777" w:rsidR="003158FE" w:rsidRPr="003158FE" w:rsidRDefault="003158FE" w:rsidP="003158FE">
      <w:pPr>
        <w:pStyle w:val="ALINEJELUKA"/>
        <w:numPr>
          <w:ilvl w:val="0"/>
          <w:numId w:val="1"/>
        </w:numPr>
        <w:ind w:left="1389" w:hanging="397"/>
        <w:rPr>
          <w:rFonts w:eastAsia="Times New Roman"/>
          <w:sz w:val="20"/>
          <w:szCs w:val="20"/>
        </w:rPr>
      </w:pPr>
      <w:r w:rsidRPr="003158FE">
        <w:rPr>
          <w:rFonts w:eastAsia="Times New Roman"/>
          <w:sz w:val="20"/>
          <w:szCs w:val="20"/>
        </w:rPr>
        <w:t>imajo enako orientacijo, usmeritev in naklon kot robovi streh in strešne površine, pri čemer ne smejo ovirati delovanja ali postavitve snegolovov,</w:t>
      </w:r>
    </w:p>
    <w:p w14:paraId="287683AE" w14:textId="77777777" w:rsidR="003158FE" w:rsidRPr="003158FE" w:rsidRDefault="003158FE" w:rsidP="003158FE">
      <w:pPr>
        <w:pStyle w:val="ALINEJELUKA"/>
        <w:numPr>
          <w:ilvl w:val="0"/>
          <w:numId w:val="1"/>
        </w:numPr>
        <w:ind w:left="1389" w:hanging="397"/>
        <w:rPr>
          <w:rFonts w:eastAsia="Times New Roman"/>
          <w:sz w:val="20"/>
          <w:szCs w:val="20"/>
        </w:rPr>
      </w:pPr>
      <w:r w:rsidRPr="003158FE">
        <w:rPr>
          <w:rFonts w:eastAsia="Times New Roman"/>
          <w:sz w:val="20"/>
          <w:szCs w:val="20"/>
        </w:rPr>
        <w:t xml:space="preserve">so </w:t>
      </w:r>
      <w:r w:rsidR="00C01678">
        <w:rPr>
          <w:rFonts w:eastAsia="Times New Roman"/>
          <w:sz w:val="20"/>
          <w:szCs w:val="20"/>
        </w:rPr>
        <w:t xml:space="preserve">praviloma </w:t>
      </w:r>
      <w:r w:rsidRPr="003158FE">
        <w:rPr>
          <w:rFonts w:eastAsia="Times New Roman"/>
          <w:sz w:val="20"/>
          <w:szCs w:val="20"/>
        </w:rPr>
        <w:t>simetrično razporejeni po strehi oziroma z enakimi odmiki od strešnih robov,</w:t>
      </w:r>
    </w:p>
    <w:bookmarkEnd w:id="15"/>
    <w:p w14:paraId="65A66733" w14:textId="77777777" w:rsidR="00BD1134" w:rsidRPr="003158FE" w:rsidRDefault="00BD1134" w:rsidP="003158FE">
      <w:pPr>
        <w:pStyle w:val="ALINEJELUKA"/>
        <w:numPr>
          <w:ilvl w:val="0"/>
          <w:numId w:val="1"/>
        </w:numPr>
        <w:ind w:left="1389" w:hanging="397"/>
        <w:rPr>
          <w:rFonts w:eastAsia="Times New Roman"/>
          <w:sz w:val="20"/>
          <w:szCs w:val="20"/>
        </w:rPr>
      </w:pPr>
      <w:r>
        <w:rPr>
          <w:sz w:val="20"/>
          <w:szCs w:val="20"/>
        </w:rPr>
        <w:t>so</w:t>
      </w:r>
      <w:r w:rsidRPr="003158FE">
        <w:rPr>
          <w:sz w:val="20"/>
          <w:szCs w:val="20"/>
        </w:rPr>
        <w:t xml:space="preserve"> vzporedni s strešino, dvignjeni pa so lahko nad površino strešine največ za 20 cm</w:t>
      </w:r>
      <w:r>
        <w:rPr>
          <w:sz w:val="20"/>
          <w:szCs w:val="20"/>
        </w:rPr>
        <w:t>,</w:t>
      </w:r>
    </w:p>
    <w:p w14:paraId="3BD20A2F" w14:textId="77777777" w:rsidR="003158FE" w:rsidRPr="003158FE" w:rsidRDefault="003158FE" w:rsidP="003158FE">
      <w:pPr>
        <w:pStyle w:val="ALINEJELUKA"/>
        <w:numPr>
          <w:ilvl w:val="0"/>
          <w:numId w:val="1"/>
        </w:numPr>
        <w:ind w:left="1389" w:hanging="397"/>
        <w:rPr>
          <w:rFonts w:eastAsia="Times New Roman"/>
          <w:sz w:val="20"/>
          <w:szCs w:val="20"/>
        </w:rPr>
      </w:pPr>
      <w:r w:rsidRPr="003158FE">
        <w:rPr>
          <w:rFonts w:eastAsia="Times New Roman"/>
          <w:sz w:val="20"/>
          <w:szCs w:val="20"/>
        </w:rPr>
        <w:t xml:space="preserve">niso </w:t>
      </w:r>
      <w:r w:rsidRPr="003158FE">
        <w:rPr>
          <w:sz w:val="20"/>
          <w:szCs w:val="20"/>
        </w:rPr>
        <w:t>postavljeni pravokotno na strešino in</w:t>
      </w:r>
    </w:p>
    <w:p w14:paraId="03DD942E" w14:textId="77777777" w:rsidR="003158FE" w:rsidRPr="003158FE" w:rsidRDefault="003158FE" w:rsidP="003158FE">
      <w:pPr>
        <w:pStyle w:val="ALINEJELUKA"/>
        <w:numPr>
          <w:ilvl w:val="0"/>
          <w:numId w:val="1"/>
        </w:numPr>
        <w:ind w:left="1389" w:hanging="397"/>
        <w:rPr>
          <w:rFonts w:eastAsia="Times New Roman"/>
          <w:sz w:val="20"/>
          <w:szCs w:val="20"/>
        </w:rPr>
      </w:pPr>
      <w:r w:rsidRPr="003158FE">
        <w:rPr>
          <w:sz w:val="20"/>
          <w:szCs w:val="20"/>
        </w:rPr>
        <w:t xml:space="preserve">niso </w:t>
      </w:r>
      <w:r w:rsidR="000D527D">
        <w:rPr>
          <w:sz w:val="20"/>
          <w:szCs w:val="20"/>
        </w:rPr>
        <w:t xml:space="preserve">nesimetrično </w:t>
      </w:r>
      <w:r w:rsidRPr="003158FE">
        <w:rPr>
          <w:sz w:val="20"/>
          <w:szCs w:val="20"/>
        </w:rPr>
        <w:t>razdrobljeni na več manjših površin na strehi.</w:t>
      </w:r>
    </w:p>
    <w:p w14:paraId="668A59C9"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(4) Fotonapetostne naprave se umesti</w:t>
      </w:r>
      <w:r w:rsidR="00585A0C">
        <w:rPr>
          <w:rFonts w:ascii="Arial" w:hAnsi="Arial" w:cs="Arial"/>
          <w:sz w:val="20"/>
          <w:szCs w:val="20"/>
        </w:rPr>
        <w:t>jo</w:t>
      </w:r>
      <w:r w:rsidRPr="003158FE">
        <w:rPr>
          <w:rFonts w:ascii="Arial" w:hAnsi="Arial" w:cs="Arial"/>
          <w:sz w:val="20"/>
          <w:szCs w:val="20"/>
        </w:rPr>
        <w:t xml:space="preserve"> na največji možni tlorisni površini strehe, in ne na manj kot na </w:t>
      </w:r>
      <w:r w:rsidR="000D527D">
        <w:rPr>
          <w:rFonts w:ascii="Arial" w:hAnsi="Arial" w:cs="Arial"/>
          <w:sz w:val="20"/>
          <w:szCs w:val="20"/>
        </w:rPr>
        <w:t>5</w:t>
      </w:r>
      <w:r w:rsidRPr="003158FE">
        <w:rPr>
          <w:rFonts w:ascii="Arial" w:hAnsi="Arial" w:cs="Arial"/>
          <w:sz w:val="20"/>
          <w:szCs w:val="20"/>
        </w:rPr>
        <w:t>0</w:t>
      </w:r>
      <w:r w:rsidR="00ED3A4B">
        <w:rPr>
          <w:rFonts w:ascii="Arial" w:hAnsi="Arial" w:cs="Arial"/>
          <w:sz w:val="20"/>
          <w:szCs w:val="20"/>
        </w:rPr>
        <w:t xml:space="preserve"> </w:t>
      </w:r>
      <w:r w:rsidR="00585A0C">
        <w:rPr>
          <w:rFonts w:ascii="Arial" w:hAnsi="Arial" w:cs="Arial"/>
          <w:sz w:val="20"/>
          <w:szCs w:val="20"/>
        </w:rPr>
        <w:t>odstotkih</w:t>
      </w:r>
      <w:r w:rsidRPr="003158FE">
        <w:rPr>
          <w:rFonts w:ascii="Arial" w:hAnsi="Arial" w:cs="Arial"/>
          <w:sz w:val="20"/>
          <w:szCs w:val="20"/>
        </w:rPr>
        <w:t xml:space="preserve"> tlorisne površine strehe</w:t>
      </w:r>
      <w:r w:rsidR="00EB1BF7">
        <w:rPr>
          <w:rFonts w:ascii="Arial" w:hAnsi="Arial" w:cs="Arial"/>
          <w:sz w:val="20"/>
          <w:szCs w:val="20"/>
        </w:rPr>
        <w:t>, razen</w:t>
      </w:r>
      <w:r w:rsidR="005F30F4">
        <w:rPr>
          <w:rFonts w:ascii="Arial" w:hAnsi="Arial" w:cs="Arial"/>
          <w:sz w:val="20"/>
          <w:szCs w:val="20"/>
        </w:rPr>
        <w:t>,</w:t>
      </w:r>
      <w:r w:rsidR="00EB1BF7">
        <w:rPr>
          <w:rFonts w:ascii="Arial" w:hAnsi="Arial" w:cs="Arial"/>
          <w:sz w:val="20"/>
          <w:szCs w:val="20"/>
        </w:rPr>
        <w:t xml:space="preserve"> če gre </w:t>
      </w:r>
      <w:r w:rsidR="005F30F4">
        <w:rPr>
          <w:rFonts w:ascii="Arial" w:hAnsi="Arial" w:cs="Arial"/>
          <w:sz w:val="20"/>
          <w:szCs w:val="20"/>
        </w:rPr>
        <w:t xml:space="preserve">za </w:t>
      </w:r>
      <w:r w:rsidR="00EB1BF7">
        <w:rPr>
          <w:rFonts w:ascii="Arial" w:hAnsi="Arial" w:cs="Arial"/>
          <w:sz w:val="20"/>
          <w:szCs w:val="20"/>
        </w:rPr>
        <w:t>rekonstrukcijo objekta, pri katerem velikost posega ne presega 40</w:t>
      </w:r>
      <w:r w:rsidR="00ED3A4B">
        <w:rPr>
          <w:rFonts w:ascii="Arial" w:hAnsi="Arial" w:cs="Arial"/>
          <w:sz w:val="20"/>
          <w:szCs w:val="20"/>
        </w:rPr>
        <w:t xml:space="preserve"> </w:t>
      </w:r>
      <w:r w:rsidR="00585A0C">
        <w:rPr>
          <w:rFonts w:ascii="Arial" w:hAnsi="Arial" w:cs="Arial"/>
          <w:sz w:val="20"/>
          <w:szCs w:val="20"/>
        </w:rPr>
        <w:t>odstotkov</w:t>
      </w:r>
      <w:r w:rsidR="00916A9D">
        <w:rPr>
          <w:rFonts w:ascii="Arial" w:hAnsi="Arial" w:cs="Arial"/>
          <w:sz w:val="20"/>
          <w:szCs w:val="20"/>
        </w:rPr>
        <w:t xml:space="preserve"> tlorisne površine strehe</w:t>
      </w:r>
      <w:r w:rsidRPr="003158FE">
        <w:rPr>
          <w:rFonts w:ascii="Arial" w:hAnsi="Arial" w:cs="Arial"/>
          <w:sz w:val="20"/>
          <w:szCs w:val="20"/>
        </w:rPr>
        <w:t xml:space="preserve">. Pri ravni strehi se v to površino </w:t>
      </w:r>
      <w:r w:rsidR="00585A0C">
        <w:rPr>
          <w:rFonts w:ascii="Arial" w:hAnsi="Arial" w:cs="Arial"/>
          <w:sz w:val="20"/>
          <w:szCs w:val="20"/>
        </w:rPr>
        <w:t>v</w:t>
      </w:r>
      <w:r w:rsidRPr="003158FE">
        <w:rPr>
          <w:rFonts w:ascii="Arial" w:hAnsi="Arial" w:cs="Arial"/>
          <w:sz w:val="20"/>
          <w:szCs w:val="20"/>
        </w:rPr>
        <w:t>šte</w:t>
      </w:r>
      <w:r w:rsidR="00585A0C">
        <w:rPr>
          <w:rFonts w:ascii="Arial" w:hAnsi="Arial" w:cs="Arial"/>
          <w:sz w:val="20"/>
          <w:szCs w:val="20"/>
        </w:rPr>
        <w:t>va</w:t>
      </w:r>
      <w:r w:rsidRPr="003158FE">
        <w:rPr>
          <w:rFonts w:ascii="Arial" w:hAnsi="Arial" w:cs="Arial"/>
          <w:sz w:val="20"/>
          <w:szCs w:val="20"/>
        </w:rPr>
        <w:t>jo tudi prosti prehodi za nameščanje in vzdrževanje fotonapetostnih naprav</w:t>
      </w:r>
      <w:r w:rsidR="00CE2D90">
        <w:rPr>
          <w:rFonts w:ascii="Arial" w:hAnsi="Arial" w:cs="Arial"/>
          <w:sz w:val="20"/>
          <w:szCs w:val="20"/>
        </w:rPr>
        <w:t>.</w:t>
      </w:r>
      <w:r w:rsidRPr="003158FE">
        <w:rPr>
          <w:rFonts w:ascii="Arial" w:hAnsi="Arial" w:cs="Arial"/>
          <w:sz w:val="20"/>
          <w:szCs w:val="20"/>
        </w:rPr>
        <w:t xml:space="preserve"> </w:t>
      </w:r>
    </w:p>
    <w:p w14:paraId="64A3733F"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(5) Pri umeščanju fotonapetostnih naprav na streho in </w:t>
      </w:r>
      <w:r w:rsidR="00585A0C">
        <w:rPr>
          <w:rFonts w:ascii="Arial" w:hAnsi="Arial" w:cs="Arial"/>
          <w:sz w:val="20"/>
          <w:szCs w:val="20"/>
        </w:rPr>
        <w:t xml:space="preserve">pri </w:t>
      </w:r>
      <w:r w:rsidRPr="003158FE">
        <w:rPr>
          <w:rFonts w:ascii="Arial" w:hAnsi="Arial" w:cs="Arial"/>
          <w:sz w:val="20"/>
          <w:szCs w:val="20"/>
        </w:rPr>
        <w:t>določanju zmogljivosti fotonapetostnih naprav se upošteva nosilnost strehe.</w:t>
      </w:r>
    </w:p>
    <w:p w14:paraId="6D89220F"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bookmarkStart w:id="16" w:name="_Hlk137639200"/>
      <w:r w:rsidRPr="003158FE">
        <w:rPr>
          <w:rFonts w:ascii="Arial" w:hAnsi="Arial" w:cs="Arial"/>
          <w:sz w:val="20"/>
          <w:szCs w:val="20"/>
        </w:rPr>
        <w:t>(6) Fotonapetostni moduli se namestijo na streho</w:t>
      </w:r>
      <w:r w:rsidR="00585A0C">
        <w:rPr>
          <w:rFonts w:ascii="Arial" w:hAnsi="Arial" w:cs="Arial"/>
          <w:sz w:val="20"/>
          <w:szCs w:val="20"/>
        </w:rPr>
        <w:t xml:space="preserve"> z</w:t>
      </w:r>
      <w:r w:rsidRPr="003158FE">
        <w:rPr>
          <w:rFonts w:ascii="Arial" w:hAnsi="Arial" w:cs="Arial"/>
          <w:sz w:val="20"/>
          <w:szCs w:val="20"/>
        </w:rPr>
        <w:t xml:space="preserve"> nosilc</w:t>
      </w:r>
      <w:r w:rsidR="00585A0C">
        <w:rPr>
          <w:rFonts w:ascii="Arial" w:hAnsi="Arial" w:cs="Arial"/>
          <w:sz w:val="20"/>
          <w:szCs w:val="20"/>
        </w:rPr>
        <w:t>i</w:t>
      </w:r>
      <w:r w:rsidRPr="003158FE">
        <w:rPr>
          <w:rFonts w:ascii="Arial" w:hAnsi="Arial" w:cs="Arial"/>
          <w:sz w:val="20"/>
          <w:szCs w:val="20"/>
        </w:rPr>
        <w:t xml:space="preserve"> ali drugi</w:t>
      </w:r>
      <w:r w:rsidR="00585A0C">
        <w:rPr>
          <w:rFonts w:ascii="Arial" w:hAnsi="Arial" w:cs="Arial"/>
          <w:sz w:val="20"/>
          <w:szCs w:val="20"/>
        </w:rPr>
        <w:t>mi</w:t>
      </w:r>
      <w:r w:rsidRPr="003158FE">
        <w:rPr>
          <w:rFonts w:ascii="Arial" w:hAnsi="Arial" w:cs="Arial"/>
          <w:sz w:val="20"/>
          <w:szCs w:val="20"/>
        </w:rPr>
        <w:t xml:space="preserve"> element</w:t>
      </w:r>
      <w:r w:rsidR="00585A0C">
        <w:rPr>
          <w:rFonts w:ascii="Arial" w:hAnsi="Arial" w:cs="Arial"/>
          <w:sz w:val="20"/>
          <w:szCs w:val="20"/>
        </w:rPr>
        <w:t>i</w:t>
      </w:r>
      <w:r w:rsidRPr="003158FE">
        <w:rPr>
          <w:rFonts w:ascii="Arial" w:hAnsi="Arial" w:cs="Arial"/>
          <w:sz w:val="20"/>
          <w:szCs w:val="20"/>
        </w:rPr>
        <w:t xml:space="preserve"> ali </w:t>
      </w:r>
      <w:r w:rsidR="00585A0C">
        <w:rPr>
          <w:rFonts w:ascii="Arial" w:hAnsi="Arial" w:cs="Arial"/>
          <w:sz w:val="20"/>
          <w:szCs w:val="20"/>
        </w:rPr>
        <w:t>so</w:t>
      </w:r>
      <w:r w:rsidRPr="003158FE">
        <w:rPr>
          <w:rFonts w:ascii="Arial" w:hAnsi="Arial" w:cs="Arial"/>
          <w:sz w:val="20"/>
          <w:szCs w:val="20"/>
        </w:rPr>
        <w:t xml:space="preserve"> vgradni del strešne kritine. </w:t>
      </w:r>
    </w:p>
    <w:bookmarkEnd w:id="16"/>
    <w:p w14:paraId="40EC820D" w14:textId="6A0C896D"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1415E5">
        <w:rPr>
          <w:rFonts w:ascii="Arial" w:hAnsi="Arial" w:cs="Arial"/>
          <w:sz w:val="20"/>
          <w:szCs w:val="20"/>
        </w:rPr>
        <w:t>7</w:t>
      </w:r>
      <w:r w:rsidRPr="003158FE">
        <w:rPr>
          <w:rFonts w:ascii="Arial" w:hAnsi="Arial" w:cs="Arial"/>
          <w:sz w:val="20"/>
          <w:szCs w:val="20"/>
        </w:rPr>
        <w:t xml:space="preserve">) Če se fotonapetostni moduli umeščajo na ravno streho, se umeščajo na nosilce tako, da </w:t>
      </w:r>
      <w:r w:rsidR="00585A0C">
        <w:rPr>
          <w:rFonts w:ascii="Arial" w:hAnsi="Arial" w:cs="Arial"/>
          <w:sz w:val="20"/>
          <w:szCs w:val="20"/>
        </w:rPr>
        <w:t>sta</w:t>
      </w:r>
      <w:r w:rsidRPr="003158FE">
        <w:rPr>
          <w:rFonts w:ascii="Arial" w:hAnsi="Arial" w:cs="Arial"/>
          <w:sz w:val="20"/>
          <w:szCs w:val="20"/>
        </w:rPr>
        <w:t xml:space="preserve"> omogočen</w:t>
      </w:r>
      <w:r w:rsidR="00585A0C">
        <w:rPr>
          <w:rFonts w:ascii="Arial" w:hAnsi="Arial" w:cs="Arial"/>
          <w:sz w:val="20"/>
          <w:szCs w:val="20"/>
        </w:rPr>
        <w:t>a</w:t>
      </w:r>
      <w:r w:rsidRPr="003158FE">
        <w:rPr>
          <w:rFonts w:ascii="Arial" w:hAnsi="Arial" w:cs="Arial"/>
          <w:sz w:val="20"/>
          <w:szCs w:val="20"/>
        </w:rPr>
        <w:t xml:space="preserve"> </w:t>
      </w:r>
      <w:r w:rsidR="00DF4E6F">
        <w:rPr>
          <w:rFonts w:ascii="Arial" w:hAnsi="Arial" w:cs="Arial"/>
          <w:sz w:val="20"/>
          <w:szCs w:val="20"/>
        </w:rPr>
        <w:t>ustrez</w:t>
      </w:r>
      <w:r w:rsidR="00585A0C">
        <w:rPr>
          <w:rFonts w:ascii="Arial" w:hAnsi="Arial" w:cs="Arial"/>
          <w:sz w:val="20"/>
          <w:szCs w:val="20"/>
        </w:rPr>
        <w:t>ni</w:t>
      </w:r>
      <w:r w:rsidR="00DF4E6F">
        <w:rPr>
          <w:rFonts w:ascii="Arial" w:hAnsi="Arial" w:cs="Arial"/>
          <w:sz w:val="20"/>
          <w:szCs w:val="20"/>
        </w:rPr>
        <w:t xml:space="preserve"> naklon </w:t>
      </w:r>
      <w:r w:rsidR="00B32D59">
        <w:rPr>
          <w:rFonts w:ascii="Arial" w:hAnsi="Arial" w:cs="Arial"/>
          <w:sz w:val="20"/>
          <w:szCs w:val="20"/>
        </w:rPr>
        <w:t xml:space="preserve">in orientacija </w:t>
      </w:r>
      <w:r w:rsidR="00DF4E6F">
        <w:rPr>
          <w:rFonts w:ascii="Arial" w:hAnsi="Arial" w:cs="Arial"/>
          <w:sz w:val="20"/>
          <w:szCs w:val="20"/>
        </w:rPr>
        <w:t xml:space="preserve">glede </w:t>
      </w:r>
      <w:r w:rsidR="006F41AC">
        <w:rPr>
          <w:rFonts w:ascii="Arial" w:hAnsi="Arial" w:cs="Arial"/>
          <w:sz w:val="20"/>
          <w:szCs w:val="20"/>
        </w:rPr>
        <w:t xml:space="preserve">na </w:t>
      </w:r>
      <w:r w:rsidR="00DF4E6F">
        <w:rPr>
          <w:rFonts w:ascii="Arial" w:hAnsi="Arial" w:cs="Arial"/>
          <w:sz w:val="20"/>
          <w:szCs w:val="20"/>
        </w:rPr>
        <w:t>osončenost in drug</w:t>
      </w:r>
      <w:r w:rsidR="006F41AC">
        <w:rPr>
          <w:rFonts w:ascii="Arial" w:hAnsi="Arial" w:cs="Arial"/>
          <w:sz w:val="20"/>
          <w:szCs w:val="20"/>
        </w:rPr>
        <w:t>e</w:t>
      </w:r>
      <w:r w:rsidR="00DF4E6F">
        <w:rPr>
          <w:rFonts w:ascii="Arial" w:hAnsi="Arial" w:cs="Arial"/>
          <w:sz w:val="20"/>
          <w:szCs w:val="20"/>
        </w:rPr>
        <w:t xml:space="preserve"> vremensk</w:t>
      </w:r>
      <w:r w:rsidR="006F41AC">
        <w:rPr>
          <w:rFonts w:ascii="Arial" w:hAnsi="Arial" w:cs="Arial"/>
          <w:sz w:val="20"/>
          <w:szCs w:val="20"/>
        </w:rPr>
        <w:t>e</w:t>
      </w:r>
      <w:r w:rsidR="00DF4E6F">
        <w:rPr>
          <w:rFonts w:ascii="Arial" w:hAnsi="Arial" w:cs="Arial"/>
          <w:sz w:val="20"/>
          <w:szCs w:val="20"/>
        </w:rPr>
        <w:t xml:space="preserve"> vpliv</w:t>
      </w:r>
      <w:r w:rsidR="006F41AC">
        <w:rPr>
          <w:rFonts w:ascii="Arial" w:hAnsi="Arial" w:cs="Arial"/>
          <w:sz w:val="20"/>
          <w:szCs w:val="20"/>
        </w:rPr>
        <w:t>e</w:t>
      </w:r>
      <w:r w:rsidR="00DF4E6F">
        <w:rPr>
          <w:rFonts w:ascii="Arial" w:hAnsi="Arial" w:cs="Arial"/>
          <w:sz w:val="20"/>
          <w:szCs w:val="20"/>
        </w:rPr>
        <w:t>.</w:t>
      </w:r>
      <w:r w:rsidRPr="003158FE">
        <w:rPr>
          <w:rFonts w:ascii="Arial" w:hAnsi="Arial" w:cs="Arial"/>
          <w:sz w:val="20"/>
          <w:szCs w:val="20"/>
        </w:rPr>
        <w:t xml:space="preserve"> Fotonapetostni moduli, umeščeni na ravno streho, se ne </w:t>
      </w:r>
      <w:r w:rsidR="00585A0C">
        <w:rPr>
          <w:rFonts w:ascii="Arial" w:hAnsi="Arial" w:cs="Arial"/>
          <w:sz w:val="20"/>
          <w:szCs w:val="20"/>
        </w:rPr>
        <w:t>v</w:t>
      </w:r>
      <w:r w:rsidRPr="003158FE">
        <w:rPr>
          <w:rFonts w:ascii="Arial" w:hAnsi="Arial" w:cs="Arial"/>
          <w:sz w:val="20"/>
          <w:szCs w:val="20"/>
        </w:rPr>
        <w:t>šte</w:t>
      </w:r>
      <w:r w:rsidR="00585A0C">
        <w:rPr>
          <w:rFonts w:ascii="Arial" w:hAnsi="Arial" w:cs="Arial"/>
          <w:sz w:val="20"/>
          <w:szCs w:val="20"/>
        </w:rPr>
        <w:t>va</w:t>
      </w:r>
      <w:r w:rsidRPr="003158FE">
        <w:rPr>
          <w:rFonts w:ascii="Arial" w:hAnsi="Arial" w:cs="Arial"/>
          <w:sz w:val="20"/>
          <w:szCs w:val="20"/>
        </w:rPr>
        <w:t>jo v višino objekta, kot je določena s prostorskimi izvedbenimi akti</w:t>
      </w:r>
      <w:r w:rsidR="003730D2">
        <w:rPr>
          <w:rFonts w:ascii="Arial" w:hAnsi="Arial" w:cs="Arial"/>
          <w:sz w:val="20"/>
          <w:szCs w:val="20"/>
        </w:rPr>
        <w:t xml:space="preserve">, če ne presegajo višine </w:t>
      </w:r>
      <w:r w:rsidR="00E87CE0">
        <w:rPr>
          <w:rFonts w:ascii="Arial" w:hAnsi="Arial" w:cs="Arial"/>
          <w:sz w:val="20"/>
          <w:szCs w:val="20"/>
        </w:rPr>
        <w:t>enega</w:t>
      </w:r>
      <w:r w:rsidR="00ED3A4B">
        <w:rPr>
          <w:rFonts w:ascii="Arial" w:hAnsi="Arial" w:cs="Arial"/>
          <w:sz w:val="20"/>
          <w:szCs w:val="20"/>
        </w:rPr>
        <w:t xml:space="preserve"> </w:t>
      </w:r>
      <w:r w:rsidR="003730D2">
        <w:rPr>
          <w:rFonts w:ascii="Arial" w:hAnsi="Arial" w:cs="Arial"/>
          <w:sz w:val="20"/>
          <w:szCs w:val="20"/>
        </w:rPr>
        <w:t>m</w:t>
      </w:r>
      <w:r w:rsidR="00E87CE0">
        <w:rPr>
          <w:rFonts w:ascii="Arial" w:hAnsi="Arial" w:cs="Arial"/>
          <w:sz w:val="20"/>
          <w:szCs w:val="20"/>
        </w:rPr>
        <w:t>etra</w:t>
      </w:r>
      <w:r w:rsidR="003730D2">
        <w:rPr>
          <w:rFonts w:ascii="Arial" w:hAnsi="Arial" w:cs="Arial"/>
          <w:sz w:val="20"/>
          <w:szCs w:val="20"/>
        </w:rPr>
        <w:t xml:space="preserve">, merjeno od najvišje točke </w:t>
      </w:r>
      <w:r w:rsidR="00815566">
        <w:rPr>
          <w:rFonts w:ascii="Arial" w:hAnsi="Arial" w:cs="Arial"/>
          <w:sz w:val="20"/>
          <w:szCs w:val="20"/>
        </w:rPr>
        <w:t>venca.</w:t>
      </w:r>
      <w:r w:rsidR="00BD1134">
        <w:rPr>
          <w:rFonts w:ascii="Arial" w:hAnsi="Arial" w:cs="Arial"/>
          <w:sz w:val="20"/>
          <w:szCs w:val="20"/>
        </w:rPr>
        <w:t xml:space="preserve"> </w:t>
      </w:r>
    </w:p>
    <w:p w14:paraId="4C45F614" w14:textId="6277C872"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14201A">
        <w:rPr>
          <w:rFonts w:ascii="Arial" w:hAnsi="Arial" w:cs="Arial"/>
          <w:sz w:val="20"/>
          <w:szCs w:val="20"/>
        </w:rPr>
        <w:t>(</w:t>
      </w:r>
      <w:r w:rsidR="001415E5" w:rsidRPr="0014201A">
        <w:rPr>
          <w:rFonts w:ascii="Arial" w:hAnsi="Arial" w:cs="Arial"/>
          <w:sz w:val="20"/>
          <w:szCs w:val="20"/>
        </w:rPr>
        <w:t>8</w:t>
      </w:r>
      <w:r w:rsidRPr="0014201A">
        <w:rPr>
          <w:rFonts w:ascii="Arial" w:hAnsi="Arial" w:cs="Arial"/>
          <w:sz w:val="20"/>
          <w:szCs w:val="20"/>
        </w:rPr>
        <w:t xml:space="preserve">) </w:t>
      </w:r>
      <w:bookmarkStart w:id="17" w:name="_Hlk137639218"/>
      <w:r w:rsidR="007D526A" w:rsidRPr="0014201A">
        <w:rPr>
          <w:rFonts w:ascii="Arial" w:hAnsi="Arial" w:cs="Arial"/>
          <w:sz w:val="20"/>
          <w:szCs w:val="20"/>
        </w:rPr>
        <w:t>Če so fotonapetostni moduli vidno izpostavljeni in s</w:t>
      </w:r>
      <w:r w:rsidR="00585A0C">
        <w:rPr>
          <w:rFonts w:ascii="Arial" w:hAnsi="Arial" w:cs="Arial"/>
          <w:sz w:val="20"/>
          <w:szCs w:val="20"/>
        </w:rPr>
        <w:t>o</w:t>
      </w:r>
      <w:r w:rsidR="007D526A" w:rsidRPr="0014201A">
        <w:rPr>
          <w:rFonts w:ascii="Arial" w:hAnsi="Arial" w:cs="Arial"/>
          <w:sz w:val="20"/>
          <w:szCs w:val="20"/>
        </w:rPr>
        <w:t xml:space="preserve"> na območju kulturne dediščine oziroma v prepoznavnih predelih naselja oziroma </w:t>
      </w:r>
      <w:r w:rsidR="00515118">
        <w:rPr>
          <w:rFonts w:ascii="Arial" w:hAnsi="Arial" w:cs="Arial"/>
          <w:sz w:val="20"/>
          <w:szCs w:val="20"/>
        </w:rPr>
        <w:t xml:space="preserve">v </w:t>
      </w:r>
      <w:r w:rsidR="007D526A" w:rsidRPr="0014201A">
        <w:rPr>
          <w:rFonts w:ascii="Arial" w:hAnsi="Arial" w:cs="Arial"/>
          <w:sz w:val="20"/>
          <w:szCs w:val="20"/>
        </w:rPr>
        <w:t>prepoznavnih krajin</w:t>
      </w:r>
      <w:r w:rsidR="00585A0C">
        <w:rPr>
          <w:rFonts w:ascii="Arial" w:hAnsi="Arial" w:cs="Arial"/>
          <w:sz w:val="20"/>
          <w:szCs w:val="20"/>
        </w:rPr>
        <w:t>ah</w:t>
      </w:r>
      <w:r w:rsidR="007D526A" w:rsidRPr="0014201A">
        <w:rPr>
          <w:rFonts w:ascii="Arial" w:hAnsi="Arial" w:cs="Arial"/>
          <w:sz w:val="20"/>
          <w:szCs w:val="20"/>
        </w:rPr>
        <w:t>, b</w:t>
      </w:r>
      <w:r w:rsidRPr="0014201A">
        <w:rPr>
          <w:rFonts w:ascii="Arial" w:hAnsi="Arial" w:cs="Arial"/>
          <w:sz w:val="20"/>
          <w:szCs w:val="20"/>
        </w:rPr>
        <w:t xml:space="preserve">arva fotonapetostnih modulov ne sme biti </w:t>
      </w:r>
      <w:r w:rsidR="003F599D" w:rsidRPr="0014201A">
        <w:rPr>
          <w:rFonts w:ascii="Arial" w:hAnsi="Arial" w:cs="Arial"/>
          <w:sz w:val="20"/>
          <w:szCs w:val="20"/>
        </w:rPr>
        <w:t xml:space="preserve">vpadljiva </w:t>
      </w:r>
      <w:r w:rsidRPr="0014201A">
        <w:rPr>
          <w:rFonts w:ascii="Arial" w:hAnsi="Arial" w:cs="Arial"/>
          <w:sz w:val="20"/>
          <w:szCs w:val="20"/>
        </w:rPr>
        <w:t xml:space="preserve">in naj bo </w:t>
      </w:r>
      <w:r w:rsidR="00BD17C5" w:rsidRPr="0014201A">
        <w:rPr>
          <w:rFonts w:ascii="Arial" w:hAnsi="Arial" w:cs="Arial"/>
          <w:sz w:val="20"/>
          <w:szCs w:val="20"/>
        </w:rPr>
        <w:t xml:space="preserve">čim bolj </w:t>
      </w:r>
      <w:r w:rsidRPr="0014201A">
        <w:rPr>
          <w:rFonts w:ascii="Arial" w:hAnsi="Arial" w:cs="Arial"/>
          <w:sz w:val="20"/>
          <w:szCs w:val="20"/>
        </w:rPr>
        <w:t xml:space="preserve">usklajena z zunanjo podobo </w:t>
      </w:r>
      <w:r w:rsidRPr="0014201A">
        <w:rPr>
          <w:rFonts w:ascii="Arial" w:hAnsi="Arial" w:cs="Arial"/>
          <w:sz w:val="20"/>
          <w:szCs w:val="20"/>
        </w:rPr>
        <w:lastRenderedPageBreak/>
        <w:t>objekta (fasada, streha) ter objekti v neposredni okolici</w:t>
      </w:r>
      <w:r w:rsidR="00756A85" w:rsidRPr="0014201A">
        <w:rPr>
          <w:rFonts w:ascii="Arial" w:hAnsi="Arial" w:cs="Arial"/>
          <w:sz w:val="20"/>
          <w:szCs w:val="20"/>
        </w:rPr>
        <w:t xml:space="preserve">, barva </w:t>
      </w:r>
      <w:proofErr w:type="spellStart"/>
      <w:r w:rsidR="00387055" w:rsidRPr="0014201A">
        <w:rPr>
          <w:rFonts w:ascii="Arial" w:hAnsi="Arial" w:cs="Arial"/>
          <w:sz w:val="20"/>
          <w:szCs w:val="20"/>
        </w:rPr>
        <w:t>podkonstrukcije</w:t>
      </w:r>
      <w:proofErr w:type="spellEnd"/>
      <w:r w:rsidR="00756A85" w:rsidRPr="0014201A">
        <w:rPr>
          <w:rFonts w:ascii="Arial" w:hAnsi="Arial" w:cs="Arial"/>
          <w:sz w:val="20"/>
          <w:szCs w:val="20"/>
        </w:rPr>
        <w:t xml:space="preserve"> fotonapetostnih modulov pa naj bo v barvi strešne kritine, sivi, srebrni</w:t>
      </w:r>
      <w:r w:rsidR="00E9234A" w:rsidRPr="0014201A">
        <w:rPr>
          <w:rFonts w:ascii="Arial" w:hAnsi="Arial" w:cs="Arial"/>
          <w:sz w:val="20"/>
          <w:szCs w:val="20"/>
        </w:rPr>
        <w:t xml:space="preserve"> </w:t>
      </w:r>
      <w:r w:rsidR="00756A85" w:rsidRPr="0014201A">
        <w:rPr>
          <w:rFonts w:ascii="Arial" w:hAnsi="Arial" w:cs="Arial"/>
          <w:sz w:val="20"/>
          <w:szCs w:val="20"/>
        </w:rPr>
        <w:t>ali črni barvi</w:t>
      </w:r>
      <w:r w:rsidR="003730D2" w:rsidRPr="0014201A">
        <w:rPr>
          <w:rFonts w:ascii="Arial" w:hAnsi="Arial" w:cs="Arial"/>
          <w:sz w:val="20"/>
          <w:szCs w:val="20"/>
        </w:rPr>
        <w:t>.</w:t>
      </w:r>
    </w:p>
    <w:bookmarkEnd w:id="17"/>
    <w:p w14:paraId="32FE3070" w14:textId="2851BB12"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1415E5">
        <w:rPr>
          <w:rFonts w:ascii="Arial" w:hAnsi="Arial" w:cs="Arial"/>
          <w:sz w:val="20"/>
          <w:szCs w:val="20"/>
        </w:rPr>
        <w:t>9</w:t>
      </w:r>
      <w:r w:rsidRPr="003158FE">
        <w:rPr>
          <w:rFonts w:ascii="Arial" w:hAnsi="Arial" w:cs="Arial"/>
          <w:sz w:val="20"/>
          <w:szCs w:val="20"/>
        </w:rPr>
        <w:t xml:space="preserve">) Če se fotonapetostni moduli umeščajo na </w:t>
      </w:r>
      <w:r w:rsidR="003F599D">
        <w:rPr>
          <w:rFonts w:ascii="Arial" w:hAnsi="Arial" w:cs="Arial"/>
          <w:sz w:val="20"/>
          <w:szCs w:val="20"/>
        </w:rPr>
        <w:t>ozelenjeno</w:t>
      </w:r>
      <w:r w:rsidRPr="003158FE">
        <w:rPr>
          <w:rFonts w:ascii="Arial" w:hAnsi="Arial" w:cs="Arial"/>
          <w:sz w:val="20"/>
          <w:szCs w:val="20"/>
        </w:rPr>
        <w:t xml:space="preserve"> streho, </w:t>
      </w:r>
      <w:bookmarkStart w:id="18" w:name="_Hlk137639604"/>
      <w:r w:rsidRPr="003158FE">
        <w:rPr>
          <w:rFonts w:ascii="Arial" w:hAnsi="Arial" w:cs="Arial"/>
          <w:sz w:val="20"/>
          <w:szCs w:val="20"/>
        </w:rPr>
        <w:t xml:space="preserve">naj bodo primerno dvignjeni najmanj za 20 cm oziroma tako, da </w:t>
      </w:r>
      <w:r w:rsidR="00585A0C">
        <w:rPr>
          <w:rFonts w:ascii="Arial" w:hAnsi="Arial" w:cs="Arial"/>
          <w:sz w:val="20"/>
          <w:szCs w:val="20"/>
        </w:rPr>
        <w:t>sta</w:t>
      </w:r>
      <w:r w:rsidRPr="003158FE">
        <w:rPr>
          <w:rFonts w:ascii="Arial" w:hAnsi="Arial" w:cs="Arial"/>
          <w:sz w:val="20"/>
          <w:szCs w:val="20"/>
        </w:rPr>
        <w:t xml:space="preserve"> zagotovljena rast in vzdrževanje rastlin. </w:t>
      </w:r>
    </w:p>
    <w:bookmarkEnd w:id="18"/>
    <w:p w14:paraId="5C9503FD" w14:textId="77777777" w:rsidR="003158FE" w:rsidRDefault="003158FE" w:rsidP="003158FE">
      <w:pPr>
        <w:spacing w:line="240" w:lineRule="auto"/>
        <w:rPr>
          <w:rFonts w:cs="Arial"/>
          <w:szCs w:val="20"/>
          <w:lang w:eastAsia="sl-SI"/>
        </w:rPr>
      </w:pPr>
    </w:p>
    <w:p w14:paraId="5BC6EFCD" w14:textId="77777777" w:rsidR="00D1617B" w:rsidRPr="003158FE" w:rsidRDefault="00D1617B" w:rsidP="003158FE">
      <w:pPr>
        <w:spacing w:line="240" w:lineRule="auto"/>
        <w:rPr>
          <w:rFonts w:cs="Arial"/>
          <w:szCs w:val="20"/>
          <w:lang w:eastAsia="sl-SI"/>
        </w:rPr>
      </w:pPr>
    </w:p>
    <w:p w14:paraId="79EA8514" w14:textId="77777777" w:rsidR="003158FE" w:rsidRPr="003158FE" w:rsidRDefault="003158FE" w:rsidP="003158FE">
      <w:pPr>
        <w:shd w:val="clear" w:color="auto" w:fill="FFFFFF"/>
        <w:spacing w:line="240" w:lineRule="auto"/>
        <w:jc w:val="center"/>
        <w:rPr>
          <w:rFonts w:cs="Arial"/>
          <w:b/>
          <w:szCs w:val="20"/>
          <w:lang w:eastAsia="sl-SI"/>
        </w:rPr>
      </w:pPr>
      <w:bookmarkStart w:id="19" w:name="_Hlk137045930"/>
      <w:r w:rsidRPr="003158FE">
        <w:rPr>
          <w:rFonts w:cs="Arial"/>
          <w:b/>
          <w:szCs w:val="20"/>
          <w:lang w:eastAsia="sl-SI"/>
        </w:rPr>
        <w:t>1</w:t>
      </w:r>
      <w:r w:rsidR="00E52992">
        <w:rPr>
          <w:rFonts w:cs="Arial"/>
          <w:b/>
          <w:szCs w:val="20"/>
          <w:lang w:eastAsia="sl-SI"/>
        </w:rPr>
        <w:t>2</w:t>
      </w:r>
      <w:r w:rsidRPr="003158FE">
        <w:rPr>
          <w:rFonts w:cs="Arial"/>
          <w:b/>
          <w:szCs w:val="20"/>
          <w:lang w:eastAsia="sl-SI"/>
        </w:rPr>
        <w:t>. člen</w:t>
      </w:r>
    </w:p>
    <w:p w14:paraId="350048E7" w14:textId="77777777" w:rsidR="003158FE" w:rsidRPr="003158FE" w:rsidRDefault="003158FE" w:rsidP="003158FE">
      <w:pPr>
        <w:spacing w:line="240" w:lineRule="auto"/>
        <w:jc w:val="center"/>
        <w:rPr>
          <w:rFonts w:cs="Arial"/>
          <w:b/>
          <w:szCs w:val="20"/>
          <w:lang w:eastAsia="sl-SI"/>
        </w:rPr>
      </w:pPr>
      <w:r w:rsidRPr="003158FE">
        <w:rPr>
          <w:rFonts w:cs="Arial"/>
          <w:b/>
          <w:szCs w:val="20"/>
          <w:lang w:eastAsia="sl-SI"/>
        </w:rPr>
        <w:t>(dodatni prostorski izvedbeni pogoji za umeščanje na strehe objektov)</w:t>
      </w:r>
    </w:p>
    <w:p w14:paraId="66F98A7A" w14:textId="62826C77" w:rsidR="003158FE" w:rsidRPr="00815566" w:rsidRDefault="003158FE" w:rsidP="00815566">
      <w:pPr>
        <w:pStyle w:val="Odstavekseznama"/>
        <w:spacing w:before="120" w:after="0" w:line="240" w:lineRule="auto"/>
        <w:ind w:left="0" w:firstLine="709"/>
        <w:contextualSpacing w:val="0"/>
        <w:jc w:val="both"/>
        <w:rPr>
          <w:rFonts w:ascii="Arial" w:hAnsi="Arial" w:cs="Arial"/>
          <w:sz w:val="20"/>
          <w:szCs w:val="20"/>
          <w:lang w:eastAsia="sl-SI"/>
        </w:rPr>
      </w:pPr>
      <w:r w:rsidRPr="003158FE">
        <w:rPr>
          <w:rFonts w:ascii="Arial" w:hAnsi="Arial" w:cs="Arial"/>
          <w:sz w:val="20"/>
          <w:szCs w:val="20"/>
          <w:lang w:eastAsia="sl-SI"/>
        </w:rPr>
        <w:t xml:space="preserve">(1) Če gre </w:t>
      </w:r>
      <w:bookmarkStart w:id="20" w:name="_Hlk137639877"/>
      <w:r w:rsidRPr="003158FE">
        <w:rPr>
          <w:rFonts w:ascii="Arial" w:hAnsi="Arial" w:cs="Arial"/>
          <w:sz w:val="20"/>
          <w:szCs w:val="20"/>
          <w:lang w:eastAsia="sl-SI"/>
        </w:rPr>
        <w:t xml:space="preserve">za novogradnjo, ki pomeni gradnjo novozgrajenega objekta ali prizidavo v horizontalni smeri, </w:t>
      </w:r>
      <w:bookmarkEnd w:id="14"/>
      <w:r w:rsidRPr="003158FE">
        <w:rPr>
          <w:rFonts w:ascii="Arial" w:hAnsi="Arial" w:cs="Arial"/>
          <w:sz w:val="20"/>
          <w:szCs w:val="20"/>
          <w:lang w:eastAsia="sl-SI"/>
        </w:rPr>
        <w:t xml:space="preserve">kjer se na streho obvezno postavijo fotonapetostne naprave, </w:t>
      </w:r>
      <w:r w:rsidR="0047035F">
        <w:rPr>
          <w:rFonts w:ascii="Arial" w:hAnsi="Arial" w:cs="Arial"/>
          <w:sz w:val="20"/>
          <w:szCs w:val="20"/>
          <w:lang w:eastAsia="sl-SI"/>
        </w:rPr>
        <w:t>se</w:t>
      </w:r>
      <w:r w:rsidRPr="003158FE">
        <w:rPr>
          <w:rFonts w:ascii="Arial" w:hAnsi="Arial" w:cs="Arial"/>
          <w:sz w:val="20"/>
          <w:szCs w:val="20"/>
          <w:lang w:eastAsia="sl-SI"/>
        </w:rPr>
        <w:t xml:space="preserve"> pri umeščanju takšnega objekta poleg </w:t>
      </w:r>
      <w:r w:rsidR="00426C12">
        <w:rPr>
          <w:rFonts w:ascii="Arial" w:hAnsi="Arial" w:cs="Arial"/>
          <w:sz w:val="20"/>
          <w:szCs w:val="20"/>
          <w:lang w:eastAsia="sl-SI"/>
        </w:rPr>
        <w:t xml:space="preserve">skupnih podrobnejših pravil iz II. poglavja te uredbe in </w:t>
      </w:r>
      <w:r w:rsidRPr="003158FE">
        <w:rPr>
          <w:rFonts w:ascii="Arial" w:hAnsi="Arial" w:cs="Arial"/>
          <w:sz w:val="20"/>
          <w:szCs w:val="20"/>
          <w:lang w:eastAsia="sl-SI"/>
        </w:rPr>
        <w:t>pogojev iz prejšnjega člena upošteva</w:t>
      </w:r>
      <w:r w:rsidR="0047035F">
        <w:rPr>
          <w:rFonts w:ascii="Arial" w:hAnsi="Arial" w:cs="Arial"/>
          <w:sz w:val="20"/>
          <w:szCs w:val="20"/>
          <w:lang w:eastAsia="sl-SI"/>
        </w:rPr>
        <w:t>jo</w:t>
      </w:r>
      <w:r w:rsidRPr="003158FE">
        <w:rPr>
          <w:rFonts w:ascii="Arial" w:hAnsi="Arial" w:cs="Arial"/>
          <w:sz w:val="20"/>
          <w:szCs w:val="20"/>
          <w:lang w:eastAsia="sl-SI"/>
        </w:rPr>
        <w:t xml:space="preserve"> tudi določbe tega člena</w:t>
      </w:r>
      <w:r w:rsidR="00943390">
        <w:rPr>
          <w:rFonts w:ascii="Arial" w:hAnsi="Arial" w:cs="Arial"/>
          <w:sz w:val="20"/>
          <w:szCs w:val="20"/>
          <w:lang w:eastAsia="sl-SI"/>
        </w:rPr>
        <w:t>.</w:t>
      </w:r>
    </w:p>
    <w:bookmarkEnd w:id="20"/>
    <w:p w14:paraId="0E424BE1" w14:textId="0625657B" w:rsidR="003158FE" w:rsidRPr="003158FE" w:rsidRDefault="003158FE" w:rsidP="003158FE">
      <w:pPr>
        <w:pStyle w:val="Odstavekseznama"/>
        <w:spacing w:before="120" w:after="120" w:line="240" w:lineRule="auto"/>
        <w:ind w:left="0" w:firstLine="709"/>
        <w:contextualSpacing w:val="0"/>
        <w:jc w:val="both"/>
        <w:rPr>
          <w:rFonts w:ascii="Arial" w:hAnsi="Arial" w:cs="Arial"/>
          <w:sz w:val="20"/>
          <w:szCs w:val="20"/>
          <w:lang w:eastAsia="sl-SI"/>
        </w:rPr>
      </w:pPr>
      <w:r w:rsidRPr="003158FE">
        <w:rPr>
          <w:rFonts w:ascii="Arial" w:hAnsi="Arial" w:cs="Arial"/>
          <w:sz w:val="20"/>
          <w:szCs w:val="20"/>
          <w:lang w:eastAsia="sl-SI"/>
        </w:rPr>
        <w:t xml:space="preserve">(2) Če gre za </w:t>
      </w:r>
      <w:r w:rsidR="00D105F5" w:rsidRPr="003158FE">
        <w:rPr>
          <w:rFonts w:ascii="Arial" w:hAnsi="Arial" w:cs="Arial"/>
          <w:sz w:val="20"/>
          <w:szCs w:val="20"/>
          <w:lang w:eastAsia="sl-SI"/>
        </w:rPr>
        <w:t>novogradnjo, ki pomeni gradnjo novozgrajenega objekta ali prizidavo v horizontalni smeri, kjer se na streho obvezno postavijo fotonapetostne naprave</w:t>
      </w:r>
      <w:r w:rsidRPr="003158FE">
        <w:rPr>
          <w:rFonts w:ascii="Arial" w:hAnsi="Arial" w:cs="Arial"/>
          <w:sz w:val="20"/>
          <w:szCs w:val="20"/>
          <w:lang w:eastAsia="sl-SI"/>
        </w:rPr>
        <w:t>, in v prostorskem izvedbenem aktu ni</w:t>
      </w:r>
      <w:r w:rsidR="00DB7987">
        <w:rPr>
          <w:rFonts w:ascii="Arial" w:hAnsi="Arial" w:cs="Arial"/>
          <w:sz w:val="20"/>
          <w:szCs w:val="20"/>
          <w:lang w:eastAsia="sl-SI"/>
        </w:rPr>
        <w:t>so</w:t>
      </w:r>
      <w:r w:rsidRPr="003158FE">
        <w:rPr>
          <w:rFonts w:ascii="Arial" w:hAnsi="Arial" w:cs="Arial"/>
          <w:sz w:val="20"/>
          <w:szCs w:val="20"/>
          <w:lang w:eastAsia="sl-SI"/>
        </w:rPr>
        <w:t xml:space="preserve"> določen</w:t>
      </w:r>
      <w:r w:rsidR="00DB7987">
        <w:rPr>
          <w:rFonts w:ascii="Arial" w:hAnsi="Arial" w:cs="Arial"/>
          <w:sz w:val="20"/>
          <w:szCs w:val="20"/>
          <w:lang w:eastAsia="sl-SI"/>
        </w:rPr>
        <w:t>i</w:t>
      </w:r>
      <w:r w:rsidRPr="003158FE">
        <w:rPr>
          <w:rFonts w:ascii="Arial" w:hAnsi="Arial" w:cs="Arial"/>
          <w:sz w:val="20"/>
          <w:szCs w:val="20"/>
          <w:lang w:eastAsia="sl-SI"/>
        </w:rPr>
        <w:t xml:space="preserve"> faktor</w:t>
      </w:r>
      <w:r w:rsidR="00DB7987">
        <w:rPr>
          <w:rFonts w:ascii="Arial" w:hAnsi="Arial" w:cs="Arial"/>
          <w:sz w:val="20"/>
          <w:szCs w:val="20"/>
          <w:lang w:eastAsia="sl-SI"/>
        </w:rPr>
        <w:t>ji</w:t>
      </w:r>
      <w:r w:rsidRPr="003158FE">
        <w:rPr>
          <w:rFonts w:ascii="Arial" w:hAnsi="Arial" w:cs="Arial"/>
          <w:sz w:val="20"/>
          <w:szCs w:val="20"/>
          <w:lang w:eastAsia="sl-SI"/>
        </w:rPr>
        <w:t xml:space="preserve"> zazidanosti, faktorja prekritih površin ali faktorja raščenih površin, se upoštevajo </w:t>
      </w:r>
      <w:r w:rsidR="00C842A9">
        <w:rPr>
          <w:rFonts w:ascii="Arial" w:hAnsi="Arial" w:cs="Arial"/>
          <w:sz w:val="20"/>
          <w:szCs w:val="20"/>
          <w:lang w:eastAsia="sl-SI"/>
        </w:rPr>
        <w:t xml:space="preserve">minimalni </w:t>
      </w:r>
      <w:r w:rsidRPr="003158FE">
        <w:rPr>
          <w:rFonts w:ascii="Arial" w:hAnsi="Arial" w:cs="Arial"/>
          <w:sz w:val="20"/>
          <w:szCs w:val="20"/>
          <w:lang w:eastAsia="sl-SI"/>
        </w:rPr>
        <w:t>faktorji</w:t>
      </w:r>
      <w:r w:rsidR="00DB7987">
        <w:rPr>
          <w:rFonts w:ascii="Arial" w:hAnsi="Arial" w:cs="Arial"/>
          <w:sz w:val="20"/>
          <w:szCs w:val="20"/>
          <w:lang w:eastAsia="sl-SI"/>
        </w:rPr>
        <w:t xml:space="preserve"> iz</w:t>
      </w:r>
      <w:r w:rsidR="00B22790">
        <w:rPr>
          <w:rFonts w:ascii="Arial" w:hAnsi="Arial" w:cs="Arial"/>
          <w:sz w:val="20"/>
          <w:szCs w:val="20"/>
          <w:lang w:eastAsia="sl-SI"/>
        </w:rPr>
        <w:t xml:space="preserve"> </w:t>
      </w:r>
      <w:r w:rsidR="001B569B">
        <w:rPr>
          <w:rFonts w:ascii="Arial" w:hAnsi="Arial" w:cs="Arial"/>
          <w:sz w:val="20"/>
          <w:szCs w:val="20"/>
          <w:lang w:eastAsia="sl-SI"/>
        </w:rPr>
        <w:t>P</w:t>
      </w:r>
      <w:r w:rsidR="00B22790">
        <w:rPr>
          <w:rFonts w:ascii="Arial" w:hAnsi="Arial" w:cs="Arial"/>
          <w:sz w:val="20"/>
          <w:szCs w:val="20"/>
          <w:lang w:eastAsia="sl-SI"/>
        </w:rPr>
        <w:t>rilog</w:t>
      </w:r>
      <w:r w:rsidR="00DB7987">
        <w:rPr>
          <w:rFonts w:ascii="Arial" w:hAnsi="Arial" w:cs="Arial"/>
          <w:sz w:val="20"/>
          <w:szCs w:val="20"/>
          <w:lang w:eastAsia="sl-SI"/>
        </w:rPr>
        <w:t>e</w:t>
      </w:r>
      <w:r w:rsidR="002746DF">
        <w:rPr>
          <w:rFonts w:ascii="Arial" w:hAnsi="Arial" w:cs="Arial"/>
          <w:sz w:val="20"/>
          <w:szCs w:val="20"/>
          <w:lang w:eastAsia="sl-SI"/>
        </w:rPr>
        <w:t>, ki je sestavni del te uredbe.</w:t>
      </w:r>
    </w:p>
    <w:bookmarkEnd w:id="19"/>
    <w:p w14:paraId="2065BD40" w14:textId="77777777" w:rsidR="006246E1" w:rsidRDefault="006246E1" w:rsidP="006246E1">
      <w:pPr>
        <w:pStyle w:val="Odstavekseznama"/>
        <w:spacing w:before="120" w:after="0" w:line="240" w:lineRule="auto"/>
        <w:ind w:left="0" w:firstLine="709"/>
        <w:contextualSpacing w:val="0"/>
        <w:jc w:val="both"/>
        <w:rPr>
          <w:rFonts w:ascii="Arial" w:hAnsi="Arial" w:cs="Arial"/>
          <w:sz w:val="20"/>
          <w:szCs w:val="20"/>
          <w:lang w:eastAsia="sl-SI"/>
        </w:rPr>
      </w:pPr>
      <w:r w:rsidRPr="003158FE">
        <w:rPr>
          <w:rFonts w:ascii="Arial" w:hAnsi="Arial" w:cs="Arial"/>
          <w:sz w:val="20"/>
          <w:szCs w:val="20"/>
          <w:lang w:eastAsia="sl-SI"/>
        </w:rPr>
        <w:t>(</w:t>
      </w:r>
      <w:r w:rsidR="00815566">
        <w:rPr>
          <w:rFonts w:ascii="Arial" w:hAnsi="Arial" w:cs="Arial"/>
          <w:sz w:val="20"/>
          <w:szCs w:val="20"/>
          <w:lang w:eastAsia="sl-SI"/>
        </w:rPr>
        <w:t>3</w:t>
      </w:r>
      <w:r w:rsidRPr="003158FE">
        <w:rPr>
          <w:rFonts w:ascii="Arial" w:hAnsi="Arial" w:cs="Arial"/>
          <w:sz w:val="20"/>
          <w:szCs w:val="20"/>
          <w:lang w:eastAsia="sl-SI"/>
        </w:rPr>
        <w:t xml:space="preserve">) </w:t>
      </w:r>
      <w:r w:rsidR="006337BE" w:rsidRPr="006337BE">
        <w:rPr>
          <w:rFonts w:ascii="Arial" w:hAnsi="Arial" w:cs="Arial"/>
          <w:sz w:val="20"/>
          <w:szCs w:val="20"/>
          <w:lang w:eastAsia="sl-SI"/>
        </w:rPr>
        <w:t xml:space="preserve">Če gre za novogradnjo, ki pomeni gradnjo novozgrajenega objekta ali prizidavo v horizontalni smeri, </w:t>
      </w:r>
      <w:r w:rsidRPr="003158FE">
        <w:rPr>
          <w:rFonts w:ascii="Arial" w:hAnsi="Arial" w:cs="Arial"/>
          <w:sz w:val="20"/>
          <w:szCs w:val="20"/>
          <w:lang w:eastAsia="sl-SI"/>
        </w:rPr>
        <w:t>v sklopu katere se načrtuje ravna streha s fotonapetostnimi moduli,</w:t>
      </w:r>
      <w:r>
        <w:rPr>
          <w:rFonts w:ascii="Arial" w:hAnsi="Arial" w:cs="Arial"/>
          <w:sz w:val="20"/>
          <w:szCs w:val="20"/>
          <w:lang w:eastAsia="sl-SI"/>
        </w:rPr>
        <w:t xml:space="preserve"> </w:t>
      </w:r>
      <w:r w:rsidRPr="003158FE">
        <w:rPr>
          <w:rFonts w:ascii="Arial" w:hAnsi="Arial" w:cs="Arial"/>
          <w:sz w:val="20"/>
          <w:szCs w:val="20"/>
          <w:lang w:eastAsia="sl-SI"/>
        </w:rPr>
        <w:t xml:space="preserve">se ta načrtuje kot tehnološka zelena streha. Padavinske vode se lahko zbirajo v sklopu objekta ali ločeno ob objektu </w:t>
      </w:r>
      <w:r w:rsidR="00FD698F">
        <w:rPr>
          <w:rFonts w:ascii="Arial" w:hAnsi="Arial" w:cs="Arial"/>
          <w:sz w:val="20"/>
          <w:szCs w:val="20"/>
          <w:lang w:eastAsia="sl-SI"/>
        </w:rPr>
        <w:t>na</w:t>
      </w:r>
      <w:r w:rsidRPr="003158FE">
        <w:rPr>
          <w:rFonts w:ascii="Arial" w:hAnsi="Arial" w:cs="Arial"/>
          <w:sz w:val="20"/>
          <w:szCs w:val="20"/>
          <w:lang w:eastAsia="sl-SI"/>
        </w:rPr>
        <w:t xml:space="preserve"> gradben</w:t>
      </w:r>
      <w:r w:rsidR="00FD698F">
        <w:rPr>
          <w:rFonts w:ascii="Arial" w:hAnsi="Arial" w:cs="Arial"/>
          <w:sz w:val="20"/>
          <w:szCs w:val="20"/>
          <w:lang w:eastAsia="sl-SI"/>
        </w:rPr>
        <w:t>i</w:t>
      </w:r>
      <w:r w:rsidRPr="003158FE">
        <w:rPr>
          <w:rFonts w:ascii="Arial" w:hAnsi="Arial" w:cs="Arial"/>
          <w:sz w:val="20"/>
          <w:szCs w:val="20"/>
          <w:lang w:eastAsia="sl-SI"/>
        </w:rPr>
        <w:t xml:space="preserve"> parcel</w:t>
      </w:r>
      <w:r w:rsidR="00FD698F">
        <w:rPr>
          <w:rFonts w:ascii="Arial" w:hAnsi="Arial" w:cs="Arial"/>
          <w:sz w:val="20"/>
          <w:szCs w:val="20"/>
          <w:lang w:eastAsia="sl-SI"/>
        </w:rPr>
        <w:t>i</w:t>
      </w:r>
      <w:r w:rsidRPr="003158FE">
        <w:rPr>
          <w:rFonts w:ascii="Arial" w:hAnsi="Arial" w:cs="Arial"/>
          <w:sz w:val="20"/>
          <w:szCs w:val="20"/>
          <w:lang w:eastAsia="sl-SI"/>
        </w:rPr>
        <w:t xml:space="preserve"> in se namenijo za ponovno uporabo.</w:t>
      </w:r>
    </w:p>
    <w:p w14:paraId="7A19F0CD" w14:textId="77777777" w:rsidR="0063695D" w:rsidRPr="0063695D" w:rsidRDefault="0063695D" w:rsidP="0063695D">
      <w:pPr>
        <w:spacing w:line="240" w:lineRule="auto"/>
        <w:rPr>
          <w:rFonts w:cs="Arial"/>
          <w:szCs w:val="20"/>
          <w:lang w:eastAsia="sl-SI"/>
        </w:rPr>
      </w:pPr>
    </w:p>
    <w:p w14:paraId="5037DD49" w14:textId="77777777" w:rsidR="00C40453" w:rsidRPr="003158FE" w:rsidRDefault="00C40453" w:rsidP="003F2D36">
      <w:pPr>
        <w:spacing w:line="240" w:lineRule="auto"/>
        <w:rPr>
          <w:rFonts w:cs="Arial"/>
          <w:szCs w:val="20"/>
          <w:lang w:eastAsia="sl-SI"/>
        </w:rPr>
      </w:pPr>
    </w:p>
    <w:p w14:paraId="0A311A41"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1</w:t>
      </w:r>
      <w:r w:rsidR="00E52992">
        <w:rPr>
          <w:rFonts w:cs="Arial"/>
          <w:b/>
          <w:szCs w:val="20"/>
          <w:lang w:eastAsia="sl-SI"/>
        </w:rPr>
        <w:t>3</w:t>
      </w:r>
      <w:r w:rsidRPr="003158FE">
        <w:rPr>
          <w:rFonts w:cs="Arial"/>
          <w:b/>
          <w:szCs w:val="20"/>
          <w:lang w:eastAsia="sl-SI"/>
        </w:rPr>
        <w:t>. člen</w:t>
      </w:r>
    </w:p>
    <w:p w14:paraId="18C8F633" w14:textId="77777777" w:rsidR="003158FE" w:rsidRPr="003158FE" w:rsidRDefault="003158FE" w:rsidP="003158FE">
      <w:pPr>
        <w:jc w:val="center"/>
        <w:rPr>
          <w:rFonts w:cs="Arial"/>
          <w:b/>
          <w:szCs w:val="20"/>
          <w:lang w:eastAsia="sl-SI"/>
        </w:rPr>
      </w:pPr>
      <w:r w:rsidRPr="003158FE">
        <w:rPr>
          <w:rFonts w:cs="Arial"/>
          <w:b/>
          <w:szCs w:val="20"/>
          <w:lang w:eastAsia="sl-SI"/>
        </w:rPr>
        <w:t>(prostorski izvedbeni pogoji za umeščanje na parkirišča)</w:t>
      </w:r>
    </w:p>
    <w:p w14:paraId="7099BA0C" w14:textId="77777777" w:rsid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 xml:space="preserve">(1) Fotonapetostni moduli se na </w:t>
      </w:r>
      <w:r w:rsidR="00B603E4">
        <w:rPr>
          <w:rFonts w:ascii="Arial" w:hAnsi="Arial" w:cs="Arial"/>
          <w:sz w:val="20"/>
          <w:szCs w:val="20"/>
        </w:rPr>
        <w:t xml:space="preserve">tlorisni površini </w:t>
      </w:r>
      <w:r w:rsidRPr="003158FE">
        <w:rPr>
          <w:rFonts w:ascii="Arial" w:hAnsi="Arial" w:cs="Arial"/>
          <w:sz w:val="20"/>
          <w:szCs w:val="20"/>
        </w:rPr>
        <w:t>parkirišča umeščajo nad parkirnimi mesti in pokrivajo posamezne dele površin parkirišča.</w:t>
      </w:r>
      <w:r w:rsidRPr="003158FE" w:rsidDel="00B14F4C">
        <w:rPr>
          <w:rFonts w:ascii="Arial" w:hAnsi="Arial" w:cs="Arial"/>
          <w:sz w:val="20"/>
          <w:szCs w:val="20"/>
        </w:rPr>
        <w:t xml:space="preserve"> </w:t>
      </w:r>
    </w:p>
    <w:p w14:paraId="54834F0D" w14:textId="77777777" w:rsidR="003158FE" w:rsidRPr="003158FE" w:rsidRDefault="003158FE" w:rsidP="003158FE">
      <w:pPr>
        <w:pStyle w:val="odstavek0"/>
        <w:shd w:val="clear" w:color="auto" w:fill="FFFFFF"/>
        <w:spacing w:before="120" w:beforeAutospacing="0" w:after="0" w:afterAutospacing="0"/>
        <w:ind w:firstLine="709"/>
        <w:jc w:val="both"/>
        <w:rPr>
          <w:rStyle w:val="Pripombasklic"/>
          <w:rFonts w:ascii="Arial" w:hAnsi="Arial" w:cs="Arial"/>
          <w:sz w:val="20"/>
          <w:szCs w:val="20"/>
        </w:rPr>
      </w:pPr>
      <w:r w:rsidRPr="003158FE">
        <w:rPr>
          <w:rFonts w:ascii="Arial" w:hAnsi="Arial" w:cs="Arial"/>
          <w:sz w:val="20"/>
          <w:szCs w:val="20"/>
        </w:rPr>
        <w:t xml:space="preserve">(2) Fotonapetostni moduli se umeščajo na parkirišča v </w:t>
      </w:r>
      <w:r w:rsidR="000C789C">
        <w:rPr>
          <w:rFonts w:ascii="Arial" w:hAnsi="Arial" w:cs="Arial"/>
          <w:sz w:val="20"/>
          <w:szCs w:val="20"/>
        </w:rPr>
        <w:t xml:space="preserve">ustreznem </w:t>
      </w:r>
      <w:r w:rsidRPr="003158FE">
        <w:rPr>
          <w:rFonts w:ascii="Arial" w:hAnsi="Arial" w:cs="Arial"/>
          <w:sz w:val="20"/>
          <w:szCs w:val="20"/>
        </w:rPr>
        <w:t>naklonu</w:t>
      </w:r>
      <w:r w:rsidR="00C842A9">
        <w:rPr>
          <w:rFonts w:ascii="Arial" w:hAnsi="Arial" w:cs="Arial"/>
          <w:sz w:val="20"/>
          <w:szCs w:val="20"/>
        </w:rPr>
        <w:t xml:space="preserve"> in orientaciji</w:t>
      </w:r>
      <w:r w:rsidR="007A66B4">
        <w:rPr>
          <w:rFonts w:ascii="Arial" w:hAnsi="Arial" w:cs="Arial"/>
          <w:sz w:val="20"/>
          <w:szCs w:val="20"/>
        </w:rPr>
        <w:t>.</w:t>
      </w:r>
    </w:p>
    <w:p w14:paraId="4C7C86C1" w14:textId="77777777" w:rsidR="003158FE" w:rsidRPr="003158FE" w:rsidRDefault="003158FE" w:rsidP="003158FE">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(3) Fotonapetostne naprave se na parkirišča umeščajo tako, da je upoštevan ustrez</w:t>
      </w:r>
      <w:r w:rsidR="00FD698F">
        <w:rPr>
          <w:rFonts w:ascii="Arial" w:hAnsi="Arial" w:cs="Arial"/>
          <w:sz w:val="20"/>
          <w:szCs w:val="20"/>
        </w:rPr>
        <w:t>ni</w:t>
      </w:r>
      <w:r w:rsidRPr="003158FE">
        <w:rPr>
          <w:rFonts w:ascii="Arial" w:hAnsi="Arial" w:cs="Arial"/>
          <w:sz w:val="20"/>
          <w:szCs w:val="20"/>
        </w:rPr>
        <w:t xml:space="preserve"> odmik od sosednjih parcel, kot to določa prostorski izvedbeni akt</w:t>
      </w:r>
      <w:r w:rsidR="006870F7">
        <w:rPr>
          <w:rFonts w:ascii="Arial" w:hAnsi="Arial" w:cs="Arial"/>
          <w:sz w:val="20"/>
          <w:szCs w:val="20"/>
        </w:rPr>
        <w:t xml:space="preserve"> ali </w:t>
      </w:r>
      <w:r w:rsidR="002E2AEE">
        <w:rPr>
          <w:rFonts w:ascii="Arial" w:hAnsi="Arial" w:cs="Arial"/>
          <w:sz w:val="20"/>
          <w:szCs w:val="20"/>
        </w:rPr>
        <w:t xml:space="preserve">poseben </w:t>
      </w:r>
      <w:r w:rsidR="006870F7">
        <w:rPr>
          <w:rFonts w:ascii="Arial" w:hAnsi="Arial" w:cs="Arial"/>
          <w:sz w:val="20"/>
          <w:szCs w:val="20"/>
        </w:rPr>
        <w:t>predpis</w:t>
      </w:r>
      <w:r w:rsidRPr="003158FE">
        <w:rPr>
          <w:rFonts w:ascii="Arial" w:hAnsi="Arial" w:cs="Arial"/>
          <w:sz w:val="20"/>
          <w:szCs w:val="20"/>
        </w:rPr>
        <w:t xml:space="preserve">. Če ni </w:t>
      </w:r>
      <w:r w:rsidR="00852F7D">
        <w:rPr>
          <w:rFonts w:ascii="Arial" w:hAnsi="Arial" w:cs="Arial"/>
          <w:sz w:val="20"/>
          <w:szCs w:val="20"/>
        </w:rPr>
        <w:t>v prostorsk</w:t>
      </w:r>
      <w:r w:rsidR="00AB4251">
        <w:rPr>
          <w:rFonts w:ascii="Arial" w:hAnsi="Arial" w:cs="Arial"/>
          <w:sz w:val="20"/>
          <w:szCs w:val="20"/>
        </w:rPr>
        <w:t>em</w:t>
      </w:r>
      <w:r w:rsidR="00852F7D">
        <w:rPr>
          <w:rFonts w:ascii="Arial" w:hAnsi="Arial" w:cs="Arial"/>
          <w:sz w:val="20"/>
          <w:szCs w:val="20"/>
        </w:rPr>
        <w:t xml:space="preserve"> izvedben</w:t>
      </w:r>
      <w:r w:rsidR="00AB4251">
        <w:rPr>
          <w:rFonts w:ascii="Arial" w:hAnsi="Arial" w:cs="Arial"/>
          <w:sz w:val="20"/>
          <w:szCs w:val="20"/>
        </w:rPr>
        <w:t>e</w:t>
      </w:r>
      <w:r w:rsidR="00852F7D">
        <w:rPr>
          <w:rFonts w:ascii="Arial" w:hAnsi="Arial" w:cs="Arial"/>
          <w:sz w:val="20"/>
          <w:szCs w:val="20"/>
        </w:rPr>
        <w:t>m akt</w:t>
      </w:r>
      <w:r w:rsidR="00AB4251">
        <w:rPr>
          <w:rFonts w:ascii="Arial" w:hAnsi="Arial" w:cs="Arial"/>
          <w:sz w:val="20"/>
          <w:szCs w:val="20"/>
        </w:rPr>
        <w:t>u</w:t>
      </w:r>
      <w:r w:rsidRPr="003158FE">
        <w:rPr>
          <w:rFonts w:ascii="Arial" w:hAnsi="Arial" w:cs="Arial"/>
          <w:sz w:val="20"/>
          <w:szCs w:val="20"/>
        </w:rPr>
        <w:t xml:space="preserve"> </w:t>
      </w:r>
      <w:r w:rsidR="006870F7">
        <w:rPr>
          <w:rFonts w:ascii="Arial" w:hAnsi="Arial" w:cs="Arial"/>
          <w:sz w:val="20"/>
          <w:szCs w:val="20"/>
        </w:rPr>
        <w:t xml:space="preserve">ali </w:t>
      </w:r>
      <w:r w:rsidR="002E2AEE">
        <w:rPr>
          <w:rFonts w:ascii="Arial" w:hAnsi="Arial" w:cs="Arial"/>
          <w:sz w:val="20"/>
          <w:szCs w:val="20"/>
        </w:rPr>
        <w:t xml:space="preserve">posebnem </w:t>
      </w:r>
      <w:r w:rsidR="006870F7">
        <w:rPr>
          <w:rFonts w:ascii="Arial" w:hAnsi="Arial" w:cs="Arial"/>
          <w:sz w:val="20"/>
          <w:szCs w:val="20"/>
        </w:rPr>
        <w:t xml:space="preserve">predpisu </w:t>
      </w:r>
      <w:r w:rsidRPr="003158FE">
        <w:rPr>
          <w:rFonts w:ascii="Arial" w:hAnsi="Arial" w:cs="Arial"/>
          <w:sz w:val="20"/>
          <w:szCs w:val="20"/>
        </w:rPr>
        <w:t xml:space="preserve">določeno drugače, je </w:t>
      </w:r>
      <w:proofErr w:type="spellStart"/>
      <w:r w:rsidR="00711B75">
        <w:rPr>
          <w:rFonts w:ascii="Arial" w:hAnsi="Arial" w:cs="Arial"/>
          <w:sz w:val="20"/>
          <w:szCs w:val="20"/>
        </w:rPr>
        <w:t>pod</w:t>
      </w:r>
      <w:r w:rsidRPr="003158FE">
        <w:rPr>
          <w:rFonts w:ascii="Arial" w:hAnsi="Arial" w:cs="Arial"/>
          <w:sz w:val="20"/>
          <w:szCs w:val="20"/>
        </w:rPr>
        <w:t>konstrukcija</w:t>
      </w:r>
      <w:proofErr w:type="spellEnd"/>
      <w:r w:rsidRPr="003158FE">
        <w:rPr>
          <w:rFonts w:ascii="Arial" w:hAnsi="Arial" w:cs="Arial"/>
          <w:sz w:val="20"/>
          <w:szCs w:val="20"/>
        </w:rPr>
        <w:t xml:space="preserve">, na katero se namestijo fotonapetostni moduli, od meje sosednjih parcel oddaljena najmanj za polovico višine </w:t>
      </w:r>
      <w:proofErr w:type="spellStart"/>
      <w:r w:rsidR="00B546CF">
        <w:rPr>
          <w:rFonts w:ascii="Arial" w:hAnsi="Arial" w:cs="Arial"/>
          <w:sz w:val="20"/>
          <w:szCs w:val="20"/>
        </w:rPr>
        <w:t>pod</w:t>
      </w:r>
      <w:r w:rsidRPr="003158FE">
        <w:rPr>
          <w:rFonts w:ascii="Arial" w:hAnsi="Arial" w:cs="Arial"/>
          <w:sz w:val="20"/>
          <w:szCs w:val="20"/>
        </w:rPr>
        <w:t>konstrukcije</w:t>
      </w:r>
      <w:proofErr w:type="spellEnd"/>
      <w:r w:rsidRPr="003158FE">
        <w:rPr>
          <w:rFonts w:ascii="Arial" w:hAnsi="Arial" w:cs="Arial"/>
          <w:sz w:val="20"/>
          <w:szCs w:val="20"/>
        </w:rPr>
        <w:t xml:space="preserve">. Višina se določi kot vertikalna razdalja od </w:t>
      </w:r>
      <w:r w:rsidR="00547A9A">
        <w:rPr>
          <w:rFonts w:ascii="Arial" w:hAnsi="Arial" w:cs="Arial"/>
          <w:sz w:val="20"/>
          <w:szCs w:val="20"/>
        </w:rPr>
        <w:t xml:space="preserve">najnižje </w:t>
      </w:r>
      <w:r w:rsidRPr="003158FE">
        <w:rPr>
          <w:rFonts w:ascii="Arial" w:hAnsi="Arial" w:cs="Arial"/>
          <w:sz w:val="20"/>
          <w:szCs w:val="20"/>
        </w:rPr>
        <w:t>kote terena do najvišje točke fotonapetostne</w:t>
      </w:r>
      <w:r w:rsidR="00547A9A">
        <w:rPr>
          <w:rFonts w:ascii="Arial" w:hAnsi="Arial" w:cs="Arial"/>
          <w:sz w:val="20"/>
          <w:szCs w:val="20"/>
        </w:rPr>
        <w:t xml:space="preserve"> </w:t>
      </w:r>
      <w:r w:rsidR="00BD1134">
        <w:rPr>
          <w:rFonts w:ascii="Arial" w:hAnsi="Arial" w:cs="Arial"/>
          <w:sz w:val="20"/>
          <w:szCs w:val="20"/>
        </w:rPr>
        <w:t>naprave</w:t>
      </w:r>
      <w:r w:rsidRPr="003158FE">
        <w:rPr>
          <w:rFonts w:ascii="Arial" w:hAnsi="Arial" w:cs="Arial"/>
          <w:sz w:val="20"/>
          <w:szCs w:val="20"/>
        </w:rPr>
        <w:t>.</w:t>
      </w:r>
    </w:p>
    <w:p w14:paraId="604A7C91" w14:textId="77777777" w:rsidR="003158FE" w:rsidRPr="003158FE" w:rsidRDefault="003158FE" w:rsidP="003158FE">
      <w:pPr>
        <w:pStyle w:val="ODSTAVEKLUKA"/>
        <w:ind w:firstLine="709"/>
        <w:rPr>
          <w:color w:val="auto"/>
          <w:sz w:val="20"/>
          <w:szCs w:val="20"/>
        </w:rPr>
      </w:pPr>
      <w:r w:rsidRPr="003158FE">
        <w:rPr>
          <w:sz w:val="20"/>
          <w:szCs w:val="20"/>
        </w:rPr>
        <w:t xml:space="preserve">(4) </w:t>
      </w:r>
      <w:r w:rsidRPr="003158FE">
        <w:rPr>
          <w:color w:val="auto"/>
          <w:sz w:val="20"/>
          <w:szCs w:val="20"/>
        </w:rPr>
        <w:t>Fotonapetostne naprave se na parkirišča umeščajo tako, da se čim bolj</w:t>
      </w:r>
      <w:r w:rsidR="00BD1134">
        <w:rPr>
          <w:color w:val="auto"/>
          <w:sz w:val="20"/>
          <w:szCs w:val="20"/>
        </w:rPr>
        <w:t xml:space="preserve"> upošteva prepoznavnost naselij in krajine</w:t>
      </w:r>
      <w:r w:rsidR="00E9234A">
        <w:rPr>
          <w:color w:val="auto"/>
          <w:sz w:val="20"/>
          <w:szCs w:val="20"/>
        </w:rPr>
        <w:t>.</w:t>
      </w:r>
    </w:p>
    <w:p w14:paraId="2499BA71" w14:textId="77777777" w:rsidR="008F14A1" w:rsidRPr="003158FE" w:rsidRDefault="003158FE" w:rsidP="003122AF">
      <w:pPr>
        <w:pStyle w:val="ODSTAVEKLUKA"/>
        <w:ind w:firstLine="709"/>
        <w:rPr>
          <w:sz w:val="20"/>
          <w:szCs w:val="20"/>
        </w:rPr>
      </w:pPr>
      <w:r w:rsidRPr="003158FE">
        <w:rPr>
          <w:sz w:val="20"/>
          <w:szCs w:val="20"/>
        </w:rPr>
        <w:t xml:space="preserve">(5) Če višina nosilnih </w:t>
      </w:r>
      <w:proofErr w:type="spellStart"/>
      <w:r w:rsidR="00B546CF">
        <w:rPr>
          <w:sz w:val="20"/>
          <w:szCs w:val="20"/>
        </w:rPr>
        <w:t>pod</w:t>
      </w:r>
      <w:r w:rsidRPr="003158FE">
        <w:rPr>
          <w:sz w:val="20"/>
          <w:szCs w:val="20"/>
        </w:rPr>
        <w:t>konstrukcij</w:t>
      </w:r>
      <w:proofErr w:type="spellEnd"/>
      <w:r w:rsidRPr="003158FE">
        <w:rPr>
          <w:sz w:val="20"/>
          <w:szCs w:val="20"/>
        </w:rPr>
        <w:t>, na kater</w:t>
      </w:r>
      <w:r w:rsidR="00FD698F">
        <w:rPr>
          <w:sz w:val="20"/>
          <w:szCs w:val="20"/>
        </w:rPr>
        <w:t>e</w:t>
      </w:r>
      <w:r w:rsidRPr="003158FE">
        <w:rPr>
          <w:sz w:val="20"/>
          <w:szCs w:val="20"/>
        </w:rPr>
        <w:t xml:space="preserve"> se umeščajo fotonapetostni moduli, ni določena s prostorskim izvedbenim aktom, se višina določi na podlagi višine vozil, k</w:t>
      </w:r>
      <w:r w:rsidR="00FD698F">
        <w:rPr>
          <w:sz w:val="20"/>
          <w:szCs w:val="20"/>
        </w:rPr>
        <w:t>i jim</w:t>
      </w:r>
      <w:r w:rsidRPr="003158FE">
        <w:rPr>
          <w:sz w:val="20"/>
          <w:szCs w:val="20"/>
        </w:rPr>
        <w:t xml:space="preserve"> je parkirišče namenjeno. </w:t>
      </w:r>
      <w:r w:rsidR="00043B29">
        <w:rPr>
          <w:sz w:val="20"/>
          <w:szCs w:val="20"/>
        </w:rPr>
        <w:t>Svetla višina parkirnega mesta</w:t>
      </w:r>
      <w:r w:rsidR="00117F59">
        <w:rPr>
          <w:sz w:val="20"/>
          <w:szCs w:val="20"/>
        </w:rPr>
        <w:t xml:space="preserve"> </w:t>
      </w:r>
      <w:r w:rsidR="00B168E8">
        <w:rPr>
          <w:sz w:val="20"/>
          <w:szCs w:val="20"/>
        </w:rPr>
        <w:t>za osebna vozila</w:t>
      </w:r>
      <w:r w:rsidR="00043B29">
        <w:rPr>
          <w:sz w:val="20"/>
          <w:szCs w:val="20"/>
        </w:rPr>
        <w:t xml:space="preserve"> pod nosilno </w:t>
      </w:r>
      <w:proofErr w:type="spellStart"/>
      <w:r w:rsidR="00B546CF">
        <w:rPr>
          <w:sz w:val="20"/>
          <w:szCs w:val="20"/>
        </w:rPr>
        <w:t>pod</w:t>
      </w:r>
      <w:r w:rsidR="00043B29">
        <w:rPr>
          <w:sz w:val="20"/>
          <w:szCs w:val="20"/>
        </w:rPr>
        <w:t>konstrukcijo</w:t>
      </w:r>
      <w:proofErr w:type="spellEnd"/>
      <w:r w:rsidR="00B168E8">
        <w:rPr>
          <w:sz w:val="20"/>
          <w:szCs w:val="20"/>
        </w:rPr>
        <w:t>,</w:t>
      </w:r>
      <w:r w:rsidR="00043B29" w:rsidRPr="00043B29">
        <w:rPr>
          <w:sz w:val="20"/>
          <w:szCs w:val="20"/>
        </w:rPr>
        <w:t xml:space="preserve"> </w:t>
      </w:r>
      <w:r w:rsidR="00043B29">
        <w:rPr>
          <w:sz w:val="20"/>
          <w:szCs w:val="20"/>
        </w:rPr>
        <w:t>na katero so nameščen</w:t>
      </w:r>
      <w:r w:rsidR="00FD698F">
        <w:rPr>
          <w:sz w:val="20"/>
          <w:szCs w:val="20"/>
        </w:rPr>
        <w:t>i</w:t>
      </w:r>
      <w:r w:rsidR="00043B29">
        <w:rPr>
          <w:sz w:val="20"/>
          <w:szCs w:val="20"/>
        </w:rPr>
        <w:t xml:space="preserve"> </w:t>
      </w:r>
      <w:r w:rsidR="00B168E8">
        <w:rPr>
          <w:sz w:val="20"/>
          <w:szCs w:val="20"/>
        </w:rPr>
        <w:t>fotonapetostni moduli</w:t>
      </w:r>
      <w:r w:rsidR="00043B29">
        <w:rPr>
          <w:sz w:val="20"/>
          <w:szCs w:val="20"/>
        </w:rPr>
        <w:t xml:space="preserve">, je do 3 m. </w:t>
      </w:r>
    </w:p>
    <w:p w14:paraId="38924CE1" w14:textId="77777777" w:rsidR="003158FE" w:rsidRPr="003158FE" w:rsidRDefault="003158FE" w:rsidP="003158FE">
      <w:pPr>
        <w:pStyle w:val="ODSTAVEKLUKA"/>
        <w:ind w:firstLine="709"/>
        <w:rPr>
          <w:sz w:val="20"/>
          <w:szCs w:val="20"/>
        </w:rPr>
      </w:pPr>
      <w:r w:rsidRPr="003158FE">
        <w:rPr>
          <w:sz w:val="20"/>
          <w:szCs w:val="20"/>
        </w:rPr>
        <w:t xml:space="preserve">(6) </w:t>
      </w:r>
      <w:r w:rsidR="004B248A">
        <w:rPr>
          <w:sz w:val="20"/>
          <w:szCs w:val="20"/>
        </w:rPr>
        <w:t>V prostor</w:t>
      </w:r>
      <w:r w:rsidR="004E3A67">
        <w:rPr>
          <w:sz w:val="20"/>
          <w:szCs w:val="20"/>
        </w:rPr>
        <w:t xml:space="preserve"> med vertikalnimi in horizontalnimi deli </w:t>
      </w:r>
      <w:proofErr w:type="spellStart"/>
      <w:r w:rsidR="004E3A67">
        <w:rPr>
          <w:sz w:val="20"/>
          <w:szCs w:val="20"/>
        </w:rPr>
        <w:t>podkonstrukcije</w:t>
      </w:r>
      <w:proofErr w:type="spellEnd"/>
      <w:r w:rsidR="001C2BD6">
        <w:rPr>
          <w:sz w:val="20"/>
          <w:szCs w:val="20"/>
        </w:rPr>
        <w:t>, na katero so nameščeni fotonapetostni moduli,</w:t>
      </w:r>
      <w:r w:rsidR="004B248A">
        <w:rPr>
          <w:sz w:val="20"/>
          <w:szCs w:val="20"/>
        </w:rPr>
        <w:t xml:space="preserve"> ni dovoljeno umeščati objekt</w:t>
      </w:r>
      <w:r w:rsidR="00FD698F">
        <w:rPr>
          <w:sz w:val="20"/>
          <w:szCs w:val="20"/>
        </w:rPr>
        <w:t>ov</w:t>
      </w:r>
      <w:r w:rsidR="004B248A">
        <w:rPr>
          <w:sz w:val="20"/>
          <w:szCs w:val="20"/>
        </w:rPr>
        <w:t>, naprav in predmet</w:t>
      </w:r>
      <w:r w:rsidR="00FD698F">
        <w:rPr>
          <w:sz w:val="20"/>
          <w:szCs w:val="20"/>
        </w:rPr>
        <w:t>ov</w:t>
      </w:r>
      <w:r w:rsidR="004B248A">
        <w:rPr>
          <w:sz w:val="20"/>
          <w:szCs w:val="20"/>
        </w:rPr>
        <w:t xml:space="preserve"> za oglaševanje.</w:t>
      </w:r>
    </w:p>
    <w:p w14:paraId="5F9C26AF" w14:textId="77777777" w:rsidR="003158FE" w:rsidRPr="003158FE" w:rsidRDefault="003158FE" w:rsidP="003158FE">
      <w:pPr>
        <w:pStyle w:val="ODSTAVEKLUKA"/>
        <w:ind w:firstLine="709"/>
        <w:rPr>
          <w:color w:val="auto"/>
          <w:sz w:val="20"/>
          <w:szCs w:val="20"/>
        </w:rPr>
      </w:pPr>
      <w:r w:rsidRPr="003158FE">
        <w:rPr>
          <w:sz w:val="20"/>
          <w:szCs w:val="20"/>
        </w:rPr>
        <w:t xml:space="preserve">(7) </w:t>
      </w:r>
      <w:r w:rsidRPr="003158FE">
        <w:rPr>
          <w:color w:val="auto"/>
          <w:sz w:val="20"/>
          <w:szCs w:val="20"/>
        </w:rPr>
        <w:t xml:space="preserve">Fotonapetostne naprave se lahko postavijo na parkirišče tudi kot </w:t>
      </w:r>
      <w:proofErr w:type="spellStart"/>
      <w:r w:rsidR="00B546CF">
        <w:rPr>
          <w:color w:val="auto"/>
          <w:sz w:val="20"/>
          <w:szCs w:val="20"/>
        </w:rPr>
        <w:t>pod</w:t>
      </w:r>
      <w:r w:rsidRPr="003158FE">
        <w:rPr>
          <w:color w:val="auto"/>
          <w:sz w:val="20"/>
          <w:szCs w:val="20"/>
        </w:rPr>
        <w:t>konstrukcija</w:t>
      </w:r>
      <w:proofErr w:type="spellEnd"/>
      <w:r w:rsidRPr="003158FE">
        <w:rPr>
          <w:color w:val="auto"/>
          <w:sz w:val="20"/>
          <w:szCs w:val="20"/>
        </w:rPr>
        <w:t xml:space="preserve"> z zeleno streho, pri čemer velja, da so fotonapetostni moduli dvignjeni za vsaj 20 cm oziroma toliko, da je zagotovljena rast rastlin. </w:t>
      </w:r>
    </w:p>
    <w:p w14:paraId="0484E457" w14:textId="77777777" w:rsidR="003158FE" w:rsidRPr="003158FE" w:rsidRDefault="003158FE" w:rsidP="003158FE">
      <w:pPr>
        <w:pStyle w:val="ODSTAVEKLUKA"/>
        <w:rPr>
          <w:sz w:val="20"/>
          <w:szCs w:val="20"/>
        </w:rPr>
      </w:pPr>
      <w:r w:rsidRPr="003158FE">
        <w:rPr>
          <w:sz w:val="20"/>
          <w:szCs w:val="20"/>
        </w:rPr>
        <w:t>(</w:t>
      </w:r>
      <w:r w:rsidR="00AD133F">
        <w:rPr>
          <w:sz w:val="20"/>
          <w:szCs w:val="20"/>
        </w:rPr>
        <w:t>8</w:t>
      </w:r>
      <w:r w:rsidRPr="003158FE">
        <w:rPr>
          <w:sz w:val="20"/>
          <w:szCs w:val="20"/>
        </w:rPr>
        <w:t xml:space="preserve">) </w:t>
      </w:r>
      <w:r w:rsidR="00F37B3D">
        <w:rPr>
          <w:sz w:val="20"/>
          <w:szCs w:val="20"/>
        </w:rPr>
        <w:t>Č</w:t>
      </w:r>
      <w:r w:rsidR="007B3720">
        <w:rPr>
          <w:sz w:val="20"/>
          <w:szCs w:val="20"/>
        </w:rPr>
        <w:t>e</w:t>
      </w:r>
      <w:r w:rsidR="00402021">
        <w:rPr>
          <w:sz w:val="20"/>
          <w:szCs w:val="20"/>
        </w:rPr>
        <w:t xml:space="preserve"> prostorski izvedbeni akt ne določa drugače, </w:t>
      </w:r>
      <w:r w:rsidR="00F37B3D" w:rsidRPr="00DB7987">
        <w:rPr>
          <w:sz w:val="20"/>
          <w:szCs w:val="20"/>
        </w:rPr>
        <w:t xml:space="preserve">naj </w:t>
      </w:r>
      <w:r w:rsidRPr="00DB7987">
        <w:rPr>
          <w:sz w:val="20"/>
          <w:szCs w:val="20"/>
        </w:rPr>
        <w:t>se</w:t>
      </w:r>
      <w:r w:rsidRPr="003158FE">
        <w:rPr>
          <w:sz w:val="20"/>
          <w:szCs w:val="20"/>
        </w:rPr>
        <w:t xml:space="preserve"> padavinske vode</w:t>
      </w:r>
      <w:r w:rsidR="00B31443">
        <w:rPr>
          <w:sz w:val="20"/>
          <w:szCs w:val="20"/>
        </w:rPr>
        <w:t xml:space="preserve"> iz </w:t>
      </w:r>
      <w:r w:rsidR="00547A9A" w:rsidRPr="003158FE">
        <w:rPr>
          <w:sz w:val="20"/>
          <w:szCs w:val="20"/>
        </w:rPr>
        <w:t>fo</w:t>
      </w:r>
      <w:r w:rsidR="00547A9A">
        <w:rPr>
          <w:sz w:val="20"/>
          <w:szCs w:val="20"/>
        </w:rPr>
        <w:t>tonapetostne</w:t>
      </w:r>
      <w:r w:rsidR="000A51FA">
        <w:rPr>
          <w:sz w:val="20"/>
          <w:szCs w:val="20"/>
        </w:rPr>
        <w:t xml:space="preserve"> naprave</w:t>
      </w:r>
      <w:r w:rsidRPr="003158FE">
        <w:rPr>
          <w:sz w:val="20"/>
          <w:szCs w:val="20"/>
        </w:rPr>
        <w:t xml:space="preserve"> zbirajo na gradbeni parceli in namenijo za ponovno uporabo v skladu s predpisi, ki urejajo padavinske vode.</w:t>
      </w:r>
    </w:p>
    <w:p w14:paraId="79388C22" w14:textId="77777777" w:rsidR="006103C7" w:rsidRDefault="006103C7" w:rsidP="006103C7">
      <w:pPr>
        <w:pStyle w:val="odstavek0"/>
        <w:shd w:val="clear" w:color="auto" w:fill="FFFFFF"/>
        <w:spacing w:before="120" w:beforeAutospacing="0" w:after="0" w:afterAutospacing="0"/>
        <w:ind w:firstLine="709"/>
        <w:jc w:val="both"/>
        <w:rPr>
          <w:rFonts w:ascii="Arial" w:hAnsi="Arial" w:cs="Arial"/>
          <w:sz w:val="20"/>
          <w:szCs w:val="20"/>
        </w:rPr>
      </w:pPr>
      <w:r w:rsidRPr="003158FE">
        <w:rPr>
          <w:rFonts w:ascii="Arial" w:hAnsi="Arial" w:cs="Arial"/>
          <w:sz w:val="20"/>
          <w:szCs w:val="20"/>
        </w:rPr>
        <w:t>(</w:t>
      </w:r>
      <w:r w:rsidR="00AD133F">
        <w:rPr>
          <w:rFonts w:ascii="Arial" w:hAnsi="Arial" w:cs="Arial"/>
          <w:sz w:val="20"/>
          <w:szCs w:val="20"/>
        </w:rPr>
        <w:t>9</w:t>
      </w:r>
      <w:r w:rsidRPr="003158FE">
        <w:rPr>
          <w:rFonts w:ascii="Arial" w:hAnsi="Arial" w:cs="Arial"/>
          <w:sz w:val="20"/>
          <w:szCs w:val="20"/>
        </w:rPr>
        <w:t>) Fotonapetostne naprave se umesti</w:t>
      </w:r>
      <w:r w:rsidR="00055095">
        <w:rPr>
          <w:rFonts w:ascii="Arial" w:hAnsi="Arial" w:cs="Arial"/>
          <w:sz w:val="20"/>
          <w:szCs w:val="20"/>
        </w:rPr>
        <w:t>jo</w:t>
      </w:r>
      <w:r w:rsidRPr="003158FE">
        <w:rPr>
          <w:rFonts w:ascii="Arial" w:hAnsi="Arial" w:cs="Arial"/>
          <w:sz w:val="20"/>
          <w:szCs w:val="20"/>
        </w:rPr>
        <w:t xml:space="preserve"> na največji možni tlorisni površini </w:t>
      </w:r>
      <w:r>
        <w:rPr>
          <w:rFonts w:ascii="Arial" w:hAnsi="Arial" w:cs="Arial"/>
          <w:sz w:val="20"/>
          <w:szCs w:val="20"/>
        </w:rPr>
        <w:t>parkirišča</w:t>
      </w:r>
      <w:r w:rsidRPr="003158FE">
        <w:rPr>
          <w:rFonts w:ascii="Arial" w:hAnsi="Arial" w:cs="Arial"/>
          <w:sz w:val="20"/>
          <w:szCs w:val="20"/>
        </w:rPr>
        <w:t xml:space="preserve"> in ne na manj kot na </w:t>
      </w:r>
      <w:r>
        <w:rPr>
          <w:rFonts w:ascii="Arial" w:hAnsi="Arial" w:cs="Arial"/>
          <w:sz w:val="20"/>
          <w:szCs w:val="20"/>
        </w:rPr>
        <w:t>5</w:t>
      </w:r>
      <w:r w:rsidRPr="003158FE">
        <w:rPr>
          <w:rFonts w:ascii="Arial" w:hAnsi="Arial" w:cs="Arial"/>
          <w:sz w:val="20"/>
          <w:szCs w:val="20"/>
        </w:rPr>
        <w:t>0</w:t>
      </w:r>
      <w:r w:rsidR="00ED3A4B">
        <w:rPr>
          <w:rFonts w:ascii="Arial" w:hAnsi="Arial" w:cs="Arial"/>
          <w:sz w:val="20"/>
          <w:szCs w:val="20"/>
        </w:rPr>
        <w:t xml:space="preserve"> </w:t>
      </w:r>
      <w:r w:rsidR="00055095">
        <w:rPr>
          <w:rFonts w:ascii="Arial" w:hAnsi="Arial" w:cs="Arial"/>
          <w:sz w:val="20"/>
          <w:szCs w:val="20"/>
        </w:rPr>
        <w:t>odstotkih</w:t>
      </w:r>
      <w:r w:rsidRPr="003158FE">
        <w:rPr>
          <w:rFonts w:ascii="Arial" w:hAnsi="Arial" w:cs="Arial"/>
          <w:sz w:val="20"/>
          <w:szCs w:val="20"/>
        </w:rPr>
        <w:t xml:space="preserve"> tlorisne površine </w:t>
      </w:r>
      <w:r>
        <w:rPr>
          <w:rFonts w:ascii="Arial" w:hAnsi="Arial" w:cs="Arial"/>
          <w:sz w:val="20"/>
          <w:szCs w:val="20"/>
        </w:rPr>
        <w:t xml:space="preserve">parkirišča. </w:t>
      </w:r>
    </w:p>
    <w:p w14:paraId="0964ECD7" w14:textId="34CD10BA" w:rsidR="006103C7" w:rsidRDefault="006103C7" w:rsidP="006103C7">
      <w:pPr>
        <w:pStyle w:val="odstavek0"/>
        <w:shd w:val="clear" w:color="auto" w:fill="FFFFFF"/>
        <w:spacing w:before="120" w:beforeAutospacing="0" w:after="0" w:afterAutospacing="0"/>
        <w:ind w:firstLine="709"/>
        <w:jc w:val="both"/>
        <w:rPr>
          <w:rFonts w:ascii="Arial" w:hAnsi="Arial" w:cs="Arial"/>
          <w:sz w:val="20"/>
          <w:szCs w:val="20"/>
        </w:rPr>
      </w:pPr>
      <w:r>
        <w:rPr>
          <w:rFonts w:ascii="Arial" w:hAnsi="Arial" w:cs="Arial"/>
          <w:sz w:val="20"/>
          <w:szCs w:val="20"/>
        </w:rPr>
        <w:t>(1</w:t>
      </w:r>
      <w:r w:rsidR="00AD133F">
        <w:rPr>
          <w:rFonts w:ascii="Arial" w:hAnsi="Arial" w:cs="Arial"/>
          <w:sz w:val="20"/>
          <w:szCs w:val="20"/>
        </w:rPr>
        <w:t>0</w:t>
      </w:r>
      <w:r>
        <w:rPr>
          <w:rFonts w:ascii="Arial" w:hAnsi="Arial" w:cs="Arial"/>
          <w:sz w:val="20"/>
          <w:szCs w:val="20"/>
        </w:rPr>
        <w:t xml:space="preserve">) </w:t>
      </w:r>
      <w:r w:rsidR="006F7E9C">
        <w:rPr>
          <w:rFonts w:ascii="Arial" w:hAnsi="Arial" w:cs="Arial"/>
          <w:sz w:val="20"/>
          <w:szCs w:val="20"/>
        </w:rPr>
        <w:t>Na p</w:t>
      </w:r>
      <w:r>
        <w:rPr>
          <w:rFonts w:ascii="Arial" w:hAnsi="Arial" w:cs="Arial"/>
          <w:sz w:val="20"/>
          <w:szCs w:val="20"/>
        </w:rPr>
        <w:t>arkirišča, k</w:t>
      </w:r>
      <w:r w:rsidR="00092001">
        <w:rPr>
          <w:rFonts w:ascii="Arial" w:hAnsi="Arial" w:cs="Arial"/>
          <w:sz w:val="20"/>
          <w:szCs w:val="20"/>
        </w:rPr>
        <w:t>i so namenjena</w:t>
      </w:r>
      <w:r>
        <w:rPr>
          <w:rFonts w:ascii="Arial" w:hAnsi="Arial" w:cs="Arial"/>
          <w:sz w:val="20"/>
          <w:szCs w:val="20"/>
        </w:rPr>
        <w:t xml:space="preserve"> vozi</w:t>
      </w:r>
      <w:r w:rsidR="00092001">
        <w:rPr>
          <w:rFonts w:ascii="Arial" w:hAnsi="Arial" w:cs="Arial"/>
          <w:sz w:val="20"/>
          <w:szCs w:val="20"/>
        </w:rPr>
        <w:t>lom</w:t>
      </w:r>
      <w:r w:rsidR="00183A81">
        <w:rPr>
          <w:rFonts w:ascii="Arial" w:hAnsi="Arial" w:cs="Arial"/>
          <w:sz w:val="20"/>
          <w:szCs w:val="20"/>
        </w:rPr>
        <w:t>,</w:t>
      </w:r>
      <w:r>
        <w:rPr>
          <w:rFonts w:ascii="Arial" w:hAnsi="Arial" w:cs="Arial"/>
          <w:sz w:val="20"/>
          <w:szCs w:val="20"/>
        </w:rPr>
        <w:t xml:space="preserve"> višj</w:t>
      </w:r>
      <w:r w:rsidR="00092001">
        <w:rPr>
          <w:rFonts w:ascii="Arial" w:hAnsi="Arial" w:cs="Arial"/>
          <w:sz w:val="20"/>
          <w:szCs w:val="20"/>
        </w:rPr>
        <w:t>i</w:t>
      </w:r>
      <w:r w:rsidR="00860BE4">
        <w:rPr>
          <w:rFonts w:ascii="Arial" w:hAnsi="Arial" w:cs="Arial"/>
          <w:sz w:val="20"/>
          <w:szCs w:val="20"/>
        </w:rPr>
        <w:t>m</w:t>
      </w:r>
      <w:r>
        <w:rPr>
          <w:rFonts w:ascii="Arial" w:hAnsi="Arial" w:cs="Arial"/>
          <w:sz w:val="20"/>
          <w:szCs w:val="20"/>
        </w:rPr>
        <w:t xml:space="preserve"> od 3 m</w:t>
      </w:r>
      <w:r w:rsidR="006F7E9C" w:rsidRPr="00E447EE">
        <w:rPr>
          <w:rFonts w:ascii="Arial" w:hAnsi="Arial" w:cs="Arial"/>
          <w:sz w:val="20"/>
          <w:szCs w:val="20"/>
        </w:rPr>
        <w:t>,</w:t>
      </w:r>
      <w:r w:rsidR="00FA0F0A" w:rsidRPr="00E447EE">
        <w:rPr>
          <w:rFonts w:ascii="Arial" w:hAnsi="Arial" w:cs="Arial"/>
          <w:sz w:val="20"/>
          <w:szCs w:val="20"/>
        </w:rPr>
        <w:t xml:space="preserve"> </w:t>
      </w:r>
      <w:r w:rsidR="006F7E9C" w:rsidRPr="00E447EE">
        <w:rPr>
          <w:rFonts w:ascii="Arial" w:hAnsi="Arial" w:cs="Arial"/>
          <w:sz w:val="20"/>
          <w:szCs w:val="20"/>
        </w:rPr>
        <w:t>in</w:t>
      </w:r>
      <w:r>
        <w:rPr>
          <w:rFonts w:ascii="Arial" w:hAnsi="Arial" w:cs="Arial"/>
          <w:sz w:val="20"/>
          <w:szCs w:val="20"/>
        </w:rPr>
        <w:t xml:space="preserve"> </w:t>
      </w:r>
      <w:r w:rsidR="006F7E9C">
        <w:rPr>
          <w:rFonts w:ascii="Arial" w:hAnsi="Arial" w:cs="Arial"/>
          <w:sz w:val="20"/>
          <w:szCs w:val="20"/>
        </w:rPr>
        <w:t>na</w:t>
      </w:r>
      <w:r w:rsidR="00860BE4">
        <w:rPr>
          <w:rFonts w:ascii="Arial" w:hAnsi="Arial" w:cs="Arial"/>
          <w:sz w:val="20"/>
          <w:szCs w:val="20"/>
        </w:rPr>
        <w:t xml:space="preserve"> parkirišča s tlorisno površino</w:t>
      </w:r>
      <w:r w:rsidR="00D8500F">
        <w:rPr>
          <w:rFonts w:ascii="Arial" w:hAnsi="Arial" w:cs="Arial"/>
          <w:sz w:val="20"/>
          <w:szCs w:val="20"/>
        </w:rPr>
        <w:t>,</w:t>
      </w:r>
      <w:r w:rsidR="00860BE4">
        <w:rPr>
          <w:rFonts w:ascii="Arial" w:hAnsi="Arial" w:cs="Arial"/>
          <w:sz w:val="20"/>
          <w:szCs w:val="20"/>
        </w:rPr>
        <w:t xml:space="preserve"> </w:t>
      </w:r>
      <w:r>
        <w:rPr>
          <w:rFonts w:ascii="Arial" w:hAnsi="Arial" w:cs="Arial"/>
          <w:sz w:val="20"/>
          <w:szCs w:val="20"/>
        </w:rPr>
        <w:t>večj</w:t>
      </w:r>
      <w:r w:rsidR="00860BE4">
        <w:rPr>
          <w:rFonts w:ascii="Arial" w:hAnsi="Arial" w:cs="Arial"/>
          <w:sz w:val="20"/>
          <w:szCs w:val="20"/>
        </w:rPr>
        <w:t>o</w:t>
      </w:r>
      <w:r>
        <w:rPr>
          <w:rFonts w:ascii="Arial" w:hAnsi="Arial" w:cs="Arial"/>
          <w:sz w:val="20"/>
          <w:szCs w:val="20"/>
        </w:rPr>
        <w:t xml:space="preserve"> od </w:t>
      </w:r>
      <w:r w:rsidR="003A2842">
        <w:rPr>
          <w:rFonts w:ascii="Arial" w:hAnsi="Arial" w:cs="Arial"/>
          <w:sz w:val="20"/>
          <w:szCs w:val="20"/>
        </w:rPr>
        <w:t>10 </w:t>
      </w:r>
      <w:r>
        <w:rPr>
          <w:rFonts w:ascii="Arial" w:hAnsi="Arial" w:cs="Arial"/>
          <w:sz w:val="20"/>
          <w:szCs w:val="20"/>
        </w:rPr>
        <w:t>000 m</w:t>
      </w:r>
      <w:r w:rsidR="00D8500F">
        <w:rPr>
          <w:rFonts w:ascii="Arial" w:hAnsi="Arial" w:cs="Arial"/>
          <w:sz w:val="20"/>
          <w:szCs w:val="20"/>
          <w:vertAlign w:val="superscript"/>
        </w:rPr>
        <w:t>2</w:t>
      </w:r>
      <w:r>
        <w:rPr>
          <w:rFonts w:ascii="Arial" w:hAnsi="Arial" w:cs="Arial"/>
          <w:sz w:val="20"/>
          <w:szCs w:val="20"/>
        </w:rPr>
        <w:t>, se fotonapetostne naprave umeščajo</w:t>
      </w:r>
      <w:r w:rsidR="00E447EE">
        <w:rPr>
          <w:rFonts w:ascii="Arial" w:hAnsi="Arial" w:cs="Arial"/>
          <w:sz w:val="20"/>
          <w:szCs w:val="20"/>
        </w:rPr>
        <w:t xml:space="preserve"> z občinskim podrobnim prostorskim načrtom. </w:t>
      </w:r>
    </w:p>
    <w:p w14:paraId="7FDEAA93" w14:textId="77777777" w:rsidR="006103C7" w:rsidRDefault="006103C7" w:rsidP="003158FE">
      <w:pPr>
        <w:spacing w:line="240" w:lineRule="auto"/>
        <w:rPr>
          <w:rFonts w:cs="Arial"/>
          <w:szCs w:val="20"/>
          <w:lang w:eastAsia="sl-SI"/>
        </w:rPr>
      </w:pPr>
    </w:p>
    <w:p w14:paraId="1C42CBA1" w14:textId="77777777" w:rsidR="00033061" w:rsidRPr="003158FE" w:rsidRDefault="00033061" w:rsidP="003158FE">
      <w:pPr>
        <w:spacing w:line="240" w:lineRule="auto"/>
        <w:rPr>
          <w:rFonts w:cs="Arial"/>
          <w:szCs w:val="20"/>
          <w:lang w:eastAsia="sl-SI"/>
        </w:rPr>
      </w:pPr>
    </w:p>
    <w:p w14:paraId="498AADA3"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1</w:t>
      </w:r>
      <w:r w:rsidR="00E52992">
        <w:rPr>
          <w:rFonts w:cs="Arial"/>
          <w:b/>
          <w:szCs w:val="20"/>
          <w:lang w:eastAsia="sl-SI"/>
        </w:rPr>
        <w:t>4</w:t>
      </w:r>
      <w:r w:rsidRPr="003158FE">
        <w:rPr>
          <w:rFonts w:cs="Arial"/>
          <w:b/>
          <w:szCs w:val="20"/>
          <w:lang w:eastAsia="sl-SI"/>
        </w:rPr>
        <w:t>. člen</w:t>
      </w:r>
    </w:p>
    <w:p w14:paraId="6834315C" w14:textId="77777777" w:rsidR="003158FE" w:rsidRPr="003158FE" w:rsidRDefault="003158FE" w:rsidP="003158FE">
      <w:pPr>
        <w:jc w:val="center"/>
        <w:rPr>
          <w:rFonts w:ascii="Republika" w:hAnsi="Republika"/>
          <w:b/>
          <w:szCs w:val="20"/>
        </w:rPr>
      </w:pPr>
      <w:r w:rsidRPr="003158FE">
        <w:rPr>
          <w:rFonts w:cs="Arial"/>
          <w:b/>
          <w:szCs w:val="20"/>
          <w:lang w:eastAsia="sl-SI"/>
        </w:rPr>
        <w:t>(dodatni prostorski izvedbeni pogoji za umeščanje na parkirišča)</w:t>
      </w:r>
    </w:p>
    <w:p w14:paraId="35568CE2" w14:textId="77777777" w:rsidR="003158FE" w:rsidRPr="003158FE" w:rsidRDefault="003158FE" w:rsidP="003158FE">
      <w:pPr>
        <w:pStyle w:val="Odstavekseznama"/>
        <w:spacing w:before="120" w:after="0" w:line="240" w:lineRule="auto"/>
        <w:ind w:left="0" w:firstLine="709"/>
        <w:contextualSpacing w:val="0"/>
        <w:jc w:val="both"/>
        <w:rPr>
          <w:rFonts w:ascii="Arial" w:hAnsi="Arial" w:cs="Arial"/>
          <w:sz w:val="20"/>
          <w:szCs w:val="20"/>
          <w:lang w:eastAsia="sl-SI"/>
        </w:rPr>
      </w:pPr>
      <w:r w:rsidRPr="003158FE">
        <w:rPr>
          <w:rFonts w:ascii="Arial" w:hAnsi="Arial" w:cs="Arial"/>
          <w:sz w:val="20"/>
          <w:szCs w:val="20"/>
          <w:lang w:eastAsia="sl-SI"/>
        </w:rPr>
        <w:t xml:space="preserve">(1) Če gre za novogradnjo parkirišča, ki pomeni novozgrajeni objekt ali prizidavo v horizontalni smeri, kamor se na </w:t>
      </w:r>
      <w:proofErr w:type="spellStart"/>
      <w:r w:rsidR="00B546CF">
        <w:rPr>
          <w:rFonts w:ascii="Arial" w:hAnsi="Arial" w:cs="Arial"/>
          <w:sz w:val="20"/>
          <w:szCs w:val="20"/>
          <w:lang w:eastAsia="sl-SI"/>
        </w:rPr>
        <w:t>pod</w:t>
      </w:r>
      <w:r w:rsidRPr="003158FE">
        <w:rPr>
          <w:rFonts w:ascii="Arial" w:hAnsi="Arial" w:cs="Arial"/>
          <w:sz w:val="20"/>
          <w:szCs w:val="20"/>
          <w:lang w:eastAsia="sl-SI"/>
        </w:rPr>
        <w:t>konstrukcijo</w:t>
      </w:r>
      <w:proofErr w:type="spellEnd"/>
      <w:r w:rsidRPr="003158FE">
        <w:rPr>
          <w:rFonts w:ascii="Arial" w:hAnsi="Arial" w:cs="Arial"/>
          <w:sz w:val="20"/>
          <w:szCs w:val="20"/>
          <w:lang w:eastAsia="sl-SI"/>
        </w:rPr>
        <w:t xml:space="preserve"> nad parkiriščem postavijo fotonapetostne naprave, </w:t>
      </w:r>
      <w:r w:rsidR="0047035F">
        <w:rPr>
          <w:rFonts w:ascii="Arial" w:hAnsi="Arial" w:cs="Arial"/>
          <w:sz w:val="20"/>
          <w:szCs w:val="20"/>
          <w:lang w:eastAsia="sl-SI"/>
        </w:rPr>
        <w:t>se poleg skupnih podrobnejših pravil iz II. poglavja te uredbe in</w:t>
      </w:r>
      <w:r w:rsidRPr="003158FE">
        <w:rPr>
          <w:rFonts w:ascii="Arial" w:hAnsi="Arial" w:cs="Arial"/>
          <w:sz w:val="20"/>
          <w:szCs w:val="20"/>
          <w:lang w:eastAsia="sl-SI"/>
        </w:rPr>
        <w:t xml:space="preserve"> pogojev iz prejšnjega člena</w:t>
      </w:r>
      <w:r w:rsidR="0047035F">
        <w:rPr>
          <w:rFonts w:ascii="Arial" w:hAnsi="Arial" w:cs="Arial"/>
          <w:sz w:val="20"/>
          <w:szCs w:val="20"/>
          <w:lang w:eastAsia="sl-SI"/>
        </w:rPr>
        <w:t xml:space="preserve"> </w:t>
      </w:r>
      <w:r w:rsidRPr="003158FE">
        <w:rPr>
          <w:rFonts w:ascii="Arial" w:hAnsi="Arial" w:cs="Arial"/>
          <w:sz w:val="20"/>
          <w:szCs w:val="20"/>
          <w:lang w:eastAsia="sl-SI"/>
        </w:rPr>
        <w:t>upošteva</w:t>
      </w:r>
      <w:r w:rsidR="0047035F">
        <w:rPr>
          <w:rFonts w:ascii="Arial" w:hAnsi="Arial" w:cs="Arial"/>
          <w:sz w:val="20"/>
          <w:szCs w:val="20"/>
          <w:lang w:eastAsia="sl-SI"/>
        </w:rPr>
        <w:t>jo</w:t>
      </w:r>
      <w:r w:rsidRPr="003158FE">
        <w:rPr>
          <w:rFonts w:ascii="Arial" w:hAnsi="Arial" w:cs="Arial"/>
          <w:sz w:val="20"/>
          <w:szCs w:val="20"/>
          <w:lang w:eastAsia="sl-SI"/>
        </w:rPr>
        <w:t xml:space="preserve"> tudi določbe tega člena glede:</w:t>
      </w:r>
    </w:p>
    <w:p w14:paraId="54679A9C" w14:textId="77777777" w:rsidR="003158FE" w:rsidRPr="003158FE" w:rsidRDefault="003158FE" w:rsidP="003158FE">
      <w:pPr>
        <w:pStyle w:val="Odstavekseznama"/>
        <w:numPr>
          <w:ilvl w:val="0"/>
          <w:numId w:val="10"/>
        </w:numPr>
        <w:spacing w:after="0" w:line="240" w:lineRule="auto"/>
        <w:contextualSpacing w:val="0"/>
        <w:jc w:val="both"/>
        <w:rPr>
          <w:rFonts w:ascii="Arial" w:hAnsi="Arial" w:cs="Arial"/>
          <w:sz w:val="20"/>
          <w:szCs w:val="20"/>
          <w:lang w:eastAsia="sl-SI"/>
        </w:rPr>
      </w:pPr>
      <w:r w:rsidRPr="003158FE">
        <w:rPr>
          <w:rFonts w:ascii="Arial" w:hAnsi="Arial" w:cs="Arial"/>
          <w:sz w:val="20"/>
          <w:szCs w:val="20"/>
          <w:lang w:eastAsia="sl-SI"/>
        </w:rPr>
        <w:t xml:space="preserve">faktorja zazidanosti </w:t>
      </w:r>
      <w:r w:rsidR="005E704A">
        <w:rPr>
          <w:rFonts w:ascii="Arial" w:hAnsi="Arial" w:cs="Arial"/>
          <w:sz w:val="20"/>
          <w:szCs w:val="20"/>
          <w:lang w:eastAsia="sl-SI"/>
        </w:rPr>
        <w:t>ali</w:t>
      </w:r>
      <w:r w:rsidR="005E704A" w:rsidRPr="003158FE">
        <w:rPr>
          <w:rFonts w:ascii="Arial" w:hAnsi="Arial" w:cs="Arial"/>
          <w:sz w:val="20"/>
          <w:szCs w:val="20"/>
          <w:lang w:eastAsia="sl-SI"/>
        </w:rPr>
        <w:t xml:space="preserve"> </w:t>
      </w:r>
      <w:r w:rsidRPr="003158FE">
        <w:rPr>
          <w:rFonts w:ascii="Arial" w:hAnsi="Arial" w:cs="Arial"/>
          <w:sz w:val="20"/>
          <w:szCs w:val="20"/>
          <w:lang w:eastAsia="sl-SI"/>
        </w:rPr>
        <w:t>faktorja raščenih površin,</w:t>
      </w:r>
    </w:p>
    <w:p w14:paraId="25A32AB7" w14:textId="77777777" w:rsidR="003158FE" w:rsidRPr="003158FE" w:rsidRDefault="003158FE" w:rsidP="003158FE">
      <w:pPr>
        <w:pStyle w:val="Odstavekseznama"/>
        <w:numPr>
          <w:ilvl w:val="0"/>
          <w:numId w:val="10"/>
        </w:numPr>
        <w:spacing w:after="0" w:line="240" w:lineRule="auto"/>
        <w:contextualSpacing w:val="0"/>
        <w:jc w:val="both"/>
        <w:rPr>
          <w:rFonts w:ascii="Arial" w:hAnsi="Arial" w:cs="Arial"/>
          <w:sz w:val="20"/>
          <w:szCs w:val="20"/>
          <w:lang w:eastAsia="sl-SI"/>
        </w:rPr>
      </w:pPr>
      <w:r w:rsidRPr="003158FE">
        <w:rPr>
          <w:rFonts w:ascii="Arial" w:hAnsi="Arial" w:cs="Arial"/>
          <w:sz w:val="20"/>
          <w:szCs w:val="20"/>
          <w:lang w:eastAsia="sl-SI"/>
        </w:rPr>
        <w:t>ozelenitve,</w:t>
      </w:r>
    </w:p>
    <w:p w14:paraId="7FAA725D" w14:textId="77777777" w:rsidR="003158FE" w:rsidRPr="003158FE" w:rsidRDefault="003158FE" w:rsidP="003158FE">
      <w:pPr>
        <w:pStyle w:val="Odstavekseznama"/>
        <w:numPr>
          <w:ilvl w:val="0"/>
          <w:numId w:val="10"/>
        </w:numPr>
        <w:spacing w:after="0" w:line="240" w:lineRule="auto"/>
        <w:contextualSpacing w:val="0"/>
        <w:jc w:val="both"/>
        <w:rPr>
          <w:rFonts w:ascii="Arial" w:hAnsi="Arial" w:cs="Arial"/>
          <w:sz w:val="20"/>
          <w:szCs w:val="20"/>
          <w:lang w:eastAsia="sl-SI"/>
        </w:rPr>
      </w:pPr>
      <w:r w:rsidRPr="003158FE">
        <w:rPr>
          <w:rFonts w:ascii="Arial" w:hAnsi="Arial" w:cs="Arial"/>
          <w:sz w:val="20"/>
          <w:szCs w:val="20"/>
          <w:lang w:eastAsia="sl-SI"/>
        </w:rPr>
        <w:t>členitve,</w:t>
      </w:r>
    </w:p>
    <w:p w14:paraId="48F2495A" w14:textId="77777777" w:rsidR="003158FE" w:rsidRPr="003158FE" w:rsidRDefault="003158FE" w:rsidP="003158FE">
      <w:pPr>
        <w:pStyle w:val="Odstavekseznama"/>
        <w:numPr>
          <w:ilvl w:val="0"/>
          <w:numId w:val="10"/>
        </w:numPr>
        <w:spacing w:after="0" w:line="240" w:lineRule="auto"/>
        <w:contextualSpacing w:val="0"/>
        <w:jc w:val="both"/>
        <w:rPr>
          <w:rFonts w:ascii="Arial" w:hAnsi="Arial" w:cs="Arial"/>
          <w:sz w:val="20"/>
          <w:szCs w:val="20"/>
          <w:lang w:eastAsia="sl-SI"/>
        </w:rPr>
      </w:pPr>
      <w:r w:rsidRPr="003158FE">
        <w:rPr>
          <w:rFonts w:ascii="Arial" w:hAnsi="Arial" w:cs="Arial"/>
          <w:sz w:val="20"/>
          <w:szCs w:val="20"/>
          <w:lang w:eastAsia="sl-SI"/>
        </w:rPr>
        <w:t>upoštevanja določb prostorskih izvedbenih aktov.</w:t>
      </w:r>
    </w:p>
    <w:p w14:paraId="11F4ED5F" w14:textId="605586CE" w:rsidR="003158FE" w:rsidRDefault="003158FE" w:rsidP="003158FE">
      <w:pPr>
        <w:pStyle w:val="ODSTAVEKLUKA"/>
        <w:ind w:firstLine="709"/>
        <w:rPr>
          <w:sz w:val="20"/>
          <w:szCs w:val="20"/>
        </w:rPr>
      </w:pPr>
      <w:r w:rsidRPr="003158FE">
        <w:rPr>
          <w:sz w:val="20"/>
          <w:szCs w:val="20"/>
        </w:rPr>
        <w:t xml:space="preserve">(2) Če gre za </w:t>
      </w:r>
      <w:r w:rsidR="00D105F5" w:rsidRPr="003158FE">
        <w:rPr>
          <w:sz w:val="20"/>
          <w:szCs w:val="20"/>
        </w:rPr>
        <w:t>novogradnjo parkirišča, ki pomeni novozgrajeni objekt ali prizidavo v horizontalni smeri, kamor se na</w:t>
      </w:r>
      <w:r w:rsidR="00ED2359">
        <w:rPr>
          <w:sz w:val="20"/>
          <w:szCs w:val="20"/>
        </w:rPr>
        <w:t>d</w:t>
      </w:r>
      <w:r w:rsidR="00D105F5" w:rsidRPr="003158FE">
        <w:rPr>
          <w:sz w:val="20"/>
          <w:szCs w:val="20"/>
        </w:rPr>
        <w:t xml:space="preserve"> </w:t>
      </w:r>
      <w:proofErr w:type="spellStart"/>
      <w:r w:rsidR="00B546CF">
        <w:rPr>
          <w:sz w:val="20"/>
          <w:szCs w:val="20"/>
        </w:rPr>
        <w:t>pod</w:t>
      </w:r>
      <w:r w:rsidR="00D105F5" w:rsidRPr="003158FE">
        <w:rPr>
          <w:sz w:val="20"/>
          <w:szCs w:val="20"/>
        </w:rPr>
        <w:t>konstrukcijo</w:t>
      </w:r>
      <w:proofErr w:type="spellEnd"/>
      <w:r w:rsidR="00D105F5" w:rsidRPr="003158FE">
        <w:rPr>
          <w:sz w:val="20"/>
          <w:szCs w:val="20"/>
        </w:rPr>
        <w:t xml:space="preserve"> nad parkiriščem postavijo fotonapetostne naprave </w:t>
      </w:r>
      <w:r w:rsidR="00D105F5">
        <w:rPr>
          <w:sz w:val="20"/>
          <w:szCs w:val="20"/>
        </w:rPr>
        <w:t xml:space="preserve">in </w:t>
      </w:r>
      <w:r w:rsidRPr="003158FE">
        <w:rPr>
          <w:sz w:val="20"/>
          <w:szCs w:val="20"/>
        </w:rPr>
        <w:t xml:space="preserve">v prostorskem izvedbenem aktu ni določen faktor zazidanosti ali faktor raščenih površin, se upoštevajo </w:t>
      </w:r>
      <w:r w:rsidR="00AB434F">
        <w:rPr>
          <w:sz w:val="20"/>
          <w:szCs w:val="20"/>
        </w:rPr>
        <w:t xml:space="preserve">minimalni </w:t>
      </w:r>
      <w:r w:rsidRPr="003158FE">
        <w:rPr>
          <w:sz w:val="20"/>
          <w:szCs w:val="20"/>
        </w:rPr>
        <w:t>faktorji</w:t>
      </w:r>
      <w:r w:rsidR="00DB7987">
        <w:rPr>
          <w:sz w:val="20"/>
          <w:szCs w:val="20"/>
        </w:rPr>
        <w:t xml:space="preserve"> iz </w:t>
      </w:r>
      <w:r w:rsidR="00F578C6">
        <w:rPr>
          <w:sz w:val="20"/>
          <w:szCs w:val="20"/>
        </w:rPr>
        <w:t>P</w:t>
      </w:r>
      <w:r w:rsidR="005A0DA7">
        <w:rPr>
          <w:sz w:val="20"/>
          <w:szCs w:val="20"/>
        </w:rPr>
        <w:t>rilog</w:t>
      </w:r>
      <w:r w:rsidR="00DB7987">
        <w:rPr>
          <w:sz w:val="20"/>
          <w:szCs w:val="20"/>
        </w:rPr>
        <w:t>e</w:t>
      </w:r>
      <w:r w:rsidRPr="003158FE">
        <w:rPr>
          <w:sz w:val="20"/>
          <w:szCs w:val="20"/>
        </w:rPr>
        <w:t xml:space="preserve"> te uredbe.</w:t>
      </w:r>
    </w:p>
    <w:p w14:paraId="7C4309A9" w14:textId="77777777" w:rsidR="003158FE" w:rsidRDefault="003158FE" w:rsidP="003158FE">
      <w:pPr>
        <w:pStyle w:val="ODSTAVEKLUKA"/>
        <w:ind w:firstLine="709"/>
        <w:rPr>
          <w:sz w:val="20"/>
          <w:szCs w:val="20"/>
        </w:rPr>
      </w:pPr>
      <w:r w:rsidRPr="00267649">
        <w:rPr>
          <w:sz w:val="20"/>
          <w:szCs w:val="20"/>
        </w:rPr>
        <w:t xml:space="preserve">(3) </w:t>
      </w:r>
      <w:r w:rsidR="00CA4A9A" w:rsidRPr="00267649">
        <w:rPr>
          <w:sz w:val="20"/>
          <w:szCs w:val="20"/>
        </w:rPr>
        <w:t>Če</w:t>
      </w:r>
      <w:r w:rsidR="00402021" w:rsidRPr="00267649">
        <w:rPr>
          <w:sz w:val="20"/>
          <w:szCs w:val="20"/>
        </w:rPr>
        <w:t xml:space="preserve"> prostorski </w:t>
      </w:r>
      <w:r w:rsidR="001737F2" w:rsidRPr="00267649">
        <w:rPr>
          <w:sz w:val="20"/>
          <w:szCs w:val="20"/>
        </w:rPr>
        <w:t xml:space="preserve">izvedbeni </w:t>
      </w:r>
      <w:r w:rsidR="00402021" w:rsidRPr="00267649">
        <w:rPr>
          <w:sz w:val="20"/>
          <w:szCs w:val="20"/>
        </w:rPr>
        <w:t>akt ne določa drugače</w:t>
      </w:r>
      <w:r w:rsidR="00BD68C5" w:rsidRPr="00267649">
        <w:rPr>
          <w:sz w:val="20"/>
          <w:szCs w:val="20"/>
        </w:rPr>
        <w:t>,</w:t>
      </w:r>
      <w:r w:rsidR="00402021" w:rsidRPr="00267649">
        <w:rPr>
          <w:sz w:val="20"/>
          <w:szCs w:val="20"/>
        </w:rPr>
        <w:t xml:space="preserve"> se </w:t>
      </w:r>
      <w:r w:rsidR="00267C43" w:rsidRPr="00267649">
        <w:rPr>
          <w:sz w:val="20"/>
          <w:szCs w:val="20"/>
        </w:rPr>
        <w:t xml:space="preserve">na </w:t>
      </w:r>
      <w:r w:rsidR="00402021" w:rsidRPr="00267649">
        <w:rPr>
          <w:sz w:val="20"/>
          <w:szCs w:val="20"/>
        </w:rPr>
        <w:t>p</w:t>
      </w:r>
      <w:r w:rsidRPr="00267649">
        <w:rPr>
          <w:sz w:val="20"/>
          <w:szCs w:val="20"/>
        </w:rPr>
        <w:t>arkirišč</w:t>
      </w:r>
      <w:r w:rsidR="00267C43" w:rsidRPr="00267649">
        <w:rPr>
          <w:sz w:val="20"/>
          <w:szCs w:val="20"/>
        </w:rPr>
        <w:t>u</w:t>
      </w:r>
      <w:r w:rsidRPr="00267649">
        <w:rPr>
          <w:sz w:val="20"/>
          <w:szCs w:val="20"/>
        </w:rPr>
        <w:t xml:space="preserve"> </w:t>
      </w:r>
      <w:r w:rsidR="00267649">
        <w:rPr>
          <w:sz w:val="20"/>
          <w:szCs w:val="20"/>
        </w:rPr>
        <w:t>z</w:t>
      </w:r>
      <w:r w:rsidR="00402021" w:rsidRPr="00267649">
        <w:rPr>
          <w:sz w:val="20"/>
          <w:szCs w:val="20"/>
        </w:rPr>
        <w:t xml:space="preserve">agotovi najmanj </w:t>
      </w:r>
      <w:r w:rsidR="00055095">
        <w:rPr>
          <w:sz w:val="20"/>
          <w:szCs w:val="20"/>
        </w:rPr>
        <w:t>eno</w:t>
      </w:r>
      <w:r w:rsidR="00402021" w:rsidRPr="00267649">
        <w:rPr>
          <w:sz w:val="20"/>
          <w:szCs w:val="20"/>
        </w:rPr>
        <w:t xml:space="preserve"> drevo na vsaka </w:t>
      </w:r>
      <w:r w:rsidR="00055095">
        <w:rPr>
          <w:sz w:val="20"/>
          <w:szCs w:val="20"/>
        </w:rPr>
        <w:t>štiri</w:t>
      </w:r>
      <w:r w:rsidR="00402021" w:rsidRPr="00267649">
        <w:rPr>
          <w:sz w:val="20"/>
          <w:szCs w:val="20"/>
        </w:rPr>
        <w:t xml:space="preserve"> parkirna mesta. </w:t>
      </w:r>
      <w:r w:rsidRPr="00267649">
        <w:rPr>
          <w:sz w:val="20"/>
          <w:szCs w:val="20"/>
        </w:rPr>
        <w:t xml:space="preserve">Razporeditev ozelenitve naj bo čim bolj enakomerna in ne </w:t>
      </w:r>
      <w:r w:rsidR="005E704A" w:rsidRPr="00267649">
        <w:rPr>
          <w:sz w:val="20"/>
          <w:szCs w:val="20"/>
        </w:rPr>
        <w:t xml:space="preserve">sme </w:t>
      </w:r>
      <w:r w:rsidRPr="00267649">
        <w:rPr>
          <w:sz w:val="20"/>
          <w:szCs w:val="20"/>
        </w:rPr>
        <w:t>prepreč</w:t>
      </w:r>
      <w:r w:rsidR="005E704A" w:rsidRPr="00267649">
        <w:rPr>
          <w:sz w:val="20"/>
          <w:szCs w:val="20"/>
        </w:rPr>
        <w:t>evati</w:t>
      </w:r>
      <w:r w:rsidRPr="00267649">
        <w:rPr>
          <w:sz w:val="20"/>
          <w:szCs w:val="20"/>
        </w:rPr>
        <w:t xml:space="preserve"> osončenosti fotonapetostnih modulov. </w:t>
      </w:r>
      <w:r w:rsidR="005E704A" w:rsidRPr="00247B5D">
        <w:rPr>
          <w:sz w:val="20"/>
          <w:szCs w:val="20"/>
        </w:rPr>
        <w:t>Za zagotavljanje preglednosti in varnosti se zasadijo drevesa, katerih krošnja je najmanj 2,5 m od tal</w:t>
      </w:r>
      <w:r w:rsidR="00055095">
        <w:rPr>
          <w:sz w:val="20"/>
          <w:szCs w:val="20"/>
        </w:rPr>
        <w:t>,</w:t>
      </w:r>
      <w:r w:rsidR="005E704A" w:rsidRPr="00247B5D">
        <w:rPr>
          <w:sz w:val="20"/>
          <w:szCs w:val="20"/>
        </w:rPr>
        <w:t xml:space="preserve"> in nižje rastline, katerih končna višina je največ 0,7 m. </w:t>
      </w:r>
      <w:r w:rsidR="00402021" w:rsidRPr="003158FE">
        <w:rPr>
          <w:sz w:val="20"/>
          <w:szCs w:val="20"/>
        </w:rPr>
        <w:t>V primeru tlakovanja površin ob drevesih je treba zagotavljati ustrezno kakovost in količino tal, dostopnost vode in zračenje tal nad koreninskim sistemom. Odprtina za prehajanje zraka in vode je velika najmanj 3 m</w:t>
      </w:r>
      <w:r w:rsidR="00402021" w:rsidRPr="003158FE">
        <w:rPr>
          <w:sz w:val="20"/>
          <w:szCs w:val="20"/>
          <w:vertAlign w:val="superscript"/>
        </w:rPr>
        <w:t>2</w:t>
      </w:r>
      <w:r w:rsidR="00402021" w:rsidRPr="003158FE">
        <w:rPr>
          <w:sz w:val="20"/>
          <w:szCs w:val="20"/>
        </w:rPr>
        <w:t>, odmik podzemnih komunalnih vodov od debla drevesa pa je najmanj 2 m.</w:t>
      </w:r>
    </w:p>
    <w:p w14:paraId="32D6826B" w14:textId="77777777" w:rsidR="003158FE" w:rsidRPr="003158FE" w:rsidRDefault="003158FE" w:rsidP="003158FE">
      <w:pPr>
        <w:pStyle w:val="ODSTAVEKLUKA"/>
        <w:ind w:firstLine="709"/>
        <w:rPr>
          <w:sz w:val="20"/>
          <w:szCs w:val="20"/>
        </w:rPr>
      </w:pPr>
      <w:r w:rsidRPr="003158FE">
        <w:rPr>
          <w:sz w:val="20"/>
          <w:szCs w:val="20"/>
        </w:rPr>
        <w:t>(</w:t>
      </w:r>
      <w:r w:rsidR="004D23D6">
        <w:rPr>
          <w:sz w:val="20"/>
          <w:szCs w:val="20"/>
        </w:rPr>
        <w:t>4</w:t>
      </w:r>
      <w:r w:rsidRPr="003158FE">
        <w:rPr>
          <w:sz w:val="20"/>
          <w:szCs w:val="20"/>
        </w:rPr>
        <w:t xml:space="preserve">) Če gre za novozgrajeno parkirišče ali prizidavo v horizontalni smeri, se upoštevajo določbe prostorskih izvedbenih aktov glede naklona, oblike in materiala nadstreška, če so ti predpisani in je njihova uporaba </w:t>
      </w:r>
      <w:r w:rsidR="00055095">
        <w:rPr>
          <w:sz w:val="20"/>
          <w:szCs w:val="20"/>
        </w:rPr>
        <w:t xml:space="preserve">v </w:t>
      </w:r>
      <w:r w:rsidRPr="003158FE">
        <w:rPr>
          <w:sz w:val="20"/>
          <w:szCs w:val="20"/>
        </w:rPr>
        <w:t>sklad</w:t>
      </w:r>
      <w:r w:rsidR="00055095">
        <w:rPr>
          <w:sz w:val="20"/>
          <w:szCs w:val="20"/>
        </w:rPr>
        <w:t>u</w:t>
      </w:r>
      <w:r w:rsidRPr="003158FE">
        <w:rPr>
          <w:sz w:val="20"/>
          <w:szCs w:val="20"/>
        </w:rPr>
        <w:t xml:space="preserve"> </w:t>
      </w:r>
      <w:r w:rsidR="00906087">
        <w:rPr>
          <w:sz w:val="20"/>
          <w:szCs w:val="20"/>
        </w:rPr>
        <w:t>s</w:t>
      </w:r>
      <w:r w:rsidR="00906087" w:rsidRPr="003158FE">
        <w:rPr>
          <w:sz w:val="20"/>
          <w:szCs w:val="20"/>
        </w:rPr>
        <w:t xml:space="preserve"> </w:t>
      </w:r>
      <w:r w:rsidRPr="003158FE">
        <w:rPr>
          <w:sz w:val="20"/>
          <w:szCs w:val="20"/>
        </w:rPr>
        <w:t>1</w:t>
      </w:r>
      <w:r w:rsidR="005A37DA">
        <w:rPr>
          <w:sz w:val="20"/>
          <w:szCs w:val="20"/>
        </w:rPr>
        <w:t>3</w:t>
      </w:r>
      <w:r w:rsidRPr="003158FE">
        <w:rPr>
          <w:sz w:val="20"/>
          <w:szCs w:val="20"/>
        </w:rPr>
        <w:t xml:space="preserve">. členom te uredbe. </w:t>
      </w:r>
    </w:p>
    <w:p w14:paraId="6A561D9B" w14:textId="77777777" w:rsidR="0035607C" w:rsidRPr="003158FE" w:rsidRDefault="0035607C" w:rsidP="003158FE">
      <w:pPr>
        <w:pStyle w:val="ODSTAVEKLUKA"/>
        <w:spacing w:before="0"/>
        <w:ind w:firstLine="0"/>
        <w:rPr>
          <w:color w:val="auto"/>
          <w:sz w:val="20"/>
          <w:szCs w:val="20"/>
        </w:rPr>
      </w:pPr>
    </w:p>
    <w:p w14:paraId="04BAC23E" w14:textId="77777777" w:rsidR="003158FE" w:rsidRPr="003158FE" w:rsidRDefault="003158FE" w:rsidP="003158FE">
      <w:pPr>
        <w:pStyle w:val="ODSTAVEKLUKA"/>
        <w:spacing w:before="0"/>
        <w:ind w:firstLine="0"/>
        <w:rPr>
          <w:color w:val="auto"/>
          <w:sz w:val="20"/>
          <w:szCs w:val="20"/>
        </w:rPr>
      </w:pPr>
    </w:p>
    <w:p w14:paraId="0BBA6C77" w14:textId="77777777" w:rsidR="003158FE" w:rsidRPr="003158FE" w:rsidRDefault="003158FE" w:rsidP="003158FE">
      <w:pPr>
        <w:pStyle w:val="Odstavekseznama"/>
        <w:numPr>
          <w:ilvl w:val="0"/>
          <w:numId w:val="2"/>
        </w:numPr>
        <w:rPr>
          <w:rFonts w:ascii="Arial" w:hAnsi="Arial" w:cs="Arial"/>
          <w:b/>
          <w:bCs/>
        </w:rPr>
      </w:pPr>
      <w:bookmarkStart w:id="21" w:name="_Hlk137636034"/>
      <w:r w:rsidRPr="003158FE">
        <w:rPr>
          <w:rFonts w:ascii="Arial" w:hAnsi="Arial" w:cs="Arial"/>
          <w:b/>
          <w:bCs/>
        </w:rPr>
        <w:t>PODROBNEJŠA PRAVILA ZA UMEŠČANJE FOTONAPETOSTNIH</w:t>
      </w:r>
      <w:r w:rsidR="00055095">
        <w:rPr>
          <w:rFonts w:ascii="Arial" w:hAnsi="Arial" w:cs="Arial"/>
          <w:b/>
          <w:bCs/>
        </w:rPr>
        <w:t xml:space="preserve"> </w:t>
      </w:r>
      <w:r w:rsidRPr="003158FE">
        <w:rPr>
          <w:rFonts w:ascii="Arial" w:hAnsi="Arial" w:cs="Arial"/>
          <w:b/>
          <w:bCs/>
        </w:rPr>
        <w:t xml:space="preserve">NAPRAV NA PREDPISANA PREDNOSTNA OBMOČJA </w:t>
      </w:r>
    </w:p>
    <w:bookmarkEnd w:id="21"/>
    <w:p w14:paraId="09DFBD97" w14:textId="77777777" w:rsidR="003158FE" w:rsidRPr="003158FE" w:rsidRDefault="003158FE" w:rsidP="003158FE">
      <w:pPr>
        <w:pStyle w:val="ODSTAVEKLUKA"/>
        <w:spacing w:before="0"/>
        <w:ind w:firstLine="0"/>
        <w:rPr>
          <w:color w:val="auto"/>
          <w:sz w:val="20"/>
          <w:szCs w:val="20"/>
        </w:rPr>
      </w:pPr>
    </w:p>
    <w:p w14:paraId="677911B6" w14:textId="77777777" w:rsidR="003158FE" w:rsidRPr="003158FE" w:rsidRDefault="003158FE" w:rsidP="003158FE">
      <w:pPr>
        <w:pStyle w:val="ODSTAVEKLUKA"/>
        <w:spacing w:before="0"/>
        <w:ind w:firstLine="0"/>
        <w:rPr>
          <w:color w:val="auto"/>
          <w:sz w:val="20"/>
          <w:szCs w:val="20"/>
        </w:rPr>
      </w:pPr>
    </w:p>
    <w:p w14:paraId="2AA95460" w14:textId="77777777" w:rsidR="003158FE" w:rsidRPr="003158FE" w:rsidRDefault="003158FE" w:rsidP="003158FE">
      <w:pPr>
        <w:pStyle w:val="lennaslov"/>
        <w:rPr>
          <w:sz w:val="20"/>
          <w:szCs w:val="20"/>
        </w:rPr>
      </w:pPr>
      <w:bookmarkStart w:id="22" w:name="_Hlk137045655"/>
      <w:r w:rsidRPr="003158FE">
        <w:rPr>
          <w:sz w:val="20"/>
          <w:szCs w:val="20"/>
        </w:rPr>
        <w:t>1</w:t>
      </w:r>
      <w:r w:rsidR="00E52992">
        <w:rPr>
          <w:sz w:val="20"/>
          <w:szCs w:val="20"/>
        </w:rPr>
        <w:t>5</w:t>
      </w:r>
      <w:r w:rsidRPr="003158FE">
        <w:rPr>
          <w:sz w:val="20"/>
          <w:szCs w:val="20"/>
        </w:rPr>
        <w:t>. člen</w:t>
      </w:r>
    </w:p>
    <w:p w14:paraId="3D16B7DF"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(predpisana prednostna območja)</w:t>
      </w:r>
    </w:p>
    <w:p w14:paraId="2B98CD6A" w14:textId="77777777" w:rsidR="003158FE" w:rsidRPr="003158FE" w:rsidRDefault="003158FE" w:rsidP="003158FE">
      <w:pPr>
        <w:pStyle w:val="ODSTAVEKLUKA"/>
        <w:ind w:firstLine="709"/>
        <w:rPr>
          <w:sz w:val="20"/>
          <w:szCs w:val="20"/>
        </w:rPr>
      </w:pPr>
      <w:r w:rsidRPr="003158FE">
        <w:rPr>
          <w:sz w:val="20"/>
          <w:szCs w:val="20"/>
        </w:rPr>
        <w:t>(1) Fotonapetostne naprave se ne glede na določbe prostorskih izvedbenih aktov lahko umeščajo na predpisana prednostna območja v skladu z zakonom, ki ureja uvajanje naprav za proizvodnjo električne energije iz obnovljivih virov energije. Predpisana prednostna območja</w:t>
      </w:r>
      <w:r w:rsidR="0065177C">
        <w:rPr>
          <w:sz w:val="20"/>
          <w:szCs w:val="20"/>
        </w:rPr>
        <w:t>, ki jih obravnava ta uredba</w:t>
      </w:r>
      <w:r w:rsidR="00865D8C">
        <w:rPr>
          <w:sz w:val="20"/>
          <w:szCs w:val="20"/>
        </w:rPr>
        <w:t>,</w:t>
      </w:r>
      <w:r w:rsidRPr="003158FE">
        <w:rPr>
          <w:sz w:val="20"/>
          <w:szCs w:val="20"/>
        </w:rPr>
        <w:t xml:space="preserve"> so:</w:t>
      </w:r>
    </w:p>
    <w:p w14:paraId="200D2876" w14:textId="72F588C3" w:rsidR="003158FE" w:rsidRPr="003158FE" w:rsidRDefault="003158FE" w:rsidP="003158FE">
      <w:pPr>
        <w:pStyle w:val="ALINEJELUKA"/>
        <w:numPr>
          <w:ilvl w:val="0"/>
          <w:numId w:val="1"/>
        </w:numPr>
        <w:ind w:left="1389" w:hanging="397"/>
        <w:contextualSpacing/>
        <w:rPr>
          <w:rFonts w:eastAsia="Times New Roman"/>
          <w:sz w:val="20"/>
          <w:szCs w:val="20"/>
        </w:rPr>
      </w:pPr>
      <w:bookmarkStart w:id="23" w:name="_Hlk137640210"/>
      <w:r w:rsidRPr="003158FE">
        <w:rPr>
          <w:rFonts w:eastAsia="Times New Roman"/>
          <w:sz w:val="20"/>
          <w:szCs w:val="20"/>
        </w:rPr>
        <w:t xml:space="preserve">strehe objektov in utrjene površine parkirišč na stavbnih zemljiščih, katerih tlorisna površina je </w:t>
      </w:r>
      <w:r w:rsidR="003A2842" w:rsidRPr="003158FE">
        <w:rPr>
          <w:rFonts w:eastAsia="Times New Roman"/>
          <w:sz w:val="20"/>
          <w:szCs w:val="20"/>
        </w:rPr>
        <w:t>1</w:t>
      </w:r>
      <w:r w:rsidR="003A2842">
        <w:rPr>
          <w:rFonts w:eastAsia="Times New Roman"/>
          <w:sz w:val="20"/>
          <w:szCs w:val="20"/>
        </w:rPr>
        <w:t> </w:t>
      </w:r>
      <w:r w:rsidRPr="003158FE">
        <w:rPr>
          <w:rFonts w:eastAsia="Times New Roman"/>
          <w:sz w:val="20"/>
          <w:szCs w:val="20"/>
        </w:rPr>
        <w:t>000 m</w:t>
      </w:r>
      <w:r w:rsidR="00617E77">
        <w:rPr>
          <w:rFonts w:eastAsia="Times New Roman"/>
          <w:sz w:val="20"/>
          <w:szCs w:val="20"/>
          <w:vertAlign w:val="superscript"/>
        </w:rPr>
        <w:t>2</w:t>
      </w:r>
      <w:r w:rsidRPr="003158FE">
        <w:rPr>
          <w:rFonts w:eastAsia="Times New Roman"/>
          <w:sz w:val="20"/>
          <w:szCs w:val="20"/>
        </w:rPr>
        <w:t xml:space="preserve"> ali več in ki s</w:t>
      </w:r>
      <w:r w:rsidR="00055095">
        <w:rPr>
          <w:rFonts w:eastAsia="Times New Roman"/>
          <w:sz w:val="20"/>
          <w:szCs w:val="20"/>
        </w:rPr>
        <w:t>o</w:t>
      </w:r>
      <w:r w:rsidRPr="003158FE">
        <w:rPr>
          <w:rFonts w:eastAsia="Times New Roman"/>
          <w:sz w:val="20"/>
          <w:szCs w:val="20"/>
        </w:rPr>
        <w:t xml:space="preserve"> na poselitvenih območjih, zlasti v mestih in drugih urbanih naseljih;</w:t>
      </w:r>
    </w:p>
    <w:p w14:paraId="33D5FF40" w14:textId="77777777" w:rsidR="003158FE" w:rsidRPr="003158FE" w:rsidRDefault="003158FE" w:rsidP="003158FE">
      <w:pPr>
        <w:pStyle w:val="ALINEJELUKA"/>
        <w:numPr>
          <w:ilvl w:val="0"/>
          <w:numId w:val="1"/>
        </w:numPr>
        <w:ind w:left="1389" w:hanging="397"/>
        <w:contextualSpacing/>
        <w:rPr>
          <w:rFonts w:eastAsia="Times New Roman"/>
          <w:sz w:val="20"/>
          <w:szCs w:val="20"/>
        </w:rPr>
      </w:pPr>
      <w:r w:rsidRPr="003158FE">
        <w:rPr>
          <w:rFonts w:eastAsia="Times New Roman"/>
          <w:sz w:val="20"/>
          <w:szCs w:val="20"/>
        </w:rPr>
        <w:t>območje cestnih zemljišč, cestnih objektov, oskrbnih postaj javnih cest in servisnih prometnih površin;</w:t>
      </w:r>
    </w:p>
    <w:p w14:paraId="33ADFF8F" w14:textId="77777777" w:rsidR="003158FE" w:rsidRPr="003158FE" w:rsidRDefault="003158FE" w:rsidP="003158FE">
      <w:pPr>
        <w:pStyle w:val="ALINEJELUKA"/>
        <w:numPr>
          <w:ilvl w:val="0"/>
          <w:numId w:val="1"/>
        </w:numPr>
        <w:ind w:left="1389" w:hanging="397"/>
        <w:contextualSpacing/>
        <w:rPr>
          <w:rFonts w:eastAsia="Times New Roman"/>
          <w:sz w:val="20"/>
          <w:szCs w:val="20"/>
        </w:rPr>
      </w:pPr>
      <w:r w:rsidRPr="003158FE">
        <w:rPr>
          <w:rFonts w:eastAsia="Times New Roman"/>
          <w:sz w:val="20"/>
          <w:szCs w:val="20"/>
        </w:rPr>
        <w:t>železniško območje, kot ga opredeljuje zakon, ki ureja varnost železniškega prometa;</w:t>
      </w:r>
    </w:p>
    <w:p w14:paraId="3531EB77" w14:textId="77777777" w:rsidR="003158FE" w:rsidRPr="003158FE" w:rsidRDefault="003158FE" w:rsidP="003158FE">
      <w:pPr>
        <w:pStyle w:val="ALINEJELUKA"/>
        <w:numPr>
          <w:ilvl w:val="0"/>
          <w:numId w:val="1"/>
        </w:numPr>
        <w:ind w:left="1389" w:hanging="397"/>
        <w:contextualSpacing/>
        <w:rPr>
          <w:rFonts w:eastAsia="Times New Roman"/>
          <w:sz w:val="20"/>
          <w:szCs w:val="20"/>
        </w:rPr>
      </w:pPr>
      <w:bookmarkStart w:id="24" w:name="_Hlk137636100"/>
      <w:r w:rsidRPr="003158FE">
        <w:rPr>
          <w:rFonts w:eastAsia="Times New Roman"/>
          <w:sz w:val="20"/>
          <w:szCs w:val="20"/>
        </w:rPr>
        <w:t xml:space="preserve">območja objektov za proizvodnjo elektrike </w:t>
      </w:r>
      <w:bookmarkEnd w:id="24"/>
      <w:r w:rsidRPr="003158FE">
        <w:rPr>
          <w:rFonts w:eastAsia="Times New Roman"/>
          <w:sz w:val="20"/>
          <w:szCs w:val="20"/>
        </w:rPr>
        <w:t>ter območje razdelilnih transformatorskih postaj in razdelilnih postaj, ki segajo največ 5 m od roba najbolj zunanjega energetskega objekta;</w:t>
      </w:r>
    </w:p>
    <w:p w14:paraId="5722F7E4" w14:textId="77777777" w:rsidR="0065177C" w:rsidRDefault="003158FE" w:rsidP="0065177C">
      <w:pPr>
        <w:pStyle w:val="ALINEJELUKA"/>
        <w:numPr>
          <w:ilvl w:val="0"/>
          <w:numId w:val="1"/>
        </w:numPr>
        <w:ind w:left="1389" w:hanging="397"/>
        <w:contextualSpacing/>
        <w:rPr>
          <w:rFonts w:eastAsia="Times New Roman"/>
          <w:sz w:val="20"/>
          <w:szCs w:val="20"/>
        </w:rPr>
      </w:pPr>
      <w:r w:rsidRPr="003158FE">
        <w:rPr>
          <w:rFonts w:eastAsia="Times New Roman"/>
          <w:sz w:val="20"/>
          <w:szCs w:val="20"/>
        </w:rPr>
        <w:t xml:space="preserve">območja zaprtih </w:t>
      </w:r>
      <w:r w:rsidRPr="0065177C">
        <w:rPr>
          <w:rFonts w:eastAsia="Times New Roman"/>
          <w:sz w:val="20"/>
          <w:szCs w:val="20"/>
        </w:rPr>
        <w:t>odlagališč</w:t>
      </w:r>
      <w:r w:rsidR="003A07C9">
        <w:rPr>
          <w:rFonts w:eastAsia="Times New Roman"/>
          <w:sz w:val="20"/>
          <w:szCs w:val="20"/>
        </w:rPr>
        <w:t>.</w:t>
      </w:r>
    </w:p>
    <w:bookmarkEnd w:id="23"/>
    <w:p w14:paraId="738CC07D" w14:textId="77777777" w:rsidR="003158FE" w:rsidRDefault="003158FE" w:rsidP="003158FE">
      <w:pPr>
        <w:pStyle w:val="ODSTAVEKLUKA"/>
        <w:ind w:firstLine="709"/>
        <w:rPr>
          <w:sz w:val="20"/>
          <w:szCs w:val="20"/>
        </w:rPr>
      </w:pPr>
      <w:r w:rsidRPr="003158FE">
        <w:rPr>
          <w:sz w:val="20"/>
          <w:szCs w:val="20"/>
        </w:rPr>
        <w:t xml:space="preserve">(2) Pri umeščanju </w:t>
      </w:r>
      <w:r w:rsidR="009F2EF5">
        <w:rPr>
          <w:sz w:val="20"/>
          <w:szCs w:val="20"/>
        </w:rPr>
        <w:t xml:space="preserve">fotonapetostnih naprav </w:t>
      </w:r>
      <w:r w:rsidR="009773EF">
        <w:rPr>
          <w:sz w:val="20"/>
          <w:szCs w:val="20"/>
        </w:rPr>
        <w:t xml:space="preserve">na predpisana prednostna območja </w:t>
      </w:r>
      <w:r w:rsidRPr="003158FE">
        <w:rPr>
          <w:sz w:val="20"/>
          <w:szCs w:val="20"/>
        </w:rPr>
        <w:t>se upoštevajo skupna podrobnejša pravila urejanja prostora iz II. poglavja te uredbe in podrobnejši prostorski izvedbeni pogoji, kot so za posamezno območje določeni v tem poglavju.</w:t>
      </w:r>
    </w:p>
    <w:p w14:paraId="79C1735E" w14:textId="35163C9F" w:rsidR="00FA0F0A" w:rsidRPr="003158FE" w:rsidRDefault="00FA0F0A" w:rsidP="003158FE">
      <w:pPr>
        <w:pStyle w:val="ODSTAVEKLUKA"/>
        <w:ind w:firstLine="709"/>
        <w:rPr>
          <w:sz w:val="20"/>
          <w:szCs w:val="20"/>
        </w:rPr>
      </w:pPr>
      <w:r>
        <w:rPr>
          <w:sz w:val="20"/>
          <w:szCs w:val="20"/>
        </w:rPr>
        <w:t xml:space="preserve">(3) </w:t>
      </w:r>
      <w:r w:rsidR="0065177C">
        <w:rPr>
          <w:sz w:val="20"/>
          <w:szCs w:val="20"/>
        </w:rPr>
        <w:t xml:space="preserve">Za predpisana prednostna območja iz </w:t>
      </w:r>
      <w:r>
        <w:rPr>
          <w:sz w:val="20"/>
          <w:szCs w:val="20"/>
        </w:rPr>
        <w:t>drug</w:t>
      </w:r>
      <w:r w:rsidR="0003308E">
        <w:rPr>
          <w:sz w:val="20"/>
          <w:szCs w:val="20"/>
        </w:rPr>
        <w:t>e</w:t>
      </w:r>
      <w:r>
        <w:rPr>
          <w:sz w:val="20"/>
          <w:szCs w:val="20"/>
        </w:rPr>
        <w:t xml:space="preserve"> do pet</w:t>
      </w:r>
      <w:r w:rsidR="0003308E">
        <w:rPr>
          <w:sz w:val="20"/>
          <w:szCs w:val="20"/>
        </w:rPr>
        <w:t>e</w:t>
      </w:r>
      <w:r>
        <w:rPr>
          <w:sz w:val="20"/>
          <w:szCs w:val="20"/>
        </w:rPr>
        <w:t xml:space="preserve"> </w:t>
      </w:r>
      <w:r w:rsidR="008A76A0">
        <w:rPr>
          <w:sz w:val="20"/>
          <w:szCs w:val="20"/>
        </w:rPr>
        <w:t xml:space="preserve">alineje </w:t>
      </w:r>
      <w:r w:rsidR="0065177C">
        <w:rPr>
          <w:sz w:val="20"/>
          <w:szCs w:val="20"/>
        </w:rPr>
        <w:t>prvega odstavka tega člena</w:t>
      </w:r>
      <w:r>
        <w:rPr>
          <w:sz w:val="20"/>
          <w:szCs w:val="20"/>
        </w:rPr>
        <w:t xml:space="preserve"> se izdela </w:t>
      </w:r>
      <w:r w:rsidR="0065177C" w:rsidRPr="0014201A">
        <w:rPr>
          <w:sz w:val="20"/>
          <w:szCs w:val="20"/>
        </w:rPr>
        <w:t>e</w:t>
      </w:r>
      <w:r w:rsidRPr="0014201A">
        <w:rPr>
          <w:sz w:val="20"/>
          <w:szCs w:val="20"/>
        </w:rPr>
        <w:t>laborat OVE</w:t>
      </w:r>
      <w:r>
        <w:rPr>
          <w:sz w:val="20"/>
          <w:szCs w:val="20"/>
        </w:rPr>
        <w:t xml:space="preserve">, </w:t>
      </w:r>
      <w:r w:rsidR="00954314">
        <w:rPr>
          <w:sz w:val="20"/>
          <w:szCs w:val="20"/>
        </w:rPr>
        <w:t xml:space="preserve">kot ga določa zakon, ki ureja </w:t>
      </w:r>
      <w:proofErr w:type="spellStart"/>
      <w:r w:rsidR="00954314">
        <w:rPr>
          <w:sz w:val="20"/>
          <w:szCs w:val="20"/>
        </w:rPr>
        <w:t>uvajanaje</w:t>
      </w:r>
      <w:proofErr w:type="spellEnd"/>
      <w:r w:rsidR="00954314">
        <w:rPr>
          <w:sz w:val="20"/>
          <w:szCs w:val="20"/>
        </w:rPr>
        <w:t xml:space="preserve"> </w:t>
      </w:r>
      <w:r w:rsidR="00954314" w:rsidRPr="00954314">
        <w:rPr>
          <w:sz w:val="20"/>
          <w:szCs w:val="20"/>
        </w:rPr>
        <w:t xml:space="preserve">naprav za proizvodnjo </w:t>
      </w:r>
      <w:r w:rsidR="00954314" w:rsidRPr="00954314">
        <w:rPr>
          <w:sz w:val="20"/>
          <w:szCs w:val="20"/>
        </w:rPr>
        <w:lastRenderedPageBreak/>
        <w:t xml:space="preserve">električne energije iz obnovljivih virov energije, </w:t>
      </w:r>
      <w:r>
        <w:rPr>
          <w:sz w:val="20"/>
          <w:szCs w:val="20"/>
        </w:rPr>
        <w:t xml:space="preserve">kjer se upoštevajo </w:t>
      </w:r>
      <w:r w:rsidR="0065177C">
        <w:rPr>
          <w:sz w:val="20"/>
          <w:szCs w:val="20"/>
        </w:rPr>
        <w:t>prostorski izvedbeni pogoji</w:t>
      </w:r>
      <w:r>
        <w:rPr>
          <w:sz w:val="20"/>
          <w:szCs w:val="20"/>
        </w:rPr>
        <w:t xml:space="preserve"> iz </w:t>
      </w:r>
      <w:r w:rsidR="0065177C" w:rsidRPr="00180CB9">
        <w:rPr>
          <w:sz w:val="20"/>
          <w:szCs w:val="20"/>
        </w:rPr>
        <w:t>te uredbe.</w:t>
      </w:r>
    </w:p>
    <w:bookmarkEnd w:id="22"/>
    <w:p w14:paraId="0D73D603" w14:textId="77777777" w:rsidR="00B46955" w:rsidRPr="003158FE" w:rsidRDefault="00B46955" w:rsidP="00B46955">
      <w:pPr>
        <w:pStyle w:val="ODSTAVEKLUKA"/>
        <w:spacing w:before="0"/>
        <w:ind w:firstLine="0"/>
        <w:rPr>
          <w:color w:val="auto"/>
          <w:sz w:val="20"/>
          <w:szCs w:val="20"/>
        </w:rPr>
      </w:pPr>
    </w:p>
    <w:p w14:paraId="2FE5E41E" w14:textId="77777777" w:rsidR="003158FE" w:rsidRPr="003158FE" w:rsidRDefault="003158FE" w:rsidP="003158FE">
      <w:pPr>
        <w:pStyle w:val="ODSTAVEKLUKA"/>
        <w:spacing w:before="0"/>
        <w:ind w:firstLine="0"/>
        <w:rPr>
          <w:color w:val="auto"/>
          <w:sz w:val="20"/>
          <w:szCs w:val="20"/>
        </w:rPr>
      </w:pPr>
    </w:p>
    <w:p w14:paraId="216D2120" w14:textId="77777777" w:rsidR="003158FE" w:rsidRPr="003158FE" w:rsidRDefault="003158FE" w:rsidP="003158FE">
      <w:pPr>
        <w:pStyle w:val="lennaslov"/>
        <w:rPr>
          <w:sz w:val="20"/>
          <w:szCs w:val="20"/>
        </w:rPr>
      </w:pPr>
      <w:r w:rsidRPr="003158FE">
        <w:rPr>
          <w:sz w:val="20"/>
          <w:szCs w:val="20"/>
        </w:rPr>
        <w:t>1</w:t>
      </w:r>
      <w:r w:rsidR="00E52992">
        <w:rPr>
          <w:sz w:val="20"/>
          <w:szCs w:val="20"/>
        </w:rPr>
        <w:t>6</w:t>
      </w:r>
      <w:r w:rsidRPr="003158FE">
        <w:rPr>
          <w:sz w:val="20"/>
          <w:szCs w:val="20"/>
        </w:rPr>
        <w:t>. člen</w:t>
      </w:r>
    </w:p>
    <w:p w14:paraId="729C9460" w14:textId="77777777" w:rsidR="003158FE" w:rsidRPr="003158FE" w:rsidRDefault="003158FE" w:rsidP="003158FE">
      <w:pPr>
        <w:pStyle w:val="odstavek0"/>
        <w:shd w:val="clear" w:color="auto" w:fill="FFFFFF"/>
        <w:spacing w:before="0" w:beforeAutospacing="0" w:after="0" w:afterAutospacing="0"/>
        <w:jc w:val="center"/>
        <w:rPr>
          <w:rFonts w:ascii="Arial" w:hAnsi="Arial" w:cs="Arial"/>
          <w:b/>
          <w:sz w:val="20"/>
          <w:szCs w:val="22"/>
        </w:rPr>
      </w:pPr>
      <w:r w:rsidRPr="003158FE">
        <w:rPr>
          <w:rFonts w:ascii="Arial" w:hAnsi="Arial" w:cs="Arial"/>
          <w:b/>
          <w:sz w:val="20"/>
          <w:szCs w:val="22"/>
        </w:rPr>
        <w:t>(strehe objektov)</w:t>
      </w:r>
    </w:p>
    <w:p w14:paraId="7BF51936" w14:textId="4243D854" w:rsidR="003158FE" w:rsidRPr="00180CB9" w:rsidRDefault="003158FE" w:rsidP="00180CB9">
      <w:pPr>
        <w:pStyle w:val="ODSTAVEKLUKA"/>
        <w:ind w:firstLine="709"/>
        <w:rPr>
          <w:sz w:val="20"/>
          <w:szCs w:val="20"/>
        </w:rPr>
      </w:pPr>
      <w:r w:rsidRPr="003158FE">
        <w:rPr>
          <w:sz w:val="20"/>
          <w:szCs w:val="20"/>
        </w:rPr>
        <w:t xml:space="preserve">(1) </w:t>
      </w:r>
      <w:r w:rsidR="007A6A9A">
        <w:rPr>
          <w:sz w:val="20"/>
          <w:szCs w:val="20"/>
        </w:rPr>
        <w:t>S</w:t>
      </w:r>
      <w:r w:rsidR="007A6A9A" w:rsidRPr="007A6A9A">
        <w:rPr>
          <w:sz w:val="20"/>
          <w:szCs w:val="20"/>
        </w:rPr>
        <w:t xml:space="preserve">treha s tlorisno površino najmanj </w:t>
      </w:r>
      <w:r w:rsidR="003A2842" w:rsidRPr="007A6A9A">
        <w:rPr>
          <w:sz w:val="20"/>
          <w:szCs w:val="20"/>
        </w:rPr>
        <w:t>1</w:t>
      </w:r>
      <w:r w:rsidR="003A2842">
        <w:rPr>
          <w:sz w:val="20"/>
          <w:szCs w:val="20"/>
        </w:rPr>
        <w:t> </w:t>
      </w:r>
      <w:r w:rsidR="007A6A9A" w:rsidRPr="007A6A9A">
        <w:rPr>
          <w:sz w:val="20"/>
          <w:szCs w:val="20"/>
        </w:rPr>
        <w:t>000 m</w:t>
      </w:r>
      <w:r w:rsidR="00064F22">
        <w:rPr>
          <w:sz w:val="20"/>
          <w:szCs w:val="20"/>
          <w:vertAlign w:val="superscript"/>
        </w:rPr>
        <w:t>2</w:t>
      </w:r>
      <w:r w:rsidR="007A6A9A" w:rsidRPr="007A6A9A">
        <w:rPr>
          <w:sz w:val="20"/>
          <w:szCs w:val="20"/>
        </w:rPr>
        <w:t xml:space="preserve"> na obstoječem ali načrtovanem objektu, pri čemer </w:t>
      </w:r>
      <w:r w:rsidR="000344E4">
        <w:rPr>
          <w:sz w:val="20"/>
          <w:szCs w:val="20"/>
        </w:rPr>
        <w:t>je</w:t>
      </w:r>
      <w:r w:rsidR="007A6A9A" w:rsidRPr="007A6A9A">
        <w:rPr>
          <w:sz w:val="20"/>
          <w:szCs w:val="20"/>
        </w:rPr>
        <w:t xml:space="preserve"> objekt na poselitvenih območjih, zlasti v mestih ali drugih urbanih naseljih</w:t>
      </w:r>
      <w:r w:rsidR="007A6A9A">
        <w:rPr>
          <w:sz w:val="20"/>
          <w:szCs w:val="20"/>
        </w:rPr>
        <w:t>, se šteje za predpisano prednostno območje, razen če:</w:t>
      </w:r>
    </w:p>
    <w:p w14:paraId="04D53404" w14:textId="77777777" w:rsidR="007A6A9A" w:rsidRPr="003158FE" w:rsidRDefault="007A6A9A" w:rsidP="003158FE">
      <w:pPr>
        <w:pStyle w:val="Odstavekseznama"/>
        <w:numPr>
          <w:ilvl w:val="0"/>
          <w:numId w:val="12"/>
        </w:num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gre za neprimerno namembnost ali </w:t>
      </w:r>
      <w:r w:rsidR="00D14CE1">
        <w:rPr>
          <w:rFonts w:ascii="Arial" w:eastAsia="Times New Roman" w:hAnsi="Arial" w:cs="Arial"/>
          <w:sz w:val="20"/>
          <w:szCs w:val="20"/>
          <w:lang w:eastAsia="sl-SI"/>
        </w:rPr>
        <w:t xml:space="preserve">neprimerno </w:t>
      </w:r>
      <w:r>
        <w:rPr>
          <w:rFonts w:ascii="Arial" w:eastAsia="Times New Roman" w:hAnsi="Arial" w:cs="Arial"/>
          <w:sz w:val="20"/>
          <w:szCs w:val="20"/>
          <w:lang w:eastAsia="sl-SI"/>
        </w:rPr>
        <w:t>vrsto objekta, na katerem je streha,</w:t>
      </w:r>
    </w:p>
    <w:p w14:paraId="023939A0" w14:textId="77777777" w:rsidR="00556B72" w:rsidRDefault="007A6A9A" w:rsidP="003158FE">
      <w:pPr>
        <w:pStyle w:val="Odstavekseznama"/>
        <w:numPr>
          <w:ilvl w:val="0"/>
          <w:numId w:val="12"/>
        </w:numPr>
        <w:shd w:val="clear" w:color="auto" w:fill="FFFFFF"/>
        <w:spacing w:before="12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gre za neprimerno </w:t>
      </w:r>
      <w:r w:rsidR="003158FE" w:rsidRPr="003158FE">
        <w:rPr>
          <w:rFonts w:ascii="Arial" w:eastAsia="Times New Roman" w:hAnsi="Arial" w:cs="Arial"/>
          <w:sz w:val="20"/>
          <w:szCs w:val="20"/>
          <w:lang w:eastAsia="sl-SI"/>
        </w:rPr>
        <w:t>leg</w:t>
      </w:r>
      <w:r>
        <w:rPr>
          <w:rFonts w:ascii="Arial" w:eastAsia="Times New Roman" w:hAnsi="Arial" w:cs="Arial"/>
          <w:sz w:val="20"/>
          <w:szCs w:val="20"/>
          <w:lang w:eastAsia="sl-SI"/>
        </w:rPr>
        <w:t>o</w:t>
      </w:r>
      <w:r w:rsidR="00556B72">
        <w:rPr>
          <w:rFonts w:ascii="Arial" w:eastAsia="Times New Roman" w:hAnsi="Arial" w:cs="Arial"/>
          <w:sz w:val="20"/>
          <w:szCs w:val="20"/>
          <w:lang w:eastAsia="sl-SI"/>
        </w:rPr>
        <w:t xml:space="preserve"> strehe objekta,</w:t>
      </w:r>
    </w:p>
    <w:p w14:paraId="68645D21" w14:textId="77777777" w:rsidR="003158FE" w:rsidRPr="003158FE" w:rsidRDefault="00556B72" w:rsidP="003158FE">
      <w:pPr>
        <w:pStyle w:val="Odstavekseznama"/>
        <w:numPr>
          <w:ilvl w:val="0"/>
          <w:numId w:val="12"/>
        </w:numPr>
        <w:shd w:val="clear" w:color="auto" w:fill="FFFFFF"/>
        <w:spacing w:before="12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gre za neprimerno </w:t>
      </w:r>
      <w:r w:rsidR="007A6A9A">
        <w:rPr>
          <w:rFonts w:ascii="Arial" w:eastAsia="Times New Roman" w:hAnsi="Arial" w:cs="Arial"/>
          <w:sz w:val="20"/>
          <w:szCs w:val="20"/>
          <w:lang w:eastAsia="sl-SI"/>
        </w:rPr>
        <w:t xml:space="preserve">osončenost </w:t>
      </w:r>
      <w:r w:rsidR="003158FE" w:rsidRPr="003158FE">
        <w:rPr>
          <w:rFonts w:ascii="Arial" w:eastAsia="Times New Roman" w:hAnsi="Arial" w:cs="Arial"/>
          <w:sz w:val="20"/>
          <w:szCs w:val="20"/>
          <w:lang w:eastAsia="sl-SI"/>
        </w:rPr>
        <w:t>strehe objekta,</w:t>
      </w:r>
    </w:p>
    <w:p w14:paraId="6D55A90F" w14:textId="77777777" w:rsidR="003158FE" w:rsidRPr="003158FE" w:rsidRDefault="007A6A9A" w:rsidP="003158FE">
      <w:pPr>
        <w:pStyle w:val="Odstavekseznama"/>
        <w:numPr>
          <w:ilvl w:val="0"/>
          <w:numId w:val="12"/>
        </w:numPr>
        <w:shd w:val="clear" w:color="auto" w:fill="FFFFFF"/>
        <w:spacing w:before="12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streha</w:t>
      </w:r>
      <w:r w:rsidR="005E704A">
        <w:rPr>
          <w:rFonts w:ascii="Arial" w:eastAsia="Times New Roman" w:hAnsi="Arial" w:cs="Arial"/>
          <w:sz w:val="20"/>
          <w:szCs w:val="20"/>
          <w:lang w:eastAsia="sl-SI"/>
        </w:rPr>
        <w:t xml:space="preserve"> obstoječega objekta</w:t>
      </w:r>
      <w:r w:rsidR="00EA3ABD">
        <w:rPr>
          <w:rFonts w:ascii="Arial" w:eastAsia="Times New Roman" w:hAnsi="Arial" w:cs="Arial"/>
          <w:sz w:val="20"/>
          <w:szCs w:val="20"/>
          <w:lang w:eastAsia="sl-SI"/>
        </w:rPr>
        <w:t xml:space="preserve"> </w:t>
      </w:r>
      <w:r>
        <w:rPr>
          <w:rFonts w:ascii="Arial" w:eastAsia="Times New Roman" w:hAnsi="Arial" w:cs="Arial"/>
          <w:sz w:val="20"/>
          <w:szCs w:val="20"/>
          <w:lang w:eastAsia="sl-SI"/>
        </w:rPr>
        <w:t>nima ustrezne nosilnosti</w:t>
      </w:r>
      <w:r w:rsidR="003158FE" w:rsidRPr="003158FE">
        <w:rPr>
          <w:rFonts w:ascii="Arial" w:eastAsia="Times New Roman" w:hAnsi="Arial" w:cs="Arial"/>
          <w:sz w:val="20"/>
          <w:szCs w:val="20"/>
          <w:lang w:eastAsia="sl-SI"/>
        </w:rPr>
        <w:t xml:space="preserve">, ki </w:t>
      </w:r>
      <w:r w:rsidR="000344E4">
        <w:rPr>
          <w:rFonts w:ascii="Arial" w:eastAsia="Times New Roman" w:hAnsi="Arial" w:cs="Arial"/>
          <w:sz w:val="20"/>
          <w:szCs w:val="20"/>
          <w:lang w:eastAsia="sl-SI"/>
        </w:rPr>
        <w:t xml:space="preserve">bi </w:t>
      </w:r>
      <w:r w:rsidR="003158FE" w:rsidRPr="003158FE">
        <w:rPr>
          <w:rFonts w:ascii="Arial" w:eastAsia="Times New Roman" w:hAnsi="Arial" w:cs="Arial"/>
          <w:sz w:val="20"/>
          <w:szCs w:val="20"/>
          <w:lang w:eastAsia="sl-SI"/>
        </w:rPr>
        <w:t>omogoča</w:t>
      </w:r>
      <w:r w:rsidR="000344E4">
        <w:rPr>
          <w:rFonts w:ascii="Arial" w:eastAsia="Times New Roman" w:hAnsi="Arial" w:cs="Arial"/>
          <w:sz w:val="20"/>
          <w:szCs w:val="20"/>
          <w:lang w:eastAsia="sl-SI"/>
        </w:rPr>
        <w:t>la</w:t>
      </w:r>
      <w:r w:rsidR="003158FE" w:rsidRPr="003158FE">
        <w:rPr>
          <w:rFonts w:ascii="Arial" w:eastAsia="Times New Roman" w:hAnsi="Arial" w:cs="Arial"/>
          <w:sz w:val="20"/>
          <w:szCs w:val="20"/>
          <w:lang w:eastAsia="sl-SI"/>
        </w:rPr>
        <w:t xml:space="preserve"> postavitev in vzdrževanje fotonapetostnih naprav na njej, </w:t>
      </w:r>
    </w:p>
    <w:p w14:paraId="0A438EC7" w14:textId="77777777" w:rsidR="00180CB9" w:rsidRDefault="00650909" w:rsidP="00180CB9">
      <w:pPr>
        <w:pStyle w:val="Odstavekseznama"/>
        <w:numPr>
          <w:ilvl w:val="0"/>
          <w:numId w:val="12"/>
        </w:numPr>
        <w:shd w:val="clear" w:color="auto" w:fill="FFFFFF"/>
        <w:spacing w:before="12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če ni zagotovljena </w:t>
      </w:r>
      <w:r w:rsidR="003158FE" w:rsidRPr="003158FE">
        <w:rPr>
          <w:rFonts w:ascii="Arial" w:eastAsia="Times New Roman" w:hAnsi="Arial" w:cs="Arial"/>
          <w:sz w:val="20"/>
          <w:szCs w:val="20"/>
          <w:lang w:eastAsia="sl-SI"/>
        </w:rPr>
        <w:t xml:space="preserve">možnost priklopa na </w:t>
      </w:r>
      <w:r>
        <w:rPr>
          <w:rFonts w:ascii="Arial" w:eastAsia="Times New Roman" w:hAnsi="Arial" w:cs="Arial"/>
          <w:sz w:val="20"/>
          <w:szCs w:val="20"/>
          <w:lang w:eastAsia="sl-SI"/>
        </w:rPr>
        <w:t>obstoječe prenosno ali distribucijsko</w:t>
      </w:r>
      <w:r w:rsidRPr="003158FE">
        <w:rPr>
          <w:rFonts w:ascii="Arial" w:eastAsia="Times New Roman" w:hAnsi="Arial" w:cs="Arial"/>
          <w:sz w:val="20"/>
          <w:szCs w:val="20"/>
          <w:lang w:eastAsia="sl-SI"/>
        </w:rPr>
        <w:t xml:space="preserve"> </w:t>
      </w:r>
      <w:r w:rsidR="003158FE" w:rsidRPr="003158FE">
        <w:rPr>
          <w:rFonts w:ascii="Arial" w:eastAsia="Times New Roman" w:hAnsi="Arial" w:cs="Arial"/>
          <w:sz w:val="20"/>
          <w:szCs w:val="20"/>
          <w:lang w:eastAsia="sl-SI"/>
        </w:rPr>
        <w:t>omrežje</w:t>
      </w:r>
      <w:r w:rsidR="00D14CE1">
        <w:rPr>
          <w:rFonts w:ascii="Arial" w:eastAsia="Times New Roman" w:hAnsi="Arial" w:cs="Arial"/>
          <w:sz w:val="20"/>
          <w:szCs w:val="20"/>
          <w:lang w:eastAsia="sl-SI"/>
        </w:rPr>
        <w:t>,</w:t>
      </w:r>
      <w:r w:rsidR="00F91C32">
        <w:rPr>
          <w:rFonts w:ascii="Arial" w:eastAsia="Times New Roman" w:hAnsi="Arial" w:cs="Arial"/>
          <w:sz w:val="20"/>
          <w:szCs w:val="20"/>
          <w:lang w:eastAsia="sl-SI"/>
        </w:rPr>
        <w:t xml:space="preserve"> ali</w:t>
      </w:r>
    </w:p>
    <w:p w14:paraId="5CC9122D" w14:textId="77777777" w:rsidR="0014201A" w:rsidRDefault="00D14CE1" w:rsidP="00180CB9">
      <w:pPr>
        <w:pStyle w:val="Odstavekseznama"/>
        <w:numPr>
          <w:ilvl w:val="0"/>
          <w:numId w:val="12"/>
        </w:numPr>
        <w:shd w:val="clear" w:color="auto" w:fill="FFFFFF"/>
        <w:spacing w:after="0" w:line="240" w:lineRule="auto"/>
        <w:jc w:val="both"/>
        <w:rPr>
          <w:rFonts w:ascii="Arial" w:eastAsia="Times New Roman" w:hAnsi="Arial" w:cs="Arial"/>
          <w:sz w:val="20"/>
          <w:szCs w:val="20"/>
          <w:lang w:eastAsia="sl-SI"/>
        </w:rPr>
      </w:pPr>
      <w:r w:rsidRPr="00180CB9">
        <w:rPr>
          <w:rFonts w:ascii="Arial" w:eastAsia="Times New Roman" w:hAnsi="Arial" w:cs="Arial"/>
          <w:sz w:val="20"/>
          <w:szCs w:val="20"/>
          <w:lang w:eastAsia="sl-SI"/>
        </w:rPr>
        <w:t>če bi postavitev fotonapetostne naprave na streho p</w:t>
      </w:r>
      <w:r w:rsidR="000344E4">
        <w:rPr>
          <w:rFonts w:ascii="Arial" w:eastAsia="Times New Roman" w:hAnsi="Arial" w:cs="Arial"/>
          <w:sz w:val="20"/>
          <w:szCs w:val="20"/>
          <w:lang w:eastAsia="sl-SI"/>
        </w:rPr>
        <w:t>omenila</w:t>
      </w:r>
      <w:r w:rsidRPr="00180CB9">
        <w:rPr>
          <w:rFonts w:ascii="Arial" w:eastAsia="Times New Roman" w:hAnsi="Arial" w:cs="Arial"/>
          <w:sz w:val="20"/>
          <w:szCs w:val="20"/>
          <w:lang w:eastAsia="sl-SI"/>
        </w:rPr>
        <w:t xml:space="preserve"> tveganje za ljudi ali premoženje, upoštevajoč dejavnosti v objektu</w:t>
      </w:r>
      <w:r w:rsidR="003A395F">
        <w:rPr>
          <w:rFonts w:ascii="Arial" w:eastAsia="Times New Roman" w:hAnsi="Arial" w:cs="Arial"/>
          <w:sz w:val="20"/>
          <w:szCs w:val="20"/>
          <w:lang w:eastAsia="sl-SI"/>
        </w:rPr>
        <w:t>.</w:t>
      </w:r>
    </w:p>
    <w:p w14:paraId="28CB36CB" w14:textId="77777777" w:rsidR="003158FE" w:rsidRPr="003158FE" w:rsidRDefault="003158FE" w:rsidP="003158FE">
      <w:pPr>
        <w:pStyle w:val="ODSTAVEKLUKA"/>
        <w:ind w:firstLine="709"/>
        <w:rPr>
          <w:sz w:val="20"/>
          <w:szCs w:val="20"/>
        </w:rPr>
      </w:pPr>
      <w:r w:rsidRPr="003158FE">
        <w:rPr>
          <w:sz w:val="20"/>
          <w:szCs w:val="20"/>
        </w:rPr>
        <w:t xml:space="preserve">(2) </w:t>
      </w:r>
      <w:r w:rsidR="000344E4">
        <w:rPr>
          <w:sz w:val="20"/>
          <w:szCs w:val="20"/>
        </w:rPr>
        <w:t>Za</w:t>
      </w:r>
      <w:r w:rsidR="00D14CE1">
        <w:rPr>
          <w:sz w:val="20"/>
          <w:szCs w:val="20"/>
        </w:rPr>
        <w:t xml:space="preserve"> neprimern</w:t>
      </w:r>
      <w:r w:rsidR="000344E4">
        <w:rPr>
          <w:sz w:val="20"/>
          <w:szCs w:val="20"/>
        </w:rPr>
        <w:t>o</w:t>
      </w:r>
      <w:r w:rsidR="00D14CE1">
        <w:rPr>
          <w:sz w:val="20"/>
          <w:szCs w:val="20"/>
        </w:rPr>
        <w:t xml:space="preserve"> namembnost ali vrst</w:t>
      </w:r>
      <w:r w:rsidR="000344E4">
        <w:rPr>
          <w:sz w:val="20"/>
          <w:szCs w:val="20"/>
        </w:rPr>
        <w:t>o</w:t>
      </w:r>
      <w:r w:rsidR="00D14CE1">
        <w:rPr>
          <w:sz w:val="20"/>
          <w:szCs w:val="20"/>
        </w:rPr>
        <w:t xml:space="preserve"> objekta</w:t>
      </w:r>
      <w:r w:rsidR="007A0C7A">
        <w:rPr>
          <w:sz w:val="20"/>
          <w:szCs w:val="20"/>
        </w:rPr>
        <w:t xml:space="preserve"> se</w:t>
      </w:r>
      <w:r w:rsidR="00D14CE1">
        <w:rPr>
          <w:sz w:val="20"/>
          <w:szCs w:val="20"/>
        </w:rPr>
        <w:t xml:space="preserve"> </w:t>
      </w:r>
      <w:r w:rsidR="007A0C7A">
        <w:rPr>
          <w:sz w:val="20"/>
          <w:szCs w:val="20"/>
        </w:rPr>
        <w:t xml:space="preserve">po 2. točki prejšnjega odstavka </w:t>
      </w:r>
      <w:r w:rsidR="00D14CE1">
        <w:rPr>
          <w:sz w:val="20"/>
          <w:szCs w:val="20"/>
        </w:rPr>
        <w:t>šteje</w:t>
      </w:r>
      <w:r w:rsidR="000344E4">
        <w:rPr>
          <w:sz w:val="20"/>
          <w:szCs w:val="20"/>
        </w:rPr>
        <w:t>jo</w:t>
      </w:r>
      <w:r w:rsidRPr="003158FE">
        <w:rPr>
          <w:sz w:val="20"/>
          <w:szCs w:val="20"/>
        </w:rPr>
        <w:t>:</w:t>
      </w:r>
    </w:p>
    <w:p w14:paraId="1701D98C" w14:textId="77777777" w:rsidR="003158FE" w:rsidRDefault="003158FE" w:rsidP="003158FE">
      <w:pPr>
        <w:pStyle w:val="ALINEJELUKA"/>
        <w:numPr>
          <w:ilvl w:val="0"/>
          <w:numId w:val="1"/>
        </w:numPr>
        <w:ind w:left="1389" w:hanging="397"/>
        <w:contextualSpacing/>
        <w:rPr>
          <w:rFonts w:eastAsia="Times New Roman"/>
          <w:sz w:val="20"/>
          <w:szCs w:val="20"/>
        </w:rPr>
      </w:pPr>
      <w:r w:rsidRPr="003158FE">
        <w:rPr>
          <w:rFonts w:eastAsia="Times New Roman"/>
          <w:sz w:val="20"/>
          <w:szCs w:val="20"/>
        </w:rPr>
        <w:t xml:space="preserve">začasni objekt ali objekt na območjih, ki izpolnjuje pogoje za uvrstitev med obrate manjšega tveganja za okolje ali </w:t>
      </w:r>
      <w:r w:rsidR="000344E4">
        <w:rPr>
          <w:rFonts w:eastAsia="Times New Roman"/>
          <w:sz w:val="20"/>
          <w:szCs w:val="20"/>
        </w:rPr>
        <w:t xml:space="preserve">med </w:t>
      </w:r>
      <w:r w:rsidRPr="003158FE">
        <w:rPr>
          <w:rFonts w:eastAsia="Times New Roman"/>
          <w:sz w:val="20"/>
          <w:szCs w:val="20"/>
        </w:rPr>
        <w:t>obrate večjega tveganja za okolje,</w:t>
      </w:r>
    </w:p>
    <w:p w14:paraId="3D03947F" w14:textId="77777777" w:rsidR="002665C9" w:rsidRPr="003158FE" w:rsidRDefault="002665C9" w:rsidP="003158FE">
      <w:pPr>
        <w:pStyle w:val="ALINEJELUKA"/>
        <w:numPr>
          <w:ilvl w:val="0"/>
          <w:numId w:val="1"/>
        </w:numPr>
        <w:ind w:left="1389" w:hanging="397"/>
        <w:contextualSpacing/>
        <w:rPr>
          <w:rFonts w:eastAsia="Times New Roman"/>
          <w:sz w:val="20"/>
          <w:szCs w:val="20"/>
        </w:rPr>
      </w:pPr>
      <w:r>
        <w:rPr>
          <w:rFonts w:eastAsia="Times New Roman"/>
          <w:sz w:val="20"/>
          <w:szCs w:val="20"/>
        </w:rPr>
        <w:t>podzemni objekt, katerega streha je hkrati javna površina</w:t>
      </w:r>
      <w:r w:rsidR="00795977">
        <w:rPr>
          <w:rFonts w:eastAsia="Times New Roman"/>
          <w:sz w:val="20"/>
          <w:szCs w:val="20"/>
        </w:rPr>
        <w:t xml:space="preserve"> ali zelena streha</w:t>
      </w:r>
      <w:r>
        <w:rPr>
          <w:rFonts w:eastAsia="Times New Roman"/>
          <w:sz w:val="20"/>
          <w:szCs w:val="20"/>
        </w:rPr>
        <w:t>,</w:t>
      </w:r>
    </w:p>
    <w:p w14:paraId="4D648E4C" w14:textId="32020E50" w:rsidR="003158FE" w:rsidRPr="003158FE" w:rsidRDefault="00E12991" w:rsidP="003158FE">
      <w:pPr>
        <w:pStyle w:val="ALINEJELUKA"/>
        <w:numPr>
          <w:ilvl w:val="0"/>
          <w:numId w:val="1"/>
        </w:numPr>
        <w:ind w:left="1389" w:hanging="397"/>
        <w:contextualSpacing/>
        <w:rPr>
          <w:rFonts w:eastAsia="Times New Roman"/>
          <w:sz w:val="20"/>
          <w:szCs w:val="20"/>
        </w:rPr>
      </w:pPr>
      <w:r>
        <w:rPr>
          <w:rFonts w:eastAsia="Times New Roman"/>
          <w:sz w:val="20"/>
          <w:szCs w:val="20"/>
        </w:rPr>
        <w:t xml:space="preserve">objekt z </w:t>
      </w:r>
      <w:r w:rsidR="003158FE" w:rsidRPr="003158FE">
        <w:rPr>
          <w:rFonts w:eastAsia="Times New Roman"/>
          <w:sz w:val="20"/>
          <w:szCs w:val="20"/>
        </w:rPr>
        <w:t xml:space="preserve">ravno streho tlorisne površine nad </w:t>
      </w:r>
      <w:r w:rsidR="005C4089" w:rsidRPr="003158FE">
        <w:rPr>
          <w:rFonts w:eastAsia="Times New Roman"/>
          <w:sz w:val="20"/>
          <w:szCs w:val="20"/>
        </w:rPr>
        <w:t>1</w:t>
      </w:r>
      <w:r w:rsidR="005C4089">
        <w:rPr>
          <w:rFonts w:eastAsia="Times New Roman"/>
          <w:sz w:val="20"/>
          <w:szCs w:val="20"/>
        </w:rPr>
        <w:t> </w:t>
      </w:r>
      <w:r w:rsidR="003158FE" w:rsidRPr="003158FE">
        <w:rPr>
          <w:rFonts w:eastAsia="Times New Roman"/>
          <w:sz w:val="20"/>
          <w:szCs w:val="20"/>
        </w:rPr>
        <w:t>000</w:t>
      </w:r>
      <w:r w:rsidR="00617E77">
        <w:rPr>
          <w:rFonts w:eastAsia="Times New Roman"/>
          <w:sz w:val="20"/>
          <w:szCs w:val="20"/>
        </w:rPr>
        <w:t xml:space="preserve"> </w:t>
      </w:r>
      <w:r w:rsidR="003158FE" w:rsidRPr="003158FE">
        <w:rPr>
          <w:rFonts w:eastAsia="Times New Roman"/>
          <w:sz w:val="20"/>
          <w:szCs w:val="20"/>
        </w:rPr>
        <w:t>m</w:t>
      </w:r>
      <w:r w:rsidR="003E2215">
        <w:rPr>
          <w:rFonts w:eastAsia="Times New Roman"/>
          <w:sz w:val="20"/>
          <w:szCs w:val="20"/>
          <w:vertAlign w:val="superscript"/>
        </w:rPr>
        <w:t>2</w:t>
      </w:r>
      <w:r w:rsidR="003158FE" w:rsidRPr="003158FE">
        <w:rPr>
          <w:rFonts w:eastAsia="Times New Roman"/>
          <w:sz w:val="20"/>
          <w:szCs w:val="20"/>
        </w:rPr>
        <w:t xml:space="preserve">, </w:t>
      </w:r>
      <w:r w:rsidR="002665C9">
        <w:rPr>
          <w:rFonts w:eastAsia="Times New Roman"/>
          <w:sz w:val="20"/>
          <w:szCs w:val="20"/>
        </w:rPr>
        <w:t xml:space="preserve">kjer je s prostorskim izvedbenim aktom predpisana </w:t>
      </w:r>
      <w:r w:rsidR="00795977">
        <w:rPr>
          <w:rFonts w:eastAsia="Times New Roman"/>
          <w:sz w:val="20"/>
          <w:szCs w:val="20"/>
        </w:rPr>
        <w:t>določena</w:t>
      </w:r>
      <w:r w:rsidR="002665C9">
        <w:rPr>
          <w:rFonts w:eastAsia="Times New Roman"/>
          <w:sz w:val="20"/>
          <w:szCs w:val="20"/>
        </w:rPr>
        <w:t xml:space="preserve"> raba</w:t>
      </w:r>
      <w:r w:rsidR="00795977">
        <w:rPr>
          <w:rFonts w:eastAsia="Times New Roman"/>
          <w:sz w:val="20"/>
          <w:szCs w:val="20"/>
        </w:rPr>
        <w:t xml:space="preserve"> ravne strehe</w:t>
      </w:r>
      <w:r w:rsidR="000344E4">
        <w:rPr>
          <w:rFonts w:eastAsia="Times New Roman"/>
          <w:sz w:val="20"/>
          <w:szCs w:val="20"/>
        </w:rPr>
        <w:t>,</w:t>
      </w:r>
      <w:r w:rsidR="002665C9">
        <w:rPr>
          <w:rFonts w:eastAsia="Times New Roman"/>
          <w:sz w:val="20"/>
          <w:szCs w:val="20"/>
        </w:rPr>
        <w:t xml:space="preserve"> </w:t>
      </w:r>
      <w:r w:rsidR="002D7DB9">
        <w:rPr>
          <w:rFonts w:eastAsia="Times New Roman"/>
          <w:sz w:val="20"/>
          <w:szCs w:val="20"/>
        </w:rPr>
        <w:t>ali</w:t>
      </w:r>
    </w:p>
    <w:p w14:paraId="25B3E25C" w14:textId="77777777" w:rsidR="003158FE" w:rsidRPr="00180CB9" w:rsidRDefault="003158FE" w:rsidP="00180CB9">
      <w:pPr>
        <w:pStyle w:val="ALINEJELUKA"/>
        <w:numPr>
          <w:ilvl w:val="0"/>
          <w:numId w:val="1"/>
        </w:numPr>
        <w:ind w:left="1389" w:hanging="397"/>
        <w:contextualSpacing/>
        <w:rPr>
          <w:rFonts w:eastAsia="Times New Roman"/>
          <w:sz w:val="20"/>
          <w:szCs w:val="20"/>
        </w:rPr>
      </w:pPr>
      <w:r w:rsidRPr="003158FE">
        <w:rPr>
          <w:rFonts w:eastAsia="Times New Roman"/>
          <w:sz w:val="20"/>
          <w:szCs w:val="20"/>
        </w:rPr>
        <w:t>parkirn</w:t>
      </w:r>
      <w:r w:rsidR="00E12991">
        <w:rPr>
          <w:rFonts w:eastAsia="Times New Roman"/>
          <w:sz w:val="20"/>
          <w:szCs w:val="20"/>
        </w:rPr>
        <w:t>i</w:t>
      </w:r>
      <w:r w:rsidRPr="003158FE">
        <w:rPr>
          <w:rFonts w:eastAsia="Times New Roman"/>
          <w:sz w:val="20"/>
          <w:szCs w:val="20"/>
        </w:rPr>
        <w:t xml:space="preserve"> prostor</w:t>
      </w:r>
      <w:r w:rsidR="00E12991">
        <w:rPr>
          <w:rFonts w:eastAsia="Times New Roman"/>
          <w:sz w:val="20"/>
          <w:szCs w:val="20"/>
        </w:rPr>
        <w:t>i</w:t>
      </w:r>
      <w:r w:rsidRPr="003158FE">
        <w:rPr>
          <w:rFonts w:eastAsia="Times New Roman"/>
          <w:sz w:val="20"/>
          <w:szCs w:val="20"/>
        </w:rPr>
        <w:t xml:space="preserve"> na vrhu garaž ali garažnih hiš</w:t>
      </w:r>
      <w:r w:rsidR="000A51FA">
        <w:rPr>
          <w:rFonts w:eastAsia="Times New Roman"/>
          <w:sz w:val="20"/>
          <w:szCs w:val="20"/>
        </w:rPr>
        <w:t>, če bi bila s tem presežena višina ali etažnost, k</w:t>
      </w:r>
      <w:r w:rsidR="00E9234A">
        <w:rPr>
          <w:rFonts w:eastAsia="Times New Roman"/>
          <w:sz w:val="20"/>
          <w:szCs w:val="20"/>
        </w:rPr>
        <w:t>ot</w:t>
      </w:r>
      <w:r w:rsidR="000A51FA">
        <w:rPr>
          <w:rFonts w:eastAsia="Times New Roman"/>
          <w:sz w:val="20"/>
          <w:szCs w:val="20"/>
        </w:rPr>
        <w:t xml:space="preserve"> je</w:t>
      </w:r>
      <w:r w:rsidR="004156A8">
        <w:rPr>
          <w:rFonts w:eastAsia="Times New Roman"/>
          <w:sz w:val="20"/>
          <w:szCs w:val="20"/>
        </w:rPr>
        <w:t xml:space="preserve"> določena</w:t>
      </w:r>
      <w:r w:rsidR="000A51FA">
        <w:rPr>
          <w:rFonts w:eastAsia="Times New Roman"/>
          <w:sz w:val="20"/>
          <w:szCs w:val="20"/>
        </w:rPr>
        <w:t xml:space="preserve"> v prostorskem izvedbenem aktu</w:t>
      </w:r>
      <w:r w:rsidR="005F063D">
        <w:rPr>
          <w:rFonts w:eastAsia="Times New Roman"/>
          <w:sz w:val="20"/>
          <w:szCs w:val="20"/>
        </w:rPr>
        <w:t>.</w:t>
      </w:r>
    </w:p>
    <w:p w14:paraId="00FFBAB8" w14:textId="77777777" w:rsidR="004F65BA" w:rsidRDefault="003158FE" w:rsidP="003158FE">
      <w:pPr>
        <w:pStyle w:val="ODSTAVEKLUKA"/>
        <w:ind w:firstLine="709"/>
        <w:rPr>
          <w:sz w:val="20"/>
          <w:szCs w:val="20"/>
        </w:rPr>
      </w:pPr>
      <w:r w:rsidRPr="003158FE">
        <w:rPr>
          <w:sz w:val="20"/>
          <w:szCs w:val="20"/>
        </w:rPr>
        <w:t xml:space="preserve">(3) </w:t>
      </w:r>
      <w:bookmarkStart w:id="25" w:name="_Hlk132704216"/>
      <w:r w:rsidRPr="003158FE">
        <w:rPr>
          <w:sz w:val="20"/>
          <w:szCs w:val="20"/>
        </w:rPr>
        <w:t>Za umeščanje fotonapetostnih naprav na strehe objektov</w:t>
      </w:r>
      <w:r w:rsidR="00D52AFA">
        <w:rPr>
          <w:sz w:val="20"/>
          <w:szCs w:val="20"/>
        </w:rPr>
        <w:t>, ki se štejejo</w:t>
      </w:r>
      <w:r w:rsidR="000344E4">
        <w:rPr>
          <w:sz w:val="20"/>
          <w:szCs w:val="20"/>
        </w:rPr>
        <w:t xml:space="preserve"> </w:t>
      </w:r>
      <w:r w:rsidR="00D52AFA">
        <w:rPr>
          <w:sz w:val="20"/>
          <w:szCs w:val="20"/>
        </w:rPr>
        <w:t xml:space="preserve">za </w:t>
      </w:r>
      <w:r w:rsidR="000B6128">
        <w:rPr>
          <w:sz w:val="20"/>
          <w:szCs w:val="20"/>
        </w:rPr>
        <w:t>predpisan</w:t>
      </w:r>
      <w:r w:rsidR="00D52AFA">
        <w:rPr>
          <w:sz w:val="20"/>
          <w:szCs w:val="20"/>
        </w:rPr>
        <w:t>a</w:t>
      </w:r>
      <w:r w:rsidR="000B6128">
        <w:rPr>
          <w:sz w:val="20"/>
          <w:szCs w:val="20"/>
        </w:rPr>
        <w:t xml:space="preserve"> prednostn</w:t>
      </w:r>
      <w:r w:rsidR="00D52AFA">
        <w:rPr>
          <w:sz w:val="20"/>
          <w:szCs w:val="20"/>
        </w:rPr>
        <w:t>a</w:t>
      </w:r>
      <w:r w:rsidR="000B6128">
        <w:rPr>
          <w:sz w:val="20"/>
          <w:szCs w:val="20"/>
        </w:rPr>
        <w:t xml:space="preserve"> območj</w:t>
      </w:r>
      <w:r w:rsidR="00D52AFA">
        <w:rPr>
          <w:sz w:val="20"/>
          <w:szCs w:val="20"/>
        </w:rPr>
        <w:t>a</w:t>
      </w:r>
      <w:r w:rsidR="00DD12E9">
        <w:rPr>
          <w:sz w:val="20"/>
          <w:szCs w:val="20"/>
        </w:rPr>
        <w:t>,</w:t>
      </w:r>
      <w:r w:rsidRPr="003158FE">
        <w:rPr>
          <w:sz w:val="20"/>
          <w:szCs w:val="20"/>
        </w:rPr>
        <w:t xml:space="preserve"> veljajo prostorski izvedbeni pogoji, določeni v 1</w:t>
      </w:r>
      <w:r w:rsidR="00A151D3">
        <w:rPr>
          <w:sz w:val="20"/>
          <w:szCs w:val="20"/>
        </w:rPr>
        <w:t>1</w:t>
      </w:r>
      <w:r w:rsidRPr="003158FE">
        <w:rPr>
          <w:sz w:val="20"/>
          <w:szCs w:val="20"/>
        </w:rPr>
        <w:t>. členu te uredbe</w:t>
      </w:r>
      <w:r w:rsidR="00341B97">
        <w:rPr>
          <w:sz w:val="20"/>
          <w:szCs w:val="20"/>
        </w:rPr>
        <w:t xml:space="preserve">. </w:t>
      </w:r>
    </w:p>
    <w:p w14:paraId="6DAAC968" w14:textId="4C8D7A5E" w:rsidR="003158FE" w:rsidRDefault="004F65BA" w:rsidP="003158FE">
      <w:pPr>
        <w:pStyle w:val="ODSTAVEKLUKA"/>
        <w:ind w:firstLine="709"/>
        <w:rPr>
          <w:sz w:val="20"/>
          <w:szCs w:val="20"/>
        </w:rPr>
      </w:pPr>
      <w:r>
        <w:rPr>
          <w:sz w:val="20"/>
          <w:szCs w:val="20"/>
        </w:rPr>
        <w:t>(4) Ne glede</w:t>
      </w:r>
      <w:r w:rsidR="00365A43">
        <w:rPr>
          <w:sz w:val="20"/>
          <w:szCs w:val="20"/>
        </w:rPr>
        <w:t xml:space="preserve"> </w:t>
      </w:r>
      <w:r>
        <w:rPr>
          <w:sz w:val="20"/>
          <w:szCs w:val="20"/>
        </w:rPr>
        <w:t>na prejšnji odstavek v primerih, č</w:t>
      </w:r>
      <w:r w:rsidR="00341B97">
        <w:rPr>
          <w:sz w:val="20"/>
          <w:szCs w:val="20"/>
        </w:rPr>
        <w:t>e gre za streho obstoječega objekta</w:t>
      </w:r>
      <w:r w:rsidR="00ED4FB4">
        <w:rPr>
          <w:sz w:val="20"/>
          <w:szCs w:val="20"/>
        </w:rPr>
        <w:t>,</w:t>
      </w:r>
      <w:r w:rsidR="00341B97">
        <w:rPr>
          <w:sz w:val="20"/>
          <w:szCs w:val="20"/>
        </w:rPr>
        <w:t xml:space="preserve"> ne velja</w:t>
      </w:r>
      <w:r w:rsidR="00BE3F34">
        <w:rPr>
          <w:sz w:val="20"/>
          <w:szCs w:val="20"/>
        </w:rPr>
        <w:t xml:space="preserve"> četrt</w:t>
      </w:r>
      <w:r w:rsidR="00341B97">
        <w:rPr>
          <w:sz w:val="20"/>
          <w:szCs w:val="20"/>
        </w:rPr>
        <w:t>i</w:t>
      </w:r>
      <w:r w:rsidR="00BE3F34">
        <w:rPr>
          <w:sz w:val="20"/>
          <w:szCs w:val="20"/>
        </w:rPr>
        <w:t xml:space="preserve"> odstav</w:t>
      </w:r>
      <w:r w:rsidR="00341B97">
        <w:rPr>
          <w:sz w:val="20"/>
          <w:szCs w:val="20"/>
        </w:rPr>
        <w:t>ek</w:t>
      </w:r>
      <w:r w:rsidR="00BE3F34">
        <w:rPr>
          <w:sz w:val="20"/>
          <w:szCs w:val="20"/>
        </w:rPr>
        <w:t xml:space="preserve"> 11. člena te uredbe</w:t>
      </w:r>
      <w:r w:rsidR="003158FE" w:rsidRPr="003158FE">
        <w:rPr>
          <w:sz w:val="20"/>
          <w:szCs w:val="20"/>
        </w:rPr>
        <w:t>.</w:t>
      </w:r>
    </w:p>
    <w:bookmarkEnd w:id="25"/>
    <w:p w14:paraId="4BFD8D33" w14:textId="77777777" w:rsidR="003158FE" w:rsidRDefault="003158FE" w:rsidP="003158FE">
      <w:pPr>
        <w:pStyle w:val="ODSTAVEKLUKA"/>
        <w:spacing w:before="0"/>
        <w:ind w:firstLine="0"/>
        <w:rPr>
          <w:color w:val="auto"/>
          <w:sz w:val="20"/>
          <w:szCs w:val="20"/>
        </w:rPr>
      </w:pPr>
    </w:p>
    <w:p w14:paraId="591EAAA1" w14:textId="77777777" w:rsidR="00D3698E" w:rsidRPr="003158FE" w:rsidRDefault="00D3698E" w:rsidP="003158FE">
      <w:pPr>
        <w:pStyle w:val="ODSTAVEKLUKA"/>
        <w:spacing w:before="0"/>
        <w:ind w:firstLine="0"/>
        <w:rPr>
          <w:color w:val="auto"/>
          <w:sz w:val="20"/>
          <w:szCs w:val="20"/>
        </w:rPr>
      </w:pPr>
    </w:p>
    <w:p w14:paraId="0884B8CF" w14:textId="77777777" w:rsidR="003158FE" w:rsidRPr="003158FE" w:rsidRDefault="003158FE" w:rsidP="003158FE">
      <w:pPr>
        <w:pStyle w:val="lennaslov"/>
        <w:rPr>
          <w:sz w:val="20"/>
          <w:szCs w:val="20"/>
        </w:rPr>
      </w:pPr>
      <w:r w:rsidRPr="003158FE">
        <w:rPr>
          <w:sz w:val="20"/>
          <w:szCs w:val="20"/>
        </w:rPr>
        <w:t>1</w:t>
      </w:r>
      <w:r w:rsidR="00E52992">
        <w:rPr>
          <w:sz w:val="20"/>
          <w:szCs w:val="20"/>
        </w:rPr>
        <w:t>7</w:t>
      </w:r>
      <w:r w:rsidRPr="003158FE">
        <w:rPr>
          <w:sz w:val="20"/>
          <w:szCs w:val="20"/>
        </w:rPr>
        <w:t>. člen</w:t>
      </w:r>
    </w:p>
    <w:p w14:paraId="66B29A44" w14:textId="77777777" w:rsidR="003158FE" w:rsidRPr="003158FE" w:rsidRDefault="003158FE" w:rsidP="003158FE">
      <w:pPr>
        <w:pStyle w:val="odstavek0"/>
        <w:shd w:val="clear" w:color="auto" w:fill="FFFFFF"/>
        <w:spacing w:before="0" w:beforeAutospacing="0" w:after="0" w:afterAutospacing="0"/>
        <w:jc w:val="center"/>
        <w:rPr>
          <w:rFonts w:ascii="Arial" w:hAnsi="Arial" w:cs="Arial"/>
          <w:b/>
          <w:sz w:val="20"/>
          <w:szCs w:val="22"/>
        </w:rPr>
      </w:pPr>
      <w:r w:rsidRPr="003158FE">
        <w:rPr>
          <w:rFonts w:ascii="Arial" w:hAnsi="Arial" w:cs="Arial"/>
          <w:b/>
          <w:sz w:val="20"/>
          <w:szCs w:val="22"/>
        </w:rPr>
        <w:t>(parkirišča)</w:t>
      </w:r>
    </w:p>
    <w:p w14:paraId="6CD4FDF7" w14:textId="0A3A1A74" w:rsidR="003158FE" w:rsidRPr="003158FE" w:rsidRDefault="003158FE" w:rsidP="003158FE">
      <w:pPr>
        <w:pStyle w:val="ODSTAVEKLUKA"/>
        <w:ind w:firstLine="709"/>
        <w:rPr>
          <w:sz w:val="20"/>
          <w:szCs w:val="20"/>
        </w:rPr>
      </w:pPr>
      <w:bookmarkStart w:id="26" w:name="_Hlk124775570"/>
      <w:r w:rsidRPr="003158FE">
        <w:rPr>
          <w:sz w:val="20"/>
          <w:szCs w:val="20"/>
        </w:rPr>
        <w:t xml:space="preserve">(1) </w:t>
      </w:r>
      <w:r w:rsidR="003168BA">
        <w:rPr>
          <w:sz w:val="20"/>
          <w:szCs w:val="20"/>
        </w:rPr>
        <w:t>Obstoječe ali načrtovano parkirišče na stav</w:t>
      </w:r>
      <w:r w:rsidR="00BC28F2">
        <w:rPr>
          <w:sz w:val="20"/>
          <w:szCs w:val="20"/>
        </w:rPr>
        <w:t>b</w:t>
      </w:r>
      <w:r w:rsidR="00254965">
        <w:rPr>
          <w:sz w:val="20"/>
          <w:szCs w:val="20"/>
        </w:rPr>
        <w:t>n</w:t>
      </w:r>
      <w:r w:rsidR="003168BA">
        <w:rPr>
          <w:sz w:val="20"/>
          <w:szCs w:val="20"/>
        </w:rPr>
        <w:t>e</w:t>
      </w:r>
      <w:r w:rsidR="00254965">
        <w:rPr>
          <w:sz w:val="20"/>
          <w:szCs w:val="20"/>
        </w:rPr>
        <w:t>m</w:t>
      </w:r>
      <w:r w:rsidR="003168BA">
        <w:rPr>
          <w:sz w:val="20"/>
          <w:szCs w:val="20"/>
        </w:rPr>
        <w:t xml:space="preserve"> zemljišču, ki presega </w:t>
      </w:r>
      <w:r w:rsidR="005C4089">
        <w:rPr>
          <w:sz w:val="20"/>
          <w:szCs w:val="20"/>
        </w:rPr>
        <w:t>1 </w:t>
      </w:r>
      <w:r w:rsidR="003168BA">
        <w:rPr>
          <w:sz w:val="20"/>
          <w:szCs w:val="20"/>
        </w:rPr>
        <w:t>000 m</w:t>
      </w:r>
      <w:r w:rsidR="00BC28F2">
        <w:rPr>
          <w:sz w:val="20"/>
          <w:szCs w:val="20"/>
          <w:vertAlign w:val="superscript"/>
        </w:rPr>
        <w:t>2</w:t>
      </w:r>
      <w:r w:rsidR="003168BA">
        <w:rPr>
          <w:sz w:val="20"/>
          <w:szCs w:val="20"/>
        </w:rPr>
        <w:t xml:space="preserve"> tlorisne površine, se šteje </w:t>
      </w:r>
      <w:r w:rsidR="00FC6E24">
        <w:rPr>
          <w:sz w:val="20"/>
          <w:szCs w:val="20"/>
        </w:rPr>
        <w:t>za</w:t>
      </w:r>
      <w:r w:rsidR="003168BA">
        <w:rPr>
          <w:sz w:val="20"/>
          <w:szCs w:val="20"/>
        </w:rPr>
        <w:t xml:space="preserve"> predpisano prednostno območje, razen če:</w:t>
      </w:r>
    </w:p>
    <w:bookmarkEnd w:id="26"/>
    <w:p w14:paraId="421FCFB6" w14:textId="77777777" w:rsidR="003158FE" w:rsidRPr="003158FE" w:rsidRDefault="00BD0366" w:rsidP="00795977">
      <w:pPr>
        <w:pStyle w:val="Odstavekseznama"/>
        <w:numPr>
          <w:ilvl w:val="0"/>
          <w:numId w:val="13"/>
        </w:numPr>
        <w:shd w:val="clear" w:color="auto" w:fill="FFFFFF"/>
        <w:spacing w:after="0" w:line="240" w:lineRule="auto"/>
        <w:ind w:left="1451" w:hanging="357"/>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gre za </w:t>
      </w:r>
      <w:r w:rsidR="003168BA">
        <w:rPr>
          <w:rFonts w:ascii="Arial" w:eastAsia="Times New Roman" w:hAnsi="Arial" w:cs="Arial"/>
          <w:sz w:val="20"/>
          <w:szCs w:val="20"/>
          <w:lang w:eastAsia="sl-SI"/>
        </w:rPr>
        <w:t>neprimerno osončenost</w:t>
      </w:r>
      <w:r>
        <w:rPr>
          <w:rFonts w:ascii="Arial" w:eastAsia="Times New Roman" w:hAnsi="Arial" w:cs="Arial"/>
          <w:sz w:val="20"/>
          <w:szCs w:val="20"/>
          <w:lang w:eastAsia="sl-SI"/>
        </w:rPr>
        <w:t xml:space="preserve"> parkirišča</w:t>
      </w:r>
      <w:r w:rsidR="003A07C9">
        <w:rPr>
          <w:rFonts w:ascii="Arial" w:eastAsia="Times New Roman" w:hAnsi="Arial" w:cs="Arial"/>
          <w:sz w:val="20"/>
          <w:szCs w:val="20"/>
          <w:lang w:eastAsia="sl-SI"/>
        </w:rPr>
        <w:t>,</w:t>
      </w:r>
    </w:p>
    <w:p w14:paraId="59705102" w14:textId="77777777" w:rsidR="003158FE" w:rsidRDefault="00582C71" w:rsidP="003158FE">
      <w:pPr>
        <w:pStyle w:val="Odstavekseznama"/>
        <w:numPr>
          <w:ilvl w:val="0"/>
          <w:numId w:val="13"/>
        </w:numPr>
        <w:shd w:val="clear" w:color="auto" w:fill="FFFFFF"/>
        <w:spacing w:before="12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če ni zagotovljena </w:t>
      </w:r>
      <w:r w:rsidR="003158FE" w:rsidRPr="003158FE">
        <w:rPr>
          <w:rFonts w:ascii="Arial" w:eastAsia="Times New Roman" w:hAnsi="Arial" w:cs="Arial"/>
          <w:sz w:val="20"/>
          <w:szCs w:val="20"/>
          <w:lang w:eastAsia="sl-SI"/>
        </w:rPr>
        <w:t xml:space="preserve">možnost priklopa na </w:t>
      </w:r>
      <w:r>
        <w:rPr>
          <w:rFonts w:ascii="Arial" w:eastAsia="Times New Roman" w:hAnsi="Arial" w:cs="Arial"/>
          <w:sz w:val="20"/>
          <w:szCs w:val="20"/>
          <w:lang w:eastAsia="sl-SI"/>
        </w:rPr>
        <w:t xml:space="preserve">obstoječe prenosno ali distribucijsko </w:t>
      </w:r>
      <w:r w:rsidR="003158FE" w:rsidRPr="003158FE">
        <w:rPr>
          <w:rFonts w:ascii="Arial" w:eastAsia="Times New Roman" w:hAnsi="Arial" w:cs="Arial"/>
          <w:sz w:val="20"/>
          <w:szCs w:val="20"/>
          <w:lang w:eastAsia="sl-SI"/>
        </w:rPr>
        <w:t>elektroenergetsko omrežje</w:t>
      </w:r>
      <w:r w:rsidR="00FC6E24">
        <w:rPr>
          <w:rFonts w:ascii="Arial" w:eastAsia="Times New Roman" w:hAnsi="Arial" w:cs="Arial"/>
          <w:sz w:val="20"/>
          <w:szCs w:val="20"/>
          <w:lang w:eastAsia="sl-SI"/>
        </w:rPr>
        <w:t>,</w:t>
      </w:r>
      <w:r w:rsidR="007A0C3D">
        <w:rPr>
          <w:rFonts w:ascii="Arial" w:eastAsia="Times New Roman" w:hAnsi="Arial" w:cs="Arial"/>
          <w:sz w:val="20"/>
          <w:szCs w:val="20"/>
          <w:lang w:eastAsia="sl-SI"/>
        </w:rPr>
        <w:t xml:space="preserve"> ali</w:t>
      </w:r>
      <w:r w:rsidR="003158FE" w:rsidRPr="003158FE">
        <w:rPr>
          <w:rFonts w:ascii="Arial" w:eastAsia="Times New Roman" w:hAnsi="Arial" w:cs="Arial"/>
          <w:sz w:val="20"/>
          <w:szCs w:val="20"/>
          <w:lang w:eastAsia="sl-SI"/>
        </w:rPr>
        <w:t xml:space="preserve"> </w:t>
      </w:r>
    </w:p>
    <w:p w14:paraId="44E0960A" w14:textId="77777777" w:rsidR="0014201A" w:rsidRDefault="000A53E1" w:rsidP="003158FE">
      <w:pPr>
        <w:pStyle w:val="Odstavekseznama"/>
        <w:numPr>
          <w:ilvl w:val="0"/>
          <w:numId w:val="13"/>
        </w:numPr>
        <w:shd w:val="clear" w:color="auto" w:fill="FFFFFF"/>
        <w:spacing w:before="120" w:after="0" w:line="240" w:lineRule="auto"/>
        <w:jc w:val="both"/>
        <w:rPr>
          <w:rFonts w:ascii="Arial" w:eastAsia="Times New Roman" w:hAnsi="Arial" w:cs="Arial"/>
          <w:sz w:val="20"/>
          <w:szCs w:val="20"/>
          <w:lang w:eastAsia="sl-SI"/>
        </w:rPr>
      </w:pPr>
      <w:r w:rsidRPr="000A53E1">
        <w:rPr>
          <w:rFonts w:ascii="Arial" w:eastAsia="Times New Roman" w:hAnsi="Arial" w:cs="Arial"/>
          <w:sz w:val="20"/>
          <w:szCs w:val="20"/>
          <w:lang w:eastAsia="sl-SI"/>
        </w:rPr>
        <w:t xml:space="preserve">če bi postavitev fotonapetostne naprave na </w:t>
      </w:r>
      <w:r>
        <w:rPr>
          <w:rFonts w:ascii="Arial" w:eastAsia="Times New Roman" w:hAnsi="Arial" w:cs="Arial"/>
          <w:sz w:val="20"/>
          <w:szCs w:val="20"/>
          <w:lang w:eastAsia="sl-SI"/>
        </w:rPr>
        <w:t>parkirišče</w:t>
      </w:r>
      <w:r w:rsidRPr="000A53E1">
        <w:rPr>
          <w:rFonts w:ascii="Arial" w:eastAsia="Times New Roman" w:hAnsi="Arial" w:cs="Arial"/>
          <w:sz w:val="20"/>
          <w:szCs w:val="20"/>
          <w:lang w:eastAsia="sl-SI"/>
        </w:rPr>
        <w:t xml:space="preserve"> p</w:t>
      </w:r>
      <w:r w:rsidR="00FC6E24">
        <w:rPr>
          <w:rFonts w:ascii="Arial" w:eastAsia="Times New Roman" w:hAnsi="Arial" w:cs="Arial"/>
          <w:sz w:val="20"/>
          <w:szCs w:val="20"/>
          <w:lang w:eastAsia="sl-SI"/>
        </w:rPr>
        <w:t>omenila</w:t>
      </w:r>
      <w:r w:rsidRPr="000A53E1">
        <w:rPr>
          <w:rFonts w:ascii="Arial" w:eastAsia="Times New Roman" w:hAnsi="Arial" w:cs="Arial"/>
          <w:sz w:val="20"/>
          <w:szCs w:val="20"/>
          <w:lang w:eastAsia="sl-SI"/>
        </w:rPr>
        <w:t xml:space="preserve"> tveganje za ljudi ali premoženje, upoštevajoč dejavnosti </w:t>
      </w:r>
      <w:r>
        <w:rPr>
          <w:rFonts w:ascii="Arial" w:eastAsia="Times New Roman" w:hAnsi="Arial" w:cs="Arial"/>
          <w:sz w:val="20"/>
          <w:szCs w:val="20"/>
          <w:lang w:eastAsia="sl-SI"/>
        </w:rPr>
        <w:t>na parkirišču</w:t>
      </w:r>
      <w:r w:rsidR="003A395F">
        <w:rPr>
          <w:rFonts w:ascii="Arial" w:eastAsia="Times New Roman" w:hAnsi="Arial" w:cs="Arial"/>
          <w:sz w:val="20"/>
          <w:szCs w:val="20"/>
          <w:lang w:eastAsia="sl-SI"/>
        </w:rPr>
        <w:t>.</w:t>
      </w:r>
    </w:p>
    <w:p w14:paraId="76E8CF14" w14:textId="77777777" w:rsidR="004F65BA" w:rsidRDefault="003158FE" w:rsidP="003158FE">
      <w:pPr>
        <w:pStyle w:val="ODSTAVEKLUKA"/>
        <w:ind w:firstLine="709"/>
        <w:rPr>
          <w:sz w:val="20"/>
          <w:szCs w:val="20"/>
        </w:rPr>
      </w:pPr>
      <w:r w:rsidRPr="003158FE">
        <w:rPr>
          <w:sz w:val="20"/>
          <w:szCs w:val="20"/>
        </w:rPr>
        <w:t>(</w:t>
      </w:r>
      <w:r w:rsidR="00E84149">
        <w:rPr>
          <w:sz w:val="20"/>
          <w:szCs w:val="20"/>
        </w:rPr>
        <w:t>2</w:t>
      </w:r>
      <w:r w:rsidRPr="003158FE">
        <w:rPr>
          <w:sz w:val="20"/>
          <w:szCs w:val="20"/>
        </w:rPr>
        <w:t>) Za umeščanje fotonapetostnih naprav na parkirišča</w:t>
      </w:r>
      <w:r w:rsidR="00341B97">
        <w:rPr>
          <w:sz w:val="20"/>
          <w:szCs w:val="20"/>
        </w:rPr>
        <w:t>, ki se štejejo za predpisana prednostna območja,</w:t>
      </w:r>
      <w:r w:rsidRPr="003158FE">
        <w:rPr>
          <w:sz w:val="20"/>
          <w:szCs w:val="20"/>
        </w:rPr>
        <w:t xml:space="preserve"> veljajo prostorski izvedbeni pogoji, določeni v 1</w:t>
      </w:r>
      <w:r w:rsidR="00FE29AE">
        <w:rPr>
          <w:sz w:val="20"/>
          <w:szCs w:val="20"/>
        </w:rPr>
        <w:t>3</w:t>
      </w:r>
      <w:r w:rsidR="00427218">
        <w:rPr>
          <w:sz w:val="20"/>
          <w:szCs w:val="20"/>
        </w:rPr>
        <w:t>.</w:t>
      </w:r>
      <w:r w:rsidR="00534454">
        <w:rPr>
          <w:sz w:val="20"/>
          <w:szCs w:val="20"/>
        </w:rPr>
        <w:t xml:space="preserve"> in 14</w:t>
      </w:r>
      <w:r w:rsidRPr="003158FE">
        <w:rPr>
          <w:sz w:val="20"/>
          <w:szCs w:val="20"/>
        </w:rPr>
        <w:t>. členu te uredbe.</w:t>
      </w:r>
      <w:r w:rsidR="004F65BA">
        <w:rPr>
          <w:sz w:val="20"/>
          <w:szCs w:val="20"/>
        </w:rPr>
        <w:t xml:space="preserve"> </w:t>
      </w:r>
    </w:p>
    <w:p w14:paraId="5C5D1D1D" w14:textId="77777777" w:rsidR="008E7920" w:rsidRDefault="004F65BA" w:rsidP="003158FE">
      <w:pPr>
        <w:pStyle w:val="ODSTAVEKLUKA"/>
        <w:ind w:firstLine="709"/>
        <w:rPr>
          <w:sz w:val="20"/>
          <w:szCs w:val="20"/>
        </w:rPr>
      </w:pPr>
      <w:r>
        <w:rPr>
          <w:sz w:val="20"/>
          <w:szCs w:val="20"/>
        </w:rPr>
        <w:t>(3) Ne glede na prejšnji odstavek za obstoječe parkirišče ne velja</w:t>
      </w:r>
      <w:r w:rsidR="00FC6E24">
        <w:rPr>
          <w:sz w:val="20"/>
          <w:szCs w:val="20"/>
        </w:rPr>
        <w:t>jo</w:t>
      </w:r>
      <w:r w:rsidR="008E7920">
        <w:rPr>
          <w:sz w:val="20"/>
          <w:szCs w:val="20"/>
        </w:rPr>
        <w:t>:</w:t>
      </w:r>
    </w:p>
    <w:p w14:paraId="7B32BC45" w14:textId="77777777" w:rsidR="003158FE" w:rsidRPr="00254965" w:rsidRDefault="004F65BA" w:rsidP="00254965">
      <w:pPr>
        <w:pStyle w:val="ALINEJELUKA"/>
        <w:numPr>
          <w:ilvl w:val="0"/>
          <w:numId w:val="1"/>
        </w:numPr>
        <w:ind w:left="1389" w:hanging="397"/>
        <w:contextualSpacing/>
        <w:rPr>
          <w:rFonts w:eastAsia="Times New Roman"/>
          <w:sz w:val="20"/>
          <w:szCs w:val="20"/>
        </w:rPr>
      </w:pPr>
      <w:r w:rsidRPr="00254965">
        <w:rPr>
          <w:rFonts w:eastAsia="Times New Roman"/>
          <w:sz w:val="20"/>
          <w:szCs w:val="20"/>
        </w:rPr>
        <w:t>de</w:t>
      </w:r>
      <w:r w:rsidR="008E7920" w:rsidRPr="00254965">
        <w:rPr>
          <w:rFonts w:eastAsia="Times New Roman"/>
          <w:sz w:val="20"/>
          <w:szCs w:val="20"/>
        </w:rPr>
        <w:t>veti</w:t>
      </w:r>
      <w:r w:rsidRPr="00254965">
        <w:rPr>
          <w:rFonts w:eastAsia="Times New Roman"/>
          <w:sz w:val="20"/>
          <w:szCs w:val="20"/>
        </w:rPr>
        <w:t xml:space="preserve"> odstavek 13. člena</w:t>
      </w:r>
      <w:r w:rsidR="008E7920" w:rsidRPr="00254965">
        <w:rPr>
          <w:rFonts w:eastAsia="Times New Roman"/>
          <w:sz w:val="20"/>
          <w:szCs w:val="20"/>
        </w:rPr>
        <w:t xml:space="preserve"> </w:t>
      </w:r>
      <w:r w:rsidR="00FC6E24">
        <w:rPr>
          <w:rFonts w:eastAsia="Times New Roman"/>
          <w:sz w:val="20"/>
          <w:szCs w:val="20"/>
        </w:rPr>
        <w:t>ter</w:t>
      </w:r>
    </w:p>
    <w:p w14:paraId="646DA1FE" w14:textId="77777777" w:rsidR="008E7920" w:rsidRPr="00254965" w:rsidRDefault="008E7920" w:rsidP="00254965">
      <w:pPr>
        <w:pStyle w:val="ALINEJELUKA"/>
        <w:numPr>
          <w:ilvl w:val="0"/>
          <w:numId w:val="1"/>
        </w:numPr>
        <w:ind w:left="1389" w:hanging="397"/>
        <w:contextualSpacing/>
        <w:rPr>
          <w:rFonts w:eastAsia="Times New Roman"/>
          <w:sz w:val="20"/>
          <w:szCs w:val="20"/>
        </w:rPr>
      </w:pPr>
      <w:r w:rsidRPr="00254965">
        <w:rPr>
          <w:rFonts w:eastAsia="Times New Roman"/>
          <w:sz w:val="20"/>
          <w:szCs w:val="20"/>
        </w:rPr>
        <w:t>prvi, drugi in tretji odstavek 14. člena te uredbe.</w:t>
      </w:r>
    </w:p>
    <w:p w14:paraId="5CEC8216" w14:textId="77777777" w:rsidR="000B6128" w:rsidRPr="00A34CA3" w:rsidRDefault="00930ACD" w:rsidP="00D3698E">
      <w:pPr>
        <w:pStyle w:val="ODSTAVEKLUKA"/>
        <w:ind w:firstLine="709"/>
        <w:rPr>
          <w:rFonts w:eastAsia="Times New Roman"/>
          <w:sz w:val="20"/>
          <w:szCs w:val="20"/>
        </w:rPr>
      </w:pPr>
      <w:r>
        <w:rPr>
          <w:sz w:val="20"/>
          <w:szCs w:val="20"/>
        </w:rPr>
        <w:t xml:space="preserve">(4) </w:t>
      </w:r>
      <w:r w:rsidR="00D3698E">
        <w:rPr>
          <w:sz w:val="20"/>
          <w:szCs w:val="20"/>
        </w:rPr>
        <w:t xml:space="preserve">Na obstoječih parkiriščih </w:t>
      </w:r>
      <w:r w:rsidR="00D3698E">
        <w:t>se o</w:t>
      </w:r>
      <w:r w:rsidR="00D3698E" w:rsidRPr="00D3698E">
        <w:rPr>
          <w:sz w:val="20"/>
          <w:szCs w:val="20"/>
        </w:rPr>
        <w:t>hrani</w:t>
      </w:r>
      <w:r w:rsidR="00FC6E24">
        <w:rPr>
          <w:sz w:val="20"/>
          <w:szCs w:val="20"/>
        </w:rPr>
        <w:t>jo</w:t>
      </w:r>
      <w:r w:rsidR="00D3698E" w:rsidRPr="00D3698E">
        <w:rPr>
          <w:sz w:val="20"/>
          <w:szCs w:val="20"/>
        </w:rPr>
        <w:t xml:space="preserve"> obstoječa </w:t>
      </w:r>
      <w:r w:rsidR="00D3698E">
        <w:rPr>
          <w:sz w:val="20"/>
          <w:szCs w:val="20"/>
        </w:rPr>
        <w:t>ozelenitev in</w:t>
      </w:r>
      <w:r w:rsidR="00D3698E" w:rsidRPr="00D3698E">
        <w:rPr>
          <w:sz w:val="20"/>
          <w:szCs w:val="20"/>
        </w:rPr>
        <w:t xml:space="preserve"> </w:t>
      </w:r>
      <w:r w:rsidR="00D3698E">
        <w:rPr>
          <w:sz w:val="20"/>
          <w:szCs w:val="20"/>
        </w:rPr>
        <w:t>drevesa.</w:t>
      </w:r>
    </w:p>
    <w:p w14:paraId="784766A6" w14:textId="77777777" w:rsidR="003158FE" w:rsidRDefault="003158FE" w:rsidP="003158FE">
      <w:pPr>
        <w:pStyle w:val="ODSTAVEKLUKA"/>
        <w:spacing w:before="0"/>
        <w:ind w:firstLine="0"/>
        <w:rPr>
          <w:color w:val="auto"/>
          <w:sz w:val="20"/>
          <w:szCs w:val="20"/>
        </w:rPr>
      </w:pPr>
    </w:p>
    <w:p w14:paraId="6639D448" w14:textId="77777777" w:rsidR="003158FE" w:rsidRPr="003158FE" w:rsidRDefault="003158FE" w:rsidP="003158FE">
      <w:pPr>
        <w:pStyle w:val="ODSTAVEKLUKA"/>
        <w:spacing w:before="0"/>
        <w:ind w:firstLine="0"/>
        <w:rPr>
          <w:color w:val="auto"/>
          <w:sz w:val="20"/>
          <w:szCs w:val="20"/>
        </w:rPr>
      </w:pPr>
    </w:p>
    <w:p w14:paraId="5391B03D" w14:textId="77777777" w:rsidR="003158FE" w:rsidRPr="003158FE" w:rsidRDefault="003158FE" w:rsidP="003158FE">
      <w:pPr>
        <w:shd w:val="clear" w:color="auto" w:fill="FFFFFF"/>
        <w:spacing w:line="240" w:lineRule="auto"/>
        <w:jc w:val="center"/>
        <w:rPr>
          <w:rFonts w:cs="Arial"/>
          <w:b/>
          <w:szCs w:val="20"/>
          <w:lang w:eastAsia="sl-SI"/>
        </w:rPr>
      </w:pPr>
      <w:bookmarkStart w:id="27" w:name="_Hlk132711797"/>
      <w:bookmarkStart w:id="28" w:name="_Hlk137046088"/>
      <w:r w:rsidRPr="003158FE">
        <w:rPr>
          <w:rFonts w:cs="Arial"/>
          <w:b/>
          <w:szCs w:val="20"/>
          <w:lang w:eastAsia="sl-SI"/>
        </w:rPr>
        <w:t>1</w:t>
      </w:r>
      <w:r w:rsidR="00E52992">
        <w:rPr>
          <w:rFonts w:cs="Arial"/>
          <w:b/>
          <w:szCs w:val="20"/>
          <w:lang w:eastAsia="sl-SI"/>
        </w:rPr>
        <w:t>8</w:t>
      </w:r>
      <w:r w:rsidRPr="003158FE">
        <w:rPr>
          <w:rFonts w:cs="Arial"/>
          <w:b/>
          <w:szCs w:val="20"/>
          <w:lang w:eastAsia="sl-SI"/>
        </w:rPr>
        <w:t>. člen</w:t>
      </w:r>
    </w:p>
    <w:p w14:paraId="1722E516" w14:textId="77777777" w:rsidR="003158FE" w:rsidRPr="003158FE" w:rsidRDefault="003158FE" w:rsidP="003158FE">
      <w:pPr>
        <w:jc w:val="center"/>
        <w:rPr>
          <w:rFonts w:ascii="Republika" w:hAnsi="Republika"/>
          <w:b/>
          <w:szCs w:val="20"/>
        </w:rPr>
      </w:pPr>
      <w:r w:rsidRPr="003158FE">
        <w:rPr>
          <w:rFonts w:cs="Arial"/>
          <w:b/>
          <w:szCs w:val="20"/>
          <w:lang w:eastAsia="sl-SI"/>
        </w:rPr>
        <w:t>(cestna zemljišča, cestn</w:t>
      </w:r>
      <w:r w:rsidR="005E704A">
        <w:rPr>
          <w:rFonts w:cs="Arial"/>
          <w:b/>
          <w:szCs w:val="20"/>
          <w:lang w:eastAsia="sl-SI"/>
        </w:rPr>
        <w:t>i</w:t>
      </w:r>
      <w:r w:rsidRPr="003158FE">
        <w:rPr>
          <w:rFonts w:cs="Arial"/>
          <w:b/>
          <w:szCs w:val="20"/>
          <w:lang w:eastAsia="sl-SI"/>
        </w:rPr>
        <w:t xml:space="preserve"> objekt</w:t>
      </w:r>
      <w:r w:rsidR="00422DFB">
        <w:rPr>
          <w:rFonts w:cs="Arial"/>
          <w:b/>
          <w:szCs w:val="20"/>
          <w:lang w:eastAsia="sl-SI"/>
        </w:rPr>
        <w:t>i</w:t>
      </w:r>
      <w:r w:rsidRPr="003158FE">
        <w:rPr>
          <w:rFonts w:cs="Arial"/>
          <w:b/>
          <w:szCs w:val="20"/>
          <w:lang w:eastAsia="sl-SI"/>
        </w:rPr>
        <w:t>, oskrbne postaje javnih cest in servisne prometne površine)</w:t>
      </w:r>
    </w:p>
    <w:p w14:paraId="30BB3710" w14:textId="77777777" w:rsidR="003158FE" w:rsidRPr="003158FE" w:rsidRDefault="003158FE" w:rsidP="003158FE">
      <w:pPr>
        <w:pStyle w:val="ODSTAVEKLUKA"/>
        <w:ind w:firstLine="709"/>
        <w:rPr>
          <w:sz w:val="20"/>
          <w:szCs w:val="20"/>
        </w:rPr>
      </w:pPr>
      <w:r w:rsidRPr="003158FE">
        <w:rPr>
          <w:sz w:val="20"/>
          <w:szCs w:val="20"/>
        </w:rPr>
        <w:lastRenderedPageBreak/>
        <w:t xml:space="preserve">(1) </w:t>
      </w:r>
      <w:r w:rsidR="009875F6">
        <w:rPr>
          <w:sz w:val="20"/>
          <w:szCs w:val="20"/>
        </w:rPr>
        <w:t>Obstoječa ali načrtovana c</w:t>
      </w:r>
      <w:r w:rsidRPr="003158FE">
        <w:rPr>
          <w:sz w:val="20"/>
          <w:szCs w:val="20"/>
        </w:rPr>
        <w:t>estna zemljišča, cestn</w:t>
      </w:r>
      <w:r w:rsidR="00831CA4">
        <w:rPr>
          <w:sz w:val="20"/>
          <w:szCs w:val="20"/>
        </w:rPr>
        <w:t>i</w:t>
      </w:r>
      <w:r w:rsidRPr="003158FE">
        <w:rPr>
          <w:sz w:val="20"/>
          <w:szCs w:val="20"/>
        </w:rPr>
        <w:t xml:space="preserve"> objekt</w:t>
      </w:r>
      <w:r w:rsidR="00831CA4">
        <w:rPr>
          <w:sz w:val="20"/>
          <w:szCs w:val="20"/>
        </w:rPr>
        <w:t>i</w:t>
      </w:r>
      <w:r w:rsidRPr="003158FE">
        <w:rPr>
          <w:sz w:val="20"/>
          <w:szCs w:val="20"/>
        </w:rPr>
        <w:t xml:space="preserve">, oskrbne postaje javnih cest in servisne prometne površine se štejejo za predpisana prednostna območja, </w:t>
      </w:r>
      <w:r w:rsidR="00831CA4">
        <w:rPr>
          <w:sz w:val="20"/>
          <w:szCs w:val="20"/>
        </w:rPr>
        <w:t>razen če</w:t>
      </w:r>
      <w:r w:rsidRPr="003158FE">
        <w:rPr>
          <w:sz w:val="20"/>
          <w:szCs w:val="20"/>
        </w:rPr>
        <w:t>:</w:t>
      </w:r>
    </w:p>
    <w:p w14:paraId="193C31E3" w14:textId="77777777" w:rsidR="00537BC3" w:rsidRDefault="00537BC3" w:rsidP="003158FE">
      <w:pPr>
        <w:pStyle w:val="Odstavekseznama"/>
        <w:numPr>
          <w:ilvl w:val="0"/>
          <w:numId w:val="5"/>
        </w:numPr>
        <w:shd w:val="clear" w:color="auto" w:fill="FFFFFF"/>
        <w:spacing w:after="0" w:line="240" w:lineRule="auto"/>
        <w:ind w:left="1560" w:hanging="426"/>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gre za neprimerno namembnost </w:t>
      </w:r>
      <w:r w:rsidR="008547B5">
        <w:rPr>
          <w:rFonts w:ascii="Arial" w:eastAsia="Times New Roman" w:hAnsi="Arial" w:cs="Arial"/>
          <w:sz w:val="20"/>
          <w:szCs w:val="20"/>
          <w:lang w:eastAsia="sl-SI"/>
        </w:rPr>
        <w:t>ali neprimern</w:t>
      </w:r>
      <w:r w:rsidR="006D207A">
        <w:rPr>
          <w:rFonts w:ascii="Arial" w:eastAsia="Times New Roman" w:hAnsi="Arial" w:cs="Arial"/>
          <w:sz w:val="20"/>
          <w:szCs w:val="20"/>
          <w:lang w:eastAsia="sl-SI"/>
        </w:rPr>
        <w:t>o</w:t>
      </w:r>
      <w:r w:rsidR="008547B5">
        <w:rPr>
          <w:rFonts w:ascii="Arial" w:eastAsia="Times New Roman" w:hAnsi="Arial" w:cs="Arial"/>
          <w:sz w:val="20"/>
          <w:szCs w:val="20"/>
          <w:lang w:eastAsia="sl-SI"/>
        </w:rPr>
        <w:t xml:space="preserve"> vrst</w:t>
      </w:r>
      <w:r w:rsidR="006D207A">
        <w:rPr>
          <w:rFonts w:ascii="Arial" w:eastAsia="Times New Roman" w:hAnsi="Arial" w:cs="Arial"/>
          <w:sz w:val="20"/>
          <w:szCs w:val="20"/>
          <w:lang w:eastAsia="sl-SI"/>
        </w:rPr>
        <w:t>o</w:t>
      </w:r>
      <w:r w:rsidR="008547B5">
        <w:rPr>
          <w:rFonts w:ascii="Arial" w:eastAsia="Times New Roman" w:hAnsi="Arial" w:cs="Arial"/>
          <w:sz w:val="20"/>
          <w:szCs w:val="20"/>
          <w:lang w:eastAsia="sl-SI"/>
        </w:rPr>
        <w:t xml:space="preserve"> </w:t>
      </w:r>
      <w:r w:rsidR="002838C1">
        <w:rPr>
          <w:rFonts w:ascii="Arial" w:eastAsia="Times New Roman" w:hAnsi="Arial" w:cs="Arial"/>
          <w:sz w:val="20"/>
          <w:szCs w:val="20"/>
          <w:lang w:eastAsia="sl-SI"/>
        </w:rPr>
        <w:t>objekta ali območja</w:t>
      </w:r>
      <w:r>
        <w:rPr>
          <w:rFonts w:ascii="Arial" w:eastAsia="Times New Roman" w:hAnsi="Arial" w:cs="Arial"/>
          <w:sz w:val="20"/>
          <w:szCs w:val="20"/>
          <w:lang w:eastAsia="sl-SI"/>
        </w:rPr>
        <w:t>,</w:t>
      </w:r>
    </w:p>
    <w:p w14:paraId="35529979" w14:textId="77777777" w:rsidR="0015176E" w:rsidRDefault="00537BC3" w:rsidP="003158FE">
      <w:pPr>
        <w:pStyle w:val="Odstavekseznama"/>
        <w:numPr>
          <w:ilvl w:val="0"/>
          <w:numId w:val="5"/>
        </w:numPr>
        <w:shd w:val="clear" w:color="auto" w:fill="FFFFFF"/>
        <w:spacing w:after="0" w:line="240" w:lineRule="auto"/>
        <w:ind w:left="1560" w:hanging="426"/>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gre za neprimerno lego </w:t>
      </w:r>
      <w:r w:rsidR="0015176E">
        <w:rPr>
          <w:rFonts w:ascii="Arial" w:eastAsia="Times New Roman" w:hAnsi="Arial" w:cs="Arial"/>
          <w:sz w:val="20"/>
          <w:szCs w:val="20"/>
          <w:lang w:eastAsia="sl-SI"/>
        </w:rPr>
        <w:t>objekta ali območja,</w:t>
      </w:r>
    </w:p>
    <w:p w14:paraId="3CD67FCA" w14:textId="77777777" w:rsidR="003158FE" w:rsidRPr="003158FE" w:rsidRDefault="0015176E" w:rsidP="003158FE">
      <w:pPr>
        <w:pStyle w:val="Odstavekseznama"/>
        <w:numPr>
          <w:ilvl w:val="0"/>
          <w:numId w:val="5"/>
        </w:numPr>
        <w:shd w:val="clear" w:color="auto" w:fill="FFFFFF"/>
        <w:spacing w:after="0" w:line="240" w:lineRule="auto"/>
        <w:ind w:left="1560" w:hanging="426"/>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gre za </w:t>
      </w:r>
      <w:r w:rsidR="00537BC3">
        <w:rPr>
          <w:rFonts w:ascii="Arial" w:eastAsia="Times New Roman" w:hAnsi="Arial" w:cs="Arial"/>
          <w:sz w:val="20"/>
          <w:szCs w:val="20"/>
          <w:lang w:eastAsia="sl-SI"/>
        </w:rPr>
        <w:t>neprimerno osončenost objekta ali območja,</w:t>
      </w:r>
    </w:p>
    <w:p w14:paraId="0BF13124" w14:textId="77777777" w:rsidR="003158FE" w:rsidRPr="003158FE" w:rsidRDefault="00537BC3" w:rsidP="003158FE">
      <w:pPr>
        <w:pStyle w:val="Odstavekseznama"/>
        <w:numPr>
          <w:ilvl w:val="0"/>
          <w:numId w:val="5"/>
        </w:numPr>
        <w:shd w:val="clear" w:color="auto" w:fill="FFFFFF"/>
        <w:spacing w:after="0" w:line="240" w:lineRule="auto"/>
        <w:ind w:left="1560" w:hanging="426"/>
        <w:jc w:val="both"/>
        <w:rPr>
          <w:rFonts w:ascii="Arial" w:eastAsia="Times New Roman" w:hAnsi="Arial" w:cs="Arial"/>
          <w:sz w:val="20"/>
          <w:szCs w:val="20"/>
          <w:lang w:eastAsia="sl-SI"/>
        </w:rPr>
      </w:pPr>
      <w:bookmarkStart w:id="29" w:name="_Hlk146817795"/>
      <w:r>
        <w:rPr>
          <w:rFonts w:ascii="Arial" w:eastAsia="Times New Roman" w:hAnsi="Arial" w:cs="Arial"/>
          <w:sz w:val="20"/>
          <w:szCs w:val="20"/>
          <w:lang w:eastAsia="sl-SI"/>
        </w:rPr>
        <w:t xml:space="preserve">ni zagotovljena ustrezna </w:t>
      </w:r>
      <w:r w:rsidR="003158FE" w:rsidRPr="003158FE">
        <w:rPr>
          <w:rFonts w:ascii="Arial" w:eastAsia="Times New Roman" w:hAnsi="Arial" w:cs="Arial"/>
          <w:sz w:val="20"/>
          <w:szCs w:val="20"/>
          <w:lang w:eastAsia="sl-SI"/>
        </w:rPr>
        <w:t>nosilnost v primeru umeščanja na obstoječ</w:t>
      </w:r>
      <w:r w:rsidR="00FC6E24">
        <w:rPr>
          <w:rFonts w:ascii="Arial" w:eastAsia="Times New Roman" w:hAnsi="Arial" w:cs="Arial"/>
          <w:sz w:val="20"/>
          <w:szCs w:val="20"/>
          <w:lang w:eastAsia="sl-SI"/>
        </w:rPr>
        <w:t>i</w:t>
      </w:r>
      <w:r w:rsidR="003158FE" w:rsidRPr="003158FE">
        <w:rPr>
          <w:rFonts w:ascii="Arial" w:eastAsia="Times New Roman" w:hAnsi="Arial" w:cs="Arial"/>
          <w:sz w:val="20"/>
          <w:szCs w:val="20"/>
          <w:lang w:eastAsia="sl-SI"/>
        </w:rPr>
        <w:t xml:space="preserve"> ali načrtovan</w:t>
      </w:r>
      <w:r w:rsidR="00FC6E24">
        <w:rPr>
          <w:rFonts w:ascii="Arial" w:eastAsia="Times New Roman" w:hAnsi="Arial" w:cs="Arial"/>
          <w:sz w:val="20"/>
          <w:szCs w:val="20"/>
          <w:lang w:eastAsia="sl-SI"/>
        </w:rPr>
        <w:t>i</w:t>
      </w:r>
      <w:r w:rsidR="003158FE" w:rsidRPr="003158FE">
        <w:rPr>
          <w:rFonts w:ascii="Arial" w:eastAsia="Times New Roman" w:hAnsi="Arial" w:cs="Arial"/>
          <w:sz w:val="20"/>
          <w:szCs w:val="20"/>
          <w:lang w:eastAsia="sl-SI"/>
        </w:rPr>
        <w:t xml:space="preserve"> objekt, </w:t>
      </w:r>
    </w:p>
    <w:p w14:paraId="3EF6F3DE" w14:textId="77777777" w:rsidR="00A34CA3" w:rsidRDefault="00537BC3" w:rsidP="003158FE">
      <w:pPr>
        <w:pStyle w:val="Odstavekseznama"/>
        <w:numPr>
          <w:ilvl w:val="0"/>
          <w:numId w:val="5"/>
        </w:numPr>
        <w:shd w:val="clear" w:color="auto" w:fill="FFFFFF"/>
        <w:spacing w:after="0" w:line="240" w:lineRule="auto"/>
        <w:ind w:left="1560" w:hanging="426"/>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ni zagotovljena </w:t>
      </w:r>
      <w:r w:rsidR="003158FE" w:rsidRPr="003158FE">
        <w:rPr>
          <w:rFonts w:ascii="Arial" w:eastAsia="Times New Roman" w:hAnsi="Arial" w:cs="Arial"/>
          <w:sz w:val="20"/>
          <w:szCs w:val="20"/>
          <w:lang w:eastAsia="sl-SI"/>
        </w:rPr>
        <w:t xml:space="preserve">možnost priklopa na </w:t>
      </w:r>
      <w:r>
        <w:rPr>
          <w:rFonts w:ascii="Arial" w:eastAsia="Times New Roman" w:hAnsi="Arial" w:cs="Arial"/>
          <w:sz w:val="20"/>
          <w:szCs w:val="20"/>
          <w:lang w:eastAsia="sl-SI"/>
        </w:rPr>
        <w:t xml:space="preserve">obstoječe prenosno ali distribucijsko </w:t>
      </w:r>
      <w:r w:rsidR="003158FE" w:rsidRPr="003158FE">
        <w:rPr>
          <w:rFonts w:ascii="Arial" w:eastAsia="Times New Roman" w:hAnsi="Arial" w:cs="Arial"/>
          <w:sz w:val="20"/>
          <w:szCs w:val="20"/>
          <w:lang w:eastAsia="sl-SI"/>
        </w:rPr>
        <w:t>omrežje</w:t>
      </w:r>
      <w:r w:rsidR="00FC6E24">
        <w:rPr>
          <w:rFonts w:ascii="Arial" w:eastAsia="Times New Roman" w:hAnsi="Arial" w:cs="Arial"/>
          <w:sz w:val="20"/>
          <w:szCs w:val="20"/>
          <w:lang w:eastAsia="sl-SI"/>
        </w:rPr>
        <w:t>,</w:t>
      </w:r>
      <w:r w:rsidR="00F51010">
        <w:rPr>
          <w:rFonts w:ascii="Arial" w:eastAsia="Times New Roman" w:hAnsi="Arial" w:cs="Arial"/>
          <w:sz w:val="20"/>
          <w:szCs w:val="20"/>
          <w:lang w:eastAsia="sl-SI"/>
        </w:rPr>
        <w:t xml:space="preserve"> ali</w:t>
      </w:r>
    </w:p>
    <w:p w14:paraId="22F6518F" w14:textId="14405BD9" w:rsidR="0014201A" w:rsidRPr="003A07C9" w:rsidRDefault="008547B5" w:rsidP="003A07C9">
      <w:pPr>
        <w:pStyle w:val="Odstavekseznama"/>
        <w:numPr>
          <w:ilvl w:val="0"/>
          <w:numId w:val="5"/>
        </w:numPr>
        <w:shd w:val="clear" w:color="auto" w:fill="FFFFFF"/>
        <w:spacing w:after="0" w:line="240" w:lineRule="auto"/>
        <w:ind w:left="1560" w:hanging="426"/>
        <w:jc w:val="both"/>
        <w:rPr>
          <w:rFonts w:ascii="Arial" w:eastAsia="Times New Roman" w:hAnsi="Arial" w:cs="Arial"/>
          <w:sz w:val="20"/>
          <w:szCs w:val="20"/>
          <w:lang w:eastAsia="sl-SI"/>
        </w:rPr>
      </w:pPr>
      <w:r w:rsidRPr="003A07C9">
        <w:rPr>
          <w:rFonts w:ascii="Arial" w:eastAsia="Times New Roman" w:hAnsi="Arial" w:cs="Arial"/>
          <w:sz w:val="20"/>
          <w:szCs w:val="20"/>
          <w:lang w:eastAsia="sl-SI"/>
        </w:rPr>
        <w:t>če bi umeščanje fotonapetostnih naprav p</w:t>
      </w:r>
      <w:r w:rsidR="00FC6E24">
        <w:rPr>
          <w:rFonts w:ascii="Arial" w:eastAsia="Times New Roman" w:hAnsi="Arial" w:cs="Arial"/>
          <w:sz w:val="20"/>
          <w:szCs w:val="20"/>
          <w:lang w:eastAsia="sl-SI"/>
        </w:rPr>
        <w:t>omenilo</w:t>
      </w:r>
      <w:r w:rsidRPr="003A07C9">
        <w:rPr>
          <w:rFonts w:ascii="Arial" w:eastAsia="Times New Roman" w:hAnsi="Arial" w:cs="Arial"/>
          <w:sz w:val="20"/>
          <w:szCs w:val="20"/>
          <w:lang w:eastAsia="sl-SI"/>
        </w:rPr>
        <w:t xml:space="preserve"> tveganje za ljudi</w:t>
      </w:r>
      <w:r w:rsidR="00DE79E5">
        <w:rPr>
          <w:rFonts w:ascii="Arial" w:eastAsia="Times New Roman" w:hAnsi="Arial" w:cs="Arial"/>
          <w:sz w:val="20"/>
          <w:szCs w:val="20"/>
          <w:lang w:eastAsia="sl-SI"/>
        </w:rPr>
        <w:t>,</w:t>
      </w:r>
      <w:r w:rsidRPr="003A07C9">
        <w:rPr>
          <w:rFonts w:ascii="Arial" w:eastAsia="Times New Roman" w:hAnsi="Arial" w:cs="Arial"/>
          <w:sz w:val="20"/>
          <w:szCs w:val="20"/>
          <w:lang w:eastAsia="sl-SI"/>
        </w:rPr>
        <w:t xml:space="preserve"> premoženje</w:t>
      </w:r>
      <w:r w:rsidR="007909BA">
        <w:rPr>
          <w:rFonts w:ascii="Arial" w:eastAsia="Times New Roman" w:hAnsi="Arial" w:cs="Arial"/>
          <w:sz w:val="20"/>
          <w:szCs w:val="20"/>
          <w:lang w:eastAsia="sl-SI"/>
        </w:rPr>
        <w:t xml:space="preserve"> ali pro</w:t>
      </w:r>
      <w:r w:rsidR="00EE31F7">
        <w:rPr>
          <w:rFonts w:ascii="Arial" w:eastAsia="Times New Roman" w:hAnsi="Arial" w:cs="Arial"/>
          <w:sz w:val="20"/>
          <w:szCs w:val="20"/>
          <w:lang w:eastAsia="sl-SI"/>
        </w:rPr>
        <w:t>metno varnost</w:t>
      </w:r>
      <w:r w:rsidR="003A395F" w:rsidRPr="003A07C9">
        <w:rPr>
          <w:rFonts w:ascii="Arial" w:eastAsia="Times New Roman" w:hAnsi="Arial" w:cs="Arial"/>
          <w:sz w:val="20"/>
          <w:szCs w:val="20"/>
          <w:lang w:eastAsia="sl-SI"/>
        </w:rPr>
        <w:t>.</w:t>
      </w:r>
    </w:p>
    <w:p w14:paraId="5EA3A07B" w14:textId="77777777" w:rsidR="008547B5" w:rsidRDefault="003158FE" w:rsidP="00590DBC">
      <w:pPr>
        <w:pStyle w:val="ODSTAVEKLUKA"/>
        <w:ind w:firstLine="709"/>
        <w:rPr>
          <w:sz w:val="20"/>
          <w:szCs w:val="20"/>
        </w:rPr>
      </w:pPr>
      <w:bookmarkStart w:id="30" w:name="_Hlk137022903"/>
      <w:bookmarkEnd w:id="27"/>
      <w:bookmarkEnd w:id="29"/>
      <w:r w:rsidRPr="003158FE">
        <w:rPr>
          <w:sz w:val="20"/>
          <w:szCs w:val="20"/>
        </w:rPr>
        <w:t>(2)</w:t>
      </w:r>
      <w:r w:rsidR="00FC6E24">
        <w:rPr>
          <w:sz w:val="20"/>
          <w:szCs w:val="20"/>
        </w:rPr>
        <w:t xml:space="preserve"> Za</w:t>
      </w:r>
      <w:r w:rsidR="00CE7FE2">
        <w:rPr>
          <w:sz w:val="20"/>
          <w:szCs w:val="20"/>
        </w:rPr>
        <w:t xml:space="preserve"> neprimern</w:t>
      </w:r>
      <w:r w:rsidR="00FC6E24">
        <w:rPr>
          <w:sz w:val="20"/>
          <w:szCs w:val="20"/>
        </w:rPr>
        <w:t>o</w:t>
      </w:r>
      <w:r w:rsidR="00CE7FE2">
        <w:rPr>
          <w:sz w:val="20"/>
          <w:szCs w:val="20"/>
        </w:rPr>
        <w:t xml:space="preserve"> namembnost </w:t>
      </w:r>
      <w:r w:rsidR="008547B5">
        <w:rPr>
          <w:sz w:val="20"/>
          <w:szCs w:val="20"/>
        </w:rPr>
        <w:t>ali vrst</w:t>
      </w:r>
      <w:r w:rsidR="00FC6E24">
        <w:rPr>
          <w:sz w:val="20"/>
          <w:szCs w:val="20"/>
        </w:rPr>
        <w:t>o</w:t>
      </w:r>
      <w:r w:rsidR="008547B5">
        <w:rPr>
          <w:sz w:val="20"/>
          <w:szCs w:val="20"/>
        </w:rPr>
        <w:t xml:space="preserve"> </w:t>
      </w:r>
      <w:r w:rsidR="00CE7FE2">
        <w:rPr>
          <w:sz w:val="20"/>
          <w:szCs w:val="20"/>
        </w:rPr>
        <w:t xml:space="preserve">objekta </w:t>
      </w:r>
      <w:r w:rsidR="00130075">
        <w:rPr>
          <w:sz w:val="20"/>
          <w:szCs w:val="20"/>
        </w:rPr>
        <w:t xml:space="preserve">ali območja </w:t>
      </w:r>
      <w:r w:rsidR="00CE7FE2">
        <w:rPr>
          <w:sz w:val="20"/>
          <w:szCs w:val="20"/>
        </w:rPr>
        <w:t>po 1. točki prejšnjega odstavka</w:t>
      </w:r>
      <w:r w:rsidR="00A40B4E">
        <w:rPr>
          <w:sz w:val="20"/>
          <w:szCs w:val="20"/>
        </w:rPr>
        <w:t xml:space="preserve"> se</w:t>
      </w:r>
      <w:r w:rsidR="00CE7FE2">
        <w:rPr>
          <w:sz w:val="20"/>
          <w:szCs w:val="20"/>
        </w:rPr>
        <w:t xml:space="preserve"> šteje</w:t>
      </w:r>
      <w:r w:rsidR="00FC6E24">
        <w:rPr>
          <w:sz w:val="20"/>
          <w:szCs w:val="20"/>
        </w:rPr>
        <w:t>jo</w:t>
      </w:r>
      <w:r w:rsidR="008547B5">
        <w:rPr>
          <w:sz w:val="20"/>
          <w:szCs w:val="20"/>
        </w:rPr>
        <w:t>:</w:t>
      </w:r>
    </w:p>
    <w:p w14:paraId="46507E1A" w14:textId="77777777" w:rsidR="008172AB" w:rsidRPr="00CF4C6B" w:rsidRDefault="008172AB" w:rsidP="00CF4C6B">
      <w:pPr>
        <w:pStyle w:val="ODSTAVEKLUKA"/>
        <w:numPr>
          <w:ilvl w:val="0"/>
          <w:numId w:val="1"/>
        </w:numPr>
        <w:spacing w:before="0"/>
        <w:ind w:left="1560" w:hanging="426"/>
        <w:rPr>
          <w:sz w:val="20"/>
          <w:szCs w:val="20"/>
        </w:rPr>
      </w:pPr>
      <w:r w:rsidRPr="00CF4C6B">
        <w:rPr>
          <w:sz w:val="20"/>
          <w:szCs w:val="20"/>
        </w:rPr>
        <w:t>objekt ali območj</w:t>
      </w:r>
      <w:r w:rsidR="002C427B" w:rsidRPr="00CF4C6B">
        <w:rPr>
          <w:sz w:val="20"/>
          <w:szCs w:val="20"/>
        </w:rPr>
        <w:t>e</w:t>
      </w:r>
      <w:r w:rsidRPr="00CF4C6B">
        <w:rPr>
          <w:sz w:val="20"/>
          <w:szCs w:val="20"/>
        </w:rPr>
        <w:t xml:space="preserve"> </w:t>
      </w:r>
      <w:r w:rsidR="00590DBC" w:rsidRPr="00CF4C6B">
        <w:rPr>
          <w:sz w:val="20"/>
          <w:szCs w:val="20"/>
        </w:rPr>
        <w:t>z omejitvami</w:t>
      </w:r>
      <w:r w:rsidRPr="00CF4C6B">
        <w:rPr>
          <w:sz w:val="20"/>
          <w:szCs w:val="20"/>
        </w:rPr>
        <w:t>, ki izhajajo iz lastnosti ali uporabe v skladu s predpisi, ki urejajo ceste</w:t>
      </w:r>
      <w:r w:rsidR="008547B5" w:rsidRPr="00CF4C6B">
        <w:rPr>
          <w:sz w:val="20"/>
          <w:szCs w:val="20"/>
        </w:rPr>
        <w:t>,</w:t>
      </w:r>
    </w:p>
    <w:p w14:paraId="1902891C" w14:textId="77777777" w:rsidR="008547B5" w:rsidRPr="00CF4C6B" w:rsidRDefault="008547B5" w:rsidP="00CF4C6B">
      <w:pPr>
        <w:pStyle w:val="ODSTAVEKLUKA"/>
        <w:numPr>
          <w:ilvl w:val="0"/>
          <w:numId w:val="1"/>
        </w:numPr>
        <w:spacing w:before="0"/>
        <w:ind w:left="1560" w:hanging="426"/>
        <w:rPr>
          <w:sz w:val="20"/>
          <w:szCs w:val="20"/>
        </w:rPr>
      </w:pPr>
      <w:r w:rsidRPr="00CF4C6B">
        <w:rPr>
          <w:sz w:val="20"/>
          <w:szCs w:val="20"/>
        </w:rPr>
        <w:t>prometn</w:t>
      </w:r>
      <w:r w:rsidR="00E0687F">
        <w:rPr>
          <w:sz w:val="20"/>
          <w:szCs w:val="20"/>
        </w:rPr>
        <w:t>a</w:t>
      </w:r>
      <w:r w:rsidRPr="00CF4C6B">
        <w:rPr>
          <w:sz w:val="20"/>
          <w:szCs w:val="20"/>
        </w:rPr>
        <w:t xml:space="preserve"> signalizacij</w:t>
      </w:r>
      <w:r w:rsidR="00E0687F">
        <w:rPr>
          <w:sz w:val="20"/>
          <w:szCs w:val="20"/>
        </w:rPr>
        <w:t>a</w:t>
      </w:r>
      <w:r w:rsidRPr="00CF4C6B">
        <w:rPr>
          <w:sz w:val="20"/>
          <w:szCs w:val="20"/>
        </w:rPr>
        <w:t xml:space="preserve"> in prometn</w:t>
      </w:r>
      <w:r w:rsidR="00E0687F">
        <w:rPr>
          <w:sz w:val="20"/>
          <w:szCs w:val="20"/>
        </w:rPr>
        <w:t>a</w:t>
      </w:r>
      <w:r w:rsidRPr="00CF4C6B">
        <w:rPr>
          <w:sz w:val="20"/>
          <w:szCs w:val="20"/>
        </w:rPr>
        <w:t xml:space="preserve"> oprem</w:t>
      </w:r>
      <w:r w:rsidR="00E0687F">
        <w:rPr>
          <w:sz w:val="20"/>
          <w:szCs w:val="20"/>
        </w:rPr>
        <w:t>a</w:t>
      </w:r>
      <w:r w:rsidRPr="00CF4C6B">
        <w:rPr>
          <w:sz w:val="20"/>
          <w:szCs w:val="20"/>
        </w:rPr>
        <w:t xml:space="preserve"> s certificirano konstrukcijo,</w:t>
      </w:r>
    </w:p>
    <w:p w14:paraId="1152AC99" w14:textId="7F4B4340" w:rsidR="00B9263C" w:rsidRDefault="008547B5" w:rsidP="00B9263C">
      <w:pPr>
        <w:pStyle w:val="ODSTAVEKLUKA"/>
        <w:numPr>
          <w:ilvl w:val="0"/>
          <w:numId w:val="1"/>
        </w:numPr>
        <w:spacing w:before="0"/>
        <w:ind w:left="1560" w:hanging="426"/>
        <w:rPr>
          <w:sz w:val="20"/>
          <w:szCs w:val="20"/>
        </w:rPr>
      </w:pPr>
      <w:r w:rsidRPr="00CF4C6B">
        <w:rPr>
          <w:sz w:val="20"/>
          <w:szCs w:val="20"/>
        </w:rPr>
        <w:t>območj</w:t>
      </w:r>
      <w:r w:rsidR="00E0687F">
        <w:rPr>
          <w:sz w:val="20"/>
          <w:szCs w:val="20"/>
        </w:rPr>
        <w:t>e</w:t>
      </w:r>
      <w:r w:rsidRPr="00CF4C6B">
        <w:rPr>
          <w:sz w:val="20"/>
          <w:szCs w:val="20"/>
        </w:rPr>
        <w:t xml:space="preserve"> naprav za odvodnjavanje ceste in čiščenja odpadnih vod, vključno z dostopi do njih</w:t>
      </w:r>
      <w:r w:rsidR="001914C3">
        <w:rPr>
          <w:sz w:val="20"/>
          <w:szCs w:val="20"/>
        </w:rPr>
        <w:t>,</w:t>
      </w:r>
      <w:r w:rsidR="005C4089">
        <w:rPr>
          <w:sz w:val="20"/>
          <w:szCs w:val="20"/>
        </w:rPr>
        <w:t xml:space="preserve"> </w:t>
      </w:r>
      <w:r w:rsidR="0010766C">
        <w:rPr>
          <w:sz w:val="20"/>
          <w:szCs w:val="20"/>
        </w:rPr>
        <w:t>ali</w:t>
      </w:r>
    </w:p>
    <w:p w14:paraId="2BB4309E" w14:textId="77777777" w:rsidR="00B9263C" w:rsidRPr="00B9263C" w:rsidRDefault="00B9263C" w:rsidP="00B9263C">
      <w:pPr>
        <w:pStyle w:val="ODSTAVEKLUKA"/>
        <w:numPr>
          <w:ilvl w:val="0"/>
          <w:numId w:val="1"/>
        </w:numPr>
        <w:spacing w:before="0"/>
        <w:ind w:left="1560" w:hanging="426"/>
        <w:rPr>
          <w:sz w:val="20"/>
          <w:szCs w:val="20"/>
        </w:rPr>
      </w:pPr>
      <w:r w:rsidRPr="00B9263C">
        <w:rPr>
          <w:sz w:val="20"/>
          <w:szCs w:val="20"/>
          <w:shd w:val="clear" w:color="auto" w:fill="FFFFFF"/>
        </w:rPr>
        <w:t>če gre za nestabilne ali krušljive brežine, plazovit</w:t>
      </w:r>
      <w:r w:rsidR="0051653E">
        <w:rPr>
          <w:sz w:val="20"/>
          <w:szCs w:val="20"/>
          <w:shd w:val="clear" w:color="auto" w:fill="FFFFFF"/>
        </w:rPr>
        <w:t>i</w:t>
      </w:r>
      <w:r w:rsidRPr="00B9263C">
        <w:rPr>
          <w:sz w:val="20"/>
          <w:szCs w:val="20"/>
          <w:shd w:val="clear" w:color="auto" w:fill="FFFFFF"/>
        </w:rPr>
        <w:t xml:space="preserve"> teren, prosti profil ceste, pregledno bermo, </w:t>
      </w:r>
      <w:r w:rsidR="00254965" w:rsidRPr="00B9263C">
        <w:rPr>
          <w:sz w:val="20"/>
          <w:szCs w:val="20"/>
          <w:shd w:val="clear" w:color="auto" w:fill="FFFFFF"/>
        </w:rPr>
        <w:t>preglednost</w:t>
      </w:r>
      <w:r w:rsidR="0051653E">
        <w:rPr>
          <w:sz w:val="20"/>
          <w:szCs w:val="20"/>
          <w:shd w:val="clear" w:color="auto" w:fill="FFFFFF"/>
        </w:rPr>
        <w:t>n</w:t>
      </w:r>
      <w:r w:rsidR="00254965" w:rsidRPr="00B9263C">
        <w:rPr>
          <w:sz w:val="20"/>
          <w:szCs w:val="20"/>
          <w:shd w:val="clear" w:color="auto" w:fill="FFFFFF"/>
        </w:rPr>
        <w:t>i</w:t>
      </w:r>
      <w:r w:rsidRPr="00B9263C">
        <w:rPr>
          <w:sz w:val="20"/>
          <w:szCs w:val="20"/>
          <w:shd w:val="clear" w:color="auto" w:fill="FFFFFF"/>
        </w:rPr>
        <w:t xml:space="preserve"> prostor, območje za postavljanje prometne signalizacije in opreme, krivine, območja, potrebna za manevriranje za izvajanje rednega vzdrževanja</w:t>
      </w:r>
      <w:r w:rsidR="0051653E">
        <w:rPr>
          <w:sz w:val="20"/>
          <w:szCs w:val="20"/>
          <w:shd w:val="clear" w:color="auto" w:fill="FFFFFF"/>
        </w:rPr>
        <w:t>,</w:t>
      </w:r>
      <w:r w:rsidRPr="00B9263C">
        <w:rPr>
          <w:sz w:val="20"/>
          <w:szCs w:val="20"/>
          <w:shd w:val="clear" w:color="auto" w:fill="FFFFFF"/>
        </w:rPr>
        <w:t xml:space="preserve"> ali mesto, kjer ni mo</w:t>
      </w:r>
      <w:r w:rsidR="0051653E">
        <w:rPr>
          <w:sz w:val="20"/>
          <w:szCs w:val="20"/>
          <w:shd w:val="clear" w:color="auto" w:fill="FFFFFF"/>
        </w:rPr>
        <w:t>goče</w:t>
      </w:r>
      <w:r w:rsidRPr="00B9263C">
        <w:rPr>
          <w:sz w:val="20"/>
          <w:szCs w:val="20"/>
          <w:shd w:val="clear" w:color="auto" w:fill="FFFFFF"/>
        </w:rPr>
        <w:t xml:space="preserve"> zagotoviti varnega dostopa do naprave</w:t>
      </w:r>
      <w:r>
        <w:rPr>
          <w:sz w:val="20"/>
          <w:szCs w:val="20"/>
          <w:shd w:val="clear" w:color="auto" w:fill="FFFFFF"/>
        </w:rPr>
        <w:t>.</w:t>
      </w:r>
    </w:p>
    <w:p w14:paraId="3AB9D85E" w14:textId="77777777" w:rsidR="00CE7FE2" w:rsidRDefault="00CE7FE2" w:rsidP="003158FE">
      <w:pPr>
        <w:pStyle w:val="ODSTAVEKLUKA"/>
        <w:ind w:firstLine="709"/>
        <w:rPr>
          <w:sz w:val="20"/>
          <w:szCs w:val="20"/>
        </w:rPr>
      </w:pPr>
      <w:r>
        <w:rPr>
          <w:sz w:val="20"/>
          <w:szCs w:val="20"/>
        </w:rPr>
        <w:t xml:space="preserve">(3) </w:t>
      </w:r>
      <w:r w:rsidR="0051653E">
        <w:rPr>
          <w:sz w:val="20"/>
          <w:szCs w:val="20"/>
        </w:rPr>
        <w:t>Za</w:t>
      </w:r>
      <w:r>
        <w:rPr>
          <w:sz w:val="20"/>
          <w:szCs w:val="20"/>
        </w:rPr>
        <w:t xml:space="preserve"> neprimern</w:t>
      </w:r>
      <w:r w:rsidR="0051653E">
        <w:rPr>
          <w:sz w:val="20"/>
          <w:szCs w:val="20"/>
        </w:rPr>
        <w:t>o</w:t>
      </w:r>
      <w:r>
        <w:rPr>
          <w:sz w:val="20"/>
          <w:szCs w:val="20"/>
        </w:rPr>
        <w:t xml:space="preserve"> leg</w:t>
      </w:r>
      <w:r w:rsidR="0051653E">
        <w:rPr>
          <w:sz w:val="20"/>
          <w:szCs w:val="20"/>
        </w:rPr>
        <w:t>o</w:t>
      </w:r>
      <w:r>
        <w:rPr>
          <w:sz w:val="20"/>
          <w:szCs w:val="20"/>
        </w:rPr>
        <w:t xml:space="preserve"> </w:t>
      </w:r>
      <w:r w:rsidR="00130075">
        <w:rPr>
          <w:sz w:val="20"/>
          <w:szCs w:val="20"/>
        </w:rPr>
        <w:t xml:space="preserve">objekta ali območja </w:t>
      </w:r>
      <w:r>
        <w:rPr>
          <w:sz w:val="20"/>
          <w:szCs w:val="20"/>
        </w:rPr>
        <w:t>po 2. točki pr</w:t>
      </w:r>
      <w:r w:rsidR="000640CA">
        <w:rPr>
          <w:sz w:val="20"/>
          <w:szCs w:val="20"/>
        </w:rPr>
        <w:t>vega</w:t>
      </w:r>
      <w:r>
        <w:rPr>
          <w:sz w:val="20"/>
          <w:szCs w:val="20"/>
        </w:rPr>
        <w:t xml:space="preserve"> odstavka </w:t>
      </w:r>
      <w:r w:rsidR="00A40B4E">
        <w:rPr>
          <w:sz w:val="20"/>
          <w:szCs w:val="20"/>
        </w:rPr>
        <w:t xml:space="preserve">se </w:t>
      </w:r>
      <w:r>
        <w:rPr>
          <w:sz w:val="20"/>
          <w:szCs w:val="20"/>
        </w:rPr>
        <w:t>šteje</w:t>
      </w:r>
      <w:r w:rsidR="0051653E">
        <w:rPr>
          <w:sz w:val="20"/>
          <w:szCs w:val="20"/>
        </w:rPr>
        <w:t>ta</w:t>
      </w:r>
      <w:r>
        <w:rPr>
          <w:sz w:val="20"/>
          <w:szCs w:val="20"/>
        </w:rPr>
        <w:t>;</w:t>
      </w:r>
    </w:p>
    <w:p w14:paraId="06AE661E" w14:textId="77777777" w:rsidR="00EC4AC6" w:rsidRDefault="00F336E3" w:rsidP="00EC4AC6">
      <w:pPr>
        <w:pStyle w:val="ODSTAVEKLUKA"/>
        <w:numPr>
          <w:ilvl w:val="0"/>
          <w:numId w:val="26"/>
        </w:numPr>
        <w:spacing w:before="0"/>
        <w:ind w:left="1559" w:hanging="425"/>
        <w:rPr>
          <w:sz w:val="20"/>
          <w:szCs w:val="20"/>
        </w:rPr>
      </w:pPr>
      <w:r>
        <w:rPr>
          <w:sz w:val="20"/>
          <w:szCs w:val="20"/>
        </w:rPr>
        <w:t>lega</w:t>
      </w:r>
      <w:r w:rsidR="00590DBC" w:rsidRPr="00590DBC">
        <w:rPr>
          <w:sz w:val="20"/>
          <w:szCs w:val="20"/>
        </w:rPr>
        <w:t xml:space="preserve"> </w:t>
      </w:r>
      <w:r w:rsidR="0051653E">
        <w:rPr>
          <w:sz w:val="20"/>
          <w:szCs w:val="20"/>
        </w:rPr>
        <w:t>v</w:t>
      </w:r>
      <w:r w:rsidR="00590DBC" w:rsidRPr="00590DBC">
        <w:rPr>
          <w:sz w:val="20"/>
          <w:szCs w:val="20"/>
        </w:rPr>
        <w:t xml:space="preserve"> naselj</w:t>
      </w:r>
      <w:r w:rsidR="0051653E">
        <w:rPr>
          <w:sz w:val="20"/>
          <w:szCs w:val="20"/>
        </w:rPr>
        <w:t>u na</w:t>
      </w:r>
      <w:r w:rsidR="00590DBC" w:rsidRPr="00590DBC">
        <w:rPr>
          <w:sz w:val="20"/>
          <w:szCs w:val="20"/>
        </w:rPr>
        <w:t xml:space="preserve"> območjih</w:t>
      </w:r>
      <w:r>
        <w:rPr>
          <w:sz w:val="20"/>
          <w:szCs w:val="20"/>
        </w:rPr>
        <w:t>,</w:t>
      </w:r>
      <w:r w:rsidR="00590DBC" w:rsidRPr="00590DBC">
        <w:rPr>
          <w:sz w:val="20"/>
          <w:szCs w:val="20"/>
        </w:rPr>
        <w:t xml:space="preserve"> namenjenih za </w:t>
      </w:r>
      <w:r w:rsidR="00BC0636">
        <w:rPr>
          <w:sz w:val="20"/>
          <w:szCs w:val="20"/>
        </w:rPr>
        <w:t>rekreacijske dejavnosti</w:t>
      </w:r>
      <w:r w:rsidR="0051653E">
        <w:rPr>
          <w:sz w:val="20"/>
          <w:szCs w:val="20"/>
        </w:rPr>
        <w:t>,</w:t>
      </w:r>
      <w:r w:rsidR="00B9263C">
        <w:rPr>
          <w:sz w:val="20"/>
          <w:szCs w:val="20"/>
        </w:rPr>
        <w:t xml:space="preserve"> </w:t>
      </w:r>
      <w:r w:rsidR="005F57EB">
        <w:rPr>
          <w:sz w:val="20"/>
          <w:szCs w:val="20"/>
        </w:rPr>
        <w:t xml:space="preserve">ali na </w:t>
      </w:r>
      <w:r w:rsidR="00ED3A4B">
        <w:rPr>
          <w:sz w:val="20"/>
          <w:szCs w:val="20"/>
        </w:rPr>
        <w:t xml:space="preserve">javnih </w:t>
      </w:r>
      <w:r w:rsidR="005F57EB">
        <w:rPr>
          <w:sz w:val="20"/>
          <w:szCs w:val="20"/>
        </w:rPr>
        <w:t>površinah</w:t>
      </w:r>
      <w:r w:rsidR="00AC4957">
        <w:rPr>
          <w:sz w:val="20"/>
          <w:szCs w:val="20"/>
        </w:rPr>
        <w:t>,</w:t>
      </w:r>
    </w:p>
    <w:p w14:paraId="6B9049D0" w14:textId="77777777" w:rsidR="009D3C89" w:rsidRPr="008B3775" w:rsidRDefault="009005C7" w:rsidP="007909BA">
      <w:pPr>
        <w:pStyle w:val="ODSTAVEKLUKA"/>
        <w:numPr>
          <w:ilvl w:val="0"/>
          <w:numId w:val="26"/>
        </w:numPr>
        <w:spacing w:before="0"/>
        <w:ind w:left="1559" w:hanging="425"/>
        <w:rPr>
          <w:sz w:val="20"/>
          <w:szCs w:val="20"/>
        </w:rPr>
      </w:pPr>
      <w:r>
        <w:rPr>
          <w:sz w:val="20"/>
          <w:szCs w:val="20"/>
          <w:shd w:val="clear" w:color="auto" w:fill="FFFFFF"/>
        </w:rPr>
        <w:t xml:space="preserve">lega </w:t>
      </w:r>
      <w:r w:rsidR="00EC4AC6" w:rsidRPr="00EC4AC6">
        <w:rPr>
          <w:sz w:val="20"/>
          <w:szCs w:val="20"/>
          <w:shd w:val="clear" w:color="auto" w:fill="FFFFFF"/>
        </w:rPr>
        <w:t>na območju 3 m do roba vozišča, razen namestitve na protihrupne ograje</w:t>
      </w:r>
      <w:r w:rsidR="003A395F">
        <w:rPr>
          <w:sz w:val="20"/>
          <w:szCs w:val="20"/>
          <w:shd w:val="clear" w:color="auto" w:fill="FFFFFF"/>
        </w:rPr>
        <w:t>.</w:t>
      </w:r>
    </w:p>
    <w:bookmarkEnd w:id="28"/>
    <w:bookmarkEnd w:id="30"/>
    <w:p w14:paraId="196CA441" w14:textId="77777777" w:rsidR="008A1ED5" w:rsidRPr="003158FE" w:rsidRDefault="008A1ED5" w:rsidP="00B46955">
      <w:pPr>
        <w:rPr>
          <w:rFonts w:cs="Arial"/>
          <w:color w:val="000000"/>
          <w:szCs w:val="20"/>
          <w:shd w:val="clear" w:color="auto" w:fill="FFFFFF"/>
        </w:rPr>
      </w:pPr>
    </w:p>
    <w:p w14:paraId="77E61678" w14:textId="77777777" w:rsidR="003158FE" w:rsidRPr="003158FE" w:rsidRDefault="003158FE" w:rsidP="003158FE">
      <w:pPr>
        <w:rPr>
          <w:rFonts w:cs="Arial"/>
          <w:color w:val="000000"/>
          <w:szCs w:val="20"/>
          <w:shd w:val="clear" w:color="auto" w:fill="FFFFFF"/>
        </w:rPr>
      </w:pPr>
    </w:p>
    <w:p w14:paraId="50F8F706" w14:textId="77777777" w:rsidR="003158FE" w:rsidRPr="003158FE" w:rsidRDefault="00E52992" w:rsidP="003158FE">
      <w:pPr>
        <w:shd w:val="clear" w:color="auto" w:fill="FFFFFF"/>
        <w:spacing w:line="240" w:lineRule="auto"/>
        <w:jc w:val="center"/>
        <w:rPr>
          <w:rFonts w:cs="Arial"/>
          <w:b/>
          <w:szCs w:val="20"/>
          <w:lang w:eastAsia="sl-SI"/>
        </w:rPr>
      </w:pPr>
      <w:r>
        <w:rPr>
          <w:rFonts w:cs="Arial"/>
          <w:b/>
          <w:szCs w:val="20"/>
          <w:lang w:eastAsia="sl-SI"/>
        </w:rPr>
        <w:t>19</w:t>
      </w:r>
      <w:r w:rsidR="003158FE" w:rsidRPr="003158FE">
        <w:rPr>
          <w:rFonts w:cs="Arial"/>
          <w:b/>
          <w:szCs w:val="20"/>
          <w:lang w:eastAsia="sl-SI"/>
        </w:rPr>
        <w:t>. člen</w:t>
      </w:r>
    </w:p>
    <w:p w14:paraId="7A297DB7" w14:textId="77777777" w:rsidR="003158FE" w:rsidRPr="003158FE" w:rsidRDefault="003158FE" w:rsidP="003158FE">
      <w:pPr>
        <w:jc w:val="center"/>
        <w:rPr>
          <w:rFonts w:cs="Arial"/>
          <w:b/>
          <w:szCs w:val="20"/>
          <w:lang w:eastAsia="sl-SI"/>
        </w:rPr>
      </w:pPr>
      <w:r w:rsidRPr="003158FE">
        <w:rPr>
          <w:rFonts w:cs="Arial"/>
          <w:b/>
          <w:szCs w:val="20"/>
          <w:lang w:eastAsia="sl-SI"/>
        </w:rPr>
        <w:t>(prostorski izvedbeni pogoji za cestna zemljišča)</w:t>
      </w:r>
    </w:p>
    <w:p w14:paraId="24C8BBD6" w14:textId="77777777" w:rsidR="003158FE" w:rsidRPr="003158FE" w:rsidRDefault="003158FE" w:rsidP="003158FE">
      <w:pPr>
        <w:pStyle w:val="ODSTAVEKLUKA"/>
        <w:ind w:firstLine="709"/>
        <w:rPr>
          <w:sz w:val="20"/>
          <w:szCs w:val="20"/>
        </w:rPr>
      </w:pPr>
      <w:r w:rsidRPr="003158FE">
        <w:rPr>
          <w:sz w:val="20"/>
          <w:szCs w:val="20"/>
        </w:rPr>
        <w:t xml:space="preserve">(1) Fotonapetostne naprave se na cestna zemljišča, cestne objekte, oskrbne postaje javnih cest in servisne prometne površine umeščajo tako, da </w:t>
      </w:r>
      <w:r w:rsidR="00ED3A4B">
        <w:rPr>
          <w:sz w:val="20"/>
          <w:szCs w:val="20"/>
        </w:rPr>
        <w:t xml:space="preserve">ne </w:t>
      </w:r>
      <w:r w:rsidR="003A395F">
        <w:rPr>
          <w:sz w:val="20"/>
          <w:szCs w:val="20"/>
        </w:rPr>
        <w:t xml:space="preserve">ovirajo ali </w:t>
      </w:r>
      <w:r w:rsidRPr="003158FE">
        <w:rPr>
          <w:sz w:val="20"/>
          <w:szCs w:val="20"/>
        </w:rPr>
        <w:t>onemogočajo redne in varne uporabe, zaznavanja prometne signalizacije, delovanja, vzdrževanja, vzdrževalnih del in vzdrževalnih del v javno korist na cesti, cestnih objektih in vgrajeni infrastrukturi</w:t>
      </w:r>
      <w:r w:rsidR="00895B28">
        <w:rPr>
          <w:sz w:val="20"/>
          <w:szCs w:val="20"/>
        </w:rPr>
        <w:t xml:space="preserve"> in da ne ovirajo </w:t>
      </w:r>
      <w:r w:rsidR="0051653E">
        <w:rPr>
          <w:sz w:val="20"/>
          <w:szCs w:val="20"/>
        </w:rPr>
        <w:t>prihodnjega</w:t>
      </w:r>
      <w:r w:rsidR="00895B28">
        <w:rPr>
          <w:sz w:val="20"/>
          <w:szCs w:val="20"/>
        </w:rPr>
        <w:t xml:space="preserve"> razvoja cestne infrastrukture</w:t>
      </w:r>
      <w:r w:rsidRPr="003158FE">
        <w:rPr>
          <w:sz w:val="20"/>
          <w:szCs w:val="20"/>
        </w:rPr>
        <w:t>.</w:t>
      </w:r>
      <w:r w:rsidRPr="003158FE">
        <w:rPr>
          <w:color w:val="auto"/>
          <w:sz w:val="20"/>
          <w:szCs w:val="20"/>
        </w:rPr>
        <w:t xml:space="preserve"> </w:t>
      </w:r>
    </w:p>
    <w:p w14:paraId="43DAB903" w14:textId="77777777" w:rsidR="003158FE" w:rsidRPr="003158FE" w:rsidRDefault="003158FE" w:rsidP="003158FE">
      <w:pPr>
        <w:pStyle w:val="ODSTAVEKLUKA"/>
        <w:ind w:firstLine="709"/>
        <w:rPr>
          <w:sz w:val="20"/>
          <w:szCs w:val="20"/>
        </w:rPr>
      </w:pPr>
      <w:r w:rsidRPr="003158FE">
        <w:rPr>
          <w:sz w:val="20"/>
          <w:szCs w:val="20"/>
        </w:rPr>
        <w:t>(2) Fotonapetostne naprave se umeščajo tako, da ne zmanjšujejo ali onemogočajo preglednosti na cesti in prometne varnosti ter se ne bleščijo uporabnikom ceste.</w:t>
      </w:r>
    </w:p>
    <w:p w14:paraId="38F891BD" w14:textId="77777777" w:rsidR="003158FE" w:rsidRPr="003158FE" w:rsidRDefault="003158FE" w:rsidP="003158FE">
      <w:pPr>
        <w:pStyle w:val="ODSTAVEKLUKA"/>
        <w:ind w:firstLine="709"/>
        <w:rPr>
          <w:sz w:val="20"/>
          <w:szCs w:val="20"/>
        </w:rPr>
      </w:pPr>
      <w:r w:rsidRPr="003158FE">
        <w:rPr>
          <w:sz w:val="20"/>
          <w:szCs w:val="20"/>
        </w:rPr>
        <w:t>(</w:t>
      </w:r>
      <w:r w:rsidR="004A6760">
        <w:rPr>
          <w:sz w:val="20"/>
          <w:szCs w:val="20"/>
        </w:rPr>
        <w:t>3</w:t>
      </w:r>
      <w:r w:rsidRPr="003158FE">
        <w:rPr>
          <w:sz w:val="20"/>
          <w:szCs w:val="20"/>
        </w:rPr>
        <w:t>) Pri umeščanju fotonapetostnih naprav na cestna zemljišča je treba upoštevati obstoječ</w:t>
      </w:r>
      <w:r w:rsidR="0051653E">
        <w:rPr>
          <w:sz w:val="20"/>
          <w:szCs w:val="20"/>
        </w:rPr>
        <w:t>i</w:t>
      </w:r>
      <w:r w:rsidRPr="003158FE">
        <w:rPr>
          <w:sz w:val="20"/>
          <w:szCs w:val="20"/>
        </w:rPr>
        <w:t xml:space="preserve"> relief. Fotonapetostne naprave ne smejo bistveno presegati robov ali bistveno odstopati od višine terena. Pri nameščanju fotonapetostnih naprav na nosilne konstrukcije protihrupnih ograj </w:t>
      </w:r>
      <w:r w:rsidR="0051653E">
        <w:rPr>
          <w:sz w:val="20"/>
          <w:szCs w:val="20"/>
        </w:rPr>
        <w:t>in</w:t>
      </w:r>
      <w:r w:rsidRPr="003158FE">
        <w:rPr>
          <w:sz w:val="20"/>
          <w:szCs w:val="20"/>
        </w:rPr>
        <w:t xml:space="preserve"> cestnih objektov je treba upoštevati tudi </w:t>
      </w:r>
      <w:r w:rsidR="0051653E">
        <w:rPr>
          <w:sz w:val="20"/>
          <w:szCs w:val="20"/>
        </w:rPr>
        <w:t>te</w:t>
      </w:r>
      <w:r w:rsidRPr="003158FE">
        <w:rPr>
          <w:sz w:val="20"/>
          <w:szCs w:val="20"/>
        </w:rPr>
        <w:t xml:space="preserve"> pogoje:</w:t>
      </w:r>
    </w:p>
    <w:p w14:paraId="32FBDDD9" w14:textId="77777777" w:rsidR="003158FE" w:rsidRPr="003158FE" w:rsidRDefault="003158FE" w:rsidP="003158FE">
      <w:pPr>
        <w:pStyle w:val="ODSTAVEKLUKA"/>
        <w:numPr>
          <w:ilvl w:val="0"/>
          <w:numId w:val="14"/>
        </w:numPr>
        <w:spacing w:before="0"/>
        <w:ind w:left="1560" w:hanging="567"/>
        <w:rPr>
          <w:sz w:val="20"/>
          <w:szCs w:val="20"/>
        </w:rPr>
      </w:pPr>
      <w:bookmarkStart w:id="31" w:name="_Hlk137135666"/>
      <w:r w:rsidRPr="003158FE">
        <w:rPr>
          <w:sz w:val="20"/>
          <w:szCs w:val="20"/>
        </w:rPr>
        <w:t>preveri se ustreznost nosilne konstrukcije protihrupnih ograj oziroma cestnega objekta glede na dodatne statične in dinamične vplive, ki izvirajo iz fotonapetostnih naprav,</w:t>
      </w:r>
    </w:p>
    <w:p w14:paraId="037A8DAD" w14:textId="77777777" w:rsidR="003158FE" w:rsidRPr="003158FE" w:rsidRDefault="003158FE" w:rsidP="003158FE">
      <w:pPr>
        <w:pStyle w:val="ODSTAVEKLUKA"/>
        <w:numPr>
          <w:ilvl w:val="0"/>
          <w:numId w:val="14"/>
        </w:numPr>
        <w:spacing w:before="0"/>
        <w:ind w:left="1560" w:hanging="567"/>
        <w:rPr>
          <w:sz w:val="20"/>
          <w:szCs w:val="20"/>
        </w:rPr>
      </w:pPr>
      <w:r w:rsidRPr="003158FE">
        <w:rPr>
          <w:sz w:val="20"/>
          <w:szCs w:val="20"/>
        </w:rPr>
        <w:t>fotonapetostne naprave se pritrdi</w:t>
      </w:r>
      <w:r w:rsidR="0051653E">
        <w:rPr>
          <w:sz w:val="20"/>
          <w:szCs w:val="20"/>
        </w:rPr>
        <w:t>jo</w:t>
      </w:r>
      <w:r w:rsidRPr="003158FE">
        <w:rPr>
          <w:sz w:val="20"/>
          <w:szCs w:val="20"/>
        </w:rPr>
        <w:t xml:space="preserve"> </w:t>
      </w:r>
      <w:r w:rsidR="0051653E">
        <w:rPr>
          <w:sz w:val="20"/>
          <w:szCs w:val="20"/>
        </w:rPr>
        <w:t>tako</w:t>
      </w:r>
      <w:r w:rsidRPr="003158FE">
        <w:rPr>
          <w:sz w:val="20"/>
          <w:szCs w:val="20"/>
        </w:rPr>
        <w:t>, da jih je mogoče odstraniti brez posegov v nosilno konstrukcijo cestnih objektov (montažn</w:t>
      </w:r>
      <w:r w:rsidR="0051653E">
        <w:rPr>
          <w:sz w:val="20"/>
          <w:szCs w:val="20"/>
        </w:rPr>
        <w:t>o</w:t>
      </w:r>
      <w:r w:rsidRPr="003158FE">
        <w:rPr>
          <w:sz w:val="20"/>
          <w:szCs w:val="20"/>
        </w:rPr>
        <w:t xml:space="preserve"> pritrjevanj</w:t>
      </w:r>
      <w:r w:rsidR="0051653E">
        <w:rPr>
          <w:sz w:val="20"/>
          <w:szCs w:val="20"/>
        </w:rPr>
        <w:t>e</w:t>
      </w:r>
      <w:r w:rsidRPr="003158FE">
        <w:rPr>
          <w:sz w:val="20"/>
          <w:szCs w:val="20"/>
        </w:rPr>
        <w:t>),</w:t>
      </w:r>
    </w:p>
    <w:p w14:paraId="0F99D009" w14:textId="77777777" w:rsidR="003158FE" w:rsidRPr="003158FE" w:rsidRDefault="003158FE" w:rsidP="003158FE">
      <w:pPr>
        <w:pStyle w:val="ODSTAVEKLUKA"/>
        <w:numPr>
          <w:ilvl w:val="0"/>
          <w:numId w:val="14"/>
        </w:numPr>
        <w:spacing w:before="0"/>
        <w:ind w:left="1560" w:hanging="567"/>
        <w:rPr>
          <w:sz w:val="20"/>
          <w:szCs w:val="20"/>
        </w:rPr>
      </w:pPr>
      <w:r w:rsidRPr="003158FE">
        <w:rPr>
          <w:sz w:val="20"/>
          <w:szCs w:val="20"/>
        </w:rPr>
        <w:t>preveri se stabilnost brežine glede na dodatne statične in dinamične vplive, ki izvirajo iz fotonapetostnih naprav,</w:t>
      </w:r>
    </w:p>
    <w:p w14:paraId="1ACEA6DD" w14:textId="77777777" w:rsidR="003158FE" w:rsidRPr="003158FE" w:rsidRDefault="003158FE" w:rsidP="003158FE">
      <w:pPr>
        <w:pStyle w:val="ODSTAVEKLUKA"/>
        <w:numPr>
          <w:ilvl w:val="0"/>
          <w:numId w:val="14"/>
        </w:numPr>
        <w:spacing w:before="0"/>
        <w:ind w:left="1560" w:hanging="567"/>
        <w:rPr>
          <w:sz w:val="20"/>
          <w:szCs w:val="20"/>
        </w:rPr>
      </w:pPr>
      <w:r w:rsidRPr="003158FE">
        <w:rPr>
          <w:sz w:val="20"/>
          <w:szCs w:val="20"/>
        </w:rPr>
        <w:t>uredi se dostop za potrebe vzdrževanja fotonapetostnih naprav.</w:t>
      </w:r>
    </w:p>
    <w:bookmarkEnd w:id="31"/>
    <w:p w14:paraId="04E42B9A" w14:textId="77777777" w:rsidR="003158FE" w:rsidRPr="003158FE" w:rsidRDefault="003158FE" w:rsidP="003158FE">
      <w:pPr>
        <w:pStyle w:val="ODSTAVEKLUKA"/>
        <w:ind w:firstLine="709"/>
        <w:rPr>
          <w:color w:val="auto"/>
          <w:sz w:val="20"/>
          <w:szCs w:val="20"/>
        </w:rPr>
      </w:pPr>
      <w:r w:rsidRPr="003158FE">
        <w:rPr>
          <w:color w:val="auto"/>
          <w:sz w:val="20"/>
          <w:szCs w:val="20"/>
        </w:rPr>
        <w:t>(</w:t>
      </w:r>
      <w:r w:rsidR="004A6760">
        <w:rPr>
          <w:color w:val="auto"/>
          <w:sz w:val="20"/>
          <w:szCs w:val="20"/>
        </w:rPr>
        <w:t>4</w:t>
      </w:r>
      <w:r w:rsidRPr="003158FE">
        <w:rPr>
          <w:color w:val="auto"/>
          <w:sz w:val="20"/>
          <w:szCs w:val="20"/>
        </w:rPr>
        <w:t xml:space="preserve">) Odvodnjavanje padavinskih vod iz fotonapetostnih naprav se izvede tako, da ni speljano v sistem odvodnjavanja s ceste </w:t>
      </w:r>
      <w:r w:rsidR="009C0DB3">
        <w:rPr>
          <w:color w:val="auto"/>
          <w:sz w:val="20"/>
          <w:szCs w:val="20"/>
        </w:rPr>
        <w:t>ter</w:t>
      </w:r>
      <w:r w:rsidRPr="003158FE">
        <w:rPr>
          <w:color w:val="auto"/>
          <w:sz w:val="20"/>
          <w:szCs w:val="20"/>
        </w:rPr>
        <w:t xml:space="preserve"> da nima škodljivih vplivov na cesto in promet na njej</w:t>
      </w:r>
      <w:r w:rsidR="0020160C">
        <w:rPr>
          <w:color w:val="auto"/>
          <w:sz w:val="20"/>
          <w:szCs w:val="20"/>
        </w:rPr>
        <w:t>, razen če upravljavec ceste s tem soglaša</w:t>
      </w:r>
      <w:r w:rsidRPr="003158FE">
        <w:rPr>
          <w:color w:val="auto"/>
          <w:sz w:val="20"/>
          <w:szCs w:val="20"/>
        </w:rPr>
        <w:t xml:space="preserve">. </w:t>
      </w:r>
      <w:r w:rsidR="00F85E5F" w:rsidRPr="003158FE">
        <w:rPr>
          <w:sz w:val="20"/>
          <w:szCs w:val="20"/>
        </w:rPr>
        <w:t>Priporoča se zbiranje padavinske vode s fotonapetostnih naprav za ponovno uporabo.</w:t>
      </w:r>
    </w:p>
    <w:p w14:paraId="40697914" w14:textId="77777777" w:rsidR="003158FE" w:rsidRPr="003158FE" w:rsidRDefault="003158FE" w:rsidP="003158FE">
      <w:pPr>
        <w:pStyle w:val="ODSTAVEKLUKA"/>
        <w:ind w:firstLine="709"/>
        <w:rPr>
          <w:sz w:val="20"/>
          <w:szCs w:val="20"/>
        </w:rPr>
      </w:pPr>
      <w:r w:rsidRPr="003158FE">
        <w:rPr>
          <w:sz w:val="20"/>
          <w:szCs w:val="20"/>
        </w:rPr>
        <w:lastRenderedPageBreak/>
        <w:t>(</w:t>
      </w:r>
      <w:r w:rsidR="004A6760">
        <w:rPr>
          <w:sz w:val="20"/>
          <w:szCs w:val="20"/>
        </w:rPr>
        <w:t>5</w:t>
      </w:r>
      <w:r w:rsidRPr="003158FE">
        <w:rPr>
          <w:sz w:val="20"/>
          <w:szCs w:val="20"/>
        </w:rPr>
        <w:t xml:space="preserve">) </w:t>
      </w:r>
      <w:r w:rsidR="00EC7F41">
        <w:rPr>
          <w:sz w:val="20"/>
          <w:szCs w:val="20"/>
        </w:rPr>
        <w:t>Kadar</w:t>
      </w:r>
      <w:r w:rsidRPr="003158FE">
        <w:rPr>
          <w:sz w:val="20"/>
          <w:szCs w:val="20"/>
        </w:rPr>
        <w:t xml:space="preserve"> se fotonapetostne naprave umešča</w:t>
      </w:r>
      <w:r w:rsidR="009C0DB3">
        <w:rPr>
          <w:sz w:val="20"/>
          <w:szCs w:val="20"/>
        </w:rPr>
        <w:t>jo</w:t>
      </w:r>
      <w:r w:rsidRPr="003158FE">
        <w:rPr>
          <w:sz w:val="20"/>
          <w:szCs w:val="20"/>
        </w:rPr>
        <w:t xml:space="preserve"> na raščen</w:t>
      </w:r>
      <w:r w:rsidR="00D10962">
        <w:rPr>
          <w:sz w:val="20"/>
          <w:szCs w:val="20"/>
        </w:rPr>
        <w:t>o površino</w:t>
      </w:r>
      <w:r w:rsidRPr="003158FE">
        <w:rPr>
          <w:sz w:val="20"/>
          <w:szCs w:val="20"/>
        </w:rPr>
        <w:t xml:space="preserve"> cestnih zemljišč, je treba zagotoviti, da se raščen</w:t>
      </w:r>
      <w:r w:rsidR="009C0DB3">
        <w:rPr>
          <w:sz w:val="20"/>
          <w:szCs w:val="20"/>
        </w:rPr>
        <w:t>a</w:t>
      </w:r>
      <w:r w:rsidR="00D10962">
        <w:rPr>
          <w:sz w:val="20"/>
          <w:szCs w:val="20"/>
        </w:rPr>
        <w:t xml:space="preserve"> površin</w:t>
      </w:r>
      <w:r w:rsidR="0007004B">
        <w:rPr>
          <w:sz w:val="20"/>
          <w:szCs w:val="20"/>
        </w:rPr>
        <w:t>a</w:t>
      </w:r>
      <w:r w:rsidRPr="003158FE">
        <w:rPr>
          <w:sz w:val="20"/>
          <w:szCs w:val="20"/>
        </w:rPr>
        <w:t xml:space="preserve"> v čim večj</w:t>
      </w:r>
      <w:r w:rsidR="009C0DB3">
        <w:rPr>
          <w:sz w:val="20"/>
          <w:szCs w:val="20"/>
        </w:rPr>
        <w:t>em obsegu</w:t>
      </w:r>
      <w:r w:rsidRPr="003158FE">
        <w:rPr>
          <w:sz w:val="20"/>
          <w:szCs w:val="20"/>
        </w:rPr>
        <w:t xml:space="preserve"> ohrani tako, da je še vedno zagotovljena rast rastlin, pri čemer se zagotovi redno vzdrževanje rastlin v skladu s standardi in normativi vzdrževanja cestnih zemljišč. Prepreči se možnost erozije zemljišča pod fotonapetostnimi moduli.</w:t>
      </w:r>
    </w:p>
    <w:p w14:paraId="2956CEB5" w14:textId="77777777" w:rsidR="003158FE" w:rsidRPr="003158FE" w:rsidRDefault="003158FE" w:rsidP="003158FE">
      <w:pPr>
        <w:pStyle w:val="ODSTAVEKLUKA"/>
        <w:ind w:firstLine="709"/>
        <w:rPr>
          <w:sz w:val="20"/>
          <w:szCs w:val="20"/>
        </w:rPr>
      </w:pPr>
      <w:bookmarkStart w:id="32" w:name="_Hlk137136152"/>
      <w:r w:rsidRPr="003158FE">
        <w:rPr>
          <w:sz w:val="20"/>
          <w:szCs w:val="20"/>
        </w:rPr>
        <w:t>(</w:t>
      </w:r>
      <w:r w:rsidR="004A6760">
        <w:rPr>
          <w:sz w:val="20"/>
          <w:szCs w:val="20"/>
        </w:rPr>
        <w:t>6</w:t>
      </w:r>
      <w:r w:rsidRPr="003158FE">
        <w:rPr>
          <w:sz w:val="20"/>
          <w:szCs w:val="20"/>
        </w:rPr>
        <w:t>) Fotonapetostne naprave ne smejo ovirati ali onemogočiti delovanja prehodov in prepustov za živali.</w:t>
      </w:r>
    </w:p>
    <w:bookmarkEnd w:id="32"/>
    <w:p w14:paraId="0244B273" w14:textId="77777777" w:rsidR="003158FE" w:rsidRDefault="003158FE" w:rsidP="003158FE">
      <w:pPr>
        <w:pStyle w:val="ODSTAVEKLUKA"/>
        <w:ind w:firstLine="709"/>
        <w:rPr>
          <w:sz w:val="20"/>
          <w:szCs w:val="20"/>
        </w:rPr>
      </w:pPr>
      <w:r w:rsidRPr="003158FE">
        <w:rPr>
          <w:sz w:val="20"/>
          <w:szCs w:val="20"/>
        </w:rPr>
        <w:t>(</w:t>
      </w:r>
      <w:r w:rsidR="00683668">
        <w:rPr>
          <w:sz w:val="20"/>
          <w:szCs w:val="20"/>
        </w:rPr>
        <w:t>7</w:t>
      </w:r>
      <w:r w:rsidRPr="003158FE">
        <w:rPr>
          <w:sz w:val="20"/>
          <w:szCs w:val="20"/>
        </w:rPr>
        <w:t>) Pri umeščanju fotonapetostnih naprav se upošteva</w:t>
      </w:r>
      <w:r w:rsidR="009C0DB3">
        <w:rPr>
          <w:sz w:val="20"/>
          <w:szCs w:val="20"/>
        </w:rPr>
        <w:t>ta</w:t>
      </w:r>
      <w:r w:rsidRPr="003158FE">
        <w:rPr>
          <w:sz w:val="20"/>
          <w:szCs w:val="20"/>
        </w:rPr>
        <w:t xml:space="preserve"> izvedeno stanje na cestnih zemljiščih in objektih ter načrtovano stanje glede cest in cestne infrastrukture. Ti podatki se pridobijo </w:t>
      </w:r>
      <w:r w:rsidR="00865CF7">
        <w:rPr>
          <w:sz w:val="20"/>
          <w:szCs w:val="20"/>
        </w:rPr>
        <w:t>pred</w:t>
      </w:r>
      <w:r w:rsidR="009C0DB3">
        <w:rPr>
          <w:sz w:val="20"/>
          <w:szCs w:val="20"/>
        </w:rPr>
        <w:t xml:space="preserve"> </w:t>
      </w:r>
      <w:r w:rsidR="00865CF7">
        <w:rPr>
          <w:sz w:val="20"/>
          <w:szCs w:val="20"/>
        </w:rPr>
        <w:t xml:space="preserve">umeščanjem </w:t>
      </w:r>
      <w:r w:rsidRPr="003158FE">
        <w:rPr>
          <w:sz w:val="20"/>
          <w:szCs w:val="20"/>
        </w:rPr>
        <w:t>od pristojnega upravljavca ceste</w:t>
      </w:r>
      <w:r w:rsidR="00ED3A4B">
        <w:rPr>
          <w:sz w:val="20"/>
          <w:szCs w:val="20"/>
        </w:rPr>
        <w:t>.</w:t>
      </w:r>
      <w:r w:rsidRPr="003158FE">
        <w:rPr>
          <w:sz w:val="20"/>
          <w:szCs w:val="20"/>
        </w:rPr>
        <w:t xml:space="preserve"> </w:t>
      </w:r>
    </w:p>
    <w:p w14:paraId="207E9E33" w14:textId="77777777" w:rsidR="00254965" w:rsidRDefault="00CA2FB7" w:rsidP="00FB0D19">
      <w:pPr>
        <w:pStyle w:val="ODSTAVEKLUKA"/>
        <w:ind w:firstLine="709"/>
        <w:rPr>
          <w:sz w:val="20"/>
          <w:szCs w:val="20"/>
        </w:rPr>
      </w:pPr>
      <w:r>
        <w:rPr>
          <w:sz w:val="20"/>
          <w:szCs w:val="20"/>
        </w:rPr>
        <w:t>(</w:t>
      </w:r>
      <w:r w:rsidR="00683668">
        <w:rPr>
          <w:sz w:val="20"/>
          <w:szCs w:val="20"/>
        </w:rPr>
        <w:t>8</w:t>
      </w:r>
      <w:r>
        <w:rPr>
          <w:sz w:val="20"/>
          <w:szCs w:val="20"/>
        </w:rPr>
        <w:t xml:space="preserve">) </w:t>
      </w:r>
      <w:r w:rsidRPr="00CA2FB7">
        <w:rPr>
          <w:sz w:val="20"/>
          <w:szCs w:val="20"/>
        </w:rPr>
        <w:t xml:space="preserve">Zagotovi se primerna zaščita pred padanjem snega in ledu iz fotonapetostnih naprav na </w:t>
      </w:r>
      <w:r w:rsidR="009F2C7A">
        <w:rPr>
          <w:sz w:val="20"/>
          <w:szCs w:val="20"/>
        </w:rPr>
        <w:t>cestišče</w:t>
      </w:r>
      <w:r w:rsidRPr="00CA2FB7">
        <w:rPr>
          <w:sz w:val="20"/>
          <w:szCs w:val="20"/>
        </w:rPr>
        <w:t>.</w:t>
      </w:r>
      <w:bookmarkStart w:id="33" w:name="_Hlk132713204"/>
    </w:p>
    <w:p w14:paraId="3487DBC1" w14:textId="5C126D93" w:rsidR="0016345B" w:rsidRDefault="002D37B9" w:rsidP="00FB0D19">
      <w:pPr>
        <w:pStyle w:val="ODSTAVEKLUKA"/>
        <w:ind w:firstLine="709"/>
        <w:rPr>
          <w:sz w:val="20"/>
          <w:szCs w:val="20"/>
        </w:rPr>
      </w:pPr>
      <w:bookmarkStart w:id="34" w:name="_Hlk155345216"/>
      <w:r>
        <w:rPr>
          <w:sz w:val="20"/>
          <w:szCs w:val="20"/>
        </w:rPr>
        <w:t xml:space="preserve">(9) Investitor fotonapetostnih naprav </w:t>
      </w:r>
      <w:r w:rsidR="00ED4FB4">
        <w:rPr>
          <w:sz w:val="20"/>
          <w:szCs w:val="20"/>
        </w:rPr>
        <w:t>mora</w:t>
      </w:r>
      <w:r>
        <w:rPr>
          <w:sz w:val="20"/>
          <w:szCs w:val="20"/>
        </w:rPr>
        <w:t xml:space="preserve"> </w:t>
      </w:r>
      <w:r w:rsidR="00F75213">
        <w:rPr>
          <w:sz w:val="20"/>
          <w:szCs w:val="20"/>
        </w:rPr>
        <w:t xml:space="preserve">omogočiti </w:t>
      </w:r>
      <w:r w:rsidR="00C07F5A">
        <w:rPr>
          <w:sz w:val="20"/>
          <w:szCs w:val="20"/>
        </w:rPr>
        <w:t xml:space="preserve">obnovo ali </w:t>
      </w:r>
      <w:r w:rsidR="008E0B95">
        <w:rPr>
          <w:sz w:val="20"/>
          <w:szCs w:val="20"/>
        </w:rPr>
        <w:t>rekonstrukcijo</w:t>
      </w:r>
      <w:r w:rsidR="008A5C11">
        <w:rPr>
          <w:sz w:val="20"/>
          <w:szCs w:val="20"/>
        </w:rPr>
        <w:t xml:space="preserve"> ceste ali cestnega objekta</w:t>
      </w:r>
      <w:r w:rsidR="00FF4158">
        <w:rPr>
          <w:sz w:val="20"/>
          <w:szCs w:val="20"/>
        </w:rPr>
        <w:t xml:space="preserve"> </w:t>
      </w:r>
      <w:r w:rsidR="00114D95">
        <w:rPr>
          <w:sz w:val="20"/>
          <w:szCs w:val="20"/>
        </w:rPr>
        <w:t>ter na lastne stroške prestaviti</w:t>
      </w:r>
      <w:r w:rsidR="008B0B95">
        <w:rPr>
          <w:sz w:val="20"/>
          <w:szCs w:val="20"/>
        </w:rPr>
        <w:t xml:space="preserve">, </w:t>
      </w:r>
      <w:r w:rsidR="00871D1C">
        <w:rPr>
          <w:sz w:val="20"/>
          <w:szCs w:val="20"/>
        </w:rPr>
        <w:t>prilagoditi</w:t>
      </w:r>
      <w:r w:rsidR="00B83AD3">
        <w:rPr>
          <w:sz w:val="20"/>
          <w:szCs w:val="20"/>
        </w:rPr>
        <w:t>, nadgraditi</w:t>
      </w:r>
      <w:r w:rsidR="00114D95">
        <w:rPr>
          <w:sz w:val="20"/>
          <w:szCs w:val="20"/>
        </w:rPr>
        <w:t xml:space="preserve"> ali odstraniti </w:t>
      </w:r>
      <w:r w:rsidR="006B6C44">
        <w:rPr>
          <w:sz w:val="20"/>
          <w:szCs w:val="20"/>
        </w:rPr>
        <w:t>že postav</w:t>
      </w:r>
      <w:r w:rsidR="002458E1">
        <w:rPr>
          <w:sz w:val="20"/>
          <w:szCs w:val="20"/>
        </w:rPr>
        <w:t xml:space="preserve">ljene </w:t>
      </w:r>
      <w:r w:rsidR="00114D95">
        <w:rPr>
          <w:sz w:val="20"/>
          <w:szCs w:val="20"/>
        </w:rPr>
        <w:t>fotonapetostne naprave.</w:t>
      </w:r>
    </w:p>
    <w:bookmarkEnd w:id="34"/>
    <w:p w14:paraId="5B0641B2" w14:textId="3CC8DF26" w:rsidR="00FB0D19" w:rsidRPr="00FB0D19" w:rsidRDefault="00FB0D19" w:rsidP="00FB0D19">
      <w:pPr>
        <w:pStyle w:val="ODSTAVEKLUKA"/>
        <w:ind w:firstLine="709"/>
        <w:rPr>
          <w:sz w:val="20"/>
          <w:szCs w:val="20"/>
          <w:shd w:val="clear" w:color="auto" w:fill="FFFFFF"/>
        </w:rPr>
      </w:pPr>
      <w:r w:rsidRPr="00FB0D19">
        <w:rPr>
          <w:sz w:val="20"/>
          <w:szCs w:val="20"/>
          <w:shd w:val="clear" w:color="auto" w:fill="FFFFFF"/>
        </w:rPr>
        <w:t>(</w:t>
      </w:r>
      <w:r w:rsidR="001A380E">
        <w:rPr>
          <w:sz w:val="20"/>
          <w:szCs w:val="20"/>
          <w:shd w:val="clear" w:color="auto" w:fill="FFFFFF"/>
        </w:rPr>
        <w:t>10</w:t>
      </w:r>
      <w:r w:rsidRPr="00FB0D19">
        <w:rPr>
          <w:sz w:val="20"/>
          <w:szCs w:val="20"/>
          <w:shd w:val="clear" w:color="auto" w:fill="FFFFFF"/>
        </w:rPr>
        <w:t>) Za postavitev fotonapetostnih naprav na strehe objektov in parkirišča, ki s</w:t>
      </w:r>
      <w:r w:rsidR="0007004B">
        <w:rPr>
          <w:sz w:val="20"/>
          <w:szCs w:val="20"/>
          <w:shd w:val="clear" w:color="auto" w:fill="FFFFFF"/>
        </w:rPr>
        <w:t>o</w:t>
      </w:r>
      <w:r w:rsidRPr="00FB0D19">
        <w:rPr>
          <w:sz w:val="20"/>
          <w:szCs w:val="20"/>
          <w:shd w:val="clear" w:color="auto" w:fill="FFFFFF"/>
        </w:rPr>
        <w:t xml:space="preserve"> </w:t>
      </w:r>
      <w:r w:rsidR="0007004B">
        <w:rPr>
          <w:sz w:val="20"/>
          <w:szCs w:val="20"/>
          <w:shd w:val="clear" w:color="auto" w:fill="FFFFFF"/>
        </w:rPr>
        <w:t>na</w:t>
      </w:r>
      <w:r w:rsidRPr="00FB0D19">
        <w:rPr>
          <w:sz w:val="20"/>
          <w:szCs w:val="20"/>
          <w:shd w:val="clear" w:color="auto" w:fill="FFFFFF"/>
        </w:rPr>
        <w:t xml:space="preserve"> cestnih območ</w:t>
      </w:r>
      <w:r w:rsidR="0007004B">
        <w:rPr>
          <w:sz w:val="20"/>
          <w:szCs w:val="20"/>
          <w:shd w:val="clear" w:color="auto" w:fill="FFFFFF"/>
        </w:rPr>
        <w:t>jih</w:t>
      </w:r>
      <w:r w:rsidRPr="00FB0D19">
        <w:rPr>
          <w:sz w:val="20"/>
          <w:szCs w:val="20"/>
          <w:shd w:val="clear" w:color="auto" w:fill="FFFFFF"/>
        </w:rPr>
        <w:t xml:space="preserve">, </w:t>
      </w:r>
      <w:r w:rsidR="00523939">
        <w:rPr>
          <w:sz w:val="20"/>
          <w:szCs w:val="20"/>
          <w:shd w:val="clear" w:color="auto" w:fill="FFFFFF"/>
        </w:rPr>
        <w:t>poleg pogojev iz tega člena smiselno</w:t>
      </w:r>
      <w:r w:rsidR="0007004B">
        <w:rPr>
          <w:sz w:val="20"/>
          <w:szCs w:val="20"/>
          <w:shd w:val="clear" w:color="auto" w:fill="FFFFFF"/>
        </w:rPr>
        <w:t xml:space="preserve"> veljajo</w:t>
      </w:r>
      <w:r w:rsidRPr="00FB0D19">
        <w:rPr>
          <w:sz w:val="20"/>
          <w:szCs w:val="20"/>
          <w:shd w:val="clear" w:color="auto" w:fill="FFFFFF"/>
        </w:rPr>
        <w:t xml:space="preserve"> </w:t>
      </w:r>
      <w:r w:rsidR="00523939">
        <w:rPr>
          <w:sz w:val="20"/>
          <w:szCs w:val="20"/>
          <w:shd w:val="clear" w:color="auto" w:fill="FFFFFF"/>
        </w:rPr>
        <w:t xml:space="preserve">tudi </w:t>
      </w:r>
      <w:r w:rsidRPr="00FB0D19">
        <w:rPr>
          <w:sz w:val="20"/>
          <w:szCs w:val="20"/>
          <w:shd w:val="clear" w:color="auto" w:fill="FFFFFF"/>
        </w:rPr>
        <w:t>prostorsk</w:t>
      </w:r>
      <w:r w:rsidR="009B6C5B">
        <w:rPr>
          <w:sz w:val="20"/>
          <w:szCs w:val="20"/>
          <w:shd w:val="clear" w:color="auto" w:fill="FFFFFF"/>
        </w:rPr>
        <w:t>i</w:t>
      </w:r>
      <w:r w:rsidRPr="00FB0D19">
        <w:rPr>
          <w:sz w:val="20"/>
          <w:szCs w:val="20"/>
          <w:shd w:val="clear" w:color="auto" w:fill="FFFFFF"/>
        </w:rPr>
        <w:t xml:space="preserve"> izvedbeni pogoji iz 16. in 17. člena te uredbe.</w:t>
      </w:r>
    </w:p>
    <w:p w14:paraId="1A13278D" w14:textId="77777777" w:rsidR="003158FE" w:rsidRPr="003158FE" w:rsidRDefault="003158FE" w:rsidP="003158FE">
      <w:pPr>
        <w:rPr>
          <w:rFonts w:cs="Arial"/>
          <w:color w:val="000000"/>
          <w:szCs w:val="20"/>
          <w:shd w:val="clear" w:color="auto" w:fill="FFFFFF"/>
        </w:rPr>
      </w:pPr>
    </w:p>
    <w:p w14:paraId="6BE1168D" w14:textId="77777777" w:rsidR="003158FE" w:rsidRPr="003158FE" w:rsidRDefault="003158FE" w:rsidP="003158FE">
      <w:pPr>
        <w:rPr>
          <w:rFonts w:cs="Arial"/>
          <w:color w:val="000000"/>
          <w:szCs w:val="20"/>
          <w:shd w:val="clear" w:color="auto" w:fill="FFFFFF"/>
        </w:rPr>
      </w:pPr>
    </w:p>
    <w:bookmarkEnd w:id="33"/>
    <w:p w14:paraId="352B0041"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2</w:t>
      </w:r>
      <w:r w:rsidR="00E52992">
        <w:rPr>
          <w:rFonts w:cs="Arial"/>
          <w:b/>
          <w:szCs w:val="20"/>
          <w:lang w:eastAsia="sl-SI"/>
        </w:rPr>
        <w:t>0</w:t>
      </w:r>
      <w:r w:rsidRPr="003158FE">
        <w:rPr>
          <w:rFonts w:cs="Arial"/>
          <w:b/>
          <w:szCs w:val="20"/>
          <w:lang w:eastAsia="sl-SI"/>
        </w:rPr>
        <w:t>. člen</w:t>
      </w:r>
    </w:p>
    <w:p w14:paraId="4DB5A025" w14:textId="77777777" w:rsidR="003158FE" w:rsidRPr="003158FE" w:rsidRDefault="003158FE" w:rsidP="003158FE">
      <w:pPr>
        <w:jc w:val="center"/>
        <w:rPr>
          <w:rFonts w:ascii="Republika" w:hAnsi="Republika"/>
          <w:b/>
          <w:szCs w:val="20"/>
        </w:rPr>
      </w:pPr>
      <w:r w:rsidRPr="003158FE">
        <w:rPr>
          <w:rFonts w:cs="Arial"/>
          <w:b/>
          <w:szCs w:val="20"/>
          <w:lang w:eastAsia="sl-SI"/>
        </w:rPr>
        <w:t>(železniško območje)</w:t>
      </w:r>
    </w:p>
    <w:p w14:paraId="4BCD7FCF" w14:textId="77777777" w:rsidR="003158FE" w:rsidRPr="003158FE" w:rsidRDefault="003158FE" w:rsidP="003158FE">
      <w:pPr>
        <w:pStyle w:val="ODSTAVEKLUKA"/>
        <w:ind w:firstLine="709"/>
        <w:rPr>
          <w:sz w:val="20"/>
          <w:szCs w:val="20"/>
        </w:rPr>
      </w:pPr>
      <w:r w:rsidRPr="003158FE">
        <w:rPr>
          <w:sz w:val="20"/>
          <w:szCs w:val="20"/>
        </w:rPr>
        <w:t xml:space="preserve">(1) </w:t>
      </w:r>
      <w:r w:rsidR="00F64FC1">
        <w:rPr>
          <w:sz w:val="20"/>
          <w:szCs w:val="20"/>
        </w:rPr>
        <w:t>Obstoječe ali načrtovano ž</w:t>
      </w:r>
      <w:r w:rsidRPr="003158FE">
        <w:rPr>
          <w:sz w:val="20"/>
          <w:szCs w:val="20"/>
        </w:rPr>
        <w:t>elezniško območje</w:t>
      </w:r>
      <w:r w:rsidR="001F1614">
        <w:rPr>
          <w:sz w:val="20"/>
          <w:szCs w:val="20"/>
        </w:rPr>
        <w:t>, kot je določeno v zakonu, ki ureja varnost v železniškem prometu</w:t>
      </w:r>
      <w:r w:rsidR="00523393">
        <w:rPr>
          <w:sz w:val="20"/>
          <w:szCs w:val="20"/>
        </w:rPr>
        <w:t>,</w:t>
      </w:r>
      <w:r w:rsidRPr="003158FE">
        <w:rPr>
          <w:sz w:val="20"/>
          <w:szCs w:val="20"/>
        </w:rPr>
        <w:t xml:space="preserve"> se šteje za predpisano prednostno območje, </w:t>
      </w:r>
      <w:r w:rsidR="00F64FC1">
        <w:rPr>
          <w:sz w:val="20"/>
          <w:szCs w:val="20"/>
        </w:rPr>
        <w:t>razen če</w:t>
      </w:r>
      <w:r w:rsidRPr="003158FE">
        <w:rPr>
          <w:sz w:val="20"/>
          <w:szCs w:val="20"/>
        </w:rPr>
        <w:t>:</w:t>
      </w:r>
    </w:p>
    <w:p w14:paraId="25AD1645" w14:textId="77777777" w:rsidR="006D207A" w:rsidRPr="006D207A" w:rsidRDefault="006D207A" w:rsidP="006D207A">
      <w:pPr>
        <w:pStyle w:val="Odstavekseznama"/>
        <w:numPr>
          <w:ilvl w:val="0"/>
          <w:numId w:val="15"/>
        </w:numPr>
        <w:shd w:val="clear" w:color="auto" w:fill="FFFFFF"/>
        <w:spacing w:line="240" w:lineRule="auto"/>
        <w:jc w:val="both"/>
        <w:rPr>
          <w:rFonts w:ascii="Arial" w:eastAsia="Times New Roman" w:hAnsi="Arial" w:cs="Arial"/>
          <w:sz w:val="20"/>
          <w:szCs w:val="20"/>
          <w:lang w:eastAsia="sl-SI"/>
        </w:rPr>
      </w:pPr>
      <w:r w:rsidRPr="006D207A">
        <w:rPr>
          <w:rFonts w:ascii="Arial" w:eastAsia="Times New Roman" w:hAnsi="Arial" w:cs="Arial"/>
          <w:sz w:val="20"/>
          <w:szCs w:val="20"/>
          <w:lang w:eastAsia="sl-SI"/>
        </w:rPr>
        <w:t>gre za neprimerno namembnost ali neprimerno vrsto objekta ali območja,</w:t>
      </w:r>
    </w:p>
    <w:p w14:paraId="7C3C2862" w14:textId="77777777" w:rsidR="006D207A" w:rsidRPr="006D207A" w:rsidRDefault="006D207A" w:rsidP="006D207A">
      <w:pPr>
        <w:pStyle w:val="Odstavekseznama"/>
        <w:numPr>
          <w:ilvl w:val="0"/>
          <w:numId w:val="15"/>
        </w:numPr>
        <w:shd w:val="clear" w:color="auto" w:fill="FFFFFF"/>
        <w:spacing w:line="240" w:lineRule="auto"/>
        <w:jc w:val="both"/>
        <w:rPr>
          <w:rFonts w:ascii="Arial" w:eastAsia="Times New Roman" w:hAnsi="Arial" w:cs="Arial"/>
          <w:sz w:val="20"/>
          <w:szCs w:val="20"/>
          <w:lang w:eastAsia="sl-SI"/>
        </w:rPr>
      </w:pPr>
      <w:r w:rsidRPr="006D207A">
        <w:rPr>
          <w:rFonts w:ascii="Arial" w:eastAsia="Times New Roman" w:hAnsi="Arial" w:cs="Arial"/>
          <w:sz w:val="20"/>
          <w:szCs w:val="20"/>
          <w:lang w:eastAsia="sl-SI"/>
        </w:rPr>
        <w:t>gre za neprimerno lego objekta ali območja,</w:t>
      </w:r>
    </w:p>
    <w:p w14:paraId="2AE63735" w14:textId="77777777" w:rsidR="004D7B3C" w:rsidRDefault="006D207A" w:rsidP="006D207A">
      <w:pPr>
        <w:pStyle w:val="Odstavekseznama"/>
        <w:numPr>
          <w:ilvl w:val="0"/>
          <w:numId w:val="15"/>
        </w:numPr>
        <w:shd w:val="clear" w:color="auto" w:fill="FFFFFF"/>
        <w:spacing w:after="0" w:line="240" w:lineRule="auto"/>
        <w:jc w:val="both"/>
        <w:rPr>
          <w:rFonts w:ascii="Arial" w:eastAsia="Times New Roman" w:hAnsi="Arial" w:cs="Arial"/>
          <w:sz w:val="20"/>
          <w:szCs w:val="20"/>
          <w:lang w:eastAsia="sl-SI"/>
        </w:rPr>
      </w:pPr>
      <w:r w:rsidRPr="006D207A">
        <w:rPr>
          <w:rFonts w:ascii="Arial" w:eastAsia="Times New Roman" w:hAnsi="Arial" w:cs="Arial"/>
          <w:sz w:val="20"/>
          <w:szCs w:val="20"/>
          <w:lang w:eastAsia="sl-SI"/>
        </w:rPr>
        <w:t>gre za neprimerno osončenost objekta ali območja,</w:t>
      </w:r>
    </w:p>
    <w:p w14:paraId="5CE0AC9E" w14:textId="77777777" w:rsidR="004D7B3C" w:rsidRPr="003158FE" w:rsidRDefault="004D7B3C" w:rsidP="004D7B3C">
      <w:pPr>
        <w:pStyle w:val="Odstavekseznama"/>
        <w:numPr>
          <w:ilvl w:val="0"/>
          <w:numId w:val="15"/>
        </w:num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ni zagotovljena ustrezna </w:t>
      </w:r>
      <w:r w:rsidRPr="003158FE">
        <w:rPr>
          <w:rFonts w:ascii="Arial" w:eastAsia="Times New Roman" w:hAnsi="Arial" w:cs="Arial"/>
          <w:sz w:val="20"/>
          <w:szCs w:val="20"/>
          <w:lang w:eastAsia="sl-SI"/>
        </w:rPr>
        <w:t>nosilnost v primeru umeščanja na obstoječ</w:t>
      </w:r>
      <w:r w:rsidR="0007004B">
        <w:rPr>
          <w:rFonts w:ascii="Arial" w:eastAsia="Times New Roman" w:hAnsi="Arial" w:cs="Arial"/>
          <w:sz w:val="20"/>
          <w:szCs w:val="20"/>
          <w:lang w:eastAsia="sl-SI"/>
        </w:rPr>
        <w:t>i</w:t>
      </w:r>
      <w:r w:rsidRPr="003158FE">
        <w:rPr>
          <w:rFonts w:ascii="Arial" w:eastAsia="Times New Roman" w:hAnsi="Arial" w:cs="Arial"/>
          <w:sz w:val="20"/>
          <w:szCs w:val="20"/>
          <w:lang w:eastAsia="sl-SI"/>
        </w:rPr>
        <w:t xml:space="preserve"> ali načrtovan</w:t>
      </w:r>
      <w:r w:rsidR="0007004B">
        <w:rPr>
          <w:rFonts w:ascii="Arial" w:eastAsia="Times New Roman" w:hAnsi="Arial" w:cs="Arial"/>
          <w:sz w:val="20"/>
          <w:szCs w:val="20"/>
          <w:lang w:eastAsia="sl-SI"/>
        </w:rPr>
        <w:t>i</w:t>
      </w:r>
      <w:r w:rsidRPr="003158FE">
        <w:rPr>
          <w:rFonts w:ascii="Arial" w:eastAsia="Times New Roman" w:hAnsi="Arial" w:cs="Arial"/>
          <w:sz w:val="20"/>
          <w:szCs w:val="20"/>
          <w:lang w:eastAsia="sl-SI"/>
        </w:rPr>
        <w:t xml:space="preserve"> objekt, </w:t>
      </w:r>
    </w:p>
    <w:p w14:paraId="324B045D" w14:textId="77777777" w:rsidR="004D7B3C" w:rsidRDefault="004D7B3C" w:rsidP="004D7B3C">
      <w:pPr>
        <w:pStyle w:val="Odstavekseznama"/>
        <w:numPr>
          <w:ilvl w:val="0"/>
          <w:numId w:val="15"/>
        </w:num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ni zagotovljena</w:t>
      </w:r>
      <w:r w:rsidR="00042814">
        <w:rPr>
          <w:rFonts w:ascii="Arial" w:eastAsia="Times New Roman" w:hAnsi="Arial" w:cs="Arial"/>
          <w:sz w:val="20"/>
          <w:szCs w:val="20"/>
          <w:lang w:eastAsia="sl-SI"/>
        </w:rPr>
        <w:t xml:space="preserve"> </w:t>
      </w:r>
      <w:r w:rsidRPr="003158FE">
        <w:rPr>
          <w:rFonts w:ascii="Arial" w:eastAsia="Times New Roman" w:hAnsi="Arial" w:cs="Arial"/>
          <w:sz w:val="20"/>
          <w:szCs w:val="20"/>
          <w:lang w:eastAsia="sl-SI"/>
        </w:rPr>
        <w:t xml:space="preserve">možnost priklopa na </w:t>
      </w:r>
      <w:r>
        <w:rPr>
          <w:rFonts w:ascii="Arial" w:eastAsia="Times New Roman" w:hAnsi="Arial" w:cs="Arial"/>
          <w:sz w:val="20"/>
          <w:szCs w:val="20"/>
          <w:lang w:eastAsia="sl-SI"/>
        </w:rPr>
        <w:t xml:space="preserve">obstoječe prenosno ali distribucijsko </w:t>
      </w:r>
      <w:r w:rsidRPr="003158FE">
        <w:rPr>
          <w:rFonts w:ascii="Arial" w:eastAsia="Times New Roman" w:hAnsi="Arial" w:cs="Arial"/>
          <w:sz w:val="20"/>
          <w:szCs w:val="20"/>
          <w:lang w:eastAsia="sl-SI"/>
        </w:rPr>
        <w:t>omrežje</w:t>
      </w:r>
      <w:r w:rsidR="00042814">
        <w:rPr>
          <w:rFonts w:ascii="Arial" w:eastAsia="Times New Roman" w:hAnsi="Arial" w:cs="Arial"/>
          <w:sz w:val="20"/>
          <w:szCs w:val="20"/>
          <w:lang w:eastAsia="sl-SI"/>
        </w:rPr>
        <w:t>,</w:t>
      </w:r>
      <w:r w:rsidR="00F51010">
        <w:rPr>
          <w:rFonts w:ascii="Arial" w:eastAsia="Times New Roman" w:hAnsi="Arial" w:cs="Arial"/>
          <w:sz w:val="20"/>
          <w:szCs w:val="20"/>
          <w:lang w:eastAsia="sl-SI"/>
        </w:rPr>
        <w:t xml:space="preserve"> ali</w:t>
      </w:r>
    </w:p>
    <w:p w14:paraId="02F32AE5" w14:textId="592F1399" w:rsidR="0014201A" w:rsidRDefault="004D7B3C" w:rsidP="004D7B3C">
      <w:pPr>
        <w:numPr>
          <w:ilvl w:val="0"/>
          <w:numId w:val="15"/>
        </w:numPr>
        <w:spacing w:line="240" w:lineRule="auto"/>
        <w:jc w:val="both"/>
        <w:rPr>
          <w:rFonts w:cs="Arial"/>
          <w:color w:val="000000"/>
          <w:szCs w:val="20"/>
          <w:shd w:val="clear" w:color="auto" w:fill="FFFFFF"/>
        </w:rPr>
      </w:pPr>
      <w:r w:rsidRPr="003158FE">
        <w:rPr>
          <w:rFonts w:cs="Arial"/>
          <w:color w:val="000000"/>
          <w:szCs w:val="20"/>
          <w:shd w:val="clear" w:color="auto" w:fill="FFFFFF"/>
        </w:rPr>
        <w:t>če bi umeščanje fotonapetostnih naprav p</w:t>
      </w:r>
      <w:r w:rsidR="0007004B">
        <w:rPr>
          <w:rFonts w:cs="Arial"/>
          <w:color w:val="000000"/>
          <w:szCs w:val="20"/>
          <w:shd w:val="clear" w:color="auto" w:fill="FFFFFF"/>
        </w:rPr>
        <w:t>omenilo</w:t>
      </w:r>
      <w:r w:rsidRPr="003158FE">
        <w:rPr>
          <w:rFonts w:cs="Arial"/>
          <w:color w:val="000000"/>
          <w:szCs w:val="20"/>
          <w:shd w:val="clear" w:color="auto" w:fill="FFFFFF"/>
        </w:rPr>
        <w:t xml:space="preserve"> tveganje za ljudi</w:t>
      </w:r>
      <w:r w:rsidR="00DE79E5">
        <w:rPr>
          <w:rFonts w:cs="Arial"/>
          <w:color w:val="000000"/>
          <w:szCs w:val="20"/>
          <w:shd w:val="clear" w:color="auto" w:fill="FFFFFF"/>
        </w:rPr>
        <w:t>,</w:t>
      </w:r>
      <w:r w:rsidRPr="003158FE">
        <w:rPr>
          <w:rFonts w:cs="Arial"/>
          <w:color w:val="000000"/>
          <w:szCs w:val="20"/>
          <w:shd w:val="clear" w:color="auto" w:fill="FFFFFF"/>
        </w:rPr>
        <w:t xml:space="preserve"> premoženje</w:t>
      </w:r>
      <w:r w:rsidR="00A71AB4">
        <w:rPr>
          <w:rFonts w:cs="Arial"/>
          <w:color w:val="000000"/>
          <w:szCs w:val="20"/>
          <w:shd w:val="clear" w:color="auto" w:fill="FFFFFF"/>
        </w:rPr>
        <w:t xml:space="preserve"> ali prometno varnost</w:t>
      </w:r>
      <w:r w:rsidR="003A395F">
        <w:rPr>
          <w:rFonts w:cs="Arial"/>
          <w:color w:val="000000"/>
          <w:szCs w:val="20"/>
          <w:shd w:val="clear" w:color="auto" w:fill="FFFFFF"/>
        </w:rPr>
        <w:t>.</w:t>
      </w:r>
    </w:p>
    <w:p w14:paraId="45C15521" w14:textId="4A0EA608" w:rsidR="009F263A" w:rsidRPr="009F263A" w:rsidRDefault="003158FE" w:rsidP="009F263A">
      <w:pPr>
        <w:pStyle w:val="ODSTAVEKLUKA"/>
        <w:rPr>
          <w:sz w:val="20"/>
          <w:szCs w:val="20"/>
        </w:rPr>
      </w:pPr>
      <w:r w:rsidRPr="003158FE">
        <w:rPr>
          <w:sz w:val="20"/>
          <w:szCs w:val="20"/>
        </w:rPr>
        <w:t xml:space="preserve">(2) </w:t>
      </w:r>
      <w:r w:rsidR="00F521DB">
        <w:rPr>
          <w:sz w:val="20"/>
          <w:szCs w:val="20"/>
        </w:rPr>
        <w:t>Za</w:t>
      </w:r>
      <w:r w:rsidR="009F263A" w:rsidRPr="009F263A">
        <w:rPr>
          <w:sz w:val="20"/>
          <w:szCs w:val="20"/>
        </w:rPr>
        <w:t xml:space="preserve"> neprimern</w:t>
      </w:r>
      <w:r w:rsidR="00F521DB">
        <w:rPr>
          <w:sz w:val="20"/>
          <w:szCs w:val="20"/>
        </w:rPr>
        <w:t>o</w:t>
      </w:r>
      <w:r w:rsidR="009F263A" w:rsidRPr="009F263A">
        <w:rPr>
          <w:sz w:val="20"/>
          <w:szCs w:val="20"/>
        </w:rPr>
        <w:t xml:space="preserve"> namembnost ali neprimern</w:t>
      </w:r>
      <w:r w:rsidR="004A4E18">
        <w:rPr>
          <w:sz w:val="20"/>
          <w:szCs w:val="20"/>
        </w:rPr>
        <w:t>o</w:t>
      </w:r>
      <w:r w:rsidR="009F263A" w:rsidRPr="009F263A">
        <w:rPr>
          <w:sz w:val="20"/>
          <w:szCs w:val="20"/>
        </w:rPr>
        <w:t xml:space="preserve"> vrst</w:t>
      </w:r>
      <w:r w:rsidR="004A4E18">
        <w:rPr>
          <w:sz w:val="20"/>
          <w:szCs w:val="20"/>
        </w:rPr>
        <w:t>o</w:t>
      </w:r>
      <w:r w:rsidR="009F263A" w:rsidRPr="009F263A">
        <w:rPr>
          <w:sz w:val="20"/>
          <w:szCs w:val="20"/>
        </w:rPr>
        <w:t xml:space="preserve"> objekta ali območja </w:t>
      </w:r>
      <w:r w:rsidR="00523393">
        <w:rPr>
          <w:sz w:val="20"/>
          <w:szCs w:val="20"/>
        </w:rPr>
        <w:t>v skladu s</w:t>
      </w:r>
      <w:r w:rsidR="00523393" w:rsidRPr="009F263A">
        <w:rPr>
          <w:sz w:val="20"/>
          <w:szCs w:val="20"/>
        </w:rPr>
        <w:t xml:space="preserve"> </w:t>
      </w:r>
      <w:r w:rsidR="009F263A" w:rsidRPr="009F263A">
        <w:rPr>
          <w:sz w:val="20"/>
          <w:szCs w:val="20"/>
        </w:rPr>
        <w:t>1. točk</w:t>
      </w:r>
      <w:r w:rsidR="00523393">
        <w:rPr>
          <w:sz w:val="20"/>
          <w:szCs w:val="20"/>
        </w:rPr>
        <w:t>o</w:t>
      </w:r>
      <w:r w:rsidR="009F263A" w:rsidRPr="009F263A">
        <w:rPr>
          <w:sz w:val="20"/>
          <w:szCs w:val="20"/>
        </w:rPr>
        <w:t xml:space="preserve"> prejšnjega odstavka se šteje</w:t>
      </w:r>
      <w:r w:rsidR="00F521DB">
        <w:rPr>
          <w:sz w:val="20"/>
          <w:szCs w:val="20"/>
        </w:rPr>
        <w:t>jo</w:t>
      </w:r>
      <w:r w:rsidR="009F263A" w:rsidRPr="009F263A">
        <w:rPr>
          <w:sz w:val="20"/>
          <w:szCs w:val="20"/>
        </w:rPr>
        <w:t>:</w:t>
      </w:r>
    </w:p>
    <w:p w14:paraId="24EBA6D6" w14:textId="77777777" w:rsidR="009F263A" w:rsidRPr="009F263A" w:rsidRDefault="009F263A" w:rsidP="000D0372">
      <w:pPr>
        <w:pStyle w:val="ODSTAVEKLUKA"/>
        <w:numPr>
          <w:ilvl w:val="0"/>
          <w:numId w:val="1"/>
        </w:numPr>
        <w:spacing w:before="0"/>
        <w:ind w:left="1735" w:hanging="357"/>
        <w:rPr>
          <w:sz w:val="20"/>
          <w:szCs w:val="20"/>
        </w:rPr>
      </w:pPr>
      <w:r w:rsidRPr="009F263A">
        <w:rPr>
          <w:sz w:val="20"/>
          <w:szCs w:val="20"/>
        </w:rPr>
        <w:t>objekt ali območje z omejitvami, ki izhajajo iz lastnosti ali uporabe v skladu s predpisi, ki</w:t>
      </w:r>
      <w:r w:rsidR="00A102B3">
        <w:rPr>
          <w:sz w:val="20"/>
          <w:szCs w:val="20"/>
        </w:rPr>
        <w:t xml:space="preserve"> urejajo varnost v železniškem prometu</w:t>
      </w:r>
      <w:r w:rsidRPr="009F263A">
        <w:rPr>
          <w:sz w:val="20"/>
          <w:szCs w:val="20"/>
        </w:rPr>
        <w:t>,</w:t>
      </w:r>
    </w:p>
    <w:p w14:paraId="7F6C3408" w14:textId="77777777" w:rsidR="00351866" w:rsidRDefault="00351866" w:rsidP="000D0372">
      <w:pPr>
        <w:pStyle w:val="ODSTAVEKLUKA"/>
        <w:numPr>
          <w:ilvl w:val="0"/>
          <w:numId w:val="1"/>
        </w:numPr>
        <w:spacing w:before="0"/>
        <w:ind w:left="1735" w:hanging="357"/>
        <w:rPr>
          <w:sz w:val="20"/>
          <w:szCs w:val="20"/>
        </w:rPr>
      </w:pPr>
      <w:r w:rsidRPr="00351866">
        <w:rPr>
          <w:sz w:val="20"/>
          <w:szCs w:val="20"/>
        </w:rPr>
        <w:t>signaln</w:t>
      </w:r>
      <w:r w:rsidR="00F521DB">
        <w:rPr>
          <w:sz w:val="20"/>
          <w:szCs w:val="20"/>
        </w:rPr>
        <w:t xml:space="preserve">e </w:t>
      </w:r>
      <w:r w:rsidRPr="00351866">
        <w:rPr>
          <w:sz w:val="20"/>
          <w:szCs w:val="20"/>
        </w:rPr>
        <w:t xml:space="preserve">varnostne naprave in telekomunikacijske naprave ali konstrukcije električnega voznega omrežja, </w:t>
      </w:r>
    </w:p>
    <w:p w14:paraId="472127F4" w14:textId="77777777" w:rsidR="009F263A" w:rsidRPr="00220EF2" w:rsidRDefault="009F263A" w:rsidP="000D0372">
      <w:pPr>
        <w:pStyle w:val="ODSTAVEKLUKA"/>
        <w:numPr>
          <w:ilvl w:val="0"/>
          <w:numId w:val="1"/>
        </w:numPr>
        <w:spacing w:before="0"/>
        <w:ind w:left="1735" w:hanging="357"/>
        <w:rPr>
          <w:sz w:val="20"/>
          <w:szCs w:val="20"/>
        </w:rPr>
      </w:pPr>
      <w:r w:rsidRPr="009F263A">
        <w:rPr>
          <w:sz w:val="20"/>
          <w:szCs w:val="20"/>
        </w:rPr>
        <w:t xml:space="preserve">območje naprav za odvodnjavanje </w:t>
      </w:r>
      <w:r w:rsidR="00351866">
        <w:rPr>
          <w:sz w:val="20"/>
          <w:szCs w:val="20"/>
        </w:rPr>
        <w:t>železniške proge</w:t>
      </w:r>
      <w:r w:rsidRPr="009F263A">
        <w:rPr>
          <w:sz w:val="20"/>
          <w:szCs w:val="20"/>
        </w:rPr>
        <w:t xml:space="preserve"> in čiščenja odpadnih </w:t>
      </w:r>
      <w:r w:rsidRPr="00220EF2">
        <w:rPr>
          <w:sz w:val="20"/>
          <w:szCs w:val="20"/>
        </w:rPr>
        <w:t>vod, vključno z dostopi do njih,</w:t>
      </w:r>
    </w:p>
    <w:p w14:paraId="5E069494" w14:textId="77777777" w:rsidR="004E11D7" w:rsidRPr="00220EF2" w:rsidRDefault="00351866" w:rsidP="00220EF2">
      <w:pPr>
        <w:pStyle w:val="ODSTAVEKLUKA"/>
        <w:numPr>
          <w:ilvl w:val="0"/>
          <w:numId w:val="1"/>
        </w:numPr>
        <w:shd w:val="clear" w:color="auto" w:fill="FFFFFF" w:themeFill="background1"/>
        <w:spacing w:before="0"/>
        <w:rPr>
          <w:sz w:val="20"/>
          <w:szCs w:val="20"/>
        </w:rPr>
      </w:pPr>
      <w:r w:rsidRPr="00220EF2">
        <w:rPr>
          <w:sz w:val="20"/>
          <w:szCs w:val="20"/>
        </w:rPr>
        <w:t>nestabilne ali krušljive brežine, plazovit</w:t>
      </w:r>
      <w:r w:rsidR="00F521DB">
        <w:rPr>
          <w:sz w:val="20"/>
          <w:szCs w:val="20"/>
        </w:rPr>
        <w:t>i</w:t>
      </w:r>
      <w:r w:rsidRPr="00220EF2">
        <w:rPr>
          <w:sz w:val="20"/>
          <w:szCs w:val="20"/>
        </w:rPr>
        <w:t xml:space="preserve"> teren, nasad</w:t>
      </w:r>
      <w:r w:rsidR="00E30F2B" w:rsidRPr="00220EF2">
        <w:rPr>
          <w:sz w:val="20"/>
          <w:szCs w:val="20"/>
        </w:rPr>
        <w:t>i</w:t>
      </w:r>
      <w:r w:rsidRPr="00220EF2">
        <w:rPr>
          <w:sz w:val="20"/>
          <w:szCs w:val="20"/>
        </w:rPr>
        <w:t xml:space="preserve"> za zaščito pobočij, pregledn</w:t>
      </w:r>
      <w:r w:rsidR="00E30F2B" w:rsidRPr="00220EF2">
        <w:rPr>
          <w:sz w:val="20"/>
          <w:szCs w:val="20"/>
        </w:rPr>
        <w:t>a</w:t>
      </w:r>
      <w:r w:rsidRPr="00220EF2">
        <w:rPr>
          <w:sz w:val="20"/>
          <w:szCs w:val="20"/>
        </w:rPr>
        <w:t xml:space="preserve"> berm</w:t>
      </w:r>
      <w:r w:rsidR="00E30F2B" w:rsidRPr="00220EF2">
        <w:rPr>
          <w:sz w:val="20"/>
          <w:szCs w:val="20"/>
        </w:rPr>
        <w:t>a</w:t>
      </w:r>
      <w:r w:rsidRPr="00220EF2">
        <w:rPr>
          <w:sz w:val="20"/>
          <w:szCs w:val="20"/>
        </w:rPr>
        <w:t xml:space="preserve">, </w:t>
      </w:r>
      <w:r w:rsidR="00D3698E" w:rsidRPr="00220EF2">
        <w:rPr>
          <w:sz w:val="20"/>
          <w:szCs w:val="20"/>
        </w:rPr>
        <w:t>preglednost</w:t>
      </w:r>
      <w:r w:rsidR="00E30F2B" w:rsidRPr="00220EF2">
        <w:rPr>
          <w:sz w:val="20"/>
          <w:szCs w:val="20"/>
        </w:rPr>
        <w:t>n</w:t>
      </w:r>
      <w:r w:rsidR="00D3698E" w:rsidRPr="00220EF2">
        <w:rPr>
          <w:sz w:val="20"/>
          <w:szCs w:val="20"/>
        </w:rPr>
        <w:t>i</w:t>
      </w:r>
      <w:r w:rsidRPr="00220EF2">
        <w:rPr>
          <w:sz w:val="20"/>
          <w:szCs w:val="20"/>
        </w:rPr>
        <w:t xml:space="preserve"> prostor, krivine, območja za manevriranje in odlaganj</w:t>
      </w:r>
      <w:r w:rsidR="00E30F2B" w:rsidRPr="00220EF2">
        <w:rPr>
          <w:sz w:val="20"/>
          <w:szCs w:val="20"/>
        </w:rPr>
        <w:t>e</w:t>
      </w:r>
      <w:r w:rsidRPr="00220EF2">
        <w:rPr>
          <w:sz w:val="20"/>
          <w:szCs w:val="20"/>
        </w:rPr>
        <w:t xml:space="preserve"> materiala za izvajanje rednega vzdrževanja</w:t>
      </w:r>
      <w:r w:rsidR="004E11D7" w:rsidRPr="00220EF2">
        <w:rPr>
          <w:sz w:val="20"/>
          <w:szCs w:val="20"/>
        </w:rPr>
        <w:t>,</w:t>
      </w:r>
    </w:p>
    <w:p w14:paraId="3D7EE2E8" w14:textId="77777777" w:rsidR="00351866" w:rsidRPr="00220EF2" w:rsidRDefault="007F0B4B" w:rsidP="00220EF2">
      <w:pPr>
        <w:pStyle w:val="ODSTAVEKLUKA"/>
        <w:numPr>
          <w:ilvl w:val="0"/>
          <w:numId w:val="1"/>
        </w:numPr>
        <w:shd w:val="clear" w:color="auto" w:fill="FFFFFF" w:themeFill="background1"/>
        <w:spacing w:before="0"/>
        <w:rPr>
          <w:sz w:val="20"/>
          <w:szCs w:val="20"/>
        </w:rPr>
      </w:pPr>
      <w:r w:rsidRPr="00220EF2">
        <w:rPr>
          <w:sz w:val="20"/>
          <w:szCs w:val="20"/>
        </w:rPr>
        <w:t>območje</w:t>
      </w:r>
      <w:r w:rsidR="00351866" w:rsidRPr="00220EF2">
        <w:rPr>
          <w:sz w:val="20"/>
          <w:szCs w:val="20"/>
        </w:rPr>
        <w:t>, kjer ni mo</w:t>
      </w:r>
      <w:r w:rsidR="00F521DB">
        <w:rPr>
          <w:sz w:val="20"/>
          <w:szCs w:val="20"/>
        </w:rPr>
        <w:t>goče</w:t>
      </w:r>
      <w:r w:rsidR="00351866" w:rsidRPr="00220EF2">
        <w:rPr>
          <w:sz w:val="20"/>
          <w:szCs w:val="20"/>
        </w:rPr>
        <w:t xml:space="preserve"> zagotoviti varnega dostopa do </w:t>
      </w:r>
      <w:r w:rsidRPr="00220EF2">
        <w:rPr>
          <w:sz w:val="20"/>
          <w:szCs w:val="20"/>
        </w:rPr>
        <w:t xml:space="preserve">fotonapetostne </w:t>
      </w:r>
      <w:r w:rsidR="00351866" w:rsidRPr="00220EF2">
        <w:rPr>
          <w:sz w:val="20"/>
          <w:szCs w:val="20"/>
        </w:rPr>
        <w:t>naprave</w:t>
      </w:r>
      <w:r w:rsidR="003A395F" w:rsidRPr="00220EF2">
        <w:rPr>
          <w:sz w:val="20"/>
          <w:szCs w:val="20"/>
        </w:rPr>
        <w:t>.</w:t>
      </w:r>
    </w:p>
    <w:p w14:paraId="47D3C2C3" w14:textId="77777777" w:rsidR="00351866" w:rsidRDefault="00005135" w:rsidP="00220EF2">
      <w:pPr>
        <w:pStyle w:val="ODSTAVEKLUKA"/>
        <w:shd w:val="clear" w:color="auto" w:fill="FFFFFF" w:themeFill="background1"/>
        <w:rPr>
          <w:sz w:val="20"/>
          <w:szCs w:val="20"/>
        </w:rPr>
      </w:pPr>
      <w:r w:rsidRPr="00220EF2">
        <w:rPr>
          <w:sz w:val="20"/>
          <w:szCs w:val="20"/>
        </w:rPr>
        <w:t xml:space="preserve">(3) </w:t>
      </w:r>
      <w:r w:rsidR="00F521DB">
        <w:rPr>
          <w:sz w:val="20"/>
          <w:szCs w:val="20"/>
        </w:rPr>
        <w:t>Za</w:t>
      </w:r>
      <w:r w:rsidRPr="00220EF2">
        <w:rPr>
          <w:sz w:val="20"/>
          <w:szCs w:val="20"/>
        </w:rPr>
        <w:t xml:space="preserve"> neprimern</w:t>
      </w:r>
      <w:r w:rsidR="00F521DB">
        <w:rPr>
          <w:sz w:val="20"/>
          <w:szCs w:val="20"/>
        </w:rPr>
        <w:t>o</w:t>
      </w:r>
      <w:r w:rsidRPr="00220EF2">
        <w:rPr>
          <w:sz w:val="20"/>
          <w:szCs w:val="20"/>
        </w:rPr>
        <w:t xml:space="preserve"> leg</w:t>
      </w:r>
      <w:r w:rsidR="00F521DB">
        <w:rPr>
          <w:sz w:val="20"/>
          <w:szCs w:val="20"/>
        </w:rPr>
        <w:t>o</w:t>
      </w:r>
      <w:r w:rsidRPr="00005135">
        <w:rPr>
          <w:sz w:val="20"/>
          <w:szCs w:val="20"/>
        </w:rPr>
        <w:t xml:space="preserve"> objekta ali območja </w:t>
      </w:r>
      <w:r w:rsidR="00523393">
        <w:rPr>
          <w:sz w:val="20"/>
          <w:szCs w:val="20"/>
        </w:rPr>
        <w:t xml:space="preserve">v skladu </w:t>
      </w:r>
      <w:r w:rsidR="007A13AA">
        <w:rPr>
          <w:sz w:val="20"/>
          <w:szCs w:val="20"/>
        </w:rPr>
        <w:t>z</w:t>
      </w:r>
      <w:r w:rsidR="00523393" w:rsidRPr="00005135">
        <w:rPr>
          <w:sz w:val="20"/>
          <w:szCs w:val="20"/>
        </w:rPr>
        <w:t xml:space="preserve"> </w:t>
      </w:r>
      <w:r w:rsidRPr="00005135">
        <w:rPr>
          <w:sz w:val="20"/>
          <w:szCs w:val="20"/>
        </w:rPr>
        <w:t>2. točk</w:t>
      </w:r>
      <w:r w:rsidR="00523393">
        <w:rPr>
          <w:sz w:val="20"/>
          <w:szCs w:val="20"/>
        </w:rPr>
        <w:t>o</w:t>
      </w:r>
      <w:r w:rsidRPr="00005135">
        <w:rPr>
          <w:sz w:val="20"/>
          <w:szCs w:val="20"/>
        </w:rPr>
        <w:t xml:space="preserve"> prvega odstavka se šteje</w:t>
      </w:r>
      <w:r w:rsidR="001D73B9">
        <w:rPr>
          <w:sz w:val="20"/>
          <w:szCs w:val="20"/>
        </w:rPr>
        <w:t xml:space="preserve"> </w:t>
      </w:r>
      <w:r w:rsidRPr="00351866">
        <w:rPr>
          <w:sz w:val="20"/>
          <w:szCs w:val="20"/>
        </w:rPr>
        <w:t xml:space="preserve">lega </w:t>
      </w:r>
      <w:r w:rsidR="00F521DB">
        <w:rPr>
          <w:sz w:val="20"/>
          <w:szCs w:val="20"/>
        </w:rPr>
        <w:t>v</w:t>
      </w:r>
      <w:r w:rsidRPr="00351866">
        <w:rPr>
          <w:sz w:val="20"/>
          <w:szCs w:val="20"/>
        </w:rPr>
        <w:t xml:space="preserve"> naselj</w:t>
      </w:r>
      <w:r w:rsidR="00F521DB">
        <w:rPr>
          <w:sz w:val="20"/>
          <w:szCs w:val="20"/>
        </w:rPr>
        <w:t>u na</w:t>
      </w:r>
      <w:r w:rsidRPr="00351866">
        <w:rPr>
          <w:sz w:val="20"/>
          <w:szCs w:val="20"/>
        </w:rPr>
        <w:t xml:space="preserve"> območjih, namenjenih za rekreacijske dejavnosti</w:t>
      </w:r>
      <w:r w:rsidR="00F521DB">
        <w:rPr>
          <w:sz w:val="20"/>
          <w:szCs w:val="20"/>
        </w:rPr>
        <w:t>,</w:t>
      </w:r>
      <w:r w:rsidRPr="00351866">
        <w:rPr>
          <w:sz w:val="20"/>
          <w:szCs w:val="20"/>
        </w:rPr>
        <w:t xml:space="preserve"> ali na </w:t>
      </w:r>
      <w:r w:rsidR="002C3649">
        <w:rPr>
          <w:sz w:val="20"/>
          <w:szCs w:val="20"/>
        </w:rPr>
        <w:t>javnih</w:t>
      </w:r>
      <w:r w:rsidRPr="00351866">
        <w:rPr>
          <w:sz w:val="20"/>
          <w:szCs w:val="20"/>
        </w:rPr>
        <w:t xml:space="preserve"> površinah</w:t>
      </w:r>
      <w:r w:rsidR="00CD5ED7">
        <w:rPr>
          <w:sz w:val="20"/>
          <w:szCs w:val="20"/>
        </w:rPr>
        <w:t>.</w:t>
      </w:r>
    </w:p>
    <w:p w14:paraId="21E37C92" w14:textId="77777777" w:rsidR="003158FE" w:rsidRPr="003158FE" w:rsidRDefault="003158FE" w:rsidP="003158FE">
      <w:pPr>
        <w:spacing w:line="240" w:lineRule="auto"/>
        <w:rPr>
          <w:rFonts w:cs="Arial"/>
          <w:szCs w:val="20"/>
          <w:lang w:eastAsia="sl-SI"/>
        </w:rPr>
      </w:pPr>
    </w:p>
    <w:p w14:paraId="2F2EBCB0" w14:textId="77777777" w:rsidR="003158FE" w:rsidRPr="003158FE" w:rsidRDefault="003158FE" w:rsidP="003158FE">
      <w:pPr>
        <w:spacing w:line="240" w:lineRule="auto"/>
        <w:rPr>
          <w:rFonts w:cs="Arial"/>
          <w:szCs w:val="20"/>
          <w:lang w:eastAsia="sl-SI"/>
        </w:rPr>
      </w:pPr>
    </w:p>
    <w:p w14:paraId="2F098900"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2</w:t>
      </w:r>
      <w:r w:rsidR="00E52992">
        <w:rPr>
          <w:rFonts w:cs="Arial"/>
          <w:b/>
          <w:szCs w:val="20"/>
          <w:lang w:eastAsia="sl-SI"/>
        </w:rPr>
        <w:t>1</w:t>
      </w:r>
      <w:r w:rsidRPr="003158FE">
        <w:rPr>
          <w:rFonts w:cs="Arial"/>
          <w:b/>
          <w:szCs w:val="20"/>
          <w:lang w:eastAsia="sl-SI"/>
        </w:rPr>
        <w:t>. člen</w:t>
      </w:r>
    </w:p>
    <w:p w14:paraId="1BD98F68" w14:textId="77777777" w:rsidR="003158FE" w:rsidRPr="003158FE" w:rsidRDefault="003158FE" w:rsidP="003158FE">
      <w:pPr>
        <w:jc w:val="center"/>
        <w:rPr>
          <w:rFonts w:cs="Arial"/>
          <w:b/>
          <w:szCs w:val="20"/>
          <w:lang w:eastAsia="sl-SI"/>
        </w:rPr>
      </w:pPr>
      <w:r w:rsidRPr="003158FE">
        <w:rPr>
          <w:rFonts w:cs="Arial"/>
          <w:b/>
          <w:szCs w:val="20"/>
          <w:lang w:eastAsia="sl-SI"/>
        </w:rPr>
        <w:t>(prostorski izvedbeni pogoji za železniško območje)</w:t>
      </w:r>
    </w:p>
    <w:p w14:paraId="045F4A6C" w14:textId="77777777" w:rsidR="003158FE" w:rsidRPr="003158FE" w:rsidRDefault="003158FE" w:rsidP="003158FE">
      <w:pPr>
        <w:pStyle w:val="ODSTAVEKLUKA"/>
        <w:ind w:firstLine="709"/>
        <w:rPr>
          <w:sz w:val="20"/>
          <w:szCs w:val="20"/>
        </w:rPr>
      </w:pPr>
      <w:r w:rsidRPr="003158FE">
        <w:rPr>
          <w:sz w:val="20"/>
          <w:szCs w:val="20"/>
        </w:rPr>
        <w:t xml:space="preserve">(1) Fotonapetostne naprave se na železniško območje umeščajo tako, da ne </w:t>
      </w:r>
      <w:r w:rsidR="00C052E5">
        <w:rPr>
          <w:sz w:val="20"/>
          <w:szCs w:val="20"/>
        </w:rPr>
        <w:t xml:space="preserve">ovirajo ali </w:t>
      </w:r>
      <w:r w:rsidRPr="003158FE">
        <w:rPr>
          <w:sz w:val="20"/>
          <w:szCs w:val="20"/>
        </w:rPr>
        <w:t xml:space="preserve">onemogočajo redne uporabe, delovanja, vzdrževanja in vzdrževalnih del v javno korist na </w:t>
      </w:r>
      <w:r w:rsidRPr="003158FE">
        <w:rPr>
          <w:sz w:val="20"/>
          <w:szCs w:val="20"/>
        </w:rPr>
        <w:lastRenderedPageBreak/>
        <w:t>železniškem območju in javni železniški infrastrukturi</w:t>
      </w:r>
      <w:r w:rsidR="001D73B9">
        <w:rPr>
          <w:sz w:val="20"/>
          <w:szCs w:val="20"/>
        </w:rPr>
        <w:t xml:space="preserve"> </w:t>
      </w:r>
      <w:r w:rsidR="00895B28">
        <w:rPr>
          <w:sz w:val="20"/>
          <w:szCs w:val="20"/>
        </w:rPr>
        <w:t xml:space="preserve">in ne </w:t>
      </w:r>
      <w:r w:rsidR="001D73B9">
        <w:rPr>
          <w:sz w:val="20"/>
          <w:szCs w:val="20"/>
        </w:rPr>
        <w:t xml:space="preserve">ovirajo </w:t>
      </w:r>
      <w:r w:rsidR="00C9698B">
        <w:rPr>
          <w:sz w:val="20"/>
          <w:szCs w:val="20"/>
        </w:rPr>
        <w:t>prihodnjega</w:t>
      </w:r>
      <w:r w:rsidR="001D73B9">
        <w:rPr>
          <w:sz w:val="20"/>
          <w:szCs w:val="20"/>
        </w:rPr>
        <w:t xml:space="preserve"> razvoja te infrastrukture</w:t>
      </w:r>
      <w:r w:rsidRPr="003158FE">
        <w:rPr>
          <w:sz w:val="20"/>
          <w:szCs w:val="20"/>
        </w:rPr>
        <w:t>.</w:t>
      </w:r>
    </w:p>
    <w:p w14:paraId="56B6C934" w14:textId="295E4495" w:rsidR="003158FE" w:rsidRPr="003158FE" w:rsidRDefault="003158FE" w:rsidP="003158FE">
      <w:pPr>
        <w:pStyle w:val="ODSTAVEKLUKA"/>
        <w:ind w:firstLine="709"/>
        <w:rPr>
          <w:sz w:val="20"/>
          <w:szCs w:val="20"/>
        </w:rPr>
      </w:pPr>
      <w:r w:rsidRPr="003158FE">
        <w:rPr>
          <w:sz w:val="20"/>
          <w:szCs w:val="20"/>
        </w:rPr>
        <w:t xml:space="preserve">(2) Fotonapetostne naprave se umeščajo tako, da </w:t>
      </w:r>
      <w:r w:rsidR="00DF3E0B">
        <w:rPr>
          <w:sz w:val="20"/>
          <w:szCs w:val="20"/>
        </w:rPr>
        <w:t>omogočajo var</w:t>
      </w:r>
      <w:r w:rsidR="004A4E18">
        <w:rPr>
          <w:sz w:val="20"/>
          <w:szCs w:val="20"/>
        </w:rPr>
        <w:t>e</w:t>
      </w:r>
      <w:r w:rsidR="00DF3E0B">
        <w:rPr>
          <w:sz w:val="20"/>
          <w:szCs w:val="20"/>
        </w:rPr>
        <w:t>n</w:t>
      </w:r>
      <w:r w:rsidR="001B5955">
        <w:rPr>
          <w:sz w:val="20"/>
          <w:szCs w:val="20"/>
        </w:rPr>
        <w:t xml:space="preserve"> potek</w:t>
      </w:r>
      <w:r w:rsidR="00DF3E0B">
        <w:rPr>
          <w:sz w:val="20"/>
          <w:szCs w:val="20"/>
        </w:rPr>
        <w:t xml:space="preserve"> železniškega prometa, da </w:t>
      </w:r>
      <w:r w:rsidRPr="003158FE">
        <w:rPr>
          <w:sz w:val="20"/>
          <w:szCs w:val="20"/>
        </w:rPr>
        <w:t>ne zmanjšujejo ali onemogočajo preglednosti na železniškem omrežju</w:t>
      </w:r>
      <w:r w:rsidR="00F83966">
        <w:rPr>
          <w:sz w:val="20"/>
          <w:szCs w:val="20"/>
        </w:rPr>
        <w:t xml:space="preserve"> in</w:t>
      </w:r>
      <w:r w:rsidR="002B3089">
        <w:rPr>
          <w:sz w:val="20"/>
          <w:szCs w:val="20"/>
        </w:rPr>
        <w:t xml:space="preserve"> da</w:t>
      </w:r>
      <w:r w:rsidR="00E62D4E">
        <w:rPr>
          <w:sz w:val="20"/>
          <w:szCs w:val="20"/>
        </w:rPr>
        <w:t xml:space="preserve"> z bleščanjem </w:t>
      </w:r>
      <w:r w:rsidR="001914C3">
        <w:rPr>
          <w:sz w:val="20"/>
          <w:szCs w:val="20"/>
        </w:rPr>
        <w:t>ne vplivajo na vidnost železniške signalizacije</w:t>
      </w:r>
      <w:r w:rsidR="00E62D4E">
        <w:rPr>
          <w:sz w:val="20"/>
          <w:szCs w:val="20"/>
        </w:rPr>
        <w:t>, uporabnike železnice ali na sosednje objekte</w:t>
      </w:r>
      <w:r w:rsidR="00F83966">
        <w:rPr>
          <w:sz w:val="20"/>
          <w:szCs w:val="20"/>
        </w:rPr>
        <w:t>.</w:t>
      </w:r>
      <w:r w:rsidR="001914C3">
        <w:rPr>
          <w:sz w:val="20"/>
          <w:szCs w:val="20"/>
        </w:rPr>
        <w:t xml:space="preserve"> </w:t>
      </w:r>
    </w:p>
    <w:p w14:paraId="04DA2F37" w14:textId="24F7CC6C" w:rsidR="003158FE" w:rsidRPr="003158FE" w:rsidRDefault="003158FE" w:rsidP="003158FE">
      <w:pPr>
        <w:pStyle w:val="ODSTAVEKLUKA"/>
        <w:ind w:firstLine="709"/>
        <w:rPr>
          <w:sz w:val="20"/>
          <w:szCs w:val="20"/>
        </w:rPr>
      </w:pPr>
      <w:r w:rsidRPr="003158FE">
        <w:rPr>
          <w:sz w:val="20"/>
          <w:szCs w:val="20"/>
        </w:rPr>
        <w:t>(</w:t>
      </w:r>
      <w:r w:rsidR="00DE7765">
        <w:rPr>
          <w:sz w:val="20"/>
          <w:szCs w:val="20"/>
        </w:rPr>
        <w:t>3</w:t>
      </w:r>
      <w:r w:rsidRPr="003158FE">
        <w:rPr>
          <w:sz w:val="20"/>
          <w:szCs w:val="20"/>
        </w:rPr>
        <w:t>) Pri umeščanju fotonapetostnih naprav na nosiln</w:t>
      </w:r>
      <w:r w:rsidR="00144576">
        <w:rPr>
          <w:sz w:val="20"/>
          <w:szCs w:val="20"/>
        </w:rPr>
        <w:t>o</w:t>
      </w:r>
      <w:r w:rsidRPr="003158FE">
        <w:rPr>
          <w:sz w:val="20"/>
          <w:szCs w:val="20"/>
        </w:rPr>
        <w:t xml:space="preserve"> konstrukcij</w:t>
      </w:r>
      <w:r w:rsidR="00144576">
        <w:rPr>
          <w:sz w:val="20"/>
          <w:szCs w:val="20"/>
        </w:rPr>
        <w:t>o</w:t>
      </w:r>
      <w:r w:rsidRPr="003158FE">
        <w:rPr>
          <w:sz w:val="20"/>
          <w:szCs w:val="20"/>
        </w:rPr>
        <w:t xml:space="preserve"> protihrupnih ograj </w:t>
      </w:r>
      <w:r w:rsidR="001B5955">
        <w:rPr>
          <w:sz w:val="20"/>
          <w:szCs w:val="20"/>
        </w:rPr>
        <w:t>in</w:t>
      </w:r>
      <w:r w:rsidRPr="003158FE">
        <w:rPr>
          <w:sz w:val="20"/>
          <w:szCs w:val="20"/>
        </w:rPr>
        <w:t xml:space="preserve"> objektov javne železniške infrastrukture (premostitvenih objektov in podpornih ter opornih konstrukcij) je treba</w:t>
      </w:r>
      <w:r w:rsidR="001B5955">
        <w:rPr>
          <w:sz w:val="20"/>
          <w:szCs w:val="20"/>
        </w:rPr>
        <w:t xml:space="preserve"> </w:t>
      </w:r>
      <w:r w:rsidRPr="003158FE">
        <w:rPr>
          <w:sz w:val="20"/>
          <w:szCs w:val="20"/>
        </w:rPr>
        <w:t>tudi:</w:t>
      </w:r>
    </w:p>
    <w:p w14:paraId="41520F52" w14:textId="77777777" w:rsidR="003158FE" w:rsidRPr="003158FE" w:rsidRDefault="003158FE" w:rsidP="003158FE">
      <w:pPr>
        <w:pStyle w:val="ODSTAVEKLUKA"/>
        <w:numPr>
          <w:ilvl w:val="0"/>
          <w:numId w:val="17"/>
        </w:numPr>
        <w:spacing w:before="0"/>
        <w:ind w:hanging="357"/>
        <w:rPr>
          <w:sz w:val="20"/>
          <w:szCs w:val="20"/>
        </w:rPr>
      </w:pPr>
      <w:r w:rsidRPr="003158FE">
        <w:rPr>
          <w:sz w:val="20"/>
          <w:szCs w:val="20"/>
        </w:rPr>
        <w:t>preveri</w:t>
      </w:r>
      <w:r w:rsidR="001B5955">
        <w:rPr>
          <w:sz w:val="20"/>
          <w:szCs w:val="20"/>
        </w:rPr>
        <w:t>ti</w:t>
      </w:r>
      <w:r w:rsidRPr="003158FE">
        <w:rPr>
          <w:sz w:val="20"/>
          <w:szCs w:val="20"/>
        </w:rPr>
        <w:t xml:space="preserve"> ustreznost nosilne konstrukcije protihrupnih ograj oziroma objekta javne železniške infrastrukture glede na dodatne statične in dinamične vplive, ki izvirajo iz fotonapetostnih naprav,</w:t>
      </w:r>
      <w:r w:rsidR="00206DF4">
        <w:rPr>
          <w:sz w:val="20"/>
          <w:szCs w:val="20"/>
        </w:rPr>
        <w:t xml:space="preserve"> in</w:t>
      </w:r>
    </w:p>
    <w:p w14:paraId="04229B6D" w14:textId="77777777" w:rsidR="003158FE" w:rsidRPr="003158FE" w:rsidRDefault="003158FE" w:rsidP="003158FE">
      <w:pPr>
        <w:pStyle w:val="ODSTAVEKLUKA"/>
        <w:numPr>
          <w:ilvl w:val="0"/>
          <w:numId w:val="17"/>
        </w:numPr>
        <w:spacing w:before="0"/>
        <w:ind w:hanging="357"/>
        <w:rPr>
          <w:sz w:val="20"/>
          <w:szCs w:val="20"/>
        </w:rPr>
      </w:pPr>
      <w:r w:rsidRPr="003158FE">
        <w:rPr>
          <w:sz w:val="20"/>
          <w:szCs w:val="20"/>
        </w:rPr>
        <w:t>fotonapetostne naprave pritrdi</w:t>
      </w:r>
      <w:r w:rsidR="001B5955">
        <w:rPr>
          <w:sz w:val="20"/>
          <w:szCs w:val="20"/>
        </w:rPr>
        <w:t>ti</w:t>
      </w:r>
      <w:r w:rsidRPr="003158FE">
        <w:rPr>
          <w:sz w:val="20"/>
          <w:szCs w:val="20"/>
        </w:rPr>
        <w:t xml:space="preserve"> </w:t>
      </w:r>
      <w:r w:rsidR="001B5955">
        <w:rPr>
          <w:sz w:val="20"/>
          <w:szCs w:val="20"/>
        </w:rPr>
        <w:t>tako</w:t>
      </w:r>
      <w:r w:rsidRPr="003158FE">
        <w:rPr>
          <w:sz w:val="20"/>
          <w:szCs w:val="20"/>
        </w:rPr>
        <w:t xml:space="preserve">, da jih je mogoče odstraniti brez posegov v nosilno konstrukcijo objektov </w:t>
      </w:r>
      <w:r w:rsidR="00FB11D4">
        <w:rPr>
          <w:sz w:val="20"/>
          <w:szCs w:val="20"/>
        </w:rPr>
        <w:t xml:space="preserve">javne železniške infrastrukture </w:t>
      </w:r>
      <w:r w:rsidRPr="003158FE">
        <w:rPr>
          <w:sz w:val="20"/>
          <w:szCs w:val="20"/>
        </w:rPr>
        <w:t>(montažn</w:t>
      </w:r>
      <w:r w:rsidR="001B5955">
        <w:rPr>
          <w:sz w:val="20"/>
          <w:szCs w:val="20"/>
        </w:rPr>
        <w:t>o</w:t>
      </w:r>
      <w:r w:rsidRPr="003158FE">
        <w:rPr>
          <w:sz w:val="20"/>
          <w:szCs w:val="20"/>
        </w:rPr>
        <w:t xml:space="preserve"> pritrjevanj</w:t>
      </w:r>
      <w:r w:rsidR="001B5955">
        <w:rPr>
          <w:sz w:val="20"/>
          <w:szCs w:val="20"/>
        </w:rPr>
        <w:t>e</w:t>
      </w:r>
      <w:r w:rsidRPr="003158FE">
        <w:rPr>
          <w:sz w:val="20"/>
          <w:szCs w:val="20"/>
        </w:rPr>
        <w:t>).</w:t>
      </w:r>
    </w:p>
    <w:p w14:paraId="3EB167E2" w14:textId="3C5AB76C" w:rsidR="003158FE" w:rsidRPr="003158FE" w:rsidRDefault="003158FE" w:rsidP="003158FE">
      <w:pPr>
        <w:pStyle w:val="ODSTAVEKLUKA"/>
        <w:ind w:firstLine="709"/>
        <w:rPr>
          <w:sz w:val="20"/>
          <w:szCs w:val="20"/>
        </w:rPr>
      </w:pPr>
      <w:r w:rsidRPr="003158FE">
        <w:rPr>
          <w:sz w:val="20"/>
          <w:szCs w:val="20"/>
        </w:rPr>
        <w:t>(</w:t>
      </w:r>
      <w:r w:rsidR="00DE7765">
        <w:rPr>
          <w:sz w:val="20"/>
          <w:szCs w:val="20"/>
        </w:rPr>
        <w:t>4</w:t>
      </w:r>
      <w:r w:rsidRPr="003158FE">
        <w:rPr>
          <w:sz w:val="20"/>
          <w:szCs w:val="20"/>
        </w:rPr>
        <w:t xml:space="preserve">) Pri umeščanju fotonapetostnih naprav na brežine nasipov in usekov </w:t>
      </w:r>
      <w:r w:rsidR="00521B87">
        <w:rPr>
          <w:sz w:val="20"/>
          <w:szCs w:val="20"/>
        </w:rPr>
        <w:t xml:space="preserve">izven progovnega pasu </w:t>
      </w:r>
      <w:r w:rsidRPr="003158FE">
        <w:rPr>
          <w:sz w:val="20"/>
          <w:szCs w:val="20"/>
        </w:rPr>
        <w:t>je treba upoštevati tudi:</w:t>
      </w:r>
    </w:p>
    <w:p w14:paraId="36EB274A" w14:textId="77777777" w:rsidR="003158FE" w:rsidRPr="003158FE" w:rsidRDefault="003158FE" w:rsidP="003158FE">
      <w:pPr>
        <w:pStyle w:val="ODSTAVEKLUKA"/>
        <w:numPr>
          <w:ilvl w:val="0"/>
          <w:numId w:val="18"/>
        </w:numPr>
        <w:spacing w:before="0"/>
        <w:ind w:hanging="357"/>
        <w:rPr>
          <w:sz w:val="20"/>
          <w:szCs w:val="20"/>
        </w:rPr>
      </w:pPr>
      <w:r w:rsidRPr="003158FE">
        <w:rPr>
          <w:sz w:val="20"/>
          <w:szCs w:val="20"/>
        </w:rPr>
        <w:t>stabilnost brežine glede na dodatne statične in dinamične vplive, ki izvirajo iz fotonapetostnih naprav,</w:t>
      </w:r>
    </w:p>
    <w:p w14:paraId="764F01B8" w14:textId="77777777" w:rsidR="003158FE" w:rsidRPr="003158FE" w:rsidRDefault="003158FE" w:rsidP="003158FE">
      <w:pPr>
        <w:pStyle w:val="ODSTAVEKLUKA"/>
        <w:numPr>
          <w:ilvl w:val="0"/>
          <w:numId w:val="18"/>
        </w:numPr>
        <w:spacing w:before="0"/>
        <w:ind w:hanging="357"/>
        <w:rPr>
          <w:sz w:val="20"/>
          <w:szCs w:val="20"/>
        </w:rPr>
      </w:pPr>
      <w:r w:rsidRPr="003158FE">
        <w:rPr>
          <w:sz w:val="20"/>
          <w:szCs w:val="20"/>
        </w:rPr>
        <w:t xml:space="preserve">ureditev dostopa za potrebe vzdrževanja fotonapetostnih naprav, ki ne sme potekati v progovnem pasu ali onemogočati dostopa vzdrževalcem železniške </w:t>
      </w:r>
      <w:r w:rsidR="002A7BA8">
        <w:rPr>
          <w:sz w:val="20"/>
          <w:szCs w:val="20"/>
        </w:rPr>
        <w:t>infrastrukture</w:t>
      </w:r>
      <w:r w:rsidRPr="003158FE">
        <w:rPr>
          <w:sz w:val="20"/>
          <w:szCs w:val="20"/>
        </w:rPr>
        <w:t>.</w:t>
      </w:r>
    </w:p>
    <w:p w14:paraId="5001E6C1" w14:textId="395AF109" w:rsidR="003158FE" w:rsidRPr="003158FE" w:rsidRDefault="003158FE" w:rsidP="003158FE">
      <w:pPr>
        <w:pStyle w:val="ODSTAVEKLUKA"/>
        <w:ind w:firstLine="709"/>
        <w:rPr>
          <w:sz w:val="20"/>
          <w:szCs w:val="20"/>
        </w:rPr>
      </w:pPr>
      <w:r w:rsidRPr="003158FE">
        <w:rPr>
          <w:sz w:val="20"/>
          <w:szCs w:val="20"/>
        </w:rPr>
        <w:t>(</w:t>
      </w:r>
      <w:r w:rsidR="00DE7765">
        <w:rPr>
          <w:sz w:val="20"/>
          <w:szCs w:val="20"/>
        </w:rPr>
        <w:t>5</w:t>
      </w:r>
      <w:r w:rsidRPr="003158FE">
        <w:rPr>
          <w:sz w:val="20"/>
          <w:szCs w:val="20"/>
        </w:rPr>
        <w:t xml:space="preserve">) Odvodnjavanje padavinskih voda iz fotonapetostne naprave se uredi tako, da se izvaja v smeri stran </w:t>
      </w:r>
      <w:r w:rsidR="00ED3A4B">
        <w:rPr>
          <w:sz w:val="20"/>
          <w:szCs w:val="20"/>
        </w:rPr>
        <w:t xml:space="preserve">od </w:t>
      </w:r>
      <w:r w:rsidRPr="003158FE">
        <w:rPr>
          <w:sz w:val="20"/>
          <w:szCs w:val="20"/>
        </w:rPr>
        <w:t>železniške proge in da se z odvajanjem padavinskih voda ne poslabša odvodnja</w:t>
      </w:r>
      <w:r w:rsidR="000D3F9D">
        <w:rPr>
          <w:sz w:val="20"/>
          <w:szCs w:val="20"/>
        </w:rPr>
        <w:t>vanj</w:t>
      </w:r>
      <w:r w:rsidR="001B5955">
        <w:rPr>
          <w:sz w:val="20"/>
          <w:szCs w:val="20"/>
        </w:rPr>
        <w:t>e</w:t>
      </w:r>
      <w:r w:rsidRPr="003158FE">
        <w:rPr>
          <w:sz w:val="20"/>
          <w:szCs w:val="20"/>
        </w:rPr>
        <w:t xml:space="preserve"> železniške proge ali ogrozi stabilnost objektov in naprav javne železniške infrastrukture. Priporoča se zbiranje padavinske vode s fotonapetostnih naprav za ponovno uporabo.</w:t>
      </w:r>
    </w:p>
    <w:p w14:paraId="73FE5E24" w14:textId="3A3D2C20" w:rsidR="003158FE" w:rsidRPr="003158FE" w:rsidRDefault="003158FE" w:rsidP="003158FE">
      <w:pPr>
        <w:pStyle w:val="ODSTAVEKLUKA"/>
        <w:ind w:firstLine="709"/>
        <w:rPr>
          <w:sz w:val="20"/>
          <w:szCs w:val="20"/>
        </w:rPr>
      </w:pPr>
      <w:r w:rsidRPr="003158FE">
        <w:rPr>
          <w:sz w:val="20"/>
          <w:szCs w:val="20"/>
        </w:rPr>
        <w:t>(</w:t>
      </w:r>
      <w:r w:rsidR="00DE7765">
        <w:rPr>
          <w:sz w:val="20"/>
          <w:szCs w:val="20"/>
        </w:rPr>
        <w:t>6</w:t>
      </w:r>
      <w:r w:rsidRPr="003158FE">
        <w:rPr>
          <w:sz w:val="20"/>
          <w:szCs w:val="20"/>
        </w:rPr>
        <w:t xml:space="preserve">) Zagotovi se primerna zaščita pred padanjem snega in ledu iz fotonapetostnih naprav na </w:t>
      </w:r>
      <w:r w:rsidR="00170D16" w:rsidRPr="00005ABB">
        <w:rPr>
          <w:sz w:val="20"/>
          <w:szCs w:val="20"/>
        </w:rPr>
        <w:t>površine javne železniške infrastrukture</w:t>
      </w:r>
      <w:r w:rsidRPr="003158FE">
        <w:rPr>
          <w:sz w:val="20"/>
          <w:szCs w:val="20"/>
        </w:rPr>
        <w:t>.</w:t>
      </w:r>
    </w:p>
    <w:p w14:paraId="006E77BA" w14:textId="59CE8ABD" w:rsidR="003158FE" w:rsidRPr="003158FE" w:rsidRDefault="003158FE" w:rsidP="003158FE">
      <w:pPr>
        <w:pStyle w:val="ODSTAVEKLUKA"/>
        <w:ind w:firstLine="709"/>
        <w:rPr>
          <w:sz w:val="20"/>
          <w:szCs w:val="20"/>
        </w:rPr>
      </w:pPr>
      <w:r w:rsidRPr="003158FE">
        <w:rPr>
          <w:sz w:val="20"/>
          <w:szCs w:val="20"/>
        </w:rPr>
        <w:t>(</w:t>
      </w:r>
      <w:r w:rsidR="00DE7765">
        <w:rPr>
          <w:sz w:val="20"/>
          <w:szCs w:val="20"/>
        </w:rPr>
        <w:t>7</w:t>
      </w:r>
      <w:r w:rsidRPr="003158FE">
        <w:rPr>
          <w:sz w:val="20"/>
          <w:szCs w:val="20"/>
        </w:rPr>
        <w:t>) Če se fotonapetostne naprave umešča</w:t>
      </w:r>
      <w:r w:rsidR="001B5955">
        <w:rPr>
          <w:sz w:val="20"/>
          <w:szCs w:val="20"/>
        </w:rPr>
        <w:t>jo</w:t>
      </w:r>
      <w:r w:rsidRPr="003158FE">
        <w:rPr>
          <w:sz w:val="20"/>
          <w:szCs w:val="20"/>
        </w:rPr>
        <w:t xml:space="preserve"> na raščen</w:t>
      </w:r>
      <w:r w:rsidR="00D10962">
        <w:rPr>
          <w:sz w:val="20"/>
          <w:szCs w:val="20"/>
        </w:rPr>
        <w:t>o</w:t>
      </w:r>
      <w:r w:rsidRPr="003158FE">
        <w:rPr>
          <w:sz w:val="20"/>
          <w:szCs w:val="20"/>
        </w:rPr>
        <w:t xml:space="preserve"> </w:t>
      </w:r>
      <w:r w:rsidR="00D10962">
        <w:rPr>
          <w:sz w:val="20"/>
          <w:szCs w:val="20"/>
        </w:rPr>
        <w:t>površino</w:t>
      </w:r>
      <w:r w:rsidRPr="003158FE">
        <w:rPr>
          <w:sz w:val="20"/>
          <w:szCs w:val="20"/>
        </w:rPr>
        <w:t>, je treba zagotoviti, da se raščen</w:t>
      </w:r>
      <w:r w:rsidR="00A04ED4">
        <w:rPr>
          <w:sz w:val="20"/>
          <w:szCs w:val="20"/>
        </w:rPr>
        <w:t>a</w:t>
      </w:r>
      <w:r w:rsidRPr="003158FE">
        <w:rPr>
          <w:sz w:val="20"/>
          <w:szCs w:val="20"/>
        </w:rPr>
        <w:t xml:space="preserve"> </w:t>
      </w:r>
      <w:r w:rsidR="00A04ED4">
        <w:rPr>
          <w:sz w:val="20"/>
          <w:szCs w:val="20"/>
        </w:rPr>
        <w:t>površina</w:t>
      </w:r>
      <w:r w:rsidRPr="003158FE">
        <w:rPr>
          <w:sz w:val="20"/>
          <w:szCs w:val="20"/>
        </w:rPr>
        <w:t xml:space="preserve"> čim </w:t>
      </w:r>
      <w:r w:rsidR="001B5955">
        <w:rPr>
          <w:sz w:val="20"/>
          <w:szCs w:val="20"/>
        </w:rPr>
        <w:t>bolj</w:t>
      </w:r>
      <w:r w:rsidRPr="003158FE">
        <w:rPr>
          <w:sz w:val="20"/>
          <w:szCs w:val="20"/>
        </w:rPr>
        <w:t xml:space="preserve"> ohrani tako, da je še vedno zagotovljena rast rastlin </w:t>
      </w:r>
      <w:r w:rsidR="001B5955">
        <w:rPr>
          <w:sz w:val="20"/>
          <w:szCs w:val="20"/>
        </w:rPr>
        <w:t>ter</w:t>
      </w:r>
      <w:r w:rsidRPr="003158FE">
        <w:rPr>
          <w:sz w:val="20"/>
          <w:szCs w:val="20"/>
        </w:rPr>
        <w:t xml:space="preserve"> da ni ogrožena stabilnost železniške proge in terena. Pri tem mora investitor upravljavcu železniške infrastrukture zagotoviti redno vzdrževanje rastlin v skladu s standardi in normativi vzdrževanja železniške infrastrukture. Preprečena mora biti možnost erozije zemljišča pod paneli.</w:t>
      </w:r>
    </w:p>
    <w:p w14:paraId="28F3DCBC" w14:textId="55D1616C" w:rsidR="003158FE" w:rsidRPr="003158FE" w:rsidRDefault="003158FE" w:rsidP="003158FE">
      <w:pPr>
        <w:pStyle w:val="ODSTAVEKLUKA"/>
        <w:rPr>
          <w:sz w:val="20"/>
          <w:szCs w:val="20"/>
        </w:rPr>
      </w:pPr>
      <w:r w:rsidRPr="003158FE">
        <w:rPr>
          <w:sz w:val="20"/>
          <w:szCs w:val="20"/>
        </w:rPr>
        <w:t>(</w:t>
      </w:r>
      <w:r w:rsidR="00DE7765">
        <w:rPr>
          <w:sz w:val="20"/>
          <w:szCs w:val="20"/>
        </w:rPr>
        <w:t>8</w:t>
      </w:r>
      <w:r w:rsidRPr="003158FE">
        <w:rPr>
          <w:sz w:val="20"/>
          <w:szCs w:val="20"/>
        </w:rPr>
        <w:t>) Fotonapetostne naprave ne smejo ovirati ali onemogočiti delovanja prehodov in prepustov za živali.</w:t>
      </w:r>
    </w:p>
    <w:p w14:paraId="2E67DAB0" w14:textId="704A05AA" w:rsidR="00FC138F" w:rsidRDefault="003158FE" w:rsidP="00EB5217">
      <w:pPr>
        <w:pStyle w:val="ODSTAVEKLUKA"/>
        <w:ind w:firstLine="709"/>
        <w:rPr>
          <w:sz w:val="20"/>
          <w:szCs w:val="20"/>
        </w:rPr>
      </w:pPr>
      <w:r w:rsidRPr="003158FE">
        <w:rPr>
          <w:sz w:val="20"/>
          <w:szCs w:val="20"/>
        </w:rPr>
        <w:t>(</w:t>
      </w:r>
      <w:r w:rsidR="00DE7765">
        <w:rPr>
          <w:sz w:val="20"/>
          <w:szCs w:val="20"/>
        </w:rPr>
        <w:t>9</w:t>
      </w:r>
      <w:r w:rsidRPr="003158FE">
        <w:rPr>
          <w:sz w:val="20"/>
          <w:szCs w:val="20"/>
        </w:rPr>
        <w:t>) Za postavitev fotonapetostnih naprav se upošteva</w:t>
      </w:r>
      <w:r w:rsidR="001B5955">
        <w:rPr>
          <w:sz w:val="20"/>
          <w:szCs w:val="20"/>
        </w:rPr>
        <w:t>ta</w:t>
      </w:r>
      <w:r w:rsidRPr="003158FE">
        <w:rPr>
          <w:sz w:val="20"/>
          <w:szCs w:val="20"/>
        </w:rPr>
        <w:t xml:space="preserve"> izvedeno stanje na železniškem območju in načrtovano stanje. Ti podatki se pridobijo </w:t>
      </w:r>
      <w:r w:rsidR="00A726D7">
        <w:rPr>
          <w:sz w:val="20"/>
          <w:szCs w:val="20"/>
        </w:rPr>
        <w:t xml:space="preserve">pred umeščanjem </w:t>
      </w:r>
      <w:r w:rsidRPr="003158FE">
        <w:rPr>
          <w:sz w:val="20"/>
          <w:szCs w:val="20"/>
        </w:rPr>
        <w:t xml:space="preserve">od pristojnega upravljavca </w:t>
      </w:r>
      <w:r w:rsidR="002A7BA8">
        <w:rPr>
          <w:sz w:val="20"/>
          <w:szCs w:val="20"/>
        </w:rPr>
        <w:t>železniške infrastrukture</w:t>
      </w:r>
      <w:r w:rsidRPr="003158FE">
        <w:rPr>
          <w:sz w:val="20"/>
          <w:szCs w:val="20"/>
        </w:rPr>
        <w:t xml:space="preserve"> </w:t>
      </w:r>
      <w:r w:rsidR="00521B87">
        <w:rPr>
          <w:sz w:val="20"/>
          <w:szCs w:val="20"/>
        </w:rPr>
        <w:t xml:space="preserve">in </w:t>
      </w:r>
      <w:r w:rsidR="00DA2218">
        <w:rPr>
          <w:sz w:val="20"/>
          <w:szCs w:val="20"/>
        </w:rPr>
        <w:t xml:space="preserve">organa, pristojnega za razvoj </w:t>
      </w:r>
      <w:r w:rsidR="002A7BA8">
        <w:rPr>
          <w:sz w:val="20"/>
          <w:szCs w:val="20"/>
        </w:rPr>
        <w:t>železniške infrastrukture</w:t>
      </w:r>
      <w:r w:rsidRPr="003158FE">
        <w:rPr>
          <w:sz w:val="20"/>
          <w:szCs w:val="20"/>
        </w:rPr>
        <w:t>.</w:t>
      </w:r>
    </w:p>
    <w:p w14:paraId="613D4E5E" w14:textId="77F0C686" w:rsidR="003158FE" w:rsidRDefault="00EB5217" w:rsidP="00EB5217">
      <w:pPr>
        <w:pStyle w:val="ODSTAVEKLUKA"/>
        <w:ind w:firstLine="709"/>
        <w:rPr>
          <w:sz w:val="20"/>
          <w:szCs w:val="20"/>
          <w:shd w:val="clear" w:color="auto" w:fill="FFFFFF"/>
        </w:rPr>
      </w:pPr>
      <w:r w:rsidRPr="00EB5217">
        <w:rPr>
          <w:sz w:val="20"/>
          <w:szCs w:val="20"/>
          <w:shd w:val="clear" w:color="auto" w:fill="FFFFFF"/>
        </w:rPr>
        <w:t>(</w:t>
      </w:r>
      <w:r w:rsidR="003A395F">
        <w:rPr>
          <w:sz w:val="20"/>
          <w:szCs w:val="20"/>
          <w:shd w:val="clear" w:color="auto" w:fill="FFFFFF"/>
        </w:rPr>
        <w:t>1</w:t>
      </w:r>
      <w:r w:rsidR="00DE7765">
        <w:rPr>
          <w:sz w:val="20"/>
          <w:szCs w:val="20"/>
          <w:shd w:val="clear" w:color="auto" w:fill="FFFFFF"/>
        </w:rPr>
        <w:t>0</w:t>
      </w:r>
      <w:r w:rsidRPr="00EB5217">
        <w:rPr>
          <w:sz w:val="20"/>
          <w:szCs w:val="20"/>
          <w:shd w:val="clear" w:color="auto" w:fill="FFFFFF"/>
        </w:rPr>
        <w:t>) Za postavitev fotonapetostnih naprav na strehe objektov in parkirišča, ki s</w:t>
      </w:r>
      <w:r w:rsidR="001B5955">
        <w:rPr>
          <w:sz w:val="20"/>
          <w:szCs w:val="20"/>
          <w:shd w:val="clear" w:color="auto" w:fill="FFFFFF"/>
        </w:rPr>
        <w:t>o na</w:t>
      </w:r>
      <w:r w:rsidRPr="00EB5217">
        <w:rPr>
          <w:sz w:val="20"/>
          <w:szCs w:val="20"/>
          <w:shd w:val="clear" w:color="auto" w:fill="FFFFFF"/>
        </w:rPr>
        <w:t xml:space="preserve"> </w:t>
      </w:r>
      <w:r>
        <w:rPr>
          <w:sz w:val="20"/>
          <w:szCs w:val="20"/>
          <w:shd w:val="clear" w:color="auto" w:fill="FFFFFF"/>
        </w:rPr>
        <w:t>železniške</w:t>
      </w:r>
      <w:r w:rsidR="001B5955">
        <w:rPr>
          <w:sz w:val="20"/>
          <w:szCs w:val="20"/>
          <w:shd w:val="clear" w:color="auto" w:fill="FFFFFF"/>
        </w:rPr>
        <w:t>m</w:t>
      </w:r>
      <w:r>
        <w:rPr>
          <w:sz w:val="20"/>
          <w:szCs w:val="20"/>
          <w:shd w:val="clear" w:color="auto" w:fill="FFFFFF"/>
        </w:rPr>
        <w:t xml:space="preserve"> območj</w:t>
      </w:r>
      <w:r w:rsidR="001B5955">
        <w:rPr>
          <w:sz w:val="20"/>
          <w:szCs w:val="20"/>
          <w:shd w:val="clear" w:color="auto" w:fill="FFFFFF"/>
        </w:rPr>
        <w:t>u</w:t>
      </w:r>
      <w:r w:rsidRPr="00EB5217">
        <w:rPr>
          <w:sz w:val="20"/>
          <w:szCs w:val="20"/>
          <w:shd w:val="clear" w:color="auto" w:fill="FFFFFF"/>
        </w:rPr>
        <w:t xml:space="preserve">, se </w:t>
      </w:r>
      <w:r w:rsidR="00E67D10">
        <w:rPr>
          <w:sz w:val="20"/>
          <w:szCs w:val="20"/>
          <w:shd w:val="clear" w:color="auto" w:fill="FFFFFF"/>
        </w:rPr>
        <w:t xml:space="preserve">poleg pogojev iz tega člena smiselno </w:t>
      </w:r>
      <w:r w:rsidRPr="00EB5217">
        <w:rPr>
          <w:sz w:val="20"/>
          <w:szCs w:val="20"/>
          <w:shd w:val="clear" w:color="auto" w:fill="FFFFFF"/>
        </w:rPr>
        <w:t>upo</w:t>
      </w:r>
      <w:r w:rsidR="001B5955">
        <w:rPr>
          <w:sz w:val="20"/>
          <w:szCs w:val="20"/>
          <w:shd w:val="clear" w:color="auto" w:fill="FFFFFF"/>
        </w:rPr>
        <w:t>števajo</w:t>
      </w:r>
      <w:r w:rsidRPr="00EB5217">
        <w:rPr>
          <w:sz w:val="20"/>
          <w:szCs w:val="20"/>
          <w:shd w:val="clear" w:color="auto" w:fill="FFFFFF"/>
        </w:rPr>
        <w:t xml:space="preserve"> </w:t>
      </w:r>
      <w:r w:rsidR="00E67D10">
        <w:rPr>
          <w:sz w:val="20"/>
          <w:szCs w:val="20"/>
          <w:shd w:val="clear" w:color="auto" w:fill="FFFFFF"/>
        </w:rPr>
        <w:t xml:space="preserve">tudi </w:t>
      </w:r>
      <w:r w:rsidRPr="00EB5217">
        <w:rPr>
          <w:sz w:val="20"/>
          <w:szCs w:val="20"/>
          <w:shd w:val="clear" w:color="auto" w:fill="FFFFFF"/>
        </w:rPr>
        <w:t>prostorski izvedbeni pogoji iz 16. in 17. člena te uredbe.</w:t>
      </w:r>
    </w:p>
    <w:p w14:paraId="07F445BB" w14:textId="76B4387B" w:rsidR="006F365C" w:rsidRPr="006F365C" w:rsidRDefault="006F365C" w:rsidP="006F365C">
      <w:pPr>
        <w:pStyle w:val="ODSTAVEKLUKA"/>
        <w:ind w:firstLine="709"/>
        <w:rPr>
          <w:sz w:val="20"/>
          <w:szCs w:val="20"/>
        </w:rPr>
      </w:pPr>
      <w:r>
        <w:rPr>
          <w:sz w:val="20"/>
          <w:szCs w:val="20"/>
        </w:rPr>
        <w:t xml:space="preserve">(11) Investitor fotonapetostnih naprav </w:t>
      </w:r>
      <w:r w:rsidR="004A4E18">
        <w:rPr>
          <w:sz w:val="20"/>
          <w:szCs w:val="20"/>
        </w:rPr>
        <w:t>mora</w:t>
      </w:r>
      <w:r>
        <w:rPr>
          <w:sz w:val="20"/>
          <w:szCs w:val="20"/>
        </w:rPr>
        <w:t xml:space="preserve"> omogočiti obnovo ali rekonstrukcijo javne železniške infrastrukture oziroma nepremičnin na železniškem območju ter na lastne stroške prestaviti, prilagoditi, nadgraditi ali odstraniti že postavljene fotonapetostne naprave.</w:t>
      </w:r>
      <w:r w:rsidRPr="006F365C">
        <w:rPr>
          <w:sz w:val="20"/>
          <w:szCs w:val="20"/>
        </w:rPr>
        <w:t xml:space="preserve"> </w:t>
      </w:r>
    </w:p>
    <w:p w14:paraId="4123BCFF" w14:textId="77777777" w:rsidR="003158FE" w:rsidRDefault="003158FE" w:rsidP="003158FE">
      <w:pPr>
        <w:rPr>
          <w:rFonts w:cs="Arial"/>
          <w:color w:val="000000"/>
          <w:szCs w:val="20"/>
          <w:shd w:val="clear" w:color="auto" w:fill="FFFFFF"/>
        </w:rPr>
      </w:pPr>
    </w:p>
    <w:p w14:paraId="131666F8" w14:textId="77777777" w:rsidR="00FC138F" w:rsidRPr="003158FE" w:rsidRDefault="00FC138F" w:rsidP="003158FE">
      <w:pPr>
        <w:rPr>
          <w:rFonts w:cs="Arial"/>
          <w:color w:val="000000"/>
          <w:szCs w:val="20"/>
          <w:shd w:val="clear" w:color="auto" w:fill="FFFFFF"/>
        </w:rPr>
      </w:pPr>
    </w:p>
    <w:p w14:paraId="5D78F3E3" w14:textId="77777777" w:rsidR="003158FE" w:rsidRPr="003158FE" w:rsidRDefault="003158FE" w:rsidP="003158FE">
      <w:pPr>
        <w:shd w:val="clear" w:color="auto" w:fill="FFFFFF"/>
        <w:spacing w:line="240" w:lineRule="auto"/>
        <w:jc w:val="center"/>
        <w:rPr>
          <w:rFonts w:cs="Arial"/>
          <w:b/>
          <w:szCs w:val="20"/>
          <w:lang w:eastAsia="sl-SI"/>
        </w:rPr>
      </w:pPr>
      <w:bookmarkStart w:id="35" w:name="_Hlk148022940"/>
      <w:r w:rsidRPr="003158FE">
        <w:rPr>
          <w:rFonts w:cs="Arial"/>
          <w:b/>
          <w:szCs w:val="20"/>
          <w:lang w:eastAsia="sl-SI"/>
        </w:rPr>
        <w:t>2</w:t>
      </w:r>
      <w:r w:rsidR="00E52992">
        <w:rPr>
          <w:rFonts w:cs="Arial"/>
          <w:b/>
          <w:szCs w:val="20"/>
          <w:lang w:eastAsia="sl-SI"/>
        </w:rPr>
        <w:t>2</w:t>
      </w:r>
      <w:r w:rsidRPr="003158FE">
        <w:rPr>
          <w:rFonts w:cs="Arial"/>
          <w:b/>
          <w:szCs w:val="20"/>
          <w:lang w:eastAsia="sl-SI"/>
        </w:rPr>
        <w:t>. člen</w:t>
      </w:r>
    </w:p>
    <w:p w14:paraId="0431235C" w14:textId="48844C1D" w:rsidR="003158FE" w:rsidRPr="003158FE" w:rsidRDefault="003158FE" w:rsidP="003158FE">
      <w:pPr>
        <w:jc w:val="center"/>
        <w:rPr>
          <w:rFonts w:ascii="Republika" w:hAnsi="Republika"/>
          <w:b/>
          <w:szCs w:val="20"/>
        </w:rPr>
      </w:pPr>
      <w:r w:rsidRPr="003158FE">
        <w:rPr>
          <w:rFonts w:cs="Arial"/>
          <w:b/>
          <w:szCs w:val="20"/>
          <w:lang w:eastAsia="sl-SI"/>
        </w:rPr>
        <w:t>(območja objektov za proizvodnjo elektrike)</w:t>
      </w:r>
    </w:p>
    <w:p w14:paraId="6C26365E" w14:textId="77777777" w:rsidR="003158FE" w:rsidRPr="003158FE" w:rsidRDefault="003158FE" w:rsidP="003158FE">
      <w:pPr>
        <w:pStyle w:val="ODSTAVEKLUKA"/>
        <w:ind w:firstLine="709"/>
        <w:rPr>
          <w:sz w:val="20"/>
          <w:szCs w:val="20"/>
        </w:rPr>
      </w:pPr>
      <w:r w:rsidRPr="003158FE">
        <w:rPr>
          <w:sz w:val="20"/>
          <w:szCs w:val="20"/>
        </w:rPr>
        <w:t xml:space="preserve">(1) </w:t>
      </w:r>
      <w:r w:rsidR="003D2BA8">
        <w:rPr>
          <w:sz w:val="20"/>
          <w:szCs w:val="20"/>
        </w:rPr>
        <w:t xml:space="preserve">Obstoječe ali načrtovano </w:t>
      </w:r>
      <w:r w:rsidRPr="003158FE">
        <w:rPr>
          <w:sz w:val="20"/>
          <w:szCs w:val="20"/>
        </w:rPr>
        <w:t>območj</w:t>
      </w:r>
      <w:r w:rsidR="003D2BA8">
        <w:rPr>
          <w:sz w:val="20"/>
          <w:szCs w:val="20"/>
        </w:rPr>
        <w:t>e</w:t>
      </w:r>
      <w:r w:rsidRPr="003158FE">
        <w:rPr>
          <w:sz w:val="20"/>
          <w:szCs w:val="20"/>
        </w:rPr>
        <w:t xml:space="preserve"> objektov za proizvodnjo elektrike ter območje razdelilnih transformatorskih postaj in razdelilnih postaj</w:t>
      </w:r>
      <w:r w:rsidR="00C92A5B">
        <w:rPr>
          <w:sz w:val="20"/>
          <w:szCs w:val="20"/>
        </w:rPr>
        <w:t>, kot je določeno v zakonu, ki ureja energetiko</w:t>
      </w:r>
      <w:r w:rsidR="00ED3A4B">
        <w:rPr>
          <w:sz w:val="20"/>
          <w:szCs w:val="20"/>
        </w:rPr>
        <w:t>,</w:t>
      </w:r>
      <w:r w:rsidRPr="003158FE">
        <w:rPr>
          <w:sz w:val="20"/>
          <w:szCs w:val="20"/>
        </w:rPr>
        <w:t xml:space="preserve"> se šteje</w:t>
      </w:r>
      <w:r w:rsidR="003E4B6D">
        <w:rPr>
          <w:sz w:val="20"/>
          <w:szCs w:val="20"/>
        </w:rPr>
        <w:t>ta</w:t>
      </w:r>
      <w:r w:rsidRPr="003158FE">
        <w:rPr>
          <w:sz w:val="20"/>
          <w:szCs w:val="20"/>
        </w:rPr>
        <w:t xml:space="preserve"> za predpisano prednostno območje, </w:t>
      </w:r>
      <w:r w:rsidR="003D2BA8">
        <w:rPr>
          <w:sz w:val="20"/>
          <w:szCs w:val="20"/>
        </w:rPr>
        <w:t>razen če</w:t>
      </w:r>
      <w:r w:rsidRPr="003158FE">
        <w:rPr>
          <w:sz w:val="20"/>
          <w:szCs w:val="20"/>
        </w:rPr>
        <w:t>:</w:t>
      </w:r>
    </w:p>
    <w:p w14:paraId="1100ABF6" w14:textId="77777777" w:rsidR="00AE5A81" w:rsidRPr="003A395F" w:rsidRDefault="00AE5A81" w:rsidP="00AE5A81">
      <w:pPr>
        <w:pStyle w:val="Odstavekseznama"/>
        <w:numPr>
          <w:ilvl w:val="0"/>
          <w:numId w:val="6"/>
        </w:numPr>
        <w:shd w:val="clear" w:color="auto" w:fill="FFFFFF"/>
        <w:spacing w:line="240" w:lineRule="auto"/>
        <w:jc w:val="both"/>
        <w:rPr>
          <w:rFonts w:ascii="Arial" w:eastAsia="Times New Roman" w:hAnsi="Arial" w:cs="Arial"/>
          <w:sz w:val="20"/>
          <w:szCs w:val="20"/>
          <w:lang w:eastAsia="sl-SI"/>
        </w:rPr>
      </w:pPr>
      <w:r w:rsidRPr="003A395F">
        <w:rPr>
          <w:rFonts w:ascii="Arial" w:eastAsia="Times New Roman" w:hAnsi="Arial" w:cs="Arial"/>
          <w:sz w:val="20"/>
          <w:szCs w:val="20"/>
          <w:lang w:eastAsia="sl-SI"/>
        </w:rPr>
        <w:t>gre za neprimerno namembnost ali neprimerno vrsto objekta ali območja,</w:t>
      </w:r>
    </w:p>
    <w:p w14:paraId="61D1C0ED" w14:textId="77777777" w:rsidR="00AE5A81" w:rsidRPr="003A395F" w:rsidRDefault="00AE5A81" w:rsidP="00AE5A81">
      <w:pPr>
        <w:pStyle w:val="Odstavekseznama"/>
        <w:numPr>
          <w:ilvl w:val="0"/>
          <w:numId w:val="6"/>
        </w:numPr>
        <w:shd w:val="clear" w:color="auto" w:fill="FFFFFF"/>
        <w:spacing w:line="240" w:lineRule="auto"/>
        <w:jc w:val="both"/>
        <w:rPr>
          <w:rFonts w:ascii="Arial" w:eastAsia="Times New Roman" w:hAnsi="Arial" w:cs="Arial"/>
          <w:sz w:val="20"/>
          <w:szCs w:val="20"/>
          <w:lang w:eastAsia="sl-SI"/>
        </w:rPr>
      </w:pPr>
      <w:r w:rsidRPr="003A395F">
        <w:rPr>
          <w:rFonts w:ascii="Arial" w:eastAsia="Times New Roman" w:hAnsi="Arial" w:cs="Arial"/>
          <w:sz w:val="20"/>
          <w:szCs w:val="20"/>
          <w:lang w:eastAsia="sl-SI"/>
        </w:rPr>
        <w:t>gre za neprimerno lego objekta ali območja,</w:t>
      </w:r>
    </w:p>
    <w:p w14:paraId="46E325A7" w14:textId="77777777" w:rsidR="00AE5A81" w:rsidRPr="003A395F" w:rsidRDefault="00AE5A81" w:rsidP="00AE5A81">
      <w:pPr>
        <w:pStyle w:val="Odstavekseznama"/>
        <w:numPr>
          <w:ilvl w:val="0"/>
          <w:numId w:val="6"/>
        </w:numPr>
        <w:shd w:val="clear" w:color="auto" w:fill="FFFFFF"/>
        <w:spacing w:after="0" w:line="240" w:lineRule="auto"/>
        <w:jc w:val="both"/>
        <w:rPr>
          <w:rFonts w:ascii="Arial" w:eastAsia="Times New Roman" w:hAnsi="Arial" w:cs="Arial"/>
          <w:sz w:val="20"/>
          <w:szCs w:val="20"/>
          <w:lang w:eastAsia="sl-SI"/>
        </w:rPr>
      </w:pPr>
      <w:r w:rsidRPr="003A395F">
        <w:rPr>
          <w:rFonts w:ascii="Arial" w:eastAsia="Times New Roman" w:hAnsi="Arial" w:cs="Arial"/>
          <w:sz w:val="20"/>
          <w:szCs w:val="20"/>
          <w:lang w:eastAsia="sl-SI"/>
        </w:rPr>
        <w:lastRenderedPageBreak/>
        <w:t>gre za neprimerno osončenost objekta ali območja,</w:t>
      </w:r>
    </w:p>
    <w:p w14:paraId="1328648B" w14:textId="77777777" w:rsidR="00AE5A81" w:rsidRPr="003A395F" w:rsidRDefault="00AE5A81" w:rsidP="00AE5A81">
      <w:pPr>
        <w:pStyle w:val="Odstavekseznama"/>
        <w:numPr>
          <w:ilvl w:val="0"/>
          <w:numId w:val="6"/>
        </w:numPr>
        <w:shd w:val="clear" w:color="auto" w:fill="FFFFFF"/>
        <w:spacing w:after="0" w:line="240" w:lineRule="auto"/>
        <w:jc w:val="both"/>
        <w:rPr>
          <w:rFonts w:ascii="Arial" w:eastAsia="Times New Roman" w:hAnsi="Arial" w:cs="Arial"/>
          <w:sz w:val="20"/>
          <w:szCs w:val="20"/>
          <w:lang w:eastAsia="sl-SI"/>
        </w:rPr>
      </w:pPr>
      <w:r w:rsidRPr="003A395F">
        <w:rPr>
          <w:rFonts w:ascii="Arial" w:eastAsia="Times New Roman" w:hAnsi="Arial" w:cs="Arial"/>
          <w:sz w:val="20"/>
          <w:szCs w:val="20"/>
          <w:lang w:eastAsia="sl-SI"/>
        </w:rPr>
        <w:t>ni zagotovljena ustrezna nosilnost v primeru umeščanja na obstoječ</w:t>
      </w:r>
      <w:r w:rsidR="003E4B6D">
        <w:rPr>
          <w:rFonts w:ascii="Arial" w:eastAsia="Times New Roman" w:hAnsi="Arial" w:cs="Arial"/>
          <w:sz w:val="20"/>
          <w:szCs w:val="20"/>
          <w:lang w:eastAsia="sl-SI"/>
        </w:rPr>
        <w:t>i</w:t>
      </w:r>
      <w:r w:rsidRPr="003A395F">
        <w:rPr>
          <w:rFonts w:ascii="Arial" w:eastAsia="Times New Roman" w:hAnsi="Arial" w:cs="Arial"/>
          <w:sz w:val="20"/>
          <w:szCs w:val="20"/>
          <w:lang w:eastAsia="sl-SI"/>
        </w:rPr>
        <w:t xml:space="preserve"> ali načrtovan</w:t>
      </w:r>
      <w:r w:rsidR="003E4B6D">
        <w:rPr>
          <w:rFonts w:ascii="Arial" w:eastAsia="Times New Roman" w:hAnsi="Arial" w:cs="Arial"/>
          <w:sz w:val="20"/>
          <w:szCs w:val="20"/>
          <w:lang w:eastAsia="sl-SI"/>
        </w:rPr>
        <w:t>i</w:t>
      </w:r>
      <w:r w:rsidRPr="003A395F">
        <w:rPr>
          <w:rFonts w:ascii="Arial" w:eastAsia="Times New Roman" w:hAnsi="Arial" w:cs="Arial"/>
          <w:sz w:val="20"/>
          <w:szCs w:val="20"/>
          <w:lang w:eastAsia="sl-SI"/>
        </w:rPr>
        <w:t xml:space="preserve"> objekt, </w:t>
      </w:r>
    </w:p>
    <w:p w14:paraId="0FA5D90E" w14:textId="77777777" w:rsidR="00AE5A81" w:rsidRPr="003A395F" w:rsidRDefault="00AE5A81" w:rsidP="00AE5A81">
      <w:pPr>
        <w:pStyle w:val="Odstavekseznama"/>
        <w:numPr>
          <w:ilvl w:val="0"/>
          <w:numId w:val="6"/>
        </w:numPr>
        <w:shd w:val="clear" w:color="auto" w:fill="FFFFFF"/>
        <w:spacing w:after="0" w:line="240" w:lineRule="auto"/>
        <w:jc w:val="both"/>
        <w:rPr>
          <w:rFonts w:ascii="Arial" w:eastAsia="Times New Roman" w:hAnsi="Arial" w:cs="Arial"/>
          <w:sz w:val="20"/>
          <w:szCs w:val="20"/>
          <w:lang w:eastAsia="sl-SI"/>
        </w:rPr>
      </w:pPr>
      <w:r w:rsidRPr="003A395F">
        <w:rPr>
          <w:rFonts w:ascii="Arial" w:eastAsia="Times New Roman" w:hAnsi="Arial" w:cs="Arial"/>
          <w:sz w:val="20"/>
          <w:szCs w:val="20"/>
          <w:lang w:eastAsia="sl-SI"/>
        </w:rPr>
        <w:t>ni zagotovljena možnost priklopa na obstoječe prenosno ali distribucijsko omrežje, ali</w:t>
      </w:r>
    </w:p>
    <w:p w14:paraId="6884962C" w14:textId="77777777" w:rsidR="0014201A" w:rsidRPr="00B11310" w:rsidRDefault="00AE5A81" w:rsidP="00FC138F">
      <w:pPr>
        <w:numPr>
          <w:ilvl w:val="0"/>
          <w:numId w:val="6"/>
        </w:numPr>
        <w:spacing w:line="240" w:lineRule="auto"/>
        <w:jc w:val="both"/>
        <w:rPr>
          <w:rFonts w:cs="Arial"/>
          <w:szCs w:val="20"/>
          <w:shd w:val="clear" w:color="auto" w:fill="FFFFFF"/>
        </w:rPr>
      </w:pPr>
      <w:r w:rsidRPr="00B11310">
        <w:rPr>
          <w:rFonts w:cs="Arial"/>
          <w:szCs w:val="20"/>
          <w:shd w:val="clear" w:color="auto" w:fill="FFFFFF"/>
        </w:rPr>
        <w:t>če bi umeščanje fotonapetostnih naprav p</w:t>
      </w:r>
      <w:r w:rsidR="003E4B6D">
        <w:rPr>
          <w:rFonts w:cs="Arial"/>
          <w:szCs w:val="20"/>
          <w:shd w:val="clear" w:color="auto" w:fill="FFFFFF"/>
        </w:rPr>
        <w:t>omenilo</w:t>
      </w:r>
      <w:r w:rsidRPr="00B11310">
        <w:rPr>
          <w:rFonts w:cs="Arial"/>
          <w:szCs w:val="20"/>
          <w:shd w:val="clear" w:color="auto" w:fill="FFFFFF"/>
        </w:rPr>
        <w:t xml:space="preserve"> tveganje za ljudi ali premoženje</w:t>
      </w:r>
      <w:r w:rsidR="003A395F" w:rsidRPr="00B11310">
        <w:rPr>
          <w:rFonts w:cs="Arial"/>
          <w:szCs w:val="20"/>
          <w:shd w:val="clear" w:color="auto" w:fill="FFFFFF"/>
        </w:rPr>
        <w:t>.</w:t>
      </w:r>
    </w:p>
    <w:p w14:paraId="4181F6A4" w14:textId="77777777" w:rsidR="003158FE" w:rsidRDefault="003158FE" w:rsidP="003158FE">
      <w:pPr>
        <w:pStyle w:val="ODSTAVEKLUKA"/>
        <w:ind w:firstLine="709"/>
        <w:rPr>
          <w:sz w:val="20"/>
          <w:szCs w:val="20"/>
        </w:rPr>
      </w:pPr>
      <w:r w:rsidRPr="003158FE">
        <w:rPr>
          <w:sz w:val="20"/>
          <w:szCs w:val="20"/>
        </w:rPr>
        <w:t>(2)</w:t>
      </w:r>
      <w:r w:rsidR="003E4B6D">
        <w:rPr>
          <w:sz w:val="20"/>
          <w:szCs w:val="20"/>
        </w:rPr>
        <w:t xml:space="preserve"> Za</w:t>
      </w:r>
      <w:r w:rsidR="00275BFB" w:rsidRPr="00275BFB">
        <w:rPr>
          <w:sz w:val="20"/>
          <w:szCs w:val="20"/>
        </w:rPr>
        <w:t xml:space="preserve"> neprimern</w:t>
      </w:r>
      <w:r w:rsidR="003E4B6D">
        <w:rPr>
          <w:sz w:val="20"/>
          <w:szCs w:val="20"/>
        </w:rPr>
        <w:t>o</w:t>
      </w:r>
      <w:r w:rsidR="00275BFB" w:rsidRPr="00275BFB">
        <w:rPr>
          <w:sz w:val="20"/>
          <w:szCs w:val="20"/>
        </w:rPr>
        <w:t xml:space="preserve"> namembnost ali vrst</w:t>
      </w:r>
      <w:r w:rsidR="003E4B6D">
        <w:rPr>
          <w:sz w:val="20"/>
          <w:szCs w:val="20"/>
        </w:rPr>
        <w:t>o</w:t>
      </w:r>
      <w:r w:rsidR="00275BFB" w:rsidRPr="00275BFB">
        <w:rPr>
          <w:sz w:val="20"/>
          <w:szCs w:val="20"/>
        </w:rPr>
        <w:t xml:space="preserve"> objekta ali območja </w:t>
      </w:r>
      <w:r w:rsidR="00523393">
        <w:rPr>
          <w:sz w:val="20"/>
          <w:szCs w:val="20"/>
        </w:rPr>
        <w:t>v skladu s</w:t>
      </w:r>
      <w:r w:rsidR="00523393" w:rsidRPr="00275BFB">
        <w:rPr>
          <w:sz w:val="20"/>
          <w:szCs w:val="20"/>
        </w:rPr>
        <w:t xml:space="preserve"> </w:t>
      </w:r>
      <w:r w:rsidR="00275BFB" w:rsidRPr="00275BFB">
        <w:rPr>
          <w:sz w:val="20"/>
          <w:szCs w:val="20"/>
        </w:rPr>
        <w:t>točk</w:t>
      </w:r>
      <w:r w:rsidR="00523393">
        <w:rPr>
          <w:sz w:val="20"/>
          <w:szCs w:val="20"/>
        </w:rPr>
        <w:t>o</w:t>
      </w:r>
      <w:r w:rsidR="00275BFB" w:rsidRPr="00275BFB">
        <w:rPr>
          <w:sz w:val="20"/>
          <w:szCs w:val="20"/>
        </w:rPr>
        <w:t xml:space="preserve"> prejšnjega odstavka se šteje </w:t>
      </w:r>
      <w:r w:rsidRPr="003158FE">
        <w:rPr>
          <w:sz w:val="20"/>
          <w:szCs w:val="20"/>
        </w:rPr>
        <w:t>varovano območje jedrske elektrarne</w:t>
      </w:r>
      <w:r w:rsidR="002F01E2">
        <w:rPr>
          <w:sz w:val="20"/>
          <w:szCs w:val="20"/>
        </w:rPr>
        <w:t>.</w:t>
      </w:r>
    </w:p>
    <w:bookmarkEnd w:id="35"/>
    <w:p w14:paraId="31DFD78F" w14:textId="77777777" w:rsidR="003158FE" w:rsidRPr="003158FE" w:rsidRDefault="003158FE" w:rsidP="003158FE">
      <w:pPr>
        <w:spacing w:line="240" w:lineRule="auto"/>
        <w:rPr>
          <w:rFonts w:cs="Arial"/>
          <w:szCs w:val="20"/>
          <w:lang w:eastAsia="sl-SI"/>
        </w:rPr>
      </w:pPr>
    </w:p>
    <w:p w14:paraId="735D4497" w14:textId="77777777" w:rsidR="003158FE" w:rsidRPr="003158FE" w:rsidRDefault="003158FE" w:rsidP="003158FE">
      <w:pPr>
        <w:spacing w:line="240" w:lineRule="auto"/>
        <w:rPr>
          <w:rFonts w:cs="Arial"/>
          <w:szCs w:val="20"/>
          <w:lang w:eastAsia="sl-SI"/>
        </w:rPr>
      </w:pPr>
    </w:p>
    <w:p w14:paraId="5C1D452C" w14:textId="77777777" w:rsidR="003158FE" w:rsidRPr="003158FE" w:rsidRDefault="003158FE" w:rsidP="003158FE">
      <w:pPr>
        <w:shd w:val="clear" w:color="auto" w:fill="FFFFFF"/>
        <w:spacing w:line="240" w:lineRule="auto"/>
        <w:jc w:val="center"/>
        <w:rPr>
          <w:rFonts w:cs="Arial"/>
          <w:b/>
          <w:szCs w:val="20"/>
          <w:lang w:eastAsia="sl-SI"/>
        </w:rPr>
      </w:pPr>
      <w:r w:rsidRPr="003158FE">
        <w:rPr>
          <w:rFonts w:cs="Arial"/>
          <w:b/>
          <w:szCs w:val="20"/>
          <w:lang w:eastAsia="sl-SI"/>
        </w:rPr>
        <w:t>2</w:t>
      </w:r>
      <w:r w:rsidR="00E52992">
        <w:rPr>
          <w:rFonts w:cs="Arial"/>
          <w:b/>
          <w:szCs w:val="20"/>
          <w:lang w:eastAsia="sl-SI"/>
        </w:rPr>
        <w:t>3</w:t>
      </w:r>
      <w:r w:rsidRPr="003158FE">
        <w:rPr>
          <w:rFonts w:cs="Arial"/>
          <w:b/>
          <w:szCs w:val="20"/>
          <w:lang w:eastAsia="sl-SI"/>
        </w:rPr>
        <w:t>. člen</w:t>
      </w:r>
    </w:p>
    <w:p w14:paraId="69F38D9C" w14:textId="77777777" w:rsidR="003158FE" w:rsidRPr="003158FE" w:rsidRDefault="003158FE" w:rsidP="003158FE">
      <w:pPr>
        <w:jc w:val="center"/>
        <w:rPr>
          <w:rFonts w:cs="Arial"/>
          <w:b/>
          <w:szCs w:val="20"/>
          <w:lang w:eastAsia="sl-SI"/>
        </w:rPr>
      </w:pPr>
      <w:r w:rsidRPr="003158FE">
        <w:rPr>
          <w:rFonts w:cs="Arial"/>
          <w:b/>
          <w:szCs w:val="20"/>
          <w:lang w:eastAsia="sl-SI"/>
        </w:rPr>
        <w:t>(prostorski izvedbeni pogoji za območja objektov za proizvodnjo elektrike)</w:t>
      </w:r>
    </w:p>
    <w:p w14:paraId="3F8C97B4" w14:textId="77777777" w:rsidR="003158FE" w:rsidRPr="003158FE" w:rsidRDefault="003158FE" w:rsidP="003158FE">
      <w:pPr>
        <w:pStyle w:val="ODSTAVEKLUKA"/>
        <w:ind w:firstLine="709"/>
        <w:rPr>
          <w:sz w:val="20"/>
          <w:szCs w:val="20"/>
        </w:rPr>
      </w:pPr>
      <w:r w:rsidRPr="003158FE">
        <w:rPr>
          <w:sz w:val="20"/>
          <w:szCs w:val="20"/>
        </w:rPr>
        <w:t>(1) Fotonapetostne naprave se na območja objektov za proizvodnjo elektrike ter območja razdelilnih transformatorskih postaj in razdelilnih postaj</w:t>
      </w:r>
      <w:r w:rsidR="00D550BD">
        <w:rPr>
          <w:sz w:val="20"/>
          <w:szCs w:val="20"/>
        </w:rPr>
        <w:t xml:space="preserve">, </w:t>
      </w:r>
      <w:r w:rsidR="00D550BD" w:rsidRPr="003158FE">
        <w:rPr>
          <w:rFonts w:eastAsia="Times New Roman"/>
          <w:sz w:val="20"/>
          <w:szCs w:val="20"/>
        </w:rPr>
        <w:t>ki segajo največ 5 m od roba najbolj zunanjega energetskega objekta</w:t>
      </w:r>
      <w:r w:rsidR="00D550BD">
        <w:rPr>
          <w:rFonts w:eastAsia="Times New Roman"/>
          <w:sz w:val="20"/>
          <w:szCs w:val="20"/>
        </w:rPr>
        <w:t>,</w:t>
      </w:r>
      <w:r w:rsidRPr="003158FE">
        <w:rPr>
          <w:sz w:val="20"/>
          <w:szCs w:val="20"/>
        </w:rPr>
        <w:t xml:space="preserve"> umeščajo tako, da ne onemogočajo redne in varne uporabe, delovanja, vzdrževanja in vzdrževalnih del v javno korist na elektroenergetskem omrežju</w:t>
      </w:r>
      <w:r w:rsidR="00C678AD">
        <w:rPr>
          <w:sz w:val="20"/>
          <w:szCs w:val="20"/>
        </w:rPr>
        <w:t xml:space="preserve"> in ne ovirajo</w:t>
      </w:r>
      <w:r w:rsidR="003E4B6D">
        <w:rPr>
          <w:sz w:val="20"/>
          <w:szCs w:val="20"/>
        </w:rPr>
        <w:t xml:space="preserve"> prihodnjega</w:t>
      </w:r>
      <w:r w:rsidR="00C678AD">
        <w:rPr>
          <w:sz w:val="20"/>
          <w:szCs w:val="20"/>
        </w:rPr>
        <w:t xml:space="preserve"> razvoja elektroenergetskega omrežja</w:t>
      </w:r>
      <w:r w:rsidRPr="003158FE">
        <w:rPr>
          <w:sz w:val="20"/>
          <w:szCs w:val="20"/>
        </w:rPr>
        <w:t>.</w:t>
      </w:r>
    </w:p>
    <w:p w14:paraId="0FA49BCD" w14:textId="20AF8EC2" w:rsidR="003158FE" w:rsidRPr="003158FE" w:rsidRDefault="003158FE" w:rsidP="003158FE">
      <w:pPr>
        <w:pStyle w:val="ODSTAVEKLUKA"/>
        <w:ind w:firstLine="709"/>
        <w:rPr>
          <w:sz w:val="20"/>
          <w:szCs w:val="20"/>
        </w:rPr>
      </w:pPr>
      <w:r w:rsidRPr="003158FE">
        <w:rPr>
          <w:sz w:val="20"/>
          <w:szCs w:val="20"/>
        </w:rPr>
        <w:t xml:space="preserve">(2) Fotonapetostne naprave se umeščajo </w:t>
      </w:r>
      <w:r w:rsidR="003E4B6D">
        <w:rPr>
          <w:sz w:val="20"/>
          <w:szCs w:val="20"/>
        </w:rPr>
        <w:t xml:space="preserve">ob </w:t>
      </w:r>
      <w:r w:rsidRPr="003158FE">
        <w:rPr>
          <w:sz w:val="20"/>
          <w:szCs w:val="20"/>
        </w:rPr>
        <w:t>upošteva</w:t>
      </w:r>
      <w:r w:rsidR="003E4B6D">
        <w:rPr>
          <w:sz w:val="20"/>
          <w:szCs w:val="20"/>
        </w:rPr>
        <w:t>nju</w:t>
      </w:r>
      <w:r w:rsidRPr="003158FE">
        <w:rPr>
          <w:sz w:val="20"/>
          <w:szCs w:val="20"/>
        </w:rPr>
        <w:t xml:space="preserve"> varnostne stopnje, določene za zemljišča, ki so v območju varovalnega pasu razdelilne transformatorske postaje in razdelilne postaje.</w:t>
      </w:r>
    </w:p>
    <w:p w14:paraId="38F9BEEC" w14:textId="77777777" w:rsidR="003158FE" w:rsidRPr="003158FE" w:rsidRDefault="003158FE" w:rsidP="003158FE">
      <w:pPr>
        <w:pStyle w:val="ODSTAVEKLUKA"/>
        <w:ind w:firstLine="709"/>
        <w:rPr>
          <w:sz w:val="20"/>
          <w:szCs w:val="20"/>
        </w:rPr>
      </w:pPr>
      <w:r w:rsidRPr="003158FE">
        <w:rPr>
          <w:sz w:val="20"/>
          <w:szCs w:val="20"/>
        </w:rPr>
        <w:t xml:space="preserve">(3) Za postavitev fotonapetostnih naprav so zlasti primerni nasipi ter objekti z </w:t>
      </w:r>
      <w:r w:rsidR="00683D8E">
        <w:rPr>
          <w:sz w:val="20"/>
          <w:szCs w:val="20"/>
        </w:rPr>
        <w:t xml:space="preserve">ustreznim </w:t>
      </w:r>
      <w:r w:rsidRPr="003158FE">
        <w:rPr>
          <w:sz w:val="20"/>
          <w:szCs w:val="20"/>
        </w:rPr>
        <w:t xml:space="preserve">naklonom </w:t>
      </w:r>
      <w:r w:rsidR="00683D8E">
        <w:rPr>
          <w:sz w:val="20"/>
          <w:szCs w:val="20"/>
        </w:rPr>
        <w:t>in orientacijo</w:t>
      </w:r>
      <w:r w:rsidRPr="003158FE">
        <w:rPr>
          <w:sz w:val="20"/>
          <w:szCs w:val="20"/>
        </w:rPr>
        <w:t xml:space="preserve">. </w:t>
      </w:r>
    </w:p>
    <w:p w14:paraId="601E2718" w14:textId="77777777" w:rsidR="003158FE" w:rsidRPr="003158FE" w:rsidRDefault="003158FE" w:rsidP="003158FE">
      <w:pPr>
        <w:pStyle w:val="ODSTAVEKLUKA"/>
        <w:ind w:firstLine="709"/>
        <w:rPr>
          <w:sz w:val="20"/>
          <w:szCs w:val="20"/>
        </w:rPr>
      </w:pPr>
      <w:r w:rsidRPr="003158FE">
        <w:rPr>
          <w:sz w:val="20"/>
          <w:szCs w:val="20"/>
        </w:rPr>
        <w:t>(4) Pri umeščanju fotonapetostnih naprav na zemljišča v varovalnem pasu je treba upoštevati obstoječ</w:t>
      </w:r>
      <w:r w:rsidR="003E4B6D">
        <w:rPr>
          <w:sz w:val="20"/>
          <w:szCs w:val="20"/>
        </w:rPr>
        <w:t>i</w:t>
      </w:r>
      <w:r w:rsidRPr="003158FE">
        <w:rPr>
          <w:sz w:val="20"/>
          <w:szCs w:val="20"/>
        </w:rPr>
        <w:t xml:space="preserve"> relief. Fotonapetostne naprave n</w:t>
      </w:r>
      <w:r w:rsidR="003E4B6D">
        <w:rPr>
          <w:sz w:val="20"/>
          <w:szCs w:val="20"/>
        </w:rPr>
        <w:t>e smejo</w:t>
      </w:r>
      <w:r w:rsidRPr="003158FE">
        <w:rPr>
          <w:sz w:val="20"/>
          <w:szCs w:val="20"/>
        </w:rPr>
        <w:t xml:space="preserve"> bistveno presega</w:t>
      </w:r>
      <w:r w:rsidR="003E4B6D">
        <w:rPr>
          <w:sz w:val="20"/>
          <w:szCs w:val="20"/>
        </w:rPr>
        <w:t>ti</w:t>
      </w:r>
      <w:r w:rsidRPr="003158FE">
        <w:rPr>
          <w:sz w:val="20"/>
          <w:szCs w:val="20"/>
        </w:rPr>
        <w:t xml:space="preserve"> robov ali bistveno odstopa</w:t>
      </w:r>
      <w:r w:rsidR="003E4B6D">
        <w:rPr>
          <w:sz w:val="20"/>
          <w:szCs w:val="20"/>
        </w:rPr>
        <w:t>ti</w:t>
      </w:r>
      <w:r w:rsidRPr="003158FE">
        <w:rPr>
          <w:sz w:val="20"/>
          <w:szCs w:val="20"/>
        </w:rPr>
        <w:t xml:space="preserve"> od višine terena.</w:t>
      </w:r>
    </w:p>
    <w:p w14:paraId="7FCEA8DE" w14:textId="77777777" w:rsidR="003158FE" w:rsidRPr="003158FE" w:rsidRDefault="003158FE" w:rsidP="003158FE">
      <w:pPr>
        <w:pStyle w:val="ODSTAVEKLUKA"/>
        <w:ind w:firstLine="709"/>
        <w:rPr>
          <w:sz w:val="20"/>
          <w:szCs w:val="20"/>
        </w:rPr>
      </w:pPr>
      <w:r w:rsidRPr="003158FE">
        <w:rPr>
          <w:sz w:val="20"/>
          <w:szCs w:val="20"/>
        </w:rPr>
        <w:t>(5) Padavinska voda, ki odteka s fotonapetostnih naprav, ne sme poslabšati sistema odvodnjavanja.</w:t>
      </w:r>
    </w:p>
    <w:p w14:paraId="36315518" w14:textId="77777777" w:rsidR="003158FE" w:rsidRPr="003158FE" w:rsidRDefault="003158FE" w:rsidP="003158FE">
      <w:pPr>
        <w:pStyle w:val="ODSTAVEKLUKA"/>
        <w:ind w:firstLine="709"/>
        <w:rPr>
          <w:sz w:val="20"/>
          <w:szCs w:val="20"/>
        </w:rPr>
      </w:pPr>
      <w:r w:rsidRPr="003158FE">
        <w:rPr>
          <w:sz w:val="20"/>
          <w:szCs w:val="20"/>
        </w:rPr>
        <w:t>(6) Če se fotonapetostne naprave umešča</w:t>
      </w:r>
      <w:r w:rsidR="003E4B6D">
        <w:rPr>
          <w:sz w:val="20"/>
          <w:szCs w:val="20"/>
        </w:rPr>
        <w:t>jo</w:t>
      </w:r>
      <w:r w:rsidRPr="003158FE">
        <w:rPr>
          <w:sz w:val="20"/>
          <w:szCs w:val="20"/>
        </w:rPr>
        <w:t xml:space="preserve"> na raščen</w:t>
      </w:r>
      <w:r w:rsidR="00A04ED4">
        <w:rPr>
          <w:sz w:val="20"/>
          <w:szCs w:val="20"/>
        </w:rPr>
        <w:t>o</w:t>
      </w:r>
      <w:r w:rsidRPr="003158FE">
        <w:rPr>
          <w:sz w:val="20"/>
          <w:szCs w:val="20"/>
        </w:rPr>
        <w:t xml:space="preserve"> </w:t>
      </w:r>
      <w:r w:rsidR="00A04ED4">
        <w:rPr>
          <w:sz w:val="20"/>
          <w:szCs w:val="20"/>
        </w:rPr>
        <w:t>površino</w:t>
      </w:r>
      <w:r w:rsidRPr="003158FE">
        <w:rPr>
          <w:sz w:val="20"/>
          <w:szCs w:val="20"/>
        </w:rPr>
        <w:t>, je treba zagotoviti, da se raščen</w:t>
      </w:r>
      <w:r w:rsidR="00A04ED4">
        <w:rPr>
          <w:sz w:val="20"/>
          <w:szCs w:val="20"/>
        </w:rPr>
        <w:t>a</w:t>
      </w:r>
      <w:r w:rsidRPr="003158FE">
        <w:rPr>
          <w:sz w:val="20"/>
          <w:szCs w:val="20"/>
        </w:rPr>
        <w:t xml:space="preserve"> </w:t>
      </w:r>
      <w:r w:rsidR="00A04ED4">
        <w:rPr>
          <w:sz w:val="20"/>
          <w:szCs w:val="20"/>
        </w:rPr>
        <w:t>površina</w:t>
      </w:r>
      <w:r w:rsidRPr="003158FE">
        <w:rPr>
          <w:sz w:val="20"/>
          <w:szCs w:val="20"/>
        </w:rPr>
        <w:t xml:space="preserve"> čim </w:t>
      </w:r>
      <w:r w:rsidR="003E4B6D">
        <w:rPr>
          <w:sz w:val="20"/>
          <w:szCs w:val="20"/>
        </w:rPr>
        <w:t>bolj</w:t>
      </w:r>
      <w:r w:rsidRPr="003158FE">
        <w:rPr>
          <w:sz w:val="20"/>
          <w:szCs w:val="20"/>
        </w:rPr>
        <w:t xml:space="preserve"> ohrani tako, da je še vedno zagotovljena rast rastlin.</w:t>
      </w:r>
    </w:p>
    <w:p w14:paraId="1D9A4AB8" w14:textId="77777777" w:rsidR="003158FE" w:rsidRPr="003158FE" w:rsidRDefault="003158FE" w:rsidP="003158FE">
      <w:pPr>
        <w:pStyle w:val="ODSTAVEKLUKA"/>
        <w:ind w:firstLine="709"/>
        <w:rPr>
          <w:sz w:val="20"/>
          <w:szCs w:val="20"/>
        </w:rPr>
      </w:pPr>
      <w:r w:rsidRPr="003158FE">
        <w:rPr>
          <w:sz w:val="20"/>
          <w:szCs w:val="20"/>
        </w:rPr>
        <w:t xml:space="preserve">(7) Za umestitev fotonapetostnih naprav se upošteva izvedeno in načrtovano stanje glede objektov za proizvodnjo elektrike ter razdelilnih transformatorskih postaj in razdelilnih postaj. Ti podatki se </w:t>
      </w:r>
      <w:r w:rsidR="00284717">
        <w:rPr>
          <w:sz w:val="20"/>
          <w:szCs w:val="20"/>
        </w:rPr>
        <w:t xml:space="preserve">pred umeščanjem </w:t>
      </w:r>
      <w:r w:rsidRPr="003158FE">
        <w:rPr>
          <w:sz w:val="20"/>
          <w:szCs w:val="20"/>
        </w:rPr>
        <w:t xml:space="preserve">pridobijo od upravljavca objekta oziroma pristojnega sistemskega operaterja. </w:t>
      </w:r>
    </w:p>
    <w:p w14:paraId="433135E2" w14:textId="77777777" w:rsidR="003158FE" w:rsidRDefault="003158FE" w:rsidP="003158FE">
      <w:pPr>
        <w:spacing w:line="240" w:lineRule="auto"/>
        <w:rPr>
          <w:rFonts w:cs="Arial"/>
          <w:szCs w:val="20"/>
          <w:lang w:eastAsia="sl-SI"/>
        </w:rPr>
      </w:pPr>
    </w:p>
    <w:p w14:paraId="51ECEC0D" w14:textId="77777777" w:rsidR="00FC138F" w:rsidRPr="003158FE" w:rsidRDefault="00FC138F" w:rsidP="003158FE">
      <w:pPr>
        <w:spacing w:line="240" w:lineRule="auto"/>
        <w:rPr>
          <w:rFonts w:cs="Arial"/>
          <w:szCs w:val="20"/>
          <w:lang w:eastAsia="sl-SI"/>
        </w:rPr>
      </w:pPr>
    </w:p>
    <w:p w14:paraId="09289D78" w14:textId="77777777" w:rsidR="00D83DE0" w:rsidRPr="003158FE" w:rsidRDefault="00D83DE0" w:rsidP="00D83DE0">
      <w:pPr>
        <w:pStyle w:val="ODSTAVEKLUKA"/>
        <w:spacing w:before="0"/>
        <w:ind w:firstLine="0"/>
        <w:jc w:val="center"/>
        <w:rPr>
          <w:b/>
          <w:sz w:val="20"/>
        </w:rPr>
      </w:pPr>
      <w:r w:rsidRPr="003158FE">
        <w:rPr>
          <w:b/>
          <w:sz w:val="20"/>
        </w:rPr>
        <w:t>2</w:t>
      </w:r>
      <w:r>
        <w:rPr>
          <w:b/>
          <w:sz w:val="20"/>
        </w:rPr>
        <w:t>4</w:t>
      </w:r>
      <w:r w:rsidRPr="003158FE">
        <w:rPr>
          <w:b/>
          <w:sz w:val="20"/>
        </w:rPr>
        <w:t>. člen</w:t>
      </w:r>
    </w:p>
    <w:p w14:paraId="762DC9E6" w14:textId="77777777" w:rsidR="00D83DE0" w:rsidRPr="003158FE" w:rsidRDefault="00D83DE0" w:rsidP="00D83DE0">
      <w:pPr>
        <w:pStyle w:val="ODSTAVEKLUKA"/>
        <w:spacing w:before="0"/>
        <w:ind w:firstLine="0"/>
        <w:jc w:val="center"/>
        <w:rPr>
          <w:b/>
          <w:sz w:val="20"/>
        </w:rPr>
      </w:pPr>
      <w:r w:rsidRPr="003158FE">
        <w:rPr>
          <w:b/>
          <w:sz w:val="20"/>
        </w:rPr>
        <w:t>(zaprta odlagališča)</w:t>
      </w:r>
    </w:p>
    <w:p w14:paraId="55A77D6E" w14:textId="77777777" w:rsidR="00F227F4" w:rsidRPr="00FC138F" w:rsidRDefault="00F227F4" w:rsidP="00FC138F">
      <w:pPr>
        <w:pStyle w:val="ODSTAVEKLUKA"/>
        <w:ind w:firstLine="709"/>
        <w:rPr>
          <w:color w:val="auto"/>
          <w:sz w:val="20"/>
          <w:szCs w:val="20"/>
        </w:rPr>
      </w:pPr>
      <w:r w:rsidRPr="00FC138F">
        <w:rPr>
          <w:color w:val="auto"/>
          <w:sz w:val="20"/>
          <w:szCs w:val="20"/>
        </w:rPr>
        <w:t>Zaprt</w:t>
      </w:r>
      <w:r w:rsidR="003E4B6D">
        <w:rPr>
          <w:color w:val="auto"/>
          <w:sz w:val="20"/>
          <w:szCs w:val="20"/>
        </w:rPr>
        <w:t>o</w:t>
      </w:r>
      <w:r w:rsidRPr="00FC138F">
        <w:rPr>
          <w:color w:val="auto"/>
          <w:sz w:val="20"/>
          <w:szCs w:val="20"/>
        </w:rPr>
        <w:t xml:space="preserve"> odlagališč</w:t>
      </w:r>
      <w:r w:rsidR="003E4B6D">
        <w:rPr>
          <w:color w:val="auto"/>
          <w:sz w:val="20"/>
          <w:szCs w:val="20"/>
        </w:rPr>
        <w:t>e</w:t>
      </w:r>
      <w:r w:rsidRPr="00FC138F">
        <w:rPr>
          <w:color w:val="auto"/>
          <w:sz w:val="20"/>
          <w:szCs w:val="20"/>
        </w:rPr>
        <w:t xml:space="preserve"> se šteje za predpisano prednostno območje</w:t>
      </w:r>
      <w:r w:rsidR="0068064F" w:rsidRPr="00FC138F">
        <w:rPr>
          <w:color w:val="auto"/>
          <w:sz w:val="20"/>
          <w:szCs w:val="20"/>
        </w:rPr>
        <w:t xml:space="preserve">, če ima veljavno okoljevarstveno dovoljenje za zaprto odlagališče ali </w:t>
      </w:r>
      <w:r w:rsidR="00BE249D" w:rsidRPr="00FC138F">
        <w:rPr>
          <w:color w:val="auto"/>
          <w:sz w:val="20"/>
          <w:szCs w:val="20"/>
        </w:rPr>
        <w:t>je</w:t>
      </w:r>
      <w:r w:rsidR="0068064F" w:rsidRPr="00FC138F">
        <w:rPr>
          <w:color w:val="auto"/>
          <w:sz w:val="20"/>
          <w:szCs w:val="20"/>
        </w:rPr>
        <w:t xml:space="preserve"> dokončno prenehal</w:t>
      </w:r>
      <w:r w:rsidR="00BE249D" w:rsidRPr="00FC138F">
        <w:rPr>
          <w:color w:val="auto"/>
          <w:sz w:val="20"/>
          <w:szCs w:val="20"/>
        </w:rPr>
        <w:t>o</w:t>
      </w:r>
      <w:r w:rsidR="0068064F" w:rsidRPr="00FC138F">
        <w:rPr>
          <w:color w:val="auto"/>
          <w:sz w:val="20"/>
          <w:szCs w:val="20"/>
        </w:rPr>
        <w:t xml:space="preserve"> obratova</w:t>
      </w:r>
      <w:r w:rsidR="003E4B6D">
        <w:rPr>
          <w:color w:val="auto"/>
          <w:sz w:val="20"/>
          <w:szCs w:val="20"/>
        </w:rPr>
        <w:t>ti</w:t>
      </w:r>
      <w:r w:rsidR="0068064F" w:rsidRPr="00FC138F">
        <w:rPr>
          <w:color w:val="auto"/>
          <w:sz w:val="20"/>
          <w:szCs w:val="20"/>
        </w:rPr>
        <w:t xml:space="preserve"> po izteku rokov, določenih v okoljevarstvenem dovoljenju za zaprto odlagališče.</w:t>
      </w:r>
    </w:p>
    <w:p w14:paraId="1583CEFD" w14:textId="77777777" w:rsidR="00D83DE0" w:rsidRDefault="00D83DE0" w:rsidP="003158FE">
      <w:pPr>
        <w:spacing w:line="240" w:lineRule="auto"/>
        <w:rPr>
          <w:rFonts w:cs="Arial"/>
          <w:szCs w:val="20"/>
          <w:lang w:eastAsia="sl-SI"/>
        </w:rPr>
      </w:pPr>
    </w:p>
    <w:p w14:paraId="7CA87435" w14:textId="77777777" w:rsidR="001359C2" w:rsidRPr="003158FE" w:rsidRDefault="001359C2" w:rsidP="003158FE">
      <w:pPr>
        <w:spacing w:line="240" w:lineRule="auto"/>
        <w:rPr>
          <w:rFonts w:cs="Arial"/>
          <w:szCs w:val="20"/>
          <w:lang w:eastAsia="sl-SI"/>
        </w:rPr>
      </w:pPr>
    </w:p>
    <w:p w14:paraId="657F0D36" w14:textId="77777777" w:rsidR="003158FE" w:rsidRPr="003158FE" w:rsidRDefault="003158FE" w:rsidP="003158FE">
      <w:pPr>
        <w:pStyle w:val="ODSTAVEKLUKA"/>
        <w:spacing w:before="0"/>
        <w:ind w:firstLine="0"/>
        <w:jc w:val="center"/>
        <w:rPr>
          <w:b/>
          <w:sz w:val="20"/>
        </w:rPr>
      </w:pPr>
      <w:r w:rsidRPr="003158FE">
        <w:rPr>
          <w:b/>
          <w:sz w:val="20"/>
        </w:rPr>
        <w:t>25. člen</w:t>
      </w:r>
    </w:p>
    <w:p w14:paraId="562AC97A" w14:textId="77777777" w:rsidR="003158FE" w:rsidRPr="003158FE" w:rsidRDefault="003158FE" w:rsidP="003158FE">
      <w:pPr>
        <w:pStyle w:val="ODSTAVEKLUKA"/>
        <w:spacing w:before="0"/>
        <w:ind w:firstLine="0"/>
        <w:jc w:val="center"/>
        <w:rPr>
          <w:b/>
          <w:sz w:val="20"/>
        </w:rPr>
      </w:pPr>
      <w:r w:rsidRPr="003158FE">
        <w:rPr>
          <w:b/>
          <w:sz w:val="20"/>
        </w:rPr>
        <w:t>(p</w:t>
      </w:r>
      <w:r w:rsidR="00102ED1">
        <w:rPr>
          <w:b/>
          <w:sz w:val="20"/>
        </w:rPr>
        <w:t>rostorski izvedbeni p</w:t>
      </w:r>
      <w:r w:rsidRPr="003158FE">
        <w:rPr>
          <w:b/>
          <w:sz w:val="20"/>
        </w:rPr>
        <w:t>ogoji za zaprta odlagališča)</w:t>
      </w:r>
    </w:p>
    <w:p w14:paraId="428026A3" w14:textId="77777777" w:rsidR="003158FE" w:rsidRPr="003158FE" w:rsidRDefault="003158FE" w:rsidP="003158FE">
      <w:pPr>
        <w:pStyle w:val="ODSTAVEKLUKA"/>
        <w:ind w:firstLine="709"/>
        <w:rPr>
          <w:color w:val="auto"/>
          <w:sz w:val="20"/>
          <w:szCs w:val="20"/>
        </w:rPr>
      </w:pPr>
      <w:r w:rsidRPr="003158FE">
        <w:rPr>
          <w:color w:val="auto"/>
          <w:sz w:val="20"/>
          <w:szCs w:val="20"/>
        </w:rPr>
        <w:t>(1) Fotonapetostne naprave se na zaprta odlagališča umeščajo v skladu s prostorskimi izvedbenimi pogoji, določeni</w:t>
      </w:r>
      <w:r w:rsidR="00D33077">
        <w:rPr>
          <w:color w:val="auto"/>
          <w:sz w:val="20"/>
          <w:szCs w:val="20"/>
        </w:rPr>
        <w:t>mi</w:t>
      </w:r>
      <w:r w:rsidRPr="003158FE">
        <w:rPr>
          <w:color w:val="auto"/>
          <w:sz w:val="20"/>
          <w:szCs w:val="20"/>
        </w:rPr>
        <w:t xml:space="preserve"> v zakonu, ki ureja uvajanje obnovljivih virov energije.</w:t>
      </w:r>
    </w:p>
    <w:p w14:paraId="49570279" w14:textId="77777777" w:rsidR="003158FE" w:rsidRDefault="003158FE" w:rsidP="003158FE">
      <w:pPr>
        <w:pStyle w:val="ODSTAVEKLUKA"/>
        <w:ind w:firstLine="709"/>
        <w:rPr>
          <w:sz w:val="20"/>
          <w:szCs w:val="20"/>
        </w:rPr>
      </w:pPr>
      <w:r w:rsidRPr="003158FE">
        <w:rPr>
          <w:sz w:val="20"/>
          <w:szCs w:val="20"/>
        </w:rPr>
        <w:t>(2) Če s</w:t>
      </w:r>
      <w:r w:rsidR="003E4B6D">
        <w:rPr>
          <w:sz w:val="20"/>
          <w:szCs w:val="20"/>
        </w:rPr>
        <w:t>o</w:t>
      </w:r>
      <w:r w:rsidRPr="003158FE">
        <w:rPr>
          <w:sz w:val="20"/>
          <w:szCs w:val="20"/>
        </w:rPr>
        <w:t xml:space="preserve"> zaprta odlagališča v krajinskih območjih s prepoznavnimi značilnostmi, ki so pomembna na nacionalni ravni, se posebn</w:t>
      </w:r>
      <w:r w:rsidR="003E4B6D">
        <w:rPr>
          <w:sz w:val="20"/>
          <w:szCs w:val="20"/>
        </w:rPr>
        <w:t>a</w:t>
      </w:r>
      <w:r w:rsidRPr="003158FE">
        <w:rPr>
          <w:sz w:val="20"/>
          <w:szCs w:val="20"/>
        </w:rPr>
        <w:t xml:space="preserve"> pozornost </w:t>
      </w:r>
      <w:r w:rsidR="003E4B6D">
        <w:rPr>
          <w:sz w:val="20"/>
          <w:szCs w:val="20"/>
        </w:rPr>
        <w:t>nameni</w:t>
      </w:r>
      <w:r w:rsidRPr="003158FE">
        <w:rPr>
          <w:sz w:val="20"/>
          <w:szCs w:val="20"/>
        </w:rPr>
        <w:t xml:space="preserve"> zasaditvam, da se ne poslabša doživljajska k</w:t>
      </w:r>
      <w:r w:rsidR="003E4B6D">
        <w:rPr>
          <w:sz w:val="20"/>
          <w:szCs w:val="20"/>
        </w:rPr>
        <w:t>akovost</w:t>
      </w:r>
      <w:r w:rsidRPr="003158FE">
        <w:rPr>
          <w:sz w:val="20"/>
          <w:szCs w:val="20"/>
        </w:rPr>
        <w:t xml:space="preserve"> oziroma vrednost krajine in reprezentativnost območja.</w:t>
      </w:r>
    </w:p>
    <w:p w14:paraId="2A06ABD5" w14:textId="77777777" w:rsidR="003158FE" w:rsidRDefault="003158FE" w:rsidP="003158FE">
      <w:pPr>
        <w:spacing w:line="240" w:lineRule="auto"/>
        <w:rPr>
          <w:rFonts w:cs="Arial"/>
          <w:szCs w:val="20"/>
          <w:lang w:eastAsia="sl-SI"/>
        </w:rPr>
      </w:pPr>
      <w:bookmarkStart w:id="36" w:name="_Hlk137636128"/>
    </w:p>
    <w:p w14:paraId="5CFAD5FB" w14:textId="77777777" w:rsidR="00711B75" w:rsidRPr="003158FE" w:rsidRDefault="00711B75" w:rsidP="003158FE">
      <w:pPr>
        <w:spacing w:line="240" w:lineRule="auto"/>
        <w:rPr>
          <w:rFonts w:cs="Arial"/>
          <w:szCs w:val="20"/>
          <w:lang w:eastAsia="sl-SI"/>
        </w:rPr>
      </w:pPr>
    </w:p>
    <w:p w14:paraId="1DEFE297" w14:textId="77777777" w:rsidR="003158FE" w:rsidRPr="00CF4BF3" w:rsidRDefault="003158FE" w:rsidP="00C052E5">
      <w:pPr>
        <w:pStyle w:val="Odstavekseznama"/>
        <w:numPr>
          <w:ilvl w:val="0"/>
          <w:numId w:val="2"/>
        </w:numPr>
        <w:ind w:left="142" w:hanging="142"/>
        <w:jc w:val="center"/>
        <w:rPr>
          <w:rFonts w:ascii="Arial" w:hAnsi="Arial" w:cs="Arial"/>
          <w:b/>
          <w:bCs/>
        </w:rPr>
      </w:pPr>
      <w:bookmarkStart w:id="37" w:name="_Hlk137640314"/>
      <w:r w:rsidRPr="00CF4BF3">
        <w:rPr>
          <w:rFonts w:ascii="Arial" w:hAnsi="Arial" w:cs="Arial"/>
          <w:b/>
          <w:bCs/>
        </w:rPr>
        <w:t>PODROBNEJŠA PRAVILA UREJANJA PROSTORA ZA UMEŠČANJE FOTONAPETOSTNIH NAPRAV NA DRUGE OBJEKTE IN OBMOČJA</w:t>
      </w:r>
    </w:p>
    <w:bookmarkEnd w:id="36"/>
    <w:bookmarkEnd w:id="37"/>
    <w:p w14:paraId="16D47D9F" w14:textId="77777777" w:rsidR="003158FE" w:rsidRDefault="003158FE" w:rsidP="003158FE">
      <w:pPr>
        <w:spacing w:line="240" w:lineRule="auto"/>
        <w:rPr>
          <w:rFonts w:cs="Arial"/>
          <w:szCs w:val="20"/>
          <w:lang w:eastAsia="sl-SI"/>
        </w:rPr>
      </w:pPr>
    </w:p>
    <w:p w14:paraId="70E3EA2A" w14:textId="77777777" w:rsidR="00581CF8" w:rsidRPr="003158FE" w:rsidRDefault="00581CF8" w:rsidP="003158FE">
      <w:pPr>
        <w:spacing w:line="240" w:lineRule="auto"/>
        <w:rPr>
          <w:rFonts w:cs="Arial"/>
          <w:szCs w:val="20"/>
          <w:lang w:eastAsia="sl-SI"/>
        </w:rPr>
      </w:pPr>
    </w:p>
    <w:p w14:paraId="729B504E" w14:textId="77777777" w:rsidR="003158FE" w:rsidRPr="003158FE" w:rsidRDefault="003158FE" w:rsidP="003158FE">
      <w:pPr>
        <w:spacing w:line="240" w:lineRule="auto"/>
        <w:jc w:val="center"/>
        <w:rPr>
          <w:rFonts w:cs="Arial"/>
          <w:b/>
          <w:szCs w:val="20"/>
          <w:lang w:eastAsia="sl-SI"/>
        </w:rPr>
      </w:pPr>
      <w:bookmarkStart w:id="38" w:name="_Hlk137046054"/>
      <w:r w:rsidRPr="003158FE">
        <w:rPr>
          <w:rFonts w:cs="Arial"/>
          <w:b/>
          <w:szCs w:val="20"/>
          <w:lang w:eastAsia="sl-SI"/>
        </w:rPr>
        <w:t>26. člen</w:t>
      </w:r>
    </w:p>
    <w:p w14:paraId="4B64B4B3" w14:textId="77777777" w:rsidR="003158FE" w:rsidRPr="003158FE" w:rsidRDefault="003158FE" w:rsidP="003158FE">
      <w:pPr>
        <w:spacing w:line="240" w:lineRule="auto"/>
        <w:jc w:val="center"/>
        <w:rPr>
          <w:rFonts w:cs="Arial"/>
          <w:b/>
          <w:szCs w:val="20"/>
          <w:lang w:eastAsia="sl-SI"/>
        </w:rPr>
      </w:pPr>
      <w:r w:rsidRPr="003158FE">
        <w:rPr>
          <w:rFonts w:cs="Arial"/>
          <w:b/>
          <w:szCs w:val="20"/>
          <w:lang w:eastAsia="sl-SI"/>
        </w:rPr>
        <w:t>(prostorski izvedbeni pogoji za druge objekte in območja)</w:t>
      </w:r>
    </w:p>
    <w:p w14:paraId="7175144F" w14:textId="77777777" w:rsidR="003158FE" w:rsidRPr="003158FE" w:rsidRDefault="008672F0" w:rsidP="003158FE">
      <w:pPr>
        <w:pStyle w:val="odstavek0"/>
        <w:shd w:val="clear" w:color="auto" w:fill="FFFFFF"/>
        <w:spacing w:before="120" w:beforeAutospacing="0" w:after="0" w:afterAutospacing="0"/>
        <w:ind w:firstLine="709"/>
        <w:jc w:val="both"/>
        <w:rPr>
          <w:rFonts w:ascii="Arial" w:hAnsi="Arial" w:cs="Arial"/>
          <w:sz w:val="20"/>
          <w:szCs w:val="20"/>
        </w:rPr>
      </w:pPr>
      <w:r>
        <w:rPr>
          <w:rFonts w:ascii="Arial" w:hAnsi="Arial" w:cs="Arial"/>
          <w:sz w:val="20"/>
          <w:szCs w:val="20"/>
        </w:rPr>
        <w:t xml:space="preserve">(1) </w:t>
      </w:r>
      <w:r w:rsidR="003158FE" w:rsidRPr="003158FE">
        <w:rPr>
          <w:rFonts w:ascii="Arial" w:hAnsi="Arial" w:cs="Arial"/>
          <w:sz w:val="20"/>
          <w:szCs w:val="20"/>
        </w:rPr>
        <w:t xml:space="preserve">Če prostorski izvedbeni akt ne ureja umeščanja fotonapetostnih naprav ali dopušča umeščanje fotonapetostnih naprav </w:t>
      </w:r>
      <w:r w:rsidR="00581CF8">
        <w:rPr>
          <w:rFonts w:ascii="Arial" w:hAnsi="Arial" w:cs="Arial"/>
          <w:sz w:val="20"/>
          <w:szCs w:val="20"/>
        </w:rPr>
        <w:t>pod prostorskimi izvedbenimi pogoji</w:t>
      </w:r>
      <w:r w:rsidR="003158FE" w:rsidRPr="003158FE">
        <w:rPr>
          <w:rFonts w:ascii="Arial" w:hAnsi="Arial" w:cs="Arial"/>
          <w:sz w:val="20"/>
          <w:szCs w:val="20"/>
        </w:rPr>
        <w:t xml:space="preserve">, </w:t>
      </w:r>
      <w:r w:rsidR="006855BA">
        <w:rPr>
          <w:rFonts w:ascii="Arial" w:hAnsi="Arial" w:cs="Arial"/>
          <w:sz w:val="20"/>
          <w:szCs w:val="20"/>
        </w:rPr>
        <w:t xml:space="preserve">ki so </w:t>
      </w:r>
      <w:r w:rsidR="00656DEA">
        <w:rPr>
          <w:rFonts w:ascii="Arial" w:hAnsi="Arial" w:cs="Arial"/>
          <w:sz w:val="20"/>
          <w:szCs w:val="20"/>
        </w:rPr>
        <w:t>v</w:t>
      </w:r>
      <w:r w:rsidR="00656DEA" w:rsidRPr="003158FE">
        <w:rPr>
          <w:rFonts w:ascii="Arial" w:hAnsi="Arial" w:cs="Arial"/>
          <w:sz w:val="20"/>
          <w:szCs w:val="20"/>
        </w:rPr>
        <w:t xml:space="preserve"> nasprot</w:t>
      </w:r>
      <w:r w:rsidR="00656DEA">
        <w:rPr>
          <w:rFonts w:ascii="Arial" w:hAnsi="Arial" w:cs="Arial"/>
          <w:sz w:val="20"/>
          <w:szCs w:val="20"/>
        </w:rPr>
        <w:t xml:space="preserve">ju </w:t>
      </w:r>
      <w:r w:rsidR="006855BA">
        <w:rPr>
          <w:rFonts w:ascii="Arial" w:hAnsi="Arial" w:cs="Arial"/>
          <w:sz w:val="20"/>
          <w:szCs w:val="20"/>
        </w:rPr>
        <w:t xml:space="preserve">s </w:t>
      </w:r>
      <w:r w:rsidR="00656DEA">
        <w:rPr>
          <w:rFonts w:ascii="Arial" w:hAnsi="Arial" w:cs="Arial"/>
          <w:sz w:val="20"/>
          <w:szCs w:val="20"/>
        </w:rPr>
        <w:t>t</w:t>
      </w:r>
      <w:r w:rsidR="006855BA">
        <w:rPr>
          <w:rFonts w:ascii="Arial" w:hAnsi="Arial" w:cs="Arial"/>
          <w:sz w:val="20"/>
          <w:szCs w:val="20"/>
        </w:rPr>
        <w:t>o</w:t>
      </w:r>
      <w:r w:rsidR="00656DEA">
        <w:rPr>
          <w:rFonts w:ascii="Arial" w:hAnsi="Arial" w:cs="Arial"/>
          <w:sz w:val="20"/>
          <w:szCs w:val="20"/>
        </w:rPr>
        <w:t xml:space="preserve"> uredb</w:t>
      </w:r>
      <w:r w:rsidR="006855BA">
        <w:rPr>
          <w:rFonts w:ascii="Arial" w:hAnsi="Arial" w:cs="Arial"/>
          <w:sz w:val="20"/>
          <w:szCs w:val="20"/>
        </w:rPr>
        <w:t>o</w:t>
      </w:r>
      <w:r w:rsidR="003E4B6D">
        <w:rPr>
          <w:rFonts w:ascii="Arial" w:hAnsi="Arial" w:cs="Arial"/>
          <w:sz w:val="20"/>
          <w:szCs w:val="20"/>
        </w:rPr>
        <w:t>,</w:t>
      </w:r>
      <w:r w:rsidR="006855BA">
        <w:rPr>
          <w:rFonts w:ascii="Arial" w:hAnsi="Arial" w:cs="Arial"/>
          <w:sz w:val="20"/>
          <w:szCs w:val="20"/>
        </w:rPr>
        <w:t xml:space="preserve"> </w:t>
      </w:r>
      <w:r w:rsidR="003158FE" w:rsidRPr="003158FE">
        <w:rPr>
          <w:rFonts w:ascii="Arial" w:hAnsi="Arial" w:cs="Arial"/>
          <w:sz w:val="20"/>
          <w:szCs w:val="20"/>
        </w:rPr>
        <w:t xml:space="preserve">in ne gre za primer obvezne postavitve ali umeščanja fotonapetostnih naprav na predpisana prednostna območja, se za umeščanje, dovoljevanje in postavitev fotonapetostnih naprav </w:t>
      </w:r>
      <w:r w:rsidR="00DE5D15">
        <w:rPr>
          <w:rFonts w:ascii="Arial" w:hAnsi="Arial" w:cs="Arial"/>
          <w:sz w:val="20"/>
          <w:szCs w:val="20"/>
        </w:rPr>
        <w:t xml:space="preserve">na stavbna zemljišča </w:t>
      </w:r>
      <w:r w:rsidR="003158FE" w:rsidRPr="003158FE">
        <w:rPr>
          <w:rFonts w:ascii="Arial" w:hAnsi="Arial" w:cs="Arial"/>
          <w:sz w:val="20"/>
          <w:szCs w:val="20"/>
        </w:rPr>
        <w:t>upoštevajo skupna podrobnejša pravila urejanja prostora, določena v II. poglavju te uredbe</w:t>
      </w:r>
      <w:r w:rsidR="003E4B6D">
        <w:rPr>
          <w:rFonts w:ascii="Arial" w:hAnsi="Arial" w:cs="Arial"/>
          <w:sz w:val="20"/>
          <w:szCs w:val="20"/>
        </w:rPr>
        <w:t>,</w:t>
      </w:r>
      <w:r w:rsidR="003158FE" w:rsidRPr="003158FE">
        <w:rPr>
          <w:rFonts w:ascii="Arial" w:hAnsi="Arial" w:cs="Arial"/>
          <w:sz w:val="20"/>
          <w:szCs w:val="20"/>
        </w:rPr>
        <w:t xml:space="preserve"> in </w:t>
      </w:r>
      <w:r w:rsidR="003E4B6D">
        <w:rPr>
          <w:rFonts w:ascii="Arial" w:hAnsi="Arial" w:cs="Arial"/>
          <w:sz w:val="20"/>
          <w:szCs w:val="20"/>
        </w:rPr>
        <w:t>ti</w:t>
      </w:r>
      <w:r w:rsidR="003158FE" w:rsidRPr="003158FE">
        <w:rPr>
          <w:rFonts w:ascii="Arial" w:hAnsi="Arial" w:cs="Arial"/>
          <w:sz w:val="20"/>
          <w:szCs w:val="20"/>
        </w:rPr>
        <w:t xml:space="preserve"> prostorski izvedbeni pogoji: </w:t>
      </w:r>
    </w:p>
    <w:p w14:paraId="3399205F" w14:textId="6692D6EE" w:rsidR="003158FE" w:rsidRPr="003158FE" w:rsidRDefault="00556A39" w:rsidP="003158FE">
      <w:pPr>
        <w:pStyle w:val="Odstavekseznama"/>
        <w:numPr>
          <w:ilvl w:val="0"/>
          <w:numId w:val="16"/>
        </w:numPr>
        <w:spacing w:after="0" w:line="240" w:lineRule="auto"/>
        <w:ind w:left="1276" w:hanging="567"/>
        <w:contextualSpacing w:val="0"/>
        <w:jc w:val="both"/>
        <w:rPr>
          <w:rFonts w:ascii="Arial" w:hAnsi="Arial" w:cs="Arial"/>
          <w:sz w:val="20"/>
          <w:szCs w:val="20"/>
          <w:lang w:eastAsia="sl-SI"/>
        </w:rPr>
      </w:pPr>
      <w:r>
        <w:rPr>
          <w:rFonts w:ascii="Arial" w:hAnsi="Arial" w:cs="Arial"/>
          <w:sz w:val="20"/>
          <w:szCs w:val="20"/>
          <w:lang w:eastAsia="sl-SI"/>
        </w:rPr>
        <w:t>z</w:t>
      </w:r>
      <w:r w:rsidR="003158FE" w:rsidRPr="003158FE">
        <w:rPr>
          <w:rFonts w:ascii="Arial" w:hAnsi="Arial" w:cs="Arial"/>
          <w:sz w:val="20"/>
          <w:szCs w:val="20"/>
          <w:lang w:eastAsia="sl-SI"/>
        </w:rPr>
        <w:t xml:space="preserve">a </w:t>
      </w:r>
      <w:bookmarkStart w:id="39" w:name="_Hlk137640369"/>
      <w:r w:rsidR="003158FE" w:rsidRPr="003158FE">
        <w:rPr>
          <w:rFonts w:ascii="Arial" w:hAnsi="Arial" w:cs="Arial"/>
          <w:sz w:val="20"/>
          <w:szCs w:val="20"/>
          <w:lang w:eastAsia="sl-SI"/>
        </w:rPr>
        <w:t xml:space="preserve">postavitev fotonapetostnih naprav na strehe objektov, katerih tlorisna površina je manjša od </w:t>
      </w:r>
      <w:r w:rsidR="00AC1A1D" w:rsidRPr="003158FE">
        <w:rPr>
          <w:rFonts w:ascii="Arial" w:hAnsi="Arial" w:cs="Arial"/>
          <w:sz w:val="20"/>
          <w:szCs w:val="20"/>
          <w:lang w:eastAsia="sl-SI"/>
        </w:rPr>
        <w:t>1</w:t>
      </w:r>
      <w:r w:rsidR="00AC1A1D">
        <w:rPr>
          <w:rFonts w:ascii="Arial" w:hAnsi="Arial" w:cs="Arial"/>
          <w:sz w:val="20"/>
          <w:szCs w:val="20"/>
          <w:lang w:eastAsia="sl-SI"/>
        </w:rPr>
        <w:t> </w:t>
      </w:r>
      <w:r w:rsidR="003158FE" w:rsidRPr="003158FE">
        <w:rPr>
          <w:rFonts w:ascii="Arial" w:hAnsi="Arial" w:cs="Arial"/>
          <w:sz w:val="20"/>
          <w:szCs w:val="20"/>
          <w:lang w:eastAsia="sl-SI"/>
        </w:rPr>
        <w:t>000 m</w:t>
      </w:r>
      <w:r w:rsidR="005433D5">
        <w:rPr>
          <w:rFonts w:ascii="Arial" w:hAnsi="Arial" w:cs="Arial"/>
          <w:sz w:val="20"/>
          <w:szCs w:val="20"/>
          <w:vertAlign w:val="superscript"/>
          <w:lang w:eastAsia="sl-SI"/>
        </w:rPr>
        <w:t>2</w:t>
      </w:r>
      <w:r w:rsidR="003158FE" w:rsidRPr="003158FE">
        <w:rPr>
          <w:rFonts w:ascii="Arial" w:hAnsi="Arial" w:cs="Arial"/>
          <w:sz w:val="20"/>
          <w:szCs w:val="20"/>
          <w:lang w:eastAsia="sl-SI"/>
        </w:rPr>
        <w:t xml:space="preserve">, </w:t>
      </w:r>
      <w:bookmarkEnd w:id="39"/>
      <w:r w:rsidR="003158FE" w:rsidRPr="003158FE">
        <w:rPr>
          <w:rFonts w:ascii="Arial" w:hAnsi="Arial" w:cs="Arial"/>
          <w:sz w:val="20"/>
          <w:szCs w:val="20"/>
          <w:lang w:eastAsia="sl-SI"/>
        </w:rPr>
        <w:t>veljajo prostorski izvedbeni pogoji, določeni v 1</w:t>
      </w:r>
      <w:r w:rsidR="00D17FD0">
        <w:rPr>
          <w:rFonts w:ascii="Arial" w:hAnsi="Arial" w:cs="Arial"/>
          <w:sz w:val="20"/>
          <w:szCs w:val="20"/>
          <w:lang w:eastAsia="sl-SI"/>
        </w:rPr>
        <w:t>1</w:t>
      </w:r>
      <w:r w:rsidR="003158FE" w:rsidRPr="003158FE">
        <w:rPr>
          <w:rFonts w:ascii="Arial" w:hAnsi="Arial" w:cs="Arial"/>
          <w:sz w:val="20"/>
          <w:szCs w:val="20"/>
          <w:lang w:eastAsia="sl-SI"/>
        </w:rPr>
        <w:t>. členu te uredbe</w:t>
      </w:r>
      <w:r w:rsidR="005E7E57">
        <w:rPr>
          <w:rFonts w:ascii="Arial" w:hAnsi="Arial" w:cs="Arial"/>
          <w:sz w:val="20"/>
          <w:szCs w:val="20"/>
          <w:lang w:eastAsia="sl-SI"/>
        </w:rPr>
        <w:t>, razen četrtega odstavka</w:t>
      </w:r>
      <w:r w:rsidR="00523393">
        <w:rPr>
          <w:rFonts w:ascii="Arial" w:hAnsi="Arial" w:cs="Arial"/>
          <w:sz w:val="20"/>
          <w:szCs w:val="20"/>
          <w:lang w:eastAsia="sl-SI"/>
        </w:rPr>
        <w:t xml:space="preserve"> 11. člena te uredbe</w:t>
      </w:r>
      <w:r w:rsidR="003158FE" w:rsidRPr="003158FE">
        <w:rPr>
          <w:rFonts w:ascii="Arial" w:hAnsi="Arial" w:cs="Arial"/>
          <w:sz w:val="20"/>
          <w:szCs w:val="20"/>
          <w:lang w:eastAsia="sl-SI"/>
        </w:rPr>
        <w:t>;</w:t>
      </w:r>
    </w:p>
    <w:p w14:paraId="147BB827" w14:textId="68C4558F" w:rsidR="003158FE" w:rsidRPr="003158FE" w:rsidRDefault="003158FE" w:rsidP="003158FE">
      <w:pPr>
        <w:pStyle w:val="Odstavekseznama"/>
        <w:numPr>
          <w:ilvl w:val="0"/>
          <w:numId w:val="16"/>
        </w:numPr>
        <w:spacing w:after="0" w:line="240" w:lineRule="auto"/>
        <w:ind w:left="1276" w:hanging="567"/>
        <w:contextualSpacing w:val="0"/>
        <w:jc w:val="both"/>
        <w:rPr>
          <w:rFonts w:ascii="Arial" w:hAnsi="Arial" w:cs="Arial"/>
          <w:sz w:val="20"/>
          <w:szCs w:val="20"/>
          <w:lang w:eastAsia="sl-SI"/>
        </w:rPr>
      </w:pPr>
      <w:r w:rsidRPr="003158FE">
        <w:rPr>
          <w:rFonts w:ascii="Arial" w:hAnsi="Arial" w:cs="Arial"/>
          <w:sz w:val="20"/>
          <w:szCs w:val="20"/>
          <w:lang w:eastAsia="sl-SI"/>
        </w:rPr>
        <w:t xml:space="preserve">za postavitev fotonapetostnih naprav na utrjene površine parkirišč, katerih tlorisna površina je manjša od </w:t>
      </w:r>
      <w:r w:rsidR="00AC1A1D" w:rsidRPr="003158FE">
        <w:rPr>
          <w:rFonts w:ascii="Arial" w:hAnsi="Arial" w:cs="Arial"/>
          <w:sz w:val="20"/>
          <w:szCs w:val="20"/>
          <w:lang w:eastAsia="sl-SI"/>
        </w:rPr>
        <w:t>1</w:t>
      </w:r>
      <w:r w:rsidR="00AC1A1D">
        <w:rPr>
          <w:rFonts w:ascii="Arial" w:hAnsi="Arial" w:cs="Arial"/>
          <w:sz w:val="20"/>
          <w:szCs w:val="20"/>
          <w:lang w:eastAsia="sl-SI"/>
        </w:rPr>
        <w:t> </w:t>
      </w:r>
      <w:r w:rsidRPr="003158FE">
        <w:rPr>
          <w:rFonts w:ascii="Arial" w:hAnsi="Arial" w:cs="Arial"/>
          <w:sz w:val="20"/>
          <w:szCs w:val="20"/>
          <w:lang w:eastAsia="sl-SI"/>
        </w:rPr>
        <w:t>000 m</w:t>
      </w:r>
      <w:r w:rsidR="005433D5">
        <w:rPr>
          <w:rFonts w:ascii="Arial" w:hAnsi="Arial" w:cs="Arial"/>
          <w:sz w:val="20"/>
          <w:szCs w:val="20"/>
          <w:vertAlign w:val="superscript"/>
          <w:lang w:eastAsia="sl-SI"/>
        </w:rPr>
        <w:t>2</w:t>
      </w:r>
      <w:r w:rsidRPr="003158FE">
        <w:rPr>
          <w:rFonts w:ascii="Arial" w:hAnsi="Arial" w:cs="Arial"/>
          <w:sz w:val="20"/>
          <w:szCs w:val="20"/>
          <w:lang w:eastAsia="sl-SI"/>
        </w:rPr>
        <w:t>, veljajo prostorski izvedbeni pogoji, določeni v 1</w:t>
      </w:r>
      <w:r w:rsidR="00D17FD0">
        <w:rPr>
          <w:rFonts w:ascii="Arial" w:hAnsi="Arial" w:cs="Arial"/>
          <w:sz w:val="20"/>
          <w:szCs w:val="20"/>
          <w:lang w:eastAsia="sl-SI"/>
        </w:rPr>
        <w:t>3</w:t>
      </w:r>
      <w:r w:rsidRPr="003158FE">
        <w:rPr>
          <w:rFonts w:ascii="Arial" w:hAnsi="Arial" w:cs="Arial"/>
          <w:sz w:val="20"/>
          <w:szCs w:val="20"/>
          <w:lang w:eastAsia="sl-SI"/>
        </w:rPr>
        <w:t>. členu te uredbe</w:t>
      </w:r>
      <w:r w:rsidR="005E7E57">
        <w:rPr>
          <w:rFonts w:ascii="Arial" w:hAnsi="Arial" w:cs="Arial"/>
          <w:sz w:val="20"/>
          <w:szCs w:val="20"/>
          <w:lang w:eastAsia="sl-SI"/>
        </w:rPr>
        <w:t>, razen devetega in desetega odstavka</w:t>
      </w:r>
      <w:r w:rsidR="00523393">
        <w:rPr>
          <w:rFonts w:ascii="Arial" w:hAnsi="Arial" w:cs="Arial"/>
          <w:sz w:val="20"/>
          <w:szCs w:val="20"/>
          <w:lang w:eastAsia="sl-SI"/>
        </w:rPr>
        <w:t xml:space="preserve"> 11. člena te uredbe</w:t>
      </w:r>
      <w:r w:rsidRPr="003158FE">
        <w:rPr>
          <w:rFonts w:ascii="Arial" w:hAnsi="Arial" w:cs="Arial"/>
          <w:sz w:val="20"/>
          <w:szCs w:val="20"/>
          <w:lang w:eastAsia="sl-SI"/>
        </w:rPr>
        <w:t>;</w:t>
      </w:r>
    </w:p>
    <w:p w14:paraId="69546943" w14:textId="01EA4FA0" w:rsidR="006B4185" w:rsidRDefault="003158FE" w:rsidP="006B4185">
      <w:pPr>
        <w:pStyle w:val="Odstavekseznama"/>
        <w:numPr>
          <w:ilvl w:val="0"/>
          <w:numId w:val="16"/>
        </w:numPr>
        <w:spacing w:after="0" w:line="240" w:lineRule="auto"/>
        <w:ind w:left="1276" w:hanging="567"/>
        <w:contextualSpacing w:val="0"/>
        <w:jc w:val="both"/>
        <w:rPr>
          <w:rFonts w:ascii="Arial" w:hAnsi="Arial" w:cs="Arial"/>
          <w:sz w:val="20"/>
          <w:szCs w:val="20"/>
          <w:lang w:eastAsia="sl-SI"/>
        </w:rPr>
      </w:pPr>
      <w:bookmarkStart w:id="40" w:name="_Hlk137640433"/>
      <w:r w:rsidRPr="003158FE">
        <w:rPr>
          <w:rFonts w:ascii="Arial" w:hAnsi="Arial" w:cs="Arial"/>
          <w:sz w:val="20"/>
          <w:szCs w:val="20"/>
          <w:lang w:eastAsia="sl-SI"/>
        </w:rPr>
        <w:t>fotonapetostni moduli se lahko umeščajo na fasade in balkone objektov</w:t>
      </w:r>
      <w:bookmarkEnd w:id="40"/>
      <w:r w:rsidRPr="003158FE">
        <w:rPr>
          <w:rFonts w:ascii="Arial" w:hAnsi="Arial" w:cs="Arial"/>
          <w:sz w:val="20"/>
          <w:szCs w:val="20"/>
          <w:lang w:eastAsia="sl-SI"/>
        </w:rPr>
        <w:t>, če so enotno oblikovani po celotni fasadi, pri čemer mora</w:t>
      </w:r>
      <w:r w:rsidR="00EC0154">
        <w:rPr>
          <w:rFonts w:ascii="Arial" w:hAnsi="Arial" w:cs="Arial"/>
          <w:sz w:val="20"/>
          <w:szCs w:val="20"/>
          <w:lang w:eastAsia="sl-SI"/>
        </w:rPr>
        <w:t>jo</w:t>
      </w:r>
      <w:r w:rsidRPr="003158FE">
        <w:rPr>
          <w:rFonts w:ascii="Arial" w:hAnsi="Arial" w:cs="Arial"/>
          <w:sz w:val="20"/>
          <w:szCs w:val="20"/>
          <w:lang w:eastAsia="sl-SI"/>
        </w:rPr>
        <w:t xml:space="preserve"> biti barva, oblika, struktura in členitev </w:t>
      </w:r>
      <w:r w:rsidR="00EC0154" w:rsidRPr="003158FE">
        <w:rPr>
          <w:rFonts w:ascii="Arial" w:hAnsi="Arial" w:cs="Arial"/>
          <w:sz w:val="20"/>
          <w:szCs w:val="20"/>
          <w:lang w:eastAsia="sl-SI"/>
        </w:rPr>
        <w:t>usklajen</w:t>
      </w:r>
      <w:r w:rsidR="00EC0154">
        <w:rPr>
          <w:rFonts w:ascii="Arial" w:hAnsi="Arial" w:cs="Arial"/>
          <w:sz w:val="20"/>
          <w:szCs w:val="20"/>
          <w:lang w:eastAsia="sl-SI"/>
        </w:rPr>
        <w:t>i</w:t>
      </w:r>
      <w:r w:rsidR="00EC0154" w:rsidRPr="003158FE">
        <w:rPr>
          <w:rFonts w:ascii="Arial" w:hAnsi="Arial" w:cs="Arial"/>
          <w:sz w:val="20"/>
          <w:szCs w:val="20"/>
          <w:lang w:eastAsia="sl-SI"/>
        </w:rPr>
        <w:t xml:space="preserve"> </w:t>
      </w:r>
      <w:r w:rsidRPr="003158FE">
        <w:rPr>
          <w:rFonts w:ascii="Arial" w:hAnsi="Arial" w:cs="Arial"/>
          <w:sz w:val="20"/>
          <w:szCs w:val="20"/>
          <w:lang w:eastAsia="sl-SI"/>
        </w:rPr>
        <w:t>z zunanjo podobo objekta. Pri večstanovanjskih objektih je postavitev fotonapetostnih modulov na fasado ali balkon mo</w:t>
      </w:r>
      <w:r w:rsidR="00AA11DE">
        <w:rPr>
          <w:rFonts w:ascii="Arial" w:hAnsi="Arial" w:cs="Arial"/>
          <w:sz w:val="20"/>
          <w:szCs w:val="20"/>
          <w:lang w:eastAsia="sl-SI"/>
        </w:rPr>
        <w:t>goča</w:t>
      </w:r>
      <w:r w:rsidRPr="003158FE">
        <w:rPr>
          <w:rFonts w:ascii="Arial" w:hAnsi="Arial" w:cs="Arial"/>
          <w:sz w:val="20"/>
          <w:szCs w:val="20"/>
          <w:lang w:eastAsia="sl-SI"/>
        </w:rPr>
        <w:t xml:space="preserve"> na podlagi enotne rešitve za celot</w:t>
      </w:r>
      <w:r w:rsidR="00AA11DE">
        <w:rPr>
          <w:rFonts w:ascii="Arial" w:hAnsi="Arial" w:cs="Arial"/>
          <w:sz w:val="20"/>
          <w:szCs w:val="20"/>
          <w:lang w:eastAsia="sl-SI"/>
        </w:rPr>
        <w:t>ni</w:t>
      </w:r>
      <w:r w:rsidRPr="003158FE">
        <w:rPr>
          <w:rFonts w:ascii="Arial" w:hAnsi="Arial" w:cs="Arial"/>
          <w:sz w:val="20"/>
          <w:szCs w:val="20"/>
          <w:lang w:eastAsia="sl-SI"/>
        </w:rPr>
        <w:t xml:space="preserve"> objekt</w:t>
      </w:r>
      <w:r w:rsidR="006B4185">
        <w:rPr>
          <w:rFonts w:ascii="Arial" w:hAnsi="Arial" w:cs="Arial"/>
          <w:sz w:val="20"/>
          <w:szCs w:val="20"/>
          <w:lang w:eastAsia="sl-SI"/>
        </w:rPr>
        <w:t>;</w:t>
      </w:r>
    </w:p>
    <w:p w14:paraId="665718E9" w14:textId="6C7A72C8" w:rsidR="004C37D7" w:rsidRDefault="004C37D7" w:rsidP="004C37D7">
      <w:pPr>
        <w:pStyle w:val="Odstavekseznama"/>
        <w:numPr>
          <w:ilvl w:val="0"/>
          <w:numId w:val="16"/>
        </w:numPr>
        <w:spacing w:after="0" w:line="240" w:lineRule="auto"/>
        <w:ind w:left="1276" w:hanging="567"/>
        <w:contextualSpacing w:val="0"/>
        <w:jc w:val="both"/>
        <w:rPr>
          <w:rFonts w:ascii="Arial" w:hAnsi="Arial" w:cs="Arial"/>
          <w:sz w:val="20"/>
          <w:szCs w:val="20"/>
          <w:lang w:eastAsia="sl-SI"/>
        </w:rPr>
      </w:pPr>
      <w:r w:rsidRPr="003158FE">
        <w:rPr>
          <w:rFonts w:ascii="Arial" w:hAnsi="Arial" w:cs="Arial"/>
          <w:sz w:val="20"/>
          <w:szCs w:val="20"/>
          <w:lang w:eastAsia="sl-SI"/>
        </w:rPr>
        <w:t>fotonapetostn</w:t>
      </w:r>
      <w:r w:rsidR="00352480">
        <w:rPr>
          <w:rFonts w:ascii="Arial" w:hAnsi="Arial" w:cs="Arial"/>
          <w:sz w:val="20"/>
          <w:szCs w:val="20"/>
          <w:lang w:eastAsia="sl-SI"/>
        </w:rPr>
        <w:t>e naprave</w:t>
      </w:r>
      <w:r w:rsidRPr="003158FE">
        <w:rPr>
          <w:rFonts w:ascii="Arial" w:hAnsi="Arial" w:cs="Arial"/>
          <w:sz w:val="20"/>
          <w:szCs w:val="20"/>
          <w:lang w:eastAsia="sl-SI"/>
        </w:rPr>
        <w:t xml:space="preserve"> se lahko umeščajo na </w:t>
      </w:r>
      <w:r>
        <w:rPr>
          <w:rFonts w:ascii="Arial" w:hAnsi="Arial" w:cs="Arial"/>
          <w:sz w:val="20"/>
          <w:szCs w:val="20"/>
          <w:lang w:eastAsia="sl-SI"/>
        </w:rPr>
        <w:t xml:space="preserve">utrjene zunanje površine ob večjih poslovnih in </w:t>
      </w:r>
      <w:r w:rsidR="001914C3">
        <w:rPr>
          <w:rFonts w:ascii="Arial" w:hAnsi="Arial" w:cs="Arial"/>
          <w:sz w:val="20"/>
          <w:szCs w:val="20"/>
          <w:lang w:eastAsia="sl-SI"/>
        </w:rPr>
        <w:t>industrijskih</w:t>
      </w:r>
      <w:r>
        <w:rPr>
          <w:rFonts w:ascii="Arial" w:hAnsi="Arial" w:cs="Arial"/>
          <w:sz w:val="20"/>
          <w:szCs w:val="20"/>
          <w:lang w:eastAsia="sl-SI"/>
        </w:rPr>
        <w:t xml:space="preserve"> stavbah </w:t>
      </w:r>
      <w:r w:rsidRPr="00C07F5A">
        <w:rPr>
          <w:rFonts w:ascii="Arial" w:hAnsi="Arial" w:cs="Arial"/>
          <w:sz w:val="20"/>
          <w:szCs w:val="20"/>
          <w:lang w:eastAsia="sl-SI"/>
        </w:rPr>
        <w:t>(na primer</w:t>
      </w:r>
      <w:r w:rsidR="00102ECE" w:rsidRPr="00C07F5A">
        <w:rPr>
          <w:rFonts w:ascii="Arial" w:hAnsi="Arial" w:cs="Arial"/>
          <w:sz w:val="20"/>
          <w:szCs w:val="20"/>
          <w:lang w:eastAsia="sl-SI"/>
        </w:rPr>
        <w:t xml:space="preserve"> na</w:t>
      </w:r>
      <w:r w:rsidRPr="00C07F5A">
        <w:rPr>
          <w:rFonts w:ascii="Arial" w:hAnsi="Arial" w:cs="Arial"/>
          <w:sz w:val="20"/>
          <w:szCs w:val="20"/>
          <w:lang w:eastAsia="sl-SI"/>
        </w:rPr>
        <w:t xml:space="preserve"> </w:t>
      </w:r>
      <w:r w:rsidR="001914C3" w:rsidRPr="00C07F5A">
        <w:rPr>
          <w:rFonts w:ascii="Arial" w:hAnsi="Arial" w:cs="Arial"/>
          <w:sz w:val="20"/>
          <w:szCs w:val="20"/>
          <w:lang w:eastAsia="sl-SI"/>
        </w:rPr>
        <w:t>tehnične površine, kot so površine za dostavo in pretovor blaga, zunanje delovne površine, zunanje skladiščne površine</w:t>
      </w:r>
      <w:r w:rsidRPr="00C07F5A">
        <w:rPr>
          <w:rFonts w:ascii="Arial" w:hAnsi="Arial" w:cs="Arial"/>
          <w:sz w:val="20"/>
          <w:szCs w:val="20"/>
          <w:lang w:eastAsia="sl-SI"/>
        </w:rPr>
        <w:t xml:space="preserve">, </w:t>
      </w:r>
      <w:r w:rsidR="001914C3" w:rsidRPr="00C07F5A">
        <w:rPr>
          <w:rFonts w:ascii="Arial" w:hAnsi="Arial" w:cs="Arial"/>
          <w:sz w:val="20"/>
          <w:szCs w:val="20"/>
          <w:lang w:eastAsia="sl-SI"/>
        </w:rPr>
        <w:t xml:space="preserve">ter </w:t>
      </w:r>
      <w:r w:rsidR="00A300B9" w:rsidRPr="00C07F5A">
        <w:rPr>
          <w:rFonts w:ascii="Arial" w:hAnsi="Arial" w:cs="Arial"/>
          <w:sz w:val="20"/>
          <w:szCs w:val="20"/>
          <w:lang w:eastAsia="sl-SI"/>
        </w:rPr>
        <w:t xml:space="preserve">na </w:t>
      </w:r>
      <w:r w:rsidR="001914C3" w:rsidRPr="00C07F5A">
        <w:rPr>
          <w:rFonts w:ascii="Arial" w:hAnsi="Arial" w:cs="Arial"/>
          <w:sz w:val="20"/>
          <w:szCs w:val="20"/>
          <w:lang w:eastAsia="sl-SI"/>
        </w:rPr>
        <w:t>druge prometne površine</w:t>
      </w:r>
      <w:r w:rsidR="00A300B9" w:rsidRPr="00C07F5A">
        <w:rPr>
          <w:rFonts w:ascii="Arial" w:hAnsi="Arial" w:cs="Arial"/>
          <w:sz w:val="20"/>
          <w:szCs w:val="20"/>
          <w:lang w:eastAsia="sl-SI"/>
        </w:rPr>
        <w:t>)</w:t>
      </w:r>
      <w:r w:rsidR="001914C3" w:rsidRPr="00C07F5A">
        <w:rPr>
          <w:rFonts w:ascii="Arial" w:hAnsi="Arial" w:cs="Arial"/>
          <w:sz w:val="20"/>
          <w:szCs w:val="20"/>
          <w:lang w:eastAsia="sl-SI"/>
        </w:rPr>
        <w:t xml:space="preserve">, </w:t>
      </w:r>
      <w:r w:rsidR="00A359EA" w:rsidRPr="00C07F5A">
        <w:rPr>
          <w:rFonts w:ascii="Arial" w:hAnsi="Arial" w:cs="Arial"/>
          <w:sz w:val="20"/>
          <w:szCs w:val="20"/>
          <w:lang w:eastAsia="sl-SI"/>
        </w:rPr>
        <w:t>če</w:t>
      </w:r>
      <w:r w:rsidR="001914C3" w:rsidRPr="00C07F5A">
        <w:rPr>
          <w:rFonts w:ascii="Arial" w:hAnsi="Arial" w:cs="Arial"/>
          <w:sz w:val="20"/>
          <w:szCs w:val="20"/>
          <w:lang w:eastAsia="sl-SI"/>
        </w:rPr>
        <w:t xml:space="preserve"> ne ovirajo </w:t>
      </w:r>
      <w:r w:rsidR="00A300B9" w:rsidRPr="00C07F5A">
        <w:rPr>
          <w:rFonts w:ascii="Arial" w:hAnsi="Arial" w:cs="Arial"/>
          <w:sz w:val="20"/>
          <w:szCs w:val="20"/>
          <w:lang w:eastAsia="sl-SI"/>
        </w:rPr>
        <w:t xml:space="preserve">dejavnosti </w:t>
      </w:r>
      <w:r w:rsidR="00C07F5A" w:rsidRPr="00C07F5A">
        <w:rPr>
          <w:rFonts w:ascii="Arial" w:hAnsi="Arial" w:cs="Arial"/>
          <w:sz w:val="20"/>
          <w:szCs w:val="20"/>
          <w:lang w:eastAsia="sl-SI"/>
        </w:rPr>
        <w:t>na območju</w:t>
      </w:r>
      <w:r w:rsidR="00C07F5A">
        <w:rPr>
          <w:rFonts w:ascii="Arial" w:hAnsi="Arial" w:cs="Arial"/>
          <w:sz w:val="20"/>
          <w:szCs w:val="20"/>
          <w:lang w:eastAsia="sl-SI"/>
        </w:rPr>
        <w:t>;</w:t>
      </w:r>
    </w:p>
    <w:p w14:paraId="3663A03A" w14:textId="77777777" w:rsidR="00117832" w:rsidRPr="0050233F" w:rsidRDefault="00117832" w:rsidP="006B4185">
      <w:pPr>
        <w:pStyle w:val="Odstavekseznama"/>
        <w:numPr>
          <w:ilvl w:val="0"/>
          <w:numId w:val="16"/>
        </w:numPr>
        <w:spacing w:after="0" w:line="240" w:lineRule="auto"/>
        <w:ind w:left="1276" w:hanging="567"/>
        <w:contextualSpacing w:val="0"/>
        <w:jc w:val="both"/>
        <w:rPr>
          <w:rFonts w:ascii="Arial" w:eastAsia="Arial Unicode MS" w:hAnsi="Arial" w:cs="Arial"/>
          <w:sz w:val="20"/>
          <w:szCs w:val="20"/>
          <w:lang w:eastAsia="sl-SI"/>
        </w:rPr>
      </w:pPr>
      <w:r w:rsidRPr="0050233F">
        <w:rPr>
          <w:rFonts w:ascii="Arial" w:eastAsia="Arial Unicode MS" w:hAnsi="Arial" w:cs="Arial"/>
          <w:sz w:val="20"/>
          <w:szCs w:val="20"/>
          <w:lang w:eastAsia="sl-SI"/>
        </w:rPr>
        <w:t>umeščanje fotonapetostnih naprav na zelen</w:t>
      </w:r>
      <w:r w:rsidR="009C055E">
        <w:rPr>
          <w:rFonts w:ascii="Arial" w:eastAsia="Arial Unicode MS" w:hAnsi="Arial" w:cs="Arial"/>
          <w:sz w:val="20"/>
          <w:szCs w:val="20"/>
          <w:lang w:eastAsia="sl-SI"/>
        </w:rPr>
        <w:t>e</w:t>
      </w:r>
      <w:r w:rsidRPr="0050233F">
        <w:rPr>
          <w:rFonts w:ascii="Arial" w:eastAsia="Arial Unicode MS" w:hAnsi="Arial" w:cs="Arial"/>
          <w:sz w:val="20"/>
          <w:szCs w:val="20"/>
          <w:lang w:eastAsia="sl-SI"/>
        </w:rPr>
        <w:t xml:space="preserve"> površin</w:t>
      </w:r>
      <w:r w:rsidR="009C055E">
        <w:rPr>
          <w:rFonts w:ascii="Arial" w:eastAsia="Arial Unicode MS" w:hAnsi="Arial" w:cs="Arial"/>
          <w:sz w:val="20"/>
          <w:szCs w:val="20"/>
          <w:lang w:eastAsia="sl-SI"/>
        </w:rPr>
        <w:t>e</w:t>
      </w:r>
      <w:r w:rsidR="003A0086" w:rsidRPr="0050233F">
        <w:rPr>
          <w:rFonts w:ascii="Arial" w:eastAsia="Arial Unicode MS" w:hAnsi="Arial" w:cs="Arial"/>
          <w:sz w:val="20"/>
          <w:szCs w:val="20"/>
          <w:lang w:eastAsia="sl-SI"/>
        </w:rPr>
        <w:t xml:space="preserve"> je dopustno</w:t>
      </w:r>
      <w:r w:rsidR="00B020D4" w:rsidRPr="0050233F">
        <w:rPr>
          <w:rFonts w:ascii="Arial" w:eastAsia="Arial Unicode MS" w:hAnsi="Arial" w:cs="Arial"/>
          <w:sz w:val="20"/>
          <w:szCs w:val="20"/>
          <w:lang w:eastAsia="sl-SI"/>
        </w:rPr>
        <w:t xml:space="preserve"> pod pogojem</w:t>
      </w:r>
      <w:r w:rsidRPr="0050233F">
        <w:rPr>
          <w:rFonts w:ascii="Arial" w:eastAsia="Arial Unicode MS" w:hAnsi="Arial" w:cs="Arial"/>
          <w:sz w:val="20"/>
          <w:szCs w:val="20"/>
          <w:lang w:eastAsia="sl-SI"/>
        </w:rPr>
        <w:t xml:space="preserve">, </w:t>
      </w:r>
      <w:r w:rsidR="00B020D4" w:rsidRPr="0050233F">
        <w:rPr>
          <w:rFonts w:ascii="Arial" w:eastAsia="Arial Unicode MS" w:hAnsi="Arial" w:cs="Arial"/>
          <w:sz w:val="20"/>
          <w:szCs w:val="20"/>
          <w:lang w:eastAsia="sl-SI"/>
        </w:rPr>
        <w:t>da</w:t>
      </w:r>
      <w:r w:rsidRPr="0050233F">
        <w:rPr>
          <w:rFonts w:ascii="Arial" w:eastAsia="Arial Unicode MS" w:hAnsi="Arial" w:cs="Arial"/>
          <w:sz w:val="20"/>
          <w:szCs w:val="20"/>
          <w:lang w:eastAsia="sl-SI"/>
        </w:rPr>
        <w:t xml:space="preserve"> se postavijo na spremljajoče objekte </w:t>
      </w:r>
      <w:r w:rsidR="00040A01" w:rsidRPr="0050233F">
        <w:rPr>
          <w:rFonts w:ascii="Arial" w:eastAsia="Arial Unicode MS" w:hAnsi="Arial" w:cs="Arial"/>
          <w:sz w:val="20"/>
          <w:szCs w:val="20"/>
          <w:lang w:eastAsia="sl-SI"/>
        </w:rPr>
        <w:t>(</w:t>
      </w:r>
      <w:r w:rsidR="00AB0215">
        <w:rPr>
          <w:rFonts w:ascii="Arial" w:eastAsia="Arial Unicode MS" w:hAnsi="Arial" w:cs="Arial"/>
          <w:sz w:val="20"/>
          <w:szCs w:val="20"/>
          <w:lang w:eastAsia="sl-SI"/>
        </w:rPr>
        <w:t>na primer</w:t>
      </w:r>
      <w:r w:rsidR="00040A01" w:rsidRPr="0050233F">
        <w:rPr>
          <w:rFonts w:ascii="Arial" w:eastAsia="Arial Unicode MS" w:hAnsi="Arial" w:cs="Arial"/>
          <w:sz w:val="20"/>
          <w:szCs w:val="20"/>
          <w:lang w:eastAsia="sl-SI"/>
        </w:rPr>
        <w:t xml:space="preserve"> </w:t>
      </w:r>
      <w:r w:rsidRPr="0050233F">
        <w:rPr>
          <w:rFonts w:ascii="Arial" w:eastAsia="Arial Unicode MS" w:hAnsi="Arial" w:cs="Arial"/>
          <w:sz w:val="20"/>
          <w:szCs w:val="20"/>
          <w:lang w:eastAsia="sl-SI"/>
        </w:rPr>
        <w:t>paviljon, vrtna uta, nadstrešnica, toaletni prostori, prostor za shranjevanje orodja ter druge manjše stavbe</w:t>
      </w:r>
      <w:r w:rsidR="00040A01" w:rsidRPr="0050233F">
        <w:rPr>
          <w:rFonts w:ascii="Arial" w:eastAsia="Arial Unicode MS" w:hAnsi="Arial" w:cs="Arial"/>
          <w:sz w:val="20"/>
          <w:szCs w:val="20"/>
          <w:lang w:eastAsia="sl-SI"/>
        </w:rPr>
        <w:t>)</w:t>
      </w:r>
      <w:r w:rsidRPr="0050233F">
        <w:rPr>
          <w:rFonts w:ascii="Arial" w:eastAsia="Arial Unicode MS" w:hAnsi="Arial" w:cs="Arial"/>
          <w:sz w:val="20"/>
          <w:szCs w:val="20"/>
          <w:lang w:eastAsia="sl-SI"/>
        </w:rPr>
        <w:t xml:space="preserve">, ki </w:t>
      </w:r>
      <w:r w:rsidR="00AA11DE">
        <w:rPr>
          <w:rFonts w:ascii="Arial" w:eastAsia="Arial Unicode MS" w:hAnsi="Arial" w:cs="Arial"/>
          <w:sz w:val="20"/>
          <w:szCs w:val="20"/>
          <w:lang w:eastAsia="sl-SI"/>
        </w:rPr>
        <w:t>so namenjeni za</w:t>
      </w:r>
      <w:r w:rsidRPr="0050233F">
        <w:rPr>
          <w:rFonts w:ascii="Arial" w:eastAsia="Arial Unicode MS" w:hAnsi="Arial" w:cs="Arial"/>
          <w:sz w:val="20"/>
          <w:szCs w:val="20"/>
          <w:lang w:eastAsia="sl-SI"/>
        </w:rPr>
        <w:t xml:space="preserve"> zelene površine</w:t>
      </w:r>
      <w:r w:rsidR="0050233F" w:rsidRPr="0050233F">
        <w:rPr>
          <w:rFonts w:ascii="Arial" w:eastAsia="Arial Unicode MS" w:hAnsi="Arial" w:cs="Arial"/>
          <w:sz w:val="20"/>
          <w:szCs w:val="20"/>
          <w:lang w:eastAsia="sl-SI"/>
        </w:rPr>
        <w:t>;</w:t>
      </w:r>
      <w:r w:rsidRPr="0050233F">
        <w:rPr>
          <w:rFonts w:ascii="Arial" w:eastAsia="Arial Unicode MS" w:hAnsi="Arial" w:cs="Arial"/>
          <w:sz w:val="20"/>
          <w:szCs w:val="20"/>
          <w:lang w:eastAsia="sl-SI"/>
        </w:rPr>
        <w:t xml:space="preserve"> </w:t>
      </w:r>
    </w:p>
    <w:p w14:paraId="27069508" w14:textId="587C431D" w:rsidR="00556A39" w:rsidRPr="00E9388E" w:rsidRDefault="006B4185" w:rsidP="006B4185">
      <w:pPr>
        <w:pStyle w:val="Odstavekseznama"/>
        <w:numPr>
          <w:ilvl w:val="0"/>
          <w:numId w:val="16"/>
        </w:numPr>
        <w:spacing w:after="0" w:line="240" w:lineRule="auto"/>
        <w:ind w:left="1276" w:hanging="567"/>
        <w:contextualSpacing w:val="0"/>
        <w:jc w:val="both"/>
        <w:rPr>
          <w:rFonts w:ascii="Arial" w:eastAsia="Arial Unicode MS" w:hAnsi="Arial" w:cs="Arial"/>
          <w:sz w:val="20"/>
          <w:szCs w:val="20"/>
          <w:lang w:eastAsia="sl-SI"/>
        </w:rPr>
      </w:pPr>
      <w:r w:rsidRPr="006B4185">
        <w:rPr>
          <w:rFonts w:ascii="Arial" w:eastAsia="Arial Unicode MS" w:hAnsi="Arial" w:cs="Arial"/>
          <w:sz w:val="20"/>
          <w:szCs w:val="20"/>
          <w:lang w:eastAsia="sl-SI"/>
        </w:rPr>
        <w:t>p</w:t>
      </w:r>
      <w:r w:rsidR="003158FE" w:rsidRPr="006B4185">
        <w:rPr>
          <w:rFonts w:ascii="Arial" w:hAnsi="Arial" w:cs="Arial"/>
          <w:sz w:val="20"/>
          <w:szCs w:val="20"/>
          <w:lang w:eastAsia="sl-SI"/>
        </w:rPr>
        <w:t xml:space="preserve">ostavitev fotonapetostnih naprav ob objektu ne sme posegati na predpisano minimalno raščeno površino gradbene parcele. Če </w:t>
      </w:r>
      <w:r w:rsidR="0095595D" w:rsidRPr="006B4185">
        <w:rPr>
          <w:rFonts w:ascii="Arial" w:hAnsi="Arial" w:cs="Arial"/>
          <w:sz w:val="20"/>
          <w:szCs w:val="20"/>
          <w:lang w:eastAsia="sl-SI"/>
        </w:rPr>
        <w:t xml:space="preserve">s </w:t>
      </w:r>
      <w:r w:rsidR="003158FE" w:rsidRPr="006B4185">
        <w:rPr>
          <w:rFonts w:ascii="Arial" w:hAnsi="Arial" w:cs="Arial"/>
          <w:sz w:val="20"/>
          <w:szCs w:val="20"/>
          <w:lang w:eastAsia="sl-SI"/>
        </w:rPr>
        <w:t>prostorskim izvedbenim aktom ni določen faktor raščene površine</w:t>
      </w:r>
      <w:r w:rsidR="00581CF8" w:rsidRPr="006B4185">
        <w:rPr>
          <w:rFonts w:ascii="Arial" w:hAnsi="Arial" w:cs="Arial"/>
          <w:sz w:val="20"/>
          <w:szCs w:val="20"/>
          <w:lang w:eastAsia="sl-SI"/>
        </w:rPr>
        <w:t xml:space="preserve"> oziroma je ta manjši od predpisanega faktorja raščene </w:t>
      </w:r>
      <w:r w:rsidR="00FF2D8F" w:rsidRPr="006B4185">
        <w:rPr>
          <w:rFonts w:ascii="Arial" w:hAnsi="Arial" w:cs="Arial"/>
          <w:sz w:val="20"/>
          <w:szCs w:val="20"/>
          <w:lang w:eastAsia="sl-SI"/>
        </w:rPr>
        <w:t>površine</w:t>
      </w:r>
      <w:r w:rsidR="0095595D" w:rsidRPr="006B4185">
        <w:rPr>
          <w:rFonts w:ascii="Arial" w:hAnsi="Arial" w:cs="Arial"/>
          <w:sz w:val="20"/>
          <w:szCs w:val="20"/>
          <w:lang w:eastAsia="sl-SI"/>
        </w:rPr>
        <w:t xml:space="preserve"> iz te uredbe</w:t>
      </w:r>
      <w:r w:rsidR="003158FE" w:rsidRPr="006B4185">
        <w:rPr>
          <w:rFonts w:ascii="Arial" w:hAnsi="Arial" w:cs="Arial"/>
          <w:sz w:val="20"/>
          <w:szCs w:val="20"/>
          <w:lang w:eastAsia="sl-SI"/>
        </w:rPr>
        <w:t>, se upoštevajo faktorji raščene površine</w:t>
      </w:r>
      <w:r w:rsidR="00AA11DE">
        <w:rPr>
          <w:rFonts w:ascii="Arial" w:hAnsi="Arial" w:cs="Arial"/>
          <w:sz w:val="20"/>
          <w:szCs w:val="20"/>
          <w:lang w:eastAsia="sl-SI"/>
        </w:rPr>
        <w:t xml:space="preserve"> iz </w:t>
      </w:r>
      <w:r w:rsidR="00693886">
        <w:rPr>
          <w:rFonts w:ascii="Arial" w:hAnsi="Arial" w:cs="Arial"/>
          <w:sz w:val="20"/>
          <w:szCs w:val="20"/>
          <w:lang w:eastAsia="sl-SI"/>
        </w:rPr>
        <w:t>P</w:t>
      </w:r>
      <w:r w:rsidR="005A0DA7" w:rsidRPr="00E9388E">
        <w:rPr>
          <w:rFonts w:ascii="Arial" w:hAnsi="Arial" w:cs="Arial"/>
          <w:sz w:val="20"/>
          <w:szCs w:val="20"/>
          <w:lang w:eastAsia="sl-SI"/>
        </w:rPr>
        <w:t>rilog</w:t>
      </w:r>
      <w:r w:rsidR="00AA11DE">
        <w:rPr>
          <w:rFonts w:ascii="Arial" w:hAnsi="Arial" w:cs="Arial"/>
          <w:sz w:val="20"/>
          <w:szCs w:val="20"/>
          <w:lang w:eastAsia="sl-SI"/>
        </w:rPr>
        <w:t>e</w:t>
      </w:r>
      <w:r w:rsidR="00F578C6">
        <w:rPr>
          <w:rFonts w:ascii="Arial" w:hAnsi="Arial" w:cs="Arial"/>
          <w:sz w:val="20"/>
          <w:szCs w:val="20"/>
          <w:lang w:eastAsia="sl-SI"/>
        </w:rPr>
        <w:t xml:space="preserve"> </w:t>
      </w:r>
      <w:r w:rsidR="003158FE" w:rsidRPr="00E9388E">
        <w:rPr>
          <w:rFonts w:ascii="Arial" w:hAnsi="Arial" w:cs="Arial"/>
          <w:sz w:val="20"/>
          <w:szCs w:val="20"/>
          <w:lang w:eastAsia="sl-SI"/>
        </w:rPr>
        <w:t>te uredbe</w:t>
      </w:r>
      <w:r w:rsidR="00700B10" w:rsidRPr="00E9388E">
        <w:rPr>
          <w:rFonts w:ascii="Arial" w:hAnsi="Arial" w:cs="Arial"/>
          <w:sz w:val="20"/>
          <w:szCs w:val="20"/>
          <w:lang w:eastAsia="sl-SI"/>
        </w:rPr>
        <w:t>.</w:t>
      </w:r>
    </w:p>
    <w:bookmarkEnd w:id="38"/>
    <w:p w14:paraId="42902414" w14:textId="77777777" w:rsidR="00F65FA6" w:rsidRPr="00E9388E" w:rsidRDefault="008672F0" w:rsidP="00F65FA6">
      <w:pPr>
        <w:pStyle w:val="odstavek0"/>
        <w:shd w:val="clear" w:color="auto" w:fill="FFFFFF"/>
        <w:spacing w:before="120" w:beforeAutospacing="0" w:after="0" w:afterAutospacing="0"/>
        <w:ind w:firstLine="709"/>
        <w:jc w:val="both"/>
        <w:rPr>
          <w:rFonts w:ascii="Arial" w:hAnsi="Arial" w:cs="Arial"/>
          <w:sz w:val="20"/>
          <w:szCs w:val="20"/>
        </w:rPr>
      </w:pPr>
      <w:r w:rsidRPr="00E9388E">
        <w:rPr>
          <w:rFonts w:ascii="Arial" w:hAnsi="Arial" w:cs="Arial"/>
          <w:sz w:val="20"/>
          <w:szCs w:val="20"/>
        </w:rPr>
        <w:t xml:space="preserve">(2) </w:t>
      </w:r>
      <w:r w:rsidR="00025C26" w:rsidRPr="00E9388E">
        <w:rPr>
          <w:rFonts w:ascii="Arial" w:hAnsi="Arial" w:cs="Arial"/>
          <w:sz w:val="20"/>
          <w:szCs w:val="20"/>
        </w:rPr>
        <w:t xml:space="preserve">Če prostorski izvedbeni akt ne ureja umeščanja fotonapetostnih naprav ali dopušča umeščanje fotonapetostnih naprav pod prostorskimi izvedbenimi pogoji, ki so v nasprotju s to uredbo, se za umeščanje, dovoljevanje in postavitev fotonapetostnih naprav na </w:t>
      </w:r>
      <w:r w:rsidR="00F65FA6" w:rsidRPr="00E9388E">
        <w:rPr>
          <w:rFonts w:ascii="Arial" w:hAnsi="Arial" w:cs="Arial"/>
          <w:sz w:val="20"/>
          <w:szCs w:val="20"/>
        </w:rPr>
        <w:t xml:space="preserve">nepozidana </w:t>
      </w:r>
      <w:r w:rsidR="00025C26" w:rsidRPr="00E9388E">
        <w:rPr>
          <w:rFonts w:ascii="Arial" w:hAnsi="Arial" w:cs="Arial"/>
          <w:sz w:val="20"/>
          <w:szCs w:val="20"/>
        </w:rPr>
        <w:t>stavbna zemljišča</w:t>
      </w:r>
      <w:r w:rsidR="00A42DF7" w:rsidRPr="00E9388E">
        <w:rPr>
          <w:rFonts w:ascii="Arial" w:hAnsi="Arial" w:cs="Arial"/>
          <w:sz w:val="20"/>
          <w:szCs w:val="20"/>
        </w:rPr>
        <w:t>, ki so po dejanski rabi kmetijska ali gozdna zemljišča,</w:t>
      </w:r>
      <w:r w:rsidR="00025C26" w:rsidRPr="00E9388E">
        <w:rPr>
          <w:rFonts w:ascii="Arial" w:hAnsi="Arial" w:cs="Arial"/>
          <w:sz w:val="20"/>
          <w:szCs w:val="20"/>
        </w:rPr>
        <w:t xml:space="preserve"> upoštevajo </w:t>
      </w:r>
      <w:r w:rsidR="00AA11DE">
        <w:rPr>
          <w:rFonts w:ascii="Arial" w:hAnsi="Arial" w:cs="Arial"/>
          <w:sz w:val="20"/>
          <w:szCs w:val="20"/>
        </w:rPr>
        <w:t>ti</w:t>
      </w:r>
      <w:r w:rsidR="00025C26" w:rsidRPr="00E9388E">
        <w:rPr>
          <w:rFonts w:ascii="Arial" w:hAnsi="Arial" w:cs="Arial"/>
          <w:sz w:val="20"/>
          <w:szCs w:val="20"/>
        </w:rPr>
        <w:t xml:space="preserve"> prostorski izvedbeni pogoji</w:t>
      </w:r>
      <w:r w:rsidR="00F65FA6" w:rsidRPr="00E9388E">
        <w:rPr>
          <w:rFonts w:ascii="Arial" w:hAnsi="Arial" w:cs="Arial"/>
          <w:sz w:val="20"/>
          <w:szCs w:val="20"/>
        </w:rPr>
        <w:t>:</w:t>
      </w:r>
    </w:p>
    <w:p w14:paraId="2EC4FABE" w14:textId="77777777" w:rsidR="00C45801" w:rsidRPr="00C07F5A" w:rsidRDefault="00F65FA6" w:rsidP="00F65FA6">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C07F5A">
        <w:rPr>
          <w:rFonts w:ascii="Arial" w:hAnsi="Arial" w:cs="Arial"/>
          <w:sz w:val="20"/>
          <w:szCs w:val="20"/>
        </w:rPr>
        <w:t xml:space="preserve">da gre za začasno rabo prostora, </w:t>
      </w:r>
    </w:p>
    <w:p w14:paraId="55D41EF1" w14:textId="77777777" w:rsidR="008F3BC1" w:rsidRPr="00C07F5A" w:rsidRDefault="008F3BC1" w:rsidP="00F65FA6">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C07F5A">
        <w:rPr>
          <w:rFonts w:ascii="Arial" w:hAnsi="Arial" w:cs="Arial"/>
          <w:sz w:val="20"/>
          <w:szCs w:val="20"/>
        </w:rPr>
        <w:t>da se umeščajo</w:t>
      </w:r>
      <w:r w:rsidR="009107BC" w:rsidRPr="00C07F5A">
        <w:rPr>
          <w:rFonts w:ascii="Arial" w:hAnsi="Arial" w:cs="Arial"/>
          <w:sz w:val="20"/>
          <w:szCs w:val="20"/>
        </w:rPr>
        <w:t xml:space="preserve"> v</w:t>
      </w:r>
      <w:r w:rsidRPr="00C07F5A">
        <w:rPr>
          <w:rFonts w:ascii="Arial" w:hAnsi="Arial" w:cs="Arial"/>
          <w:sz w:val="20"/>
          <w:szCs w:val="20"/>
        </w:rPr>
        <w:t xml:space="preserve"> </w:t>
      </w:r>
      <w:r w:rsidR="000A0569" w:rsidRPr="00C07F5A">
        <w:rPr>
          <w:rFonts w:ascii="Arial" w:hAnsi="Arial" w:cs="Arial"/>
          <w:sz w:val="20"/>
          <w:szCs w:val="20"/>
        </w:rPr>
        <w:t>prostor</w:t>
      </w:r>
      <w:r w:rsidR="001914C3" w:rsidRPr="00C07F5A">
        <w:rPr>
          <w:rFonts w:ascii="Arial" w:hAnsi="Arial" w:cs="Arial"/>
          <w:sz w:val="20"/>
          <w:szCs w:val="20"/>
        </w:rPr>
        <w:t xml:space="preserve"> etapno, </w:t>
      </w:r>
      <w:r w:rsidR="000A0569" w:rsidRPr="00C07F5A">
        <w:rPr>
          <w:rFonts w:ascii="Arial" w:hAnsi="Arial" w:cs="Arial"/>
          <w:sz w:val="20"/>
          <w:szCs w:val="20"/>
        </w:rPr>
        <w:t xml:space="preserve">prednostno </w:t>
      </w:r>
      <w:r w:rsidR="00F80048" w:rsidRPr="00C07F5A">
        <w:rPr>
          <w:rFonts w:ascii="Arial" w:hAnsi="Arial" w:cs="Arial"/>
          <w:sz w:val="20"/>
          <w:szCs w:val="20"/>
        </w:rPr>
        <w:t>na rob nepozidanega stavbnega zemljišča</w:t>
      </w:r>
      <w:r w:rsidR="000C5D31" w:rsidRPr="00C07F5A">
        <w:rPr>
          <w:rFonts w:ascii="Arial" w:hAnsi="Arial" w:cs="Arial"/>
          <w:sz w:val="20"/>
          <w:szCs w:val="20"/>
        </w:rPr>
        <w:t xml:space="preserve"> kot funkcionalno </w:t>
      </w:r>
      <w:r w:rsidR="00414C7F" w:rsidRPr="00C07F5A">
        <w:rPr>
          <w:rFonts w:ascii="Arial" w:hAnsi="Arial" w:cs="Arial"/>
          <w:sz w:val="20"/>
          <w:szCs w:val="20"/>
        </w:rPr>
        <w:t xml:space="preserve">in prostorsko </w:t>
      </w:r>
      <w:r w:rsidR="000C5D31" w:rsidRPr="00C07F5A">
        <w:rPr>
          <w:rFonts w:ascii="Arial" w:hAnsi="Arial" w:cs="Arial"/>
          <w:sz w:val="20"/>
          <w:szCs w:val="20"/>
        </w:rPr>
        <w:t>povezana celota</w:t>
      </w:r>
      <w:r w:rsidR="00F80048" w:rsidRPr="00C07F5A">
        <w:rPr>
          <w:rFonts w:ascii="Arial" w:hAnsi="Arial" w:cs="Arial"/>
          <w:sz w:val="20"/>
          <w:szCs w:val="20"/>
        </w:rPr>
        <w:t>,</w:t>
      </w:r>
    </w:p>
    <w:p w14:paraId="45B3EE2C" w14:textId="77777777" w:rsidR="00F65FA6" w:rsidRPr="00E9388E" w:rsidRDefault="00F65FA6" w:rsidP="00F65FA6">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 xml:space="preserve">da se umeščajo linijsko v vrstah </w:t>
      </w:r>
      <w:r w:rsidR="00AA11DE">
        <w:rPr>
          <w:rFonts w:ascii="Arial" w:hAnsi="Arial" w:cs="Arial"/>
          <w:sz w:val="20"/>
          <w:szCs w:val="20"/>
        </w:rPr>
        <w:t xml:space="preserve">ob </w:t>
      </w:r>
      <w:r w:rsidRPr="00E9388E">
        <w:rPr>
          <w:rFonts w:ascii="Arial" w:hAnsi="Arial" w:cs="Arial"/>
          <w:sz w:val="20"/>
          <w:szCs w:val="20"/>
        </w:rPr>
        <w:t>upošteva</w:t>
      </w:r>
      <w:r w:rsidR="00AA11DE">
        <w:rPr>
          <w:rFonts w:ascii="Arial" w:hAnsi="Arial" w:cs="Arial"/>
          <w:sz w:val="20"/>
          <w:szCs w:val="20"/>
        </w:rPr>
        <w:t>nju</w:t>
      </w:r>
      <w:r w:rsidRPr="00E9388E">
        <w:rPr>
          <w:rFonts w:ascii="Arial" w:hAnsi="Arial" w:cs="Arial"/>
          <w:sz w:val="20"/>
          <w:szCs w:val="20"/>
        </w:rPr>
        <w:t xml:space="preserve"> naravne in kakovostne grajene linije v prostoru ter so enotno oblikovane z značilnimi smermi, nakloni in členjenostjo,</w:t>
      </w:r>
    </w:p>
    <w:p w14:paraId="22C4FA08" w14:textId="77777777" w:rsidR="00F65FA6" w:rsidRPr="00E9388E" w:rsidRDefault="00F65FA6" w:rsidP="00F65FA6">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da se zagotovi prost</w:t>
      </w:r>
      <w:r w:rsidR="00AA11DE">
        <w:rPr>
          <w:rFonts w:ascii="Arial" w:hAnsi="Arial" w:cs="Arial"/>
          <w:sz w:val="20"/>
          <w:szCs w:val="20"/>
        </w:rPr>
        <w:t>i</w:t>
      </w:r>
      <w:r w:rsidRPr="00E9388E">
        <w:rPr>
          <w:rFonts w:ascii="Arial" w:hAnsi="Arial" w:cs="Arial"/>
          <w:sz w:val="20"/>
          <w:szCs w:val="20"/>
        </w:rPr>
        <w:t xml:space="preserve"> prehod za vzdrževanje fotonapetostnih naprav in terena,</w:t>
      </w:r>
    </w:p>
    <w:p w14:paraId="79B8DBE5" w14:textId="77777777" w:rsidR="00E50291" w:rsidRPr="00E9388E" w:rsidRDefault="00E50291" w:rsidP="00E50291">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 xml:space="preserve">da so fotonapetostne naprave čim manj vidno izpostavljene </w:t>
      </w:r>
      <w:r w:rsidR="00AA11DE">
        <w:rPr>
          <w:rFonts w:ascii="Arial" w:hAnsi="Arial" w:cs="Arial"/>
          <w:sz w:val="20"/>
          <w:szCs w:val="20"/>
        </w:rPr>
        <w:t>in ne pomenijo</w:t>
      </w:r>
      <w:r w:rsidRPr="00E9388E">
        <w:rPr>
          <w:rFonts w:ascii="Arial" w:hAnsi="Arial" w:cs="Arial"/>
          <w:sz w:val="20"/>
          <w:szCs w:val="20"/>
        </w:rPr>
        <w:t xml:space="preserve"> višinske vedute,</w:t>
      </w:r>
    </w:p>
    <w:p w14:paraId="43D8DBF9" w14:textId="77777777" w:rsidR="008F3BC1" w:rsidRPr="00E9388E" w:rsidRDefault="00F65FA6" w:rsidP="008F3BC1">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da je najnižji del fotonapetostnega modula dvignjen od raščene površine najmanj 50 cm</w:t>
      </w:r>
      <w:r w:rsidR="008F3BC1" w:rsidRPr="00E9388E">
        <w:rPr>
          <w:rFonts w:ascii="Arial" w:hAnsi="Arial" w:cs="Arial"/>
          <w:sz w:val="20"/>
          <w:szCs w:val="20"/>
        </w:rPr>
        <w:t>,</w:t>
      </w:r>
      <w:r w:rsidRPr="00E9388E">
        <w:rPr>
          <w:rFonts w:ascii="Arial" w:hAnsi="Arial" w:cs="Arial"/>
          <w:sz w:val="20"/>
          <w:szCs w:val="20"/>
        </w:rPr>
        <w:t xml:space="preserve"> najvišji del fotonapetostnega modula pa ne presega višine 2,5 m, če so fotonapetostni moduli v naklonu med 15 in 90 stopinj,</w:t>
      </w:r>
    </w:p>
    <w:p w14:paraId="717BBBFE" w14:textId="77777777" w:rsidR="00F65FA6" w:rsidRPr="00E9388E" w:rsidRDefault="00F65FA6" w:rsidP="008F3BC1">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da je najnižji del fotonapetostnega modula dvignjen od raščene površine največ 1m, če so fotonapetostni moduli v naklonu med 0 in 15 stopinj</w:t>
      </w:r>
      <w:r w:rsidR="00D80892" w:rsidRPr="00E9388E">
        <w:rPr>
          <w:rFonts w:ascii="Arial" w:hAnsi="Arial" w:cs="Arial"/>
          <w:sz w:val="20"/>
          <w:szCs w:val="20"/>
        </w:rPr>
        <w:t>,</w:t>
      </w:r>
    </w:p>
    <w:p w14:paraId="32E7E5A0" w14:textId="77777777" w:rsidR="00AE114B" w:rsidRPr="00E9388E" w:rsidRDefault="008D58C6" w:rsidP="008D58C6">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na stiku z območ</w:t>
      </w:r>
      <w:r w:rsidR="00AA11DE">
        <w:rPr>
          <w:rFonts w:ascii="Arial" w:hAnsi="Arial" w:cs="Arial"/>
          <w:sz w:val="20"/>
          <w:szCs w:val="20"/>
        </w:rPr>
        <w:t>ji</w:t>
      </w:r>
      <w:r w:rsidRPr="00E9388E">
        <w:rPr>
          <w:rFonts w:ascii="Arial" w:hAnsi="Arial" w:cs="Arial"/>
          <w:sz w:val="20"/>
          <w:szCs w:val="20"/>
        </w:rPr>
        <w:t xml:space="preserve"> stanovanj ter družbenih dejavnosti se zagotovijo ustrezni odmiki in zeleni pasovi</w:t>
      </w:r>
      <w:r w:rsidR="00AE114B" w:rsidRPr="00E9388E">
        <w:rPr>
          <w:rFonts w:ascii="Arial" w:hAnsi="Arial" w:cs="Arial"/>
          <w:sz w:val="20"/>
          <w:szCs w:val="20"/>
        </w:rPr>
        <w:t>,</w:t>
      </w:r>
    </w:p>
    <w:p w14:paraId="056109C3" w14:textId="2D66CF6D" w:rsidR="008D58C6" w:rsidRPr="00E9388E" w:rsidRDefault="005F0801" w:rsidP="008D58C6">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Pr>
          <w:rFonts w:ascii="Arial" w:hAnsi="Arial" w:cs="Arial"/>
          <w:sz w:val="20"/>
          <w:szCs w:val="20"/>
        </w:rPr>
        <w:t xml:space="preserve">da postavitev fotonapetostnih naprav </w:t>
      </w:r>
      <w:r w:rsidR="00AE114B" w:rsidRPr="00E9388E">
        <w:rPr>
          <w:rFonts w:ascii="Arial" w:hAnsi="Arial" w:cs="Arial"/>
          <w:sz w:val="20"/>
          <w:szCs w:val="20"/>
        </w:rPr>
        <w:t>ne onemogoča izvedbe prostorskih ureditev, načrtovanih s prostorskim izvedbenim aktom.</w:t>
      </w:r>
    </w:p>
    <w:p w14:paraId="76C0411F" w14:textId="0563836D" w:rsidR="004C37D7" w:rsidRPr="00E9388E" w:rsidRDefault="004C37D7" w:rsidP="004C37D7">
      <w:pPr>
        <w:pStyle w:val="odstavek0"/>
        <w:shd w:val="clear" w:color="auto" w:fill="FFFFFF"/>
        <w:spacing w:before="120" w:beforeAutospacing="0" w:after="0" w:afterAutospacing="0"/>
        <w:ind w:firstLine="709"/>
        <w:jc w:val="both"/>
        <w:rPr>
          <w:rFonts w:ascii="Arial" w:hAnsi="Arial" w:cs="Arial"/>
          <w:sz w:val="20"/>
          <w:szCs w:val="20"/>
        </w:rPr>
      </w:pPr>
      <w:r w:rsidRPr="00E9388E">
        <w:rPr>
          <w:rFonts w:ascii="Arial" w:hAnsi="Arial" w:cs="Arial"/>
          <w:sz w:val="20"/>
          <w:szCs w:val="20"/>
        </w:rPr>
        <w:lastRenderedPageBreak/>
        <w:t>(</w:t>
      </w:r>
      <w:r>
        <w:rPr>
          <w:rFonts w:ascii="Arial" w:hAnsi="Arial" w:cs="Arial"/>
          <w:sz w:val="20"/>
          <w:szCs w:val="20"/>
        </w:rPr>
        <w:t>3</w:t>
      </w:r>
      <w:r w:rsidRPr="00E9388E">
        <w:rPr>
          <w:rFonts w:ascii="Arial" w:hAnsi="Arial" w:cs="Arial"/>
          <w:sz w:val="20"/>
          <w:szCs w:val="20"/>
        </w:rPr>
        <w:t xml:space="preserve">) Če prostorski izvedbeni akt ne ureja umeščanja fotonapetostnih naprav ali dopušča umeščanje fotonapetostnih naprav pod prostorskimi izvedbenimi pogoji, ki so v nasprotju s to uredbo, se za umeščanje, dovoljevanje in postavitev fotonapetostnih naprav na nepozidana stavbna zemljišča, </w:t>
      </w:r>
      <w:r>
        <w:rPr>
          <w:rFonts w:ascii="Arial" w:hAnsi="Arial" w:cs="Arial"/>
          <w:sz w:val="20"/>
          <w:szCs w:val="20"/>
        </w:rPr>
        <w:t>namenjen</w:t>
      </w:r>
      <w:r w:rsidR="003C2ADA">
        <w:rPr>
          <w:rFonts w:ascii="Arial" w:hAnsi="Arial" w:cs="Arial"/>
          <w:sz w:val="20"/>
          <w:szCs w:val="20"/>
        </w:rPr>
        <w:t>a</w:t>
      </w:r>
      <w:r>
        <w:rPr>
          <w:rFonts w:ascii="Arial" w:hAnsi="Arial" w:cs="Arial"/>
          <w:sz w:val="20"/>
          <w:szCs w:val="20"/>
        </w:rPr>
        <w:t xml:space="preserve"> poslovnim dejavnostim</w:t>
      </w:r>
      <w:r w:rsidRPr="00E9388E">
        <w:rPr>
          <w:rFonts w:ascii="Arial" w:hAnsi="Arial" w:cs="Arial"/>
          <w:sz w:val="20"/>
          <w:szCs w:val="20"/>
        </w:rPr>
        <w:t xml:space="preserve">, upoštevajo </w:t>
      </w:r>
      <w:r>
        <w:rPr>
          <w:rFonts w:ascii="Arial" w:hAnsi="Arial" w:cs="Arial"/>
          <w:sz w:val="20"/>
          <w:szCs w:val="20"/>
        </w:rPr>
        <w:t>ti</w:t>
      </w:r>
      <w:r w:rsidRPr="00E9388E">
        <w:rPr>
          <w:rFonts w:ascii="Arial" w:hAnsi="Arial" w:cs="Arial"/>
          <w:sz w:val="20"/>
          <w:szCs w:val="20"/>
        </w:rPr>
        <w:t xml:space="preserve"> prostorski izvedbeni pogoji:</w:t>
      </w:r>
    </w:p>
    <w:p w14:paraId="488F46CF" w14:textId="77777777" w:rsidR="004C37D7" w:rsidRPr="00E9388E" w:rsidRDefault="004C37D7" w:rsidP="004C37D7">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da gre za začasno rabo prostora,</w:t>
      </w:r>
    </w:p>
    <w:p w14:paraId="3B9C597A" w14:textId="77777777" w:rsidR="004C37D7" w:rsidRPr="00E9388E" w:rsidRDefault="004C37D7" w:rsidP="004C37D7">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da je najnižji del fotonapetostnega modula dvignjen od raščene površine najmanj 50 cm, najvišji del fotonapetostnega modula pa ne presega višine 2,5 m, če so fotonapetostni moduli v naklonu med 15 in 90 stopinj,</w:t>
      </w:r>
    </w:p>
    <w:p w14:paraId="782174D5" w14:textId="1094626E" w:rsidR="004C37D7" w:rsidRPr="00E9388E" w:rsidRDefault="004C37D7" w:rsidP="004C37D7">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sidRPr="00E9388E">
        <w:rPr>
          <w:rFonts w:ascii="Arial" w:hAnsi="Arial" w:cs="Arial"/>
          <w:sz w:val="20"/>
          <w:szCs w:val="20"/>
        </w:rPr>
        <w:t xml:space="preserve">da je najnižji del fotonapetostnega modula od raščene površine </w:t>
      </w:r>
      <w:r w:rsidR="00101BBA" w:rsidRPr="00E9388E">
        <w:rPr>
          <w:rFonts w:ascii="Arial" w:hAnsi="Arial" w:cs="Arial"/>
          <w:sz w:val="20"/>
          <w:szCs w:val="20"/>
        </w:rPr>
        <w:t xml:space="preserve">dvignjen </w:t>
      </w:r>
      <w:r w:rsidR="00101BBA">
        <w:rPr>
          <w:rFonts w:ascii="Arial" w:hAnsi="Arial" w:cs="Arial"/>
          <w:sz w:val="20"/>
          <w:szCs w:val="20"/>
        </w:rPr>
        <w:t xml:space="preserve">za </w:t>
      </w:r>
      <w:r w:rsidRPr="00E9388E">
        <w:rPr>
          <w:rFonts w:ascii="Arial" w:hAnsi="Arial" w:cs="Arial"/>
          <w:sz w:val="20"/>
          <w:szCs w:val="20"/>
        </w:rPr>
        <w:t>največ 1</w:t>
      </w:r>
      <w:r w:rsidR="00101BBA">
        <w:rPr>
          <w:rFonts w:ascii="Arial" w:hAnsi="Arial" w:cs="Arial"/>
          <w:sz w:val="20"/>
          <w:szCs w:val="20"/>
        </w:rPr>
        <w:t xml:space="preserve"> </w:t>
      </w:r>
      <w:r w:rsidRPr="00E9388E">
        <w:rPr>
          <w:rFonts w:ascii="Arial" w:hAnsi="Arial" w:cs="Arial"/>
          <w:sz w:val="20"/>
          <w:szCs w:val="20"/>
        </w:rPr>
        <w:t>m, če so fotonapetostni moduli v naklonu med 0 in 15 stopinj,</w:t>
      </w:r>
    </w:p>
    <w:p w14:paraId="368C1594" w14:textId="77777777" w:rsidR="004C37D7" w:rsidRPr="00E9388E" w:rsidRDefault="005F0801" w:rsidP="004C37D7">
      <w:pPr>
        <w:pStyle w:val="odstavek0"/>
        <w:numPr>
          <w:ilvl w:val="0"/>
          <w:numId w:val="16"/>
        </w:numPr>
        <w:shd w:val="clear" w:color="auto" w:fill="FFFFFF"/>
        <w:spacing w:before="0" w:beforeAutospacing="0" w:after="0" w:afterAutospacing="0"/>
        <w:ind w:hanging="357"/>
        <w:jc w:val="both"/>
        <w:rPr>
          <w:rFonts w:ascii="Arial" w:hAnsi="Arial" w:cs="Arial"/>
          <w:sz w:val="20"/>
          <w:szCs w:val="20"/>
        </w:rPr>
      </w:pPr>
      <w:r>
        <w:rPr>
          <w:rFonts w:ascii="Arial" w:hAnsi="Arial" w:cs="Arial"/>
          <w:sz w:val="20"/>
          <w:szCs w:val="20"/>
        </w:rPr>
        <w:t xml:space="preserve">da postavitev fotonapetostnih naprav </w:t>
      </w:r>
      <w:r w:rsidR="004C37D7" w:rsidRPr="00E9388E">
        <w:rPr>
          <w:rFonts w:ascii="Arial" w:hAnsi="Arial" w:cs="Arial"/>
          <w:sz w:val="20"/>
          <w:szCs w:val="20"/>
        </w:rPr>
        <w:t>ne onemogoča izvedbe prostorskih ureditev, načrtovanih s prostorskim izvedbenim aktom.</w:t>
      </w:r>
    </w:p>
    <w:p w14:paraId="37248E88" w14:textId="77777777" w:rsidR="00B46955" w:rsidRDefault="00B46955" w:rsidP="00CD6549">
      <w:pPr>
        <w:spacing w:line="240" w:lineRule="auto"/>
        <w:rPr>
          <w:rFonts w:cs="Arial"/>
          <w:szCs w:val="20"/>
          <w:lang w:eastAsia="sl-SI"/>
        </w:rPr>
      </w:pPr>
    </w:p>
    <w:p w14:paraId="107CC0FD" w14:textId="77777777" w:rsidR="00E9388E" w:rsidRDefault="00E9388E" w:rsidP="00CD6549">
      <w:pPr>
        <w:spacing w:line="240" w:lineRule="auto"/>
        <w:rPr>
          <w:rFonts w:cs="Arial"/>
          <w:szCs w:val="20"/>
          <w:lang w:eastAsia="sl-SI"/>
        </w:rPr>
      </w:pPr>
    </w:p>
    <w:p w14:paraId="1D046BA0" w14:textId="77777777" w:rsidR="00CD6549" w:rsidRPr="006401FC" w:rsidRDefault="00CD6549" w:rsidP="00CD6549">
      <w:pPr>
        <w:spacing w:line="240" w:lineRule="auto"/>
        <w:jc w:val="center"/>
        <w:rPr>
          <w:rFonts w:cs="Arial"/>
          <w:b/>
          <w:bCs/>
          <w:szCs w:val="20"/>
          <w:lang w:eastAsia="sl-SI"/>
        </w:rPr>
      </w:pPr>
      <w:r w:rsidRPr="006401FC">
        <w:rPr>
          <w:rFonts w:cs="Arial"/>
          <w:b/>
          <w:bCs/>
          <w:szCs w:val="20"/>
          <w:lang w:eastAsia="sl-SI"/>
        </w:rPr>
        <w:t>2</w:t>
      </w:r>
      <w:r w:rsidR="00B46955">
        <w:rPr>
          <w:rFonts w:cs="Arial"/>
          <w:b/>
          <w:bCs/>
          <w:szCs w:val="20"/>
          <w:lang w:eastAsia="sl-SI"/>
        </w:rPr>
        <w:t>7</w:t>
      </w:r>
      <w:r w:rsidRPr="006401FC">
        <w:rPr>
          <w:rFonts w:cs="Arial"/>
          <w:b/>
          <w:bCs/>
          <w:szCs w:val="20"/>
          <w:lang w:eastAsia="sl-SI"/>
        </w:rPr>
        <w:t>. člen</w:t>
      </w:r>
    </w:p>
    <w:p w14:paraId="4DA19810" w14:textId="77777777" w:rsidR="00CD6549" w:rsidRPr="006401FC" w:rsidRDefault="00CD6549" w:rsidP="00CD6549">
      <w:pPr>
        <w:spacing w:line="240" w:lineRule="auto"/>
        <w:jc w:val="center"/>
        <w:rPr>
          <w:rFonts w:cs="Arial"/>
          <w:b/>
          <w:bCs/>
          <w:szCs w:val="20"/>
          <w:lang w:eastAsia="sl-SI"/>
        </w:rPr>
      </w:pPr>
      <w:r w:rsidRPr="006401FC">
        <w:rPr>
          <w:rFonts w:cs="Arial"/>
          <w:b/>
          <w:bCs/>
          <w:szCs w:val="20"/>
          <w:lang w:eastAsia="sl-SI"/>
        </w:rPr>
        <w:t>(sprejemnik</w:t>
      </w:r>
      <w:r>
        <w:rPr>
          <w:rFonts w:cs="Arial"/>
          <w:b/>
          <w:bCs/>
          <w:szCs w:val="20"/>
          <w:lang w:eastAsia="sl-SI"/>
        </w:rPr>
        <w:t>i</w:t>
      </w:r>
      <w:r w:rsidRPr="006401FC">
        <w:rPr>
          <w:rFonts w:cs="Arial"/>
          <w:b/>
          <w:bCs/>
          <w:szCs w:val="20"/>
          <w:lang w:eastAsia="sl-SI"/>
        </w:rPr>
        <w:t xml:space="preserve"> sončne energije)</w:t>
      </w:r>
    </w:p>
    <w:p w14:paraId="4B538DD4" w14:textId="77777777" w:rsidR="00CD6549" w:rsidRDefault="00736872" w:rsidP="00CD6549">
      <w:pPr>
        <w:pStyle w:val="ODSTAVEKLUKA"/>
        <w:ind w:firstLine="709"/>
        <w:rPr>
          <w:sz w:val="20"/>
          <w:szCs w:val="20"/>
        </w:rPr>
      </w:pPr>
      <w:r>
        <w:rPr>
          <w:sz w:val="20"/>
          <w:szCs w:val="20"/>
        </w:rPr>
        <w:t xml:space="preserve">(1) </w:t>
      </w:r>
      <w:r w:rsidR="00CD6549" w:rsidRPr="003158FE">
        <w:rPr>
          <w:sz w:val="20"/>
          <w:szCs w:val="20"/>
        </w:rPr>
        <w:t xml:space="preserve">Če prostorski izvedbeni akt ne ureja umeščanja </w:t>
      </w:r>
      <w:r w:rsidR="00CD6549" w:rsidRPr="00041F4A">
        <w:rPr>
          <w:color w:val="auto"/>
          <w:sz w:val="20"/>
          <w:szCs w:val="20"/>
        </w:rPr>
        <w:t>sprejemnik</w:t>
      </w:r>
      <w:r w:rsidR="00CD6549">
        <w:rPr>
          <w:color w:val="auto"/>
          <w:sz w:val="20"/>
          <w:szCs w:val="20"/>
        </w:rPr>
        <w:t>ov</w:t>
      </w:r>
      <w:r w:rsidR="00CD6549" w:rsidRPr="00041F4A">
        <w:rPr>
          <w:color w:val="auto"/>
          <w:sz w:val="20"/>
          <w:szCs w:val="20"/>
        </w:rPr>
        <w:t xml:space="preserve"> sončne energije</w:t>
      </w:r>
      <w:r w:rsidR="00CD6549">
        <w:rPr>
          <w:color w:val="auto"/>
          <w:sz w:val="20"/>
          <w:szCs w:val="20"/>
        </w:rPr>
        <w:t xml:space="preserve"> </w:t>
      </w:r>
      <w:r w:rsidR="00CD6549">
        <w:rPr>
          <w:sz w:val="20"/>
          <w:szCs w:val="20"/>
        </w:rPr>
        <w:t xml:space="preserve">na obstoječe ali načrtovane objekte, se </w:t>
      </w:r>
      <w:r w:rsidR="00CD6549" w:rsidRPr="003158FE">
        <w:rPr>
          <w:sz w:val="20"/>
          <w:szCs w:val="20"/>
        </w:rPr>
        <w:t xml:space="preserve">za </w:t>
      </w:r>
      <w:r w:rsidR="00CD6549">
        <w:rPr>
          <w:sz w:val="20"/>
          <w:szCs w:val="20"/>
        </w:rPr>
        <w:t xml:space="preserve">njihovo </w:t>
      </w:r>
      <w:r w:rsidR="00CD6549" w:rsidRPr="003158FE">
        <w:rPr>
          <w:sz w:val="20"/>
          <w:szCs w:val="20"/>
        </w:rPr>
        <w:t xml:space="preserve">umeščanje, dovoljevanje in postavitev </w:t>
      </w:r>
      <w:r w:rsidR="00CD6549">
        <w:rPr>
          <w:sz w:val="20"/>
          <w:szCs w:val="20"/>
        </w:rPr>
        <w:t xml:space="preserve">smiselno </w:t>
      </w:r>
      <w:r w:rsidR="00CD6549" w:rsidRPr="003158FE">
        <w:rPr>
          <w:sz w:val="20"/>
          <w:szCs w:val="20"/>
        </w:rPr>
        <w:t>upoštevajo skupna podrobnejša pravila urejanja prostora, določena v</w:t>
      </w:r>
      <w:r w:rsidR="00CD6549">
        <w:rPr>
          <w:sz w:val="20"/>
          <w:szCs w:val="20"/>
        </w:rPr>
        <w:t xml:space="preserve"> II. </w:t>
      </w:r>
      <w:r w:rsidR="00CD6549" w:rsidRPr="003158FE">
        <w:rPr>
          <w:sz w:val="20"/>
          <w:szCs w:val="20"/>
        </w:rPr>
        <w:t>poglavju</w:t>
      </w:r>
      <w:r w:rsidR="00CD6549">
        <w:rPr>
          <w:sz w:val="20"/>
          <w:szCs w:val="20"/>
        </w:rPr>
        <w:t xml:space="preserve"> te uredbe, ter prostorski izvedbeni pogoji, določeni v 11., 12.</w:t>
      </w:r>
      <w:r w:rsidR="00EC0154">
        <w:rPr>
          <w:sz w:val="20"/>
          <w:szCs w:val="20"/>
        </w:rPr>
        <w:t>,</w:t>
      </w:r>
      <w:r w:rsidR="00CD6549">
        <w:rPr>
          <w:sz w:val="20"/>
          <w:szCs w:val="20"/>
        </w:rPr>
        <w:t xml:space="preserve"> 13. in 14. členu te uredbe</w:t>
      </w:r>
      <w:r w:rsidR="00195AE8">
        <w:rPr>
          <w:sz w:val="20"/>
          <w:szCs w:val="20"/>
        </w:rPr>
        <w:t>.</w:t>
      </w:r>
    </w:p>
    <w:p w14:paraId="5F74ED0F" w14:textId="77777777" w:rsidR="00FC138F" w:rsidRPr="00B11310" w:rsidRDefault="00736872" w:rsidP="00B11310">
      <w:pPr>
        <w:pStyle w:val="ODSTAVEKLUKA"/>
        <w:ind w:firstLine="709"/>
        <w:rPr>
          <w:sz w:val="20"/>
          <w:szCs w:val="20"/>
        </w:rPr>
      </w:pPr>
      <w:r w:rsidRPr="00B11310">
        <w:rPr>
          <w:sz w:val="20"/>
          <w:szCs w:val="20"/>
        </w:rPr>
        <w:t xml:space="preserve">(2) Pri umeščanju sprejemnikov sončne energije in </w:t>
      </w:r>
      <w:r w:rsidRPr="00736872">
        <w:rPr>
          <w:sz w:val="20"/>
          <w:szCs w:val="20"/>
        </w:rPr>
        <w:t>kombiniranih</w:t>
      </w:r>
      <w:r w:rsidRPr="00B11310">
        <w:rPr>
          <w:sz w:val="20"/>
          <w:szCs w:val="20"/>
        </w:rPr>
        <w:t xml:space="preserve"> naprav </w:t>
      </w:r>
      <w:r w:rsidR="00726F51">
        <w:rPr>
          <w:sz w:val="20"/>
          <w:szCs w:val="20"/>
        </w:rPr>
        <w:t xml:space="preserve">se ne </w:t>
      </w:r>
      <w:r w:rsidRPr="00B11310">
        <w:rPr>
          <w:sz w:val="20"/>
          <w:szCs w:val="20"/>
        </w:rPr>
        <w:t>upošteva prostorsk</w:t>
      </w:r>
      <w:r w:rsidR="00726F51">
        <w:rPr>
          <w:sz w:val="20"/>
          <w:szCs w:val="20"/>
        </w:rPr>
        <w:t>i</w:t>
      </w:r>
      <w:r w:rsidRPr="00B11310">
        <w:rPr>
          <w:sz w:val="20"/>
          <w:szCs w:val="20"/>
        </w:rPr>
        <w:t xml:space="preserve"> izvedben</w:t>
      </w:r>
      <w:r w:rsidR="00726F51">
        <w:rPr>
          <w:sz w:val="20"/>
          <w:szCs w:val="20"/>
        </w:rPr>
        <w:t>i</w:t>
      </w:r>
      <w:r w:rsidRPr="00B11310">
        <w:rPr>
          <w:sz w:val="20"/>
          <w:szCs w:val="20"/>
        </w:rPr>
        <w:t xml:space="preserve"> pogoj, določen</w:t>
      </w:r>
      <w:r w:rsidR="00002525">
        <w:rPr>
          <w:sz w:val="20"/>
          <w:szCs w:val="20"/>
        </w:rPr>
        <w:t xml:space="preserve"> </w:t>
      </w:r>
      <w:r w:rsidRPr="00B11310">
        <w:rPr>
          <w:sz w:val="20"/>
          <w:szCs w:val="20"/>
        </w:rPr>
        <w:t>v tretje</w:t>
      </w:r>
      <w:r>
        <w:rPr>
          <w:sz w:val="20"/>
          <w:szCs w:val="20"/>
        </w:rPr>
        <w:t>m</w:t>
      </w:r>
      <w:r w:rsidRPr="00B11310">
        <w:rPr>
          <w:sz w:val="20"/>
          <w:szCs w:val="20"/>
        </w:rPr>
        <w:t xml:space="preserve"> odstavk</w:t>
      </w:r>
      <w:r>
        <w:rPr>
          <w:sz w:val="20"/>
          <w:szCs w:val="20"/>
        </w:rPr>
        <w:t>u</w:t>
      </w:r>
      <w:r w:rsidRPr="00B11310">
        <w:rPr>
          <w:sz w:val="20"/>
          <w:szCs w:val="20"/>
        </w:rPr>
        <w:t xml:space="preserve"> 11. člena te uredbe. </w:t>
      </w:r>
    </w:p>
    <w:p w14:paraId="23B739A2" w14:textId="77777777" w:rsidR="00736872" w:rsidRPr="00E9388E" w:rsidRDefault="00736872" w:rsidP="003158FE">
      <w:pPr>
        <w:spacing w:line="240" w:lineRule="auto"/>
        <w:rPr>
          <w:rFonts w:eastAsia="Calibri" w:cs="Arial"/>
          <w:color w:val="000000"/>
          <w:szCs w:val="18"/>
          <w:lang w:eastAsia="sl-SI"/>
        </w:rPr>
      </w:pPr>
    </w:p>
    <w:p w14:paraId="472AC5E1" w14:textId="77777777" w:rsidR="00736872" w:rsidRPr="003158FE" w:rsidRDefault="00736872" w:rsidP="003158FE">
      <w:pPr>
        <w:spacing w:line="240" w:lineRule="auto"/>
        <w:rPr>
          <w:rFonts w:cs="Arial"/>
          <w:szCs w:val="20"/>
          <w:lang w:eastAsia="sl-SI"/>
        </w:rPr>
      </w:pPr>
    </w:p>
    <w:p w14:paraId="4EF63443" w14:textId="77777777" w:rsidR="003158FE" w:rsidRPr="003158FE" w:rsidRDefault="003158FE" w:rsidP="00C052E5">
      <w:pPr>
        <w:pStyle w:val="Odstavekseznama"/>
        <w:numPr>
          <w:ilvl w:val="0"/>
          <w:numId w:val="2"/>
        </w:numPr>
        <w:ind w:left="0" w:firstLine="0"/>
        <w:jc w:val="center"/>
        <w:rPr>
          <w:rFonts w:ascii="Arial" w:hAnsi="Arial" w:cs="Arial"/>
          <w:b/>
          <w:bCs/>
        </w:rPr>
      </w:pPr>
      <w:r w:rsidRPr="003158FE">
        <w:rPr>
          <w:rFonts w:ascii="Arial" w:hAnsi="Arial" w:cs="Arial"/>
          <w:b/>
          <w:bCs/>
        </w:rPr>
        <w:t>KONČNA DOLOČBA</w:t>
      </w:r>
    </w:p>
    <w:p w14:paraId="65F29545" w14:textId="77777777" w:rsidR="00E9388E" w:rsidRPr="003158FE" w:rsidRDefault="00E9388E" w:rsidP="003158FE">
      <w:pPr>
        <w:jc w:val="both"/>
        <w:rPr>
          <w:rFonts w:cs="Arial"/>
          <w:color w:val="000000"/>
          <w:szCs w:val="20"/>
          <w:shd w:val="clear" w:color="auto" w:fill="FFFFFF"/>
        </w:rPr>
      </w:pPr>
    </w:p>
    <w:p w14:paraId="26557858" w14:textId="77777777" w:rsidR="003158FE" w:rsidRPr="003158FE" w:rsidRDefault="00492B2A" w:rsidP="003158FE">
      <w:pPr>
        <w:pStyle w:val="ODSTAVEKLUKA"/>
        <w:spacing w:before="0"/>
        <w:ind w:firstLine="0"/>
        <w:jc w:val="center"/>
        <w:rPr>
          <w:b/>
          <w:sz w:val="20"/>
        </w:rPr>
      </w:pPr>
      <w:r>
        <w:rPr>
          <w:b/>
          <w:sz w:val="20"/>
        </w:rPr>
        <w:t>2</w:t>
      </w:r>
      <w:r w:rsidR="00B46955">
        <w:rPr>
          <w:b/>
          <w:sz w:val="20"/>
        </w:rPr>
        <w:t>8</w:t>
      </w:r>
      <w:r w:rsidR="003158FE" w:rsidRPr="003158FE">
        <w:rPr>
          <w:b/>
          <w:sz w:val="20"/>
        </w:rPr>
        <w:t>. člen</w:t>
      </w:r>
    </w:p>
    <w:p w14:paraId="37F6A09C" w14:textId="6984DA8A" w:rsidR="003158FE" w:rsidRPr="003158FE" w:rsidRDefault="003158FE" w:rsidP="003158FE">
      <w:pPr>
        <w:pStyle w:val="ODSTAVEKLUKA"/>
        <w:spacing w:before="0"/>
        <w:ind w:firstLine="0"/>
        <w:jc w:val="center"/>
        <w:rPr>
          <w:b/>
          <w:sz w:val="20"/>
        </w:rPr>
      </w:pPr>
      <w:r w:rsidRPr="003158FE">
        <w:rPr>
          <w:b/>
          <w:sz w:val="20"/>
        </w:rPr>
        <w:t>(</w:t>
      </w:r>
      <w:proofErr w:type="spellStart"/>
      <w:r w:rsidR="00AC1A1D">
        <w:rPr>
          <w:b/>
          <w:sz w:val="20"/>
        </w:rPr>
        <w:t>zečetek</w:t>
      </w:r>
      <w:proofErr w:type="spellEnd"/>
      <w:r w:rsidR="00AC1A1D">
        <w:rPr>
          <w:b/>
          <w:sz w:val="20"/>
        </w:rPr>
        <w:t xml:space="preserve"> veljavnosti</w:t>
      </w:r>
      <w:r w:rsidRPr="003158FE">
        <w:rPr>
          <w:b/>
          <w:sz w:val="20"/>
        </w:rPr>
        <w:t>)</w:t>
      </w:r>
    </w:p>
    <w:p w14:paraId="0B7C55F2" w14:textId="77777777" w:rsidR="003158FE" w:rsidRPr="003158FE" w:rsidRDefault="003158FE" w:rsidP="003158FE">
      <w:pPr>
        <w:spacing w:before="120" w:line="240" w:lineRule="auto"/>
        <w:ind w:firstLine="709"/>
        <w:jc w:val="both"/>
        <w:rPr>
          <w:rFonts w:cs="Arial"/>
          <w:szCs w:val="20"/>
        </w:rPr>
      </w:pPr>
      <w:r w:rsidRPr="003158FE">
        <w:rPr>
          <w:rFonts w:cs="Arial"/>
          <w:szCs w:val="20"/>
        </w:rPr>
        <w:t>Ta uredba začne veljati petnajsti dan po objavi v Uradnem listu Republike Slovenije.</w:t>
      </w:r>
    </w:p>
    <w:p w14:paraId="3BF9CD27" w14:textId="77777777" w:rsidR="003158FE" w:rsidRDefault="003158FE" w:rsidP="003158FE">
      <w:pPr>
        <w:spacing w:line="240" w:lineRule="auto"/>
        <w:rPr>
          <w:rFonts w:cs="Arial"/>
        </w:rPr>
      </w:pPr>
    </w:p>
    <w:p w14:paraId="79401965" w14:textId="77777777" w:rsidR="00B46955" w:rsidRPr="007A1C5A" w:rsidRDefault="00B46955" w:rsidP="00B46955">
      <w:pPr>
        <w:rPr>
          <w:szCs w:val="22"/>
        </w:rPr>
      </w:pPr>
    </w:p>
    <w:p w14:paraId="2B1B3BCB" w14:textId="77777777" w:rsidR="003158FE" w:rsidRDefault="003158FE" w:rsidP="003158FE">
      <w:pPr>
        <w:spacing w:line="240" w:lineRule="auto"/>
        <w:rPr>
          <w:rFonts w:cs="Arial"/>
        </w:rPr>
      </w:pPr>
    </w:p>
    <w:p w14:paraId="4ED19736" w14:textId="77777777" w:rsidR="003158FE" w:rsidRDefault="003158FE" w:rsidP="003158FE">
      <w:pPr>
        <w:spacing w:line="240" w:lineRule="auto"/>
        <w:rPr>
          <w:rFonts w:cs="Arial"/>
        </w:rPr>
      </w:pPr>
    </w:p>
    <w:p w14:paraId="59A2E2DC" w14:textId="77777777" w:rsidR="003158FE" w:rsidRPr="00864234" w:rsidRDefault="003158FE" w:rsidP="003158FE">
      <w:pPr>
        <w:spacing w:line="240" w:lineRule="auto"/>
        <w:rPr>
          <w:rFonts w:cs="Arial"/>
        </w:rPr>
      </w:pPr>
      <w:r w:rsidRPr="00864234">
        <w:rPr>
          <w:rFonts w:cs="Arial"/>
        </w:rPr>
        <w:t xml:space="preserve">Št. </w:t>
      </w:r>
      <w:r w:rsidRPr="00FC46F3">
        <w:rPr>
          <w:rFonts w:cs="Arial"/>
        </w:rPr>
        <w:t>007-</w:t>
      </w:r>
      <w:r w:rsidR="00FC46F3" w:rsidRPr="00FC46F3">
        <w:rPr>
          <w:rFonts w:cs="Arial"/>
        </w:rPr>
        <w:t>157</w:t>
      </w:r>
      <w:r w:rsidRPr="00FC46F3">
        <w:rPr>
          <w:rFonts w:cs="Arial"/>
        </w:rPr>
        <w:t>/202</w:t>
      </w:r>
      <w:r w:rsidR="00FC46F3" w:rsidRPr="00FC46F3">
        <w:rPr>
          <w:rFonts w:cs="Arial"/>
        </w:rPr>
        <w:t>3</w:t>
      </w:r>
    </w:p>
    <w:p w14:paraId="58E5EF82" w14:textId="393D736A" w:rsidR="003158FE" w:rsidRPr="00864234" w:rsidRDefault="003158FE" w:rsidP="003158FE">
      <w:pPr>
        <w:spacing w:line="240" w:lineRule="auto"/>
        <w:rPr>
          <w:rFonts w:cs="Arial"/>
        </w:rPr>
      </w:pPr>
      <w:r w:rsidRPr="00387055">
        <w:rPr>
          <w:rFonts w:cs="Arial"/>
        </w:rPr>
        <w:t>Ljubljana</w:t>
      </w:r>
      <w:r w:rsidRPr="00693886">
        <w:rPr>
          <w:rFonts w:cs="Arial"/>
        </w:rPr>
        <w:t xml:space="preserve">, </w:t>
      </w:r>
      <w:r w:rsidR="00693886">
        <w:rPr>
          <w:rFonts w:cs="Arial"/>
        </w:rPr>
        <w:t>16. februar</w:t>
      </w:r>
      <w:r w:rsidR="00F1644A">
        <w:rPr>
          <w:rFonts w:cs="Arial"/>
        </w:rPr>
        <w:t xml:space="preserve"> 2024</w:t>
      </w:r>
    </w:p>
    <w:p w14:paraId="0822230D" w14:textId="77777777" w:rsidR="003158FE" w:rsidRPr="00864234" w:rsidRDefault="003158FE" w:rsidP="003158FE">
      <w:pPr>
        <w:spacing w:line="240" w:lineRule="auto"/>
        <w:rPr>
          <w:rFonts w:cs="Arial"/>
        </w:rPr>
      </w:pPr>
      <w:r w:rsidRPr="00864234">
        <w:rPr>
          <w:rFonts w:cs="Arial"/>
        </w:rPr>
        <w:t>EVA 202</w:t>
      </w:r>
      <w:r>
        <w:rPr>
          <w:rFonts w:cs="Arial"/>
        </w:rPr>
        <w:t>3</w:t>
      </w:r>
      <w:r w:rsidRPr="00864234">
        <w:rPr>
          <w:rFonts w:cs="Arial"/>
        </w:rPr>
        <w:t>-25</w:t>
      </w:r>
      <w:r>
        <w:rPr>
          <w:rFonts w:cs="Arial"/>
        </w:rPr>
        <w:t>6</w:t>
      </w:r>
      <w:r w:rsidRPr="00864234">
        <w:rPr>
          <w:rFonts w:cs="Arial"/>
        </w:rPr>
        <w:t>0-00</w:t>
      </w:r>
      <w:r>
        <w:rPr>
          <w:rFonts w:cs="Arial"/>
        </w:rPr>
        <w:t>46</w:t>
      </w:r>
    </w:p>
    <w:p w14:paraId="20A74E84" w14:textId="77777777" w:rsidR="003158FE" w:rsidRPr="00864234" w:rsidRDefault="003158FE" w:rsidP="003158FE">
      <w:pPr>
        <w:rPr>
          <w:rFonts w:cs="Arial"/>
        </w:rPr>
      </w:pPr>
    </w:p>
    <w:p w14:paraId="4D7BD88C" w14:textId="77777777" w:rsidR="003158FE" w:rsidRPr="00864234" w:rsidRDefault="003158FE" w:rsidP="003158FE">
      <w:pPr>
        <w:rPr>
          <w:rFonts w:cs="Arial"/>
        </w:rPr>
      </w:pPr>
    </w:p>
    <w:p w14:paraId="232F4E59" w14:textId="77777777" w:rsidR="003158FE" w:rsidRPr="00864234" w:rsidRDefault="003158FE" w:rsidP="003158FE">
      <w:pPr>
        <w:ind w:left="5529"/>
        <w:rPr>
          <w:rFonts w:cs="Arial"/>
        </w:rPr>
      </w:pPr>
      <w:r w:rsidRPr="00864234">
        <w:rPr>
          <w:rFonts w:cs="Arial"/>
        </w:rPr>
        <w:t>Vlada Republike Slovenije</w:t>
      </w:r>
    </w:p>
    <w:p w14:paraId="68DD7DDA" w14:textId="77777777" w:rsidR="003158FE" w:rsidRPr="003158FE" w:rsidRDefault="001875B0" w:rsidP="003158FE">
      <w:pPr>
        <w:ind w:left="5529"/>
        <w:rPr>
          <w:rFonts w:cs="Arial"/>
        </w:rPr>
      </w:pPr>
      <w:hyperlink r:id="rId32" w:history="1">
        <w:r w:rsidR="003158FE" w:rsidRPr="003158FE">
          <w:rPr>
            <w:rFonts w:cs="Arial"/>
          </w:rPr>
          <w:t>dr. Robert Golob</w:t>
        </w:r>
      </w:hyperlink>
    </w:p>
    <w:p w14:paraId="14320604" w14:textId="77777777" w:rsidR="003158FE" w:rsidRPr="00864234" w:rsidRDefault="003158FE" w:rsidP="003158FE">
      <w:pPr>
        <w:ind w:left="5529"/>
        <w:rPr>
          <w:rFonts w:cs="Arial"/>
        </w:rPr>
      </w:pPr>
      <w:r w:rsidRPr="003158FE">
        <w:rPr>
          <w:rFonts w:cs="Arial"/>
        </w:rPr>
        <w:t>predsednik</w:t>
      </w:r>
    </w:p>
    <w:p w14:paraId="5E1D778E" w14:textId="77777777" w:rsidR="003158FE" w:rsidRPr="00864234" w:rsidRDefault="003158FE" w:rsidP="003158FE">
      <w:pPr>
        <w:ind w:left="5529"/>
        <w:rPr>
          <w:rFonts w:cs="Arial"/>
        </w:rPr>
      </w:pPr>
    </w:p>
    <w:p w14:paraId="049C4081" w14:textId="77777777" w:rsidR="001875B0" w:rsidRDefault="00A22F6F">
      <w:pPr>
        <w:spacing w:line="240" w:lineRule="auto"/>
        <w:rPr>
          <w:szCs w:val="20"/>
        </w:rPr>
      </w:pPr>
      <w:r>
        <w:rPr>
          <w:szCs w:val="20"/>
        </w:rPr>
        <w:br/>
      </w:r>
      <w:r>
        <w:rPr>
          <w:szCs w:val="20"/>
        </w:rPr>
        <w:br/>
        <w:t>Priloga</w:t>
      </w:r>
      <w:r w:rsidR="00AE5287">
        <w:rPr>
          <w:szCs w:val="20"/>
        </w:rPr>
        <w:t>:</w:t>
      </w:r>
      <w:r w:rsidR="00AE5287" w:rsidRPr="00AE5287">
        <w:t xml:space="preserve"> </w:t>
      </w:r>
      <w:r w:rsidR="00AE5287">
        <w:t>Minimalni faktorji zazidanosti, faktorji prekritih površin in faktorji raščenega terena</w:t>
      </w:r>
      <w:r>
        <w:rPr>
          <w:szCs w:val="20"/>
        </w:rPr>
        <w:t xml:space="preserve"> </w:t>
      </w:r>
    </w:p>
    <w:p w14:paraId="2B8073F4" w14:textId="79634590" w:rsidR="00DC5289" w:rsidRDefault="00DC5289">
      <w:pPr>
        <w:spacing w:line="240" w:lineRule="auto"/>
        <w:rPr>
          <w:rFonts w:cs="Arial"/>
          <w:b/>
          <w:szCs w:val="20"/>
          <w:lang w:eastAsia="sl-SI"/>
        </w:rPr>
      </w:pPr>
    </w:p>
    <w:sectPr w:rsidR="00DC5289" w:rsidSect="00E613C1">
      <w:headerReference w:type="default" r:id="rId33"/>
      <w:headerReference w:type="first" r:id="rId3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2C7C" w14:textId="77777777" w:rsidR="00613BF4" w:rsidRDefault="00613BF4">
      <w:r>
        <w:separator/>
      </w:r>
    </w:p>
  </w:endnote>
  <w:endnote w:type="continuationSeparator" w:id="0">
    <w:p w14:paraId="7C76A8E4" w14:textId="77777777" w:rsidR="00613BF4" w:rsidRDefault="00613BF4">
      <w:r>
        <w:continuationSeparator/>
      </w:r>
    </w:p>
  </w:endnote>
  <w:endnote w:type="continuationNotice" w:id="1">
    <w:p w14:paraId="23D36D8A" w14:textId="77777777" w:rsidR="00613BF4" w:rsidRDefault="00613B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2110" w14:textId="77777777" w:rsidR="00613BF4" w:rsidRDefault="00613BF4">
      <w:r>
        <w:separator/>
      </w:r>
    </w:p>
  </w:footnote>
  <w:footnote w:type="continuationSeparator" w:id="0">
    <w:p w14:paraId="4D21CE06" w14:textId="77777777" w:rsidR="00613BF4" w:rsidRDefault="00613BF4">
      <w:r>
        <w:continuationSeparator/>
      </w:r>
    </w:p>
  </w:footnote>
  <w:footnote w:type="continuationNotice" w:id="1">
    <w:p w14:paraId="328B9434" w14:textId="77777777" w:rsidR="00613BF4" w:rsidRDefault="00613B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AF64" w14:textId="77777777" w:rsidR="00613BF4" w:rsidRPr="00110CBD" w:rsidRDefault="00613BF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CD1C" w14:textId="77777777" w:rsidR="00613BF4" w:rsidRPr="00D74622" w:rsidRDefault="00613BF4" w:rsidP="00D74622">
    <w:pPr>
      <w:autoSpaceDE w:val="0"/>
      <w:autoSpaceDN w:val="0"/>
      <w:adjustRightInd w:val="0"/>
      <w:spacing w:line="240" w:lineRule="auto"/>
      <w:jc w:val="right"/>
      <w:rPr>
        <w:rFonts w:cs="Arial"/>
        <w:b/>
        <w:bCs/>
      </w:rPr>
    </w:pPr>
    <w:r w:rsidRPr="00D74622">
      <w:rPr>
        <w:b/>
        <w:bCs/>
        <w:noProof/>
        <w:color w:val="C00000"/>
        <w:sz w:val="22"/>
        <w:szCs w:val="28"/>
        <w:lang w:eastAsia="sl-SI"/>
      </w:rPr>
      <w:drawing>
        <wp:anchor distT="0" distB="0" distL="114300" distR="114300" simplePos="0" relativeHeight="251657216" behindDoc="1" locked="0" layoutInCell="1" allowOverlap="1" wp14:anchorId="0741E5C0" wp14:editId="06179E8A">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anchor>
      </w:drawing>
    </w:r>
    <w:r w:rsidR="001875B0">
      <w:rPr>
        <w:noProof/>
      </w:rPr>
      <w:pict w14:anchorId="5329D8EB">
        <v:line id="Raven povezovalnik 16"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w:r>
  </w:p>
  <w:p w14:paraId="0EA881CB" w14:textId="77777777" w:rsidR="00613BF4" w:rsidRDefault="00613BF4" w:rsidP="0080686A">
    <w:pPr>
      <w:pStyle w:val="Glava"/>
      <w:tabs>
        <w:tab w:val="clear" w:pos="4320"/>
        <w:tab w:val="left" w:pos="5112"/>
      </w:tabs>
      <w:spacing w:line="240" w:lineRule="exact"/>
      <w:rPr>
        <w:rFonts w:cs="Arial"/>
        <w:sz w:val="16"/>
      </w:rPr>
    </w:pPr>
  </w:p>
  <w:p w14:paraId="7187FB52" w14:textId="77777777" w:rsidR="00613BF4" w:rsidRDefault="00613BF4" w:rsidP="0080686A">
    <w:pPr>
      <w:pStyle w:val="Glava"/>
      <w:tabs>
        <w:tab w:val="clear" w:pos="4320"/>
        <w:tab w:val="left" w:pos="5112"/>
      </w:tabs>
      <w:spacing w:line="240" w:lineRule="exact"/>
      <w:rPr>
        <w:rFonts w:cs="Arial"/>
        <w:sz w:val="16"/>
      </w:rPr>
    </w:pPr>
  </w:p>
  <w:p w14:paraId="08C169EF" w14:textId="77777777" w:rsidR="00613BF4" w:rsidRDefault="00613BF4" w:rsidP="0080686A">
    <w:pPr>
      <w:pStyle w:val="Glava"/>
      <w:tabs>
        <w:tab w:val="clear" w:pos="4320"/>
        <w:tab w:val="left" w:pos="5112"/>
      </w:tabs>
      <w:spacing w:line="240" w:lineRule="exact"/>
      <w:rPr>
        <w:rFonts w:cs="Arial"/>
        <w:sz w:val="16"/>
      </w:rPr>
    </w:pPr>
    <w:r>
      <w:rPr>
        <w:rFonts w:cs="Arial"/>
        <w:sz w:val="16"/>
      </w:rPr>
      <w:t>Dunajska cesta 48, 1000 Ljubljana</w:t>
    </w:r>
    <w:r>
      <w:rPr>
        <w:rFonts w:cs="Arial"/>
        <w:sz w:val="16"/>
      </w:rPr>
      <w:tab/>
      <w:t>T: 01 478 70 00</w:t>
    </w:r>
  </w:p>
  <w:p w14:paraId="7F09B416" w14:textId="77777777" w:rsidR="00613BF4" w:rsidRDefault="00613BF4" w:rsidP="00593FC6">
    <w:pPr>
      <w:pStyle w:val="Glava"/>
      <w:tabs>
        <w:tab w:val="clear" w:pos="4320"/>
        <w:tab w:val="left" w:pos="5112"/>
      </w:tabs>
      <w:spacing w:line="240" w:lineRule="exact"/>
      <w:rPr>
        <w:rFonts w:cs="Arial"/>
        <w:sz w:val="16"/>
      </w:rPr>
    </w:pPr>
    <w:r>
      <w:rPr>
        <w:rFonts w:cs="Arial"/>
        <w:sz w:val="16"/>
      </w:rPr>
      <w:tab/>
      <w:t xml:space="preserve">F: 01 478 74 25 </w:t>
    </w:r>
  </w:p>
  <w:p w14:paraId="324EAE06" w14:textId="77777777" w:rsidR="00613BF4" w:rsidRDefault="00613BF4" w:rsidP="00593FC6">
    <w:pPr>
      <w:pStyle w:val="Glava"/>
      <w:tabs>
        <w:tab w:val="clear" w:pos="4320"/>
        <w:tab w:val="left" w:pos="5112"/>
      </w:tabs>
      <w:spacing w:line="240" w:lineRule="exact"/>
      <w:rPr>
        <w:rFonts w:cs="Arial"/>
        <w:sz w:val="16"/>
      </w:rPr>
    </w:pPr>
    <w:r>
      <w:rPr>
        <w:rFonts w:cs="Arial"/>
        <w:sz w:val="16"/>
      </w:rPr>
      <w:tab/>
      <w:t>E: gp.mnvp@gov.si</w:t>
    </w:r>
  </w:p>
  <w:p w14:paraId="0F76E3BD" w14:textId="77777777" w:rsidR="00613BF4" w:rsidRDefault="00613BF4" w:rsidP="00593FC6">
    <w:pPr>
      <w:pStyle w:val="Glava"/>
      <w:tabs>
        <w:tab w:val="clear" w:pos="4320"/>
        <w:tab w:val="left" w:pos="5112"/>
      </w:tabs>
      <w:spacing w:line="240" w:lineRule="exact"/>
      <w:rPr>
        <w:rFonts w:cs="Arial"/>
        <w:sz w:val="16"/>
      </w:rPr>
    </w:pPr>
    <w:r>
      <w:rPr>
        <w:rFonts w:cs="Arial"/>
        <w:sz w:val="16"/>
      </w:rPr>
      <w:tab/>
      <w:t>www.mnvp.gov.si</w:t>
    </w:r>
  </w:p>
  <w:p w14:paraId="5F0B8F0B" w14:textId="77777777" w:rsidR="00613BF4" w:rsidRPr="008F3500" w:rsidRDefault="00613BF4"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164"/>
    <w:multiLevelType w:val="hybridMultilevel"/>
    <w:tmpl w:val="CB7E19F2"/>
    <w:lvl w:ilvl="0" w:tplc="CC36E824">
      <w:numFmt w:val="bullet"/>
      <w:lvlText w:val="‒"/>
      <w:lvlJc w:val="left"/>
      <w:pPr>
        <w:ind w:left="1429" w:hanging="360"/>
      </w:pPr>
      <w:rPr>
        <w:rFonts w:ascii="Arial" w:eastAsiaTheme="minorHAnsi" w:hAnsi="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CD2512"/>
    <w:multiLevelType w:val="hybridMultilevel"/>
    <w:tmpl w:val="CC2C32F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2F06FB5"/>
    <w:multiLevelType w:val="hybridMultilevel"/>
    <w:tmpl w:val="C26C5AAE"/>
    <w:lvl w:ilvl="0" w:tplc="1B7A6A34">
      <w:start w:val="1"/>
      <w:numFmt w:val="decimal"/>
      <w:lvlText w:val="%1."/>
      <w:lvlJc w:val="left"/>
      <w:pPr>
        <w:ind w:left="1457" w:hanging="360"/>
      </w:pPr>
      <w:rPr>
        <w:color w:val="auto"/>
      </w:r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3" w15:restartNumberingAfterBreak="0">
    <w:nsid w:val="0691084C"/>
    <w:multiLevelType w:val="hybridMultilevel"/>
    <w:tmpl w:val="B2120048"/>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81414A"/>
    <w:multiLevelType w:val="hybridMultilevel"/>
    <w:tmpl w:val="4DFC4DF8"/>
    <w:lvl w:ilvl="0" w:tplc="227A0642">
      <w:numFmt w:val="bullet"/>
      <w:lvlText w:val="-"/>
      <w:lvlJc w:val="left"/>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EF44D71"/>
    <w:multiLevelType w:val="hybridMultilevel"/>
    <w:tmpl w:val="F88A6CBE"/>
    <w:lvl w:ilvl="0" w:tplc="CC36E824">
      <w:numFmt w:val="bullet"/>
      <w:lvlText w:val="‒"/>
      <w:lvlJc w:val="left"/>
      <w:pPr>
        <w:ind w:left="1740" w:hanging="360"/>
      </w:pPr>
      <w:rPr>
        <w:rFonts w:ascii="Arial" w:eastAsiaTheme="minorHAnsi" w:hAnsi="Arial" w:hint="default"/>
      </w:rPr>
    </w:lvl>
    <w:lvl w:ilvl="1" w:tplc="04240003">
      <w:start w:val="1"/>
      <w:numFmt w:val="bullet"/>
      <w:lvlText w:val="o"/>
      <w:lvlJc w:val="left"/>
      <w:pPr>
        <w:ind w:left="2460" w:hanging="360"/>
      </w:pPr>
      <w:rPr>
        <w:rFonts w:ascii="Courier New" w:hAnsi="Courier New" w:cs="Courier New" w:hint="default"/>
      </w:rPr>
    </w:lvl>
    <w:lvl w:ilvl="2" w:tplc="04240005" w:tentative="1">
      <w:start w:val="1"/>
      <w:numFmt w:val="bullet"/>
      <w:lvlText w:val=""/>
      <w:lvlJc w:val="left"/>
      <w:pPr>
        <w:ind w:left="3180" w:hanging="360"/>
      </w:pPr>
      <w:rPr>
        <w:rFonts w:ascii="Wingdings" w:hAnsi="Wingdings" w:cs="Wingdings" w:hint="default"/>
      </w:rPr>
    </w:lvl>
    <w:lvl w:ilvl="3" w:tplc="04240001" w:tentative="1">
      <w:start w:val="1"/>
      <w:numFmt w:val="bullet"/>
      <w:lvlText w:val=""/>
      <w:lvlJc w:val="left"/>
      <w:pPr>
        <w:ind w:left="3900" w:hanging="360"/>
      </w:pPr>
      <w:rPr>
        <w:rFonts w:ascii="Symbol" w:hAnsi="Symbol" w:cs="Symbol" w:hint="default"/>
      </w:rPr>
    </w:lvl>
    <w:lvl w:ilvl="4" w:tplc="04240003" w:tentative="1">
      <w:start w:val="1"/>
      <w:numFmt w:val="bullet"/>
      <w:lvlText w:val="o"/>
      <w:lvlJc w:val="left"/>
      <w:pPr>
        <w:ind w:left="4620" w:hanging="360"/>
      </w:pPr>
      <w:rPr>
        <w:rFonts w:ascii="Courier New" w:hAnsi="Courier New" w:cs="Courier New" w:hint="default"/>
      </w:rPr>
    </w:lvl>
    <w:lvl w:ilvl="5" w:tplc="04240005" w:tentative="1">
      <w:start w:val="1"/>
      <w:numFmt w:val="bullet"/>
      <w:lvlText w:val=""/>
      <w:lvlJc w:val="left"/>
      <w:pPr>
        <w:ind w:left="5340" w:hanging="360"/>
      </w:pPr>
      <w:rPr>
        <w:rFonts w:ascii="Wingdings" w:hAnsi="Wingdings" w:cs="Wingdings" w:hint="default"/>
      </w:rPr>
    </w:lvl>
    <w:lvl w:ilvl="6" w:tplc="04240001" w:tentative="1">
      <w:start w:val="1"/>
      <w:numFmt w:val="bullet"/>
      <w:lvlText w:val=""/>
      <w:lvlJc w:val="left"/>
      <w:pPr>
        <w:ind w:left="6060" w:hanging="360"/>
      </w:pPr>
      <w:rPr>
        <w:rFonts w:ascii="Symbol" w:hAnsi="Symbol" w:cs="Symbol" w:hint="default"/>
      </w:rPr>
    </w:lvl>
    <w:lvl w:ilvl="7" w:tplc="04240003" w:tentative="1">
      <w:start w:val="1"/>
      <w:numFmt w:val="bullet"/>
      <w:lvlText w:val="o"/>
      <w:lvlJc w:val="left"/>
      <w:pPr>
        <w:ind w:left="6780" w:hanging="360"/>
      </w:pPr>
      <w:rPr>
        <w:rFonts w:ascii="Courier New" w:hAnsi="Courier New" w:cs="Courier New" w:hint="default"/>
      </w:rPr>
    </w:lvl>
    <w:lvl w:ilvl="8" w:tplc="04240005" w:tentative="1">
      <w:start w:val="1"/>
      <w:numFmt w:val="bullet"/>
      <w:lvlText w:val=""/>
      <w:lvlJc w:val="left"/>
      <w:pPr>
        <w:ind w:left="7500" w:hanging="360"/>
      </w:pPr>
      <w:rPr>
        <w:rFonts w:ascii="Wingdings" w:hAnsi="Wingdings" w:cs="Wingdings" w:hint="default"/>
      </w:rPr>
    </w:lvl>
  </w:abstractNum>
  <w:abstractNum w:abstractNumId="6" w15:restartNumberingAfterBreak="0">
    <w:nsid w:val="0FBD733E"/>
    <w:multiLevelType w:val="hybridMultilevel"/>
    <w:tmpl w:val="1346C0D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090969"/>
    <w:multiLevelType w:val="hybridMultilevel"/>
    <w:tmpl w:val="62A2528A"/>
    <w:lvl w:ilvl="0" w:tplc="03F883A0">
      <w:numFmt w:val="bullet"/>
      <w:lvlText w:val="-"/>
      <w:lvlJc w:val="left"/>
      <w:pPr>
        <w:ind w:left="1429" w:hanging="360"/>
      </w:pPr>
      <w:rPr>
        <w:rFonts w:ascii="Arial" w:eastAsia="Calibri" w:hAnsi="Arial"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131006B8"/>
    <w:multiLevelType w:val="hybridMultilevel"/>
    <w:tmpl w:val="CF5A24C2"/>
    <w:lvl w:ilvl="0" w:tplc="7D26B8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CB64EE"/>
    <w:multiLevelType w:val="hybridMultilevel"/>
    <w:tmpl w:val="73B8BF36"/>
    <w:lvl w:ilvl="0" w:tplc="0BEE0A0E">
      <w:start w:val="3"/>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920540"/>
    <w:multiLevelType w:val="hybridMultilevel"/>
    <w:tmpl w:val="4B962EEA"/>
    <w:lvl w:ilvl="0" w:tplc="CC36E824">
      <w:numFmt w:val="bullet"/>
      <w:lvlText w:val="‒"/>
      <w:lvlJc w:val="left"/>
      <w:pPr>
        <w:ind w:left="1429" w:hanging="360"/>
      </w:pPr>
      <w:rPr>
        <w:rFonts w:ascii="Arial" w:eastAsiaTheme="minorHAnsi" w:hAnsi="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591C42"/>
    <w:multiLevelType w:val="hybridMultilevel"/>
    <w:tmpl w:val="AE964C20"/>
    <w:lvl w:ilvl="0" w:tplc="CC36E824">
      <w:numFmt w:val="bullet"/>
      <w:lvlText w:val="‒"/>
      <w:lvlJc w:val="left"/>
      <w:pPr>
        <w:ind w:left="2449" w:hanging="360"/>
      </w:pPr>
      <w:rPr>
        <w:rFonts w:ascii="Arial" w:eastAsiaTheme="minorHAnsi" w:hAnsi="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8B261A4"/>
    <w:multiLevelType w:val="hybridMultilevel"/>
    <w:tmpl w:val="D7488AE0"/>
    <w:lvl w:ilvl="0" w:tplc="03F883A0">
      <w:numFmt w:val="bullet"/>
      <w:lvlText w:val="-"/>
      <w:lvlJc w:val="left"/>
      <w:pPr>
        <w:ind w:left="720" w:hanging="360"/>
      </w:pPr>
      <w:rPr>
        <w:rFonts w:ascii="Arial" w:eastAsia="Calibr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CE75D6"/>
    <w:multiLevelType w:val="hybridMultilevel"/>
    <w:tmpl w:val="D7D21950"/>
    <w:lvl w:ilvl="0" w:tplc="CC36E824">
      <w:numFmt w:val="bullet"/>
      <w:lvlText w:val="‒"/>
      <w:lvlJc w:val="left"/>
      <w:pPr>
        <w:ind w:left="1429" w:hanging="360"/>
      </w:pPr>
      <w:rPr>
        <w:rFonts w:ascii="Arial" w:eastAsiaTheme="minorHAnsi" w:hAnsi="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2F8A6EC7"/>
    <w:multiLevelType w:val="hybridMultilevel"/>
    <w:tmpl w:val="6A326292"/>
    <w:lvl w:ilvl="0" w:tplc="03F883A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BD7D7E"/>
    <w:multiLevelType w:val="hybridMultilevel"/>
    <w:tmpl w:val="5130ED78"/>
    <w:lvl w:ilvl="0" w:tplc="C5D2832A">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36273D17"/>
    <w:multiLevelType w:val="hybridMultilevel"/>
    <w:tmpl w:val="84D0C302"/>
    <w:lvl w:ilvl="0" w:tplc="0424000F">
      <w:start w:val="1"/>
      <w:numFmt w:val="decimal"/>
      <w:lvlText w:val="%1."/>
      <w:lvlJc w:val="left"/>
      <w:pPr>
        <w:ind w:left="1457" w:hanging="360"/>
      </w:p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1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C44363E"/>
    <w:multiLevelType w:val="hybridMultilevel"/>
    <w:tmpl w:val="02F81C0C"/>
    <w:lvl w:ilvl="0" w:tplc="0424000F">
      <w:start w:val="1"/>
      <w:numFmt w:val="decimal"/>
      <w:lvlText w:val="%1."/>
      <w:lvlJc w:val="left"/>
      <w:pPr>
        <w:ind w:left="1457" w:hanging="360"/>
      </w:p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5330848"/>
    <w:multiLevelType w:val="hybridMultilevel"/>
    <w:tmpl w:val="188E534E"/>
    <w:lvl w:ilvl="0" w:tplc="CC36E824">
      <w:numFmt w:val="bullet"/>
      <w:lvlText w:val="‒"/>
      <w:lvlJc w:val="left"/>
      <w:pPr>
        <w:ind w:left="1146" w:hanging="360"/>
      </w:pPr>
      <w:rPr>
        <w:rFonts w:ascii="Arial" w:eastAsiaTheme="minorHAnsi" w:hAnsi="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3" w15:restartNumberingAfterBreak="0">
    <w:nsid w:val="45406B9E"/>
    <w:multiLevelType w:val="hybridMultilevel"/>
    <w:tmpl w:val="5A003DD8"/>
    <w:lvl w:ilvl="0" w:tplc="CC36E824">
      <w:numFmt w:val="bullet"/>
      <w:lvlText w:val="‒"/>
      <w:lvlJc w:val="left"/>
      <w:pPr>
        <w:ind w:left="1429" w:hanging="360"/>
      </w:pPr>
      <w:rPr>
        <w:rFonts w:ascii="Arial" w:eastAsiaTheme="minorHAnsi" w:hAnsi="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478740E1"/>
    <w:multiLevelType w:val="hybridMultilevel"/>
    <w:tmpl w:val="19EE3EEC"/>
    <w:lvl w:ilvl="0" w:tplc="FFFFFFFF">
      <w:start w:val="1"/>
      <w:numFmt w:val="decimal"/>
      <w:lvlText w:val="%1."/>
      <w:lvlJc w:val="left"/>
      <w:pPr>
        <w:ind w:left="1457" w:hanging="360"/>
      </w:p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25" w15:restartNumberingAfterBreak="0">
    <w:nsid w:val="4A9C0655"/>
    <w:multiLevelType w:val="hybridMultilevel"/>
    <w:tmpl w:val="79DC65EE"/>
    <w:lvl w:ilvl="0" w:tplc="CC36E824">
      <w:numFmt w:val="bullet"/>
      <w:lvlText w:val="‒"/>
      <w:lvlJc w:val="left"/>
      <w:pPr>
        <w:ind w:left="1429" w:hanging="360"/>
      </w:pPr>
      <w:rPr>
        <w:rFonts w:ascii="Arial" w:eastAsiaTheme="minorHAnsi" w:hAnsi="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4D254CC3"/>
    <w:multiLevelType w:val="hybridMultilevel"/>
    <w:tmpl w:val="5EE86D1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1361CB"/>
    <w:multiLevelType w:val="hybridMultilevel"/>
    <w:tmpl w:val="66FC3804"/>
    <w:lvl w:ilvl="0" w:tplc="CC36E824">
      <w:numFmt w:val="bullet"/>
      <w:lvlText w:val="‒"/>
      <w:lvlJc w:val="left"/>
      <w:pPr>
        <w:ind w:left="1740" w:hanging="360"/>
      </w:pPr>
      <w:rPr>
        <w:rFonts w:ascii="Arial" w:eastAsiaTheme="minorHAnsi" w:hAnsi="Arial" w:hint="default"/>
      </w:rPr>
    </w:lvl>
    <w:lvl w:ilvl="1" w:tplc="FFFFFFFF">
      <w:start w:val="1"/>
      <w:numFmt w:val="bullet"/>
      <w:lvlText w:val="o"/>
      <w:lvlJc w:val="left"/>
      <w:pPr>
        <w:ind w:left="2460" w:hanging="360"/>
      </w:pPr>
      <w:rPr>
        <w:rFonts w:ascii="Courier New" w:hAnsi="Courier New" w:cs="Courier New" w:hint="default"/>
      </w:rPr>
    </w:lvl>
    <w:lvl w:ilvl="2" w:tplc="FFFFFFFF" w:tentative="1">
      <w:start w:val="1"/>
      <w:numFmt w:val="bullet"/>
      <w:lvlText w:val=""/>
      <w:lvlJc w:val="left"/>
      <w:pPr>
        <w:ind w:left="3180" w:hanging="360"/>
      </w:pPr>
      <w:rPr>
        <w:rFonts w:ascii="Wingdings" w:hAnsi="Wingdings" w:cs="Wingdings" w:hint="default"/>
      </w:rPr>
    </w:lvl>
    <w:lvl w:ilvl="3" w:tplc="FFFFFFFF" w:tentative="1">
      <w:start w:val="1"/>
      <w:numFmt w:val="bullet"/>
      <w:lvlText w:val=""/>
      <w:lvlJc w:val="left"/>
      <w:pPr>
        <w:ind w:left="3900" w:hanging="360"/>
      </w:pPr>
      <w:rPr>
        <w:rFonts w:ascii="Symbol" w:hAnsi="Symbol" w:cs="Symbol" w:hint="default"/>
      </w:rPr>
    </w:lvl>
    <w:lvl w:ilvl="4" w:tplc="FFFFFFFF" w:tentative="1">
      <w:start w:val="1"/>
      <w:numFmt w:val="bullet"/>
      <w:lvlText w:val="o"/>
      <w:lvlJc w:val="left"/>
      <w:pPr>
        <w:ind w:left="4620" w:hanging="360"/>
      </w:pPr>
      <w:rPr>
        <w:rFonts w:ascii="Courier New" w:hAnsi="Courier New" w:cs="Courier New" w:hint="default"/>
      </w:rPr>
    </w:lvl>
    <w:lvl w:ilvl="5" w:tplc="FFFFFFFF" w:tentative="1">
      <w:start w:val="1"/>
      <w:numFmt w:val="bullet"/>
      <w:lvlText w:val=""/>
      <w:lvlJc w:val="left"/>
      <w:pPr>
        <w:ind w:left="5340" w:hanging="360"/>
      </w:pPr>
      <w:rPr>
        <w:rFonts w:ascii="Wingdings" w:hAnsi="Wingdings" w:cs="Wingdings" w:hint="default"/>
      </w:rPr>
    </w:lvl>
    <w:lvl w:ilvl="6" w:tplc="FFFFFFFF" w:tentative="1">
      <w:start w:val="1"/>
      <w:numFmt w:val="bullet"/>
      <w:lvlText w:val=""/>
      <w:lvlJc w:val="left"/>
      <w:pPr>
        <w:ind w:left="6060" w:hanging="360"/>
      </w:pPr>
      <w:rPr>
        <w:rFonts w:ascii="Symbol" w:hAnsi="Symbol" w:cs="Symbol" w:hint="default"/>
      </w:rPr>
    </w:lvl>
    <w:lvl w:ilvl="7" w:tplc="FFFFFFFF" w:tentative="1">
      <w:start w:val="1"/>
      <w:numFmt w:val="bullet"/>
      <w:lvlText w:val="o"/>
      <w:lvlJc w:val="left"/>
      <w:pPr>
        <w:ind w:left="6780" w:hanging="360"/>
      </w:pPr>
      <w:rPr>
        <w:rFonts w:ascii="Courier New" w:hAnsi="Courier New" w:cs="Courier New" w:hint="default"/>
      </w:rPr>
    </w:lvl>
    <w:lvl w:ilvl="8" w:tplc="FFFFFFFF" w:tentative="1">
      <w:start w:val="1"/>
      <w:numFmt w:val="bullet"/>
      <w:lvlText w:val=""/>
      <w:lvlJc w:val="left"/>
      <w:pPr>
        <w:ind w:left="7500" w:hanging="360"/>
      </w:pPr>
      <w:rPr>
        <w:rFonts w:ascii="Wingdings" w:hAnsi="Wingdings" w:cs="Wingdings" w:hint="default"/>
      </w:rPr>
    </w:lvl>
  </w:abstractNum>
  <w:abstractNum w:abstractNumId="28" w15:restartNumberingAfterBreak="0">
    <w:nsid w:val="536928CB"/>
    <w:multiLevelType w:val="hybridMultilevel"/>
    <w:tmpl w:val="2A0C6AB2"/>
    <w:lvl w:ilvl="0" w:tplc="D8AA99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8C2EBF"/>
    <w:multiLevelType w:val="hybridMultilevel"/>
    <w:tmpl w:val="40267DDA"/>
    <w:lvl w:ilvl="0" w:tplc="03F883A0">
      <w:numFmt w:val="bullet"/>
      <w:lvlText w:val="-"/>
      <w:lvlJc w:val="left"/>
      <w:pPr>
        <w:ind w:left="1429" w:hanging="360"/>
      </w:pPr>
      <w:rPr>
        <w:rFonts w:ascii="Arial" w:eastAsia="Calibri" w:hAnsi="Arial"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675A29A5"/>
    <w:multiLevelType w:val="hybridMultilevel"/>
    <w:tmpl w:val="9C46ABDE"/>
    <w:lvl w:ilvl="0" w:tplc="E3F4B05E">
      <w:start w:val="2"/>
      <w:numFmt w:val="bullet"/>
      <w:lvlText w:val="-"/>
      <w:lvlJc w:val="left"/>
      <w:pPr>
        <w:ind w:left="2449" w:hanging="360"/>
      </w:pPr>
      <w:rPr>
        <w:rFonts w:ascii="Arial" w:eastAsia="Times New Roman" w:hAnsi="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6D715268"/>
    <w:multiLevelType w:val="hybridMultilevel"/>
    <w:tmpl w:val="CCB492A8"/>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E94A96"/>
    <w:multiLevelType w:val="hybridMultilevel"/>
    <w:tmpl w:val="4F3C013E"/>
    <w:lvl w:ilvl="0" w:tplc="19BE0B7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2A91024"/>
    <w:multiLevelType w:val="hybridMultilevel"/>
    <w:tmpl w:val="B3B491E0"/>
    <w:lvl w:ilvl="0" w:tplc="E3F4B05E">
      <w:start w:val="2"/>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2D2489"/>
    <w:multiLevelType w:val="hybridMultilevel"/>
    <w:tmpl w:val="8962EFCE"/>
    <w:lvl w:ilvl="0" w:tplc="0424000F">
      <w:start w:val="1"/>
      <w:numFmt w:val="decimal"/>
      <w:lvlText w:val="%1."/>
      <w:lvlJc w:val="left"/>
      <w:pPr>
        <w:ind w:left="1457" w:hanging="360"/>
      </w:p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36" w15:restartNumberingAfterBreak="0">
    <w:nsid w:val="7BFB3060"/>
    <w:multiLevelType w:val="hybridMultilevel"/>
    <w:tmpl w:val="775A20B2"/>
    <w:lvl w:ilvl="0" w:tplc="CC36E824">
      <w:numFmt w:val="bullet"/>
      <w:lvlText w:val="‒"/>
      <w:lvlJc w:val="left"/>
      <w:pPr>
        <w:ind w:left="1069" w:hanging="360"/>
      </w:pPr>
      <w:rPr>
        <w:rFonts w:ascii="Arial" w:eastAsiaTheme="minorHAnsi" w:hAnsi="Arial" w:hint="default"/>
      </w:rPr>
    </w:lvl>
    <w:lvl w:ilvl="1" w:tplc="04240003">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start w:val="1"/>
      <w:numFmt w:val="bullet"/>
      <w:lvlText w:val=""/>
      <w:lvlJc w:val="left"/>
      <w:pPr>
        <w:ind w:left="3229" w:hanging="360"/>
      </w:pPr>
      <w:rPr>
        <w:rFonts w:ascii="Symbol" w:hAnsi="Symbol" w:hint="default"/>
      </w:rPr>
    </w:lvl>
    <w:lvl w:ilvl="4" w:tplc="04240003">
      <w:start w:val="1"/>
      <w:numFmt w:val="bullet"/>
      <w:lvlText w:val="o"/>
      <w:lvlJc w:val="left"/>
      <w:pPr>
        <w:ind w:left="3949" w:hanging="360"/>
      </w:pPr>
      <w:rPr>
        <w:rFonts w:ascii="Courier New" w:hAnsi="Courier New" w:cs="Courier New" w:hint="default"/>
      </w:rPr>
    </w:lvl>
    <w:lvl w:ilvl="5" w:tplc="04240005">
      <w:start w:val="1"/>
      <w:numFmt w:val="bullet"/>
      <w:lvlText w:val=""/>
      <w:lvlJc w:val="left"/>
      <w:pPr>
        <w:ind w:left="4669" w:hanging="360"/>
      </w:pPr>
      <w:rPr>
        <w:rFonts w:ascii="Wingdings" w:hAnsi="Wingdings" w:hint="default"/>
      </w:rPr>
    </w:lvl>
    <w:lvl w:ilvl="6" w:tplc="04240001">
      <w:start w:val="1"/>
      <w:numFmt w:val="bullet"/>
      <w:lvlText w:val=""/>
      <w:lvlJc w:val="left"/>
      <w:pPr>
        <w:ind w:left="5389" w:hanging="360"/>
      </w:pPr>
      <w:rPr>
        <w:rFonts w:ascii="Symbol" w:hAnsi="Symbol" w:hint="default"/>
      </w:rPr>
    </w:lvl>
    <w:lvl w:ilvl="7" w:tplc="04240003">
      <w:start w:val="1"/>
      <w:numFmt w:val="bullet"/>
      <w:lvlText w:val="o"/>
      <w:lvlJc w:val="left"/>
      <w:pPr>
        <w:ind w:left="6109" w:hanging="360"/>
      </w:pPr>
      <w:rPr>
        <w:rFonts w:ascii="Courier New" w:hAnsi="Courier New" w:cs="Courier New" w:hint="default"/>
      </w:rPr>
    </w:lvl>
    <w:lvl w:ilvl="8" w:tplc="04240005">
      <w:start w:val="1"/>
      <w:numFmt w:val="bullet"/>
      <w:lvlText w:val=""/>
      <w:lvlJc w:val="left"/>
      <w:pPr>
        <w:ind w:left="6829" w:hanging="360"/>
      </w:pPr>
      <w:rPr>
        <w:rFonts w:ascii="Wingdings" w:hAnsi="Wingdings" w:hint="default"/>
      </w:rPr>
    </w:lvl>
  </w:abstractNum>
  <w:num w:numId="1" w16cid:durableId="2077627731">
    <w:abstractNumId w:val="5"/>
  </w:num>
  <w:num w:numId="2" w16cid:durableId="1785686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423503">
    <w:abstractNumId w:val="1"/>
  </w:num>
  <w:num w:numId="4" w16cid:durableId="520705186">
    <w:abstractNumId w:val="36"/>
  </w:num>
  <w:num w:numId="5" w16cid:durableId="453643508">
    <w:abstractNumId w:val="24"/>
  </w:num>
  <w:num w:numId="6" w16cid:durableId="1597833262">
    <w:abstractNumId w:val="2"/>
  </w:num>
  <w:num w:numId="7" w16cid:durableId="73555020">
    <w:abstractNumId w:val="0"/>
  </w:num>
  <w:num w:numId="8" w16cid:durableId="1179538878">
    <w:abstractNumId w:val="30"/>
  </w:num>
  <w:num w:numId="9" w16cid:durableId="302200209">
    <w:abstractNumId w:val="7"/>
  </w:num>
  <w:num w:numId="10" w16cid:durableId="1759055108">
    <w:abstractNumId w:val="25"/>
  </w:num>
  <w:num w:numId="11" w16cid:durableId="1484272118">
    <w:abstractNumId w:val="13"/>
  </w:num>
  <w:num w:numId="12" w16cid:durableId="1059746511">
    <w:abstractNumId w:val="18"/>
  </w:num>
  <w:num w:numId="13" w16cid:durableId="983579717">
    <w:abstractNumId w:val="20"/>
  </w:num>
  <w:num w:numId="14" w16cid:durableId="323779195">
    <w:abstractNumId w:val="27"/>
  </w:num>
  <w:num w:numId="15" w16cid:durableId="445151140">
    <w:abstractNumId w:val="35"/>
  </w:num>
  <w:num w:numId="16" w16cid:durableId="1803495549">
    <w:abstractNumId w:val="10"/>
  </w:num>
  <w:num w:numId="17" w16cid:durableId="93286241">
    <w:abstractNumId w:val="23"/>
  </w:num>
  <w:num w:numId="18" w16cid:durableId="1381630068">
    <w:abstractNumId w:val="15"/>
  </w:num>
  <w:num w:numId="19" w16cid:durableId="222521125">
    <w:abstractNumId w:val="33"/>
  </w:num>
  <w:num w:numId="20" w16cid:durableId="591007873">
    <w:abstractNumId w:val="19"/>
  </w:num>
  <w:num w:numId="21" w16cid:durableId="809857410">
    <w:abstractNumId w:val="3"/>
  </w:num>
  <w:num w:numId="22" w16cid:durableId="28651194">
    <w:abstractNumId w:val="32"/>
  </w:num>
  <w:num w:numId="23" w16cid:durableId="6250875">
    <w:abstractNumId w:val="34"/>
  </w:num>
  <w:num w:numId="24" w16cid:durableId="2004897376">
    <w:abstractNumId w:val="26"/>
  </w:num>
  <w:num w:numId="25" w16cid:durableId="438263929">
    <w:abstractNumId w:val="28"/>
  </w:num>
  <w:num w:numId="26" w16cid:durableId="1635519464">
    <w:abstractNumId w:val="12"/>
  </w:num>
  <w:num w:numId="27" w16cid:durableId="2138402337">
    <w:abstractNumId w:val="31"/>
  </w:num>
  <w:num w:numId="28" w16cid:durableId="1408303745">
    <w:abstractNumId w:val="29"/>
  </w:num>
  <w:num w:numId="29" w16cid:durableId="1648703055">
    <w:abstractNumId w:val="11"/>
  </w:num>
  <w:num w:numId="30" w16cid:durableId="365764782">
    <w:abstractNumId w:val="8"/>
  </w:num>
  <w:num w:numId="31" w16cid:durableId="84888758">
    <w:abstractNumId w:val="21"/>
  </w:num>
  <w:num w:numId="32" w16cid:durableId="924459194">
    <w:abstractNumId w:val="14"/>
  </w:num>
  <w:num w:numId="33" w16cid:durableId="460536160">
    <w:abstractNumId w:val="9"/>
  </w:num>
  <w:num w:numId="34" w16cid:durableId="991178641">
    <w:abstractNumId w:val="16"/>
  </w:num>
  <w:num w:numId="35" w16cid:durableId="1356078103">
    <w:abstractNumId w:val="4"/>
  </w:num>
  <w:num w:numId="36" w16cid:durableId="1637835133">
    <w:abstractNumId w:val="6"/>
  </w:num>
  <w:num w:numId="37" w16cid:durableId="30848063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B6E6D"/>
    <w:rsid w:val="00002525"/>
    <w:rsid w:val="000038C5"/>
    <w:rsid w:val="00005135"/>
    <w:rsid w:val="00010011"/>
    <w:rsid w:val="00012136"/>
    <w:rsid w:val="000142DC"/>
    <w:rsid w:val="0001550E"/>
    <w:rsid w:val="00022128"/>
    <w:rsid w:val="00022968"/>
    <w:rsid w:val="00023A88"/>
    <w:rsid w:val="00025C26"/>
    <w:rsid w:val="00027744"/>
    <w:rsid w:val="00030526"/>
    <w:rsid w:val="00033061"/>
    <w:rsid w:val="0003308E"/>
    <w:rsid w:val="0003324D"/>
    <w:rsid w:val="000344E4"/>
    <w:rsid w:val="00037908"/>
    <w:rsid w:val="00040A01"/>
    <w:rsid w:val="00041F4A"/>
    <w:rsid w:val="0004233A"/>
    <w:rsid w:val="00042814"/>
    <w:rsid w:val="000428BF"/>
    <w:rsid w:val="00043B29"/>
    <w:rsid w:val="00044F67"/>
    <w:rsid w:val="0004783E"/>
    <w:rsid w:val="0004784E"/>
    <w:rsid w:val="00047950"/>
    <w:rsid w:val="00053BDF"/>
    <w:rsid w:val="00055095"/>
    <w:rsid w:val="000569F5"/>
    <w:rsid w:val="00057501"/>
    <w:rsid w:val="000605E6"/>
    <w:rsid w:val="00060829"/>
    <w:rsid w:val="000619E6"/>
    <w:rsid w:val="00063741"/>
    <w:rsid w:val="00063EFF"/>
    <w:rsid w:val="000640CA"/>
    <w:rsid w:val="00064F22"/>
    <w:rsid w:val="0007004B"/>
    <w:rsid w:val="00071AC9"/>
    <w:rsid w:val="00075AD2"/>
    <w:rsid w:val="00076735"/>
    <w:rsid w:val="0008158E"/>
    <w:rsid w:val="0009161F"/>
    <w:rsid w:val="00091C76"/>
    <w:rsid w:val="00092001"/>
    <w:rsid w:val="0009543C"/>
    <w:rsid w:val="000968CB"/>
    <w:rsid w:val="000A0569"/>
    <w:rsid w:val="000A30E9"/>
    <w:rsid w:val="000A51FA"/>
    <w:rsid w:val="000A53E1"/>
    <w:rsid w:val="000A5663"/>
    <w:rsid w:val="000A6264"/>
    <w:rsid w:val="000A7238"/>
    <w:rsid w:val="000B1504"/>
    <w:rsid w:val="000B29D1"/>
    <w:rsid w:val="000B2DE2"/>
    <w:rsid w:val="000B2F0E"/>
    <w:rsid w:val="000B456E"/>
    <w:rsid w:val="000B6128"/>
    <w:rsid w:val="000C06E1"/>
    <w:rsid w:val="000C2F91"/>
    <w:rsid w:val="000C53F9"/>
    <w:rsid w:val="000C5D31"/>
    <w:rsid w:val="000C6C4A"/>
    <w:rsid w:val="000C789C"/>
    <w:rsid w:val="000D0372"/>
    <w:rsid w:val="000D14E0"/>
    <w:rsid w:val="000D2B06"/>
    <w:rsid w:val="000D2CF6"/>
    <w:rsid w:val="000D2D17"/>
    <w:rsid w:val="000D3F9D"/>
    <w:rsid w:val="000D527D"/>
    <w:rsid w:val="000E1264"/>
    <w:rsid w:val="000E2538"/>
    <w:rsid w:val="000E3E95"/>
    <w:rsid w:val="000F0C6B"/>
    <w:rsid w:val="000F1B02"/>
    <w:rsid w:val="000F26A9"/>
    <w:rsid w:val="000F2CEF"/>
    <w:rsid w:val="000F3FDE"/>
    <w:rsid w:val="000F5B6E"/>
    <w:rsid w:val="000F7C83"/>
    <w:rsid w:val="00101BBA"/>
    <w:rsid w:val="001020DE"/>
    <w:rsid w:val="00102ECE"/>
    <w:rsid w:val="00102ED1"/>
    <w:rsid w:val="001038FB"/>
    <w:rsid w:val="0010460A"/>
    <w:rsid w:val="00105822"/>
    <w:rsid w:val="0010608D"/>
    <w:rsid w:val="001071E0"/>
    <w:rsid w:val="0010766C"/>
    <w:rsid w:val="0011023E"/>
    <w:rsid w:val="00110C5A"/>
    <w:rsid w:val="00111865"/>
    <w:rsid w:val="00112310"/>
    <w:rsid w:val="0011449F"/>
    <w:rsid w:val="00114D95"/>
    <w:rsid w:val="00116D14"/>
    <w:rsid w:val="00117832"/>
    <w:rsid w:val="00117F59"/>
    <w:rsid w:val="001209E9"/>
    <w:rsid w:val="00120CF3"/>
    <w:rsid w:val="00121EAD"/>
    <w:rsid w:val="00125DB1"/>
    <w:rsid w:val="00127157"/>
    <w:rsid w:val="00127D31"/>
    <w:rsid w:val="00130075"/>
    <w:rsid w:val="001306F0"/>
    <w:rsid w:val="00130C82"/>
    <w:rsid w:val="00133D4D"/>
    <w:rsid w:val="001357B2"/>
    <w:rsid w:val="001359C2"/>
    <w:rsid w:val="001415E5"/>
    <w:rsid w:val="0014201A"/>
    <w:rsid w:val="00142336"/>
    <w:rsid w:val="00143320"/>
    <w:rsid w:val="001438EB"/>
    <w:rsid w:val="00144576"/>
    <w:rsid w:val="0014501D"/>
    <w:rsid w:val="00145969"/>
    <w:rsid w:val="00145F91"/>
    <w:rsid w:val="00147C95"/>
    <w:rsid w:val="0015176E"/>
    <w:rsid w:val="00151D5B"/>
    <w:rsid w:val="00155A15"/>
    <w:rsid w:val="0015604A"/>
    <w:rsid w:val="001566FE"/>
    <w:rsid w:val="00157353"/>
    <w:rsid w:val="0016345B"/>
    <w:rsid w:val="00163ADE"/>
    <w:rsid w:val="00164BE3"/>
    <w:rsid w:val="00166EB1"/>
    <w:rsid w:val="00170D16"/>
    <w:rsid w:val="00172985"/>
    <w:rsid w:val="001737F2"/>
    <w:rsid w:val="00175CD7"/>
    <w:rsid w:val="001760B1"/>
    <w:rsid w:val="001770D1"/>
    <w:rsid w:val="00177F44"/>
    <w:rsid w:val="00180CB9"/>
    <w:rsid w:val="00183A81"/>
    <w:rsid w:val="001845EA"/>
    <w:rsid w:val="001857BF"/>
    <w:rsid w:val="001875B0"/>
    <w:rsid w:val="00190168"/>
    <w:rsid w:val="001901C8"/>
    <w:rsid w:val="001905DC"/>
    <w:rsid w:val="001909DC"/>
    <w:rsid w:val="00191280"/>
    <w:rsid w:val="001914C3"/>
    <w:rsid w:val="00191EF1"/>
    <w:rsid w:val="001926FE"/>
    <w:rsid w:val="00193AA9"/>
    <w:rsid w:val="00194967"/>
    <w:rsid w:val="0019572C"/>
    <w:rsid w:val="00195A6E"/>
    <w:rsid w:val="00195AE8"/>
    <w:rsid w:val="00195DAF"/>
    <w:rsid w:val="00196D2F"/>
    <w:rsid w:val="001A2354"/>
    <w:rsid w:val="001A380E"/>
    <w:rsid w:val="001A47CC"/>
    <w:rsid w:val="001A495C"/>
    <w:rsid w:val="001A7755"/>
    <w:rsid w:val="001B0825"/>
    <w:rsid w:val="001B13B3"/>
    <w:rsid w:val="001B49C1"/>
    <w:rsid w:val="001B569B"/>
    <w:rsid w:val="001B5955"/>
    <w:rsid w:val="001C00D9"/>
    <w:rsid w:val="001C2BD6"/>
    <w:rsid w:val="001C42A5"/>
    <w:rsid w:val="001C6595"/>
    <w:rsid w:val="001C71BA"/>
    <w:rsid w:val="001D08B6"/>
    <w:rsid w:val="001D0E6F"/>
    <w:rsid w:val="001D4CB2"/>
    <w:rsid w:val="001D58A7"/>
    <w:rsid w:val="001D73B9"/>
    <w:rsid w:val="001E3497"/>
    <w:rsid w:val="001E603B"/>
    <w:rsid w:val="001E6791"/>
    <w:rsid w:val="001E6A63"/>
    <w:rsid w:val="001E7E6C"/>
    <w:rsid w:val="001F00B4"/>
    <w:rsid w:val="001F1535"/>
    <w:rsid w:val="001F1614"/>
    <w:rsid w:val="001F1762"/>
    <w:rsid w:val="001F3507"/>
    <w:rsid w:val="001F3C57"/>
    <w:rsid w:val="001F71CE"/>
    <w:rsid w:val="001F7807"/>
    <w:rsid w:val="0020160C"/>
    <w:rsid w:val="00202178"/>
    <w:rsid w:val="00202A33"/>
    <w:rsid w:val="00202A77"/>
    <w:rsid w:val="00206DF4"/>
    <w:rsid w:val="00207366"/>
    <w:rsid w:val="00213D11"/>
    <w:rsid w:val="002174E1"/>
    <w:rsid w:val="00220EF2"/>
    <w:rsid w:val="00222A4F"/>
    <w:rsid w:val="00223F7D"/>
    <w:rsid w:val="00224938"/>
    <w:rsid w:val="002251FE"/>
    <w:rsid w:val="002275C2"/>
    <w:rsid w:val="00230074"/>
    <w:rsid w:val="0023041B"/>
    <w:rsid w:val="00230EB3"/>
    <w:rsid w:val="0023443B"/>
    <w:rsid w:val="00235CAE"/>
    <w:rsid w:val="00236474"/>
    <w:rsid w:val="00236499"/>
    <w:rsid w:val="0023735A"/>
    <w:rsid w:val="00237EDA"/>
    <w:rsid w:val="00240C9B"/>
    <w:rsid w:val="00241239"/>
    <w:rsid w:val="00241BE4"/>
    <w:rsid w:val="00243219"/>
    <w:rsid w:val="0024531D"/>
    <w:rsid w:val="002458E1"/>
    <w:rsid w:val="002463FA"/>
    <w:rsid w:val="00247B5D"/>
    <w:rsid w:val="00252B99"/>
    <w:rsid w:val="00254965"/>
    <w:rsid w:val="00255711"/>
    <w:rsid w:val="0026036D"/>
    <w:rsid w:val="0026143E"/>
    <w:rsid w:val="002634B3"/>
    <w:rsid w:val="002665C9"/>
    <w:rsid w:val="002668DD"/>
    <w:rsid w:val="00267649"/>
    <w:rsid w:val="00267C43"/>
    <w:rsid w:val="002706FB"/>
    <w:rsid w:val="00271CE5"/>
    <w:rsid w:val="002722C6"/>
    <w:rsid w:val="002729DF"/>
    <w:rsid w:val="00273F26"/>
    <w:rsid w:val="002746DF"/>
    <w:rsid w:val="00274BD4"/>
    <w:rsid w:val="00274E3C"/>
    <w:rsid w:val="00274F74"/>
    <w:rsid w:val="00275BFB"/>
    <w:rsid w:val="002768A3"/>
    <w:rsid w:val="00277FB8"/>
    <w:rsid w:val="00280822"/>
    <w:rsid w:val="00282020"/>
    <w:rsid w:val="0028324D"/>
    <w:rsid w:val="002838C1"/>
    <w:rsid w:val="00284717"/>
    <w:rsid w:val="00284D01"/>
    <w:rsid w:val="00287628"/>
    <w:rsid w:val="00291A32"/>
    <w:rsid w:val="00293B30"/>
    <w:rsid w:val="0029621A"/>
    <w:rsid w:val="00297752"/>
    <w:rsid w:val="002A11D5"/>
    <w:rsid w:val="002A2627"/>
    <w:rsid w:val="002A33AF"/>
    <w:rsid w:val="002A3833"/>
    <w:rsid w:val="002A5D02"/>
    <w:rsid w:val="002A7BA8"/>
    <w:rsid w:val="002B05A4"/>
    <w:rsid w:val="002B0C23"/>
    <w:rsid w:val="002B2B8D"/>
    <w:rsid w:val="002B3089"/>
    <w:rsid w:val="002B3504"/>
    <w:rsid w:val="002B4AF0"/>
    <w:rsid w:val="002B515D"/>
    <w:rsid w:val="002B5203"/>
    <w:rsid w:val="002B66F2"/>
    <w:rsid w:val="002B6E6D"/>
    <w:rsid w:val="002B7A82"/>
    <w:rsid w:val="002C2F5A"/>
    <w:rsid w:val="002C3067"/>
    <w:rsid w:val="002C3649"/>
    <w:rsid w:val="002C427B"/>
    <w:rsid w:val="002D03AC"/>
    <w:rsid w:val="002D05D4"/>
    <w:rsid w:val="002D1010"/>
    <w:rsid w:val="002D24AF"/>
    <w:rsid w:val="002D37B9"/>
    <w:rsid w:val="002D46DB"/>
    <w:rsid w:val="002D6D94"/>
    <w:rsid w:val="002D6E74"/>
    <w:rsid w:val="002D7C27"/>
    <w:rsid w:val="002D7DB9"/>
    <w:rsid w:val="002E2AEE"/>
    <w:rsid w:val="002E60EF"/>
    <w:rsid w:val="002E6CFF"/>
    <w:rsid w:val="002F01E2"/>
    <w:rsid w:val="002F3F6F"/>
    <w:rsid w:val="002F4DEB"/>
    <w:rsid w:val="002F5D5B"/>
    <w:rsid w:val="002F6DF5"/>
    <w:rsid w:val="00300324"/>
    <w:rsid w:val="00301B39"/>
    <w:rsid w:val="00304C3B"/>
    <w:rsid w:val="00306FD9"/>
    <w:rsid w:val="00310D23"/>
    <w:rsid w:val="00311CB8"/>
    <w:rsid w:val="003122AF"/>
    <w:rsid w:val="0031298B"/>
    <w:rsid w:val="003138CE"/>
    <w:rsid w:val="00315429"/>
    <w:rsid w:val="003158FE"/>
    <w:rsid w:val="003161DD"/>
    <w:rsid w:val="003168BA"/>
    <w:rsid w:val="00316A87"/>
    <w:rsid w:val="0032086B"/>
    <w:rsid w:val="00322FCA"/>
    <w:rsid w:val="00332FC8"/>
    <w:rsid w:val="00333AEA"/>
    <w:rsid w:val="00333BBA"/>
    <w:rsid w:val="00334E1F"/>
    <w:rsid w:val="00337657"/>
    <w:rsid w:val="003404A9"/>
    <w:rsid w:val="00341B97"/>
    <w:rsid w:val="00342490"/>
    <w:rsid w:val="00342CDF"/>
    <w:rsid w:val="003442A8"/>
    <w:rsid w:val="00351866"/>
    <w:rsid w:val="00352480"/>
    <w:rsid w:val="00352A9D"/>
    <w:rsid w:val="00353966"/>
    <w:rsid w:val="00353F02"/>
    <w:rsid w:val="0035476D"/>
    <w:rsid w:val="0035607C"/>
    <w:rsid w:val="00356B0A"/>
    <w:rsid w:val="003636BF"/>
    <w:rsid w:val="003657B1"/>
    <w:rsid w:val="00365A43"/>
    <w:rsid w:val="0037051F"/>
    <w:rsid w:val="00372823"/>
    <w:rsid w:val="003730D2"/>
    <w:rsid w:val="0037479F"/>
    <w:rsid w:val="003845B4"/>
    <w:rsid w:val="00385CC5"/>
    <w:rsid w:val="003866E0"/>
    <w:rsid w:val="00386718"/>
    <w:rsid w:val="00387055"/>
    <w:rsid w:val="00387B1A"/>
    <w:rsid w:val="0039027C"/>
    <w:rsid w:val="0039126D"/>
    <w:rsid w:val="0039173C"/>
    <w:rsid w:val="00394686"/>
    <w:rsid w:val="003959DA"/>
    <w:rsid w:val="00397280"/>
    <w:rsid w:val="003A0086"/>
    <w:rsid w:val="003A07C9"/>
    <w:rsid w:val="003A187A"/>
    <w:rsid w:val="003A1F9F"/>
    <w:rsid w:val="003A2842"/>
    <w:rsid w:val="003A30EE"/>
    <w:rsid w:val="003A395F"/>
    <w:rsid w:val="003A7FEE"/>
    <w:rsid w:val="003B567D"/>
    <w:rsid w:val="003C00DC"/>
    <w:rsid w:val="003C06A7"/>
    <w:rsid w:val="003C0D0C"/>
    <w:rsid w:val="003C2759"/>
    <w:rsid w:val="003C2ADA"/>
    <w:rsid w:val="003C55DC"/>
    <w:rsid w:val="003C5C63"/>
    <w:rsid w:val="003C7980"/>
    <w:rsid w:val="003D0DD0"/>
    <w:rsid w:val="003D1102"/>
    <w:rsid w:val="003D2BA8"/>
    <w:rsid w:val="003D4C1D"/>
    <w:rsid w:val="003D5618"/>
    <w:rsid w:val="003D64EA"/>
    <w:rsid w:val="003D7CEA"/>
    <w:rsid w:val="003D7D5C"/>
    <w:rsid w:val="003E0015"/>
    <w:rsid w:val="003E0CCF"/>
    <w:rsid w:val="003E11E6"/>
    <w:rsid w:val="003E1C74"/>
    <w:rsid w:val="003E2215"/>
    <w:rsid w:val="003E368D"/>
    <w:rsid w:val="003E4B6D"/>
    <w:rsid w:val="003E56CC"/>
    <w:rsid w:val="003E5E9E"/>
    <w:rsid w:val="003F01F5"/>
    <w:rsid w:val="003F2AA3"/>
    <w:rsid w:val="003F2D36"/>
    <w:rsid w:val="003F3118"/>
    <w:rsid w:val="003F599D"/>
    <w:rsid w:val="003F63F7"/>
    <w:rsid w:val="003F6CBF"/>
    <w:rsid w:val="003F7ACC"/>
    <w:rsid w:val="00401C57"/>
    <w:rsid w:val="00402021"/>
    <w:rsid w:val="00403DCA"/>
    <w:rsid w:val="00404B64"/>
    <w:rsid w:val="00404FF6"/>
    <w:rsid w:val="00406081"/>
    <w:rsid w:val="0040615C"/>
    <w:rsid w:val="0040722F"/>
    <w:rsid w:val="004106BE"/>
    <w:rsid w:val="00410743"/>
    <w:rsid w:val="00413F87"/>
    <w:rsid w:val="00414C7F"/>
    <w:rsid w:val="00414E02"/>
    <w:rsid w:val="004156A8"/>
    <w:rsid w:val="00421774"/>
    <w:rsid w:val="00422052"/>
    <w:rsid w:val="00422DFB"/>
    <w:rsid w:val="00423E1A"/>
    <w:rsid w:val="00426C12"/>
    <w:rsid w:val="00427218"/>
    <w:rsid w:val="004302D4"/>
    <w:rsid w:val="0043210A"/>
    <w:rsid w:val="00433397"/>
    <w:rsid w:val="004378F5"/>
    <w:rsid w:val="00442DE2"/>
    <w:rsid w:val="00444FFC"/>
    <w:rsid w:val="00446386"/>
    <w:rsid w:val="00450FA9"/>
    <w:rsid w:val="00453511"/>
    <w:rsid w:val="00453C45"/>
    <w:rsid w:val="0045420B"/>
    <w:rsid w:val="00463001"/>
    <w:rsid w:val="00464607"/>
    <w:rsid w:val="00465EC1"/>
    <w:rsid w:val="0047035F"/>
    <w:rsid w:val="00470AB8"/>
    <w:rsid w:val="004717AF"/>
    <w:rsid w:val="00473B16"/>
    <w:rsid w:val="00475682"/>
    <w:rsid w:val="0047644B"/>
    <w:rsid w:val="004766A4"/>
    <w:rsid w:val="00477956"/>
    <w:rsid w:val="0048055B"/>
    <w:rsid w:val="0049152E"/>
    <w:rsid w:val="00491CB5"/>
    <w:rsid w:val="00492B2A"/>
    <w:rsid w:val="004A4CF2"/>
    <w:rsid w:val="004A4E18"/>
    <w:rsid w:val="004A542F"/>
    <w:rsid w:val="004A64C1"/>
    <w:rsid w:val="004A6760"/>
    <w:rsid w:val="004B097D"/>
    <w:rsid w:val="004B248A"/>
    <w:rsid w:val="004B49FC"/>
    <w:rsid w:val="004B5986"/>
    <w:rsid w:val="004B6EED"/>
    <w:rsid w:val="004B77BC"/>
    <w:rsid w:val="004B7D18"/>
    <w:rsid w:val="004C0B5E"/>
    <w:rsid w:val="004C10AB"/>
    <w:rsid w:val="004C37D7"/>
    <w:rsid w:val="004C6222"/>
    <w:rsid w:val="004C7AA7"/>
    <w:rsid w:val="004C7ABD"/>
    <w:rsid w:val="004D0553"/>
    <w:rsid w:val="004D09A4"/>
    <w:rsid w:val="004D23D6"/>
    <w:rsid w:val="004D4BE1"/>
    <w:rsid w:val="004D7B3C"/>
    <w:rsid w:val="004D7EA2"/>
    <w:rsid w:val="004E11D7"/>
    <w:rsid w:val="004E2408"/>
    <w:rsid w:val="004E2FC2"/>
    <w:rsid w:val="004E3A67"/>
    <w:rsid w:val="004E3B48"/>
    <w:rsid w:val="004E5A94"/>
    <w:rsid w:val="004E72B9"/>
    <w:rsid w:val="004F0414"/>
    <w:rsid w:val="004F08B8"/>
    <w:rsid w:val="004F39E2"/>
    <w:rsid w:val="004F4A8B"/>
    <w:rsid w:val="004F65BA"/>
    <w:rsid w:val="004F68B7"/>
    <w:rsid w:val="005003FE"/>
    <w:rsid w:val="005005D6"/>
    <w:rsid w:val="005016A8"/>
    <w:rsid w:val="0050233F"/>
    <w:rsid w:val="0050468F"/>
    <w:rsid w:val="00504C59"/>
    <w:rsid w:val="0051383C"/>
    <w:rsid w:val="00513FBA"/>
    <w:rsid w:val="00515118"/>
    <w:rsid w:val="0051653E"/>
    <w:rsid w:val="00517A45"/>
    <w:rsid w:val="00521A23"/>
    <w:rsid w:val="00521B87"/>
    <w:rsid w:val="00523393"/>
    <w:rsid w:val="00523939"/>
    <w:rsid w:val="00526246"/>
    <w:rsid w:val="0052796C"/>
    <w:rsid w:val="00531537"/>
    <w:rsid w:val="00531F52"/>
    <w:rsid w:val="00531FF6"/>
    <w:rsid w:val="00534454"/>
    <w:rsid w:val="00537212"/>
    <w:rsid w:val="00537BC3"/>
    <w:rsid w:val="00540630"/>
    <w:rsid w:val="00540BE5"/>
    <w:rsid w:val="00541114"/>
    <w:rsid w:val="0054196F"/>
    <w:rsid w:val="005433D5"/>
    <w:rsid w:val="00544D29"/>
    <w:rsid w:val="005455C4"/>
    <w:rsid w:val="00546026"/>
    <w:rsid w:val="00546FB8"/>
    <w:rsid w:val="00547A9A"/>
    <w:rsid w:val="0055006B"/>
    <w:rsid w:val="005518FD"/>
    <w:rsid w:val="00552806"/>
    <w:rsid w:val="00552B00"/>
    <w:rsid w:val="0055429B"/>
    <w:rsid w:val="00555586"/>
    <w:rsid w:val="00556A39"/>
    <w:rsid w:val="00556B72"/>
    <w:rsid w:val="00560B82"/>
    <w:rsid w:val="005622A5"/>
    <w:rsid w:val="005626CE"/>
    <w:rsid w:val="0056538B"/>
    <w:rsid w:val="00566EA6"/>
    <w:rsid w:val="00567106"/>
    <w:rsid w:val="0056781F"/>
    <w:rsid w:val="005713A2"/>
    <w:rsid w:val="00571A0C"/>
    <w:rsid w:val="00572309"/>
    <w:rsid w:val="005728C2"/>
    <w:rsid w:val="00577BD9"/>
    <w:rsid w:val="00580B66"/>
    <w:rsid w:val="00581CF8"/>
    <w:rsid w:val="00582C71"/>
    <w:rsid w:val="005858D1"/>
    <w:rsid w:val="00585A0C"/>
    <w:rsid w:val="00586770"/>
    <w:rsid w:val="00586F78"/>
    <w:rsid w:val="005878B4"/>
    <w:rsid w:val="00587FB5"/>
    <w:rsid w:val="00590DBC"/>
    <w:rsid w:val="0059345F"/>
    <w:rsid w:val="00593FC6"/>
    <w:rsid w:val="0059679C"/>
    <w:rsid w:val="005A07E9"/>
    <w:rsid w:val="005A0DA7"/>
    <w:rsid w:val="005A37DA"/>
    <w:rsid w:val="005A3AD9"/>
    <w:rsid w:val="005B1AC0"/>
    <w:rsid w:val="005B2726"/>
    <w:rsid w:val="005B33DC"/>
    <w:rsid w:val="005B7F6A"/>
    <w:rsid w:val="005C1B66"/>
    <w:rsid w:val="005C1D6F"/>
    <w:rsid w:val="005C4089"/>
    <w:rsid w:val="005C57EC"/>
    <w:rsid w:val="005C5C64"/>
    <w:rsid w:val="005D2B74"/>
    <w:rsid w:val="005D2F47"/>
    <w:rsid w:val="005D4099"/>
    <w:rsid w:val="005D5D36"/>
    <w:rsid w:val="005D6662"/>
    <w:rsid w:val="005D7706"/>
    <w:rsid w:val="005E03B2"/>
    <w:rsid w:val="005E1D3C"/>
    <w:rsid w:val="005E202C"/>
    <w:rsid w:val="005E60B7"/>
    <w:rsid w:val="005E689D"/>
    <w:rsid w:val="005E704A"/>
    <w:rsid w:val="005E7934"/>
    <w:rsid w:val="005E7E57"/>
    <w:rsid w:val="005F063D"/>
    <w:rsid w:val="005F071C"/>
    <w:rsid w:val="005F0801"/>
    <w:rsid w:val="005F30F4"/>
    <w:rsid w:val="005F4D33"/>
    <w:rsid w:val="005F5749"/>
    <w:rsid w:val="005F57EB"/>
    <w:rsid w:val="0060132B"/>
    <w:rsid w:val="00602568"/>
    <w:rsid w:val="006053B3"/>
    <w:rsid w:val="00605796"/>
    <w:rsid w:val="00607D08"/>
    <w:rsid w:val="006103C7"/>
    <w:rsid w:val="00610F24"/>
    <w:rsid w:val="00612C16"/>
    <w:rsid w:val="00613757"/>
    <w:rsid w:val="00613BF4"/>
    <w:rsid w:val="00615D8B"/>
    <w:rsid w:val="00615E47"/>
    <w:rsid w:val="00616AB4"/>
    <w:rsid w:val="00617E77"/>
    <w:rsid w:val="00620189"/>
    <w:rsid w:val="0062057D"/>
    <w:rsid w:val="00622006"/>
    <w:rsid w:val="006232EC"/>
    <w:rsid w:val="00623EB8"/>
    <w:rsid w:val="006246E1"/>
    <w:rsid w:val="00625F28"/>
    <w:rsid w:val="006270DC"/>
    <w:rsid w:val="00627304"/>
    <w:rsid w:val="0062782F"/>
    <w:rsid w:val="00627B42"/>
    <w:rsid w:val="00631E89"/>
    <w:rsid w:val="00632253"/>
    <w:rsid w:val="00632E85"/>
    <w:rsid w:val="006337BE"/>
    <w:rsid w:val="0063571B"/>
    <w:rsid w:val="0063695D"/>
    <w:rsid w:val="006401FC"/>
    <w:rsid w:val="00640F4C"/>
    <w:rsid w:val="00641A49"/>
    <w:rsid w:val="00641A61"/>
    <w:rsid w:val="00642714"/>
    <w:rsid w:val="00642B34"/>
    <w:rsid w:val="00642FCC"/>
    <w:rsid w:val="006455CE"/>
    <w:rsid w:val="00645BA2"/>
    <w:rsid w:val="00650909"/>
    <w:rsid w:val="0065177C"/>
    <w:rsid w:val="006547C4"/>
    <w:rsid w:val="006551A3"/>
    <w:rsid w:val="00656AC7"/>
    <w:rsid w:val="00656DEA"/>
    <w:rsid w:val="006575AA"/>
    <w:rsid w:val="00660A62"/>
    <w:rsid w:val="00661777"/>
    <w:rsid w:val="006622B1"/>
    <w:rsid w:val="00663198"/>
    <w:rsid w:val="00673104"/>
    <w:rsid w:val="006747DD"/>
    <w:rsid w:val="00674D2F"/>
    <w:rsid w:val="00677197"/>
    <w:rsid w:val="0068064F"/>
    <w:rsid w:val="00682D5A"/>
    <w:rsid w:val="00683668"/>
    <w:rsid w:val="0068391E"/>
    <w:rsid w:val="00683D8E"/>
    <w:rsid w:val="00684813"/>
    <w:rsid w:val="00684D8A"/>
    <w:rsid w:val="006855BA"/>
    <w:rsid w:val="006868BE"/>
    <w:rsid w:val="006870F7"/>
    <w:rsid w:val="00690CA2"/>
    <w:rsid w:val="006919ED"/>
    <w:rsid w:val="00691BFA"/>
    <w:rsid w:val="00691CF0"/>
    <w:rsid w:val="00693886"/>
    <w:rsid w:val="006949E0"/>
    <w:rsid w:val="00696D99"/>
    <w:rsid w:val="006977F9"/>
    <w:rsid w:val="006A0D01"/>
    <w:rsid w:val="006A36A8"/>
    <w:rsid w:val="006A5258"/>
    <w:rsid w:val="006A6E3B"/>
    <w:rsid w:val="006A7144"/>
    <w:rsid w:val="006B0146"/>
    <w:rsid w:val="006B19BE"/>
    <w:rsid w:val="006B4185"/>
    <w:rsid w:val="006B49B9"/>
    <w:rsid w:val="006B559C"/>
    <w:rsid w:val="006B5B0F"/>
    <w:rsid w:val="006B6A72"/>
    <w:rsid w:val="006B6C44"/>
    <w:rsid w:val="006C17E7"/>
    <w:rsid w:val="006C19F7"/>
    <w:rsid w:val="006C1A7E"/>
    <w:rsid w:val="006C1BCE"/>
    <w:rsid w:val="006C29F2"/>
    <w:rsid w:val="006D207A"/>
    <w:rsid w:val="006D30CE"/>
    <w:rsid w:val="006D42D9"/>
    <w:rsid w:val="006D677E"/>
    <w:rsid w:val="006E028A"/>
    <w:rsid w:val="006E2865"/>
    <w:rsid w:val="006E5100"/>
    <w:rsid w:val="006E64FA"/>
    <w:rsid w:val="006F1DA8"/>
    <w:rsid w:val="006F365C"/>
    <w:rsid w:val="006F41AC"/>
    <w:rsid w:val="006F4917"/>
    <w:rsid w:val="006F581B"/>
    <w:rsid w:val="006F728A"/>
    <w:rsid w:val="006F736B"/>
    <w:rsid w:val="006F7E9C"/>
    <w:rsid w:val="00700B10"/>
    <w:rsid w:val="00700D17"/>
    <w:rsid w:val="00700DF2"/>
    <w:rsid w:val="007013C1"/>
    <w:rsid w:val="00701529"/>
    <w:rsid w:val="0070232B"/>
    <w:rsid w:val="00702355"/>
    <w:rsid w:val="00707289"/>
    <w:rsid w:val="00710DAA"/>
    <w:rsid w:val="007111BC"/>
    <w:rsid w:val="00711B75"/>
    <w:rsid w:val="007145D2"/>
    <w:rsid w:val="007233CC"/>
    <w:rsid w:val="00724B69"/>
    <w:rsid w:val="00724C14"/>
    <w:rsid w:val="007255EE"/>
    <w:rsid w:val="00726F51"/>
    <w:rsid w:val="007275DB"/>
    <w:rsid w:val="00733017"/>
    <w:rsid w:val="00733575"/>
    <w:rsid w:val="007359B3"/>
    <w:rsid w:val="00735B1E"/>
    <w:rsid w:val="00736872"/>
    <w:rsid w:val="007369B6"/>
    <w:rsid w:val="0074089D"/>
    <w:rsid w:val="007408E4"/>
    <w:rsid w:val="00740995"/>
    <w:rsid w:val="00742284"/>
    <w:rsid w:val="00742A13"/>
    <w:rsid w:val="00742A85"/>
    <w:rsid w:val="00746AB2"/>
    <w:rsid w:val="00751359"/>
    <w:rsid w:val="0075292F"/>
    <w:rsid w:val="00756A85"/>
    <w:rsid w:val="00757534"/>
    <w:rsid w:val="00761037"/>
    <w:rsid w:val="00767C71"/>
    <w:rsid w:val="00772E2F"/>
    <w:rsid w:val="00773253"/>
    <w:rsid w:val="0077373B"/>
    <w:rsid w:val="0077477F"/>
    <w:rsid w:val="007754D2"/>
    <w:rsid w:val="00775841"/>
    <w:rsid w:val="00783310"/>
    <w:rsid w:val="0078622B"/>
    <w:rsid w:val="0079065A"/>
    <w:rsid w:val="007909BA"/>
    <w:rsid w:val="0079192B"/>
    <w:rsid w:val="007920EC"/>
    <w:rsid w:val="0079532B"/>
    <w:rsid w:val="00795977"/>
    <w:rsid w:val="007968C1"/>
    <w:rsid w:val="007A0C3D"/>
    <w:rsid w:val="007A0C7A"/>
    <w:rsid w:val="007A0D94"/>
    <w:rsid w:val="007A13AA"/>
    <w:rsid w:val="007A18C4"/>
    <w:rsid w:val="007A4A6D"/>
    <w:rsid w:val="007A6158"/>
    <w:rsid w:val="007A66B4"/>
    <w:rsid w:val="007A6A9A"/>
    <w:rsid w:val="007A74F8"/>
    <w:rsid w:val="007B103F"/>
    <w:rsid w:val="007B1D2E"/>
    <w:rsid w:val="007B24F4"/>
    <w:rsid w:val="007B3720"/>
    <w:rsid w:val="007C4A8E"/>
    <w:rsid w:val="007C5FF7"/>
    <w:rsid w:val="007C7240"/>
    <w:rsid w:val="007C791E"/>
    <w:rsid w:val="007D1BCF"/>
    <w:rsid w:val="007D3275"/>
    <w:rsid w:val="007D39DE"/>
    <w:rsid w:val="007D3DC3"/>
    <w:rsid w:val="007D3F4C"/>
    <w:rsid w:val="007D526A"/>
    <w:rsid w:val="007D553A"/>
    <w:rsid w:val="007D5B90"/>
    <w:rsid w:val="007D5BD8"/>
    <w:rsid w:val="007D75BF"/>
    <w:rsid w:val="007D75CF"/>
    <w:rsid w:val="007E2C1F"/>
    <w:rsid w:val="007E6DC5"/>
    <w:rsid w:val="007E7394"/>
    <w:rsid w:val="007E7654"/>
    <w:rsid w:val="007F0B4B"/>
    <w:rsid w:val="007F31F9"/>
    <w:rsid w:val="007F39D6"/>
    <w:rsid w:val="007F4F79"/>
    <w:rsid w:val="007F5849"/>
    <w:rsid w:val="007F7D52"/>
    <w:rsid w:val="00800D89"/>
    <w:rsid w:val="00802403"/>
    <w:rsid w:val="008024F0"/>
    <w:rsid w:val="008029B9"/>
    <w:rsid w:val="00805AA7"/>
    <w:rsid w:val="0080686A"/>
    <w:rsid w:val="00806F02"/>
    <w:rsid w:val="008109DB"/>
    <w:rsid w:val="00810FDE"/>
    <w:rsid w:val="00813924"/>
    <w:rsid w:val="00815566"/>
    <w:rsid w:val="00817167"/>
    <w:rsid w:val="008172AB"/>
    <w:rsid w:val="00817426"/>
    <w:rsid w:val="00820E1D"/>
    <w:rsid w:val="00822691"/>
    <w:rsid w:val="008226D8"/>
    <w:rsid w:val="00822BAF"/>
    <w:rsid w:val="00823A10"/>
    <w:rsid w:val="0082652C"/>
    <w:rsid w:val="00827CE7"/>
    <w:rsid w:val="00831CA4"/>
    <w:rsid w:val="00832AC2"/>
    <w:rsid w:val="00832B68"/>
    <w:rsid w:val="00833199"/>
    <w:rsid w:val="00834A15"/>
    <w:rsid w:val="00834E71"/>
    <w:rsid w:val="00834EF6"/>
    <w:rsid w:val="0083586C"/>
    <w:rsid w:val="00837F60"/>
    <w:rsid w:val="0084017D"/>
    <w:rsid w:val="0084265B"/>
    <w:rsid w:val="00844779"/>
    <w:rsid w:val="00844F1E"/>
    <w:rsid w:val="008472B4"/>
    <w:rsid w:val="00850221"/>
    <w:rsid w:val="008504EA"/>
    <w:rsid w:val="00850881"/>
    <w:rsid w:val="00850D0B"/>
    <w:rsid w:val="00852F7D"/>
    <w:rsid w:val="00854066"/>
    <w:rsid w:val="008547B5"/>
    <w:rsid w:val="0085506D"/>
    <w:rsid w:val="008577E8"/>
    <w:rsid w:val="00860BE4"/>
    <w:rsid w:val="0086579B"/>
    <w:rsid w:val="00865CF7"/>
    <w:rsid w:val="00865D8C"/>
    <w:rsid w:val="008672F0"/>
    <w:rsid w:val="00871D1C"/>
    <w:rsid w:val="008726C4"/>
    <w:rsid w:val="00873B0C"/>
    <w:rsid w:val="008759D2"/>
    <w:rsid w:val="00877FAD"/>
    <w:rsid w:val="0088043C"/>
    <w:rsid w:val="00880A32"/>
    <w:rsid w:val="00881E0A"/>
    <w:rsid w:val="00885E03"/>
    <w:rsid w:val="008870C1"/>
    <w:rsid w:val="008878B8"/>
    <w:rsid w:val="00887B69"/>
    <w:rsid w:val="008906C9"/>
    <w:rsid w:val="00891E0F"/>
    <w:rsid w:val="0089316A"/>
    <w:rsid w:val="008936AF"/>
    <w:rsid w:val="00895B28"/>
    <w:rsid w:val="008965CA"/>
    <w:rsid w:val="008A1274"/>
    <w:rsid w:val="008A1ED5"/>
    <w:rsid w:val="008A500F"/>
    <w:rsid w:val="008A5C11"/>
    <w:rsid w:val="008A667B"/>
    <w:rsid w:val="008A76A0"/>
    <w:rsid w:val="008A7ECA"/>
    <w:rsid w:val="008B0B95"/>
    <w:rsid w:val="008B2F27"/>
    <w:rsid w:val="008B3775"/>
    <w:rsid w:val="008B3FE1"/>
    <w:rsid w:val="008B54FE"/>
    <w:rsid w:val="008B610E"/>
    <w:rsid w:val="008C111C"/>
    <w:rsid w:val="008C1BF7"/>
    <w:rsid w:val="008C2B50"/>
    <w:rsid w:val="008C2C7C"/>
    <w:rsid w:val="008C2FF2"/>
    <w:rsid w:val="008C5738"/>
    <w:rsid w:val="008C5E59"/>
    <w:rsid w:val="008C629D"/>
    <w:rsid w:val="008D04F0"/>
    <w:rsid w:val="008D0AA1"/>
    <w:rsid w:val="008D43C4"/>
    <w:rsid w:val="008D4A20"/>
    <w:rsid w:val="008D5178"/>
    <w:rsid w:val="008D58C6"/>
    <w:rsid w:val="008D7188"/>
    <w:rsid w:val="008E0B95"/>
    <w:rsid w:val="008E52E5"/>
    <w:rsid w:val="008E5756"/>
    <w:rsid w:val="008E737D"/>
    <w:rsid w:val="008E7920"/>
    <w:rsid w:val="008F14A1"/>
    <w:rsid w:val="008F3500"/>
    <w:rsid w:val="008F3BC1"/>
    <w:rsid w:val="008F526B"/>
    <w:rsid w:val="008F69F1"/>
    <w:rsid w:val="008F7701"/>
    <w:rsid w:val="008F785C"/>
    <w:rsid w:val="008F7BD6"/>
    <w:rsid w:val="009005C7"/>
    <w:rsid w:val="00901B9A"/>
    <w:rsid w:val="00904607"/>
    <w:rsid w:val="00906065"/>
    <w:rsid w:val="00906087"/>
    <w:rsid w:val="00907DA0"/>
    <w:rsid w:val="009107BC"/>
    <w:rsid w:val="00911D22"/>
    <w:rsid w:val="009122CE"/>
    <w:rsid w:val="00914D70"/>
    <w:rsid w:val="00914F8E"/>
    <w:rsid w:val="00915225"/>
    <w:rsid w:val="00916A9D"/>
    <w:rsid w:val="00916FFA"/>
    <w:rsid w:val="00924AA1"/>
    <w:rsid w:val="00924E3C"/>
    <w:rsid w:val="009276C5"/>
    <w:rsid w:val="00930377"/>
    <w:rsid w:val="00930ACD"/>
    <w:rsid w:val="009359FA"/>
    <w:rsid w:val="00935DAE"/>
    <w:rsid w:val="00936AEA"/>
    <w:rsid w:val="00937C86"/>
    <w:rsid w:val="00940614"/>
    <w:rsid w:val="00942CC3"/>
    <w:rsid w:val="00942DC5"/>
    <w:rsid w:val="00943390"/>
    <w:rsid w:val="00943756"/>
    <w:rsid w:val="0094610A"/>
    <w:rsid w:val="00947CB4"/>
    <w:rsid w:val="00951653"/>
    <w:rsid w:val="00953109"/>
    <w:rsid w:val="00953C19"/>
    <w:rsid w:val="00954314"/>
    <w:rsid w:val="0095595D"/>
    <w:rsid w:val="009570E3"/>
    <w:rsid w:val="00960EC0"/>
    <w:rsid w:val="009612BB"/>
    <w:rsid w:val="009628DD"/>
    <w:rsid w:val="00962969"/>
    <w:rsid w:val="00965580"/>
    <w:rsid w:val="0096632E"/>
    <w:rsid w:val="00970ED0"/>
    <w:rsid w:val="009729F5"/>
    <w:rsid w:val="00972CF8"/>
    <w:rsid w:val="00972D7C"/>
    <w:rsid w:val="00973AE2"/>
    <w:rsid w:val="00973C7A"/>
    <w:rsid w:val="009773EF"/>
    <w:rsid w:val="0098251D"/>
    <w:rsid w:val="009829B5"/>
    <w:rsid w:val="00983435"/>
    <w:rsid w:val="009840B6"/>
    <w:rsid w:val="00984AC9"/>
    <w:rsid w:val="00984C72"/>
    <w:rsid w:val="00985C4B"/>
    <w:rsid w:val="00985CA6"/>
    <w:rsid w:val="00987173"/>
    <w:rsid w:val="009875F6"/>
    <w:rsid w:val="009920EE"/>
    <w:rsid w:val="00994953"/>
    <w:rsid w:val="00994E64"/>
    <w:rsid w:val="009A20ED"/>
    <w:rsid w:val="009A2836"/>
    <w:rsid w:val="009A3231"/>
    <w:rsid w:val="009A4EBA"/>
    <w:rsid w:val="009A5668"/>
    <w:rsid w:val="009A58ED"/>
    <w:rsid w:val="009A5AC1"/>
    <w:rsid w:val="009A6CD0"/>
    <w:rsid w:val="009A7835"/>
    <w:rsid w:val="009B03F1"/>
    <w:rsid w:val="009B350E"/>
    <w:rsid w:val="009B3A43"/>
    <w:rsid w:val="009B6C5B"/>
    <w:rsid w:val="009B6D34"/>
    <w:rsid w:val="009B706D"/>
    <w:rsid w:val="009C055E"/>
    <w:rsid w:val="009C0DB3"/>
    <w:rsid w:val="009C4EC7"/>
    <w:rsid w:val="009C6FB7"/>
    <w:rsid w:val="009D0E7D"/>
    <w:rsid w:val="009D0F6D"/>
    <w:rsid w:val="009D3B2C"/>
    <w:rsid w:val="009D3C89"/>
    <w:rsid w:val="009D3CBB"/>
    <w:rsid w:val="009E3615"/>
    <w:rsid w:val="009F123F"/>
    <w:rsid w:val="009F263A"/>
    <w:rsid w:val="009F2C7A"/>
    <w:rsid w:val="009F2EF5"/>
    <w:rsid w:val="009F36F8"/>
    <w:rsid w:val="009F37A5"/>
    <w:rsid w:val="00A0060E"/>
    <w:rsid w:val="00A00C36"/>
    <w:rsid w:val="00A01E7B"/>
    <w:rsid w:val="00A02420"/>
    <w:rsid w:val="00A04ED4"/>
    <w:rsid w:val="00A050E1"/>
    <w:rsid w:val="00A05E78"/>
    <w:rsid w:val="00A07C3F"/>
    <w:rsid w:val="00A102B3"/>
    <w:rsid w:val="00A1033F"/>
    <w:rsid w:val="00A103F5"/>
    <w:rsid w:val="00A12021"/>
    <w:rsid w:val="00A125C5"/>
    <w:rsid w:val="00A1321F"/>
    <w:rsid w:val="00A13A42"/>
    <w:rsid w:val="00A151D3"/>
    <w:rsid w:val="00A15724"/>
    <w:rsid w:val="00A202ED"/>
    <w:rsid w:val="00A22F6F"/>
    <w:rsid w:val="00A253E1"/>
    <w:rsid w:val="00A300B9"/>
    <w:rsid w:val="00A30E8B"/>
    <w:rsid w:val="00A3108E"/>
    <w:rsid w:val="00A33661"/>
    <w:rsid w:val="00A34CA3"/>
    <w:rsid w:val="00A359EA"/>
    <w:rsid w:val="00A37CB1"/>
    <w:rsid w:val="00A40412"/>
    <w:rsid w:val="00A40B4E"/>
    <w:rsid w:val="00A42DF7"/>
    <w:rsid w:val="00A432FE"/>
    <w:rsid w:val="00A4386B"/>
    <w:rsid w:val="00A454E8"/>
    <w:rsid w:val="00A5039D"/>
    <w:rsid w:val="00A53BFE"/>
    <w:rsid w:val="00A54123"/>
    <w:rsid w:val="00A55269"/>
    <w:rsid w:val="00A56F4A"/>
    <w:rsid w:val="00A6083D"/>
    <w:rsid w:val="00A60B15"/>
    <w:rsid w:val="00A64B47"/>
    <w:rsid w:val="00A65AB9"/>
    <w:rsid w:val="00A65EE7"/>
    <w:rsid w:val="00A70133"/>
    <w:rsid w:val="00A71AB4"/>
    <w:rsid w:val="00A726D7"/>
    <w:rsid w:val="00A7270C"/>
    <w:rsid w:val="00A809CE"/>
    <w:rsid w:val="00A82668"/>
    <w:rsid w:val="00A85B57"/>
    <w:rsid w:val="00A85EB5"/>
    <w:rsid w:val="00A860D6"/>
    <w:rsid w:val="00A86645"/>
    <w:rsid w:val="00A8748D"/>
    <w:rsid w:val="00A875CD"/>
    <w:rsid w:val="00A90C09"/>
    <w:rsid w:val="00A93833"/>
    <w:rsid w:val="00AA00F2"/>
    <w:rsid w:val="00AA11DE"/>
    <w:rsid w:val="00AA1C7B"/>
    <w:rsid w:val="00AA2BBE"/>
    <w:rsid w:val="00AA584F"/>
    <w:rsid w:val="00AA7824"/>
    <w:rsid w:val="00AB0215"/>
    <w:rsid w:val="00AB303F"/>
    <w:rsid w:val="00AB30F0"/>
    <w:rsid w:val="00AB3548"/>
    <w:rsid w:val="00AB4251"/>
    <w:rsid w:val="00AB434F"/>
    <w:rsid w:val="00AB559B"/>
    <w:rsid w:val="00AB6E44"/>
    <w:rsid w:val="00AC03BE"/>
    <w:rsid w:val="00AC095A"/>
    <w:rsid w:val="00AC1300"/>
    <w:rsid w:val="00AC1A1D"/>
    <w:rsid w:val="00AC1FE6"/>
    <w:rsid w:val="00AC2465"/>
    <w:rsid w:val="00AC4957"/>
    <w:rsid w:val="00AC4B2D"/>
    <w:rsid w:val="00AC4BD7"/>
    <w:rsid w:val="00AC5CC9"/>
    <w:rsid w:val="00AC6755"/>
    <w:rsid w:val="00AC72B4"/>
    <w:rsid w:val="00AD107B"/>
    <w:rsid w:val="00AD133F"/>
    <w:rsid w:val="00AD2E49"/>
    <w:rsid w:val="00AD4585"/>
    <w:rsid w:val="00AD52A6"/>
    <w:rsid w:val="00AE0552"/>
    <w:rsid w:val="00AE077A"/>
    <w:rsid w:val="00AE0FAB"/>
    <w:rsid w:val="00AE114B"/>
    <w:rsid w:val="00AE3D2D"/>
    <w:rsid w:val="00AE3D58"/>
    <w:rsid w:val="00AE5284"/>
    <w:rsid w:val="00AE5287"/>
    <w:rsid w:val="00AE54D6"/>
    <w:rsid w:val="00AE5A81"/>
    <w:rsid w:val="00AE611F"/>
    <w:rsid w:val="00AE6309"/>
    <w:rsid w:val="00AE7DC8"/>
    <w:rsid w:val="00AF06B8"/>
    <w:rsid w:val="00AF1A41"/>
    <w:rsid w:val="00AF4691"/>
    <w:rsid w:val="00AF5BEE"/>
    <w:rsid w:val="00B00618"/>
    <w:rsid w:val="00B020D4"/>
    <w:rsid w:val="00B028CE"/>
    <w:rsid w:val="00B035F8"/>
    <w:rsid w:val="00B11310"/>
    <w:rsid w:val="00B14975"/>
    <w:rsid w:val="00B159D0"/>
    <w:rsid w:val="00B168E8"/>
    <w:rsid w:val="00B17141"/>
    <w:rsid w:val="00B201E5"/>
    <w:rsid w:val="00B203F4"/>
    <w:rsid w:val="00B22790"/>
    <w:rsid w:val="00B238D4"/>
    <w:rsid w:val="00B23BC5"/>
    <w:rsid w:val="00B26533"/>
    <w:rsid w:val="00B269EC"/>
    <w:rsid w:val="00B31443"/>
    <w:rsid w:val="00B31575"/>
    <w:rsid w:val="00B32D59"/>
    <w:rsid w:val="00B3466F"/>
    <w:rsid w:val="00B357C6"/>
    <w:rsid w:val="00B40ABC"/>
    <w:rsid w:val="00B40B64"/>
    <w:rsid w:val="00B4135E"/>
    <w:rsid w:val="00B428D2"/>
    <w:rsid w:val="00B46955"/>
    <w:rsid w:val="00B51B34"/>
    <w:rsid w:val="00B546CF"/>
    <w:rsid w:val="00B603E4"/>
    <w:rsid w:val="00B60BCE"/>
    <w:rsid w:val="00B61FF8"/>
    <w:rsid w:val="00B66CA1"/>
    <w:rsid w:val="00B72699"/>
    <w:rsid w:val="00B80F49"/>
    <w:rsid w:val="00B83AD3"/>
    <w:rsid w:val="00B8418D"/>
    <w:rsid w:val="00B8547D"/>
    <w:rsid w:val="00B87410"/>
    <w:rsid w:val="00B91308"/>
    <w:rsid w:val="00B9263C"/>
    <w:rsid w:val="00B93D44"/>
    <w:rsid w:val="00B93ED0"/>
    <w:rsid w:val="00B94139"/>
    <w:rsid w:val="00B95595"/>
    <w:rsid w:val="00B95AD8"/>
    <w:rsid w:val="00B9714B"/>
    <w:rsid w:val="00BA374B"/>
    <w:rsid w:val="00BA3E7C"/>
    <w:rsid w:val="00BA543F"/>
    <w:rsid w:val="00BA5560"/>
    <w:rsid w:val="00BA6D2F"/>
    <w:rsid w:val="00BA781F"/>
    <w:rsid w:val="00BB273A"/>
    <w:rsid w:val="00BB3EED"/>
    <w:rsid w:val="00BB4821"/>
    <w:rsid w:val="00BB6626"/>
    <w:rsid w:val="00BC0636"/>
    <w:rsid w:val="00BC219B"/>
    <w:rsid w:val="00BC28F2"/>
    <w:rsid w:val="00BC2A3F"/>
    <w:rsid w:val="00BC4E24"/>
    <w:rsid w:val="00BC6229"/>
    <w:rsid w:val="00BC65BE"/>
    <w:rsid w:val="00BC7558"/>
    <w:rsid w:val="00BD0366"/>
    <w:rsid w:val="00BD1134"/>
    <w:rsid w:val="00BD128D"/>
    <w:rsid w:val="00BD1369"/>
    <w:rsid w:val="00BD17C5"/>
    <w:rsid w:val="00BD3E54"/>
    <w:rsid w:val="00BD3E96"/>
    <w:rsid w:val="00BD3F13"/>
    <w:rsid w:val="00BD4171"/>
    <w:rsid w:val="00BD46B3"/>
    <w:rsid w:val="00BD68C5"/>
    <w:rsid w:val="00BD6EF6"/>
    <w:rsid w:val="00BD7153"/>
    <w:rsid w:val="00BE1514"/>
    <w:rsid w:val="00BE202D"/>
    <w:rsid w:val="00BE20D5"/>
    <w:rsid w:val="00BE2450"/>
    <w:rsid w:val="00BE249D"/>
    <w:rsid w:val="00BE3297"/>
    <w:rsid w:val="00BE3F34"/>
    <w:rsid w:val="00BE49F2"/>
    <w:rsid w:val="00BE6F27"/>
    <w:rsid w:val="00BE775E"/>
    <w:rsid w:val="00BE7B65"/>
    <w:rsid w:val="00BF7B73"/>
    <w:rsid w:val="00C00112"/>
    <w:rsid w:val="00C00FDC"/>
    <w:rsid w:val="00C01218"/>
    <w:rsid w:val="00C01678"/>
    <w:rsid w:val="00C037FC"/>
    <w:rsid w:val="00C04D20"/>
    <w:rsid w:val="00C052E5"/>
    <w:rsid w:val="00C06A69"/>
    <w:rsid w:val="00C07F5A"/>
    <w:rsid w:val="00C12E61"/>
    <w:rsid w:val="00C13CFD"/>
    <w:rsid w:val="00C143B1"/>
    <w:rsid w:val="00C15176"/>
    <w:rsid w:val="00C250D5"/>
    <w:rsid w:val="00C321EE"/>
    <w:rsid w:val="00C33D5C"/>
    <w:rsid w:val="00C34ECB"/>
    <w:rsid w:val="00C351F0"/>
    <w:rsid w:val="00C4037E"/>
    <w:rsid w:val="00C40453"/>
    <w:rsid w:val="00C415AD"/>
    <w:rsid w:val="00C45801"/>
    <w:rsid w:val="00C51FBA"/>
    <w:rsid w:val="00C531F1"/>
    <w:rsid w:val="00C60DB2"/>
    <w:rsid w:val="00C63643"/>
    <w:rsid w:val="00C678AD"/>
    <w:rsid w:val="00C71BE3"/>
    <w:rsid w:val="00C72052"/>
    <w:rsid w:val="00C750FF"/>
    <w:rsid w:val="00C76574"/>
    <w:rsid w:val="00C8023C"/>
    <w:rsid w:val="00C80971"/>
    <w:rsid w:val="00C81E74"/>
    <w:rsid w:val="00C842A9"/>
    <w:rsid w:val="00C84415"/>
    <w:rsid w:val="00C9166E"/>
    <w:rsid w:val="00C92898"/>
    <w:rsid w:val="00C92A5B"/>
    <w:rsid w:val="00C93ED1"/>
    <w:rsid w:val="00C9698B"/>
    <w:rsid w:val="00CA2FB7"/>
    <w:rsid w:val="00CA4A9A"/>
    <w:rsid w:val="00CA56AB"/>
    <w:rsid w:val="00CA68A5"/>
    <w:rsid w:val="00CA6DF4"/>
    <w:rsid w:val="00CA7A85"/>
    <w:rsid w:val="00CB26B4"/>
    <w:rsid w:val="00CC0159"/>
    <w:rsid w:val="00CC1038"/>
    <w:rsid w:val="00CC5BE7"/>
    <w:rsid w:val="00CC5D11"/>
    <w:rsid w:val="00CC7DDA"/>
    <w:rsid w:val="00CD0703"/>
    <w:rsid w:val="00CD1C20"/>
    <w:rsid w:val="00CD1F95"/>
    <w:rsid w:val="00CD2C6B"/>
    <w:rsid w:val="00CD5ED7"/>
    <w:rsid w:val="00CD6549"/>
    <w:rsid w:val="00CD6C65"/>
    <w:rsid w:val="00CD7F8E"/>
    <w:rsid w:val="00CE0549"/>
    <w:rsid w:val="00CE2D90"/>
    <w:rsid w:val="00CE2EB5"/>
    <w:rsid w:val="00CE7514"/>
    <w:rsid w:val="00CE7FE2"/>
    <w:rsid w:val="00CF142A"/>
    <w:rsid w:val="00CF19C8"/>
    <w:rsid w:val="00CF3CF7"/>
    <w:rsid w:val="00CF4BF3"/>
    <w:rsid w:val="00CF4C6B"/>
    <w:rsid w:val="00CF79E6"/>
    <w:rsid w:val="00D06A39"/>
    <w:rsid w:val="00D07247"/>
    <w:rsid w:val="00D105F5"/>
    <w:rsid w:val="00D10962"/>
    <w:rsid w:val="00D14CE1"/>
    <w:rsid w:val="00D15725"/>
    <w:rsid w:val="00D1617B"/>
    <w:rsid w:val="00D178D7"/>
    <w:rsid w:val="00D17FD0"/>
    <w:rsid w:val="00D20AFE"/>
    <w:rsid w:val="00D222F1"/>
    <w:rsid w:val="00D224DC"/>
    <w:rsid w:val="00D22533"/>
    <w:rsid w:val="00D248DE"/>
    <w:rsid w:val="00D24D38"/>
    <w:rsid w:val="00D25614"/>
    <w:rsid w:val="00D33077"/>
    <w:rsid w:val="00D349BE"/>
    <w:rsid w:val="00D36487"/>
    <w:rsid w:val="00D3698E"/>
    <w:rsid w:val="00D373EF"/>
    <w:rsid w:val="00D40D5C"/>
    <w:rsid w:val="00D42DFB"/>
    <w:rsid w:val="00D4401E"/>
    <w:rsid w:val="00D45DF5"/>
    <w:rsid w:val="00D515D8"/>
    <w:rsid w:val="00D52AFA"/>
    <w:rsid w:val="00D53D7B"/>
    <w:rsid w:val="00D550BD"/>
    <w:rsid w:val="00D55F49"/>
    <w:rsid w:val="00D57B41"/>
    <w:rsid w:val="00D6020A"/>
    <w:rsid w:val="00D631A3"/>
    <w:rsid w:val="00D63998"/>
    <w:rsid w:val="00D6788B"/>
    <w:rsid w:val="00D7019A"/>
    <w:rsid w:val="00D71C65"/>
    <w:rsid w:val="00D71EEC"/>
    <w:rsid w:val="00D71F50"/>
    <w:rsid w:val="00D72E6E"/>
    <w:rsid w:val="00D74622"/>
    <w:rsid w:val="00D75910"/>
    <w:rsid w:val="00D76A1E"/>
    <w:rsid w:val="00D80348"/>
    <w:rsid w:val="00D80892"/>
    <w:rsid w:val="00D80B77"/>
    <w:rsid w:val="00D83DE0"/>
    <w:rsid w:val="00D8500F"/>
    <w:rsid w:val="00D8542D"/>
    <w:rsid w:val="00D85AD3"/>
    <w:rsid w:val="00D861DF"/>
    <w:rsid w:val="00D870FC"/>
    <w:rsid w:val="00D94DE2"/>
    <w:rsid w:val="00D9636A"/>
    <w:rsid w:val="00D96840"/>
    <w:rsid w:val="00DA18A8"/>
    <w:rsid w:val="00DA2218"/>
    <w:rsid w:val="00DA2E41"/>
    <w:rsid w:val="00DA3BCC"/>
    <w:rsid w:val="00DA41C2"/>
    <w:rsid w:val="00DA43F3"/>
    <w:rsid w:val="00DA649D"/>
    <w:rsid w:val="00DA78D6"/>
    <w:rsid w:val="00DB0750"/>
    <w:rsid w:val="00DB0B54"/>
    <w:rsid w:val="00DB17CC"/>
    <w:rsid w:val="00DB3C1E"/>
    <w:rsid w:val="00DB5CC8"/>
    <w:rsid w:val="00DB7987"/>
    <w:rsid w:val="00DB7D69"/>
    <w:rsid w:val="00DC093F"/>
    <w:rsid w:val="00DC1B09"/>
    <w:rsid w:val="00DC3B95"/>
    <w:rsid w:val="00DC5289"/>
    <w:rsid w:val="00DC6A71"/>
    <w:rsid w:val="00DD12E9"/>
    <w:rsid w:val="00DD1F27"/>
    <w:rsid w:val="00DD3E5E"/>
    <w:rsid w:val="00DD57A4"/>
    <w:rsid w:val="00DD62A6"/>
    <w:rsid w:val="00DD66F4"/>
    <w:rsid w:val="00DD7980"/>
    <w:rsid w:val="00DD7B08"/>
    <w:rsid w:val="00DE5B46"/>
    <w:rsid w:val="00DE5D15"/>
    <w:rsid w:val="00DE69B3"/>
    <w:rsid w:val="00DE6C5F"/>
    <w:rsid w:val="00DE7765"/>
    <w:rsid w:val="00DE79E5"/>
    <w:rsid w:val="00DF22CB"/>
    <w:rsid w:val="00DF3E0B"/>
    <w:rsid w:val="00DF438D"/>
    <w:rsid w:val="00DF49EB"/>
    <w:rsid w:val="00DF4E6F"/>
    <w:rsid w:val="00DF5A7F"/>
    <w:rsid w:val="00DF5C3E"/>
    <w:rsid w:val="00DF680B"/>
    <w:rsid w:val="00DF790B"/>
    <w:rsid w:val="00E00B33"/>
    <w:rsid w:val="00E0193B"/>
    <w:rsid w:val="00E01FA4"/>
    <w:rsid w:val="00E0357D"/>
    <w:rsid w:val="00E05525"/>
    <w:rsid w:val="00E0687F"/>
    <w:rsid w:val="00E06948"/>
    <w:rsid w:val="00E06BAC"/>
    <w:rsid w:val="00E07307"/>
    <w:rsid w:val="00E1145E"/>
    <w:rsid w:val="00E12991"/>
    <w:rsid w:val="00E157C2"/>
    <w:rsid w:val="00E201EE"/>
    <w:rsid w:val="00E21599"/>
    <w:rsid w:val="00E2230B"/>
    <w:rsid w:val="00E22D0E"/>
    <w:rsid w:val="00E24EC2"/>
    <w:rsid w:val="00E259A7"/>
    <w:rsid w:val="00E25A5A"/>
    <w:rsid w:val="00E30F2B"/>
    <w:rsid w:val="00E317BB"/>
    <w:rsid w:val="00E33BB3"/>
    <w:rsid w:val="00E34B4A"/>
    <w:rsid w:val="00E35270"/>
    <w:rsid w:val="00E37FB1"/>
    <w:rsid w:val="00E404A5"/>
    <w:rsid w:val="00E41A0C"/>
    <w:rsid w:val="00E42F96"/>
    <w:rsid w:val="00E447EE"/>
    <w:rsid w:val="00E45A84"/>
    <w:rsid w:val="00E45B17"/>
    <w:rsid w:val="00E46B06"/>
    <w:rsid w:val="00E47B9E"/>
    <w:rsid w:val="00E50291"/>
    <w:rsid w:val="00E50A79"/>
    <w:rsid w:val="00E51A0F"/>
    <w:rsid w:val="00E52992"/>
    <w:rsid w:val="00E536E1"/>
    <w:rsid w:val="00E558C8"/>
    <w:rsid w:val="00E5766F"/>
    <w:rsid w:val="00E603C6"/>
    <w:rsid w:val="00E613C1"/>
    <w:rsid w:val="00E62D4E"/>
    <w:rsid w:val="00E63220"/>
    <w:rsid w:val="00E63C43"/>
    <w:rsid w:val="00E67D10"/>
    <w:rsid w:val="00E7181D"/>
    <w:rsid w:val="00E74553"/>
    <w:rsid w:val="00E74A2B"/>
    <w:rsid w:val="00E76250"/>
    <w:rsid w:val="00E80325"/>
    <w:rsid w:val="00E80A23"/>
    <w:rsid w:val="00E81514"/>
    <w:rsid w:val="00E84149"/>
    <w:rsid w:val="00E84584"/>
    <w:rsid w:val="00E85E5C"/>
    <w:rsid w:val="00E85F9F"/>
    <w:rsid w:val="00E878A7"/>
    <w:rsid w:val="00E87AC1"/>
    <w:rsid w:val="00E87CE0"/>
    <w:rsid w:val="00E9199F"/>
    <w:rsid w:val="00E9234A"/>
    <w:rsid w:val="00E9388E"/>
    <w:rsid w:val="00E95611"/>
    <w:rsid w:val="00E958E7"/>
    <w:rsid w:val="00E96041"/>
    <w:rsid w:val="00E96926"/>
    <w:rsid w:val="00E97411"/>
    <w:rsid w:val="00EA116E"/>
    <w:rsid w:val="00EA135C"/>
    <w:rsid w:val="00EA3ABD"/>
    <w:rsid w:val="00EA44B8"/>
    <w:rsid w:val="00EA7FA2"/>
    <w:rsid w:val="00EB0368"/>
    <w:rsid w:val="00EB1BF7"/>
    <w:rsid w:val="00EB24DC"/>
    <w:rsid w:val="00EB2E02"/>
    <w:rsid w:val="00EB3228"/>
    <w:rsid w:val="00EB426E"/>
    <w:rsid w:val="00EB5217"/>
    <w:rsid w:val="00EB555B"/>
    <w:rsid w:val="00EC0154"/>
    <w:rsid w:val="00EC17D9"/>
    <w:rsid w:val="00EC3A73"/>
    <w:rsid w:val="00EC4AC6"/>
    <w:rsid w:val="00EC68F6"/>
    <w:rsid w:val="00EC7F41"/>
    <w:rsid w:val="00ED2317"/>
    <w:rsid w:val="00ED2359"/>
    <w:rsid w:val="00ED3135"/>
    <w:rsid w:val="00ED3A4B"/>
    <w:rsid w:val="00ED3A76"/>
    <w:rsid w:val="00ED453D"/>
    <w:rsid w:val="00ED4FB4"/>
    <w:rsid w:val="00ED6969"/>
    <w:rsid w:val="00EE0C43"/>
    <w:rsid w:val="00EE154C"/>
    <w:rsid w:val="00EE31F7"/>
    <w:rsid w:val="00EE351D"/>
    <w:rsid w:val="00EE7398"/>
    <w:rsid w:val="00EF1900"/>
    <w:rsid w:val="00EF4144"/>
    <w:rsid w:val="00EF44F9"/>
    <w:rsid w:val="00EF58D4"/>
    <w:rsid w:val="00EF6B30"/>
    <w:rsid w:val="00EF72ED"/>
    <w:rsid w:val="00EF7714"/>
    <w:rsid w:val="00F02D54"/>
    <w:rsid w:val="00F06805"/>
    <w:rsid w:val="00F07D98"/>
    <w:rsid w:val="00F10855"/>
    <w:rsid w:val="00F1144B"/>
    <w:rsid w:val="00F1247B"/>
    <w:rsid w:val="00F12E4A"/>
    <w:rsid w:val="00F1644A"/>
    <w:rsid w:val="00F17578"/>
    <w:rsid w:val="00F20033"/>
    <w:rsid w:val="00F22076"/>
    <w:rsid w:val="00F22741"/>
    <w:rsid w:val="00F227F4"/>
    <w:rsid w:val="00F23209"/>
    <w:rsid w:val="00F240BB"/>
    <w:rsid w:val="00F2505C"/>
    <w:rsid w:val="00F25603"/>
    <w:rsid w:val="00F2669C"/>
    <w:rsid w:val="00F27202"/>
    <w:rsid w:val="00F31099"/>
    <w:rsid w:val="00F3164B"/>
    <w:rsid w:val="00F3191F"/>
    <w:rsid w:val="00F32AA2"/>
    <w:rsid w:val="00F32AF0"/>
    <w:rsid w:val="00F330A0"/>
    <w:rsid w:val="00F336E3"/>
    <w:rsid w:val="00F35C88"/>
    <w:rsid w:val="00F362AB"/>
    <w:rsid w:val="00F365FC"/>
    <w:rsid w:val="00F37B3D"/>
    <w:rsid w:val="00F40D82"/>
    <w:rsid w:val="00F46724"/>
    <w:rsid w:val="00F46AAE"/>
    <w:rsid w:val="00F47498"/>
    <w:rsid w:val="00F47B20"/>
    <w:rsid w:val="00F47E0B"/>
    <w:rsid w:val="00F50998"/>
    <w:rsid w:val="00F51010"/>
    <w:rsid w:val="00F51C4F"/>
    <w:rsid w:val="00F521DB"/>
    <w:rsid w:val="00F57179"/>
    <w:rsid w:val="00F578C6"/>
    <w:rsid w:val="00F57FED"/>
    <w:rsid w:val="00F62157"/>
    <w:rsid w:val="00F64FC1"/>
    <w:rsid w:val="00F65090"/>
    <w:rsid w:val="00F65F6E"/>
    <w:rsid w:val="00F65FA6"/>
    <w:rsid w:val="00F7303A"/>
    <w:rsid w:val="00F733D6"/>
    <w:rsid w:val="00F741BC"/>
    <w:rsid w:val="00F748E5"/>
    <w:rsid w:val="00F750C4"/>
    <w:rsid w:val="00F75213"/>
    <w:rsid w:val="00F76187"/>
    <w:rsid w:val="00F7669D"/>
    <w:rsid w:val="00F80048"/>
    <w:rsid w:val="00F805BD"/>
    <w:rsid w:val="00F82343"/>
    <w:rsid w:val="00F835C8"/>
    <w:rsid w:val="00F83966"/>
    <w:rsid w:val="00F84DDB"/>
    <w:rsid w:val="00F8573F"/>
    <w:rsid w:val="00F85996"/>
    <w:rsid w:val="00F85E5F"/>
    <w:rsid w:val="00F86519"/>
    <w:rsid w:val="00F90ADC"/>
    <w:rsid w:val="00F90F11"/>
    <w:rsid w:val="00F91AF1"/>
    <w:rsid w:val="00F91C32"/>
    <w:rsid w:val="00F91EBC"/>
    <w:rsid w:val="00F927C4"/>
    <w:rsid w:val="00F93B8E"/>
    <w:rsid w:val="00F94AAA"/>
    <w:rsid w:val="00F95F2D"/>
    <w:rsid w:val="00F973F9"/>
    <w:rsid w:val="00F97597"/>
    <w:rsid w:val="00FA0F0A"/>
    <w:rsid w:val="00FA34C1"/>
    <w:rsid w:val="00FA727E"/>
    <w:rsid w:val="00FB0795"/>
    <w:rsid w:val="00FB0D19"/>
    <w:rsid w:val="00FB11D4"/>
    <w:rsid w:val="00FC138F"/>
    <w:rsid w:val="00FC229D"/>
    <w:rsid w:val="00FC46F3"/>
    <w:rsid w:val="00FC504B"/>
    <w:rsid w:val="00FC5326"/>
    <w:rsid w:val="00FC6E24"/>
    <w:rsid w:val="00FD01C4"/>
    <w:rsid w:val="00FD098F"/>
    <w:rsid w:val="00FD2923"/>
    <w:rsid w:val="00FD2BAB"/>
    <w:rsid w:val="00FD698F"/>
    <w:rsid w:val="00FD6EC4"/>
    <w:rsid w:val="00FE0478"/>
    <w:rsid w:val="00FE057A"/>
    <w:rsid w:val="00FE1A82"/>
    <w:rsid w:val="00FE29AE"/>
    <w:rsid w:val="00FE2D29"/>
    <w:rsid w:val="00FE363F"/>
    <w:rsid w:val="00FE3FA9"/>
    <w:rsid w:val="00FE65A8"/>
    <w:rsid w:val="00FF076F"/>
    <w:rsid w:val="00FF1B13"/>
    <w:rsid w:val="00FF25C4"/>
    <w:rsid w:val="00FF2D8F"/>
    <w:rsid w:val="00FF3FAC"/>
    <w:rsid w:val="00FF4158"/>
    <w:rsid w:val="00FF563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04494E66"/>
  <w15:docId w15:val="{281EB232-8F28-4779-B02C-5B96E026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6E6D"/>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3158FE"/>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nhideWhenUsed/>
    <w:qFormat/>
    <w:rsid w:val="003158FE"/>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link w:val="Naslov4Znak"/>
    <w:uiPriority w:val="9"/>
    <w:qFormat/>
    <w:rsid w:val="003158FE"/>
    <w:pPr>
      <w:spacing w:before="100" w:beforeAutospacing="1" w:after="100" w:afterAutospacing="1" w:line="240" w:lineRule="auto"/>
      <w:outlineLvl w:val="3"/>
    </w:pPr>
    <w:rPr>
      <w:rFonts w:ascii="Times New Roman" w:hAnsi="Times New Roman"/>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uiPriority w:val="99"/>
    <w:rsid w:val="00593FC6"/>
    <w:rPr>
      <w:rFonts w:ascii="Arial" w:hAnsi="Arial"/>
      <w:szCs w:val="24"/>
      <w:lang w:val="en-US" w:eastAsia="en-US"/>
    </w:rPr>
  </w:style>
  <w:style w:type="paragraph" w:styleId="Telobesedila2">
    <w:name w:val="Body Text 2"/>
    <w:basedOn w:val="Navaden"/>
    <w:link w:val="Telobesedila2Znak"/>
    <w:rsid w:val="002B6E6D"/>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2B6E6D"/>
    <w:rPr>
      <w:b/>
      <w:bCs/>
      <w:sz w:val="24"/>
      <w:szCs w:val="24"/>
      <w:lang w:eastAsia="en-US"/>
    </w:rPr>
  </w:style>
  <w:style w:type="character" w:customStyle="1" w:styleId="Naslov2Znak">
    <w:name w:val="Naslov 2 Znak"/>
    <w:basedOn w:val="Privzetapisavaodstavka"/>
    <w:link w:val="Naslov2"/>
    <w:uiPriority w:val="9"/>
    <w:rsid w:val="003158FE"/>
    <w:rPr>
      <w:rFonts w:asciiTheme="majorHAnsi" w:eastAsiaTheme="majorEastAsia" w:hAnsiTheme="majorHAnsi" w:cstheme="majorBidi"/>
      <w:color w:val="2F5496" w:themeColor="accent1" w:themeShade="BF"/>
      <w:sz w:val="26"/>
      <w:szCs w:val="26"/>
      <w:lang w:eastAsia="en-US"/>
    </w:rPr>
  </w:style>
  <w:style w:type="character" w:customStyle="1" w:styleId="Naslov4Znak">
    <w:name w:val="Naslov 4 Znak"/>
    <w:basedOn w:val="Privzetapisavaodstavka"/>
    <w:link w:val="Naslov4"/>
    <w:uiPriority w:val="9"/>
    <w:rsid w:val="003158FE"/>
    <w:rPr>
      <w:b/>
      <w:bCs/>
      <w:sz w:val="24"/>
      <w:szCs w:val="24"/>
    </w:rPr>
  </w:style>
  <w:style w:type="paragraph" w:styleId="Besedilooblaka">
    <w:name w:val="Balloon Text"/>
    <w:basedOn w:val="Navaden"/>
    <w:link w:val="BesedilooblakaZnak"/>
    <w:uiPriority w:val="99"/>
    <w:unhideWhenUsed/>
    <w:rsid w:val="003158FE"/>
    <w:pPr>
      <w:spacing w:line="240" w:lineRule="auto"/>
    </w:pPr>
    <w:rPr>
      <w:rFonts w:ascii="Segoe UI" w:eastAsia="Calibri" w:hAnsi="Segoe UI" w:cs="Segoe UI"/>
      <w:sz w:val="18"/>
      <w:szCs w:val="18"/>
    </w:rPr>
  </w:style>
  <w:style w:type="character" w:customStyle="1" w:styleId="BesedilooblakaZnak">
    <w:name w:val="Besedilo oblačka Znak"/>
    <w:basedOn w:val="Privzetapisavaodstavka"/>
    <w:link w:val="Besedilooblaka"/>
    <w:uiPriority w:val="99"/>
    <w:rsid w:val="003158FE"/>
    <w:rPr>
      <w:rFonts w:ascii="Segoe UI" w:eastAsia="Calibri" w:hAnsi="Segoe UI" w:cs="Segoe UI"/>
      <w:sz w:val="18"/>
      <w:szCs w:val="18"/>
      <w:lang w:eastAsia="en-US"/>
    </w:rPr>
  </w:style>
  <w:style w:type="paragraph" w:styleId="Odstavekseznama">
    <w:name w:val="List Paragraph"/>
    <w:basedOn w:val="Navaden"/>
    <w:link w:val="OdstavekseznamaZnak"/>
    <w:uiPriority w:val="34"/>
    <w:qFormat/>
    <w:rsid w:val="003158FE"/>
    <w:pPr>
      <w:spacing w:after="200" w:line="276" w:lineRule="auto"/>
      <w:ind w:left="720"/>
      <w:contextualSpacing/>
    </w:pPr>
    <w:rPr>
      <w:rFonts w:ascii="Calibri" w:eastAsia="Calibri" w:hAnsi="Calibri"/>
      <w:sz w:val="22"/>
      <w:szCs w:val="22"/>
    </w:rPr>
  </w:style>
  <w:style w:type="paragraph" w:customStyle="1" w:styleId="Odstavek">
    <w:name w:val="Odstavek"/>
    <w:basedOn w:val="Navaden"/>
    <w:link w:val="OdstavekZnak"/>
    <w:uiPriority w:val="99"/>
    <w:rsid w:val="003158FE"/>
    <w:pPr>
      <w:overflowPunct w:val="0"/>
      <w:autoSpaceDE w:val="0"/>
      <w:autoSpaceDN w:val="0"/>
      <w:adjustRightInd w:val="0"/>
      <w:spacing w:before="240" w:line="240" w:lineRule="auto"/>
      <w:ind w:firstLine="1021"/>
      <w:jc w:val="both"/>
      <w:textAlignment w:val="baseline"/>
    </w:pPr>
    <w:rPr>
      <w:rFonts w:eastAsia="Calibri" w:cs="Arial"/>
      <w:sz w:val="22"/>
      <w:szCs w:val="22"/>
      <w:lang w:eastAsia="sl-SI"/>
    </w:rPr>
  </w:style>
  <w:style w:type="character" w:customStyle="1" w:styleId="OdstavekZnak">
    <w:name w:val="Odstavek Znak"/>
    <w:link w:val="Odstavek"/>
    <w:uiPriority w:val="99"/>
    <w:rsid w:val="003158FE"/>
    <w:rPr>
      <w:rFonts w:ascii="Arial" w:eastAsia="Calibri" w:hAnsi="Arial" w:cs="Arial"/>
      <w:sz w:val="22"/>
      <w:szCs w:val="22"/>
    </w:rPr>
  </w:style>
  <w:style w:type="paragraph" w:customStyle="1" w:styleId="lennaslov">
    <w:name w:val="Člen_naslov"/>
    <w:basedOn w:val="Navaden"/>
    <w:uiPriority w:val="99"/>
    <w:qFormat/>
    <w:rsid w:val="003158FE"/>
    <w:pPr>
      <w:suppressAutoHyphens/>
      <w:overflowPunct w:val="0"/>
      <w:autoSpaceDE w:val="0"/>
      <w:autoSpaceDN w:val="0"/>
      <w:adjustRightInd w:val="0"/>
      <w:spacing w:line="240" w:lineRule="auto"/>
      <w:jc w:val="center"/>
      <w:textAlignment w:val="baseline"/>
    </w:pPr>
    <w:rPr>
      <w:rFonts w:eastAsia="Calibri" w:cs="Arial"/>
      <w:b/>
      <w:bCs/>
      <w:sz w:val="22"/>
      <w:szCs w:val="22"/>
      <w:lang w:eastAsia="sl-SI"/>
    </w:rPr>
  </w:style>
  <w:style w:type="paragraph" w:customStyle="1" w:styleId="ODSTAVEKLUKA">
    <w:name w:val="ODSTAVEK_LUKA"/>
    <w:basedOn w:val="Odstavek"/>
    <w:rsid w:val="003158FE"/>
    <w:pPr>
      <w:spacing w:before="120"/>
      <w:ind w:firstLine="680"/>
    </w:pPr>
    <w:rPr>
      <w:color w:val="000000"/>
    </w:rPr>
  </w:style>
  <w:style w:type="paragraph" w:customStyle="1" w:styleId="ALINEJELUKA">
    <w:name w:val="ALINEJE_LUKA"/>
    <w:basedOn w:val="Navaden"/>
    <w:link w:val="ALINEJELUKAZnak"/>
    <w:uiPriority w:val="99"/>
    <w:qFormat/>
    <w:rsid w:val="003158FE"/>
    <w:pPr>
      <w:tabs>
        <w:tab w:val="left" w:pos="709"/>
      </w:tabs>
      <w:spacing w:line="240" w:lineRule="auto"/>
      <w:jc w:val="both"/>
    </w:pPr>
    <w:rPr>
      <w:rFonts w:eastAsia="Calibri" w:cs="Arial"/>
      <w:sz w:val="22"/>
      <w:szCs w:val="22"/>
      <w:lang w:eastAsia="sl-SI"/>
    </w:rPr>
  </w:style>
  <w:style w:type="character" w:customStyle="1" w:styleId="ALINEJELUKAZnak">
    <w:name w:val="ALINEJE_LUKA Znak"/>
    <w:link w:val="ALINEJELUKA"/>
    <w:uiPriority w:val="99"/>
    <w:rsid w:val="003158FE"/>
    <w:rPr>
      <w:rFonts w:ascii="Arial" w:eastAsia="Calibri" w:hAnsi="Arial" w:cs="Arial"/>
      <w:sz w:val="22"/>
      <w:szCs w:val="22"/>
    </w:rPr>
  </w:style>
  <w:style w:type="paragraph" w:customStyle="1" w:styleId="odstavek0">
    <w:name w:val="odstavek"/>
    <w:basedOn w:val="Navaden"/>
    <w:rsid w:val="003158FE"/>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unhideWhenUsed/>
    <w:rsid w:val="003158FE"/>
    <w:rPr>
      <w:sz w:val="16"/>
      <w:szCs w:val="16"/>
    </w:rPr>
  </w:style>
  <w:style w:type="paragraph" w:styleId="Pripombabesedilo">
    <w:name w:val="annotation text"/>
    <w:basedOn w:val="Navaden"/>
    <w:link w:val="PripombabesediloZnak"/>
    <w:uiPriority w:val="99"/>
    <w:unhideWhenUsed/>
    <w:rsid w:val="003158FE"/>
    <w:pPr>
      <w:spacing w:after="200" w:line="240" w:lineRule="auto"/>
    </w:pPr>
    <w:rPr>
      <w:rFonts w:ascii="Calibri" w:eastAsia="Calibri" w:hAnsi="Calibri"/>
      <w:szCs w:val="20"/>
    </w:rPr>
  </w:style>
  <w:style w:type="character" w:customStyle="1" w:styleId="PripombabesediloZnak">
    <w:name w:val="Pripomba – besedilo Znak"/>
    <w:basedOn w:val="Privzetapisavaodstavka"/>
    <w:link w:val="Pripombabesedilo"/>
    <w:uiPriority w:val="99"/>
    <w:rsid w:val="003158FE"/>
    <w:rPr>
      <w:rFonts w:ascii="Calibri" w:eastAsia="Calibri" w:hAnsi="Calibri"/>
      <w:lang w:eastAsia="en-US"/>
    </w:rPr>
  </w:style>
  <w:style w:type="paragraph" w:customStyle="1" w:styleId="len">
    <w:name w:val="Člen"/>
    <w:basedOn w:val="Navaden"/>
    <w:link w:val="lenZnak"/>
    <w:uiPriority w:val="99"/>
    <w:qFormat/>
    <w:rsid w:val="003158FE"/>
    <w:pPr>
      <w:suppressAutoHyphens/>
      <w:overflowPunct w:val="0"/>
      <w:autoSpaceDE w:val="0"/>
      <w:autoSpaceDN w:val="0"/>
      <w:adjustRightInd w:val="0"/>
      <w:spacing w:before="480" w:line="240" w:lineRule="auto"/>
      <w:jc w:val="center"/>
      <w:textAlignment w:val="baseline"/>
    </w:pPr>
    <w:rPr>
      <w:rFonts w:eastAsia="Calibri" w:cs="Arial"/>
      <w:b/>
      <w:bCs/>
      <w:sz w:val="22"/>
      <w:szCs w:val="22"/>
      <w:lang w:eastAsia="sl-SI"/>
    </w:rPr>
  </w:style>
  <w:style w:type="character" w:customStyle="1" w:styleId="lenZnak">
    <w:name w:val="Člen Znak"/>
    <w:link w:val="len"/>
    <w:uiPriority w:val="99"/>
    <w:rsid w:val="003158FE"/>
    <w:rPr>
      <w:rFonts w:ascii="Arial" w:eastAsia="Calibri" w:hAnsi="Arial" w:cs="Arial"/>
      <w:b/>
      <w:bCs/>
      <w:sz w:val="22"/>
      <w:szCs w:val="22"/>
    </w:rPr>
  </w:style>
  <w:style w:type="paragraph" w:styleId="Zadevapripombe">
    <w:name w:val="annotation subject"/>
    <w:basedOn w:val="Pripombabesedilo"/>
    <w:next w:val="Pripombabesedilo"/>
    <w:link w:val="ZadevapripombeZnak"/>
    <w:uiPriority w:val="99"/>
    <w:unhideWhenUsed/>
    <w:rsid w:val="003158FE"/>
    <w:rPr>
      <w:b/>
      <w:bCs/>
    </w:rPr>
  </w:style>
  <w:style w:type="character" w:customStyle="1" w:styleId="ZadevapripombeZnak">
    <w:name w:val="Zadeva pripombe Znak"/>
    <w:basedOn w:val="PripombabesediloZnak"/>
    <w:link w:val="Zadevapripombe"/>
    <w:uiPriority w:val="99"/>
    <w:rsid w:val="003158FE"/>
    <w:rPr>
      <w:rFonts w:ascii="Calibri" w:eastAsia="Calibri" w:hAnsi="Calibri"/>
      <w:b/>
      <w:bCs/>
      <w:lang w:eastAsia="en-US"/>
    </w:rPr>
  </w:style>
  <w:style w:type="paragraph" w:customStyle="1" w:styleId="Oddelek">
    <w:name w:val="Oddelek"/>
    <w:basedOn w:val="Navaden"/>
    <w:link w:val="OddelekZnak1"/>
    <w:uiPriority w:val="99"/>
    <w:rsid w:val="003158FE"/>
    <w:pPr>
      <w:tabs>
        <w:tab w:val="left" w:pos="540"/>
        <w:tab w:val="left" w:pos="900"/>
      </w:tabs>
      <w:overflowPunct w:val="0"/>
      <w:autoSpaceDE w:val="0"/>
      <w:autoSpaceDN w:val="0"/>
      <w:adjustRightInd w:val="0"/>
      <w:spacing w:before="480" w:line="240" w:lineRule="auto"/>
      <w:jc w:val="center"/>
      <w:textAlignment w:val="baseline"/>
    </w:pPr>
    <w:rPr>
      <w:rFonts w:eastAsia="Calibri" w:cs="Arial"/>
      <w:sz w:val="22"/>
      <w:szCs w:val="22"/>
      <w:lang w:eastAsia="sl-SI"/>
    </w:rPr>
  </w:style>
  <w:style w:type="character" w:customStyle="1" w:styleId="OddelekZnak1">
    <w:name w:val="Oddelek Znak1"/>
    <w:link w:val="Oddelek"/>
    <w:uiPriority w:val="99"/>
    <w:rsid w:val="003158FE"/>
    <w:rPr>
      <w:rFonts w:ascii="Arial" w:eastAsia="Calibri" w:hAnsi="Arial" w:cs="Arial"/>
      <w:sz w:val="22"/>
      <w:szCs w:val="22"/>
    </w:rPr>
  </w:style>
  <w:style w:type="paragraph" w:customStyle="1" w:styleId="len0">
    <w:name w:val="len"/>
    <w:basedOn w:val="Navaden"/>
    <w:rsid w:val="003158FE"/>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3158FE"/>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3158FE"/>
    <w:pPr>
      <w:spacing w:before="100" w:beforeAutospacing="1" w:after="100" w:afterAutospacing="1" w:line="240" w:lineRule="auto"/>
    </w:pPr>
    <w:rPr>
      <w:rFonts w:ascii="Times New Roman" w:hAnsi="Times New Roman"/>
      <w:sz w:val="24"/>
      <w:lang w:eastAsia="sl-SI"/>
    </w:rPr>
  </w:style>
  <w:style w:type="paragraph" w:customStyle="1" w:styleId="odsek">
    <w:name w:val="odsek"/>
    <w:basedOn w:val="Navaden"/>
    <w:rsid w:val="003158FE"/>
    <w:pPr>
      <w:spacing w:before="100" w:beforeAutospacing="1" w:after="100" w:afterAutospacing="1" w:line="240" w:lineRule="auto"/>
    </w:pPr>
    <w:rPr>
      <w:rFonts w:ascii="Times New Roman" w:hAnsi="Times New Roman"/>
      <w:sz w:val="24"/>
      <w:lang w:eastAsia="sl-SI"/>
    </w:rPr>
  </w:style>
  <w:style w:type="paragraph" w:styleId="Revizija">
    <w:name w:val="Revision"/>
    <w:hidden/>
    <w:uiPriority w:val="99"/>
    <w:semiHidden/>
    <w:rsid w:val="003158FE"/>
    <w:rPr>
      <w:rFonts w:ascii="Calibri" w:eastAsia="Calibri" w:hAnsi="Calibri"/>
      <w:sz w:val="22"/>
      <w:szCs w:val="22"/>
      <w:lang w:eastAsia="en-US"/>
    </w:rPr>
  </w:style>
  <w:style w:type="character" w:customStyle="1" w:styleId="NogaZnak">
    <w:name w:val="Noga Znak"/>
    <w:basedOn w:val="Privzetapisavaodstavka"/>
    <w:link w:val="Noga"/>
    <w:uiPriority w:val="99"/>
    <w:rsid w:val="003158FE"/>
    <w:rPr>
      <w:rFonts w:ascii="Arial" w:hAnsi="Arial"/>
      <w:szCs w:val="24"/>
      <w:lang w:val="en-US" w:eastAsia="en-US"/>
    </w:rPr>
  </w:style>
  <w:style w:type="character" w:customStyle="1" w:styleId="OdstavekseznamaZnak">
    <w:name w:val="Odstavek seznama Znak"/>
    <w:basedOn w:val="Privzetapisavaodstavka"/>
    <w:link w:val="Odstavekseznama"/>
    <w:uiPriority w:val="34"/>
    <w:rsid w:val="003158FE"/>
    <w:rPr>
      <w:rFonts w:ascii="Calibri" w:eastAsia="Calibri" w:hAnsi="Calibri"/>
      <w:sz w:val="22"/>
      <w:szCs w:val="22"/>
      <w:lang w:eastAsia="en-US"/>
    </w:rPr>
  </w:style>
  <w:style w:type="character" w:customStyle="1" w:styleId="rynqvb">
    <w:name w:val="rynqvb"/>
    <w:basedOn w:val="Privzetapisavaodstavka"/>
    <w:rsid w:val="003158FE"/>
  </w:style>
  <w:style w:type="character" w:styleId="Sprotnaopomba-sklic">
    <w:name w:val="footnote reference"/>
    <w:basedOn w:val="Privzetapisavaodstavka"/>
    <w:uiPriority w:val="99"/>
    <w:unhideWhenUsed/>
    <w:rsid w:val="003158FE"/>
    <w:rPr>
      <w:vertAlign w:val="superscript"/>
    </w:rPr>
  </w:style>
  <w:style w:type="character" w:customStyle="1" w:styleId="normaltextrun">
    <w:name w:val="normaltextrun"/>
    <w:basedOn w:val="Privzetapisavaodstavka"/>
    <w:rsid w:val="003158FE"/>
  </w:style>
  <w:style w:type="paragraph" w:customStyle="1" w:styleId="paragraph">
    <w:name w:val="paragraph"/>
    <w:basedOn w:val="Navaden"/>
    <w:rsid w:val="003158FE"/>
    <w:pPr>
      <w:spacing w:before="100" w:beforeAutospacing="1" w:after="100" w:afterAutospacing="1" w:line="240" w:lineRule="auto"/>
    </w:pPr>
    <w:rPr>
      <w:rFonts w:ascii="Times New Roman" w:hAnsi="Times New Roman"/>
      <w:sz w:val="24"/>
      <w:lang w:eastAsia="sl-SI"/>
    </w:rPr>
  </w:style>
  <w:style w:type="character" w:customStyle="1" w:styleId="eop">
    <w:name w:val="eop"/>
    <w:basedOn w:val="Privzetapisavaodstavka"/>
    <w:rsid w:val="003158FE"/>
  </w:style>
  <w:style w:type="paragraph" w:styleId="HTML-oblikovano">
    <w:name w:val="HTML Preformatted"/>
    <w:basedOn w:val="Navaden"/>
    <w:link w:val="HTML-oblikovanoZnak"/>
    <w:uiPriority w:val="99"/>
    <w:unhideWhenUsed/>
    <w:rsid w:val="0031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3158FE"/>
    <w:rPr>
      <w:rFonts w:ascii="Courier New" w:hAnsi="Courier New" w:cs="Courier New"/>
    </w:rPr>
  </w:style>
  <w:style w:type="character" w:customStyle="1" w:styleId="y2iqfc">
    <w:name w:val="y2iqfc"/>
    <w:basedOn w:val="Privzetapisavaodstavka"/>
    <w:rsid w:val="003158FE"/>
  </w:style>
  <w:style w:type="paragraph" w:customStyle="1" w:styleId="Naslovpredpisa">
    <w:name w:val="Naslov_predpisa"/>
    <w:basedOn w:val="Navaden"/>
    <w:link w:val="NaslovpredpisaZnak"/>
    <w:qFormat/>
    <w:rsid w:val="003158FE"/>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3158FE"/>
    <w:rPr>
      <w:rFonts w:ascii="Arial" w:hAnsi="Arial" w:cs="Arial"/>
      <w:b/>
      <w:sz w:val="22"/>
      <w:szCs w:val="22"/>
    </w:rPr>
  </w:style>
  <w:style w:type="character" w:customStyle="1" w:styleId="Naslov3Znak">
    <w:name w:val="Naslov 3 Znak"/>
    <w:basedOn w:val="Privzetapisavaodstavka"/>
    <w:link w:val="Naslov3"/>
    <w:rsid w:val="003158FE"/>
    <w:rPr>
      <w:rFonts w:asciiTheme="majorHAnsi" w:eastAsiaTheme="majorEastAsia" w:hAnsiTheme="majorHAnsi" w:cstheme="majorBidi"/>
      <w:color w:val="1F3763" w:themeColor="accent1" w:themeShade="7F"/>
      <w:sz w:val="24"/>
      <w:szCs w:val="24"/>
      <w:lang w:val="en-US" w:eastAsia="en-US"/>
    </w:rPr>
  </w:style>
  <w:style w:type="paragraph" w:styleId="Napis">
    <w:name w:val="caption"/>
    <w:basedOn w:val="Navaden"/>
    <w:next w:val="Navaden"/>
    <w:uiPriority w:val="35"/>
    <w:unhideWhenUsed/>
    <w:qFormat/>
    <w:rsid w:val="00DC5289"/>
    <w:pPr>
      <w:spacing w:after="200" w:line="240" w:lineRule="auto"/>
    </w:pPr>
    <w:rPr>
      <w:i/>
      <w:iCs/>
      <w:color w:val="44546A" w:themeColor="text2"/>
      <w:sz w:val="18"/>
      <w:szCs w:val="18"/>
    </w:rPr>
  </w:style>
  <w:style w:type="character" w:customStyle="1" w:styleId="Nerazreenaomemba1">
    <w:name w:val="Nerazrešena omemba1"/>
    <w:basedOn w:val="Privzetapisavaodstavka"/>
    <w:uiPriority w:val="99"/>
    <w:semiHidden/>
    <w:unhideWhenUsed/>
    <w:rsid w:val="00A8748D"/>
    <w:rPr>
      <w:color w:val="605E5C"/>
      <w:shd w:val="clear" w:color="auto" w:fill="E1DFDD"/>
    </w:rPr>
  </w:style>
  <w:style w:type="paragraph" w:customStyle="1" w:styleId="pf0">
    <w:name w:val="pf0"/>
    <w:basedOn w:val="Navaden"/>
    <w:rsid w:val="00E259A7"/>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E259A7"/>
    <w:rPr>
      <w:rFonts w:ascii="Segoe UI" w:hAnsi="Segoe UI" w:cs="Segoe UI" w:hint="default"/>
      <w:i/>
      <w:iCs/>
      <w:sz w:val="18"/>
      <w:szCs w:val="18"/>
    </w:rPr>
  </w:style>
  <w:style w:type="paragraph" w:styleId="Navadensplet">
    <w:name w:val="Normal (Web)"/>
    <w:basedOn w:val="Navaden"/>
    <w:uiPriority w:val="99"/>
    <w:unhideWhenUsed/>
    <w:rsid w:val="006A7144"/>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63571B"/>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63571B"/>
    <w:rPr>
      <w:rFonts w:ascii="Arial" w:hAnsi="Arial" w:cs="Arial"/>
      <w:sz w:val="22"/>
      <w:szCs w:val="22"/>
    </w:rPr>
  </w:style>
  <w:style w:type="character" w:styleId="Krepko">
    <w:name w:val="Strong"/>
    <w:basedOn w:val="Privzetapisavaodstavka"/>
    <w:uiPriority w:val="22"/>
    <w:qFormat/>
    <w:rsid w:val="0031298B"/>
    <w:rPr>
      <w:b/>
      <w:bCs/>
    </w:rPr>
  </w:style>
  <w:style w:type="character" w:customStyle="1" w:styleId="roles">
    <w:name w:val="roles"/>
    <w:basedOn w:val="Privzetapisavaodstavka"/>
    <w:rsid w:val="0031298B"/>
  </w:style>
  <w:style w:type="character" w:customStyle="1" w:styleId="Nerazreenaomemba2">
    <w:name w:val="Nerazrešena omemba2"/>
    <w:basedOn w:val="Privzetapisavaodstavka"/>
    <w:uiPriority w:val="99"/>
    <w:semiHidden/>
    <w:unhideWhenUsed/>
    <w:rsid w:val="0050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2126">
      <w:bodyDiv w:val="1"/>
      <w:marLeft w:val="0"/>
      <w:marRight w:val="0"/>
      <w:marTop w:val="0"/>
      <w:marBottom w:val="0"/>
      <w:divBdr>
        <w:top w:val="none" w:sz="0" w:space="0" w:color="auto"/>
        <w:left w:val="none" w:sz="0" w:space="0" w:color="auto"/>
        <w:bottom w:val="none" w:sz="0" w:space="0" w:color="auto"/>
        <w:right w:val="none" w:sz="0" w:space="0" w:color="auto"/>
      </w:divBdr>
    </w:div>
    <w:div w:id="197818742">
      <w:bodyDiv w:val="1"/>
      <w:marLeft w:val="0"/>
      <w:marRight w:val="0"/>
      <w:marTop w:val="0"/>
      <w:marBottom w:val="0"/>
      <w:divBdr>
        <w:top w:val="none" w:sz="0" w:space="0" w:color="auto"/>
        <w:left w:val="none" w:sz="0" w:space="0" w:color="auto"/>
        <w:bottom w:val="none" w:sz="0" w:space="0" w:color="auto"/>
        <w:right w:val="none" w:sz="0" w:space="0" w:color="auto"/>
      </w:divBdr>
      <w:divsChild>
        <w:div w:id="1777556183">
          <w:marLeft w:val="0"/>
          <w:marRight w:val="0"/>
          <w:marTop w:val="240"/>
          <w:marBottom w:val="120"/>
          <w:divBdr>
            <w:top w:val="none" w:sz="0" w:space="0" w:color="auto"/>
            <w:left w:val="none" w:sz="0" w:space="0" w:color="auto"/>
            <w:bottom w:val="none" w:sz="0" w:space="0" w:color="auto"/>
            <w:right w:val="none" w:sz="0" w:space="0" w:color="auto"/>
          </w:divBdr>
        </w:div>
      </w:divsChild>
    </w:div>
    <w:div w:id="267540201">
      <w:bodyDiv w:val="1"/>
      <w:marLeft w:val="0"/>
      <w:marRight w:val="0"/>
      <w:marTop w:val="0"/>
      <w:marBottom w:val="0"/>
      <w:divBdr>
        <w:top w:val="none" w:sz="0" w:space="0" w:color="auto"/>
        <w:left w:val="none" w:sz="0" w:space="0" w:color="auto"/>
        <w:bottom w:val="none" w:sz="0" w:space="0" w:color="auto"/>
        <w:right w:val="none" w:sz="0" w:space="0" w:color="auto"/>
      </w:divBdr>
    </w:div>
    <w:div w:id="590309613">
      <w:bodyDiv w:val="1"/>
      <w:marLeft w:val="0"/>
      <w:marRight w:val="0"/>
      <w:marTop w:val="0"/>
      <w:marBottom w:val="0"/>
      <w:divBdr>
        <w:top w:val="none" w:sz="0" w:space="0" w:color="auto"/>
        <w:left w:val="none" w:sz="0" w:space="0" w:color="auto"/>
        <w:bottom w:val="none" w:sz="0" w:space="0" w:color="auto"/>
        <w:right w:val="none" w:sz="0" w:space="0" w:color="auto"/>
      </w:divBdr>
    </w:div>
    <w:div w:id="666439121">
      <w:bodyDiv w:val="1"/>
      <w:marLeft w:val="0"/>
      <w:marRight w:val="0"/>
      <w:marTop w:val="0"/>
      <w:marBottom w:val="0"/>
      <w:divBdr>
        <w:top w:val="none" w:sz="0" w:space="0" w:color="auto"/>
        <w:left w:val="none" w:sz="0" w:space="0" w:color="auto"/>
        <w:bottom w:val="none" w:sz="0" w:space="0" w:color="auto"/>
        <w:right w:val="none" w:sz="0" w:space="0" w:color="auto"/>
      </w:divBdr>
      <w:divsChild>
        <w:div w:id="1088775293">
          <w:marLeft w:val="0"/>
          <w:marRight w:val="0"/>
          <w:marTop w:val="0"/>
          <w:marBottom w:val="120"/>
          <w:divBdr>
            <w:top w:val="none" w:sz="0" w:space="0" w:color="auto"/>
            <w:left w:val="none" w:sz="0" w:space="0" w:color="auto"/>
            <w:bottom w:val="none" w:sz="0" w:space="0" w:color="auto"/>
            <w:right w:val="none" w:sz="0" w:space="0" w:color="auto"/>
          </w:divBdr>
        </w:div>
        <w:div w:id="1211380761">
          <w:marLeft w:val="0"/>
          <w:marRight w:val="0"/>
          <w:marTop w:val="0"/>
          <w:marBottom w:val="120"/>
          <w:divBdr>
            <w:top w:val="none" w:sz="0" w:space="0" w:color="auto"/>
            <w:left w:val="none" w:sz="0" w:space="0" w:color="auto"/>
            <w:bottom w:val="none" w:sz="0" w:space="0" w:color="auto"/>
            <w:right w:val="none" w:sz="0" w:space="0" w:color="auto"/>
          </w:divBdr>
        </w:div>
      </w:divsChild>
    </w:div>
    <w:div w:id="772165963">
      <w:bodyDiv w:val="1"/>
      <w:marLeft w:val="0"/>
      <w:marRight w:val="0"/>
      <w:marTop w:val="0"/>
      <w:marBottom w:val="0"/>
      <w:divBdr>
        <w:top w:val="none" w:sz="0" w:space="0" w:color="auto"/>
        <w:left w:val="none" w:sz="0" w:space="0" w:color="auto"/>
        <w:bottom w:val="none" w:sz="0" w:space="0" w:color="auto"/>
        <w:right w:val="none" w:sz="0" w:space="0" w:color="auto"/>
      </w:divBdr>
    </w:div>
    <w:div w:id="952633756">
      <w:bodyDiv w:val="1"/>
      <w:marLeft w:val="0"/>
      <w:marRight w:val="0"/>
      <w:marTop w:val="0"/>
      <w:marBottom w:val="0"/>
      <w:divBdr>
        <w:top w:val="none" w:sz="0" w:space="0" w:color="auto"/>
        <w:left w:val="none" w:sz="0" w:space="0" w:color="auto"/>
        <w:bottom w:val="none" w:sz="0" w:space="0" w:color="auto"/>
        <w:right w:val="none" w:sz="0" w:space="0" w:color="auto"/>
      </w:divBdr>
    </w:div>
    <w:div w:id="956790042">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088426290">
      <w:bodyDiv w:val="1"/>
      <w:marLeft w:val="0"/>
      <w:marRight w:val="0"/>
      <w:marTop w:val="0"/>
      <w:marBottom w:val="0"/>
      <w:divBdr>
        <w:top w:val="none" w:sz="0" w:space="0" w:color="auto"/>
        <w:left w:val="none" w:sz="0" w:space="0" w:color="auto"/>
        <w:bottom w:val="none" w:sz="0" w:space="0" w:color="auto"/>
        <w:right w:val="none" w:sz="0" w:space="0" w:color="auto"/>
      </w:divBdr>
    </w:div>
    <w:div w:id="1158378914">
      <w:bodyDiv w:val="1"/>
      <w:marLeft w:val="0"/>
      <w:marRight w:val="0"/>
      <w:marTop w:val="0"/>
      <w:marBottom w:val="0"/>
      <w:divBdr>
        <w:top w:val="none" w:sz="0" w:space="0" w:color="auto"/>
        <w:left w:val="none" w:sz="0" w:space="0" w:color="auto"/>
        <w:bottom w:val="none" w:sz="0" w:space="0" w:color="auto"/>
        <w:right w:val="none" w:sz="0" w:space="0" w:color="auto"/>
      </w:divBdr>
    </w:div>
    <w:div w:id="1477843685">
      <w:bodyDiv w:val="1"/>
      <w:marLeft w:val="0"/>
      <w:marRight w:val="0"/>
      <w:marTop w:val="0"/>
      <w:marBottom w:val="0"/>
      <w:divBdr>
        <w:top w:val="none" w:sz="0" w:space="0" w:color="auto"/>
        <w:left w:val="none" w:sz="0" w:space="0" w:color="auto"/>
        <w:bottom w:val="none" w:sz="0" w:space="0" w:color="auto"/>
        <w:right w:val="none" w:sz="0" w:space="0" w:color="auto"/>
      </w:divBdr>
    </w:div>
    <w:div w:id="1599363820">
      <w:bodyDiv w:val="1"/>
      <w:marLeft w:val="0"/>
      <w:marRight w:val="0"/>
      <w:marTop w:val="0"/>
      <w:marBottom w:val="0"/>
      <w:divBdr>
        <w:top w:val="none" w:sz="0" w:space="0" w:color="auto"/>
        <w:left w:val="none" w:sz="0" w:space="0" w:color="auto"/>
        <w:bottom w:val="none" w:sz="0" w:space="0" w:color="auto"/>
        <w:right w:val="none" w:sz="0" w:space="0" w:color="auto"/>
      </w:divBdr>
    </w:div>
    <w:div w:id="1621063769">
      <w:bodyDiv w:val="1"/>
      <w:marLeft w:val="0"/>
      <w:marRight w:val="0"/>
      <w:marTop w:val="0"/>
      <w:marBottom w:val="0"/>
      <w:divBdr>
        <w:top w:val="none" w:sz="0" w:space="0" w:color="auto"/>
        <w:left w:val="none" w:sz="0" w:space="0" w:color="auto"/>
        <w:bottom w:val="none" w:sz="0" w:space="0" w:color="auto"/>
        <w:right w:val="none" w:sz="0" w:space="0" w:color="auto"/>
      </w:divBdr>
      <w:divsChild>
        <w:div w:id="663819084">
          <w:marLeft w:val="0"/>
          <w:marRight w:val="0"/>
          <w:marTop w:val="0"/>
          <w:marBottom w:val="120"/>
          <w:divBdr>
            <w:top w:val="none" w:sz="0" w:space="0" w:color="auto"/>
            <w:left w:val="none" w:sz="0" w:space="0" w:color="auto"/>
            <w:bottom w:val="none" w:sz="0" w:space="0" w:color="auto"/>
            <w:right w:val="none" w:sz="0" w:space="0" w:color="auto"/>
          </w:divBdr>
        </w:div>
        <w:div w:id="886380501">
          <w:marLeft w:val="0"/>
          <w:marRight w:val="0"/>
          <w:marTop w:val="0"/>
          <w:marBottom w:val="120"/>
          <w:divBdr>
            <w:top w:val="none" w:sz="0" w:space="0" w:color="auto"/>
            <w:left w:val="none" w:sz="0" w:space="0" w:color="auto"/>
            <w:bottom w:val="none" w:sz="0" w:space="0" w:color="auto"/>
            <w:right w:val="none" w:sz="0" w:space="0" w:color="auto"/>
          </w:divBdr>
        </w:div>
        <w:div w:id="1271283280">
          <w:marLeft w:val="0"/>
          <w:marRight w:val="0"/>
          <w:marTop w:val="0"/>
          <w:marBottom w:val="120"/>
          <w:divBdr>
            <w:top w:val="none" w:sz="0" w:space="0" w:color="auto"/>
            <w:left w:val="none" w:sz="0" w:space="0" w:color="auto"/>
            <w:bottom w:val="none" w:sz="0" w:space="0" w:color="auto"/>
            <w:right w:val="none" w:sz="0" w:space="0" w:color="auto"/>
          </w:divBdr>
        </w:div>
      </w:divsChild>
    </w:div>
    <w:div w:id="1644655269">
      <w:bodyDiv w:val="1"/>
      <w:marLeft w:val="0"/>
      <w:marRight w:val="0"/>
      <w:marTop w:val="0"/>
      <w:marBottom w:val="0"/>
      <w:divBdr>
        <w:top w:val="none" w:sz="0" w:space="0" w:color="auto"/>
        <w:left w:val="none" w:sz="0" w:space="0" w:color="auto"/>
        <w:bottom w:val="none" w:sz="0" w:space="0" w:color="auto"/>
        <w:right w:val="none" w:sz="0" w:space="0" w:color="auto"/>
      </w:divBdr>
    </w:div>
    <w:div w:id="1665357664">
      <w:bodyDiv w:val="1"/>
      <w:marLeft w:val="0"/>
      <w:marRight w:val="0"/>
      <w:marTop w:val="0"/>
      <w:marBottom w:val="0"/>
      <w:divBdr>
        <w:top w:val="none" w:sz="0" w:space="0" w:color="auto"/>
        <w:left w:val="none" w:sz="0" w:space="0" w:color="auto"/>
        <w:bottom w:val="none" w:sz="0" w:space="0" w:color="auto"/>
        <w:right w:val="none" w:sz="0" w:space="0" w:color="auto"/>
      </w:divBdr>
    </w:div>
    <w:div w:id="1710716232">
      <w:bodyDiv w:val="1"/>
      <w:marLeft w:val="0"/>
      <w:marRight w:val="0"/>
      <w:marTop w:val="0"/>
      <w:marBottom w:val="0"/>
      <w:divBdr>
        <w:top w:val="none" w:sz="0" w:space="0" w:color="auto"/>
        <w:left w:val="none" w:sz="0" w:space="0" w:color="auto"/>
        <w:bottom w:val="none" w:sz="0" w:space="0" w:color="auto"/>
        <w:right w:val="none" w:sz="0" w:space="0" w:color="auto"/>
      </w:divBdr>
      <w:divsChild>
        <w:div w:id="363989822">
          <w:marLeft w:val="0"/>
          <w:marRight w:val="0"/>
          <w:marTop w:val="0"/>
          <w:marBottom w:val="120"/>
          <w:divBdr>
            <w:top w:val="none" w:sz="0" w:space="0" w:color="auto"/>
            <w:left w:val="none" w:sz="0" w:space="0" w:color="auto"/>
            <w:bottom w:val="none" w:sz="0" w:space="0" w:color="auto"/>
            <w:right w:val="none" w:sz="0" w:space="0" w:color="auto"/>
          </w:divBdr>
        </w:div>
        <w:div w:id="459419295">
          <w:marLeft w:val="0"/>
          <w:marRight w:val="0"/>
          <w:marTop w:val="0"/>
          <w:marBottom w:val="120"/>
          <w:divBdr>
            <w:top w:val="none" w:sz="0" w:space="0" w:color="auto"/>
            <w:left w:val="none" w:sz="0" w:space="0" w:color="auto"/>
            <w:bottom w:val="none" w:sz="0" w:space="0" w:color="auto"/>
            <w:right w:val="none" w:sz="0" w:space="0" w:color="auto"/>
          </w:divBdr>
        </w:div>
        <w:div w:id="1751536410">
          <w:marLeft w:val="0"/>
          <w:marRight w:val="0"/>
          <w:marTop w:val="0"/>
          <w:marBottom w:val="120"/>
          <w:divBdr>
            <w:top w:val="none" w:sz="0" w:space="0" w:color="auto"/>
            <w:left w:val="none" w:sz="0" w:space="0" w:color="auto"/>
            <w:bottom w:val="none" w:sz="0" w:space="0" w:color="auto"/>
            <w:right w:val="none" w:sz="0" w:space="0" w:color="auto"/>
          </w:divBdr>
        </w:div>
      </w:divsChild>
    </w:div>
    <w:div w:id="1812022011">
      <w:bodyDiv w:val="1"/>
      <w:marLeft w:val="0"/>
      <w:marRight w:val="0"/>
      <w:marTop w:val="0"/>
      <w:marBottom w:val="0"/>
      <w:divBdr>
        <w:top w:val="none" w:sz="0" w:space="0" w:color="auto"/>
        <w:left w:val="none" w:sz="0" w:space="0" w:color="auto"/>
        <w:bottom w:val="none" w:sz="0" w:space="0" w:color="auto"/>
        <w:right w:val="none" w:sz="0" w:space="0" w:color="auto"/>
      </w:divBdr>
    </w:div>
    <w:div w:id="1912109560">
      <w:bodyDiv w:val="1"/>
      <w:marLeft w:val="0"/>
      <w:marRight w:val="0"/>
      <w:marTop w:val="0"/>
      <w:marBottom w:val="0"/>
      <w:divBdr>
        <w:top w:val="none" w:sz="0" w:space="0" w:color="auto"/>
        <w:left w:val="none" w:sz="0" w:space="0" w:color="auto"/>
        <w:bottom w:val="none" w:sz="0" w:space="0" w:color="auto"/>
        <w:right w:val="none" w:sz="0" w:space="0" w:color="auto"/>
      </w:divBdr>
    </w:div>
    <w:div w:id="2124760242">
      <w:bodyDiv w:val="1"/>
      <w:marLeft w:val="0"/>
      <w:marRight w:val="0"/>
      <w:marTop w:val="0"/>
      <w:marBottom w:val="0"/>
      <w:divBdr>
        <w:top w:val="none" w:sz="0" w:space="0" w:color="auto"/>
        <w:left w:val="none" w:sz="0" w:space="0" w:color="auto"/>
        <w:bottom w:val="none" w:sz="0" w:space="0" w:color="auto"/>
        <w:right w:val="none" w:sz="0" w:space="0" w:color="auto"/>
      </w:divBdr>
    </w:div>
    <w:div w:id="212784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1-01-3971" TargetMode="External"/><Relationship Id="rId18" Type="http://schemas.openxmlformats.org/officeDocument/2006/relationships/hyperlink" Target="http://www.uradni-list.si/1/objava.jsp?sop=2023-01-2478" TargetMode="External"/><Relationship Id="rId26" Type="http://schemas.openxmlformats.org/officeDocument/2006/relationships/hyperlink" Target="http://www.uradni-list.si/1/objava.jsp?sop=2023-01-2478" TargetMode="External"/><Relationship Id="rId3" Type="http://schemas.openxmlformats.org/officeDocument/2006/relationships/customXml" Target="../customXml/item3.xml"/><Relationship Id="rId21" Type="http://schemas.openxmlformats.org/officeDocument/2006/relationships/hyperlink" Target="http://www.uradni-list.si/1/objava.jsp?sop=2023-01-2478"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uradni-list.si/1/objava.jsp?sop=2023-01-2478" TargetMode="External"/><Relationship Id="rId17" Type="http://schemas.openxmlformats.org/officeDocument/2006/relationships/hyperlink" Target="https://www.gov.si/drzavni-organi/ministrstva/ministrstvo-za-naravne-vire-in-prostor/o-ministrstvu/direktorat-za-prostor-in-graditev/sektor-za-strateski-prostorski-razvoj/" TargetMode="External"/><Relationship Id="rId25" Type="http://schemas.openxmlformats.org/officeDocument/2006/relationships/hyperlink" Target="http://www.uradni-list.si/1/objava.jsp?sop=2023-01-0348"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radni-list.si/1/objava.jsp?sop=2023-01-2670" TargetMode="External"/><Relationship Id="rId20" Type="http://schemas.openxmlformats.org/officeDocument/2006/relationships/hyperlink" Target="http://www.uradni-list.si/1/objava.jsp?sop=2023-01-0348" TargetMode="External"/><Relationship Id="rId29" Type="http://schemas.openxmlformats.org/officeDocument/2006/relationships/hyperlink" Target="http://www.uradni-list.si/1/objava.jsp?sop=2023-01-03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www.uradni-list.si/1/objava.jsp?sop=2021-01-3971" TargetMode="External"/><Relationship Id="rId32" Type="http://schemas.openxmlformats.org/officeDocument/2006/relationships/hyperlink" Target="https://www.gov.si/drzavni-organi/predsednik-vlade/dr-robert-golob/" TargetMode="External"/><Relationship Id="rId5" Type="http://schemas.openxmlformats.org/officeDocument/2006/relationships/numbering" Target="numbering.xml"/><Relationship Id="rId15" Type="http://schemas.openxmlformats.org/officeDocument/2006/relationships/hyperlink" Target="http://www.uradni-list.si/1/objava.jsp?sop=2023-01-2478" TargetMode="External"/><Relationship Id="rId23" Type="http://schemas.openxmlformats.org/officeDocument/2006/relationships/hyperlink" Target="http://www.uradni-list.si/1/objava.jsp?sop=2023-01-2478" TargetMode="External"/><Relationship Id="rId28" Type="http://schemas.openxmlformats.org/officeDocument/2006/relationships/hyperlink" Target="http://www.uradni-list.si/1/objava.jsp?sop=2021-01-397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radni-list.si/1/objava.jsp?sop=2021-01-3971" TargetMode="External"/><Relationship Id="rId31" Type="http://schemas.openxmlformats.org/officeDocument/2006/relationships/hyperlink" Target="http://www.uradni-list.si/1/objava.jsp?sop=2023-01-26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3-01-0348" TargetMode="External"/><Relationship Id="rId22" Type="http://schemas.openxmlformats.org/officeDocument/2006/relationships/hyperlink" Target="http://www.uradni-list.si/1/objava.jsp?sop=2023-01-2670" TargetMode="External"/><Relationship Id="rId27" Type="http://schemas.openxmlformats.org/officeDocument/2006/relationships/hyperlink" Target="http://www.uradni-list.si/1/objava.jsp?sop=2023-01-2670" TargetMode="External"/><Relationship Id="rId30" Type="http://schemas.openxmlformats.org/officeDocument/2006/relationships/hyperlink" Target="http://www.uradni-list.si/1/objava.jsp?sop=2023-01-2478"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E1874-2E15-4E3D-BD6A-D6B843EBD02D}">
  <ds:schemaRefs>
    <ds:schemaRef ds:uri="http://schemas.openxmlformats.org/officeDocument/2006/bibliography"/>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8902</Words>
  <Characters>50748</Characters>
  <Application>Microsoft Office Word</Application>
  <DocSecurity>0</DocSecurity>
  <Lines>422</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Jernej Červek</dc:creator>
  <cp:lastModifiedBy>Jernej Červek</cp:lastModifiedBy>
  <cp:revision>5</cp:revision>
  <cp:lastPrinted>2024-01-11T08:00:00Z</cp:lastPrinted>
  <dcterms:created xsi:type="dcterms:W3CDTF">2024-02-15T18:32:00Z</dcterms:created>
  <dcterms:modified xsi:type="dcterms:W3CDTF">2024-02-17T13:52:00Z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