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C43" w:rsidRPr="005C3022" w:rsidRDefault="00B72C43" w:rsidP="00B72C43">
      <w:pPr>
        <w:spacing w:line="260" w:lineRule="exact"/>
        <w:rPr>
          <w:rFonts w:cs="Arial"/>
          <w:color w:val="000000"/>
          <w:sz w:val="20"/>
          <w:szCs w:val="20"/>
        </w:rPr>
      </w:pPr>
      <w:r w:rsidRPr="005C3022">
        <w:rPr>
          <w:rFonts w:cs="Arial"/>
          <w:color w:val="000000"/>
          <w:sz w:val="20"/>
          <w:szCs w:val="20"/>
        </w:rPr>
        <w:t>Priloga:</w:t>
      </w:r>
    </w:p>
    <w:p w:rsidR="00B72C43" w:rsidRPr="005C3022" w:rsidRDefault="00B72C43" w:rsidP="00B72C43">
      <w:pPr>
        <w:pBdr>
          <w:bottom w:val="single" w:sz="4" w:space="1" w:color="auto"/>
        </w:pBdr>
        <w:spacing w:line="260" w:lineRule="exact"/>
        <w:rPr>
          <w:rStyle w:val="markedcontent"/>
          <w:rFonts w:cs="Arial"/>
          <w:b/>
          <w:sz w:val="20"/>
          <w:szCs w:val="20"/>
        </w:rPr>
      </w:pPr>
      <w:r w:rsidRPr="005C3022">
        <w:rPr>
          <w:rFonts w:cs="Arial"/>
          <w:color w:val="000000"/>
          <w:sz w:val="20"/>
          <w:szCs w:val="20"/>
        </w:rPr>
        <w:t>»</w:t>
      </w:r>
      <w:r w:rsidRPr="005C3022">
        <w:rPr>
          <w:rStyle w:val="markedcontent"/>
          <w:rFonts w:cs="Arial"/>
          <w:b/>
          <w:sz w:val="20"/>
          <w:szCs w:val="20"/>
        </w:rPr>
        <w:t xml:space="preserve">Priloga 1: Razpoložljiva sredstva po ukrepih in </w:t>
      </w:r>
      <w:proofErr w:type="spellStart"/>
      <w:r w:rsidRPr="005C3022">
        <w:rPr>
          <w:rStyle w:val="markedcontent"/>
          <w:rFonts w:cs="Arial"/>
          <w:b/>
          <w:sz w:val="20"/>
          <w:szCs w:val="20"/>
        </w:rPr>
        <w:t>podukrepih</w:t>
      </w:r>
      <w:proofErr w:type="spellEnd"/>
      <w:r w:rsidRPr="005C3022">
        <w:rPr>
          <w:rStyle w:val="markedcontent"/>
          <w:rFonts w:cs="Arial"/>
          <w:b/>
          <w:sz w:val="20"/>
          <w:szCs w:val="20"/>
        </w:rPr>
        <w:t xml:space="preserve"> PRP 2014–2020</w:t>
      </w:r>
    </w:p>
    <w:p w:rsidR="00B72C43" w:rsidRPr="005C3022" w:rsidRDefault="00B72C43" w:rsidP="00B72C43">
      <w:pPr>
        <w:spacing w:line="260" w:lineRule="exact"/>
        <w:jc w:val="both"/>
        <w:rPr>
          <w:rFonts w:cs="Arial"/>
          <w:sz w:val="20"/>
          <w:szCs w:val="20"/>
        </w:rPr>
      </w:pPr>
      <w:r w:rsidRPr="005C3022">
        <w:rPr>
          <w:rStyle w:val="markedcontent"/>
          <w:rFonts w:cs="Arial"/>
          <w:sz w:val="20"/>
          <w:szCs w:val="20"/>
        </w:rPr>
        <w:t xml:space="preserve">Obseg razpoložljivih sredstev po posameznih ukrepih in </w:t>
      </w:r>
      <w:proofErr w:type="spellStart"/>
      <w:r w:rsidRPr="005C3022">
        <w:rPr>
          <w:rStyle w:val="markedcontent"/>
          <w:rFonts w:cs="Arial"/>
          <w:sz w:val="20"/>
          <w:szCs w:val="20"/>
        </w:rPr>
        <w:t>podukrepih</w:t>
      </w:r>
      <w:proofErr w:type="spellEnd"/>
      <w:r w:rsidRPr="005C3022">
        <w:rPr>
          <w:rStyle w:val="markedcontent"/>
          <w:rFonts w:cs="Arial"/>
          <w:sz w:val="20"/>
          <w:szCs w:val="20"/>
        </w:rPr>
        <w:t xml:space="preserve"> ter operacijah PRP 2014–2020 iz te uredbe z ločenim prikazom prispevka EKSRP, prispevka iz 58a. člena Uredbe 1305/2013/EU (v nadaljnjem besedilu: EURI) in skupnim obsegom javnih sredstev v EUR.</w:t>
      </w:r>
    </w:p>
    <w:p w:rsidR="00B72C43" w:rsidRPr="005C3022" w:rsidRDefault="00B72C43" w:rsidP="00B72C43">
      <w:pPr>
        <w:spacing w:line="260" w:lineRule="exact"/>
        <w:rPr>
          <w:rFonts w:cs="Arial"/>
          <w:color w:val="000000"/>
          <w:sz w:val="20"/>
          <w:szCs w:val="20"/>
        </w:rPr>
      </w:pPr>
    </w:p>
    <w:tbl>
      <w:tblPr>
        <w:tblW w:w="90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560"/>
        <w:gridCol w:w="1559"/>
        <w:gridCol w:w="1984"/>
      </w:tblGrid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spacing w:line="260" w:lineRule="exact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>Ukrep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spacing w:line="260" w:lineRule="exact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>EKSRP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spacing w:line="260" w:lineRule="exact"/>
              <w:jc w:val="center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 xml:space="preserve">EURI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365672" w:rsidRDefault="00B72C43" w:rsidP="00C602B4">
            <w:pPr>
              <w:spacing w:line="260" w:lineRule="exact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 xml:space="preserve">SKUPAJ </w:t>
            </w:r>
          </w:p>
          <w:p w:rsidR="00B72C43" w:rsidRPr="00421960" w:rsidRDefault="00B72C43" w:rsidP="00C602B4">
            <w:pPr>
              <w:spacing w:line="260" w:lineRule="exact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21960">
              <w:rPr>
                <w:rFonts w:cs="Arial"/>
                <w:b/>
                <w:bCs/>
                <w:color w:val="000000"/>
                <w:sz w:val="16"/>
                <w:szCs w:val="16"/>
              </w:rPr>
              <w:t>(EKSRP + EURI + SLO)</w:t>
            </w:r>
          </w:p>
        </w:tc>
      </w:tr>
      <w:tr w:rsidR="00B72C43" w:rsidRPr="00365672" w:rsidTr="00C602B4">
        <w:trPr>
          <w:trHeight w:val="404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color w:val="000000"/>
                <w:sz w:val="18"/>
                <w:u w:val="single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  <w:u w:val="single"/>
              </w:rPr>
              <w:t>M04 Naložbe v fizična sredstva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693D4D" w:rsidRDefault="00B72C43" w:rsidP="00C602B4">
            <w:pPr>
              <w:jc w:val="right"/>
              <w:rPr>
                <w:rFonts w:cs="Arial"/>
                <w:b/>
                <w:bCs/>
                <w:color w:val="000000"/>
                <w:sz w:val="18"/>
                <w:highlight w:val="darkYellow"/>
                <w:u w:val="single"/>
              </w:rPr>
            </w:pPr>
            <w:r w:rsidRPr="00EC4D56">
              <w:rPr>
                <w:rFonts w:cs="Arial"/>
                <w:b/>
                <w:bCs/>
                <w:color w:val="000000"/>
                <w:sz w:val="18"/>
                <w:u w:val="single"/>
              </w:rPr>
              <w:t>208.683.014,39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693D4D" w:rsidRDefault="00B72C43" w:rsidP="00C602B4">
            <w:pPr>
              <w:jc w:val="right"/>
              <w:rPr>
                <w:rFonts w:cs="Arial"/>
                <w:b/>
                <w:bCs/>
                <w:color w:val="000000"/>
                <w:sz w:val="18"/>
                <w:highlight w:val="darkYellow"/>
                <w:u w:val="single"/>
              </w:rPr>
            </w:pPr>
            <w:r w:rsidRPr="00EC4D56">
              <w:rPr>
                <w:rFonts w:cs="Arial"/>
                <w:b/>
                <w:bCs/>
                <w:color w:val="000000"/>
                <w:sz w:val="18"/>
                <w:u w:val="single"/>
              </w:rPr>
              <w:t>55.165.858,02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2C43" w:rsidRPr="00693D4D" w:rsidRDefault="00B72C43" w:rsidP="00C602B4">
            <w:pPr>
              <w:jc w:val="right"/>
              <w:rPr>
                <w:rFonts w:cs="Arial"/>
                <w:b/>
                <w:bCs/>
                <w:color w:val="000000"/>
                <w:sz w:val="18"/>
                <w:highlight w:val="darkYellow"/>
                <w:u w:val="single"/>
              </w:rPr>
            </w:pPr>
            <w:r w:rsidRPr="00EC4D56">
              <w:rPr>
                <w:rFonts w:cs="Arial"/>
                <w:b/>
                <w:bCs/>
                <w:color w:val="000000"/>
                <w:sz w:val="18"/>
                <w:u w:val="single"/>
              </w:rPr>
              <w:t>333.409.877,21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>M04.1 Podpora za naložbe v kmetijska gospodarstva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b/>
                <w:sz w:val="18"/>
              </w:rPr>
            </w:pPr>
            <w:r w:rsidRPr="00515BAF">
              <w:rPr>
                <w:rFonts w:cs="Arial"/>
                <w:b/>
                <w:sz w:val="18"/>
              </w:rPr>
              <w:t>106.297.488,89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b/>
                <w:sz w:val="18"/>
              </w:rPr>
            </w:pPr>
            <w:r w:rsidRPr="00515BAF">
              <w:rPr>
                <w:rFonts w:cs="Arial"/>
                <w:b/>
                <w:sz w:val="18"/>
              </w:rPr>
              <w:t>40.530.983,75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b/>
                <w:sz w:val="18"/>
              </w:rPr>
            </w:pPr>
            <w:r w:rsidRPr="00515BAF">
              <w:rPr>
                <w:rFonts w:cs="Arial"/>
                <w:b/>
                <w:sz w:val="18"/>
              </w:rPr>
              <w:t>182.260.968,94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color w:val="000000"/>
                <w:sz w:val="18"/>
              </w:rPr>
              <w:t>– naložbe za izboljšanje splošne učinkovitosti in trajnosti kmetijskih gospodarstev</w:t>
            </w:r>
            <w:r w:rsidRPr="00365672">
              <w:rPr>
                <w:rFonts w:cs="Arial"/>
                <w:bCs/>
                <w:color w:val="000000"/>
                <w:sz w:val="18"/>
              </w:rPr>
              <w:t>;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515BAF">
              <w:rPr>
                <w:rFonts w:cs="Arial"/>
                <w:bCs/>
                <w:color w:val="000000"/>
                <w:sz w:val="18"/>
              </w:rPr>
              <w:t>106.297.488,89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515BAF">
              <w:rPr>
                <w:rFonts w:cs="Arial"/>
                <w:bCs/>
                <w:color w:val="000000"/>
                <w:sz w:val="18"/>
              </w:rPr>
              <w:t>3.858.479,57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sz w:val="18"/>
              </w:rPr>
            </w:pPr>
            <w:r w:rsidRPr="00515BAF">
              <w:rPr>
                <w:rFonts w:cs="Arial"/>
                <w:sz w:val="18"/>
              </w:rPr>
              <w:t>145.588.464,76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Cs/>
                <w:color w:val="000000"/>
                <w:sz w:val="18"/>
              </w:rPr>
              <w:t>– naložbe v zmanjšanje toplogrednih plinov iz kmetijstva;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Cs/>
                <w:color w:val="000000"/>
                <w:sz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515BAF">
              <w:rPr>
                <w:rFonts w:cs="Arial"/>
                <w:bCs/>
                <w:color w:val="000000"/>
                <w:sz w:val="18"/>
              </w:rPr>
              <w:t>36.672.504,18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b/>
                <w:sz w:val="18"/>
              </w:rPr>
            </w:pPr>
            <w:r w:rsidRPr="00515BAF">
              <w:rPr>
                <w:rFonts w:cs="Arial"/>
                <w:bCs/>
                <w:color w:val="000000"/>
                <w:sz w:val="18"/>
              </w:rPr>
              <w:t>36.672.504,18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>M04.2 Podpora za naložbe v predelavo in trženje in/ali razvoj kmetijskih proizvodov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sz w:val="18"/>
              </w:rPr>
              <w:t>73.307.575,50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b/>
                <w:sz w:val="18"/>
              </w:rPr>
            </w:pPr>
            <w:r w:rsidRPr="00515BAF">
              <w:rPr>
                <w:rFonts w:cs="Arial"/>
                <w:b/>
                <w:sz w:val="18"/>
              </w:rPr>
              <w:t>1.036.536,76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365672" w:rsidRDefault="00B72C43" w:rsidP="00C602B4">
            <w:pPr>
              <w:spacing w:line="260" w:lineRule="exact"/>
              <w:jc w:val="right"/>
              <w:rPr>
                <w:rFonts w:cs="Arial"/>
                <w:b/>
                <w:bCs/>
                <w:color w:val="000000"/>
                <w:sz w:val="18"/>
              </w:rPr>
            </w:pPr>
            <w:r w:rsidRPr="00515BAF">
              <w:rPr>
                <w:rFonts w:cs="Arial"/>
                <w:b/>
                <w:sz w:val="18"/>
              </w:rPr>
              <w:t>98.779.970,76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>M04.3 Podpora za naložbe v infrastrukturo, povezano z razvojem in prilagodi</w:t>
            </w:r>
            <w:r>
              <w:rPr>
                <w:rFonts w:cs="Arial"/>
                <w:b/>
                <w:bCs/>
                <w:color w:val="000000"/>
                <w:sz w:val="18"/>
              </w:rPr>
              <w:t>tvijo kmetijstva in gozdarstva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693D4D" w:rsidRDefault="00B72C43" w:rsidP="00C602B4">
            <w:pPr>
              <w:spacing w:line="260" w:lineRule="exact"/>
              <w:jc w:val="right"/>
              <w:rPr>
                <w:rFonts w:cs="Arial"/>
                <w:b/>
                <w:sz w:val="18"/>
                <w:highlight w:val="darkYellow"/>
              </w:rPr>
            </w:pPr>
            <w:r w:rsidRPr="00EC4D56">
              <w:rPr>
                <w:rFonts w:cs="Arial"/>
                <w:b/>
                <w:sz w:val="18"/>
              </w:rPr>
              <w:t>28.327.950,00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693D4D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sz w:val="18"/>
                <w:highlight w:val="darkYellow"/>
              </w:rPr>
            </w:pPr>
            <w:r w:rsidRPr="00EC4D56">
              <w:rPr>
                <w:rFonts w:cs="Arial"/>
                <w:b/>
                <w:sz w:val="18"/>
              </w:rPr>
              <w:t>13.598.337,51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693D4D" w:rsidRDefault="00B72C43" w:rsidP="00C602B4">
            <w:pPr>
              <w:spacing w:line="260" w:lineRule="exact"/>
              <w:jc w:val="right"/>
              <w:rPr>
                <w:rFonts w:cs="Arial"/>
                <w:b/>
                <w:sz w:val="18"/>
                <w:highlight w:val="darkYellow"/>
              </w:rPr>
            </w:pPr>
            <w:r w:rsidRPr="00EC4D56">
              <w:rPr>
                <w:rFonts w:cs="Arial"/>
                <w:b/>
                <w:sz w:val="18"/>
              </w:rPr>
              <w:t>51.368.937,51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Cs/>
                <w:color w:val="000000"/>
                <w:sz w:val="18"/>
              </w:rPr>
              <w:t>– izvedba agromelio</w:t>
            </w:r>
            <w:r>
              <w:rPr>
                <w:rFonts w:cs="Arial"/>
                <w:bCs/>
                <w:color w:val="000000"/>
                <w:sz w:val="18"/>
              </w:rPr>
              <w:t>racij na komasacijskih območjih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10.902.906,75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3.000.000,00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17.537.209,00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– </w:t>
            </w:r>
            <w:r w:rsidRPr="00365672">
              <w:rPr>
                <w:rFonts w:cs="Arial"/>
                <w:bCs/>
                <w:color w:val="000000"/>
                <w:sz w:val="18"/>
              </w:rPr>
              <w:t xml:space="preserve">gradnja namakalnih sistemov, </w:t>
            </w:r>
            <w:r>
              <w:rPr>
                <w:rFonts w:cs="Arial"/>
                <w:bCs/>
                <w:color w:val="000000"/>
                <w:sz w:val="18"/>
              </w:rPr>
              <w:t>ki so namenjeni več uporabnikom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8.500.002,00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11.333.336,00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Cs/>
                <w:color w:val="000000"/>
                <w:sz w:val="18"/>
              </w:rPr>
              <w:t xml:space="preserve">– tehnološke posodobitve namakalnih sistemov, </w:t>
            </w:r>
            <w:r>
              <w:rPr>
                <w:rFonts w:cs="Arial"/>
                <w:bCs/>
                <w:color w:val="000000"/>
                <w:sz w:val="18"/>
              </w:rPr>
              <w:t>ki so namenjeni več uporabnikom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4.226.536,50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>5</w:t>
            </w:r>
            <w:r w:rsidRPr="00EC4D56">
              <w:rPr>
                <w:rFonts w:cs="Arial"/>
                <w:bCs/>
                <w:color w:val="000000"/>
                <w:sz w:val="18"/>
              </w:rPr>
              <w:t>.669.659,84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43" w:rsidRPr="00EC4D56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>11</w:t>
            </w:r>
            <w:r w:rsidRPr="00EC4D56">
              <w:rPr>
                <w:rFonts w:cs="Arial"/>
                <w:bCs/>
                <w:color w:val="000000"/>
                <w:sz w:val="18"/>
              </w:rPr>
              <w:t>.305.041,84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Cs/>
                <w:color w:val="000000"/>
                <w:sz w:val="18"/>
              </w:rPr>
              <w:t>–</w:t>
            </w:r>
            <w:r>
              <w:rPr>
                <w:rFonts w:cs="Arial"/>
                <w:bCs/>
                <w:color w:val="000000"/>
                <w:sz w:val="18"/>
              </w:rPr>
              <w:t xml:space="preserve"> ureditev gozdne infrastrukture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515BAF">
              <w:rPr>
                <w:rFonts w:cs="Arial"/>
                <w:bCs/>
                <w:color w:val="000000"/>
                <w:sz w:val="18"/>
              </w:rPr>
              <w:t>4.698.504,75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515BAF">
              <w:rPr>
                <w:rFonts w:cs="Arial"/>
                <w:bCs/>
                <w:color w:val="000000"/>
                <w:sz w:val="18"/>
              </w:rPr>
              <w:t>6.264.673,00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color w:val="000000"/>
                <w:sz w:val="18"/>
              </w:rPr>
            </w:pPr>
            <w:r w:rsidRPr="76984C21">
              <w:rPr>
                <w:rFonts w:cs="Arial"/>
                <w:color w:val="000000"/>
                <w:sz w:val="18"/>
              </w:rPr>
              <w:t>– izvedba agromeli</w:t>
            </w:r>
            <w:r>
              <w:rPr>
                <w:rFonts w:cs="Arial"/>
                <w:color w:val="000000"/>
                <w:sz w:val="18"/>
              </w:rPr>
              <w:t>oracij na kmetijskih zemljiščih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515BAF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  <w:highlight w:val="yellow"/>
              </w:rPr>
            </w:pPr>
            <w:r w:rsidRPr="00EC4D56">
              <w:rPr>
                <w:rFonts w:cs="Arial"/>
                <w:bCs/>
                <w:color w:val="000000"/>
                <w:sz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693D4D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  <w:highlight w:val="darkYellow"/>
              </w:rPr>
            </w:pPr>
            <w:r>
              <w:rPr>
                <w:rFonts w:cs="Arial"/>
                <w:bCs/>
                <w:color w:val="000000"/>
                <w:sz w:val="18"/>
              </w:rPr>
              <w:t>4.</w:t>
            </w:r>
            <w:r w:rsidRPr="00EC4D56">
              <w:rPr>
                <w:rFonts w:cs="Arial"/>
                <w:bCs/>
                <w:color w:val="000000"/>
                <w:sz w:val="18"/>
              </w:rPr>
              <w:t>928.677,00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693D4D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  <w:highlight w:val="darkYellow"/>
              </w:rPr>
            </w:pPr>
            <w:r>
              <w:rPr>
                <w:rFonts w:cs="Arial"/>
                <w:bCs/>
                <w:color w:val="000000"/>
                <w:sz w:val="18"/>
              </w:rPr>
              <w:t>4.</w:t>
            </w:r>
            <w:r w:rsidRPr="00EC4D56">
              <w:rPr>
                <w:rFonts w:cs="Arial"/>
                <w:bCs/>
                <w:color w:val="000000"/>
                <w:sz w:val="18"/>
              </w:rPr>
              <w:t>928.677,00</w:t>
            </w:r>
          </w:p>
        </w:tc>
      </w:tr>
      <w:tr w:rsidR="00B72C43" w:rsidRPr="00365672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365672" w:rsidRDefault="00B72C43" w:rsidP="00C602B4">
            <w:pPr>
              <w:widowControl w:val="0"/>
              <w:spacing w:line="260" w:lineRule="exact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bCs/>
                <w:color w:val="000000"/>
                <w:sz w:val="18"/>
              </w:rPr>
              <w:t>M04.4 Podpora za neproizvodne naložbe, povezane z doseganjem kmetijsko-</w:t>
            </w:r>
            <w:proofErr w:type="spellStart"/>
            <w:r w:rsidRPr="00365672">
              <w:rPr>
                <w:rFonts w:cs="Arial"/>
                <w:b/>
                <w:bCs/>
                <w:color w:val="000000"/>
                <w:sz w:val="18"/>
              </w:rPr>
              <w:t>okoljskih</w:t>
            </w:r>
            <w:proofErr w:type="spellEnd"/>
            <w:r w:rsidRPr="00365672">
              <w:rPr>
                <w:rFonts w:cs="Arial"/>
                <w:b/>
                <w:bCs/>
                <w:color w:val="000000"/>
                <w:sz w:val="18"/>
              </w:rPr>
              <w:t>-podnebnih ciljev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color w:val="000000"/>
                <w:sz w:val="18"/>
              </w:rPr>
            </w:pPr>
            <w:r w:rsidRPr="00365672">
              <w:rPr>
                <w:rFonts w:cs="Arial"/>
                <w:b/>
                <w:color w:val="000000"/>
                <w:sz w:val="18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Cs/>
                <w:color w:val="000000"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365672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color w:val="000000"/>
                <w:sz w:val="18"/>
              </w:rPr>
            </w:pPr>
            <w:r w:rsidRPr="00365672">
              <w:rPr>
                <w:rFonts w:cs="Arial"/>
                <w:b/>
                <w:color w:val="000000"/>
                <w:sz w:val="18"/>
              </w:rPr>
              <w:t>1.000.000,00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>– vzpostavitev protivetrne zaščit</w:t>
            </w:r>
            <w:r>
              <w:rPr>
                <w:rFonts w:cs="Arial"/>
                <w:bCs/>
                <w:sz w:val="18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>1.000.000,00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/>
                <w:bCs/>
                <w:sz w:val="18"/>
              </w:rPr>
              <w:t>M05.2 Podpora</w:t>
            </w:r>
            <w:r w:rsidRPr="004D2773">
              <w:rPr>
                <w:rFonts w:cs="Arial"/>
                <w:b/>
                <w:sz w:val="18"/>
              </w:rPr>
              <w:t xml:space="preserve"> za obnovo kmetijskega zemljišča in potenciala kmetijske proizvodnje, ki sta bila prizadeta zaradi naravnih nesreč, slabih vremenskih razmer in katastrofičnih dogodkov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515BAF">
              <w:rPr>
                <w:rFonts w:cs="Arial"/>
                <w:b/>
                <w:sz w:val="18"/>
              </w:rPr>
              <w:t>4.329.285,33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</w:rPr>
            </w:pPr>
            <w:r w:rsidRPr="004D2773">
              <w:rPr>
                <w:rFonts w:cs="Arial"/>
                <w:b/>
                <w:bCs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515BAF">
              <w:rPr>
                <w:rFonts w:cs="Arial"/>
                <w:b/>
                <w:sz w:val="18"/>
              </w:rPr>
              <w:t>5.772.380,44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sz w:val="18"/>
                <w:u w:val="single"/>
              </w:rPr>
            </w:pPr>
            <w:r w:rsidRPr="004D2773">
              <w:rPr>
                <w:rFonts w:cs="Arial"/>
                <w:b/>
                <w:bCs/>
                <w:sz w:val="18"/>
                <w:u w:val="single"/>
              </w:rPr>
              <w:t>M06 Razvoj kmetij in podjetij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  <w:highlight w:val="yellow"/>
                <w:u w:val="single"/>
              </w:rPr>
            </w:pPr>
            <w:r w:rsidRPr="00515BAF">
              <w:rPr>
                <w:rFonts w:cs="Arial"/>
                <w:b/>
                <w:bCs/>
                <w:sz w:val="18"/>
                <w:u w:val="single"/>
              </w:rPr>
              <w:t>11.130.675,00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  <w:highlight w:val="yellow"/>
                <w:u w:val="single"/>
              </w:rPr>
            </w:pPr>
            <w:r w:rsidRPr="00515BAF">
              <w:rPr>
                <w:rFonts w:cs="Arial"/>
                <w:b/>
                <w:bCs/>
                <w:sz w:val="18"/>
                <w:u w:val="single"/>
              </w:rPr>
              <w:t>14.320.882,03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  <w:highlight w:val="yellow"/>
                <w:u w:val="single"/>
              </w:rPr>
            </w:pPr>
            <w:r w:rsidRPr="00515BAF">
              <w:rPr>
                <w:rFonts w:cs="Arial"/>
                <w:b/>
                <w:bCs/>
                <w:sz w:val="18"/>
                <w:u w:val="single"/>
              </w:rPr>
              <w:t>29.161.782,03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sz w:val="18"/>
              </w:rPr>
            </w:pPr>
            <w:r w:rsidRPr="004D2773">
              <w:rPr>
                <w:rFonts w:cs="Arial"/>
                <w:b/>
                <w:bCs/>
                <w:sz w:val="18"/>
              </w:rPr>
              <w:t xml:space="preserve">M06.4 Podpora za naložbe v vzpostavitev in razvoj nekmetijskih dejavnosti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</w:rPr>
            </w:pPr>
            <w:r w:rsidRPr="004D2773">
              <w:rPr>
                <w:rFonts w:cs="Arial"/>
                <w:b/>
                <w:bCs/>
                <w:sz w:val="18"/>
              </w:rPr>
              <w:t>11.385.675,00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</w:rPr>
            </w:pPr>
            <w:r w:rsidRPr="00081413">
              <w:rPr>
                <w:rFonts w:cs="Arial"/>
                <w:b/>
                <w:bCs/>
                <w:sz w:val="18"/>
              </w:rPr>
              <w:t>14.320.882,03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</w:rPr>
            </w:pPr>
            <w:r w:rsidRPr="00515BAF">
              <w:rPr>
                <w:rFonts w:cs="Arial"/>
                <w:b/>
                <w:bCs/>
                <w:sz w:val="18"/>
              </w:rPr>
              <w:t>29.161.782,03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sz w:val="18"/>
                <w:u w:val="single"/>
              </w:rPr>
            </w:pPr>
            <w:r w:rsidRPr="004D2773">
              <w:rPr>
                <w:rFonts w:cs="Arial"/>
                <w:b/>
                <w:bCs/>
                <w:sz w:val="18"/>
                <w:u w:val="single"/>
              </w:rPr>
              <w:t>M08 Naložbe v razvoj gozdnih območij in izboljšanje gozdov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4D2773" w:rsidRDefault="00B72C43" w:rsidP="00C602B4">
            <w:pPr>
              <w:spacing w:line="260" w:lineRule="exact"/>
              <w:jc w:val="right"/>
              <w:rPr>
                <w:rFonts w:cs="Arial"/>
                <w:b/>
                <w:bCs/>
                <w:sz w:val="18"/>
                <w:u w:val="single"/>
              </w:rPr>
            </w:pPr>
            <w:r w:rsidRPr="00081413">
              <w:rPr>
                <w:rFonts w:cs="Arial"/>
                <w:b/>
                <w:sz w:val="18"/>
                <w:u w:val="single"/>
              </w:rPr>
              <w:t>33.470.000,00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  <w:u w:val="single"/>
              </w:rPr>
            </w:pPr>
            <w:r w:rsidRPr="004D2773">
              <w:rPr>
                <w:rFonts w:cs="Arial"/>
                <w:b/>
                <w:bCs/>
                <w:sz w:val="18"/>
                <w:u w:val="single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2C43" w:rsidRPr="004D2773" w:rsidRDefault="00B72C43" w:rsidP="00C602B4">
            <w:pPr>
              <w:spacing w:line="260" w:lineRule="exact"/>
              <w:jc w:val="right"/>
              <w:rPr>
                <w:rFonts w:cs="Arial"/>
                <w:b/>
                <w:bCs/>
                <w:sz w:val="18"/>
                <w:u w:val="single"/>
              </w:rPr>
            </w:pPr>
            <w:r w:rsidRPr="00081413">
              <w:rPr>
                <w:rFonts w:cs="Arial"/>
                <w:b/>
                <w:sz w:val="18"/>
                <w:u w:val="single"/>
              </w:rPr>
              <w:t>44.626.666,67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sz w:val="18"/>
              </w:rPr>
            </w:pPr>
            <w:r w:rsidRPr="004D2773">
              <w:rPr>
                <w:rFonts w:cs="Arial"/>
                <w:b/>
                <w:bCs/>
                <w:sz w:val="18"/>
              </w:rPr>
              <w:t>M08.6 Podpora za naložbe v gozdarske tehnologije ter predelavo, mobilizacijo in tržen</w:t>
            </w:r>
            <w:r>
              <w:rPr>
                <w:rFonts w:cs="Arial"/>
                <w:b/>
                <w:bCs/>
                <w:sz w:val="18"/>
              </w:rPr>
              <w:t>je gozdnih proizvodov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spacing w:line="260" w:lineRule="exact"/>
              <w:jc w:val="right"/>
              <w:rPr>
                <w:rFonts w:cs="Arial"/>
                <w:b/>
                <w:bCs/>
                <w:sz w:val="18"/>
              </w:rPr>
            </w:pPr>
            <w:r w:rsidRPr="00081413">
              <w:rPr>
                <w:rFonts w:cs="Arial"/>
                <w:b/>
                <w:sz w:val="18"/>
              </w:rPr>
              <w:t>33.470.000,00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</w:rPr>
            </w:pPr>
            <w:r w:rsidRPr="004D2773">
              <w:rPr>
                <w:rFonts w:cs="Arial"/>
                <w:b/>
                <w:bCs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4D2773" w:rsidRDefault="00B72C43" w:rsidP="00C602B4">
            <w:pPr>
              <w:spacing w:line="260" w:lineRule="exact"/>
              <w:jc w:val="right"/>
              <w:rPr>
                <w:rFonts w:cs="Arial"/>
                <w:b/>
                <w:bCs/>
                <w:sz w:val="18"/>
              </w:rPr>
            </w:pPr>
            <w:r w:rsidRPr="00081413">
              <w:rPr>
                <w:rFonts w:cs="Arial"/>
                <w:b/>
                <w:sz w:val="18"/>
              </w:rPr>
              <w:t>44.626.666,67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>– naložbe v nakup nove mehanizacije in op</w:t>
            </w:r>
            <w:r>
              <w:rPr>
                <w:rFonts w:cs="Arial"/>
                <w:bCs/>
                <w:sz w:val="18"/>
              </w:rPr>
              <w:t>reme za sečnjo in spravilo lesa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081413">
              <w:rPr>
                <w:rFonts w:cs="Arial"/>
                <w:bCs/>
                <w:sz w:val="18"/>
              </w:rPr>
              <w:t>19.370.000,00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081413">
              <w:rPr>
                <w:rFonts w:cs="Arial"/>
                <w:bCs/>
                <w:sz w:val="18"/>
              </w:rPr>
              <w:t>25.826.666,67</w:t>
            </w:r>
          </w:p>
        </w:tc>
      </w:tr>
      <w:tr w:rsidR="00B72C43" w:rsidRPr="004D2773" w:rsidTr="00C602B4">
        <w:trPr>
          <w:trHeight w:val="30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 xml:space="preserve">– naložbe v </w:t>
            </w:r>
            <w:r>
              <w:rPr>
                <w:rFonts w:cs="Arial"/>
                <w:bCs/>
                <w:sz w:val="18"/>
              </w:rPr>
              <w:t>predindustrijsko predelavo lesa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081413">
              <w:rPr>
                <w:rFonts w:cs="Arial"/>
                <w:bCs/>
                <w:sz w:val="18"/>
              </w:rPr>
              <w:t>14.100.000,00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4D2773">
              <w:rPr>
                <w:rFonts w:cs="Arial"/>
                <w:bCs/>
                <w:sz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Cs/>
                <w:sz w:val="18"/>
              </w:rPr>
            </w:pPr>
            <w:r w:rsidRPr="00081413">
              <w:rPr>
                <w:rFonts w:cs="Arial"/>
                <w:bCs/>
                <w:sz w:val="18"/>
              </w:rPr>
              <w:t>18.800.000,00</w:t>
            </w:r>
          </w:p>
        </w:tc>
      </w:tr>
      <w:tr w:rsidR="00B72C43" w:rsidRPr="004D2773" w:rsidTr="00C602B4">
        <w:trPr>
          <w:trHeight w:val="372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4D2773" w:rsidRDefault="00B72C43" w:rsidP="00C602B4">
            <w:pPr>
              <w:widowControl w:val="0"/>
              <w:spacing w:line="260" w:lineRule="exact"/>
              <w:rPr>
                <w:rFonts w:cs="Arial"/>
                <w:b/>
                <w:bCs/>
                <w:sz w:val="18"/>
                <w:u w:val="single"/>
              </w:rPr>
            </w:pPr>
            <w:r w:rsidRPr="004D2773">
              <w:rPr>
                <w:rFonts w:cs="Arial"/>
                <w:b/>
                <w:bCs/>
                <w:sz w:val="18"/>
                <w:u w:val="single"/>
              </w:rPr>
              <w:t>Skupaj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693D4D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  <w:highlight w:val="darkYellow"/>
                <w:u w:val="single"/>
              </w:rPr>
            </w:pPr>
            <w:r w:rsidRPr="00EC4D56">
              <w:rPr>
                <w:rFonts w:cs="Arial"/>
                <w:b/>
                <w:bCs/>
                <w:sz w:val="18"/>
                <w:u w:val="single"/>
              </w:rPr>
              <w:t>253.283.689,39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72C43" w:rsidRPr="00693D4D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  <w:highlight w:val="darkYellow"/>
                <w:u w:val="single"/>
              </w:rPr>
            </w:pPr>
            <w:r w:rsidRPr="00EC4D56">
              <w:rPr>
                <w:rFonts w:cs="Arial"/>
                <w:b/>
                <w:bCs/>
                <w:sz w:val="18"/>
                <w:u w:val="single"/>
              </w:rPr>
              <w:t>69.486.740,05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2C43" w:rsidRPr="00693D4D" w:rsidRDefault="00B72C43" w:rsidP="00C602B4">
            <w:pPr>
              <w:widowControl w:val="0"/>
              <w:spacing w:line="260" w:lineRule="exact"/>
              <w:jc w:val="right"/>
              <w:rPr>
                <w:rFonts w:cs="Arial"/>
                <w:b/>
                <w:bCs/>
                <w:sz w:val="18"/>
                <w:highlight w:val="darkYellow"/>
                <w:u w:val="single"/>
              </w:rPr>
            </w:pPr>
            <w:r w:rsidRPr="00EC4D56">
              <w:rPr>
                <w:rFonts w:cs="Arial"/>
                <w:b/>
                <w:bCs/>
                <w:sz w:val="18"/>
                <w:u w:val="single"/>
              </w:rPr>
              <w:t>406.198.325,90</w:t>
            </w:r>
          </w:p>
        </w:tc>
      </w:tr>
    </w:tbl>
    <w:p w:rsidR="00F20740" w:rsidRPr="00B72C43" w:rsidRDefault="00B72C43" w:rsidP="00B72C43">
      <w:pPr>
        <w:spacing w:line="260" w:lineRule="exact"/>
        <w:jc w:val="right"/>
        <w:rPr>
          <w:rFonts w:cs="Arial"/>
          <w:color w:val="000000"/>
          <w:sz w:val="20"/>
          <w:szCs w:val="20"/>
        </w:rPr>
      </w:pPr>
      <w:r w:rsidRPr="005C3022">
        <w:rPr>
          <w:rFonts w:cs="Arial"/>
          <w:color w:val="000000"/>
          <w:sz w:val="20"/>
          <w:szCs w:val="20"/>
        </w:rPr>
        <w:t>«.</w:t>
      </w:r>
      <w:bookmarkStart w:id="0" w:name="_GoBack"/>
      <w:bookmarkEnd w:id="0"/>
    </w:p>
    <w:sectPr w:rsidR="00F20740" w:rsidRPr="00B72C43">
      <w:headerReference w:type="first" r:id="rId4"/>
      <w:footerReference w:type="firs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2"/>
      <w:gridCol w:w="2882"/>
      <w:gridCol w:w="2882"/>
    </w:tblGrid>
    <w:tr w:rsidR="00597A04" w:rsidTr="36D66435">
      <w:tc>
        <w:tcPr>
          <w:tcW w:w="2882" w:type="dxa"/>
        </w:tcPr>
        <w:p w:rsidR="00597A04" w:rsidRDefault="00B72C43" w:rsidP="34FA3B04">
          <w:pPr>
            <w:pStyle w:val="Glava"/>
            <w:ind w:left="-115"/>
          </w:pPr>
        </w:p>
      </w:tc>
      <w:tc>
        <w:tcPr>
          <w:tcW w:w="2882" w:type="dxa"/>
        </w:tcPr>
        <w:p w:rsidR="00597A04" w:rsidRDefault="00B72C43" w:rsidP="34FA3B04">
          <w:pPr>
            <w:pStyle w:val="Glava"/>
            <w:jc w:val="center"/>
          </w:pPr>
        </w:p>
      </w:tc>
      <w:tc>
        <w:tcPr>
          <w:tcW w:w="2882" w:type="dxa"/>
        </w:tcPr>
        <w:p w:rsidR="00597A04" w:rsidRDefault="00B72C43" w:rsidP="34FA3B04">
          <w:pPr>
            <w:pStyle w:val="Glava"/>
            <w:ind w:right="-115"/>
            <w:jc w:val="right"/>
          </w:pPr>
        </w:p>
      </w:tc>
    </w:tr>
  </w:tbl>
  <w:p w:rsidR="00597A04" w:rsidRDefault="00B72C43">
    <w:pPr>
      <w:pStyle w:val="Nog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A04" w:rsidRPr="003449B0" w:rsidRDefault="00B72C43" w:rsidP="003449B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43"/>
    <w:rsid w:val="00B72C43"/>
    <w:rsid w:val="00F2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AE977-7B06-4B97-93B5-ACD84543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B72C43"/>
    <w:pPr>
      <w:spacing w:after="0" w:line="260" w:lineRule="atLeast"/>
    </w:pPr>
    <w:rPr>
      <w:rFonts w:ascii="Arial" w:eastAsia="Times New Roman" w:hAnsi="Arial" w:cs="Times New Roman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B72C4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B72C43"/>
    <w:rPr>
      <w:rFonts w:ascii="Arial" w:eastAsia="Times New Roman" w:hAnsi="Arial" w:cs="Times New Roman"/>
      <w:szCs w:val="18"/>
      <w:lang w:eastAsia="sl-SI"/>
    </w:rPr>
  </w:style>
  <w:style w:type="paragraph" w:styleId="Noga">
    <w:name w:val="footer"/>
    <w:basedOn w:val="Navaden"/>
    <w:link w:val="NogaZnak"/>
    <w:uiPriority w:val="99"/>
    <w:rsid w:val="00B72C4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B72C43"/>
    <w:rPr>
      <w:rFonts w:ascii="Arial" w:eastAsia="Times New Roman" w:hAnsi="Arial" w:cs="Times New Roman"/>
      <w:szCs w:val="18"/>
      <w:lang w:eastAsia="sl-SI"/>
    </w:rPr>
  </w:style>
  <w:style w:type="character" w:customStyle="1" w:styleId="markedcontent">
    <w:name w:val="markedcontent"/>
    <w:basedOn w:val="Privzetapisavaodstavka"/>
    <w:rsid w:val="00B72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1</cp:revision>
  <dcterms:created xsi:type="dcterms:W3CDTF">2024-02-12T13:48:00Z</dcterms:created>
  <dcterms:modified xsi:type="dcterms:W3CDTF">2024-02-12T13:49:00Z</dcterms:modified>
</cp:coreProperties>
</file>