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9225" w14:textId="77777777" w:rsidR="00F6700B" w:rsidRPr="009C1071" w:rsidRDefault="00F6700B" w:rsidP="009C1071">
      <w:pPr>
        <w:pStyle w:val="Glava"/>
        <w:tabs>
          <w:tab w:val="left" w:pos="5103"/>
        </w:tabs>
        <w:spacing w:line="260" w:lineRule="exact"/>
        <w:ind w:left="5103" w:hanging="4819"/>
        <w:rPr>
          <w:rFonts w:ascii="Arial" w:hAnsi="Arial" w:cs="Arial"/>
          <w:sz w:val="20"/>
          <w:szCs w:val="20"/>
        </w:rPr>
      </w:pPr>
      <w:r w:rsidRPr="009C1071">
        <w:rPr>
          <w:rFonts w:ascii="Arial" w:hAnsi="Arial" w:cs="Arial"/>
          <w:sz w:val="20"/>
          <w:szCs w:val="20"/>
        </w:rPr>
        <w:t>Štukljeva cesta 44, 1000 Ljubljana</w:t>
      </w:r>
      <w:r w:rsidRPr="009C1071">
        <w:rPr>
          <w:rFonts w:ascii="Arial" w:hAnsi="Arial" w:cs="Arial"/>
          <w:sz w:val="20"/>
          <w:szCs w:val="20"/>
        </w:rPr>
        <w:tab/>
      </w:r>
      <w:r w:rsidRPr="009C1071">
        <w:rPr>
          <w:rFonts w:ascii="Arial" w:hAnsi="Arial" w:cs="Arial"/>
          <w:sz w:val="20"/>
          <w:szCs w:val="20"/>
        </w:rPr>
        <w:tab/>
        <w:t>T: 01 369 77 00</w:t>
      </w:r>
    </w:p>
    <w:p w14:paraId="71376D68"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 xml:space="preserve">F: 01 369 78 32 </w:t>
      </w:r>
    </w:p>
    <w:p w14:paraId="766D120F"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ab/>
        <w:t xml:space="preserve">E: gp.mddsz@gov.si </w:t>
      </w:r>
      <w:hyperlink r:id="rId8" w:history="1">
        <w:r w:rsidRPr="009C1071">
          <w:rPr>
            <w:rStyle w:val="Hiperpovezava"/>
            <w:rFonts w:ascii="Arial" w:hAnsi="Arial" w:cs="Arial"/>
            <w:sz w:val="20"/>
            <w:szCs w:val="20"/>
          </w:rPr>
          <w:t>www.mddsz.gov.si</w:t>
        </w:r>
      </w:hyperlink>
    </w:p>
    <w:p w14:paraId="515ABD36" w14:textId="77777777" w:rsidR="00F6700B" w:rsidRPr="009C1071" w:rsidRDefault="00F6700B" w:rsidP="009C1071">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700B" w:rsidRPr="009C1071" w14:paraId="71F06203" w14:textId="77777777" w:rsidTr="00CF6CC5">
        <w:trPr>
          <w:gridAfter w:val="2"/>
          <w:wAfter w:w="3067" w:type="dxa"/>
        </w:trPr>
        <w:tc>
          <w:tcPr>
            <w:tcW w:w="6096" w:type="dxa"/>
            <w:gridSpan w:val="2"/>
          </w:tcPr>
          <w:p w14:paraId="2119B2E3" w14:textId="40D3AC7F" w:rsidR="00F6700B" w:rsidRPr="009C1071" w:rsidRDefault="00F6700B" w:rsidP="003A67D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Številka: 01</w:t>
            </w:r>
            <w:r w:rsidR="003A67D8">
              <w:rPr>
                <w:rFonts w:ascii="Arial" w:eastAsia="Times New Roman" w:hAnsi="Arial" w:cs="Arial"/>
                <w:sz w:val="20"/>
                <w:szCs w:val="20"/>
                <w:lang w:eastAsia="sl-SI"/>
              </w:rPr>
              <w:t>2</w:t>
            </w:r>
            <w:r w:rsidRPr="009C1071">
              <w:rPr>
                <w:rFonts w:ascii="Arial" w:eastAsia="Times New Roman" w:hAnsi="Arial" w:cs="Arial"/>
                <w:sz w:val="20"/>
                <w:szCs w:val="20"/>
                <w:lang w:eastAsia="sl-SI"/>
              </w:rPr>
              <w:t>-</w:t>
            </w:r>
            <w:r w:rsidR="00527776">
              <w:rPr>
                <w:rFonts w:ascii="Arial" w:eastAsia="Times New Roman" w:hAnsi="Arial" w:cs="Arial"/>
                <w:sz w:val="20"/>
                <w:szCs w:val="20"/>
                <w:lang w:eastAsia="sl-SI"/>
              </w:rPr>
              <w:t>1</w:t>
            </w:r>
            <w:r w:rsidR="00721EBE" w:rsidRPr="009C1071">
              <w:rPr>
                <w:rFonts w:ascii="Arial" w:eastAsia="Times New Roman" w:hAnsi="Arial" w:cs="Arial"/>
                <w:sz w:val="20"/>
                <w:szCs w:val="20"/>
                <w:lang w:eastAsia="sl-SI"/>
              </w:rPr>
              <w:t>/202</w:t>
            </w:r>
            <w:r w:rsidR="00527776">
              <w:rPr>
                <w:rFonts w:ascii="Arial" w:eastAsia="Times New Roman" w:hAnsi="Arial" w:cs="Arial"/>
                <w:sz w:val="20"/>
                <w:szCs w:val="20"/>
                <w:lang w:eastAsia="sl-SI"/>
              </w:rPr>
              <w:t>2</w:t>
            </w:r>
            <w:r w:rsidR="00CE0997">
              <w:rPr>
                <w:rFonts w:ascii="Arial" w:eastAsia="Times New Roman" w:hAnsi="Arial" w:cs="Arial"/>
                <w:sz w:val="20"/>
                <w:szCs w:val="20"/>
                <w:lang w:eastAsia="sl-SI"/>
              </w:rPr>
              <w:t>/</w:t>
            </w:r>
            <w:r w:rsidR="00373A1B">
              <w:rPr>
                <w:rFonts w:ascii="Arial" w:eastAsia="Times New Roman" w:hAnsi="Arial" w:cs="Arial"/>
                <w:sz w:val="20"/>
                <w:szCs w:val="20"/>
                <w:lang w:eastAsia="sl-SI"/>
              </w:rPr>
              <w:t>47</w:t>
            </w:r>
          </w:p>
        </w:tc>
      </w:tr>
      <w:tr w:rsidR="00F6700B" w:rsidRPr="009C1071" w14:paraId="79F5CA0F" w14:textId="77777777" w:rsidTr="00CF6CC5">
        <w:trPr>
          <w:gridAfter w:val="2"/>
          <w:wAfter w:w="3067" w:type="dxa"/>
        </w:trPr>
        <w:tc>
          <w:tcPr>
            <w:tcW w:w="6096" w:type="dxa"/>
            <w:gridSpan w:val="2"/>
          </w:tcPr>
          <w:p w14:paraId="2DED0C18" w14:textId="24F0AE72" w:rsidR="00F6700B" w:rsidRPr="009C1071" w:rsidRDefault="00F6700B" w:rsidP="00BE6CA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Ljubljana, dne </w:t>
            </w:r>
            <w:r w:rsidR="00527776">
              <w:rPr>
                <w:rFonts w:ascii="Arial" w:eastAsia="Times New Roman" w:hAnsi="Arial" w:cs="Arial"/>
                <w:sz w:val="20"/>
                <w:szCs w:val="20"/>
                <w:lang w:eastAsia="sl-SI"/>
              </w:rPr>
              <w:t xml:space="preserve"> </w:t>
            </w:r>
            <w:r w:rsidR="00373A1B">
              <w:rPr>
                <w:rFonts w:ascii="Arial" w:eastAsia="Times New Roman" w:hAnsi="Arial" w:cs="Arial"/>
                <w:sz w:val="20"/>
                <w:szCs w:val="20"/>
                <w:lang w:eastAsia="sl-SI"/>
              </w:rPr>
              <w:t>26</w:t>
            </w:r>
            <w:r w:rsidRPr="009C1071">
              <w:rPr>
                <w:rFonts w:ascii="Arial" w:eastAsia="Times New Roman" w:hAnsi="Arial" w:cs="Arial"/>
                <w:sz w:val="20"/>
                <w:szCs w:val="20"/>
                <w:lang w:eastAsia="sl-SI"/>
              </w:rPr>
              <w:t xml:space="preserve">. </w:t>
            </w:r>
            <w:r w:rsidR="008363CE">
              <w:rPr>
                <w:rFonts w:ascii="Arial" w:eastAsia="Times New Roman" w:hAnsi="Arial" w:cs="Arial"/>
                <w:sz w:val="20"/>
                <w:szCs w:val="20"/>
                <w:lang w:eastAsia="sl-SI"/>
              </w:rPr>
              <w:t>7</w:t>
            </w:r>
            <w:r w:rsidRPr="009C1071">
              <w:rPr>
                <w:rFonts w:ascii="Arial" w:eastAsia="Times New Roman" w:hAnsi="Arial" w:cs="Arial"/>
                <w:sz w:val="20"/>
                <w:szCs w:val="20"/>
                <w:lang w:eastAsia="sl-SI"/>
              </w:rPr>
              <w:t>. 20</w:t>
            </w:r>
            <w:r w:rsidR="00721EBE" w:rsidRPr="009C1071">
              <w:rPr>
                <w:rFonts w:ascii="Arial" w:eastAsia="Times New Roman" w:hAnsi="Arial" w:cs="Arial"/>
                <w:sz w:val="20"/>
                <w:szCs w:val="20"/>
                <w:lang w:eastAsia="sl-SI"/>
              </w:rPr>
              <w:t>2</w:t>
            </w:r>
            <w:r w:rsidR="00527776">
              <w:rPr>
                <w:rFonts w:ascii="Arial" w:eastAsia="Times New Roman" w:hAnsi="Arial" w:cs="Arial"/>
                <w:sz w:val="20"/>
                <w:szCs w:val="20"/>
                <w:lang w:eastAsia="sl-SI"/>
              </w:rPr>
              <w:t>2</w:t>
            </w:r>
          </w:p>
        </w:tc>
      </w:tr>
      <w:tr w:rsidR="00F6700B" w:rsidRPr="009C1071" w14:paraId="20837CDD" w14:textId="77777777" w:rsidTr="00CF6CC5">
        <w:trPr>
          <w:gridAfter w:val="2"/>
          <w:wAfter w:w="3067" w:type="dxa"/>
        </w:trPr>
        <w:tc>
          <w:tcPr>
            <w:tcW w:w="6096" w:type="dxa"/>
            <w:gridSpan w:val="2"/>
          </w:tcPr>
          <w:p w14:paraId="65559D61" w14:textId="77777777"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6700B" w:rsidRPr="009C1071" w14:paraId="4BBEA874" w14:textId="77777777" w:rsidTr="00CF6CC5">
        <w:trPr>
          <w:gridAfter w:val="2"/>
          <w:wAfter w:w="3067" w:type="dxa"/>
        </w:trPr>
        <w:tc>
          <w:tcPr>
            <w:tcW w:w="6096" w:type="dxa"/>
            <w:gridSpan w:val="2"/>
          </w:tcPr>
          <w:p w14:paraId="6F59EFF7" w14:textId="77777777" w:rsidR="00F6700B" w:rsidRPr="009C1071" w:rsidRDefault="00F6700B" w:rsidP="009C1071">
            <w:pPr>
              <w:spacing w:after="0" w:line="260" w:lineRule="exact"/>
              <w:rPr>
                <w:rFonts w:ascii="Arial" w:eastAsia="Times New Roman" w:hAnsi="Arial" w:cs="Arial"/>
                <w:sz w:val="20"/>
                <w:szCs w:val="20"/>
              </w:rPr>
            </w:pPr>
          </w:p>
          <w:p w14:paraId="6857D415"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GENERALNI SEKRETARIAT VLADE REPUBLIKE SLOVENIJE</w:t>
            </w:r>
          </w:p>
          <w:p w14:paraId="0C70257D" w14:textId="77777777" w:rsidR="00F6700B" w:rsidRPr="009C1071" w:rsidRDefault="00373A1B" w:rsidP="009C1071">
            <w:pPr>
              <w:spacing w:after="0" w:line="260" w:lineRule="exact"/>
              <w:rPr>
                <w:rFonts w:ascii="Arial" w:eastAsia="Times New Roman" w:hAnsi="Arial" w:cs="Arial"/>
                <w:sz w:val="20"/>
                <w:szCs w:val="20"/>
              </w:rPr>
            </w:pPr>
            <w:hyperlink r:id="rId9" w:history="1">
              <w:r w:rsidR="00F6700B" w:rsidRPr="009C1071">
                <w:rPr>
                  <w:rStyle w:val="Hiperpovezava"/>
                  <w:rFonts w:ascii="Arial" w:eastAsia="Times New Roman" w:hAnsi="Arial" w:cs="Arial"/>
                  <w:sz w:val="20"/>
                  <w:szCs w:val="20"/>
                </w:rPr>
                <w:t>gp.gs@gov.si</w:t>
              </w:r>
            </w:hyperlink>
          </w:p>
          <w:p w14:paraId="455AE98D" w14:textId="77777777" w:rsidR="00F6700B" w:rsidRPr="009C1071" w:rsidRDefault="00F6700B" w:rsidP="009C1071">
            <w:pPr>
              <w:spacing w:after="0" w:line="260" w:lineRule="exact"/>
              <w:rPr>
                <w:rFonts w:ascii="Arial" w:eastAsia="Times New Roman" w:hAnsi="Arial" w:cs="Arial"/>
                <w:sz w:val="20"/>
                <w:szCs w:val="20"/>
              </w:rPr>
            </w:pPr>
          </w:p>
        </w:tc>
      </w:tr>
      <w:tr w:rsidR="00F6700B" w:rsidRPr="009C1071" w14:paraId="056A5D32" w14:textId="77777777" w:rsidTr="00CF6CC5">
        <w:tc>
          <w:tcPr>
            <w:tcW w:w="9163" w:type="dxa"/>
            <w:gridSpan w:val="4"/>
          </w:tcPr>
          <w:p w14:paraId="6C5148FF" w14:textId="17B8F976" w:rsidR="00F6700B" w:rsidRPr="009C1071" w:rsidRDefault="00F6700B" w:rsidP="00BE6CA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 xml:space="preserve">ZADEVA: </w:t>
            </w:r>
            <w:r w:rsidR="003A67D8" w:rsidRPr="003A67D8">
              <w:rPr>
                <w:rFonts w:ascii="Arial" w:hAnsi="Arial" w:cs="Arial"/>
                <w:b/>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b/>
                <w:sz w:val="20"/>
                <w:szCs w:val="20"/>
                <w:lang w:eastAsia="sl-SI"/>
              </w:rPr>
              <w:t>2</w:t>
            </w:r>
            <w:r w:rsidR="00527776">
              <w:rPr>
                <w:rFonts w:ascii="Arial" w:hAnsi="Arial" w:cs="Arial"/>
                <w:b/>
                <w:sz w:val="20"/>
                <w:szCs w:val="20"/>
                <w:lang w:eastAsia="sl-SI"/>
              </w:rPr>
              <w:t>1</w:t>
            </w:r>
            <w:r w:rsidR="003A67D8" w:rsidRPr="003A67D8">
              <w:rPr>
                <w:rFonts w:ascii="Arial" w:hAnsi="Arial" w:cs="Arial"/>
                <w:b/>
                <w:sz w:val="20"/>
                <w:szCs w:val="20"/>
                <w:lang w:eastAsia="sl-SI"/>
              </w:rPr>
              <w:t xml:space="preserve"> – predlog za obravnavo</w:t>
            </w:r>
            <w:r w:rsidR="00BE6CA7">
              <w:rPr>
                <w:rFonts w:ascii="Arial" w:hAnsi="Arial" w:cs="Arial"/>
                <w:b/>
                <w:sz w:val="20"/>
                <w:szCs w:val="20"/>
                <w:lang w:eastAsia="sl-SI"/>
              </w:rPr>
              <w:t xml:space="preserve"> </w:t>
            </w:r>
          </w:p>
        </w:tc>
      </w:tr>
      <w:tr w:rsidR="00F6700B" w:rsidRPr="009C1071" w14:paraId="19BC84F6" w14:textId="77777777" w:rsidTr="00CF6CC5">
        <w:tc>
          <w:tcPr>
            <w:tcW w:w="9163" w:type="dxa"/>
            <w:gridSpan w:val="4"/>
          </w:tcPr>
          <w:p w14:paraId="5C85F2B2"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1. Predlog sklepov vlade:</w:t>
            </w:r>
          </w:p>
        </w:tc>
      </w:tr>
      <w:tr w:rsidR="00F6700B" w:rsidRPr="009C1071" w14:paraId="7B4856A5" w14:textId="77777777" w:rsidTr="00CF6CC5">
        <w:tc>
          <w:tcPr>
            <w:tcW w:w="9163" w:type="dxa"/>
            <w:gridSpan w:val="4"/>
          </w:tcPr>
          <w:p w14:paraId="7045933A" w14:textId="4A733EF3"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527776">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43/19</w:t>
            </w:r>
            <w:r w:rsidR="00527776">
              <w:rPr>
                <w:rFonts w:ascii="Arial" w:hAnsi="Arial" w:cs="Arial"/>
                <w:color w:val="000000"/>
                <w:kern w:val="3"/>
                <w:sz w:val="20"/>
                <w:szCs w:val="20"/>
                <w:lang w:eastAsia="zh-CN"/>
              </w:rPr>
              <w:t xml:space="preserve"> in 121/21</w:t>
            </w:r>
            <w:r w:rsidR="00430B07">
              <w:rPr>
                <w:rFonts w:ascii="Arial" w:hAnsi="Arial" w:cs="Arial"/>
                <w:color w:val="000000"/>
                <w:kern w:val="3"/>
                <w:sz w:val="20"/>
                <w:szCs w:val="20"/>
                <w:lang w:eastAsia="zh-CN"/>
              </w:rPr>
              <w:t xml:space="preserve"> </w:t>
            </w:r>
            <w:r w:rsidR="00527776">
              <w:rPr>
                <w:rFonts w:ascii="Arial" w:hAnsi="Arial" w:cs="Arial"/>
                <w:color w:val="000000"/>
                <w:kern w:val="3"/>
                <w:sz w:val="20"/>
                <w:szCs w:val="20"/>
                <w:lang w:eastAsia="zh-CN"/>
              </w:rPr>
              <w:t>- ZJN-3B</w:t>
            </w:r>
            <w:r w:rsidRPr="003A67D8">
              <w:rPr>
                <w:rFonts w:ascii="Arial" w:hAnsi="Arial" w:cs="Arial"/>
                <w:color w:val="000000"/>
                <w:kern w:val="3"/>
                <w:sz w:val="20"/>
                <w:szCs w:val="20"/>
                <w:lang w:eastAsia="zh-CN"/>
              </w:rPr>
              <w:t>) in šestega odstavka 21. člena Zakona o Vladi Republike Slovenije (Uradni list RS, št. 24/05 – uradno prečiščeno besedilo, 109/08, 38/10 – ZUKN, 8/12, 21/13, 47/13 – ZDU-1G, 65/14 in 55/17) je Vlada Republike Slovenije na … seji dne … sprejela naslednji</w:t>
            </w:r>
            <w:r w:rsidRPr="003A67D8">
              <w:rPr>
                <w:rFonts w:ascii="Arial" w:hAnsi="Arial" w:cs="Arial"/>
                <w:iCs/>
                <w:sz w:val="20"/>
                <w:szCs w:val="20"/>
                <w:lang w:eastAsia="sl-SI"/>
              </w:rPr>
              <w:t xml:space="preserve"> </w:t>
            </w:r>
          </w:p>
          <w:p w14:paraId="382E0B50"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974BDA0" w14:textId="77777777" w:rsidR="003A67D8" w:rsidRPr="003A67D8" w:rsidRDefault="003A67D8" w:rsidP="003A67D8">
            <w:pPr>
              <w:overflowPunct w:val="0"/>
              <w:autoSpaceDE w:val="0"/>
              <w:autoSpaceDN w:val="0"/>
              <w:adjustRightInd w:val="0"/>
              <w:spacing w:after="0" w:line="260" w:lineRule="atLeas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6E9B7A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DB705AB" w14:textId="4B39BFC1"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BE6CA7">
              <w:rPr>
                <w:rFonts w:ascii="Arial" w:hAnsi="Arial" w:cs="Arial"/>
                <w:iCs/>
                <w:sz w:val="20"/>
                <w:szCs w:val="20"/>
                <w:lang w:eastAsia="sl-SI"/>
              </w:rPr>
              <w:t xml:space="preserve">je obravnavala in potrdila </w:t>
            </w: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iCs/>
                <w:sz w:val="20"/>
                <w:szCs w:val="20"/>
                <w:lang w:eastAsia="sl-SI"/>
              </w:rPr>
              <w:t>2</w:t>
            </w:r>
            <w:r w:rsidR="00527776">
              <w:rPr>
                <w:rFonts w:ascii="Arial" w:hAnsi="Arial" w:cs="Arial"/>
                <w:iCs/>
                <w:sz w:val="20"/>
                <w:szCs w:val="20"/>
                <w:lang w:eastAsia="sl-SI"/>
              </w:rPr>
              <w:t>1</w:t>
            </w:r>
            <w:r w:rsidRPr="003A67D8">
              <w:rPr>
                <w:rFonts w:ascii="Arial" w:hAnsi="Arial" w:cs="Arial"/>
                <w:iCs/>
                <w:sz w:val="20"/>
                <w:szCs w:val="20"/>
                <w:lang w:eastAsia="sl-SI"/>
              </w:rPr>
              <w:t>.</w:t>
            </w:r>
          </w:p>
          <w:p w14:paraId="51615F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1F992D9B" w14:textId="79DAF94C" w:rsidR="00D2396C"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395D1A" w14:textId="77777777"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bookmarkStart w:id="0" w:name="_Hlk105405903"/>
            <w:r>
              <w:rPr>
                <w:rFonts w:ascii="Arial" w:eastAsia="Times New Roman" w:hAnsi="Arial" w:cs="Arial"/>
                <w:iCs/>
                <w:sz w:val="20"/>
                <w:szCs w:val="20"/>
                <w:lang w:eastAsia="sl-SI"/>
              </w:rPr>
              <w:t>Barbara Kolenko Helbl</w:t>
            </w:r>
          </w:p>
          <w:p w14:paraId="56B5B5B1" w14:textId="7B92F9F2"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bookmarkEnd w:id="0"/>
          <w:p w14:paraId="609AD2F7" w14:textId="14081BE6" w:rsidR="008363CE" w:rsidRPr="003A67D8" w:rsidRDefault="008363CE"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2775C10"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13EE497" w14:textId="508BB8BE" w:rsidR="00D2396C" w:rsidRPr="003A67D8" w:rsidRDefault="00D2396C" w:rsidP="00527776">
            <w:pPr>
              <w:tabs>
                <w:tab w:val="left" w:pos="5760"/>
              </w:tabs>
              <w:autoSpaceDE w:val="0"/>
              <w:autoSpaceDN w:val="0"/>
              <w:adjustRightInd w:val="0"/>
              <w:spacing w:after="0" w:line="260" w:lineRule="atLeast"/>
              <w:ind w:left="3420"/>
              <w:jc w:val="both"/>
              <w:rPr>
                <w:rFonts w:ascii="Arial" w:eastAsia="Times New Roman" w:hAnsi="Arial" w:cs="Arial"/>
                <w:iCs/>
                <w:sz w:val="20"/>
                <w:szCs w:val="20"/>
                <w:lang w:eastAsia="sl-SI"/>
              </w:rPr>
            </w:pPr>
            <w:r w:rsidRPr="003A67D8">
              <w:rPr>
                <w:rFonts w:ascii="Arial" w:eastAsia="Times New Roman" w:hAnsi="Arial" w:cs="Arial"/>
                <w:iCs/>
                <w:sz w:val="20"/>
                <w:szCs w:val="20"/>
                <w:lang w:eastAsia="sl-SI"/>
              </w:rPr>
              <w:t xml:space="preserve">                          </w:t>
            </w:r>
            <w:r w:rsidR="00AE457D">
              <w:rPr>
                <w:rFonts w:ascii="Arial" w:eastAsia="Times New Roman" w:hAnsi="Arial" w:cs="Arial"/>
                <w:iCs/>
                <w:sz w:val="20"/>
                <w:szCs w:val="20"/>
                <w:lang w:eastAsia="sl-SI"/>
              </w:rPr>
              <w:t xml:space="preserve">   </w:t>
            </w:r>
          </w:p>
          <w:p w14:paraId="44D45284"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206E6DBE" w14:textId="473BB9B7" w:rsidR="003A67D8" w:rsidRPr="003A67D8" w:rsidRDefault="003A67D8" w:rsidP="003A67D8">
            <w:pPr>
              <w:numPr>
                <w:ilvl w:val="0"/>
                <w:numId w:val="8"/>
              </w:numPr>
              <w:tabs>
                <w:tab w:val="left" w:pos="318"/>
              </w:tabs>
              <w:spacing w:after="0" w:line="260" w:lineRule="atLeas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0E2E50">
              <w:rPr>
                <w:rFonts w:ascii="Arial" w:hAnsi="Arial" w:cs="Arial"/>
                <w:iCs/>
                <w:sz w:val="20"/>
                <w:szCs w:val="20"/>
                <w:lang w:eastAsia="sl-SI"/>
              </w:rPr>
              <w:t>2</w:t>
            </w:r>
            <w:r w:rsidR="00527776">
              <w:rPr>
                <w:rFonts w:ascii="Arial" w:hAnsi="Arial" w:cs="Arial"/>
                <w:iCs/>
                <w:sz w:val="20"/>
                <w:szCs w:val="20"/>
                <w:lang w:eastAsia="sl-SI"/>
              </w:rPr>
              <w:t>1</w:t>
            </w:r>
          </w:p>
          <w:p w14:paraId="4774D90E" w14:textId="77777777" w:rsidR="00F6700B" w:rsidRPr="003A67D8" w:rsidRDefault="00F6700B" w:rsidP="003A67D8">
            <w:pPr>
              <w:pStyle w:val="Odstavekseznama"/>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8B7CF6A"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6E9D13D6" w14:textId="77777777" w:rsidR="003A67D8" w:rsidRPr="003A67D8" w:rsidRDefault="003A67D8" w:rsidP="003A67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1B0EDC0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241B9F9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52C5E2F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0CA0A3F4"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gospodarski razvoj in tehnologijo, </w:t>
            </w:r>
          </w:p>
          <w:p w14:paraId="09BE7E0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6BF61A8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5B647F2A"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396F4B18"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okolje in prostor,</w:t>
            </w:r>
          </w:p>
          <w:p w14:paraId="7DA0B394"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izobraževanje, znanost in šport,</w:t>
            </w:r>
          </w:p>
          <w:p w14:paraId="19162922"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0234B447"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3AF4C0BD"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delo, </w:t>
            </w:r>
          </w:p>
          <w:p w14:paraId="5A92EE4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lastRenderedPageBreak/>
              <w:t xml:space="preserve">Tržni inšpektorat Republike Slovenije, </w:t>
            </w:r>
          </w:p>
          <w:p w14:paraId="51CCD012"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957230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5EE85B6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okolje in prostor,</w:t>
            </w:r>
          </w:p>
          <w:p w14:paraId="1307424E"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1887738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in šport, </w:t>
            </w:r>
          </w:p>
          <w:p w14:paraId="1F6860B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0253B97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60FF6B77"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41CA8E86" w14:textId="77777777" w:rsidR="00F6700B"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Obrtno-podjetniška zbornica Slovenije.</w:t>
            </w:r>
          </w:p>
          <w:p w14:paraId="12CA7071" w14:textId="77777777" w:rsidR="003A67D8" w:rsidRPr="003A67D8" w:rsidRDefault="003A67D8" w:rsidP="003A67D8">
            <w:pPr>
              <w:tabs>
                <w:tab w:val="left" w:pos="318"/>
              </w:tabs>
              <w:spacing w:after="0" w:line="260" w:lineRule="atLeast"/>
              <w:ind w:left="720"/>
              <w:jc w:val="both"/>
              <w:rPr>
                <w:rFonts w:ascii="Arial" w:hAnsi="Arial" w:cs="Arial"/>
                <w:bCs/>
                <w:iCs/>
                <w:color w:val="000000" w:themeColor="text1"/>
                <w:sz w:val="20"/>
                <w:szCs w:val="20"/>
                <w:lang w:eastAsia="sl-SI"/>
              </w:rPr>
            </w:pPr>
          </w:p>
        </w:tc>
      </w:tr>
      <w:tr w:rsidR="00F6700B" w:rsidRPr="009C1071" w14:paraId="6D64C3EE" w14:textId="77777777" w:rsidTr="00CF6CC5">
        <w:tc>
          <w:tcPr>
            <w:tcW w:w="9163" w:type="dxa"/>
            <w:gridSpan w:val="4"/>
          </w:tcPr>
          <w:p w14:paraId="2130EF9B"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F6700B" w:rsidRPr="009C1071" w14:paraId="76C8AF18" w14:textId="77777777" w:rsidTr="00CF6CC5">
        <w:tc>
          <w:tcPr>
            <w:tcW w:w="9163" w:type="dxa"/>
            <w:gridSpan w:val="4"/>
          </w:tcPr>
          <w:p w14:paraId="4DBD6B42"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6529E771" w14:textId="77777777" w:rsidTr="00CF6CC5">
        <w:tc>
          <w:tcPr>
            <w:tcW w:w="9163" w:type="dxa"/>
            <w:gridSpan w:val="4"/>
          </w:tcPr>
          <w:p w14:paraId="0BF2300C"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3.a Osebe, odgovorne za strokovno pripravo in usklajenost gradiva:</w:t>
            </w:r>
          </w:p>
        </w:tc>
      </w:tr>
      <w:tr w:rsidR="00F6700B" w:rsidRPr="009C1071" w14:paraId="575D0412" w14:textId="77777777" w:rsidTr="00CF6CC5">
        <w:tc>
          <w:tcPr>
            <w:tcW w:w="9163" w:type="dxa"/>
            <w:gridSpan w:val="4"/>
          </w:tcPr>
          <w:p w14:paraId="13A0C4E7" w14:textId="77777777"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mag. Katja Rihar Bajuk, generalna direktorica Direktorata za delovna razmerja in pravice iz dela</w:t>
            </w:r>
            <w:r w:rsidR="00721EBE" w:rsidRPr="009C1071">
              <w:rPr>
                <w:rFonts w:ascii="Arial" w:eastAsia="Times New Roman" w:hAnsi="Arial" w:cs="Arial"/>
                <w:iCs/>
                <w:sz w:val="20"/>
                <w:szCs w:val="20"/>
                <w:lang w:eastAsia="sl-SI"/>
              </w:rPr>
              <w:t>,</w:t>
            </w:r>
            <w:r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Pr="009C1071">
              <w:rPr>
                <w:rFonts w:ascii="Arial" w:eastAsia="Times New Roman" w:hAnsi="Arial" w:cs="Arial"/>
                <w:iCs/>
                <w:sz w:val="20"/>
                <w:szCs w:val="20"/>
                <w:lang w:eastAsia="sl-SI"/>
              </w:rPr>
              <w:t xml:space="preserve"> za delo, družino, socialne zadeve in enake možnosti,</w:t>
            </w:r>
          </w:p>
          <w:p w14:paraId="19AE8625" w14:textId="77777777"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Damjan Mašera, vodja Sektorja za delovna razmerja in druge oblike dela</w:t>
            </w:r>
            <w:r w:rsidR="00721EBE" w:rsidRPr="009C1071">
              <w:rPr>
                <w:rFonts w:ascii="Arial" w:eastAsia="Times New Roman" w:hAnsi="Arial" w:cs="Arial"/>
                <w:iCs/>
                <w:sz w:val="20"/>
                <w:szCs w:val="20"/>
                <w:lang w:eastAsia="sl-SI"/>
              </w:rPr>
              <w:t>,</w:t>
            </w:r>
            <w:r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Pr="009C1071">
              <w:rPr>
                <w:rFonts w:ascii="Arial" w:eastAsia="Times New Roman" w:hAnsi="Arial" w:cs="Arial"/>
                <w:iCs/>
                <w:sz w:val="20"/>
                <w:szCs w:val="20"/>
                <w:lang w:eastAsia="sl-SI"/>
              </w:rPr>
              <w:t xml:space="preserve"> za delo, družino, socialne zadeve in enake možnosti. </w:t>
            </w:r>
          </w:p>
        </w:tc>
      </w:tr>
      <w:tr w:rsidR="00F6700B" w:rsidRPr="009C1071" w14:paraId="7E06E099" w14:textId="77777777" w:rsidTr="00CF6CC5">
        <w:tc>
          <w:tcPr>
            <w:tcW w:w="9163" w:type="dxa"/>
            <w:gridSpan w:val="4"/>
          </w:tcPr>
          <w:p w14:paraId="2671FD15"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iCs/>
                <w:sz w:val="20"/>
                <w:szCs w:val="20"/>
                <w:lang w:eastAsia="sl-SI"/>
              </w:rPr>
              <w:t xml:space="preserve">3.b Zunanji strokovnjaki, ki so </w:t>
            </w:r>
            <w:r w:rsidRPr="009C1071">
              <w:rPr>
                <w:rFonts w:ascii="Arial" w:eastAsia="Times New Roman" w:hAnsi="Arial" w:cs="Arial"/>
                <w:b/>
                <w:sz w:val="20"/>
                <w:szCs w:val="20"/>
                <w:lang w:eastAsia="sl-SI"/>
              </w:rPr>
              <w:t>sodelovali pri pripravi dela ali celotnega gradiva:</w:t>
            </w:r>
          </w:p>
        </w:tc>
      </w:tr>
      <w:tr w:rsidR="00F6700B" w:rsidRPr="009C1071" w14:paraId="71883CA5" w14:textId="77777777" w:rsidTr="00CF6CC5">
        <w:tc>
          <w:tcPr>
            <w:tcW w:w="9163" w:type="dxa"/>
            <w:gridSpan w:val="4"/>
          </w:tcPr>
          <w:p w14:paraId="68E342D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0CCE74D1" w14:textId="77777777" w:rsidTr="00CF6CC5">
        <w:tc>
          <w:tcPr>
            <w:tcW w:w="9163" w:type="dxa"/>
            <w:gridSpan w:val="4"/>
          </w:tcPr>
          <w:p w14:paraId="128B8087"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4. Predstavniki vlade, ki bodo sodelovali pri delu državnega zbora:</w:t>
            </w:r>
          </w:p>
        </w:tc>
      </w:tr>
      <w:tr w:rsidR="00F6700B" w:rsidRPr="009C1071" w14:paraId="08D7431E" w14:textId="77777777" w:rsidTr="00CF6CC5">
        <w:tc>
          <w:tcPr>
            <w:tcW w:w="9163" w:type="dxa"/>
            <w:gridSpan w:val="4"/>
          </w:tcPr>
          <w:p w14:paraId="67642B1F" w14:textId="77777777" w:rsidR="00F6700B"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F6700B" w:rsidRPr="009C1071" w14:paraId="5B3AB746" w14:textId="77777777" w:rsidTr="00CF6CC5">
        <w:tc>
          <w:tcPr>
            <w:tcW w:w="9163" w:type="dxa"/>
            <w:gridSpan w:val="4"/>
          </w:tcPr>
          <w:p w14:paraId="45369D3B"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5. Kratek povzetek gradiva:</w:t>
            </w:r>
          </w:p>
        </w:tc>
      </w:tr>
      <w:tr w:rsidR="003A67D8" w:rsidRPr="009C1071" w14:paraId="011A0DE1" w14:textId="77777777" w:rsidTr="00CF6CC5">
        <w:tc>
          <w:tcPr>
            <w:tcW w:w="9163" w:type="dxa"/>
            <w:gridSpan w:val="4"/>
          </w:tcPr>
          <w:p w14:paraId="7695E646" w14:textId="77777777" w:rsidR="003A67D8" w:rsidRPr="003A67D8" w:rsidRDefault="003A67D8" w:rsidP="00327DCC">
            <w:pPr>
              <w:pStyle w:val="Neotevilenodstavek"/>
              <w:spacing w:before="0" w:after="0" w:line="260" w:lineRule="exact"/>
              <w:rPr>
                <w:rFonts w:cs="Arial"/>
                <w:iCs/>
                <w:sz w:val="20"/>
                <w:szCs w:val="20"/>
                <w:lang w:eastAsia="sl-SI"/>
              </w:rPr>
            </w:pPr>
          </w:p>
          <w:p w14:paraId="6FAFF035" w14:textId="16DAD7E0" w:rsidR="003A67D8" w:rsidRPr="003A67D8" w:rsidRDefault="003A67D8" w:rsidP="00327DCC">
            <w:pPr>
              <w:pStyle w:val="Neotevilenodstavek"/>
              <w:spacing w:before="0" w:after="0" w:line="260" w:lineRule="exact"/>
              <w:rPr>
                <w:rFonts w:cs="Arial"/>
                <w:iCs/>
                <w:sz w:val="20"/>
                <w:szCs w:val="20"/>
                <w:lang w:eastAsia="sl-SI"/>
              </w:rPr>
            </w:pPr>
            <w:r w:rsidRPr="003A67D8">
              <w:rPr>
                <w:rFonts w:cs="Arial"/>
                <w:iCs/>
                <w:sz w:val="20"/>
                <w:szCs w:val="20"/>
                <w:lang w:eastAsia="sl-SI"/>
              </w:rPr>
              <w:t>Komisija Vlade Republike Slovenije za preprečevanje dela in zaposlovanja na črno (v nadaljnjem besedilu: komisija Vlade RS) je na podlagi tretje alineje drugega odstavka 20. člena Zakona o preprečevanju dela in zaposlovanja na črno (Uradni list RS, št. 32/14, 47/15 – ZZSDT</w:t>
            </w:r>
            <w:r w:rsidR="00527776">
              <w:rPr>
                <w:rFonts w:cs="Arial"/>
                <w:iCs/>
                <w:sz w:val="20"/>
                <w:szCs w:val="20"/>
                <w:lang w:eastAsia="sl-SI"/>
              </w:rPr>
              <w:t xml:space="preserve">, </w:t>
            </w:r>
            <w:r w:rsidRPr="003A67D8">
              <w:rPr>
                <w:rFonts w:cs="Arial"/>
                <w:iCs/>
                <w:sz w:val="20"/>
                <w:szCs w:val="20"/>
                <w:lang w:eastAsia="sl-SI"/>
              </w:rPr>
              <w:t>43/19</w:t>
            </w:r>
            <w:r w:rsidR="00527776">
              <w:rPr>
                <w:rFonts w:cs="Arial"/>
                <w:iCs/>
                <w:sz w:val="20"/>
                <w:szCs w:val="20"/>
                <w:lang w:eastAsia="sl-SI"/>
              </w:rPr>
              <w:t xml:space="preserve"> in 121/21</w:t>
            </w:r>
            <w:r w:rsidR="00474CCB">
              <w:rPr>
                <w:rFonts w:cs="Arial"/>
                <w:iCs/>
                <w:sz w:val="20"/>
                <w:szCs w:val="20"/>
                <w:lang w:eastAsia="sl-SI"/>
              </w:rPr>
              <w:t xml:space="preserve"> – ZJN</w:t>
            </w:r>
            <w:r w:rsidR="00430B07">
              <w:rPr>
                <w:rFonts w:cs="Arial"/>
                <w:iCs/>
                <w:sz w:val="20"/>
                <w:szCs w:val="20"/>
                <w:lang w:eastAsia="sl-SI"/>
              </w:rPr>
              <w:t xml:space="preserve"> </w:t>
            </w:r>
            <w:r w:rsidR="00474CCB">
              <w:rPr>
                <w:rFonts w:cs="Arial"/>
                <w:iCs/>
                <w:sz w:val="20"/>
                <w:szCs w:val="20"/>
                <w:lang w:eastAsia="sl-SI"/>
              </w:rPr>
              <w:t>-</w:t>
            </w:r>
            <w:r w:rsidR="00430B07">
              <w:rPr>
                <w:rFonts w:cs="Arial"/>
                <w:iCs/>
                <w:sz w:val="20"/>
                <w:szCs w:val="20"/>
                <w:lang w:eastAsia="sl-SI"/>
              </w:rPr>
              <w:t xml:space="preserve"> </w:t>
            </w:r>
            <w:r w:rsidR="00474CCB">
              <w:rPr>
                <w:rFonts w:cs="Arial"/>
                <w:iCs/>
                <w:sz w:val="20"/>
                <w:szCs w:val="20"/>
                <w:lang w:eastAsia="sl-SI"/>
              </w:rPr>
              <w:t>3B</w:t>
            </w:r>
            <w:r w:rsidRPr="003A67D8">
              <w:rPr>
                <w:rFonts w:cs="Arial"/>
                <w:iCs/>
                <w:sz w:val="20"/>
                <w:szCs w:val="20"/>
                <w:lang w:eastAsia="sl-SI"/>
              </w:rPr>
              <w:t xml:space="preserve">; v nadaljnjem besedilu: ZPDZC-1) dolžna Vladi Republike Slovenije poročati o izvajanju in učinkih ZPDZC-1. </w:t>
            </w:r>
          </w:p>
          <w:p w14:paraId="4B9F06EE" w14:textId="77777777" w:rsidR="003A67D8" w:rsidRPr="003A67D8" w:rsidRDefault="003A67D8" w:rsidP="00327DCC">
            <w:pPr>
              <w:pStyle w:val="Neotevilenodstavek"/>
              <w:spacing w:before="0" w:after="0" w:line="260" w:lineRule="exact"/>
              <w:rPr>
                <w:rFonts w:cs="Arial"/>
                <w:iCs/>
                <w:sz w:val="20"/>
                <w:szCs w:val="20"/>
                <w:lang w:eastAsia="sl-SI"/>
              </w:rPr>
            </w:pPr>
          </w:p>
          <w:p w14:paraId="2ED9C509" w14:textId="4AD4AA6B" w:rsidR="003A67D8" w:rsidRPr="003A67D8" w:rsidRDefault="003A67D8" w:rsidP="00327DCC">
            <w:pPr>
              <w:pStyle w:val="Neotevilenodstavek"/>
              <w:spacing w:before="0" w:after="0" w:line="260" w:lineRule="exact"/>
              <w:rPr>
                <w:rFonts w:cs="Arial"/>
                <w:iCs/>
                <w:sz w:val="20"/>
                <w:szCs w:val="20"/>
                <w:lang w:eastAsia="sl-SI"/>
              </w:rPr>
            </w:pPr>
            <w:r w:rsidRPr="003A67D8">
              <w:rPr>
                <w:rFonts w:cs="Arial"/>
                <w:iCs/>
                <w:sz w:val="20"/>
                <w:szCs w:val="20"/>
                <w:lang w:eastAsia="sl-SI"/>
              </w:rPr>
              <w:t>Izvajanje in učinki ZPDZC-1 so vključeni v Poročilo o dejavnostih in učinkih preprečevanj</w:t>
            </w:r>
            <w:r w:rsidR="000E2E50">
              <w:rPr>
                <w:rFonts w:cs="Arial"/>
                <w:iCs/>
                <w:sz w:val="20"/>
                <w:szCs w:val="20"/>
                <w:lang w:eastAsia="sl-SI"/>
              </w:rPr>
              <w:t>a</w:t>
            </w:r>
            <w:r w:rsidRPr="003A67D8">
              <w:rPr>
                <w:rFonts w:cs="Arial"/>
                <w:iCs/>
                <w:sz w:val="20"/>
                <w:szCs w:val="20"/>
                <w:lang w:eastAsia="sl-SI"/>
              </w:rPr>
              <w:t xml:space="preserve"> dela in zaposlovanja na črno za leto 20</w:t>
            </w:r>
            <w:r w:rsidR="000E2E50">
              <w:rPr>
                <w:rFonts w:cs="Arial"/>
                <w:iCs/>
                <w:sz w:val="20"/>
                <w:szCs w:val="20"/>
                <w:lang w:eastAsia="sl-SI"/>
              </w:rPr>
              <w:t>2</w:t>
            </w:r>
            <w:r w:rsidR="00474CCB">
              <w:rPr>
                <w:rFonts w:cs="Arial"/>
                <w:iCs/>
                <w:sz w:val="20"/>
                <w:szCs w:val="20"/>
                <w:lang w:eastAsia="sl-SI"/>
              </w:rPr>
              <w:t>1</w:t>
            </w:r>
            <w:r w:rsidRPr="003A67D8">
              <w:rPr>
                <w:rFonts w:cs="Arial"/>
                <w:iCs/>
                <w:sz w:val="20"/>
                <w:szCs w:val="20"/>
                <w:lang w:eastAsia="sl-SI"/>
              </w:rPr>
              <w:t xml:space="preserve"> (v nadaljnjem besedilu: </w:t>
            </w:r>
            <w:r w:rsidR="00327DCC">
              <w:rPr>
                <w:rFonts w:cs="Arial"/>
                <w:iCs/>
                <w:sz w:val="20"/>
                <w:szCs w:val="20"/>
                <w:lang w:eastAsia="sl-SI"/>
              </w:rPr>
              <w:t>p</w:t>
            </w:r>
            <w:r w:rsidRPr="003A67D8">
              <w:rPr>
                <w:rFonts w:cs="Arial"/>
                <w:iCs/>
                <w:sz w:val="20"/>
                <w:szCs w:val="20"/>
                <w:lang w:eastAsia="sl-SI"/>
              </w:rPr>
              <w:t>oročilo), ki ga je komisija Vlade RS sprejela na svoji</w:t>
            </w:r>
            <w:r w:rsidR="000E2E50">
              <w:rPr>
                <w:rFonts w:cs="Arial"/>
                <w:iCs/>
                <w:sz w:val="20"/>
                <w:szCs w:val="20"/>
                <w:lang w:eastAsia="sl-SI"/>
              </w:rPr>
              <w:t xml:space="preserve"> dopisni</w:t>
            </w:r>
            <w:r w:rsidRPr="003A67D8">
              <w:rPr>
                <w:rFonts w:cs="Arial"/>
                <w:iCs/>
                <w:sz w:val="20"/>
                <w:szCs w:val="20"/>
                <w:lang w:eastAsia="sl-SI"/>
              </w:rPr>
              <w:t xml:space="preserve"> seji dne </w:t>
            </w:r>
            <w:r w:rsidR="005A382D">
              <w:rPr>
                <w:rFonts w:cs="Arial"/>
                <w:iCs/>
                <w:sz w:val="20"/>
                <w:szCs w:val="20"/>
                <w:lang w:eastAsia="sl-SI"/>
              </w:rPr>
              <w:t>12</w:t>
            </w:r>
            <w:r w:rsidRPr="003A67D8">
              <w:rPr>
                <w:rFonts w:cs="Arial"/>
                <w:iCs/>
                <w:sz w:val="20"/>
                <w:szCs w:val="20"/>
                <w:lang w:eastAsia="sl-SI"/>
              </w:rPr>
              <w:t>.</w:t>
            </w:r>
            <w:r w:rsidR="005A382D">
              <w:rPr>
                <w:rFonts w:cs="Arial"/>
                <w:iCs/>
                <w:sz w:val="20"/>
                <w:szCs w:val="20"/>
                <w:lang w:eastAsia="sl-SI"/>
              </w:rPr>
              <w:t xml:space="preserve"> </w:t>
            </w:r>
            <w:r w:rsidR="000E2E50">
              <w:rPr>
                <w:rFonts w:cs="Arial"/>
                <w:iCs/>
                <w:sz w:val="20"/>
                <w:szCs w:val="20"/>
                <w:lang w:eastAsia="sl-SI"/>
              </w:rPr>
              <w:t>7</w:t>
            </w:r>
            <w:r w:rsidRPr="003A67D8">
              <w:rPr>
                <w:rFonts w:cs="Arial"/>
                <w:iCs/>
                <w:sz w:val="20"/>
                <w:szCs w:val="20"/>
                <w:lang w:eastAsia="sl-SI"/>
              </w:rPr>
              <w:t>.</w:t>
            </w:r>
            <w:r w:rsidR="006D6B19">
              <w:rPr>
                <w:rFonts w:cs="Arial"/>
                <w:iCs/>
                <w:sz w:val="20"/>
                <w:szCs w:val="20"/>
                <w:lang w:eastAsia="sl-SI"/>
              </w:rPr>
              <w:t xml:space="preserve"> </w:t>
            </w:r>
            <w:r w:rsidRPr="003A67D8">
              <w:rPr>
                <w:rFonts w:cs="Arial"/>
                <w:iCs/>
                <w:sz w:val="20"/>
                <w:szCs w:val="20"/>
                <w:lang w:eastAsia="sl-SI"/>
              </w:rPr>
              <w:t>20</w:t>
            </w:r>
            <w:r>
              <w:rPr>
                <w:rFonts w:cs="Arial"/>
                <w:iCs/>
                <w:sz w:val="20"/>
                <w:szCs w:val="20"/>
                <w:lang w:eastAsia="sl-SI"/>
              </w:rPr>
              <w:t>2</w:t>
            </w:r>
            <w:r w:rsidR="00474CCB">
              <w:rPr>
                <w:rFonts w:cs="Arial"/>
                <w:iCs/>
                <w:sz w:val="20"/>
                <w:szCs w:val="20"/>
                <w:lang w:eastAsia="sl-SI"/>
              </w:rPr>
              <w:t>2</w:t>
            </w:r>
            <w:r w:rsidRPr="003A67D8">
              <w:rPr>
                <w:rFonts w:cs="Arial"/>
                <w:iCs/>
                <w:sz w:val="20"/>
                <w:szCs w:val="20"/>
                <w:lang w:eastAsia="sl-SI"/>
              </w:rPr>
              <w:t xml:space="preserve">. Pri pripravi poročila so sodelovali organi, ki so člani komisije Vlade RS. </w:t>
            </w:r>
          </w:p>
          <w:p w14:paraId="7368A54F" w14:textId="77777777" w:rsidR="003A67D8" w:rsidRPr="003A67D8" w:rsidRDefault="003A67D8" w:rsidP="00327DCC">
            <w:pPr>
              <w:pStyle w:val="Neotevilenodstavek"/>
              <w:spacing w:before="0" w:after="0" w:line="260" w:lineRule="exact"/>
              <w:rPr>
                <w:rFonts w:cs="Arial"/>
                <w:iCs/>
                <w:sz w:val="20"/>
                <w:szCs w:val="20"/>
                <w:lang w:eastAsia="sl-SI"/>
              </w:rPr>
            </w:pPr>
          </w:p>
          <w:p w14:paraId="109ACD00" w14:textId="77777777" w:rsidR="003A67D8" w:rsidRPr="003A67D8" w:rsidRDefault="003A67D8" w:rsidP="00327DCC">
            <w:pPr>
              <w:pStyle w:val="Neotevilenodstavek"/>
              <w:spacing w:before="0" w:after="0" w:line="260" w:lineRule="exact"/>
              <w:rPr>
                <w:rFonts w:cs="Arial"/>
                <w:iCs/>
                <w:sz w:val="20"/>
                <w:szCs w:val="20"/>
                <w:lang w:eastAsia="sl-SI"/>
              </w:rPr>
            </w:pPr>
            <w:bookmarkStart w:id="1" w:name="_Hlk76375398"/>
            <w:r w:rsidRPr="003A67D8">
              <w:rPr>
                <w:rFonts w:cs="Arial"/>
                <w:iCs/>
                <w:sz w:val="20"/>
                <w:szCs w:val="20"/>
                <w:lang w:eastAsia="sl-SI"/>
              </w:rPr>
              <w:t>Poročilo zajema naslednja glavna poglavja (vsebina):</w:t>
            </w:r>
          </w:p>
          <w:p w14:paraId="1DB731DF" w14:textId="0E89F857"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003A67D8" w:rsidRPr="003A67D8">
              <w:rPr>
                <w:rFonts w:ascii="Arial" w:hAnsi="Arial" w:cs="Arial"/>
                <w:sz w:val="20"/>
                <w:szCs w:val="20"/>
              </w:rPr>
              <w:t>resničitev priporočil iz Poročila komisije Vlade Republike Slovenije za leto 20</w:t>
            </w:r>
            <w:r w:rsidR="00474CCB">
              <w:rPr>
                <w:rFonts w:ascii="Arial" w:hAnsi="Arial" w:cs="Arial"/>
                <w:sz w:val="20"/>
                <w:szCs w:val="20"/>
              </w:rPr>
              <w:t>20</w:t>
            </w:r>
            <w:r>
              <w:rPr>
                <w:rFonts w:ascii="Arial" w:hAnsi="Arial" w:cs="Arial"/>
                <w:sz w:val="20"/>
                <w:szCs w:val="20"/>
              </w:rPr>
              <w:t>,</w:t>
            </w:r>
          </w:p>
          <w:p w14:paraId="18010CAF" w14:textId="149B5007"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003A67D8"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w:t>
            </w:r>
            <w:r w:rsidR="00474CCB">
              <w:rPr>
                <w:rFonts w:ascii="Arial" w:hAnsi="Arial" w:cs="Arial"/>
                <w:sz w:val="20"/>
                <w:szCs w:val="20"/>
              </w:rPr>
              <w:t>1</w:t>
            </w:r>
            <w:r>
              <w:rPr>
                <w:rFonts w:ascii="Arial" w:hAnsi="Arial" w:cs="Arial"/>
                <w:sz w:val="20"/>
                <w:szCs w:val="20"/>
              </w:rPr>
              <w:t>,</w:t>
            </w:r>
          </w:p>
          <w:p w14:paraId="7B5052CA" w14:textId="7980578A"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003A67D8" w:rsidRPr="003A67D8">
              <w:rPr>
                <w:rFonts w:ascii="Arial" w:hAnsi="Arial" w:cs="Arial"/>
                <w:sz w:val="20"/>
                <w:szCs w:val="20"/>
              </w:rPr>
              <w:t>adzor po Zakonu o preprečevanju dela in zaposlovanja na črno</w:t>
            </w:r>
            <w:r>
              <w:rPr>
                <w:rFonts w:ascii="Arial" w:hAnsi="Arial" w:cs="Arial"/>
                <w:sz w:val="20"/>
                <w:szCs w:val="20"/>
              </w:rPr>
              <w:t>,</w:t>
            </w:r>
          </w:p>
          <w:p w14:paraId="5384F895" w14:textId="02495B1A"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003A67D8" w:rsidRPr="003A67D8">
              <w:rPr>
                <w:rFonts w:ascii="Arial" w:hAnsi="Arial" w:cs="Arial"/>
                <w:sz w:val="20"/>
                <w:szCs w:val="20"/>
              </w:rPr>
              <w:t>gotovljene težave in predlogi rešitev</w:t>
            </w:r>
            <w:r>
              <w:rPr>
                <w:rFonts w:ascii="Arial" w:hAnsi="Arial" w:cs="Arial"/>
                <w:sz w:val="20"/>
                <w:szCs w:val="20"/>
              </w:rPr>
              <w:t>,</w:t>
            </w:r>
          </w:p>
          <w:p w14:paraId="2F4146DE" w14:textId="3DA91044"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003A67D8" w:rsidRPr="003A67D8">
              <w:rPr>
                <w:rFonts w:ascii="Arial" w:hAnsi="Arial" w:cs="Arial"/>
                <w:sz w:val="20"/>
                <w:szCs w:val="20"/>
              </w:rPr>
              <w:t>adrovske in materialne razmere za delo</w:t>
            </w:r>
            <w:r>
              <w:rPr>
                <w:rFonts w:ascii="Arial" w:hAnsi="Arial" w:cs="Arial"/>
                <w:sz w:val="20"/>
                <w:szCs w:val="20"/>
              </w:rPr>
              <w:t>,</w:t>
            </w:r>
          </w:p>
          <w:p w14:paraId="76488B36" w14:textId="0234D9FE"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003A67D8" w:rsidRPr="003A67D8">
              <w:rPr>
                <w:rFonts w:ascii="Arial" w:hAnsi="Arial" w:cs="Arial"/>
                <w:sz w:val="20"/>
                <w:szCs w:val="20"/>
              </w:rPr>
              <w:t>redvideni ukrepi za preprečevanje dela in zaposlovanja na črno v letu 20</w:t>
            </w:r>
            <w:r w:rsidR="00AD168E">
              <w:rPr>
                <w:rFonts w:ascii="Arial" w:hAnsi="Arial" w:cs="Arial"/>
                <w:sz w:val="20"/>
                <w:szCs w:val="20"/>
              </w:rPr>
              <w:t>2</w:t>
            </w:r>
            <w:r w:rsidR="00474CCB">
              <w:rPr>
                <w:rFonts w:ascii="Arial" w:hAnsi="Arial" w:cs="Arial"/>
                <w:sz w:val="20"/>
                <w:szCs w:val="20"/>
              </w:rPr>
              <w:t>2</w:t>
            </w:r>
            <w:r>
              <w:rPr>
                <w:rFonts w:ascii="Arial" w:hAnsi="Arial" w:cs="Arial"/>
                <w:sz w:val="20"/>
                <w:szCs w:val="20"/>
              </w:rPr>
              <w:t>,</w:t>
            </w:r>
          </w:p>
          <w:p w14:paraId="58118B48" w14:textId="3B8ABD8D"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003A67D8" w:rsidRPr="003A67D8">
              <w:rPr>
                <w:rFonts w:ascii="Arial" w:hAnsi="Arial" w:cs="Arial"/>
                <w:sz w:val="20"/>
                <w:szCs w:val="20"/>
              </w:rPr>
              <w:t>rugi podatki</w:t>
            </w:r>
            <w:r>
              <w:rPr>
                <w:rFonts w:ascii="Arial" w:hAnsi="Arial" w:cs="Arial"/>
                <w:sz w:val="20"/>
                <w:szCs w:val="20"/>
              </w:rPr>
              <w:t>,</w:t>
            </w:r>
          </w:p>
          <w:p w14:paraId="34191BF4" w14:textId="0BF63B6F"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003A67D8" w:rsidRPr="003A67D8">
              <w:rPr>
                <w:rFonts w:ascii="Arial" w:hAnsi="Arial" w:cs="Arial"/>
                <w:sz w:val="20"/>
                <w:szCs w:val="20"/>
              </w:rPr>
              <w:t>klepne ugotovitve s priporočili</w:t>
            </w:r>
          </w:p>
          <w:p w14:paraId="42522E77" w14:textId="77777777" w:rsidR="003A67D8" w:rsidRPr="003A67D8" w:rsidRDefault="003A67D8" w:rsidP="00327DCC">
            <w:pPr>
              <w:spacing w:after="0" w:line="260" w:lineRule="exact"/>
              <w:jc w:val="both"/>
              <w:rPr>
                <w:rFonts w:ascii="Arial" w:hAnsi="Arial" w:cs="Arial"/>
                <w:sz w:val="20"/>
                <w:szCs w:val="20"/>
              </w:rPr>
            </w:pPr>
            <w:r w:rsidRPr="003A67D8">
              <w:rPr>
                <w:rFonts w:ascii="Arial" w:hAnsi="Arial" w:cs="Arial"/>
                <w:sz w:val="20"/>
                <w:szCs w:val="20"/>
              </w:rPr>
              <w:t xml:space="preserve">ter </w:t>
            </w:r>
            <w:r w:rsidR="006D6B19">
              <w:rPr>
                <w:rFonts w:ascii="Arial" w:hAnsi="Arial" w:cs="Arial"/>
                <w:sz w:val="20"/>
                <w:szCs w:val="20"/>
              </w:rPr>
              <w:t>p</w:t>
            </w:r>
            <w:r w:rsidRPr="003A67D8">
              <w:rPr>
                <w:rFonts w:ascii="Arial" w:hAnsi="Arial" w:cs="Arial"/>
                <w:sz w:val="20"/>
                <w:szCs w:val="20"/>
              </w:rPr>
              <w:t xml:space="preserve">rilogo: </w:t>
            </w:r>
          </w:p>
          <w:p w14:paraId="65CD685D" w14:textId="765BB407" w:rsidR="003A67D8" w:rsidRPr="003A67D8" w:rsidRDefault="000E1622" w:rsidP="00327DCC">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003A67D8" w:rsidRPr="003A67D8">
              <w:rPr>
                <w:rFonts w:cs="Arial"/>
                <w:sz w:val="20"/>
                <w:szCs w:val="20"/>
              </w:rPr>
              <w:t xml:space="preserve">bvestilo za Evropsko komisijo (slednjega je Republika Slovenija zavezana pripraviti na podlagi </w:t>
            </w:r>
            <w:r w:rsidR="003A67D8" w:rsidRPr="003A67D8">
              <w:rPr>
                <w:rFonts w:cs="Arial"/>
                <w:iCs/>
                <w:sz w:val="20"/>
                <w:szCs w:val="20"/>
                <w:lang w:eastAsia="sl-SI"/>
              </w:rPr>
              <w:t>14. člena Direktive 2009/52/ES z dne 18. junija 2009 o minimalnih standardih glede sankcij in ukrepov zoper delodajalce nezakonito prebivajočih državljanov tretjih držav</w:t>
            </w:r>
            <w:r w:rsidR="006D6B19">
              <w:rPr>
                <w:rFonts w:cs="Arial"/>
                <w:iCs/>
                <w:sz w:val="20"/>
                <w:szCs w:val="20"/>
                <w:lang w:eastAsia="sl-SI"/>
              </w:rPr>
              <w:t xml:space="preserve"> (</w:t>
            </w:r>
            <w:r w:rsidR="003A67D8" w:rsidRPr="003A67D8">
              <w:rPr>
                <w:rFonts w:cs="Arial"/>
                <w:iCs/>
                <w:sz w:val="20"/>
                <w:szCs w:val="20"/>
                <w:lang w:eastAsia="sl-SI"/>
              </w:rPr>
              <w:t>UL L št. 168 z dne 30.</w:t>
            </w:r>
            <w:r w:rsidR="006D6B19">
              <w:rPr>
                <w:rFonts w:cs="Arial"/>
                <w:iCs/>
                <w:sz w:val="20"/>
                <w:szCs w:val="20"/>
                <w:lang w:eastAsia="sl-SI"/>
              </w:rPr>
              <w:t xml:space="preserve"> </w:t>
            </w:r>
            <w:r w:rsidR="003A67D8" w:rsidRPr="003A67D8">
              <w:rPr>
                <w:rFonts w:cs="Arial"/>
                <w:iCs/>
                <w:sz w:val="20"/>
                <w:szCs w:val="20"/>
                <w:lang w:eastAsia="sl-SI"/>
              </w:rPr>
              <w:t>6.</w:t>
            </w:r>
            <w:r w:rsidR="006D6B19">
              <w:rPr>
                <w:rFonts w:cs="Arial"/>
                <w:iCs/>
                <w:sz w:val="20"/>
                <w:szCs w:val="20"/>
                <w:lang w:eastAsia="sl-SI"/>
              </w:rPr>
              <w:t xml:space="preserve"> </w:t>
            </w:r>
            <w:r w:rsidR="003A67D8" w:rsidRPr="003A67D8">
              <w:rPr>
                <w:rFonts w:cs="Arial"/>
                <w:iCs/>
                <w:sz w:val="20"/>
                <w:szCs w:val="20"/>
                <w:lang w:eastAsia="sl-SI"/>
              </w:rPr>
              <w:t>2009, str. 24)</w:t>
            </w:r>
            <w:r w:rsidR="006D6B19">
              <w:rPr>
                <w:rFonts w:cs="Arial"/>
                <w:iCs/>
                <w:sz w:val="20"/>
                <w:szCs w:val="20"/>
                <w:lang w:eastAsia="sl-SI"/>
              </w:rPr>
              <w:t>)</w:t>
            </w:r>
            <w:r>
              <w:rPr>
                <w:rFonts w:cs="Arial"/>
                <w:iCs/>
                <w:sz w:val="20"/>
                <w:szCs w:val="20"/>
                <w:lang w:eastAsia="sl-SI"/>
              </w:rPr>
              <w:t>.</w:t>
            </w:r>
          </w:p>
          <w:bookmarkEnd w:id="1"/>
          <w:p w14:paraId="1E3F6533" w14:textId="173BE596" w:rsidR="00BE6CA7" w:rsidRPr="003A67D8" w:rsidRDefault="00BE6CA7" w:rsidP="00327DCC">
            <w:pPr>
              <w:pStyle w:val="Neotevilenodstavek"/>
              <w:spacing w:before="0" w:after="0" w:line="260" w:lineRule="exact"/>
              <w:rPr>
                <w:rFonts w:cs="Arial"/>
                <w:iCs/>
                <w:sz w:val="20"/>
                <w:szCs w:val="20"/>
              </w:rPr>
            </w:pPr>
          </w:p>
        </w:tc>
      </w:tr>
      <w:tr w:rsidR="003A67D8" w:rsidRPr="009C1071" w14:paraId="288B3E8E" w14:textId="77777777" w:rsidTr="00CF6CC5">
        <w:tc>
          <w:tcPr>
            <w:tcW w:w="9163" w:type="dxa"/>
            <w:gridSpan w:val="4"/>
          </w:tcPr>
          <w:p w14:paraId="5F9314A1" w14:textId="77777777" w:rsidR="003A67D8" w:rsidRPr="009C1071" w:rsidRDefault="003A67D8" w:rsidP="003A67D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6. Presoja posledic za:</w:t>
            </w:r>
          </w:p>
        </w:tc>
      </w:tr>
      <w:tr w:rsidR="003A67D8" w:rsidRPr="009C1071" w14:paraId="21147DDF" w14:textId="77777777" w:rsidTr="00CF6CC5">
        <w:tc>
          <w:tcPr>
            <w:tcW w:w="1448" w:type="dxa"/>
          </w:tcPr>
          <w:p w14:paraId="00EB9945"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a)</w:t>
            </w:r>
          </w:p>
        </w:tc>
        <w:tc>
          <w:tcPr>
            <w:tcW w:w="5444" w:type="dxa"/>
            <w:gridSpan w:val="2"/>
          </w:tcPr>
          <w:p w14:paraId="69638AB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javnofinančna sredstva nad 40.000 EUR v tekočem in naslednjih treh letih</w:t>
            </w:r>
          </w:p>
        </w:tc>
        <w:tc>
          <w:tcPr>
            <w:tcW w:w="2271" w:type="dxa"/>
            <w:vAlign w:val="center"/>
          </w:tcPr>
          <w:p w14:paraId="2ACD4D20"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5CFD9956" w14:textId="77777777" w:rsidTr="00CF6CC5">
        <w:tc>
          <w:tcPr>
            <w:tcW w:w="1448" w:type="dxa"/>
          </w:tcPr>
          <w:p w14:paraId="2A2DA529"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b)</w:t>
            </w:r>
          </w:p>
        </w:tc>
        <w:tc>
          <w:tcPr>
            <w:tcW w:w="5444" w:type="dxa"/>
            <w:gridSpan w:val="2"/>
          </w:tcPr>
          <w:p w14:paraId="3425E4DF"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bCs/>
                <w:sz w:val="20"/>
                <w:szCs w:val="20"/>
                <w:lang w:eastAsia="sl-SI"/>
              </w:rPr>
              <w:t>usklajenost slovenskega pravnega reda s pravnim redom Evropske unije</w:t>
            </w:r>
          </w:p>
        </w:tc>
        <w:tc>
          <w:tcPr>
            <w:tcW w:w="2271" w:type="dxa"/>
            <w:vAlign w:val="center"/>
          </w:tcPr>
          <w:p w14:paraId="2CCA03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3C3B5B36" w14:textId="77777777" w:rsidTr="00CF6CC5">
        <w:tc>
          <w:tcPr>
            <w:tcW w:w="1448" w:type="dxa"/>
          </w:tcPr>
          <w:p w14:paraId="07F05CE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c)</w:t>
            </w:r>
          </w:p>
        </w:tc>
        <w:tc>
          <w:tcPr>
            <w:tcW w:w="5444" w:type="dxa"/>
            <w:gridSpan w:val="2"/>
          </w:tcPr>
          <w:p w14:paraId="2B27AEAE"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administrativne posledice</w:t>
            </w:r>
          </w:p>
        </w:tc>
        <w:tc>
          <w:tcPr>
            <w:tcW w:w="2271" w:type="dxa"/>
            <w:vAlign w:val="center"/>
          </w:tcPr>
          <w:p w14:paraId="2C65109E"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3A67D8" w:rsidRPr="009C1071" w14:paraId="4A4CA90E" w14:textId="77777777" w:rsidTr="00CF6CC5">
        <w:tc>
          <w:tcPr>
            <w:tcW w:w="1448" w:type="dxa"/>
          </w:tcPr>
          <w:p w14:paraId="4C26E9FA"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č)</w:t>
            </w:r>
          </w:p>
        </w:tc>
        <w:tc>
          <w:tcPr>
            <w:tcW w:w="5444" w:type="dxa"/>
            <w:gridSpan w:val="2"/>
          </w:tcPr>
          <w:p w14:paraId="0BEB00FA"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sz w:val="20"/>
                <w:szCs w:val="20"/>
                <w:lang w:eastAsia="sl-SI"/>
              </w:rPr>
              <w:t>gospodarstvo, zlasti</w:t>
            </w:r>
            <w:r w:rsidRPr="009C107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191328A"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36E6CD1" w14:textId="77777777" w:rsidTr="00CF6CC5">
        <w:tc>
          <w:tcPr>
            <w:tcW w:w="1448" w:type="dxa"/>
          </w:tcPr>
          <w:p w14:paraId="79FE5E84"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w:t>
            </w:r>
          </w:p>
        </w:tc>
        <w:tc>
          <w:tcPr>
            <w:tcW w:w="5444" w:type="dxa"/>
            <w:gridSpan w:val="2"/>
          </w:tcPr>
          <w:p w14:paraId="2E7CE564"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okolje, vključno s prostorskimi in varstvenimi vidiki</w:t>
            </w:r>
          </w:p>
        </w:tc>
        <w:tc>
          <w:tcPr>
            <w:tcW w:w="2271" w:type="dxa"/>
            <w:vAlign w:val="center"/>
          </w:tcPr>
          <w:p w14:paraId="0878F57D"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29F7DF8" w14:textId="77777777" w:rsidTr="00CF6CC5">
        <w:tc>
          <w:tcPr>
            <w:tcW w:w="1448" w:type="dxa"/>
          </w:tcPr>
          <w:p w14:paraId="5E514E7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e)</w:t>
            </w:r>
          </w:p>
        </w:tc>
        <w:tc>
          <w:tcPr>
            <w:tcW w:w="5444" w:type="dxa"/>
            <w:gridSpan w:val="2"/>
          </w:tcPr>
          <w:p w14:paraId="703B079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socialno področje</w:t>
            </w:r>
          </w:p>
        </w:tc>
        <w:tc>
          <w:tcPr>
            <w:tcW w:w="2271" w:type="dxa"/>
            <w:vAlign w:val="center"/>
          </w:tcPr>
          <w:p w14:paraId="239EEA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132A0F14" w14:textId="77777777" w:rsidTr="00CF6CC5">
        <w:tc>
          <w:tcPr>
            <w:tcW w:w="1448" w:type="dxa"/>
            <w:tcBorders>
              <w:bottom w:val="single" w:sz="4" w:space="0" w:color="auto"/>
            </w:tcBorders>
          </w:tcPr>
          <w:p w14:paraId="5BB066DD"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w:t>
            </w:r>
          </w:p>
        </w:tc>
        <w:tc>
          <w:tcPr>
            <w:tcW w:w="5444" w:type="dxa"/>
            <w:gridSpan w:val="2"/>
            <w:tcBorders>
              <w:bottom w:val="single" w:sz="4" w:space="0" w:color="auto"/>
            </w:tcBorders>
          </w:tcPr>
          <w:p w14:paraId="196708F9"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dokumente razvojnega načrtovanja:</w:t>
            </w:r>
          </w:p>
          <w:p w14:paraId="20D00662"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nacionalne dokumente razvojnega načrtovanja</w:t>
            </w:r>
          </w:p>
          <w:p w14:paraId="6791B3D8"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politike na ravni programov po strukturi razvojne klasifikacije programskega proračuna</w:t>
            </w:r>
          </w:p>
          <w:p w14:paraId="5BAD41EE"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0C726D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73EABADD" w14:textId="77777777" w:rsidTr="00CF6CC5">
        <w:tc>
          <w:tcPr>
            <w:tcW w:w="9163" w:type="dxa"/>
            <w:gridSpan w:val="4"/>
            <w:tcBorders>
              <w:top w:val="single" w:sz="4" w:space="0" w:color="auto"/>
              <w:left w:val="single" w:sz="4" w:space="0" w:color="auto"/>
              <w:bottom w:val="single" w:sz="4" w:space="0" w:color="auto"/>
              <w:right w:val="single" w:sz="4" w:space="0" w:color="auto"/>
            </w:tcBorders>
          </w:tcPr>
          <w:p w14:paraId="4F91273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7.a Predstavitev ocene finančnih posledic nad 40.000 EUR:</w:t>
            </w:r>
          </w:p>
          <w:p w14:paraId="0E9B391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C1071">
              <w:rPr>
                <w:rFonts w:ascii="Arial" w:eastAsia="Times New Roman" w:hAnsi="Arial" w:cs="Arial"/>
                <w:sz w:val="20"/>
                <w:szCs w:val="20"/>
                <w:lang w:eastAsia="sl-SI"/>
              </w:rPr>
              <w:t>(Samo če izberete DA pod točko 6.a.)</w:t>
            </w:r>
          </w:p>
        </w:tc>
      </w:tr>
    </w:tbl>
    <w:p w14:paraId="0F0FAC5F" w14:textId="77777777" w:rsidR="00F6700B" w:rsidRPr="009C1071" w:rsidRDefault="00F6700B" w:rsidP="009C107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700B" w:rsidRPr="009C1071" w14:paraId="2B94A809" w14:textId="77777777" w:rsidTr="00CF6CC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546431" w14:textId="77777777" w:rsidR="00F6700B" w:rsidRPr="009C1071" w:rsidRDefault="00F6700B" w:rsidP="009C107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lastRenderedPageBreak/>
              <w:t>I. Ocena finančnih posledic, ki niso načrtovane v sprejetem proračunu</w:t>
            </w:r>
          </w:p>
        </w:tc>
      </w:tr>
      <w:tr w:rsidR="00F6700B" w:rsidRPr="009C1071" w14:paraId="4E6A054C" w14:textId="77777777" w:rsidTr="00CF6CC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FF1AE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B76A74"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7BC4D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C976C"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289E02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+ 3</w:t>
            </w:r>
          </w:p>
        </w:tc>
      </w:tr>
      <w:tr w:rsidR="00F6700B" w:rsidRPr="009C1071" w14:paraId="41F2A00A"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5A247A"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63D6E"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DF680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A67775"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41B612"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3E29E667"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F26EC3"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8FDB1F"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7D61B8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A55F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F0DBB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075BC8F0"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78DEF9"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0EE355"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33E46E"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CF44C7"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8E4E39"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6C52CA5E" w14:textId="77777777" w:rsidTr="00CF6CC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3845C6"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D9ABA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D9BD128"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B3C61F"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C45DE4"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0A8BB5E4"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2A707C"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2A141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51CEC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75D3D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4D10D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674B662B"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CD9EA2"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II. Finančne posledice za državni proračun</w:t>
            </w:r>
          </w:p>
        </w:tc>
      </w:tr>
      <w:tr w:rsidR="00F6700B" w:rsidRPr="009C1071" w14:paraId="3241764D"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B7E1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II.a</w:t>
            </w:r>
            <w:proofErr w:type="spellEnd"/>
            <w:r w:rsidRPr="009C1071">
              <w:rPr>
                <w:rFonts w:ascii="Arial" w:eastAsia="Times New Roman" w:hAnsi="Arial" w:cs="Arial"/>
                <w:b/>
                <w:kern w:val="32"/>
                <w:sz w:val="20"/>
                <w:szCs w:val="20"/>
                <w:lang w:eastAsia="sl-SI"/>
              </w:rPr>
              <w:t xml:space="preserve"> Pravice porabe za izvedbo predlaganih rešitev so zagotovljene:</w:t>
            </w:r>
          </w:p>
        </w:tc>
      </w:tr>
      <w:tr w:rsidR="00F6700B" w:rsidRPr="009C1071" w14:paraId="133B3DA3"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642D0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15E0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22357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6A3C7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9FB04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3BC909D7" w14:textId="77777777" w:rsidTr="00CF6CC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B84A8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0F7B8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03A2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3664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F7F04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D91CB6D"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8B4C3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F8461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A5548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8315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795A8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7BE640DA"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35CFC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716541" w14:textId="77777777" w:rsidR="00F6700B" w:rsidRPr="009C1071" w:rsidRDefault="00F6700B" w:rsidP="009C107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6458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48230E1C" w14:textId="77777777" w:rsidTr="00CF6CC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52F237"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II.b</w:t>
            </w:r>
            <w:proofErr w:type="spellEnd"/>
            <w:r w:rsidRPr="009C1071">
              <w:rPr>
                <w:rFonts w:ascii="Arial" w:eastAsia="Times New Roman" w:hAnsi="Arial" w:cs="Arial"/>
                <w:b/>
                <w:kern w:val="32"/>
                <w:sz w:val="20"/>
                <w:szCs w:val="20"/>
                <w:lang w:eastAsia="sl-SI"/>
              </w:rPr>
              <w:t xml:space="preserve"> Manjkajoče pravice porabe bodo zagotovljene s prerazporeditvijo:</w:t>
            </w:r>
          </w:p>
        </w:tc>
      </w:tr>
      <w:tr w:rsidR="00F6700B" w:rsidRPr="009C1071" w14:paraId="4C1DEF15"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E111C1"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72DAD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41B5F5"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EE41A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59B91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Znesek za t + 1 </w:t>
            </w:r>
          </w:p>
        </w:tc>
      </w:tr>
      <w:tr w:rsidR="00F6700B" w:rsidRPr="009C1071" w14:paraId="54686539"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69E90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1D505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9FE62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E64F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84B03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AA49C95"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4002D9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2240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8C9AB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7986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3F477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7963E84"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17D47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FFA3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6E96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C361BA2" w14:textId="77777777" w:rsidTr="00CF6CC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E90A1F"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II.c</w:t>
            </w:r>
            <w:proofErr w:type="spellEnd"/>
            <w:r w:rsidRPr="009C1071">
              <w:rPr>
                <w:rFonts w:ascii="Arial" w:eastAsia="Times New Roman" w:hAnsi="Arial" w:cs="Arial"/>
                <w:b/>
                <w:kern w:val="32"/>
                <w:sz w:val="20"/>
                <w:szCs w:val="20"/>
                <w:lang w:eastAsia="sl-SI"/>
              </w:rPr>
              <w:t xml:space="preserve"> Načrtovana nadomestitev zmanjšanih prihodkov in povečanih odhodkov proračuna:</w:t>
            </w:r>
          </w:p>
        </w:tc>
      </w:tr>
      <w:tr w:rsidR="00F6700B" w:rsidRPr="009C1071" w14:paraId="1C3960FD" w14:textId="77777777" w:rsidTr="00CF6CC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EDD90"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168A4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C3524E"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04289EF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A9E0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9E584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AC6EE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FF0860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664E6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DAB0D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BFFA4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3E89A1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51878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C9954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71482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B6DCEDE"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B389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67F94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D44BD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3604C81"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EA60619" w14:textId="77777777" w:rsidR="00F6700B" w:rsidRPr="009C1071" w:rsidRDefault="00F6700B" w:rsidP="009C1071">
            <w:pPr>
              <w:widowControl w:val="0"/>
              <w:spacing w:after="0" w:line="260" w:lineRule="exact"/>
              <w:rPr>
                <w:rFonts w:ascii="Arial" w:eastAsia="Times New Roman" w:hAnsi="Arial" w:cs="Arial"/>
                <w:b/>
                <w:sz w:val="20"/>
                <w:szCs w:val="20"/>
              </w:rPr>
            </w:pPr>
          </w:p>
          <w:p w14:paraId="6244B2B0" w14:textId="77777777" w:rsidR="00F6700B" w:rsidRPr="009C1071" w:rsidRDefault="00F6700B" w:rsidP="009C1071">
            <w:pPr>
              <w:widowControl w:val="0"/>
              <w:spacing w:after="0" w:line="260" w:lineRule="exact"/>
              <w:rPr>
                <w:rFonts w:ascii="Arial" w:eastAsia="Times New Roman" w:hAnsi="Arial" w:cs="Arial"/>
                <w:b/>
                <w:sz w:val="20"/>
                <w:szCs w:val="20"/>
              </w:rPr>
            </w:pPr>
            <w:r w:rsidRPr="009C1071">
              <w:rPr>
                <w:rFonts w:ascii="Arial" w:eastAsia="Times New Roman" w:hAnsi="Arial" w:cs="Arial"/>
                <w:b/>
                <w:sz w:val="20"/>
                <w:szCs w:val="20"/>
              </w:rPr>
              <w:t>OBRAZLOŽITEV:</w:t>
            </w:r>
          </w:p>
          <w:p w14:paraId="00880054"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Ocena finančnih posledic, ki niso načrtovane v sprejetem proračunu</w:t>
            </w:r>
          </w:p>
          <w:p w14:paraId="7C8149B0" w14:textId="77777777" w:rsidR="00F6700B" w:rsidRPr="009C1071" w:rsidRDefault="00F6700B" w:rsidP="009C1071">
            <w:pPr>
              <w:widowControl w:val="0"/>
              <w:spacing w:after="0" w:line="260" w:lineRule="exact"/>
              <w:ind w:left="284"/>
              <w:rPr>
                <w:rFonts w:ascii="Arial" w:eastAsia="Times New Roman" w:hAnsi="Arial" w:cs="Arial"/>
                <w:sz w:val="20"/>
                <w:szCs w:val="20"/>
                <w:lang w:eastAsia="sl-SI"/>
              </w:rPr>
            </w:pPr>
            <w:r w:rsidRPr="009C1071">
              <w:rPr>
                <w:rFonts w:ascii="Arial" w:eastAsia="Times New Roman" w:hAnsi="Arial" w:cs="Arial"/>
                <w:sz w:val="20"/>
                <w:szCs w:val="20"/>
                <w:lang w:eastAsia="sl-SI"/>
              </w:rPr>
              <w:t>/</w:t>
            </w:r>
          </w:p>
          <w:p w14:paraId="06F4E778"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Finančne posledice za državni proračun</w:t>
            </w:r>
          </w:p>
          <w:p w14:paraId="7C608F47" w14:textId="1C3E5BF5" w:rsidR="00F6700B" w:rsidRPr="009C1071" w:rsidRDefault="00F6700B" w:rsidP="009C1071">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II.a</w:t>
            </w:r>
            <w:proofErr w:type="spellEnd"/>
            <w:r w:rsidRPr="009C1071">
              <w:rPr>
                <w:rFonts w:ascii="Arial" w:eastAsia="Times New Roman" w:hAnsi="Arial" w:cs="Arial"/>
                <w:b/>
                <w:sz w:val="20"/>
                <w:szCs w:val="20"/>
                <w:lang w:eastAsia="sl-SI"/>
              </w:rPr>
              <w:t xml:space="preserve"> Pravice porabe za izvedbo predlaganih rešitev so zagotovljene:</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1F6588D6"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
          <w:p w14:paraId="153F3EE7" w14:textId="1F5A877E"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II.b</w:t>
            </w:r>
            <w:proofErr w:type="spellEnd"/>
            <w:r w:rsidRPr="009C1071">
              <w:rPr>
                <w:rFonts w:ascii="Arial" w:eastAsia="Times New Roman" w:hAnsi="Arial" w:cs="Arial"/>
                <w:b/>
                <w:sz w:val="20"/>
                <w:szCs w:val="20"/>
                <w:lang w:eastAsia="sl-SI"/>
              </w:rPr>
              <w:t xml:space="preserve"> Manjkajoče pravice porabe bodo zagotovljene s prerazporeditvijo:</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365CF07F" w14:textId="6F0CBD2B"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lastRenderedPageBreak/>
              <w:t>II.c</w:t>
            </w:r>
            <w:proofErr w:type="spellEnd"/>
            <w:r w:rsidRPr="009C1071">
              <w:rPr>
                <w:rFonts w:ascii="Arial" w:eastAsia="Times New Roman" w:hAnsi="Arial" w:cs="Arial"/>
                <w:b/>
                <w:sz w:val="20"/>
                <w:szCs w:val="20"/>
                <w:lang w:eastAsia="sl-SI"/>
              </w:rPr>
              <w:t xml:space="preserve"> Načrtovana nadomestitev zmanjšanih prihodkov in povečanih odhodkov proračuna:</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2683040A"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B3ECD8D"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F6700B" w:rsidRPr="009C1071" w14:paraId="0F094CEF"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0639FC5"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lastRenderedPageBreak/>
              <w:t>7.b Predstavitev ocene finančnih posledic pod 40.000 EUR:</w:t>
            </w:r>
          </w:p>
          <w:p w14:paraId="28F5172B" w14:textId="77777777" w:rsidR="00F6700B" w:rsidRPr="009C1071" w:rsidRDefault="00F6700B" w:rsidP="009C1071">
            <w:pPr>
              <w:spacing w:after="0" w:line="260" w:lineRule="exact"/>
              <w:rPr>
                <w:rFonts w:ascii="Arial" w:eastAsia="Times New Roman" w:hAnsi="Arial" w:cs="Arial"/>
                <w:sz w:val="20"/>
                <w:szCs w:val="20"/>
              </w:rPr>
            </w:pPr>
          </w:p>
          <w:p w14:paraId="5D8694DA"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 xml:space="preserve">Gradivo nima finančnih posledic. </w:t>
            </w:r>
          </w:p>
        </w:tc>
      </w:tr>
      <w:tr w:rsidR="00F6700B" w:rsidRPr="009C1071" w14:paraId="100F0C4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D92937"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t>8. Predstavitev sodelovanja z združenji občin:</w:t>
            </w:r>
          </w:p>
        </w:tc>
      </w:tr>
      <w:tr w:rsidR="00F6700B" w:rsidRPr="009C1071" w14:paraId="3B2DEF26"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55FB65"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Vsebina predloženega gradiva (predpisa) vpliva na:</w:t>
            </w:r>
          </w:p>
          <w:p w14:paraId="799A2D1A"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pristojnosti občin,</w:t>
            </w:r>
          </w:p>
          <w:p w14:paraId="2AC12F5D"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delovanje občin,</w:t>
            </w:r>
          </w:p>
          <w:p w14:paraId="5042D26F" w14:textId="77777777" w:rsidR="00F6700B" w:rsidRPr="009C1071" w:rsidRDefault="00F6700B" w:rsidP="009C1071">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financiranje občin.</w:t>
            </w:r>
          </w:p>
          <w:p w14:paraId="2E8FC963" w14:textId="77777777" w:rsidR="00F6700B" w:rsidRPr="009C1071" w:rsidRDefault="00F6700B" w:rsidP="009C107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D2DA55E"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1E770E8E"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3C632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Gradivo (predpis) je bilo poslano v mnenje: </w:t>
            </w:r>
          </w:p>
          <w:p w14:paraId="63B429DA"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Skupnosti občin Slovenije SOS: NE</w:t>
            </w:r>
          </w:p>
          <w:p w14:paraId="11B67F04"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občin Slovenije ZOS: NE</w:t>
            </w:r>
          </w:p>
          <w:p w14:paraId="213388BB"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mestnih občin Slovenije ZMOS: NE</w:t>
            </w:r>
          </w:p>
          <w:p w14:paraId="5111445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6700B" w:rsidRPr="009C1071" w14:paraId="4411E924"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760E5D"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9. Predstavitev sodelovanja javnosti:</w:t>
            </w:r>
          </w:p>
        </w:tc>
      </w:tr>
      <w:tr w:rsidR="00F6700B" w:rsidRPr="009C1071" w14:paraId="14F7637B"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29DE5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iCs/>
                <w:sz w:val="20"/>
                <w:szCs w:val="20"/>
                <w:lang w:eastAsia="sl-SI"/>
              </w:rPr>
              <w:t>Gradivo je bilo predhodno objavljeno na spletni strani predlagatelja:</w:t>
            </w:r>
          </w:p>
        </w:tc>
        <w:tc>
          <w:tcPr>
            <w:tcW w:w="2431" w:type="dxa"/>
            <w:gridSpan w:val="2"/>
          </w:tcPr>
          <w:p w14:paraId="2744C99D"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0B9CAD40"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B0182F"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Pri pripravi gradiva sodelovanje javnosti ni potrebno. </w:t>
            </w:r>
          </w:p>
        </w:tc>
      </w:tr>
      <w:tr w:rsidR="00F6700B" w:rsidRPr="009C1071" w14:paraId="20338EA3"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AF3291"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p>
        </w:tc>
      </w:tr>
      <w:tr w:rsidR="00F6700B" w:rsidRPr="009C1071" w14:paraId="5F56E2C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4F3D243"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8D64661"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DA</w:t>
            </w:r>
          </w:p>
        </w:tc>
      </w:tr>
      <w:tr w:rsidR="00F6700B" w:rsidRPr="009C1071" w14:paraId="540CE0D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3461F6B"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11. Gradivo je uvrščeno v delovni program vlade:</w:t>
            </w:r>
          </w:p>
        </w:tc>
        <w:tc>
          <w:tcPr>
            <w:tcW w:w="2431" w:type="dxa"/>
            <w:gridSpan w:val="2"/>
            <w:vAlign w:val="center"/>
          </w:tcPr>
          <w:p w14:paraId="543017C6"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35A4FA4A"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D1A971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ADB5F76" w14:textId="0D41F2A2" w:rsidR="00474CCB" w:rsidRPr="00474CCB"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Pr>
                <w:rFonts w:ascii="Arial" w:eastAsia="Times New Roman" w:hAnsi="Arial" w:cs="Arial"/>
                <w:bCs/>
                <w:sz w:val="20"/>
                <w:szCs w:val="20"/>
                <w:lang w:eastAsia="sl-SI"/>
              </w:rPr>
              <w:t xml:space="preserve">                                            </w:t>
            </w:r>
            <w:r w:rsidR="00246547">
              <w:rPr>
                <w:rFonts w:ascii="Arial" w:eastAsia="Times New Roman" w:hAnsi="Arial" w:cs="Arial"/>
                <w:bCs/>
                <w:sz w:val="20"/>
                <w:szCs w:val="20"/>
                <w:lang w:eastAsia="sl-SI"/>
              </w:rPr>
              <w:t xml:space="preserve"> </w:t>
            </w:r>
            <w:r w:rsidR="00D24B94">
              <w:rPr>
                <w:rFonts w:ascii="Arial" w:eastAsia="Times New Roman" w:hAnsi="Arial" w:cs="Arial"/>
                <w:bCs/>
                <w:sz w:val="20"/>
                <w:szCs w:val="20"/>
                <w:lang w:eastAsia="sl-SI"/>
              </w:rPr>
              <w:t xml:space="preserve">Simon </w:t>
            </w:r>
            <w:proofErr w:type="spellStart"/>
            <w:r w:rsidR="00D24B94">
              <w:rPr>
                <w:rFonts w:ascii="Arial" w:eastAsia="Times New Roman" w:hAnsi="Arial" w:cs="Arial"/>
                <w:bCs/>
                <w:sz w:val="20"/>
                <w:szCs w:val="20"/>
                <w:lang w:eastAsia="sl-SI"/>
              </w:rPr>
              <w:t>Maljevac</w:t>
            </w:r>
            <w:proofErr w:type="spellEnd"/>
          </w:p>
          <w:p w14:paraId="0BB2D7A7" w14:textId="1296DB97" w:rsidR="00F6700B" w:rsidRPr="009C1071"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b/>
                <w:sz w:val="20"/>
                <w:szCs w:val="20"/>
                <w:lang w:eastAsia="sl-SI"/>
              </w:rPr>
              <w:t xml:space="preserve">                                         </w:t>
            </w:r>
            <w:r w:rsidR="00D24B94">
              <w:rPr>
                <w:rFonts w:ascii="Arial" w:eastAsia="Times New Roman" w:hAnsi="Arial" w:cs="Arial"/>
                <w:b/>
                <w:sz w:val="20"/>
                <w:szCs w:val="20"/>
                <w:lang w:eastAsia="sl-SI"/>
              </w:rPr>
              <w:t>DRŽAVNI SEKRETAR</w:t>
            </w:r>
          </w:p>
          <w:p w14:paraId="6707E9E6"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F6700B" w:rsidRPr="009C1071" w14:paraId="1AEFD95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22CB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2EB157C" w14:textId="3552E6BB" w:rsidR="00DF63B5" w:rsidRDefault="00F60B4C" w:rsidP="00AD168E">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k</w:t>
            </w:r>
            <w:r w:rsidR="00DF63B5" w:rsidRPr="00485FFD">
              <w:rPr>
                <w:rFonts w:ascii="Arial" w:eastAsia="Times New Roman" w:hAnsi="Arial" w:cs="Arial"/>
                <w:iCs/>
                <w:sz w:val="20"/>
                <w:szCs w:val="20"/>
                <w:lang w:eastAsia="sl-SI"/>
              </w:rPr>
              <w:t>ratka obrazložitev gradiva</w:t>
            </w:r>
            <w:r w:rsidR="00DF63B5">
              <w:rPr>
                <w:rFonts w:ascii="Arial" w:eastAsia="Times New Roman" w:hAnsi="Arial" w:cs="Arial"/>
                <w:iCs/>
                <w:sz w:val="20"/>
                <w:szCs w:val="20"/>
                <w:lang w:eastAsia="sl-SI"/>
              </w:rPr>
              <w:t>,</w:t>
            </w:r>
          </w:p>
          <w:p w14:paraId="3FA43E1E" w14:textId="58A4BCE2" w:rsidR="00F6700B" w:rsidRPr="00DF63B5" w:rsidRDefault="00F60B4C" w:rsidP="00DF63B5">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AD168E" w:rsidRPr="00AD168E">
              <w:rPr>
                <w:rFonts w:ascii="Arial" w:eastAsia="Times New Roman" w:hAnsi="Arial" w:cs="Arial"/>
                <w:iCs/>
                <w:sz w:val="20"/>
                <w:szCs w:val="20"/>
                <w:lang w:eastAsia="sl-SI"/>
              </w:rPr>
              <w:t>redlog sklepa Vlade Republike Slovenije</w:t>
            </w:r>
            <w:r>
              <w:rPr>
                <w:rFonts w:ascii="Arial" w:eastAsia="Times New Roman" w:hAnsi="Arial" w:cs="Arial"/>
                <w:iCs/>
                <w:sz w:val="20"/>
                <w:szCs w:val="20"/>
                <w:lang w:eastAsia="sl-SI"/>
              </w:rPr>
              <w:t>.</w:t>
            </w:r>
          </w:p>
        </w:tc>
      </w:tr>
    </w:tbl>
    <w:p w14:paraId="7E71D3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13023" w14:textId="77777777" w:rsidR="00F6700B" w:rsidRPr="009C1071" w:rsidRDefault="00F6700B" w:rsidP="00CA5A6D">
      <w:pPr>
        <w:widowControl w:val="0"/>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C1071">
        <w:rPr>
          <w:rFonts w:ascii="Arial" w:hAnsi="Arial" w:cs="Arial"/>
          <w:sz w:val="20"/>
          <w:szCs w:val="20"/>
        </w:rPr>
        <w:br w:type="page"/>
      </w:r>
      <w:r w:rsidRPr="009C1071">
        <w:rPr>
          <w:rFonts w:ascii="Arial" w:eastAsia="Times New Roman" w:hAnsi="Arial" w:cs="Arial"/>
          <w:b/>
          <w:iCs/>
          <w:sz w:val="20"/>
          <w:szCs w:val="20"/>
          <w:lang w:eastAsia="sl-SI"/>
        </w:rPr>
        <w:lastRenderedPageBreak/>
        <w:t>KRATKA OBRAZLOŽITEV GRADIVA</w:t>
      </w:r>
    </w:p>
    <w:p w14:paraId="4730AEC4" w14:textId="77777777" w:rsidR="00F6700B" w:rsidRPr="009C1071" w:rsidRDefault="00F6700B" w:rsidP="00CA5A6D">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31AD7F61" w14:textId="665315D5" w:rsidR="00AD168E" w:rsidRPr="006C7107" w:rsidRDefault="00AD168E" w:rsidP="00CA5A6D">
      <w:pPr>
        <w:pStyle w:val="Standard"/>
        <w:overflowPunct w:val="0"/>
        <w:spacing w:line="260" w:lineRule="exact"/>
        <w:rPr>
          <w:rFonts w:ascii="Arial" w:hAnsi="Arial" w:cs="Arial"/>
          <w:sz w:val="20"/>
        </w:rPr>
      </w:pPr>
      <w:r w:rsidRPr="006C7107">
        <w:rPr>
          <w:rFonts w:ascii="Arial" w:hAnsi="Arial" w:cs="Arial"/>
          <w:sz w:val="20"/>
        </w:rPr>
        <w:t xml:space="preserve">Komisija Vlade Republike Slovenije za preprečevanje dela in zaposlovanja na črno (v nadaljnjem besedilu: komisija Vlade RS) je na podlagi 20. člena Zakona o preprečevanju dela in zaposlovanja na črno (Uradni list RS, </w:t>
      </w:r>
      <w:r w:rsidRPr="006C7107">
        <w:rPr>
          <w:rFonts w:ascii="Arial" w:hAnsi="Arial" w:cs="Arial"/>
          <w:color w:val="000000"/>
          <w:sz w:val="20"/>
        </w:rPr>
        <w:t xml:space="preserve">št. </w:t>
      </w:r>
      <w:hyperlink r:id="rId10" w:history="1">
        <w:r w:rsidRPr="006C7107">
          <w:rPr>
            <w:rFonts w:ascii="Arial" w:hAnsi="Arial" w:cs="Arial"/>
            <w:color w:val="000000"/>
            <w:sz w:val="20"/>
          </w:rPr>
          <w:t>32/14</w:t>
        </w:r>
      </w:hyperlink>
      <w:r w:rsidRPr="006C7107">
        <w:rPr>
          <w:rFonts w:ascii="Arial" w:hAnsi="Arial" w:cs="Arial"/>
          <w:color w:val="000000"/>
          <w:sz w:val="20"/>
        </w:rPr>
        <w:t>,</w:t>
      </w:r>
      <w:r w:rsidR="006D6B19">
        <w:rPr>
          <w:rFonts w:ascii="Arial" w:hAnsi="Arial" w:cs="Arial"/>
          <w:color w:val="000000"/>
          <w:sz w:val="20"/>
        </w:rPr>
        <w:t xml:space="preserve"> </w:t>
      </w:r>
      <w:hyperlink r:id="rId11" w:history="1">
        <w:r w:rsidRPr="006C7107">
          <w:rPr>
            <w:rFonts w:ascii="Arial" w:hAnsi="Arial" w:cs="Arial"/>
            <w:color w:val="000000"/>
            <w:sz w:val="20"/>
          </w:rPr>
          <w:t>47/15</w:t>
        </w:r>
      </w:hyperlink>
      <w:r w:rsidR="006D6B19">
        <w:t xml:space="preserve"> </w:t>
      </w:r>
      <w:r w:rsidRPr="006C7107">
        <w:rPr>
          <w:rFonts w:ascii="Arial" w:hAnsi="Arial" w:cs="Arial"/>
          <w:color w:val="000000"/>
          <w:sz w:val="20"/>
        </w:rPr>
        <w:t>–</w:t>
      </w:r>
      <w:r w:rsidRPr="006C7107">
        <w:rPr>
          <w:rFonts w:ascii="Arial" w:hAnsi="Arial" w:cs="Arial"/>
          <w:sz w:val="20"/>
        </w:rPr>
        <w:t xml:space="preserve"> ZZSDT</w:t>
      </w:r>
      <w:r w:rsidR="00474CCB">
        <w:rPr>
          <w:rFonts w:ascii="Arial" w:hAnsi="Arial" w:cs="Arial"/>
          <w:sz w:val="20"/>
        </w:rPr>
        <w:t xml:space="preserve">, </w:t>
      </w:r>
      <w:r w:rsidRPr="006C7107">
        <w:rPr>
          <w:rFonts w:ascii="Arial" w:hAnsi="Arial" w:cs="Arial"/>
          <w:sz w:val="20"/>
        </w:rPr>
        <w:t>43/19</w:t>
      </w:r>
      <w:r w:rsidR="00474CCB">
        <w:rPr>
          <w:rFonts w:ascii="Arial" w:hAnsi="Arial" w:cs="Arial"/>
          <w:sz w:val="20"/>
        </w:rPr>
        <w:t xml:space="preserve"> in 121/21 </w:t>
      </w:r>
      <w:r w:rsidR="00430B07">
        <w:rPr>
          <w:rFonts w:ascii="Arial" w:hAnsi="Arial" w:cs="Arial"/>
          <w:sz w:val="20"/>
        </w:rPr>
        <w:t>–</w:t>
      </w:r>
      <w:r w:rsidR="00474CCB">
        <w:rPr>
          <w:rFonts w:ascii="Arial" w:hAnsi="Arial" w:cs="Arial"/>
          <w:sz w:val="20"/>
        </w:rPr>
        <w:t xml:space="preserve"> ZJN</w:t>
      </w:r>
      <w:r w:rsidR="00430B07">
        <w:rPr>
          <w:rFonts w:ascii="Arial" w:hAnsi="Arial" w:cs="Arial"/>
          <w:sz w:val="20"/>
        </w:rPr>
        <w:t xml:space="preserve"> </w:t>
      </w:r>
      <w:r w:rsidR="00474CCB">
        <w:rPr>
          <w:rFonts w:ascii="Arial" w:hAnsi="Arial" w:cs="Arial"/>
          <w:sz w:val="20"/>
        </w:rPr>
        <w:t>-</w:t>
      </w:r>
      <w:r w:rsidR="00430B07">
        <w:rPr>
          <w:rFonts w:ascii="Arial" w:hAnsi="Arial" w:cs="Arial"/>
          <w:sz w:val="20"/>
        </w:rPr>
        <w:t xml:space="preserve"> </w:t>
      </w:r>
      <w:r w:rsidR="00474CCB">
        <w:rPr>
          <w:rFonts w:ascii="Arial" w:hAnsi="Arial" w:cs="Arial"/>
          <w:sz w:val="20"/>
        </w:rPr>
        <w:t>3B</w:t>
      </w:r>
      <w:r w:rsidRPr="006C7107">
        <w:rPr>
          <w:rFonts w:ascii="Arial" w:hAnsi="Arial" w:cs="Arial"/>
          <w:sz w:val="20"/>
        </w:rPr>
        <w:t>;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w:t>
      </w:r>
    </w:p>
    <w:p w14:paraId="67FC6E79" w14:textId="77777777" w:rsidR="00AD168E" w:rsidRDefault="00AD168E" w:rsidP="00CA5A6D">
      <w:pPr>
        <w:spacing w:after="0" w:line="260" w:lineRule="exact"/>
        <w:jc w:val="both"/>
        <w:rPr>
          <w:rFonts w:ascii="Arial" w:hAnsi="Arial" w:cs="Arial"/>
          <w:sz w:val="20"/>
          <w:szCs w:val="20"/>
        </w:rPr>
      </w:pPr>
    </w:p>
    <w:p w14:paraId="5A2707AD" w14:textId="3BDBCB11" w:rsidR="00AD168E" w:rsidRPr="00115EE9" w:rsidRDefault="00AD168E" w:rsidP="00CA5A6D">
      <w:pPr>
        <w:pStyle w:val="Neotevilenodstavek"/>
        <w:spacing w:before="0" w:after="0" w:line="260" w:lineRule="exact"/>
        <w:rPr>
          <w:rFonts w:cs="Arial"/>
          <w:iCs/>
          <w:sz w:val="20"/>
          <w:szCs w:val="20"/>
          <w:lang w:eastAsia="sl-SI"/>
        </w:rPr>
      </w:pPr>
      <w:r w:rsidRPr="00115EE9">
        <w:rPr>
          <w:rFonts w:cs="Arial"/>
          <w:iCs/>
          <w:sz w:val="20"/>
          <w:szCs w:val="20"/>
          <w:lang w:eastAsia="sl-SI"/>
        </w:rPr>
        <w:t>Izvajanje in učinki ZPDZC-1 so vključeni v Poročilo o dejavnostih in učinkih preprečevanj</w:t>
      </w:r>
      <w:r w:rsidR="00485478">
        <w:rPr>
          <w:rFonts w:cs="Arial"/>
          <w:iCs/>
          <w:sz w:val="20"/>
          <w:szCs w:val="20"/>
          <w:lang w:eastAsia="sl-SI"/>
        </w:rPr>
        <w:t>a</w:t>
      </w:r>
      <w:r w:rsidRPr="00115EE9">
        <w:rPr>
          <w:rFonts w:cs="Arial"/>
          <w:iCs/>
          <w:sz w:val="20"/>
          <w:szCs w:val="20"/>
          <w:lang w:eastAsia="sl-SI"/>
        </w:rPr>
        <w:t xml:space="preserve"> dela in zaposlovanja na črno za leto 20</w:t>
      </w:r>
      <w:r w:rsidR="00485478">
        <w:rPr>
          <w:rFonts w:cs="Arial"/>
          <w:iCs/>
          <w:sz w:val="20"/>
          <w:szCs w:val="20"/>
          <w:lang w:eastAsia="sl-SI"/>
        </w:rPr>
        <w:t>2</w:t>
      </w:r>
      <w:r w:rsidR="00474CCB">
        <w:rPr>
          <w:rFonts w:cs="Arial"/>
          <w:iCs/>
          <w:sz w:val="20"/>
          <w:szCs w:val="20"/>
          <w:lang w:eastAsia="sl-SI"/>
        </w:rPr>
        <w:t>1</w:t>
      </w:r>
      <w:r w:rsidRPr="00115EE9">
        <w:rPr>
          <w:rFonts w:cs="Arial"/>
          <w:iCs/>
          <w:sz w:val="20"/>
          <w:szCs w:val="20"/>
          <w:lang w:eastAsia="sl-SI"/>
        </w:rPr>
        <w:t xml:space="preserve"> (v nadaljnjem besedilu: </w:t>
      </w:r>
      <w:r w:rsidR="00327DCC">
        <w:rPr>
          <w:rFonts w:cs="Arial"/>
          <w:iCs/>
          <w:sz w:val="20"/>
          <w:szCs w:val="20"/>
          <w:lang w:eastAsia="sl-SI"/>
        </w:rPr>
        <w:t>p</w:t>
      </w:r>
      <w:r w:rsidRPr="00115EE9">
        <w:rPr>
          <w:rFonts w:cs="Arial"/>
          <w:iCs/>
          <w:sz w:val="20"/>
          <w:szCs w:val="20"/>
          <w:lang w:eastAsia="sl-SI"/>
        </w:rPr>
        <w:t xml:space="preserve">oročilo), ki ga je komisija Vlade RS sprejela na svoji </w:t>
      </w:r>
      <w:r w:rsidR="00246547">
        <w:rPr>
          <w:rFonts w:cs="Arial"/>
          <w:iCs/>
          <w:sz w:val="20"/>
          <w:szCs w:val="20"/>
          <w:lang w:eastAsia="sl-SI"/>
        </w:rPr>
        <w:t xml:space="preserve">dopisni </w:t>
      </w:r>
      <w:r w:rsidRPr="00115EE9">
        <w:rPr>
          <w:rFonts w:cs="Arial"/>
          <w:iCs/>
          <w:sz w:val="20"/>
          <w:szCs w:val="20"/>
          <w:lang w:eastAsia="sl-SI"/>
        </w:rPr>
        <w:t xml:space="preserve">seji dne </w:t>
      </w:r>
      <w:r w:rsidR="00246547">
        <w:rPr>
          <w:rFonts w:cs="Arial"/>
          <w:iCs/>
          <w:sz w:val="20"/>
          <w:szCs w:val="20"/>
          <w:lang w:eastAsia="sl-SI"/>
        </w:rPr>
        <w:t>12</w:t>
      </w:r>
      <w:r w:rsidRPr="00115EE9">
        <w:rPr>
          <w:rFonts w:cs="Arial"/>
          <w:iCs/>
          <w:sz w:val="20"/>
          <w:szCs w:val="20"/>
          <w:lang w:eastAsia="sl-SI"/>
        </w:rPr>
        <w:t>.</w:t>
      </w:r>
      <w:r w:rsidR="00AE6C7B">
        <w:rPr>
          <w:rFonts w:cs="Arial"/>
          <w:iCs/>
          <w:sz w:val="20"/>
          <w:szCs w:val="20"/>
          <w:lang w:eastAsia="sl-SI"/>
        </w:rPr>
        <w:t xml:space="preserve"> </w:t>
      </w:r>
      <w:r w:rsidR="00485478">
        <w:rPr>
          <w:rFonts w:cs="Arial"/>
          <w:iCs/>
          <w:sz w:val="20"/>
          <w:szCs w:val="20"/>
          <w:lang w:eastAsia="sl-SI"/>
        </w:rPr>
        <w:t>7</w:t>
      </w:r>
      <w:r w:rsidRPr="00115EE9">
        <w:rPr>
          <w:rFonts w:cs="Arial"/>
          <w:iCs/>
          <w:sz w:val="20"/>
          <w:szCs w:val="20"/>
          <w:lang w:eastAsia="sl-SI"/>
        </w:rPr>
        <w:t>.</w:t>
      </w:r>
      <w:r w:rsidR="00AE6C7B">
        <w:rPr>
          <w:rFonts w:cs="Arial"/>
          <w:iCs/>
          <w:sz w:val="20"/>
          <w:szCs w:val="20"/>
          <w:lang w:eastAsia="sl-SI"/>
        </w:rPr>
        <w:t xml:space="preserve"> </w:t>
      </w:r>
      <w:r w:rsidRPr="00115EE9">
        <w:rPr>
          <w:rFonts w:cs="Arial"/>
          <w:iCs/>
          <w:sz w:val="20"/>
          <w:szCs w:val="20"/>
          <w:lang w:eastAsia="sl-SI"/>
        </w:rPr>
        <w:t>202</w:t>
      </w:r>
      <w:r w:rsidR="00474CCB">
        <w:rPr>
          <w:rFonts w:cs="Arial"/>
          <w:iCs/>
          <w:sz w:val="20"/>
          <w:szCs w:val="20"/>
          <w:lang w:eastAsia="sl-SI"/>
        </w:rPr>
        <w:t>2</w:t>
      </w:r>
      <w:r w:rsidRPr="00115EE9">
        <w:rPr>
          <w:rFonts w:cs="Arial"/>
          <w:iCs/>
          <w:sz w:val="20"/>
          <w:szCs w:val="20"/>
          <w:lang w:eastAsia="sl-SI"/>
        </w:rPr>
        <w:t>. Pri pripravi poročila so sodelovali organi, ki so člani komisije Vlade RS.</w:t>
      </w:r>
    </w:p>
    <w:p w14:paraId="265E4B05" w14:textId="77777777" w:rsidR="00AD168E" w:rsidRPr="00115EE9" w:rsidRDefault="00AD168E" w:rsidP="00CA5A6D">
      <w:pPr>
        <w:spacing w:after="0" w:line="260" w:lineRule="exact"/>
        <w:jc w:val="both"/>
        <w:rPr>
          <w:rFonts w:ascii="Arial" w:hAnsi="Arial" w:cs="Arial"/>
          <w:sz w:val="20"/>
          <w:szCs w:val="20"/>
        </w:rPr>
      </w:pPr>
    </w:p>
    <w:p w14:paraId="46A5CC9E" w14:textId="05689040" w:rsidR="00485478" w:rsidRPr="00E411D4" w:rsidRDefault="00485478" w:rsidP="00CA5A6D">
      <w:pPr>
        <w:pStyle w:val="Standard"/>
        <w:overflowPunct w:val="0"/>
        <w:spacing w:line="260" w:lineRule="exact"/>
        <w:rPr>
          <w:rFonts w:ascii="Arial" w:hAnsi="Arial" w:cs="Arial"/>
          <w:sz w:val="20"/>
        </w:rPr>
      </w:pPr>
      <w:r w:rsidRPr="00E411D4">
        <w:rPr>
          <w:rFonts w:ascii="Arial" w:hAnsi="Arial" w:cs="Arial"/>
          <w:sz w:val="20"/>
        </w:rPr>
        <w:t xml:space="preserve">Komisija Vlade RS </w:t>
      </w:r>
      <w:r>
        <w:rPr>
          <w:rFonts w:ascii="Arial" w:hAnsi="Arial" w:cs="Arial"/>
          <w:sz w:val="20"/>
        </w:rPr>
        <w:t xml:space="preserve">je bila </w:t>
      </w:r>
      <w:r w:rsidRPr="00E411D4">
        <w:rPr>
          <w:rFonts w:ascii="Arial" w:hAnsi="Arial" w:cs="Arial"/>
          <w:sz w:val="20"/>
        </w:rPr>
        <w:t xml:space="preserve">ustanovljena s sklepom Vlade Republike Slovenije št. 01201-5/2019/5 z dne </w:t>
      </w:r>
      <w:r w:rsidRPr="00E411D4">
        <w:rPr>
          <w:rFonts w:ascii="Arial" w:hAnsi="Arial" w:cs="Arial"/>
          <w:sz w:val="20"/>
        </w:rPr>
        <w:br/>
        <w:t>19. decembra 2019</w:t>
      </w:r>
      <w:r>
        <w:rPr>
          <w:rFonts w:ascii="Arial" w:hAnsi="Arial" w:cs="Arial"/>
          <w:sz w:val="20"/>
        </w:rPr>
        <w:t xml:space="preserve">. S sklepom Vlade RS št. </w:t>
      </w:r>
      <w:r w:rsidRPr="00452512">
        <w:rPr>
          <w:rFonts w:ascii="Arial" w:hAnsi="Arial" w:cs="Arial"/>
          <w:sz w:val="20"/>
        </w:rPr>
        <w:t>01201-4/2021/5</w:t>
      </w:r>
      <w:r>
        <w:rPr>
          <w:rFonts w:ascii="Arial" w:hAnsi="Arial" w:cs="Arial"/>
          <w:sz w:val="20"/>
        </w:rPr>
        <w:t xml:space="preserve"> z dne 27. maja 2021 sta bila zamenjana dva člana, tako da komisija Vlade RS</w:t>
      </w:r>
      <w:r w:rsidRPr="00E411D4">
        <w:rPr>
          <w:rFonts w:ascii="Arial" w:hAnsi="Arial" w:cs="Arial"/>
          <w:sz w:val="20"/>
        </w:rPr>
        <w:t xml:space="preserve"> deluje v naslednji sestavi:</w:t>
      </w:r>
    </w:p>
    <w:p w14:paraId="61A7A795" w14:textId="77777777" w:rsidR="00485478" w:rsidRPr="00E411D4" w:rsidRDefault="00485478" w:rsidP="00CA5A6D">
      <w:pPr>
        <w:pStyle w:val="Standard"/>
        <w:overflowPunct w:val="0"/>
        <w:spacing w:line="260" w:lineRule="exact"/>
        <w:rPr>
          <w:rFonts w:ascii="Arial" w:hAnsi="Arial" w:cs="Arial"/>
          <w:sz w:val="20"/>
        </w:rPr>
      </w:pPr>
    </w:p>
    <w:p w14:paraId="77D4E55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mag. Katja Rihar Bajuk, Ministrstvo za delo, družino, socialne zadeve in enake možnosti, predsednica komisije,</w:t>
      </w:r>
    </w:p>
    <w:p w14:paraId="3D6EBE6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Damjan Mašera, Ministrstvo za delo, družino, socialne zadeve in enake možnosti, namestnik predsednice komisije,</w:t>
      </w:r>
    </w:p>
    <w:p w14:paraId="5C8C3FA0"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Urška Petrovčič, Ministrstvo za finance, članica,</w:t>
      </w:r>
    </w:p>
    <w:p w14:paraId="0B71C9C6"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Igor Kovačič, Ministrstvo za pravosodje, član,</w:t>
      </w:r>
    </w:p>
    <w:p w14:paraId="275672F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Damjana Bokal, Ministrstvo za gospodarski razvoj in tehnologijo, članica,</w:t>
      </w:r>
    </w:p>
    <w:p w14:paraId="3A84625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Pr>
          <w:rFonts w:ascii="Arial" w:hAnsi="Arial" w:cs="Arial"/>
          <w:sz w:val="20"/>
        </w:rPr>
        <w:t>Branka Krajnc</w:t>
      </w:r>
      <w:r w:rsidRPr="00E411D4">
        <w:rPr>
          <w:rFonts w:ascii="Arial" w:hAnsi="Arial" w:cs="Arial"/>
          <w:sz w:val="20"/>
        </w:rPr>
        <w:t>, Ministrstvo za notranje zadeve, član</w:t>
      </w:r>
      <w:r>
        <w:rPr>
          <w:rFonts w:ascii="Arial" w:hAnsi="Arial" w:cs="Arial"/>
          <w:sz w:val="20"/>
        </w:rPr>
        <w:t>ica</w:t>
      </w:r>
      <w:r w:rsidRPr="00E411D4">
        <w:rPr>
          <w:rFonts w:ascii="Arial" w:hAnsi="Arial" w:cs="Arial"/>
          <w:sz w:val="20"/>
        </w:rPr>
        <w:t>,</w:t>
      </w:r>
    </w:p>
    <w:p w14:paraId="03BE695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mag. Sonja Konestabo, Inšpektorat Republike Slovenije za delo, članica,</w:t>
      </w:r>
    </w:p>
    <w:p w14:paraId="3ADB38F8"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Pr>
          <w:rFonts w:ascii="Arial" w:hAnsi="Arial" w:cs="Arial"/>
          <w:sz w:val="20"/>
        </w:rPr>
        <w:t>Helena Pogačar</w:t>
      </w:r>
      <w:r w:rsidRPr="00E411D4">
        <w:rPr>
          <w:rFonts w:ascii="Arial" w:hAnsi="Arial" w:cs="Arial"/>
          <w:sz w:val="20"/>
        </w:rPr>
        <w:t>, Tržni inšpektorat Republike Slovenije, članica,</w:t>
      </w:r>
    </w:p>
    <w:p w14:paraId="0725553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Janko Kosi, Inšpektorat Republike Slovenije za infrastrukturo, član,</w:t>
      </w:r>
    </w:p>
    <w:p w14:paraId="3E41FD2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 xml:space="preserve">Tanja </w:t>
      </w:r>
      <w:proofErr w:type="spellStart"/>
      <w:r w:rsidRPr="00E411D4">
        <w:rPr>
          <w:rFonts w:ascii="Arial" w:hAnsi="Arial" w:cs="Arial"/>
          <w:sz w:val="20"/>
        </w:rPr>
        <w:t>Varljen</w:t>
      </w:r>
      <w:proofErr w:type="spellEnd"/>
      <w:r w:rsidRPr="00E411D4">
        <w:rPr>
          <w:rFonts w:ascii="Arial" w:hAnsi="Arial" w:cs="Arial"/>
          <w:sz w:val="20"/>
        </w:rPr>
        <w:t>, Inšpektorat Republike Slovenije za okolje in prostor, članica,</w:t>
      </w:r>
    </w:p>
    <w:p w14:paraId="0498F45F"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 xml:space="preserve">mag. Saša Dragar </w:t>
      </w:r>
      <w:proofErr w:type="spellStart"/>
      <w:r w:rsidRPr="00E411D4">
        <w:rPr>
          <w:rFonts w:ascii="Arial" w:hAnsi="Arial" w:cs="Arial"/>
          <w:sz w:val="20"/>
        </w:rPr>
        <w:t>Milanovič</w:t>
      </w:r>
      <w:proofErr w:type="spellEnd"/>
      <w:r w:rsidRPr="00E411D4">
        <w:rPr>
          <w:rFonts w:ascii="Arial" w:hAnsi="Arial" w:cs="Arial"/>
          <w:sz w:val="20"/>
        </w:rPr>
        <w:t>, Inšpektorat Republike Slovenije za kmetijstvo, gozdarstvo, lovstvo in ribištvo, članica,</w:t>
      </w:r>
    </w:p>
    <w:p w14:paraId="7AE38D0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Katja Privšek, Zdravstveni inšpektorat Republike Slovenije, članica,</w:t>
      </w:r>
    </w:p>
    <w:p w14:paraId="06A5CE9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mag. Mateja Kozlevčar, Inšpektorat Republike Slovenije za šolstvo in šport, članica,</w:t>
      </w:r>
    </w:p>
    <w:p w14:paraId="21F40FC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Zinka Prunk, Finančna uprava Republike Slovenije, članica,</w:t>
      </w:r>
    </w:p>
    <w:p w14:paraId="2B0D848E"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Metka Meh, Finančna uprava Republike Slovenije, članica,</w:t>
      </w:r>
    </w:p>
    <w:p w14:paraId="40A317D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Tomaž Pavček, Generalna policijska uprava, član,</w:t>
      </w:r>
    </w:p>
    <w:p w14:paraId="4BD5C42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Mitja Vukovič, predstavnik delojemalcev, član in</w:t>
      </w:r>
    </w:p>
    <w:p w14:paraId="62D214F5"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Dušan Fidler, predstavnik delodajalcev, član.</w:t>
      </w:r>
    </w:p>
    <w:p w14:paraId="55D261F6" w14:textId="77777777"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0304FB67" w14:textId="71027A14"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r w:rsidRPr="00115EE9">
        <w:rPr>
          <w:rFonts w:ascii="Arial" w:hAnsi="Arial" w:cs="Arial"/>
          <w:sz w:val="20"/>
          <w:szCs w:val="20"/>
          <w:lang w:eastAsia="sl-SI"/>
        </w:rPr>
        <w:t>Na podlagi ZPDZC-1 in 14. člena Direktive 2009/52/ES Evropskega parlamenta in Sveta z dne 18. junija 2009 o minimalnih standardih glede sankcij in ukrepov zoper delodajalce nezakonito prebivajočih državljanov tretjih držav (U</w:t>
      </w:r>
      <w:r w:rsidR="006D6B19">
        <w:rPr>
          <w:rFonts w:ascii="Arial" w:hAnsi="Arial" w:cs="Arial"/>
          <w:sz w:val="20"/>
          <w:szCs w:val="20"/>
          <w:lang w:eastAsia="sl-SI"/>
        </w:rPr>
        <w:t xml:space="preserve">L </w:t>
      </w:r>
      <w:r w:rsidRPr="00115EE9">
        <w:rPr>
          <w:rFonts w:ascii="Arial" w:hAnsi="Arial" w:cs="Arial"/>
          <w:sz w:val="20"/>
          <w:szCs w:val="20"/>
          <w:lang w:eastAsia="sl-SI"/>
        </w:rPr>
        <w:t xml:space="preserve">L </w:t>
      </w:r>
      <w:r w:rsidR="006D6B19">
        <w:rPr>
          <w:rFonts w:ascii="Arial" w:hAnsi="Arial" w:cs="Arial"/>
          <w:sz w:val="20"/>
          <w:szCs w:val="20"/>
          <w:lang w:eastAsia="sl-SI"/>
        </w:rPr>
        <w:t xml:space="preserve">št. </w:t>
      </w:r>
      <w:r w:rsidRPr="00115EE9">
        <w:rPr>
          <w:rFonts w:ascii="Arial" w:hAnsi="Arial" w:cs="Arial"/>
          <w:sz w:val="20"/>
          <w:szCs w:val="20"/>
          <w:lang w:eastAsia="sl-SI"/>
        </w:rPr>
        <w:t>168</w:t>
      </w:r>
      <w:r w:rsidR="006D6B19">
        <w:rPr>
          <w:rFonts w:ascii="Arial" w:hAnsi="Arial" w:cs="Arial"/>
          <w:sz w:val="20"/>
          <w:szCs w:val="20"/>
          <w:lang w:eastAsia="sl-SI"/>
        </w:rPr>
        <w:t xml:space="preserve"> z dne</w:t>
      </w:r>
      <w:r w:rsidRPr="00115EE9">
        <w:rPr>
          <w:rFonts w:ascii="Arial" w:hAnsi="Arial" w:cs="Arial"/>
          <w:sz w:val="20"/>
          <w:szCs w:val="20"/>
          <w:lang w:eastAsia="sl-SI"/>
        </w:rPr>
        <w:t xml:space="preserve"> 30. 6. 2009</w:t>
      </w:r>
      <w:r w:rsidR="00057809">
        <w:rPr>
          <w:rFonts w:ascii="Arial" w:hAnsi="Arial" w:cs="Arial"/>
          <w:sz w:val="20"/>
          <w:szCs w:val="20"/>
          <w:lang w:eastAsia="sl-SI"/>
        </w:rPr>
        <w:t>,</w:t>
      </w:r>
      <w:r w:rsidR="006D6B19">
        <w:rPr>
          <w:rFonts w:ascii="Arial" w:hAnsi="Arial" w:cs="Arial"/>
          <w:sz w:val="20"/>
          <w:szCs w:val="20"/>
          <w:lang w:eastAsia="sl-SI"/>
        </w:rPr>
        <w:t xml:space="preserve"> str. 24</w:t>
      </w:r>
      <w:r w:rsidRPr="00115EE9">
        <w:rPr>
          <w:rFonts w:ascii="Arial" w:hAnsi="Arial" w:cs="Arial"/>
          <w:sz w:val="20"/>
          <w:szCs w:val="20"/>
          <w:lang w:eastAsia="sl-SI"/>
        </w:rPr>
        <w:t xml:space="preserve">; v nadaljnjem besedilu: Direktiva) </w:t>
      </w:r>
      <w:r w:rsidR="00485478">
        <w:rPr>
          <w:rFonts w:ascii="Arial" w:hAnsi="Arial" w:cs="Arial"/>
          <w:sz w:val="20"/>
          <w:szCs w:val="20"/>
          <w:lang w:eastAsia="sl-SI"/>
        </w:rPr>
        <w:t>k</w:t>
      </w:r>
      <w:r w:rsidRPr="00115EE9">
        <w:rPr>
          <w:rFonts w:ascii="Arial" w:hAnsi="Arial" w:cs="Arial"/>
          <w:sz w:val="20"/>
          <w:szCs w:val="20"/>
          <w:lang w:eastAsia="sl-SI"/>
        </w:rPr>
        <w:t xml:space="preserve">omisija Vlade RS vsako leto opredeli dejavnosti, za katere meni, da se v njih državljani tretjih držav večinoma nezakonito zaposlujejo, in pripravi načrt inšpekcijskih pregledov. Vsako koledarsko leto pripravi tudi poročilo o opravljenih inšpekcijskih pregledih s tega področja (priloga </w:t>
      </w:r>
      <w:r w:rsidR="00327DCC">
        <w:rPr>
          <w:rFonts w:ascii="Arial" w:hAnsi="Arial" w:cs="Arial"/>
          <w:sz w:val="20"/>
          <w:szCs w:val="20"/>
          <w:lang w:eastAsia="sl-SI"/>
        </w:rPr>
        <w:t>p</w:t>
      </w:r>
      <w:r w:rsidRPr="00115EE9">
        <w:rPr>
          <w:rFonts w:ascii="Arial" w:hAnsi="Arial" w:cs="Arial"/>
          <w:sz w:val="20"/>
          <w:szCs w:val="20"/>
          <w:lang w:eastAsia="sl-SI"/>
        </w:rPr>
        <w:t>oročila) in o ugotovitvah teh pregledov obvesti Evropsko komisijo do konca junija naslednjega leta za preteklo koledarsko leto.</w:t>
      </w:r>
    </w:p>
    <w:p w14:paraId="712D5A82" w14:textId="77777777" w:rsidR="00AD168E" w:rsidRPr="00115EE9" w:rsidRDefault="00AD168E" w:rsidP="00CA5A6D">
      <w:pPr>
        <w:pStyle w:val="Neotevilenodstavek"/>
        <w:spacing w:before="0" w:after="0" w:line="260" w:lineRule="exact"/>
        <w:rPr>
          <w:rFonts w:cs="Arial"/>
          <w:iCs/>
          <w:sz w:val="20"/>
          <w:szCs w:val="20"/>
          <w:lang w:eastAsia="sl-SI"/>
        </w:rPr>
      </w:pPr>
    </w:p>
    <w:p w14:paraId="0AC523E7" w14:textId="77777777" w:rsidR="000E1622" w:rsidRPr="003A67D8" w:rsidRDefault="000E1622" w:rsidP="00CA5A6D">
      <w:pPr>
        <w:pStyle w:val="Neotevilenodstavek"/>
        <w:spacing w:before="0" w:after="0" w:line="260" w:lineRule="exact"/>
        <w:rPr>
          <w:rFonts w:cs="Arial"/>
          <w:iCs/>
          <w:sz w:val="20"/>
          <w:szCs w:val="20"/>
          <w:lang w:eastAsia="sl-SI"/>
        </w:rPr>
      </w:pPr>
      <w:r w:rsidRPr="003A67D8">
        <w:rPr>
          <w:rFonts w:cs="Arial"/>
          <w:iCs/>
          <w:sz w:val="20"/>
          <w:szCs w:val="20"/>
          <w:lang w:eastAsia="sl-SI"/>
        </w:rPr>
        <w:t>Poročilo zajema naslednja glavna poglavja (vsebina):</w:t>
      </w:r>
    </w:p>
    <w:p w14:paraId="47FF1CED" w14:textId="143B976F"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lastRenderedPageBreak/>
        <w:t>u</w:t>
      </w:r>
      <w:r w:rsidRPr="003A67D8">
        <w:rPr>
          <w:rFonts w:ascii="Arial" w:hAnsi="Arial" w:cs="Arial"/>
          <w:sz w:val="20"/>
          <w:szCs w:val="20"/>
        </w:rPr>
        <w:t>resničitev priporočil iz Poročila komisije Vlade Republike Slovenije za leto 20</w:t>
      </w:r>
      <w:r w:rsidR="00474CCB">
        <w:rPr>
          <w:rFonts w:ascii="Arial" w:hAnsi="Arial" w:cs="Arial"/>
          <w:sz w:val="20"/>
          <w:szCs w:val="20"/>
        </w:rPr>
        <w:t>20</w:t>
      </w:r>
      <w:r>
        <w:rPr>
          <w:rFonts w:ascii="Arial" w:hAnsi="Arial" w:cs="Arial"/>
          <w:sz w:val="20"/>
          <w:szCs w:val="20"/>
        </w:rPr>
        <w:t>,</w:t>
      </w:r>
    </w:p>
    <w:p w14:paraId="210578EE" w14:textId="5BBB62DD"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w:t>
      </w:r>
      <w:r w:rsidR="00474CCB">
        <w:rPr>
          <w:rFonts w:ascii="Arial" w:hAnsi="Arial" w:cs="Arial"/>
          <w:sz w:val="20"/>
          <w:szCs w:val="20"/>
        </w:rPr>
        <w:t>1</w:t>
      </w:r>
      <w:r>
        <w:rPr>
          <w:rFonts w:ascii="Arial" w:hAnsi="Arial" w:cs="Arial"/>
          <w:sz w:val="20"/>
          <w:szCs w:val="20"/>
        </w:rPr>
        <w:t>,</w:t>
      </w:r>
    </w:p>
    <w:p w14:paraId="69FD0B37"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Pr="003A67D8">
        <w:rPr>
          <w:rFonts w:ascii="Arial" w:hAnsi="Arial" w:cs="Arial"/>
          <w:sz w:val="20"/>
          <w:szCs w:val="20"/>
        </w:rPr>
        <w:t>adzor po Zakonu o preprečevanju dela in zaposlovanja na črno</w:t>
      </w:r>
      <w:r>
        <w:rPr>
          <w:rFonts w:ascii="Arial" w:hAnsi="Arial" w:cs="Arial"/>
          <w:sz w:val="20"/>
          <w:szCs w:val="20"/>
        </w:rPr>
        <w:t>,</w:t>
      </w:r>
    </w:p>
    <w:p w14:paraId="2BA4252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gotovljene težave in predlogi rešitev</w:t>
      </w:r>
      <w:r>
        <w:rPr>
          <w:rFonts w:ascii="Arial" w:hAnsi="Arial" w:cs="Arial"/>
          <w:sz w:val="20"/>
          <w:szCs w:val="20"/>
        </w:rPr>
        <w:t>,</w:t>
      </w:r>
    </w:p>
    <w:p w14:paraId="53314F4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Pr="003A67D8">
        <w:rPr>
          <w:rFonts w:ascii="Arial" w:hAnsi="Arial" w:cs="Arial"/>
          <w:sz w:val="20"/>
          <w:szCs w:val="20"/>
        </w:rPr>
        <w:t>adrovske in materialne razmere za delo</w:t>
      </w:r>
      <w:r>
        <w:rPr>
          <w:rFonts w:ascii="Arial" w:hAnsi="Arial" w:cs="Arial"/>
          <w:sz w:val="20"/>
          <w:szCs w:val="20"/>
        </w:rPr>
        <w:t>,</w:t>
      </w:r>
    </w:p>
    <w:p w14:paraId="25BA82E0" w14:textId="4CCEBC1A"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redvideni ukrepi za preprečevanje dela in zaposlovanja na črno v letu 20</w:t>
      </w:r>
      <w:r>
        <w:rPr>
          <w:rFonts w:ascii="Arial" w:hAnsi="Arial" w:cs="Arial"/>
          <w:sz w:val="20"/>
          <w:szCs w:val="20"/>
        </w:rPr>
        <w:t>2</w:t>
      </w:r>
      <w:r w:rsidR="00474CCB">
        <w:rPr>
          <w:rFonts w:ascii="Arial" w:hAnsi="Arial" w:cs="Arial"/>
          <w:sz w:val="20"/>
          <w:szCs w:val="20"/>
        </w:rPr>
        <w:t>2</w:t>
      </w:r>
      <w:r>
        <w:rPr>
          <w:rFonts w:ascii="Arial" w:hAnsi="Arial" w:cs="Arial"/>
          <w:sz w:val="20"/>
          <w:szCs w:val="20"/>
        </w:rPr>
        <w:t>,</w:t>
      </w:r>
    </w:p>
    <w:p w14:paraId="7F3B946D"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Pr="003A67D8">
        <w:rPr>
          <w:rFonts w:ascii="Arial" w:hAnsi="Arial" w:cs="Arial"/>
          <w:sz w:val="20"/>
          <w:szCs w:val="20"/>
        </w:rPr>
        <w:t>rugi podatki</w:t>
      </w:r>
      <w:r>
        <w:rPr>
          <w:rFonts w:ascii="Arial" w:hAnsi="Arial" w:cs="Arial"/>
          <w:sz w:val="20"/>
          <w:szCs w:val="20"/>
        </w:rPr>
        <w:t>,</w:t>
      </w:r>
    </w:p>
    <w:p w14:paraId="2BBA1D9F"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Pr="003A67D8">
        <w:rPr>
          <w:rFonts w:ascii="Arial" w:hAnsi="Arial" w:cs="Arial"/>
          <w:sz w:val="20"/>
          <w:szCs w:val="20"/>
        </w:rPr>
        <w:t>klepne ugotovitve s priporočili</w:t>
      </w:r>
    </w:p>
    <w:p w14:paraId="1E0F38B3" w14:textId="61012019" w:rsidR="000E1622" w:rsidRPr="003A67D8" w:rsidRDefault="00246547" w:rsidP="00CA5A6D">
      <w:pPr>
        <w:spacing w:after="0" w:line="260" w:lineRule="exact"/>
        <w:jc w:val="both"/>
        <w:rPr>
          <w:rFonts w:ascii="Arial" w:hAnsi="Arial" w:cs="Arial"/>
          <w:sz w:val="20"/>
          <w:szCs w:val="20"/>
        </w:rPr>
      </w:pPr>
      <w:r>
        <w:rPr>
          <w:rFonts w:ascii="Arial" w:hAnsi="Arial" w:cs="Arial"/>
          <w:sz w:val="20"/>
          <w:szCs w:val="20"/>
        </w:rPr>
        <w:t xml:space="preserve">     </w:t>
      </w:r>
      <w:r w:rsidR="000E1622" w:rsidRPr="003A67D8">
        <w:rPr>
          <w:rFonts w:ascii="Arial" w:hAnsi="Arial" w:cs="Arial"/>
          <w:sz w:val="20"/>
          <w:szCs w:val="20"/>
        </w:rPr>
        <w:t xml:space="preserve">ter </w:t>
      </w:r>
      <w:r w:rsidR="000E1622">
        <w:rPr>
          <w:rFonts w:ascii="Arial" w:hAnsi="Arial" w:cs="Arial"/>
          <w:sz w:val="20"/>
          <w:szCs w:val="20"/>
        </w:rPr>
        <w:t>p</w:t>
      </w:r>
      <w:r w:rsidR="000E1622" w:rsidRPr="003A67D8">
        <w:rPr>
          <w:rFonts w:ascii="Arial" w:hAnsi="Arial" w:cs="Arial"/>
          <w:sz w:val="20"/>
          <w:szCs w:val="20"/>
        </w:rPr>
        <w:t xml:space="preserve">rilogo: </w:t>
      </w:r>
    </w:p>
    <w:p w14:paraId="48FEFFFF" w14:textId="0712408A" w:rsidR="000E1622" w:rsidRPr="003A67D8" w:rsidRDefault="000E1622" w:rsidP="00CA5A6D">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Pr="003A67D8">
        <w:rPr>
          <w:rFonts w:cs="Arial"/>
          <w:sz w:val="20"/>
          <w:szCs w:val="20"/>
        </w:rPr>
        <w:t>bvestilo za Evropsko komisijo</w:t>
      </w:r>
      <w:r>
        <w:rPr>
          <w:rFonts w:cs="Arial"/>
          <w:iCs/>
          <w:sz w:val="20"/>
          <w:szCs w:val="20"/>
          <w:lang w:eastAsia="sl-SI"/>
        </w:rPr>
        <w:t>.</w:t>
      </w:r>
    </w:p>
    <w:p w14:paraId="7DD6FCF1" w14:textId="77777777" w:rsidR="00F6700B" w:rsidRDefault="00F6700B" w:rsidP="00CA5A6D">
      <w:pPr>
        <w:spacing w:after="0" w:line="260" w:lineRule="exact"/>
        <w:jc w:val="both"/>
        <w:rPr>
          <w:rFonts w:ascii="Arial" w:hAnsi="Arial" w:cs="Arial"/>
          <w:sz w:val="20"/>
          <w:szCs w:val="20"/>
        </w:rPr>
      </w:pPr>
    </w:p>
    <w:p w14:paraId="3BB2979F" w14:textId="77777777" w:rsidR="00115EE9" w:rsidRPr="00115EE9" w:rsidRDefault="00115EE9" w:rsidP="00CA5A6D">
      <w:pPr>
        <w:spacing w:after="0" w:line="260" w:lineRule="exact"/>
        <w:jc w:val="both"/>
        <w:rPr>
          <w:rFonts w:ascii="Arial" w:hAnsi="Arial" w:cs="Arial"/>
          <w:sz w:val="20"/>
          <w:szCs w:val="20"/>
        </w:rPr>
      </w:pPr>
    </w:p>
    <w:p w14:paraId="4D6F8228" w14:textId="77777777" w:rsidR="00115EE9" w:rsidRPr="00115EE9" w:rsidRDefault="00115EE9" w:rsidP="00CA5A6D">
      <w:pPr>
        <w:spacing w:after="0" w:line="260" w:lineRule="exact"/>
        <w:jc w:val="both"/>
        <w:rPr>
          <w:rFonts w:ascii="Arial" w:hAnsi="Arial" w:cs="Arial"/>
          <w:b/>
          <w:sz w:val="20"/>
          <w:szCs w:val="20"/>
        </w:rPr>
      </w:pPr>
      <w:r w:rsidRPr="00115EE9">
        <w:rPr>
          <w:rFonts w:ascii="Arial" w:hAnsi="Arial" w:cs="Arial"/>
          <w:b/>
          <w:sz w:val="20"/>
          <w:szCs w:val="20"/>
        </w:rPr>
        <w:t>UGOTOVITVE S PRIPOROČILI</w:t>
      </w:r>
    </w:p>
    <w:p w14:paraId="49E118BD" w14:textId="77777777" w:rsidR="00115EE9" w:rsidRPr="00115EE9" w:rsidRDefault="00115EE9" w:rsidP="00CA5A6D">
      <w:pPr>
        <w:pStyle w:val="Standard"/>
        <w:spacing w:line="260" w:lineRule="exact"/>
        <w:rPr>
          <w:rFonts w:ascii="Arial" w:hAnsi="Arial" w:cs="Arial"/>
          <w:b/>
          <w:sz w:val="20"/>
        </w:rPr>
      </w:pPr>
    </w:p>
    <w:p w14:paraId="5B7EED31" w14:textId="77777777" w:rsidR="00115EE9" w:rsidRPr="00115EE9" w:rsidRDefault="00115EE9" w:rsidP="00CA5A6D">
      <w:pPr>
        <w:pStyle w:val="Standard"/>
        <w:spacing w:line="260" w:lineRule="exact"/>
        <w:rPr>
          <w:rFonts w:ascii="Arial" w:hAnsi="Arial" w:cs="Arial"/>
          <w:b/>
          <w:sz w:val="20"/>
          <w:u w:val="single"/>
        </w:rPr>
      </w:pPr>
      <w:r w:rsidRPr="00115EE9">
        <w:rPr>
          <w:rFonts w:ascii="Arial" w:hAnsi="Arial" w:cs="Arial"/>
          <w:b/>
          <w:sz w:val="20"/>
          <w:u w:val="single"/>
        </w:rPr>
        <w:t>Ugotovitve oziroma sklepi</w:t>
      </w:r>
    </w:p>
    <w:p w14:paraId="08081976" w14:textId="05FE4DBD" w:rsidR="000E1622" w:rsidRDefault="000E1622" w:rsidP="00CA5A6D">
      <w:pPr>
        <w:widowControl w:val="0"/>
        <w:suppressAutoHyphens/>
        <w:autoSpaceDN w:val="0"/>
        <w:spacing w:after="0" w:line="260" w:lineRule="exact"/>
        <w:jc w:val="both"/>
        <w:textAlignment w:val="baseline"/>
        <w:rPr>
          <w:rFonts w:ascii="Arial" w:eastAsia="Calibri" w:hAnsi="Arial" w:cs="Arial"/>
          <w:kern w:val="3"/>
          <w:sz w:val="20"/>
          <w:szCs w:val="20"/>
          <w:lang w:eastAsia="sl-SI"/>
        </w:rPr>
      </w:pPr>
    </w:p>
    <w:p w14:paraId="29A64E5B" w14:textId="77777777" w:rsidR="00474CCB" w:rsidRPr="00474CCB" w:rsidRDefault="00474CCB" w:rsidP="00474CCB">
      <w:pPr>
        <w:spacing w:line="276" w:lineRule="auto"/>
        <w:jc w:val="both"/>
        <w:rPr>
          <w:rFonts w:ascii="Arial" w:hAnsi="Arial" w:cs="Arial"/>
          <w:sz w:val="20"/>
          <w:szCs w:val="20"/>
        </w:rPr>
      </w:pPr>
      <w:r w:rsidRPr="00474CCB">
        <w:rPr>
          <w:rFonts w:ascii="Arial" w:hAnsi="Arial" w:cs="Arial"/>
          <w:sz w:val="20"/>
          <w:szCs w:val="20"/>
        </w:rPr>
        <w:t>FURS:</w:t>
      </w:r>
    </w:p>
    <w:p w14:paraId="6C18D07F"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je v letu 2021 opravil 11.995 nadzorov dela in zaposlovanja na črno po ZPDZC-1, kar je 30 % več nadzorov v primerjavi s preteklim letom. Na povečan obseg nadzorov, predvsem glede zaposlovanja na črno, so vplivali opravljeni nadzori nad izvajanjem ukrepov za zmanjšanje tveganja okužbe s covidom-19 (nadzori po ZNB in odlokih), ki so se izvajali pri opravljanju nalog inšpekcijskega nadzora, in sicer predvsem v okviru nadzorov na področju zaposlovanja na črno in davčnih blagajn. Vzporedno z izvajanjem nadzorov nad ukrepi za zmanjševanje tveganja okužbe in širjenja okužbe s covidom-19 je bilo opravljenih 2.680 nadzorov zaposlovanja na črno, kar znaša 25 % od vseh opravljenih nadzorov zaposlovanja na črno;</w:t>
      </w:r>
    </w:p>
    <w:p w14:paraId="0F03975E"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delež nadzorov s kršitvami je znašal povprečno 23 %. Učinkovitost nadzorov je odvisna od vzroka opravljenega nadzora. Ker se na tem področju nadzori izvajajo v večjem delu po obravnavi prijav, je delež ugotovljenih kršitev v opravljenih nadzorih precej odvisen od tega, kako natančni so podatki po prijavah. Bistveno višji delež nepravilnosti se dosega v nadzorih, ki so ciljno usmerjeni in načrtovani po strategijah. V poročanem letu je bila dosežena učinkovitost le-teh 79 %;</w:t>
      </w:r>
    </w:p>
    <w:p w14:paraId="17D2B51C"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pojasnjuje odstopanje števila opravljenih nadzorov dela in zaposlovanja na črno na letni ravni in posledično nižjo učinkovitost nadzorov po ZPDZC-1 v poročanem letu kot odraz izvajanja inšpekcijskih nadzorov v času trajanja epidemije in veljavnosti vladnih odlokov nad izvajanjem ukrepov (vladnih odlokov) za zmanjšanje tveganja okužbe in širjenja okužbe s covidom-19, pri čemer izbor nadzorov s področja zaposlovanja na črno in gotovinskega poslovanja ni temeljil na analizi tveganja dela in zaposlovanja na črno oziroma na davčnih kršitvah, ampak je bil namen nadzorov zagotavljati spoštovanje predpisanih ukrepov z odloki in s tem varovanje zdravja in življenja ljudi;</w:t>
      </w:r>
    </w:p>
    <w:p w14:paraId="097AC359" w14:textId="77777777" w:rsidR="00474CCB" w:rsidRPr="00474CCB" w:rsidRDefault="00474CCB" w:rsidP="00474CCB">
      <w:pPr>
        <w:widowControl w:val="0"/>
        <w:numPr>
          <w:ilvl w:val="0"/>
          <w:numId w:val="23"/>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prejme največje število prijav s področja dela in zaposlovanja na črno. V letu 2021 je bilo prejetih 2.309 prijav zoper 2.677 zavezancev, od tega 1.546 (58 %) prijav zoper delo na črno, 865 (32 %) v zvezi z zaposlovanjem na črno in 266 (10 %) glede nedovoljenega oglaševanja;</w:t>
      </w:r>
    </w:p>
    <w:p w14:paraId="45A4EE72"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 xml:space="preserve">je v </w:t>
      </w:r>
      <w:proofErr w:type="spellStart"/>
      <w:r w:rsidRPr="00474CCB">
        <w:rPr>
          <w:rFonts w:ascii="Arial" w:eastAsia="Times New Roman" w:hAnsi="Arial" w:cs="Arial"/>
          <w:sz w:val="20"/>
          <w:szCs w:val="20"/>
        </w:rPr>
        <w:t>prekrškovnih</w:t>
      </w:r>
      <w:proofErr w:type="spellEnd"/>
      <w:r w:rsidRPr="00474CCB">
        <w:rPr>
          <w:rFonts w:ascii="Arial" w:eastAsia="Times New Roman" w:hAnsi="Arial" w:cs="Arial"/>
          <w:sz w:val="20"/>
          <w:szCs w:val="20"/>
        </w:rPr>
        <w:t xml:space="preserve"> postopkih obravnaval 2.548 prekrškov po ZPDZC-1, v zvezi s katerimi je bila storilcem izrečena globa v skupnem znesku 4.894.720 evrov in 610 opominov. Zoper mladoletne storilce prekrškov so bili vloženi štirje </w:t>
      </w:r>
      <w:proofErr w:type="spellStart"/>
      <w:r w:rsidRPr="00474CCB">
        <w:rPr>
          <w:rFonts w:ascii="Arial" w:eastAsia="Times New Roman" w:hAnsi="Arial" w:cs="Arial"/>
          <w:sz w:val="20"/>
          <w:szCs w:val="20"/>
        </w:rPr>
        <w:t>obdolžilni</w:t>
      </w:r>
      <w:proofErr w:type="spellEnd"/>
      <w:r w:rsidRPr="00474CCB">
        <w:rPr>
          <w:rFonts w:ascii="Arial" w:eastAsia="Times New Roman" w:hAnsi="Arial" w:cs="Arial"/>
          <w:sz w:val="20"/>
          <w:szCs w:val="20"/>
        </w:rPr>
        <w:t xml:space="preserve"> predlogi; </w:t>
      </w:r>
    </w:p>
    <w:p w14:paraId="635C5F55"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 xml:space="preserve">je v letu 2021 podal tudi eno naznanilo in eno kazensko ovadbo za kaznivo dejanja zaposlovanja na črno po 199. členu KZ-1; </w:t>
      </w:r>
    </w:p>
    <w:p w14:paraId="69C22A80"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t xml:space="preserve">ugotavlja na podlagi podatkov iz poročil o doseženem prihodku iz </w:t>
      </w:r>
      <w:bookmarkStart w:id="2" w:name="_Hlk103594384"/>
      <w:r w:rsidRPr="00474CCB">
        <w:rPr>
          <w:rFonts w:ascii="Arial" w:eastAsia="Times New Roman" w:hAnsi="Arial" w:cs="Arial"/>
          <w:sz w:val="20"/>
          <w:szCs w:val="20"/>
        </w:rPr>
        <w:t>osebnega dopolnilnega dela</w:t>
      </w:r>
      <w:bookmarkEnd w:id="2"/>
      <w:r w:rsidRPr="00474CCB">
        <w:rPr>
          <w:rFonts w:ascii="Arial" w:eastAsia="Times New Roman" w:hAnsi="Arial" w:cs="Arial"/>
          <w:sz w:val="20"/>
          <w:szCs w:val="20"/>
        </w:rPr>
        <w:t>, da so izvajalci osebnega dopolnilnega dela v letu 2021 prijavili oziroma napovedali skupno 1.948.596 evrov prihodkov, kar pomeni za 11 % višje prihodke v primerjavi z letom 2020. Za leto 2021 je bilo pridobljenih 14.990 vrednotnic za osebno dopolnilno delo;</w:t>
      </w:r>
    </w:p>
    <w:p w14:paraId="58E55C8C" w14:textId="77777777" w:rsidR="00474CCB" w:rsidRPr="00474CCB" w:rsidRDefault="00474CCB" w:rsidP="00474CCB">
      <w:pPr>
        <w:widowControl w:val="0"/>
        <w:numPr>
          <w:ilvl w:val="0"/>
          <w:numId w:val="22"/>
        </w:numPr>
        <w:autoSpaceDN w:val="0"/>
        <w:spacing w:after="0" w:line="276" w:lineRule="auto"/>
        <w:contextualSpacing/>
        <w:jc w:val="both"/>
        <w:rPr>
          <w:rFonts w:ascii="Arial" w:eastAsia="Times New Roman" w:hAnsi="Arial" w:cs="Arial"/>
          <w:sz w:val="20"/>
          <w:szCs w:val="20"/>
        </w:rPr>
      </w:pPr>
      <w:r w:rsidRPr="00474CCB">
        <w:rPr>
          <w:rFonts w:ascii="Arial" w:eastAsia="Times New Roman" w:hAnsi="Arial" w:cs="Arial"/>
          <w:sz w:val="20"/>
          <w:szCs w:val="20"/>
        </w:rPr>
        <w:lastRenderedPageBreak/>
        <w:t xml:space="preserve">sodelovanje med inšpekcijskimi organi ocenjuje kot uspešno, saj je bilo tudi v poročanem letu izvedenih več koordiniranih akcij, vzpostavljene pa so bile tudi druge oblike sodelovanja z inšpekcijskimi službami, kot so izmenjava podatkov in informacij. </w:t>
      </w:r>
    </w:p>
    <w:p w14:paraId="721C3DD9" w14:textId="77777777" w:rsidR="00474CCB" w:rsidRPr="00474CCB" w:rsidRDefault="00474CCB" w:rsidP="00474CCB">
      <w:pPr>
        <w:spacing w:line="276" w:lineRule="auto"/>
        <w:jc w:val="both"/>
        <w:rPr>
          <w:rFonts w:ascii="Arial" w:eastAsia="Calibri" w:hAnsi="Arial" w:cs="Arial"/>
          <w:sz w:val="20"/>
          <w:szCs w:val="20"/>
          <w:lang w:eastAsia="sl-SI"/>
        </w:rPr>
      </w:pPr>
    </w:p>
    <w:p w14:paraId="407DA99D" w14:textId="77777777" w:rsidR="00474CCB" w:rsidRPr="00474CCB" w:rsidRDefault="00474CCB" w:rsidP="00474CCB">
      <w:pPr>
        <w:spacing w:line="276" w:lineRule="auto"/>
        <w:jc w:val="both"/>
        <w:rPr>
          <w:rFonts w:ascii="Arial" w:hAnsi="Arial" w:cs="Arial"/>
          <w:sz w:val="20"/>
          <w:szCs w:val="20"/>
        </w:rPr>
      </w:pPr>
      <w:r w:rsidRPr="00474CCB">
        <w:rPr>
          <w:rFonts w:ascii="Arial" w:hAnsi="Arial" w:cs="Arial"/>
          <w:sz w:val="20"/>
          <w:szCs w:val="20"/>
        </w:rPr>
        <w:t>TIRS:</w:t>
      </w:r>
    </w:p>
    <w:p w14:paraId="2FE0C893"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 xml:space="preserve">V letu 2021 je covid-19 enako kot v letu 2020 vplival na število opravljenih nadzorov na vseh področjih, tudi na področju dela na črno, in na postavljene prednostne naloge dela, saj so se TIRS in tudi preostali organi pri nadzoru usmerili na preverjanje ukrepov za zajezitev širjenja koronavirusa.  </w:t>
      </w:r>
    </w:p>
    <w:p w14:paraId="5D7B6F64"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 xml:space="preserve">TIRS na področju dela na črno še vedno opravi precejšnje število nadzorov, vendar gre v večini primerov za preverjanje ustreznosti registracije in dovoljenj registriranih subjektov. Nadzor predvsem v delu, ko se preverjajo listine o izpolnjevanju pogojev, pripomore k urejenosti trga, saj je izpolnjevanje pogojev ključen pogoj za zakonito in strokovno opravljanje dejavnosti. </w:t>
      </w:r>
    </w:p>
    <w:p w14:paraId="636D2DD0"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 xml:space="preserve">Nadzorni organi so tudi v letu 2021 medsebojno dobro sodelovali predvsem z izmenjavo znanj in stališč in nameravajo takšen način dela obdržati tudi v prihodnje, prav tako bodo še naprej sodelovali pri nadzoru na terenu v okviru skupnih akcij, kolikor bodo epidemiološke razmere to dopuščale.   </w:t>
      </w:r>
    </w:p>
    <w:p w14:paraId="6E836046" w14:textId="77777777" w:rsidR="00474CCB" w:rsidRPr="00474CCB" w:rsidRDefault="00474CCB" w:rsidP="00474CCB">
      <w:pPr>
        <w:pStyle w:val="Odstavekseznama"/>
        <w:spacing w:line="276" w:lineRule="auto"/>
        <w:ind w:left="360"/>
        <w:rPr>
          <w:rFonts w:ascii="Arial" w:hAnsi="Arial" w:cs="Arial"/>
          <w:sz w:val="20"/>
          <w:szCs w:val="20"/>
        </w:rPr>
      </w:pPr>
    </w:p>
    <w:p w14:paraId="411143DB" w14:textId="77777777" w:rsidR="00474CCB" w:rsidRPr="00474CCB" w:rsidRDefault="00474CCB" w:rsidP="00474CCB">
      <w:pPr>
        <w:spacing w:line="276" w:lineRule="auto"/>
        <w:jc w:val="both"/>
        <w:rPr>
          <w:rFonts w:ascii="Arial" w:hAnsi="Arial" w:cs="Arial"/>
          <w:sz w:val="20"/>
          <w:szCs w:val="20"/>
        </w:rPr>
      </w:pPr>
      <w:r w:rsidRPr="00474CCB">
        <w:rPr>
          <w:rFonts w:ascii="Arial" w:hAnsi="Arial" w:cs="Arial"/>
          <w:sz w:val="20"/>
          <w:szCs w:val="20"/>
        </w:rPr>
        <w:t>IRSD:</w:t>
      </w:r>
    </w:p>
    <w:p w14:paraId="4E650E16"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Pri svojem delu namerava še naprej ostati zvest sodelovanju z drugimi nadzornimi organi na vseh tistih področjih, kjer bodo ugotovili, da to prinaša spodbudne rezultate. Posebno pozornost bodo namenjali tistim področjem, ki se po prijavah, opravljenih nadzorih in ugotovljenih kršitvah kažejo kot najbolj tvegana področja za kršitve pravic večjega števila delavcev. O svojih ugotovitvah bodo obveščali zainteresirano javnost.</w:t>
      </w:r>
    </w:p>
    <w:p w14:paraId="15DA408E" w14:textId="77777777" w:rsidR="00474CCB" w:rsidRPr="00474CCB" w:rsidRDefault="00474CCB" w:rsidP="00474CCB">
      <w:pPr>
        <w:spacing w:line="276" w:lineRule="auto"/>
        <w:rPr>
          <w:rFonts w:ascii="Arial" w:hAnsi="Arial" w:cs="Arial"/>
          <w:sz w:val="20"/>
          <w:szCs w:val="20"/>
        </w:rPr>
      </w:pPr>
    </w:p>
    <w:p w14:paraId="70EB43E7" w14:textId="77777777" w:rsidR="00474CCB" w:rsidRPr="00474CCB" w:rsidRDefault="00474CCB" w:rsidP="00474CCB">
      <w:pPr>
        <w:spacing w:line="276" w:lineRule="auto"/>
        <w:jc w:val="both"/>
        <w:rPr>
          <w:rFonts w:ascii="Arial" w:hAnsi="Arial" w:cs="Arial"/>
          <w:sz w:val="20"/>
          <w:szCs w:val="20"/>
        </w:rPr>
      </w:pPr>
      <w:r w:rsidRPr="00474CCB">
        <w:rPr>
          <w:rFonts w:ascii="Arial" w:hAnsi="Arial" w:cs="Arial"/>
          <w:sz w:val="20"/>
          <w:szCs w:val="20"/>
        </w:rPr>
        <w:t>Policija:</w:t>
      </w:r>
    </w:p>
    <w:p w14:paraId="0C98D73A"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 xml:space="preserve">V primerih kaznivih dejanj zaposlovanja na črno ne ugotavljajo bistveno drugačnih načinov izvrševanja kaznivih dejanj glede na ugotovitve iz prejšnjih let. Največkrat gre za opravljanje dela brez prijave v ustrezno zdravstveno zavarovanje in brez ustreznih dovoljenj za delo. Tovrstna kazniva dejanja se najpogosteje izvršujejo v storitvenih dejavnostih. </w:t>
      </w:r>
    </w:p>
    <w:p w14:paraId="5E858B88"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 xml:space="preserve">V sklopu kaznivih dejanj zoper delovno razmerje in socialno varnost, v katerega spada kaznivo dejanje zaposlovanja na črno, je v zadnjih letih najštevilčnejše kaznivo dejanje kršitev temeljnih pravic delavcev po 196. členu KZ-1, čemur policija namenja povečano aktivnost tako na sistemski kot tudi na operativni ravni. V teh primerih gre predvsem za </w:t>
      </w:r>
      <w:proofErr w:type="spellStart"/>
      <w:r w:rsidRPr="00474CCB">
        <w:rPr>
          <w:rFonts w:ascii="Arial" w:hAnsi="Arial" w:cs="Arial"/>
          <w:sz w:val="20"/>
          <w:szCs w:val="20"/>
        </w:rPr>
        <w:t>neizplačevanje</w:t>
      </w:r>
      <w:proofErr w:type="spellEnd"/>
      <w:r w:rsidRPr="00474CCB">
        <w:rPr>
          <w:rFonts w:ascii="Arial" w:hAnsi="Arial" w:cs="Arial"/>
          <w:sz w:val="20"/>
          <w:szCs w:val="20"/>
        </w:rPr>
        <w:t xml:space="preserve"> plač oziroma neplačevanje pripadajočih davkov in prispevkov zaposlenim, kadar le-ti ne prejmejo plačila za opravljeno delo oziroma prejmejo izplačila v gotovini, v manjši meri pa za kršitve glede sklenitve oziroma nezakonitega prenehanja delovnega razmerja.</w:t>
      </w:r>
    </w:p>
    <w:p w14:paraId="4446DAD7"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Glede zaznanega upada števila kaznivih dejanj zoper delovno razmerje in socialno varnost, kamor spadajo tudi kazniva dejanja zaposlovanja na črno in kršitev temeljnih pravic delavcev, ocenjujejo, da je le-to povezano z epidemiološkimi razmerami in s tem povezanimi omejevalnimi ukrepi za preprečevanje in obvladovanje okužb s covidom-19.</w:t>
      </w:r>
    </w:p>
    <w:p w14:paraId="6D463C4D" w14:textId="77777777" w:rsidR="00474CCB" w:rsidRPr="00474CCB" w:rsidRDefault="00474CCB" w:rsidP="00474CCB">
      <w:pPr>
        <w:spacing w:line="276" w:lineRule="auto"/>
        <w:jc w:val="both"/>
        <w:rPr>
          <w:rFonts w:ascii="Arial" w:hAnsi="Arial" w:cs="Arial"/>
          <w:sz w:val="20"/>
          <w:szCs w:val="20"/>
        </w:rPr>
      </w:pPr>
    </w:p>
    <w:p w14:paraId="3A8439C7" w14:textId="77777777" w:rsidR="00474CCB" w:rsidRPr="00474CCB" w:rsidRDefault="00474CCB" w:rsidP="00474CCB">
      <w:pPr>
        <w:spacing w:line="276" w:lineRule="auto"/>
        <w:jc w:val="both"/>
        <w:rPr>
          <w:rFonts w:ascii="Arial" w:hAnsi="Arial" w:cs="Arial"/>
          <w:sz w:val="20"/>
          <w:szCs w:val="20"/>
        </w:rPr>
      </w:pPr>
      <w:r w:rsidRPr="00474CCB">
        <w:rPr>
          <w:rFonts w:ascii="Arial" w:hAnsi="Arial" w:cs="Arial"/>
          <w:sz w:val="20"/>
          <w:szCs w:val="20"/>
        </w:rPr>
        <w:t>IRSNZ:</w:t>
      </w:r>
    </w:p>
    <w:p w14:paraId="7DA95F08"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lang w:val="sv-SE"/>
        </w:rPr>
      </w:pPr>
      <w:r w:rsidRPr="00474CCB">
        <w:rPr>
          <w:rFonts w:ascii="Arial" w:hAnsi="Arial" w:cs="Arial"/>
          <w:bCs/>
          <w:sz w:val="20"/>
          <w:szCs w:val="20"/>
          <w:lang w:val="sv-SE"/>
        </w:rPr>
        <w:t>Stanje na področju, ki ga inšpekcijsko nadzira IRSNZ, je relativno dobro oziroma se izboljšuje glede na podatke o številu pravnomočnih odločb o prekrških, ki so bile izdane po ZZasV-1 in imajo elemente dela na črno. Število odločb se je zmanjšalo za 12 v primerjavi z letom 2020.</w:t>
      </w:r>
    </w:p>
    <w:p w14:paraId="65AFAAA4" w14:textId="77777777" w:rsidR="00474CCB" w:rsidRPr="00474CCB" w:rsidRDefault="00474CCB" w:rsidP="00474CCB">
      <w:pPr>
        <w:spacing w:line="276" w:lineRule="auto"/>
        <w:rPr>
          <w:rFonts w:ascii="Arial" w:hAnsi="Arial" w:cs="Arial"/>
          <w:bCs/>
          <w:sz w:val="20"/>
          <w:szCs w:val="20"/>
        </w:rPr>
      </w:pPr>
    </w:p>
    <w:p w14:paraId="1F3255C8" w14:textId="77777777" w:rsidR="00474CCB" w:rsidRPr="00474CCB" w:rsidRDefault="00474CCB" w:rsidP="00474CCB">
      <w:pPr>
        <w:spacing w:line="276" w:lineRule="auto"/>
        <w:jc w:val="both"/>
        <w:rPr>
          <w:rFonts w:ascii="Arial" w:hAnsi="Arial" w:cs="Arial"/>
          <w:bCs/>
          <w:sz w:val="20"/>
          <w:szCs w:val="20"/>
        </w:rPr>
      </w:pPr>
      <w:r w:rsidRPr="00474CCB">
        <w:rPr>
          <w:rFonts w:ascii="Arial" w:hAnsi="Arial" w:cs="Arial"/>
          <w:bCs/>
          <w:sz w:val="20"/>
          <w:szCs w:val="20"/>
        </w:rPr>
        <w:lastRenderedPageBreak/>
        <w:t>IRSŠŠ:</w:t>
      </w:r>
    </w:p>
    <w:p w14:paraId="6911AB53"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rPr>
      </w:pPr>
      <w:r w:rsidRPr="00474CCB">
        <w:rPr>
          <w:rFonts w:ascii="Arial" w:hAnsi="Arial" w:cs="Arial"/>
          <w:bCs/>
          <w:sz w:val="20"/>
          <w:szCs w:val="20"/>
        </w:rPr>
        <w:t xml:space="preserve">Z javno izpostavljenimi nepravilnostmi pri nadzorih na področju varovanja otrok ugotavljajo, da so podali staršem, ki potrebujejo varstvo otrok, informacije o zakonskih okvirih delovanja varstva otrok. </w:t>
      </w:r>
    </w:p>
    <w:p w14:paraId="65E68EE7"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rPr>
      </w:pPr>
      <w:r w:rsidRPr="00474CCB">
        <w:rPr>
          <w:rFonts w:ascii="Arial" w:hAnsi="Arial" w:cs="Arial"/>
          <w:bCs/>
          <w:sz w:val="20"/>
          <w:szCs w:val="20"/>
        </w:rPr>
        <w:t>Še vedno se nekateri posamezniki, tudi ob védenju staršev, izogibajo registrskim postopkom, v katerih bi morali izkazati izpolnjevanje predpisanih kadrovskih pogojev in pogojev za prostor in opremo vrtca oziroma prostor in opremo pri varuhu predšolskih otrok na domu. Ob preverjanju dejanskega stanja s strani pristojnih inšpektorjev skušajo nelegalni izvajalci svojo dejavnost varstva otrok zanikati in jo prikazati kot občasno varstvo otrok oziroma kot animacijo za otroke, praznovanje rojstnih dni in podobno. Zato pristojni inšpektorji poudarjajo osebno odgovornost tako izvajalcev kot tudi staršev pri izbiri oblike varovanja otrok in odgovornost za vzpostavljeno tvegano situacijo za otroke, drugačna ravnanja pa ocenjujejo kot nedopustna.</w:t>
      </w:r>
    </w:p>
    <w:p w14:paraId="59052881"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rPr>
      </w:pPr>
      <w:r w:rsidRPr="00474CCB">
        <w:rPr>
          <w:rFonts w:ascii="Arial" w:hAnsi="Arial" w:cs="Arial"/>
          <w:bCs/>
          <w:sz w:val="20"/>
          <w:szCs w:val="20"/>
        </w:rPr>
        <w:t xml:space="preserve">Starši imajo možnost preverbe v registrih izvajalca za vzgojo in varstvo njihovega otroka. Treba je okrepiti zavest staršev o oblikah varstva, ki so skladne z zakonodajo in tako tudi nadzorovane. Treba je poudarjati, da se dejavnost predšolske vzgoje oziroma varstva predšolskih otrok izvaja izključno le v dovoljenih oblikah in da so drugačne prakse izrecno prepovedane. </w:t>
      </w:r>
    </w:p>
    <w:p w14:paraId="35EFCEFB"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rPr>
      </w:pPr>
      <w:r w:rsidRPr="00474CCB">
        <w:rPr>
          <w:rFonts w:ascii="Arial" w:hAnsi="Arial" w:cs="Arial"/>
          <w:bCs/>
          <w:sz w:val="20"/>
          <w:szCs w:val="20"/>
        </w:rPr>
        <w:t xml:space="preserve">Prav tako veljajo pozivi organa, da starši pri izvajalcih športnih programov, v katere želijo vključiti svoje otroke, preverijo, ali izvajalci (trenerji) izpolnjujejo pogoje o izobrazbi in strokovni usposobljenosti.  </w:t>
      </w:r>
    </w:p>
    <w:p w14:paraId="4BE43F29" w14:textId="77777777" w:rsidR="00474CCB" w:rsidRPr="00474CCB" w:rsidRDefault="00474CCB" w:rsidP="00474CCB">
      <w:pPr>
        <w:spacing w:line="276" w:lineRule="auto"/>
        <w:jc w:val="both"/>
        <w:rPr>
          <w:rFonts w:ascii="Arial" w:hAnsi="Arial" w:cs="Arial"/>
          <w:bCs/>
          <w:sz w:val="20"/>
          <w:szCs w:val="20"/>
        </w:rPr>
      </w:pPr>
    </w:p>
    <w:p w14:paraId="0E57E8C8" w14:textId="77777777" w:rsidR="00474CCB" w:rsidRPr="00474CCB" w:rsidRDefault="00474CCB" w:rsidP="00474CCB">
      <w:pPr>
        <w:spacing w:line="276" w:lineRule="auto"/>
        <w:jc w:val="both"/>
        <w:rPr>
          <w:rFonts w:ascii="Arial" w:hAnsi="Arial" w:cs="Arial"/>
          <w:bCs/>
          <w:sz w:val="20"/>
          <w:szCs w:val="20"/>
        </w:rPr>
      </w:pPr>
      <w:r w:rsidRPr="00474CCB">
        <w:rPr>
          <w:rFonts w:ascii="Arial" w:hAnsi="Arial" w:cs="Arial"/>
          <w:bCs/>
          <w:sz w:val="20"/>
          <w:szCs w:val="20"/>
        </w:rPr>
        <w:t>IRSOP:</w:t>
      </w:r>
    </w:p>
    <w:p w14:paraId="5D89EED0"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bCs/>
          <w:sz w:val="20"/>
          <w:szCs w:val="20"/>
        </w:rPr>
      </w:pPr>
      <w:r w:rsidRPr="00474CCB">
        <w:rPr>
          <w:rFonts w:ascii="Arial" w:hAnsi="Arial" w:cs="Arial"/>
          <w:bCs/>
          <w:sz w:val="20"/>
          <w:szCs w:val="20"/>
        </w:rPr>
        <w:t>Inšpektorat v sedanjih predpisih, po katerih opravlja nadzor, nima določb, ki bi bile neposredno povezane s preprečevanjem dela in zaposlovanja na črno, vendar pa izvaja posredno kontrolo dela s preverjanjem pogodb med udeleženci pri graditvi, pooblastil izvajalcev, vodij del, nadzornikov in podobno v okviru rednih in izrednih pregledov gradbišč.</w:t>
      </w:r>
    </w:p>
    <w:p w14:paraId="0F9B7735" w14:textId="77777777" w:rsidR="00474CCB" w:rsidRPr="00474CCB" w:rsidRDefault="00474CCB" w:rsidP="00474CCB">
      <w:pPr>
        <w:spacing w:line="276" w:lineRule="auto"/>
        <w:jc w:val="both"/>
        <w:rPr>
          <w:rFonts w:ascii="Arial" w:hAnsi="Arial" w:cs="Arial"/>
          <w:bCs/>
          <w:sz w:val="20"/>
          <w:szCs w:val="20"/>
        </w:rPr>
      </w:pPr>
    </w:p>
    <w:p w14:paraId="5A38F755" w14:textId="77777777" w:rsidR="00474CCB" w:rsidRPr="00474CCB" w:rsidRDefault="00474CCB" w:rsidP="00474CCB">
      <w:pPr>
        <w:spacing w:line="276" w:lineRule="auto"/>
        <w:jc w:val="both"/>
        <w:rPr>
          <w:rFonts w:ascii="Arial" w:hAnsi="Arial" w:cs="Arial"/>
          <w:bCs/>
          <w:sz w:val="20"/>
          <w:szCs w:val="20"/>
        </w:rPr>
      </w:pPr>
      <w:r w:rsidRPr="00474CCB">
        <w:rPr>
          <w:rFonts w:ascii="Arial" w:hAnsi="Arial" w:cs="Arial"/>
          <w:bCs/>
          <w:sz w:val="20"/>
          <w:szCs w:val="20"/>
        </w:rPr>
        <w:t>ZIRS:</w:t>
      </w:r>
    </w:p>
    <w:p w14:paraId="567551DE"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bCs/>
          <w:sz w:val="20"/>
          <w:szCs w:val="20"/>
        </w:rPr>
      </w:pPr>
      <w:r w:rsidRPr="00474CCB">
        <w:rPr>
          <w:rFonts w:ascii="Arial" w:hAnsi="Arial" w:cs="Arial"/>
          <w:bCs/>
          <w:sz w:val="20"/>
          <w:szCs w:val="20"/>
        </w:rPr>
        <w:t>S področnimi predpisi, ki urejajo posebne pogoje za opravljanje dejavnosti oziroma nalog, se delo na črno v smislu preprečevanja neplačevanja davčnih obveznosti preprečuje posredno, saj so zahteve področne zakonodaje usmerjene predvsem v zagotavljanje varnosti oziroma zdravja ljudi. Delovanje ZIRS je bilo v letu 2021 tudi na področju dela na črno zaradi epidemije covida-19 usmerjeno predvsem v nadzor nad izvajanjem ukrepov za preprečevanje širjenja nalezljive bolezni covid-19.</w:t>
      </w:r>
    </w:p>
    <w:p w14:paraId="6DD29141" w14:textId="77777777" w:rsidR="00474CCB" w:rsidRPr="00474CCB" w:rsidRDefault="00474CCB" w:rsidP="00474CCB">
      <w:pPr>
        <w:spacing w:line="276" w:lineRule="auto"/>
        <w:jc w:val="both"/>
        <w:rPr>
          <w:rFonts w:ascii="Arial" w:hAnsi="Arial" w:cs="Arial"/>
          <w:bCs/>
          <w:sz w:val="20"/>
          <w:szCs w:val="20"/>
        </w:rPr>
      </w:pPr>
    </w:p>
    <w:p w14:paraId="421B6220" w14:textId="77777777" w:rsidR="00474CCB" w:rsidRPr="00474CCB" w:rsidRDefault="00474CCB" w:rsidP="00474CCB">
      <w:pPr>
        <w:spacing w:line="276" w:lineRule="auto"/>
        <w:jc w:val="both"/>
        <w:rPr>
          <w:rFonts w:ascii="Arial" w:hAnsi="Arial" w:cs="Arial"/>
          <w:bCs/>
          <w:sz w:val="20"/>
          <w:szCs w:val="20"/>
        </w:rPr>
      </w:pPr>
      <w:r w:rsidRPr="00474CCB">
        <w:rPr>
          <w:rFonts w:ascii="Arial" w:hAnsi="Arial" w:cs="Arial"/>
          <w:bCs/>
          <w:sz w:val="20"/>
          <w:szCs w:val="20"/>
        </w:rPr>
        <w:t>IRSI:</w:t>
      </w:r>
    </w:p>
    <w:p w14:paraId="2F9034AD"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color w:val="00000A"/>
          <w:sz w:val="20"/>
          <w:szCs w:val="20"/>
        </w:rPr>
      </w:pPr>
      <w:r w:rsidRPr="00474CCB">
        <w:rPr>
          <w:rFonts w:ascii="Arial" w:hAnsi="Arial" w:cs="Arial"/>
          <w:color w:val="00000A"/>
          <w:sz w:val="20"/>
          <w:szCs w:val="20"/>
        </w:rPr>
        <w:t xml:space="preserve">Na področju nadzorov, ki jih v povezavi z ZPDZC-1 izvaja IRSI po področnih zakonih, glede na predhodna leta ni zaznati sprememb. V povezavi z ZPDZC-1 je tako kot v predhodnih letih izpostavljen segment nadzora nad prevozi potnikov z osebnimi vozili (avtotaksi prevozi in druge oblike prevozov potnikov), kjer je zaradi specifike dejavnosti še posebej težavno dokazovanje dela na črno. </w:t>
      </w:r>
    </w:p>
    <w:p w14:paraId="4A419C86"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eastAsia="Batang;바탕" w:hAnsi="Arial" w:cs="Arial"/>
          <w:color w:val="000000" w:themeColor="text1"/>
          <w:sz w:val="20"/>
          <w:szCs w:val="20"/>
        </w:rPr>
      </w:pPr>
      <w:r w:rsidRPr="00474CCB">
        <w:rPr>
          <w:rFonts w:ascii="Arial" w:hAnsi="Arial" w:cs="Arial"/>
          <w:color w:val="000000"/>
          <w:sz w:val="20"/>
          <w:szCs w:val="20"/>
        </w:rPr>
        <w:t xml:space="preserve">V letu 2021 je bilo izvajanje terenskih nadzorov oteženo in v celoti </w:t>
      </w:r>
      <w:r w:rsidRPr="00474CCB">
        <w:rPr>
          <w:rFonts w:ascii="Arial" w:eastAsia="Batang;바탕" w:hAnsi="Arial" w:cs="Arial"/>
          <w:color w:val="000000" w:themeColor="text1"/>
          <w:sz w:val="20"/>
          <w:szCs w:val="20"/>
        </w:rPr>
        <w:t xml:space="preserve">prilagojeno okoliščinam in dodatnim nalogam zaradi preprečevanja širjenja nalezljive bolezni covid-19. </w:t>
      </w:r>
    </w:p>
    <w:p w14:paraId="521EAC0D" w14:textId="77777777" w:rsidR="00474CCB" w:rsidRPr="00474CCB" w:rsidRDefault="00474CCB" w:rsidP="00474CCB">
      <w:pPr>
        <w:spacing w:line="276" w:lineRule="auto"/>
        <w:jc w:val="both"/>
        <w:rPr>
          <w:rFonts w:ascii="Arial" w:hAnsi="Arial" w:cs="Arial"/>
          <w:bCs/>
          <w:sz w:val="20"/>
          <w:szCs w:val="20"/>
        </w:rPr>
      </w:pPr>
      <w:r w:rsidRPr="00474CCB">
        <w:rPr>
          <w:rFonts w:ascii="Arial" w:hAnsi="Arial" w:cs="Arial"/>
          <w:bCs/>
          <w:sz w:val="20"/>
          <w:szCs w:val="20"/>
        </w:rPr>
        <w:t xml:space="preserve"> </w:t>
      </w:r>
    </w:p>
    <w:p w14:paraId="7DBB53B9" w14:textId="77777777" w:rsidR="00474CCB" w:rsidRPr="00474CCB" w:rsidRDefault="00474CCB" w:rsidP="00474CCB">
      <w:pPr>
        <w:spacing w:line="276" w:lineRule="auto"/>
        <w:jc w:val="both"/>
        <w:rPr>
          <w:rFonts w:ascii="Arial" w:eastAsia="Calibri" w:hAnsi="Arial" w:cs="Arial"/>
          <w:bCs/>
          <w:kern w:val="3"/>
          <w:sz w:val="20"/>
          <w:szCs w:val="20"/>
        </w:rPr>
      </w:pPr>
      <w:r w:rsidRPr="00474CCB">
        <w:rPr>
          <w:rFonts w:ascii="Arial" w:hAnsi="Arial" w:cs="Arial"/>
          <w:bCs/>
          <w:sz w:val="20"/>
          <w:szCs w:val="20"/>
        </w:rPr>
        <w:t>IRSKGLR:</w:t>
      </w:r>
    </w:p>
    <w:p w14:paraId="1687DAB8"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t>IRSKGLR ocenjuje sodelovanje med nadzornimi organi za zelo dobro in učinkovito. Uspešno sodelovanje pričakujejo tudi v prihodnje.</w:t>
      </w:r>
    </w:p>
    <w:p w14:paraId="74DE77B8" w14:textId="77777777" w:rsidR="00474CCB" w:rsidRPr="00474CCB" w:rsidRDefault="00474CCB" w:rsidP="00474CCB">
      <w:pPr>
        <w:pStyle w:val="Odstavekseznama"/>
        <w:numPr>
          <w:ilvl w:val="0"/>
          <w:numId w:val="22"/>
        </w:numPr>
        <w:overflowPunct w:val="0"/>
        <w:autoSpaceDN w:val="0"/>
        <w:spacing w:after="0" w:line="276" w:lineRule="auto"/>
        <w:jc w:val="both"/>
        <w:rPr>
          <w:rFonts w:ascii="Arial" w:hAnsi="Arial" w:cs="Arial"/>
          <w:sz w:val="20"/>
          <w:szCs w:val="20"/>
        </w:rPr>
      </w:pPr>
      <w:r w:rsidRPr="00474CCB">
        <w:rPr>
          <w:rFonts w:ascii="Arial" w:hAnsi="Arial" w:cs="Arial"/>
          <w:sz w:val="20"/>
          <w:szCs w:val="20"/>
        </w:rPr>
        <w:lastRenderedPageBreak/>
        <w:t>Ob prijavah je včasih težko uskladiti skupne akcije zaradi kadrovske podhranjenosti in vnaprej načrtovanih aktivnosti posameznih organov, kar se je še posebno izkazalo v času ukrepov za preprečevanje in obvladovanje okužb s covidom-19. Sodelovanje med organi je včasih težko načrtovati tudi zaradi vremensko pogojenih nadzorov (prevoz grozdja, trgatve) in velike obremenjenosti posameznih organov (FURS, policija).</w:t>
      </w:r>
    </w:p>
    <w:p w14:paraId="15A3B480" w14:textId="77777777" w:rsidR="00474CCB" w:rsidRPr="00474CCB" w:rsidRDefault="00474CCB" w:rsidP="00474CCB">
      <w:pPr>
        <w:spacing w:line="276" w:lineRule="auto"/>
        <w:rPr>
          <w:rFonts w:ascii="Arial" w:hAnsi="Arial" w:cs="Arial"/>
          <w:kern w:val="3"/>
          <w:sz w:val="20"/>
          <w:szCs w:val="20"/>
        </w:rPr>
      </w:pPr>
    </w:p>
    <w:p w14:paraId="44504048" w14:textId="77777777" w:rsidR="00474CCB" w:rsidRPr="00474CCB" w:rsidRDefault="00474CCB" w:rsidP="00474CCB">
      <w:pPr>
        <w:spacing w:line="276" w:lineRule="auto"/>
        <w:rPr>
          <w:rFonts w:ascii="Arial" w:hAnsi="Arial" w:cs="Arial"/>
          <w:b/>
          <w:color w:val="FF0000"/>
          <w:sz w:val="20"/>
          <w:szCs w:val="20"/>
        </w:rPr>
      </w:pPr>
    </w:p>
    <w:p w14:paraId="55BEE352" w14:textId="77777777" w:rsidR="00474CCB" w:rsidRPr="00474CCB" w:rsidRDefault="00474CCB" w:rsidP="00474CCB">
      <w:pPr>
        <w:pStyle w:val="Standard"/>
        <w:spacing w:line="276" w:lineRule="auto"/>
        <w:rPr>
          <w:rFonts w:ascii="Arial" w:hAnsi="Arial" w:cs="Arial"/>
          <w:b/>
          <w:sz w:val="20"/>
          <w:u w:val="single"/>
        </w:rPr>
      </w:pPr>
      <w:r w:rsidRPr="00474CCB">
        <w:rPr>
          <w:rFonts w:ascii="Arial" w:hAnsi="Arial" w:cs="Arial"/>
          <w:b/>
          <w:sz w:val="20"/>
          <w:u w:val="single"/>
        </w:rPr>
        <w:t>PRIPOROČILA</w:t>
      </w:r>
    </w:p>
    <w:p w14:paraId="1723A07A" w14:textId="77777777" w:rsidR="00474CCB" w:rsidRPr="00474CCB" w:rsidRDefault="00474CCB" w:rsidP="00474CCB">
      <w:pPr>
        <w:pStyle w:val="Standard"/>
        <w:spacing w:line="276" w:lineRule="auto"/>
        <w:rPr>
          <w:rFonts w:ascii="Arial" w:hAnsi="Arial" w:cs="Arial"/>
          <w:sz w:val="20"/>
        </w:rPr>
      </w:pPr>
    </w:p>
    <w:p w14:paraId="4CD01A12"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bookmarkStart w:id="3" w:name="_Hlk102031139"/>
      <w:r w:rsidRPr="00474CCB">
        <w:rPr>
          <w:rFonts w:ascii="Arial" w:hAnsi="Arial" w:cs="Arial"/>
          <w:sz w:val="20"/>
          <w:szCs w:val="20"/>
        </w:rPr>
        <w:t>Predlaga se ustanovitev medresorske skupine za področje tujcev, ki bi določala, usmerjala in povezovala vsebine dela vseh nadzornih in drugih organov na področju odkrivanja in preprečevanja dela in zaposlovanja na črno državljanov tretjih držav ter opredelila dejavnosti in načrt nadzorov na tem področju. Gre za obsežno in večplastno področje, ki se prepleta z različno zakonodajo (ZTuj-2, ZZSDT, ZPDZC-1) in zato zahteva celovito obravnavo, saj posamezni nadzorni organi ob odsotnosti hitrega ukrepanja drugih služb ne dosegajo želene učinkovitosti pri zajezitvi nepravilnosti.</w:t>
      </w:r>
    </w:p>
    <w:p w14:paraId="668515C1"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 xml:space="preserve">Za učinkovitejše in enotno izvajanje ZPDZC-1 se predlaga organiziranje delovnih sestankov vseh nadzornih organov po ZPDZC-1 z namenom iskanja odgovorov v zvezi z odprtimi vprašanji, izmenjave dobre prakse, znanja in skupnega sodelovanja ter zagotavljanja enotnih stališč. Posebej pomembno je dobro sodelovanje nadzornikov z ministrstvom, ki je pristojno za zakonodajo, saj je le tako mogoče zagotoviti pravočasno odzivanje na zaznane pojave ter s tem povezane potrebne spremembe in dopolnitve zakonodaje.  </w:t>
      </w:r>
    </w:p>
    <w:p w14:paraId="1AA07890"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 xml:space="preserve">Z namenom preventivnega ravnanja obveščati javnost o aktivnostih nadzornih organov in aktualni problematiki (npr. na spletnih straneh, po medijih ipd.). </w:t>
      </w:r>
    </w:p>
    <w:p w14:paraId="193DF1EC"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Na podlagi predloga IRSD se priporoča, da se medsebojni povezljivosti in izmenjavi informacij in podatkov različnih nadzornih organov s pomočjo sodobne informacijske podpore namenja več pozornosti tako z vsebinskega kot tudi finančnega vidika.</w:t>
      </w:r>
    </w:p>
    <w:p w14:paraId="7876BAC1"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Na podlagi predloga IRSKGLR se priporoča, da bi bilo treba povečati število sestankov regijskih koordinacij inšpekcij poleg Inšpekcijskega sveta, kjer bi se dodatno preučil pomen skupnih akcij posameznih inšpekcij. Povečati bi bilo treba število nadzorov izvajalcev del v gozdovih in to tudi izven rednega delovnega časa, kar pa je glede na kadrovske zmožnosti nadzornih organov težko izvesti. Predlaga se sodelovanje več različnih inšpekcij, ki so pristojne za nadzor dela na črno, pri skupnem nadzoru.</w:t>
      </w:r>
    </w:p>
    <w:p w14:paraId="7DE77E03"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Aktivnosti nadzora potekajo na različne načine – z ugotovitvami na terenu, prijavami in obvestili drugih nadzornih organov. S preventivnim delovanjem (kot so npr. objave na spletnih straneh posameznih nadzornih organov) in medsebojnim sodelovanjem različnih nadzornih organov oziroma inšpekcijskih služb na ravni območnih enot se veliko prispeva k ozaveščanju ljudi, saj je tako z vidika varnosti kot finančnega učinka bistvenega pomena, da izvajalci dejavnosti opravljajo svojo dejavnost oziroma storitev legalno in legitimno skladno s posebnimi pogoji, ki so predpisani s posamezno področno zakonodajo.</w:t>
      </w:r>
    </w:p>
    <w:p w14:paraId="34DA3BB1"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Potrebna je kadrovska krepitev organov.</w:t>
      </w:r>
    </w:p>
    <w:p w14:paraId="3330BFDB" w14:textId="77777777" w:rsidR="00474CCB" w:rsidRPr="00474CCB" w:rsidRDefault="00474CCB" w:rsidP="00474CCB">
      <w:pPr>
        <w:pStyle w:val="Odstavekseznama"/>
        <w:numPr>
          <w:ilvl w:val="0"/>
          <w:numId w:val="22"/>
        </w:numPr>
        <w:overflowPunct w:val="0"/>
        <w:autoSpaceDN w:val="0"/>
        <w:spacing w:after="0" w:line="276" w:lineRule="auto"/>
        <w:contextualSpacing w:val="0"/>
        <w:jc w:val="both"/>
        <w:rPr>
          <w:rFonts w:ascii="Arial" w:hAnsi="Arial" w:cs="Arial"/>
          <w:sz w:val="20"/>
          <w:szCs w:val="20"/>
        </w:rPr>
      </w:pPr>
      <w:r w:rsidRPr="00474CCB">
        <w:rPr>
          <w:rFonts w:ascii="Arial" w:hAnsi="Arial" w:cs="Arial"/>
          <w:sz w:val="20"/>
          <w:szCs w:val="20"/>
        </w:rPr>
        <w:t>Nujno je delo na preventivi in ozaveščanju ter poudarjanje odgovornosti pri zavestnih kršitvah.</w:t>
      </w:r>
    </w:p>
    <w:bookmarkEnd w:id="3"/>
    <w:p w14:paraId="703D0421" w14:textId="77777777" w:rsidR="00474CCB" w:rsidRPr="00474CCB" w:rsidRDefault="00474CCB" w:rsidP="00474CCB">
      <w:pPr>
        <w:pStyle w:val="Odstavekseznama"/>
        <w:spacing w:line="276" w:lineRule="auto"/>
        <w:ind w:left="360"/>
        <w:rPr>
          <w:rFonts w:ascii="Arial" w:hAnsi="Arial" w:cs="Arial"/>
          <w:sz w:val="20"/>
          <w:szCs w:val="20"/>
        </w:rPr>
      </w:pPr>
    </w:p>
    <w:p w14:paraId="07F90D00" w14:textId="78747B75" w:rsidR="00474CCB" w:rsidRPr="00474CCB" w:rsidRDefault="00474CCB" w:rsidP="00474CCB">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27B13C21" w14:textId="77777777" w:rsidR="00474CCB" w:rsidRDefault="00474CCB" w:rsidP="00CA5A6D">
      <w:pPr>
        <w:widowControl w:val="0"/>
        <w:suppressAutoHyphens/>
        <w:autoSpaceDN w:val="0"/>
        <w:spacing w:after="0" w:line="260" w:lineRule="exact"/>
        <w:jc w:val="both"/>
        <w:textAlignment w:val="baseline"/>
        <w:rPr>
          <w:rFonts w:ascii="Arial" w:eastAsia="Calibri" w:hAnsi="Arial" w:cs="Arial"/>
          <w:kern w:val="3"/>
          <w:sz w:val="20"/>
          <w:szCs w:val="20"/>
          <w:lang w:eastAsia="sl-SI"/>
        </w:rPr>
      </w:pPr>
    </w:p>
    <w:p w14:paraId="1458C8D8" w14:textId="458E4EE7"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7F75BF71" w14:textId="633E55D9"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69705326" w14:textId="1532D989"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5AD0127E" w14:textId="2D3C60CD"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05A62CE" w14:textId="268D3382"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1FDBE53" w14:textId="4E7B2B93"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664393CC" w14:textId="4989DA71"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88DF904" w14:textId="0996F1BD"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7EC4869F" w14:textId="546D6CFC"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4FAD6B1" w14:textId="77777777"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71CA8F2" w14:textId="72079D36"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189F8A5" w14:textId="77777777" w:rsidR="00F6700B" w:rsidRPr="009C1071" w:rsidRDefault="00F6700B" w:rsidP="00CA5A6D">
      <w:pPr>
        <w:spacing w:after="0" w:line="260" w:lineRule="exact"/>
        <w:rPr>
          <w:rFonts w:ascii="Arial" w:eastAsia="Times New Roman" w:hAnsi="Arial" w:cs="Arial"/>
          <w:iCs/>
          <w:sz w:val="20"/>
          <w:szCs w:val="20"/>
          <w:lang w:eastAsia="sl-SI"/>
        </w:rPr>
      </w:pPr>
    </w:p>
    <w:p w14:paraId="5514BCA3" w14:textId="77777777"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795AC3C" w14:textId="20A67271"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474CCB">
        <w:rPr>
          <w:rFonts w:ascii="Arial" w:hAnsi="Arial" w:cs="Arial"/>
          <w:color w:val="000000"/>
          <w:kern w:val="3"/>
          <w:sz w:val="20"/>
          <w:szCs w:val="20"/>
          <w:lang w:eastAsia="zh-CN"/>
        </w:rPr>
        <w:t xml:space="preserve">, 43/19 in  121/21 </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ZJN</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3B</w:t>
      </w:r>
      <w:r w:rsidRPr="003A67D8">
        <w:rPr>
          <w:rFonts w:ascii="Arial" w:hAnsi="Arial" w:cs="Arial"/>
          <w:color w:val="000000"/>
          <w:kern w:val="3"/>
          <w:sz w:val="20"/>
          <w:szCs w:val="20"/>
          <w:lang w:eastAsia="zh-CN"/>
        </w:rPr>
        <w:t>) in šestega odstavka 21. člena Zakona o Vladi Republike Slovenije (Uradni list RS, št. 24/05 – uradno prečiščeno besedilo, 109/08, 38/10 – ZUKN, 8/12, 21/13, 47/13 – ZDU-1G, 65/14 in 55/17) je Vlada Republike Slovenije na … seji dne … sprejela naslednji</w:t>
      </w:r>
      <w:r w:rsidRPr="003A67D8">
        <w:rPr>
          <w:rFonts w:ascii="Arial" w:hAnsi="Arial" w:cs="Arial"/>
          <w:iCs/>
          <w:sz w:val="20"/>
          <w:szCs w:val="20"/>
          <w:lang w:eastAsia="sl-SI"/>
        </w:rPr>
        <w:t xml:space="preserve"> </w:t>
      </w:r>
    </w:p>
    <w:p w14:paraId="63FD264D"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01B35422" w14:textId="77777777" w:rsidR="00E100E8" w:rsidRPr="003A67D8" w:rsidRDefault="00E100E8" w:rsidP="00CA5A6D">
      <w:pPr>
        <w:overflowPunct w:val="0"/>
        <w:autoSpaceDE w:val="0"/>
        <w:autoSpaceDN w:val="0"/>
        <w:adjustRightInd w:val="0"/>
        <w:spacing w:after="0" w:line="260" w:lineRule="exac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57AF4F01"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B76AB1C" w14:textId="0DC32525" w:rsidR="00E100E8" w:rsidRPr="003A67D8" w:rsidRDefault="008B4922"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Pr>
          <w:rFonts w:ascii="Arial" w:hAnsi="Arial" w:cs="Arial"/>
          <w:iCs/>
          <w:sz w:val="20"/>
          <w:szCs w:val="20"/>
          <w:lang w:eastAsia="sl-SI"/>
        </w:rPr>
        <w:t xml:space="preserve">je obravnavala in potrdila Poročilo </w:t>
      </w:r>
      <w:r w:rsidR="00E100E8" w:rsidRPr="003A67D8">
        <w:rPr>
          <w:rFonts w:ascii="Arial" w:hAnsi="Arial" w:cs="Arial"/>
          <w:iCs/>
          <w:sz w:val="20"/>
          <w:szCs w:val="20"/>
          <w:lang w:eastAsia="sl-SI"/>
        </w:rPr>
        <w:t>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474CCB">
        <w:rPr>
          <w:rFonts w:ascii="Arial" w:hAnsi="Arial" w:cs="Arial"/>
          <w:iCs/>
          <w:sz w:val="20"/>
          <w:szCs w:val="20"/>
          <w:lang w:eastAsia="sl-SI"/>
        </w:rPr>
        <w:t>1</w:t>
      </w:r>
      <w:r w:rsidR="00B53D13">
        <w:rPr>
          <w:rFonts w:ascii="Arial" w:hAnsi="Arial" w:cs="Arial"/>
          <w:iCs/>
          <w:sz w:val="20"/>
          <w:szCs w:val="20"/>
          <w:lang w:eastAsia="sl-SI"/>
        </w:rPr>
        <w:t>.</w:t>
      </w:r>
    </w:p>
    <w:p w14:paraId="128F488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1DDE70E2"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120F66"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Barbara Kolenko </w:t>
      </w:r>
      <w:proofErr w:type="spellStart"/>
      <w:r>
        <w:rPr>
          <w:rFonts w:ascii="Arial" w:eastAsia="Times New Roman" w:hAnsi="Arial" w:cs="Arial"/>
          <w:iCs/>
          <w:sz w:val="20"/>
          <w:szCs w:val="20"/>
          <w:lang w:eastAsia="sl-SI"/>
        </w:rPr>
        <w:t>Helbl</w:t>
      </w:r>
      <w:proofErr w:type="spellEnd"/>
    </w:p>
    <w:p w14:paraId="2AE5771A"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p w14:paraId="799D6205"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DAB2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C1531" w14:textId="2132992F"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2B63D0" w14:textId="77777777" w:rsidR="00CA5A6D" w:rsidRPr="003A67D8" w:rsidRDefault="00CA5A6D"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F5D5B7"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081489F4" w14:textId="47904D9D" w:rsidR="00E100E8" w:rsidRPr="003A67D8" w:rsidRDefault="00E100E8" w:rsidP="00CA5A6D">
      <w:pPr>
        <w:numPr>
          <w:ilvl w:val="0"/>
          <w:numId w:val="8"/>
        </w:numPr>
        <w:tabs>
          <w:tab w:val="left" w:pos="318"/>
        </w:tabs>
        <w:spacing w:after="0" w:line="260" w:lineRule="exac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474CCB">
        <w:rPr>
          <w:rFonts w:ascii="Arial" w:hAnsi="Arial" w:cs="Arial"/>
          <w:iCs/>
          <w:sz w:val="20"/>
          <w:szCs w:val="20"/>
          <w:lang w:eastAsia="sl-SI"/>
        </w:rPr>
        <w:t>1</w:t>
      </w:r>
      <w:r w:rsidR="00CA5A6D">
        <w:rPr>
          <w:rFonts w:ascii="Arial" w:hAnsi="Arial" w:cs="Arial"/>
          <w:iCs/>
          <w:sz w:val="20"/>
          <w:szCs w:val="20"/>
          <w:lang w:eastAsia="sl-SI"/>
        </w:rPr>
        <w:t>.</w:t>
      </w:r>
    </w:p>
    <w:p w14:paraId="16FCF929" w14:textId="77777777" w:rsidR="00E100E8" w:rsidRP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EF511F"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5507C0B7" w14:textId="77777777" w:rsidR="00E100E8" w:rsidRPr="003A67D8" w:rsidRDefault="00E100E8" w:rsidP="00CA5A6D">
      <w:pPr>
        <w:numPr>
          <w:ilvl w:val="0"/>
          <w:numId w:val="8"/>
        </w:numPr>
        <w:tabs>
          <w:tab w:val="left" w:pos="180"/>
          <w:tab w:val="left" w:pos="318"/>
          <w:tab w:val="left" w:pos="360"/>
        </w:tabs>
        <w:autoSpaceDE w:val="0"/>
        <w:autoSpaceDN w:val="0"/>
        <w:adjustRightInd w:val="0"/>
        <w:spacing w:after="0" w:line="260" w:lineRule="exac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25791E00"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3280B799"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0F103B02"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7CB467B5"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gospodarski razvoj in tehnologijo, </w:t>
      </w:r>
    </w:p>
    <w:p w14:paraId="2FFB7C7F"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5DE3E3C9"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0AA67316"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infrastrukturo,</w:t>
      </w:r>
    </w:p>
    <w:p w14:paraId="2E99B709"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okolje in prostor,</w:t>
      </w:r>
    </w:p>
    <w:p w14:paraId="5A0F95E8"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izobraževanje, znanost in šport,</w:t>
      </w:r>
    </w:p>
    <w:p w14:paraId="22F6C39E"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zdravje,</w:t>
      </w:r>
    </w:p>
    <w:p w14:paraId="6FBB522C"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kmetijstvo, gozdarstvo in prehrano,</w:t>
      </w:r>
    </w:p>
    <w:p w14:paraId="004C50A8"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delo, </w:t>
      </w:r>
    </w:p>
    <w:p w14:paraId="0ABEFB73"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5BC12A04"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1C75CF5C"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6EA0C6E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okolje in prostor,</w:t>
      </w:r>
    </w:p>
    <w:p w14:paraId="28FB548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4CE672F8"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in šport, </w:t>
      </w:r>
    </w:p>
    <w:p w14:paraId="3FD5693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793223A4"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138E416B"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lastRenderedPageBreak/>
        <w:t>Obalna sindikalna organizacija - KS 90,</w:t>
      </w:r>
    </w:p>
    <w:p w14:paraId="53705CA5" w14:textId="77777777" w:rsidR="00FE7FBF" w:rsidRPr="00E100E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Obrtno-podjetniška zbornica Slovenije.</w:t>
      </w:r>
    </w:p>
    <w:sectPr w:rsidR="00FE7FBF" w:rsidRPr="00E100E8" w:rsidSect="00BD6A1D">
      <w:head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8848" w14:textId="77777777" w:rsidR="0060110F" w:rsidRDefault="0060110F">
      <w:pPr>
        <w:spacing w:after="0" w:line="240" w:lineRule="auto"/>
      </w:pPr>
      <w:r>
        <w:separator/>
      </w:r>
    </w:p>
  </w:endnote>
  <w:endnote w:type="continuationSeparator" w:id="0">
    <w:p w14:paraId="31EBB153" w14:textId="77777777" w:rsidR="0060110F" w:rsidRDefault="0060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F751" w14:textId="77777777" w:rsidR="0060110F" w:rsidRDefault="0060110F">
      <w:pPr>
        <w:spacing w:after="0" w:line="240" w:lineRule="auto"/>
      </w:pPr>
      <w:r>
        <w:separator/>
      </w:r>
    </w:p>
  </w:footnote>
  <w:footnote w:type="continuationSeparator" w:id="0">
    <w:p w14:paraId="1EA54B43" w14:textId="77777777" w:rsidR="0060110F" w:rsidRDefault="00601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20C" w14:textId="77777777" w:rsidR="007427F2" w:rsidRPr="00BD6A1D" w:rsidRDefault="00A57E4A"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79EE1924" wp14:editId="3E4761B4">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332B79D" w14:textId="77777777" w:rsidR="007427F2" w:rsidRDefault="00373A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6B1D4D"/>
    <w:multiLevelType w:val="hybridMultilevel"/>
    <w:tmpl w:val="897E420E"/>
    <w:lvl w:ilvl="0" w:tplc="1E0C1C08">
      <w:start w:val="7"/>
      <w:numFmt w:val="bullet"/>
      <w:lvlText w:val="-"/>
      <w:lvlJc w:val="left"/>
      <w:pPr>
        <w:ind w:left="360" w:hanging="360"/>
      </w:pPr>
      <w:rPr>
        <w:rFonts w:ascii="Arial" w:eastAsiaTheme="minorHAnsi" w:hAnsi="Arial" w:cs="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427EB6"/>
    <w:multiLevelType w:val="hybridMultilevel"/>
    <w:tmpl w:val="D316A150"/>
    <w:lvl w:ilvl="0" w:tplc="E30CF0D8">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0468EA"/>
    <w:multiLevelType w:val="hybridMultilevel"/>
    <w:tmpl w:val="5B346D78"/>
    <w:lvl w:ilvl="0" w:tplc="0C80D1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BD3F00"/>
    <w:multiLevelType w:val="hybridMultilevel"/>
    <w:tmpl w:val="A8A8D0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2A52CB"/>
    <w:multiLevelType w:val="hybridMultilevel"/>
    <w:tmpl w:val="08B08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14" w15:restartNumberingAfterBreak="0">
    <w:nsid w:val="64B701E1"/>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8" w15:restartNumberingAfterBreak="0">
    <w:nsid w:val="6D6E75E9"/>
    <w:multiLevelType w:val="hybridMultilevel"/>
    <w:tmpl w:val="29B2DACC"/>
    <w:lvl w:ilvl="0" w:tplc="A356B20C">
      <w:start w:val="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D55254"/>
    <w:multiLevelType w:val="hybridMultilevel"/>
    <w:tmpl w:val="26B67B84"/>
    <w:lvl w:ilvl="0" w:tplc="C0A4C55A">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762B1BC1"/>
    <w:multiLevelType w:val="hybridMultilevel"/>
    <w:tmpl w:val="E7A8A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E17329"/>
    <w:multiLevelType w:val="hybridMultilevel"/>
    <w:tmpl w:val="843C7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8"/>
  </w:num>
  <w:num w:numId="5">
    <w:abstractNumId w:val="10"/>
  </w:num>
  <w:num w:numId="6">
    <w:abstractNumId w:val="0"/>
  </w:num>
  <w:num w:numId="7">
    <w:abstractNumId w:val="15"/>
  </w:num>
  <w:num w:numId="8">
    <w:abstractNumId w:val="11"/>
  </w:num>
  <w:num w:numId="9">
    <w:abstractNumId w:val="9"/>
  </w:num>
  <w:num w:numId="10">
    <w:abstractNumId w:val="6"/>
  </w:num>
  <w:num w:numId="11">
    <w:abstractNumId w:val="14"/>
  </w:num>
  <w:num w:numId="12">
    <w:abstractNumId w:val="7"/>
  </w:num>
  <w:num w:numId="13">
    <w:abstractNumId w:val="18"/>
  </w:num>
  <w:num w:numId="14">
    <w:abstractNumId w:val="5"/>
  </w:num>
  <w:num w:numId="15">
    <w:abstractNumId w:val="20"/>
  </w:num>
  <w:num w:numId="16">
    <w:abstractNumId w:val="4"/>
  </w:num>
  <w:num w:numId="17">
    <w:abstractNumId w:val="17"/>
  </w:num>
  <w:num w:numId="18">
    <w:abstractNumId w:val="13"/>
  </w:num>
  <w:num w:numId="19">
    <w:abstractNumId w:val="21"/>
  </w:num>
  <w:num w:numId="20">
    <w:abstractNumId w:val="1"/>
  </w:num>
  <w:num w:numId="21">
    <w:abstractNumId w:val="2"/>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B"/>
    <w:rsid w:val="00057809"/>
    <w:rsid w:val="000E1622"/>
    <w:rsid w:val="000E2E50"/>
    <w:rsid w:val="00115EE9"/>
    <w:rsid w:val="00156B75"/>
    <w:rsid w:val="001E51B7"/>
    <w:rsid w:val="00246547"/>
    <w:rsid w:val="0026096C"/>
    <w:rsid w:val="002A5286"/>
    <w:rsid w:val="002A6118"/>
    <w:rsid w:val="002E6792"/>
    <w:rsid w:val="00327DCC"/>
    <w:rsid w:val="00341DB8"/>
    <w:rsid w:val="00354310"/>
    <w:rsid w:val="00373A1B"/>
    <w:rsid w:val="00376DB4"/>
    <w:rsid w:val="0039159F"/>
    <w:rsid w:val="003A403E"/>
    <w:rsid w:val="003A67D8"/>
    <w:rsid w:val="003D6FA2"/>
    <w:rsid w:val="00430B07"/>
    <w:rsid w:val="00474CCB"/>
    <w:rsid w:val="00485478"/>
    <w:rsid w:val="004B6868"/>
    <w:rsid w:val="005076E5"/>
    <w:rsid w:val="00527776"/>
    <w:rsid w:val="00547012"/>
    <w:rsid w:val="005A382D"/>
    <w:rsid w:val="005C7C90"/>
    <w:rsid w:val="0060110F"/>
    <w:rsid w:val="00663E2B"/>
    <w:rsid w:val="00677128"/>
    <w:rsid w:val="006D6B19"/>
    <w:rsid w:val="006E5BA6"/>
    <w:rsid w:val="006F745E"/>
    <w:rsid w:val="00721EBE"/>
    <w:rsid w:val="008363CE"/>
    <w:rsid w:val="008B4922"/>
    <w:rsid w:val="008E44B7"/>
    <w:rsid w:val="008F12CE"/>
    <w:rsid w:val="008F7B7A"/>
    <w:rsid w:val="00905307"/>
    <w:rsid w:val="009C1071"/>
    <w:rsid w:val="009C20EF"/>
    <w:rsid w:val="00A14236"/>
    <w:rsid w:val="00A20A3D"/>
    <w:rsid w:val="00A57E4A"/>
    <w:rsid w:val="00AD168E"/>
    <w:rsid w:val="00AE457D"/>
    <w:rsid w:val="00AE6C7B"/>
    <w:rsid w:val="00B31B2E"/>
    <w:rsid w:val="00B4485E"/>
    <w:rsid w:val="00B53D13"/>
    <w:rsid w:val="00B7320C"/>
    <w:rsid w:val="00BA45B7"/>
    <w:rsid w:val="00BE6CA7"/>
    <w:rsid w:val="00C0205F"/>
    <w:rsid w:val="00C03F1C"/>
    <w:rsid w:val="00C71348"/>
    <w:rsid w:val="00C97E41"/>
    <w:rsid w:val="00CA5A6D"/>
    <w:rsid w:val="00CC63C5"/>
    <w:rsid w:val="00CD14C8"/>
    <w:rsid w:val="00CE0997"/>
    <w:rsid w:val="00D2396C"/>
    <w:rsid w:val="00D24B94"/>
    <w:rsid w:val="00D2712D"/>
    <w:rsid w:val="00D50639"/>
    <w:rsid w:val="00D6330E"/>
    <w:rsid w:val="00DE6C0C"/>
    <w:rsid w:val="00DF63B5"/>
    <w:rsid w:val="00E100E8"/>
    <w:rsid w:val="00E56FED"/>
    <w:rsid w:val="00F451FD"/>
    <w:rsid w:val="00F60B4C"/>
    <w:rsid w:val="00F6700B"/>
    <w:rsid w:val="00FD5C3F"/>
    <w:rsid w:val="00FE33B0"/>
    <w:rsid w:val="00FE4FC9"/>
    <w:rsid w:val="00FE7F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B23"/>
  <w15:docId w15:val="{33963FE4-9DB6-4D8C-AC61-CCBAC35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6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700B"/>
    <w:pPr>
      <w:tabs>
        <w:tab w:val="center" w:pos="4536"/>
        <w:tab w:val="right" w:pos="9072"/>
      </w:tabs>
      <w:spacing w:after="0" w:line="240" w:lineRule="auto"/>
    </w:pPr>
  </w:style>
  <w:style w:type="character" w:customStyle="1" w:styleId="GlavaZnak">
    <w:name w:val="Glava Znak"/>
    <w:basedOn w:val="Privzetapisavaodstavka"/>
    <w:link w:val="Glava"/>
    <w:rsid w:val="00F6700B"/>
  </w:style>
  <w:style w:type="character" w:styleId="Hiperpovezava">
    <w:name w:val="Hyperlink"/>
    <w:basedOn w:val="Privzetapisavaodstavka"/>
    <w:uiPriority w:val="99"/>
    <w:unhideWhenUsed/>
    <w:rsid w:val="00F6700B"/>
    <w:rPr>
      <w:color w:val="0563C1" w:themeColor="hyperlink"/>
      <w:u w:val="single"/>
    </w:rPr>
  </w:style>
  <w:style w:type="paragraph" w:styleId="Odstavekseznama">
    <w:name w:val="List Paragraph"/>
    <w:basedOn w:val="Navaden"/>
    <w:link w:val="OdstavekseznamaZnak"/>
    <w:uiPriority w:val="34"/>
    <w:qFormat/>
    <w:rsid w:val="00F6700B"/>
    <w:pPr>
      <w:ind w:left="720"/>
      <w:contextualSpacing/>
    </w:pPr>
  </w:style>
  <w:style w:type="paragraph" w:customStyle="1" w:styleId="Neotevilenodstavek">
    <w:name w:val="Neoštevilčen odstavek"/>
    <w:basedOn w:val="Navaden"/>
    <w:link w:val="NeotevilenodstavekZnak"/>
    <w:qFormat/>
    <w:rsid w:val="00F6700B"/>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6700B"/>
    <w:rPr>
      <w:rFonts w:ascii="Arial" w:eastAsia="Times New Roman" w:hAnsi="Arial" w:cs="Times New Roman"/>
    </w:rPr>
  </w:style>
  <w:style w:type="paragraph" w:customStyle="1" w:styleId="podpisi">
    <w:name w:val="podpisi"/>
    <w:basedOn w:val="Navaden"/>
    <w:qFormat/>
    <w:rsid w:val="003A67D8"/>
    <w:pPr>
      <w:tabs>
        <w:tab w:val="left" w:pos="3402"/>
      </w:tabs>
      <w:spacing w:after="0" w:line="260" w:lineRule="exact"/>
    </w:pPr>
    <w:rPr>
      <w:rFonts w:ascii="Arial" w:eastAsia="Times New Roman" w:hAnsi="Arial" w:cs="Times New Roman"/>
      <w:sz w:val="20"/>
      <w:szCs w:val="24"/>
      <w:lang w:val="it-IT"/>
    </w:rPr>
  </w:style>
  <w:style w:type="character" w:customStyle="1" w:styleId="OdstavekseznamaZnak">
    <w:name w:val="Odstavek seznama Znak"/>
    <w:link w:val="Odstavekseznama"/>
    <w:uiPriority w:val="34"/>
    <w:rsid w:val="003A67D8"/>
  </w:style>
  <w:style w:type="paragraph" w:customStyle="1" w:styleId="Standard">
    <w:name w:val="Standard"/>
    <w:rsid w:val="00AD168E"/>
    <w:pPr>
      <w:suppressAutoHyphens/>
      <w:autoSpaceDN w:val="0"/>
      <w:spacing w:after="0" w:line="240" w:lineRule="auto"/>
      <w:jc w:val="both"/>
      <w:textAlignment w:val="baseline"/>
    </w:pPr>
    <w:rPr>
      <w:rFonts w:ascii="Times New Roman" w:eastAsia="Times New Roman" w:hAnsi="Times New Roman" w:cs="Times New Roman"/>
      <w:kern w:val="3"/>
      <w:sz w:val="24"/>
      <w:szCs w:val="20"/>
    </w:rPr>
  </w:style>
  <w:style w:type="numbering" w:customStyle="1" w:styleId="WWNum23">
    <w:name w:val="WWNum23"/>
    <w:basedOn w:val="Brezseznama"/>
    <w:rsid w:val="00AD168E"/>
    <w:pPr>
      <w:numPr>
        <w:numId w:val="17"/>
      </w:numPr>
    </w:pPr>
  </w:style>
  <w:style w:type="numbering" w:customStyle="1" w:styleId="WWNum26">
    <w:name w:val="WWNum26"/>
    <w:basedOn w:val="Brezseznama"/>
    <w:rsid w:val="00115EE9"/>
    <w:pPr>
      <w:numPr>
        <w:numId w:val="18"/>
      </w:numPr>
    </w:pPr>
  </w:style>
  <w:style w:type="paragraph" w:styleId="Besedilooblaka">
    <w:name w:val="Balloon Text"/>
    <w:basedOn w:val="Navaden"/>
    <w:link w:val="BesedilooblakaZnak"/>
    <w:uiPriority w:val="99"/>
    <w:semiHidden/>
    <w:unhideWhenUsed/>
    <w:rsid w:val="006D6B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930" TargetMode="External"/><Relationship Id="rId5" Type="http://schemas.openxmlformats.org/officeDocument/2006/relationships/webSettings" Target="webSettings.xml"/><Relationship Id="rId10" Type="http://schemas.openxmlformats.org/officeDocument/2006/relationships/hyperlink" Target="http://www.uradni-list.si/1/objava.jsp?sop=2014-01-132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33DDDB-41E9-46C8-8E98-3FC58119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3953</Words>
  <Characters>22538</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Lovro Lončar</cp:lastModifiedBy>
  <cp:revision>3</cp:revision>
  <dcterms:created xsi:type="dcterms:W3CDTF">2022-07-26T05:44:00Z</dcterms:created>
  <dcterms:modified xsi:type="dcterms:W3CDTF">2022-07-26T05:58:00Z</dcterms:modified>
</cp:coreProperties>
</file>