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E836D" w14:textId="788D9180" w:rsidR="00C52BF7" w:rsidRPr="00CB7543" w:rsidRDefault="00FE3EE5" w:rsidP="00CB754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CB7543">
        <w:rPr>
          <w:rFonts w:ascii="Arial" w:hAnsi="Arial" w:cs="Arial"/>
          <w:sz w:val="20"/>
          <w:szCs w:val="20"/>
        </w:rPr>
        <w:t>Priloga</w:t>
      </w:r>
    </w:p>
    <w:p w14:paraId="2E00049A" w14:textId="77777777" w:rsidR="000E798B" w:rsidRPr="00CB7543" w:rsidRDefault="000E798B" w:rsidP="00CB7543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1704C252" w14:textId="77777777" w:rsidR="00C52BF7" w:rsidRPr="00CB7543" w:rsidRDefault="00C52BF7" w:rsidP="00CB7543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CB7543">
        <w:rPr>
          <w:rFonts w:ascii="Arial" w:hAnsi="Arial" w:cs="Arial"/>
          <w:b/>
          <w:sz w:val="20"/>
          <w:szCs w:val="20"/>
        </w:rPr>
        <w:t xml:space="preserve">»Priloga 5 </w:t>
      </w:r>
    </w:p>
    <w:p w14:paraId="3902D17C" w14:textId="77777777" w:rsidR="000E798B" w:rsidRPr="00CB7543" w:rsidRDefault="000E798B" w:rsidP="00CB7543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2C9F6F79" w14:textId="77777777" w:rsidR="00C52BF7" w:rsidRPr="00CB7543" w:rsidRDefault="00C52BF7" w:rsidP="00CB7543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CB7543">
        <w:rPr>
          <w:rFonts w:ascii="Arial" w:hAnsi="Arial" w:cs="Arial"/>
          <w:b/>
          <w:sz w:val="20"/>
          <w:szCs w:val="20"/>
        </w:rPr>
        <w:t>Merila za izbor SLR:</w:t>
      </w:r>
    </w:p>
    <w:p w14:paraId="2F7BB105" w14:textId="7DEBF1A8" w:rsidR="00B4158F" w:rsidRPr="00CB7543" w:rsidRDefault="00B4158F" w:rsidP="00CB7543">
      <w:pPr>
        <w:shd w:val="clear" w:color="auto" w:fill="FFFFFF"/>
        <w:spacing w:after="0" w:line="260" w:lineRule="exact"/>
        <w:ind w:left="709" w:hanging="709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CB7543">
        <w:rPr>
          <w:rFonts w:ascii="Arial" w:hAnsi="Arial" w:cs="Arial"/>
          <w:b/>
          <w:sz w:val="20"/>
          <w:szCs w:val="20"/>
          <w:lang w:eastAsia="sl-SI"/>
        </w:rPr>
        <w:t>1.      </w:t>
      </w:r>
      <w:r w:rsidR="00A77329" w:rsidRPr="00CB7543">
        <w:rPr>
          <w:rFonts w:ascii="Arial" w:hAnsi="Arial" w:cs="Arial"/>
          <w:b/>
          <w:sz w:val="20"/>
          <w:szCs w:val="20"/>
          <w:lang w:eastAsia="sl-SI"/>
        </w:rPr>
        <w:t>p</w:t>
      </w:r>
      <w:r w:rsidRPr="00CB7543">
        <w:rPr>
          <w:rFonts w:ascii="Arial" w:hAnsi="Arial" w:cs="Arial"/>
          <w:b/>
          <w:sz w:val="20"/>
          <w:szCs w:val="20"/>
          <w:lang w:eastAsia="sl-SI"/>
        </w:rPr>
        <w:t>rispevek SLR h kazalnikom posameznega programskega dokumenta</w:t>
      </w:r>
      <w:r w:rsidR="00C76F40" w:rsidRPr="00CB7543">
        <w:rPr>
          <w:rFonts w:ascii="Arial" w:hAnsi="Arial" w:cs="Arial"/>
          <w:b/>
          <w:sz w:val="20"/>
          <w:szCs w:val="20"/>
          <w:lang w:eastAsia="sl-SI"/>
        </w:rPr>
        <w:t>,</w:t>
      </w:r>
      <w:r w:rsidRPr="00CB7543">
        <w:rPr>
          <w:rFonts w:ascii="Arial" w:hAnsi="Arial" w:cs="Arial"/>
          <w:b/>
          <w:sz w:val="20"/>
          <w:szCs w:val="20"/>
          <w:lang w:eastAsia="sl-SI"/>
        </w:rPr>
        <w:t xml:space="preserve"> </w:t>
      </w:r>
    </w:p>
    <w:p w14:paraId="3742EC33" w14:textId="354274A6" w:rsidR="00B4158F" w:rsidRPr="00CB7543" w:rsidRDefault="00B4158F" w:rsidP="00CB7543">
      <w:pPr>
        <w:shd w:val="clear" w:color="auto" w:fill="FFFFFF"/>
        <w:spacing w:after="0" w:line="260" w:lineRule="exact"/>
        <w:ind w:left="709" w:hanging="709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CB7543">
        <w:rPr>
          <w:rFonts w:ascii="Arial" w:hAnsi="Arial" w:cs="Arial"/>
          <w:b/>
          <w:sz w:val="20"/>
          <w:szCs w:val="20"/>
          <w:lang w:eastAsia="sl-SI"/>
        </w:rPr>
        <w:t>2.      </w:t>
      </w:r>
      <w:r w:rsidR="00DD0C3B" w:rsidRPr="00CB7543">
        <w:rPr>
          <w:rFonts w:ascii="Arial" w:hAnsi="Arial" w:cs="Arial"/>
          <w:b/>
          <w:sz w:val="20"/>
          <w:szCs w:val="20"/>
          <w:lang w:eastAsia="sl-SI"/>
        </w:rPr>
        <w:t>k</w:t>
      </w:r>
      <w:r w:rsidRPr="00CB7543">
        <w:rPr>
          <w:rFonts w:ascii="Arial" w:hAnsi="Arial" w:cs="Arial"/>
          <w:b/>
          <w:sz w:val="20"/>
          <w:szCs w:val="20"/>
          <w:lang w:eastAsia="sl-SI"/>
        </w:rPr>
        <w:t>valiteta SLR</w:t>
      </w:r>
      <w:r w:rsidR="00C76F40" w:rsidRPr="00CB7543">
        <w:rPr>
          <w:rFonts w:ascii="Arial" w:hAnsi="Arial" w:cs="Arial"/>
          <w:b/>
          <w:sz w:val="20"/>
          <w:szCs w:val="20"/>
          <w:lang w:eastAsia="sl-SI"/>
        </w:rPr>
        <w:t>,</w:t>
      </w:r>
    </w:p>
    <w:p w14:paraId="1D6C4323" w14:textId="5A11F9B1" w:rsidR="00B4158F" w:rsidRPr="00CB7543" w:rsidRDefault="00B4158F" w:rsidP="00CB7543">
      <w:pPr>
        <w:shd w:val="clear" w:color="auto" w:fill="FFFFFF"/>
        <w:spacing w:after="0" w:line="260" w:lineRule="exact"/>
        <w:ind w:left="709" w:hanging="709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CB7543">
        <w:rPr>
          <w:rFonts w:ascii="Arial" w:hAnsi="Arial" w:cs="Arial"/>
          <w:b/>
          <w:sz w:val="20"/>
          <w:szCs w:val="20"/>
          <w:lang w:eastAsia="sl-SI"/>
        </w:rPr>
        <w:t>3.      </w:t>
      </w:r>
      <w:r w:rsidR="00A77329" w:rsidRPr="00CB7543">
        <w:rPr>
          <w:rFonts w:ascii="Arial" w:hAnsi="Arial" w:cs="Arial"/>
          <w:b/>
          <w:sz w:val="20"/>
          <w:szCs w:val="20"/>
          <w:lang w:eastAsia="sl-SI"/>
        </w:rPr>
        <w:t>v</w:t>
      </w:r>
      <w:r w:rsidRPr="00CB7543">
        <w:rPr>
          <w:rFonts w:ascii="Arial" w:hAnsi="Arial" w:cs="Arial"/>
          <w:b/>
          <w:sz w:val="20"/>
          <w:szCs w:val="20"/>
          <w:lang w:eastAsia="sl-SI"/>
        </w:rPr>
        <w:t xml:space="preserve">ključenost lokalnih akterjev v pripravo SLR </w:t>
      </w:r>
      <w:r w:rsidR="0093232C" w:rsidRPr="00CB7543">
        <w:rPr>
          <w:rFonts w:ascii="Arial" w:hAnsi="Arial" w:cs="Arial"/>
          <w:b/>
          <w:sz w:val="20"/>
          <w:szCs w:val="20"/>
          <w:lang w:eastAsia="sl-SI"/>
        </w:rPr>
        <w:t>in</w:t>
      </w:r>
    </w:p>
    <w:p w14:paraId="5D584AB0" w14:textId="7DC9FE88" w:rsidR="00B4158F" w:rsidRPr="00CB7543" w:rsidRDefault="00B4158F" w:rsidP="00CB7543">
      <w:pPr>
        <w:shd w:val="clear" w:color="auto" w:fill="FFFFFF"/>
        <w:spacing w:after="0" w:line="260" w:lineRule="exact"/>
        <w:ind w:left="709" w:hanging="709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CB7543">
        <w:rPr>
          <w:rFonts w:ascii="Arial" w:hAnsi="Arial" w:cs="Arial"/>
          <w:b/>
          <w:sz w:val="20"/>
          <w:szCs w:val="20"/>
          <w:lang w:eastAsia="sl-SI"/>
        </w:rPr>
        <w:t>4.      </w:t>
      </w:r>
      <w:r w:rsidR="00A77329" w:rsidRPr="00CB7543">
        <w:rPr>
          <w:rFonts w:ascii="Arial" w:hAnsi="Arial" w:cs="Arial"/>
          <w:b/>
          <w:sz w:val="20"/>
          <w:szCs w:val="20"/>
          <w:lang w:eastAsia="sl-SI"/>
        </w:rPr>
        <w:t>u</w:t>
      </w:r>
      <w:r w:rsidRPr="00CB7543">
        <w:rPr>
          <w:rFonts w:ascii="Arial" w:hAnsi="Arial" w:cs="Arial"/>
          <w:b/>
          <w:sz w:val="20"/>
          <w:szCs w:val="20"/>
          <w:lang w:eastAsia="sl-SI"/>
        </w:rPr>
        <w:t>streznost in raznolikost partnerstva.</w:t>
      </w:r>
    </w:p>
    <w:p w14:paraId="12FD12BA" w14:textId="2D4D3381" w:rsidR="00906B3F" w:rsidRPr="00CB7543" w:rsidRDefault="00906B3F" w:rsidP="00CB7543">
      <w:pPr>
        <w:shd w:val="clear" w:color="auto" w:fill="FFFFFF"/>
        <w:spacing w:after="0" w:line="260" w:lineRule="exact"/>
        <w:ind w:left="425" w:hanging="425"/>
        <w:jc w:val="both"/>
        <w:rPr>
          <w:rFonts w:ascii="Arial" w:hAnsi="Arial" w:cs="Arial"/>
          <w:sz w:val="20"/>
          <w:szCs w:val="20"/>
          <w:lang w:eastAsia="sl-SI"/>
        </w:rPr>
      </w:pPr>
    </w:p>
    <w:p w14:paraId="05BDACCA" w14:textId="3EE0E1F0" w:rsidR="00906B3F" w:rsidRPr="00CB7543" w:rsidRDefault="00906B3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 xml:space="preserve">Najvišje možno število točk je </w:t>
      </w:r>
      <w:r w:rsidR="008523D1" w:rsidRPr="00CB7543">
        <w:rPr>
          <w:rFonts w:ascii="Arial" w:hAnsi="Arial" w:cs="Arial"/>
          <w:sz w:val="20"/>
          <w:szCs w:val="20"/>
          <w:lang w:eastAsia="sl-SI"/>
        </w:rPr>
        <w:t>16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. </w:t>
      </w:r>
      <w:r w:rsidR="00B23F5E" w:rsidRPr="00CB7543">
        <w:rPr>
          <w:rFonts w:ascii="Arial" w:hAnsi="Arial" w:cs="Arial"/>
          <w:sz w:val="20"/>
          <w:szCs w:val="20"/>
          <w:lang w:eastAsia="sl-SI"/>
        </w:rPr>
        <w:t xml:space="preserve">Vsako podrobnejše merilo je ovrednoteno z </w:t>
      </w:r>
      <w:r w:rsidRPr="00CB7543">
        <w:rPr>
          <w:rFonts w:ascii="Arial" w:hAnsi="Arial" w:cs="Arial"/>
          <w:sz w:val="20"/>
          <w:szCs w:val="20"/>
          <w:lang w:eastAsia="sl-SI"/>
        </w:rPr>
        <w:t>eno točko.</w:t>
      </w:r>
      <w:r w:rsidR="00B23F5E"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CB7543">
        <w:rPr>
          <w:rFonts w:ascii="Arial" w:hAnsi="Arial" w:cs="Arial"/>
          <w:sz w:val="20"/>
          <w:szCs w:val="20"/>
          <w:lang w:eastAsia="sl-SI"/>
        </w:rPr>
        <w:t>Minimalni prag za odobritev</w:t>
      </w:r>
      <w:r w:rsidR="00B23F5E"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SLR je </w:t>
      </w:r>
      <w:r w:rsidR="00407959" w:rsidRPr="00CB7543">
        <w:rPr>
          <w:rFonts w:ascii="Arial" w:hAnsi="Arial" w:cs="Arial"/>
          <w:sz w:val="20"/>
          <w:szCs w:val="20"/>
          <w:lang w:eastAsia="sl-SI"/>
        </w:rPr>
        <w:t xml:space="preserve">doseženih 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najmanj </w:t>
      </w:r>
      <w:r w:rsidR="00C76F40" w:rsidRPr="00CB7543">
        <w:rPr>
          <w:rFonts w:ascii="Arial" w:hAnsi="Arial" w:cs="Arial"/>
          <w:sz w:val="20"/>
          <w:szCs w:val="20"/>
          <w:lang w:eastAsia="sl-SI"/>
        </w:rPr>
        <w:t>1</w:t>
      </w:r>
      <w:r w:rsidR="008523D1" w:rsidRPr="00CB7543">
        <w:rPr>
          <w:rFonts w:ascii="Arial" w:hAnsi="Arial" w:cs="Arial"/>
          <w:sz w:val="20"/>
          <w:szCs w:val="20"/>
          <w:lang w:eastAsia="sl-SI"/>
        </w:rPr>
        <w:t>2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točk.</w:t>
      </w:r>
    </w:p>
    <w:p w14:paraId="7C3E7728" w14:textId="77777777" w:rsidR="00B4158F" w:rsidRPr="00CB7543" w:rsidRDefault="00B4158F" w:rsidP="00CB7543">
      <w:pPr>
        <w:shd w:val="clear" w:color="auto" w:fill="FFFFFF"/>
        <w:spacing w:after="0" w:line="26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036E359E" w14:textId="1E4E13EE" w:rsidR="00B4158F" w:rsidRPr="00CB7543" w:rsidRDefault="00394EC2" w:rsidP="00CB7543">
      <w:pPr>
        <w:pStyle w:val="Odstavekseznama"/>
        <w:numPr>
          <w:ilvl w:val="0"/>
          <w:numId w:val="1"/>
        </w:numPr>
        <w:shd w:val="clear" w:color="auto" w:fill="FFFFFF"/>
        <w:spacing w:after="0" w:line="260" w:lineRule="exact"/>
        <w:ind w:left="709" w:hanging="709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CB7543">
        <w:rPr>
          <w:rFonts w:ascii="Arial" w:hAnsi="Arial" w:cs="Arial"/>
          <w:b/>
          <w:sz w:val="20"/>
          <w:szCs w:val="20"/>
          <w:lang w:eastAsia="sl-SI"/>
        </w:rPr>
        <w:t>P</w:t>
      </w:r>
      <w:r w:rsidR="00B4158F" w:rsidRPr="00CB7543">
        <w:rPr>
          <w:rFonts w:ascii="Arial" w:hAnsi="Arial" w:cs="Arial"/>
          <w:b/>
          <w:sz w:val="20"/>
          <w:szCs w:val="20"/>
          <w:lang w:eastAsia="sl-SI"/>
        </w:rPr>
        <w:t>rispevek SLR h kazalnikom posameznega programskega dokumenta</w:t>
      </w:r>
    </w:p>
    <w:p w14:paraId="14C86382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57E94E72" w14:textId="4C00880E" w:rsidR="0097651F" w:rsidRPr="00CB7543" w:rsidRDefault="00B4158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 xml:space="preserve">SLR </w:t>
      </w:r>
      <w:r w:rsidR="00394EC2" w:rsidRPr="00CB7543">
        <w:rPr>
          <w:rFonts w:ascii="Arial" w:hAnsi="Arial" w:cs="Arial"/>
          <w:sz w:val="20"/>
          <w:szCs w:val="20"/>
          <w:lang w:eastAsia="sl-SI"/>
        </w:rPr>
        <w:t xml:space="preserve">prispeva h kazalnikom </w:t>
      </w:r>
      <w:r w:rsidRPr="00CB7543">
        <w:rPr>
          <w:rFonts w:ascii="Arial" w:hAnsi="Arial" w:cs="Arial"/>
          <w:sz w:val="20"/>
          <w:szCs w:val="20"/>
          <w:lang w:eastAsia="sl-SI"/>
        </w:rPr>
        <w:t>Stratešk</w:t>
      </w:r>
      <w:r w:rsidR="00794AB9" w:rsidRPr="00CB7543">
        <w:rPr>
          <w:rFonts w:ascii="Arial" w:hAnsi="Arial" w:cs="Arial"/>
          <w:sz w:val="20"/>
          <w:szCs w:val="20"/>
          <w:lang w:eastAsia="sl-SI"/>
        </w:rPr>
        <w:t>ega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načrt</w:t>
      </w:r>
      <w:r w:rsidR="00794AB9" w:rsidRPr="00CB7543">
        <w:rPr>
          <w:rFonts w:ascii="Arial" w:hAnsi="Arial" w:cs="Arial"/>
          <w:sz w:val="20"/>
          <w:szCs w:val="20"/>
          <w:lang w:eastAsia="sl-SI"/>
        </w:rPr>
        <w:t>a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za programsko obdobje 2023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>–</w:t>
      </w:r>
      <w:r w:rsidRPr="00CB7543">
        <w:rPr>
          <w:rFonts w:ascii="Arial" w:hAnsi="Arial" w:cs="Arial"/>
          <w:sz w:val="20"/>
          <w:szCs w:val="20"/>
          <w:lang w:eastAsia="sl-SI"/>
        </w:rPr>
        <w:t>2027</w:t>
      </w:r>
      <w:r w:rsidR="00794AB9" w:rsidRPr="00CB7543">
        <w:rPr>
          <w:rFonts w:ascii="Arial" w:hAnsi="Arial" w:cs="Arial"/>
          <w:sz w:val="20"/>
          <w:szCs w:val="20"/>
          <w:lang w:eastAsia="sl-SI"/>
        </w:rPr>
        <w:t>.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6C0BA7" w:rsidRPr="00CB7543">
        <w:rPr>
          <w:rFonts w:ascii="Arial" w:hAnsi="Arial" w:cs="Arial"/>
          <w:sz w:val="20"/>
          <w:szCs w:val="20"/>
          <w:lang w:eastAsia="sl-SI"/>
        </w:rPr>
        <w:t>SLR</w:t>
      </w:r>
      <w:r w:rsidR="00394EC2" w:rsidRPr="00CB7543">
        <w:rPr>
          <w:rFonts w:ascii="Arial" w:hAnsi="Arial" w:cs="Arial"/>
          <w:sz w:val="20"/>
          <w:szCs w:val="20"/>
          <w:lang w:eastAsia="sl-SI"/>
        </w:rPr>
        <w:t xml:space="preserve"> prispeva h kazalnikom </w:t>
      </w:r>
      <w:r w:rsidR="00DD0C3B" w:rsidRPr="00CB7543">
        <w:rPr>
          <w:rFonts w:ascii="Arial" w:hAnsi="Arial" w:cs="Arial"/>
          <w:sz w:val="20"/>
          <w:szCs w:val="20"/>
          <w:lang w:eastAsia="sl-SI"/>
        </w:rPr>
        <w:t>P</w:t>
      </w:r>
      <w:r w:rsidR="00492D94" w:rsidRPr="00CB7543">
        <w:rPr>
          <w:rFonts w:ascii="Arial" w:hAnsi="Arial" w:cs="Arial"/>
          <w:sz w:val="20"/>
          <w:szCs w:val="20"/>
          <w:lang w:eastAsia="sl-SI"/>
        </w:rPr>
        <w:t>r</w:t>
      </w:r>
      <w:r w:rsidRPr="00CB7543">
        <w:rPr>
          <w:rFonts w:ascii="Arial" w:hAnsi="Arial" w:cs="Arial"/>
          <w:sz w:val="20"/>
          <w:szCs w:val="20"/>
          <w:lang w:eastAsia="sl-SI"/>
        </w:rPr>
        <w:t>ogram</w:t>
      </w:r>
      <w:r w:rsidR="00794AB9" w:rsidRPr="00CB7543">
        <w:rPr>
          <w:rFonts w:ascii="Arial" w:hAnsi="Arial" w:cs="Arial"/>
          <w:sz w:val="20"/>
          <w:szCs w:val="20"/>
          <w:lang w:eastAsia="sl-SI"/>
        </w:rPr>
        <w:t>a</w:t>
      </w:r>
      <w:r w:rsidR="003F5D30" w:rsidRPr="00CB7543">
        <w:rPr>
          <w:rFonts w:ascii="Arial" w:hAnsi="Arial" w:cs="Arial"/>
          <w:sz w:val="20"/>
          <w:szCs w:val="20"/>
          <w:lang w:eastAsia="sl-SI"/>
        </w:rPr>
        <w:t xml:space="preserve"> evropske kohezijske politike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2021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>–</w:t>
      </w:r>
      <w:r w:rsidRPr="00CB7543">
        <w:rPr>
          <w:rFonts w:ascii="Arial" w:hAnsi="Arial" w:cs="Arial"/>
          <w:sz w:val="20"/>
          <w:szCs w:val="20"/>
          <w:lang w:eastAsia="sl-SI"/>
        </w:rPr>
        <w:t>2027</w:t>
      </w:r>
      <w:r w:rsidR="00407959" w:rsidRPr="00CB7543">
        <w:rPr>
          <w:rFonts w:ascii="Arial" w:hAnsi="Arial" w:cs="Arial"/>
          <w:sz w:val="20"/>
          <w:szCs w:val="20"/>
          <w:lang w:eastAsia="sl-SI"/>
        </w:rPr>
        <w:t xml:space="preserve"> v Sloveniji</w:t>
      </w:r>
      <w:r w:rsidR="003B4D29" w:rsidRPr="00CB7543">
        <w:rPr>
          <w:rFonts w:ascii="Arial" w:hAnsi="Arial" w:cs="Arial"/>
          <w:sz w:val="20"/>
          <w:szCs w:val="20"/>
          <w:lang w:eastAsia="sl-SI"/>
        </w:rPr>
        <w:t xml:space="preserve"> (v primeru vključenega sklada ESRR)</w:t>
      </w:r>
      <w:r w:rsidR="0097651F" w:rsidRPr="00CB7543">
        <w:rPr>
          <w:rFonts w:ascii="Arial" w:hAnsi="Arial" w:cs="Arial"/>
          <w:sz w:val="20"/>
          <w:szCs w:val="20"/>
          <w:lang w:eastAsia="sl-SI"/>
        </w:rPr>
        <w:t>.</w:t>
      </w:r>
    </w:p>
    <w:p w14:paraId="69920150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4FE011F" w14:textId="727786FC" w:rsidR="00B4158F" w:rsidRPr="00CB7543" w:rsidRDefault="009765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>SLR vključuje vsaj enega od kazalnikov, povezanega s socialnim, ekonomskim ali okol</w:t>
      </w:r>
      <w:r w:rsidR="00C76F40" w:rsidRPr="00CB7543">
        <w:rPr>
          <w:rFonts w:ascii="Arial" w:hAnsi="Arial" w:cs="Arial"/>
          <w:sz w:val="20"/>
          <w:szCs w:val="20"/>
          <w:lang w:eastAsia="sl-SI"/>
        </w:rPr>
        <w:t>j</w:t>
      </w:r>
      <w:r w:rsidRPr="00CB7543">
        <w:rPr>
          <w:rFonts w:ascii="Arial" w:hAnsi="Arial" w:cs="Arial"/>
          <w:sz w:val="20"/>
          <w:szCs w:val="20"/>
          <w:lang w:eastAsia="sl-SI"/>
        </w:rPr>
        <w:t>skim stanjem.</w:t>
      </w:r>
      <w:r w:rsidR="00B4158F"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</w:p>
    <w:p w14:paraId="21495180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06C130EB" w14:textId="50241AC0" w:rsidR="0080128D" w:rsidRPr="00CB7543" w:rsidRDefault="0080128D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>SLR upošteva nacionalne strategije</w:t>
      </w:r>
      <w:r w:rsidR="000271CE" w:rsidRPr="00CB7543">
        <w:rPr>
          <w:rFonts w:ascii="Arial" w:hAnsi="Arial" w:cs="Arial"/>
          <w:sz w:val="20"/>
          <w:szCs w:val="20"/>
          <w:lang w:eastAsia="sl-SI"/>
        </w:rPr>
        <w:t xml:space="preserve"> ali je</w:t>
      </w:r>
      <w:r w:rsidR="002429A0"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usklajen </w:t>
      </w:r>
      <w:r w:rsidR="008034FD" w:rsidRPr="00CB7543">
        <w:rPr>
          <w:rFonts w:ascii="Arial" w:hAnsi="Arial" w:cs="Arial"/>
          <w:sz w:val="20"/>
          <w:szCs w:val="20"/>
          <w:lang w:eastAsia="sl-SI"/>
        </w:rPr>
        <w:t>z</w:t>
      </w:r>
      <w:r w:rsidR="006C0BA7"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>r</w:t>
      </w:r>
      <w:r w:rsidR="006C0BA7" w:rsidRPr="00CB7543">
        <w:rPr>
          <w:rFonts w:ascii="Arial" w:hAnsi="Arial" w:cs="Arial"/>
          <w:sz w:val="20"/>
          <w:szCs w:val="20"/>
          <w:lang w:eastAsia="sl-SI"/>
        </w:rPr>
        <w:t>egionalni</w:t>
      </w:r>
      <w:r w:rsidR="008034FD" w:rsidRPr="00CB7543">
        <w:rPr>
          <w:rFonts w:ascii="Arial" w:hAnsi="Arial" w:cs="Arial"/>
          <w:sz w:val="20"/>
          <w:szCs w:val="20"/>
          <w:lang w:eastAsia="sl-SI"/>
        </w:rPr>
        <w:t>mi</w:t>
      </w:r>
      <w:r w:rsidR="006C0BA7" w:rsidRPr="00CB7543">
        <w:rPr>
          <w:rFonts w:ascii="Arial" w:hAnsi="Arial" w:cs="Arial"/>
          <w:sz w:val="20"/>
          <w:szCs w:val="20"/>
          <w:lang w:eastAsia="sl-SI"/>
        </w:rPr>
        <w:t xml:space="preserve"> razvojni</w:t>
      </w:r>
      <w:r w:rsidR="008034FD" w:rsidRPr="00CB7543">
        <w:rPr>
          <w:rFonts w:ascii="Arial" w:hAnsi="Arial" w:cs="Arial"/>
          <w:sz w:val="20"/>
          <w:szCs w:val="20"/>
          <w:lang w:eastAsia="sl-SI"/>
        </w:rPr>
        <w:t>mi</w:t>
      </w:r>
      <w:r w:rsidR="006C0BA7" w:rsidRPr="00CB7543">
        <w:rPr>
          <w:rFonts w:ascii="Arial" w:hAnsi="Arial" w:cs="Arial"/>
          <w:sz w:val="20"/>
          <w:szCs w:val="20"/>
          <w:lang w:eastAsia="sl-SI"/>
        </w:rPr>
        <w:t xml:space="preserve"> program</w:t>
      </w:r>
      <w:r w:rsidR="008034FD" w:rsidRPr="00CB7543">
        <w:rPr>
          <w:rFonts w:ascii="Arial" w:hAnsi="Arial" w:cs="Arial"/>
          <w:sz w:val="20"/>
          <w:szCs w:val="20"/>
          <w:lang w:eastAsia="sl-SI"/>
        </w:rPr>
        <w:t>i</w:t>
      </w:r>
      <w:r w:rsidR="006C0BA7" w:rsidRPr="00CB7543">
        <w:rPr>
          <w:rFonts w:ascii="Arial" w:hAnsi="Arial" w:cs="Arial"/>
          <w:sz w:val="20"/>
          <w:szCs w:val="20"/>
          <w:lang w:eastAsia="sl-SI"/>
        </w:rPr>
        <w:t>.</w:t>
      </w:r>
    </w:p>
    <w:p w14:paraId="3F6D924A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97F91C6" w14:textId="235D7D63" w:rsidR="001947E4" w:rsidRPr="00CB7543" w:rsidRDefault="006C0BA7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>I</w:t>
      </w:r>
      <w:r w:rsidR="001947E4" w:rsidRPr="00CB7543">
        <w:rPr>
          <w:rFonts w:ascii="Arial" w:hAnsi="Arial" w:cs="Arial"/>
          <w:sz w:val="20"/>
          <w:szCs w:val="20"/>
          <w:lang w:eastAsia="sl-SI"/>
        </w:rPr>
        <w:t>z SLR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so</w:t>
      </w:r>
      <w:r w:rsidR="001947E4" w:rsidRPr="00CB7543">
        <w:rPr>
          <w:rFonts w:ascii="Arial" w:hAnsi="Arial" w:cs="Arial"/>
          <w:sz w:val="20"/>
          <w:szCs w:val="20"/>
          <w:lang w:eastAsia="sl-SI"/>
        </w:rPr>
        <w:t xml:space="preserve"> razvidne aktualne teme programskega obdobja, k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>akor</w:t>
      </w:r>
      <w:r w:rsidR="001947E4" w:rsidRPr="00CB7543">
        <w:rPr>
          <w:rFonts w:ascii="Arial" w:hAnsi="Arial" w:cs="Arial"/>
          <w:sz w:val="20"/>
          <w:szCs w:val="20"/>
          <w:lang w:eastAsia="sl-SI"/>
        </w:rPr>
        <w:t xml:space="preserve"> so inovativnost, povezovanje, prispevek k digitalizaciji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 xml:space="preserve"> in</w:t>
      </w:r>
      <w:r w:rsidR="001947E4" w:rsidRPr="00CB7543">
        <w:rPr>
          <w:rFonts w:ascii="Arial" w:hAnsi="Arial" w:cs="Arial"/>
          <w:sz w:val="20"/>
          <w:szCs w:val="20"/>
          <w:lang w:eastAsia="sl-SI"/>
        </w:rPr>
        <w:t xml:space="preserve"> pametnim vasem</w:t>
      </w:r>
      <w:r w:rsidR="00B77F75" w:rsidRPr="00CB7543">
        <w:rPr>
          <w:rFonts w:ascii="Arial" w:hAnsi="Arial" w:cs="Arial"/>
          <w:sz w:val="20"/>
          <w:szCs w:val="20"/>
          <w:lang w:eastAsia="sl-SI"/>
        </w:rPr>
        <w:t>.</w:t>
      </w:r>
    </w:p>
    <w:p w14:paraId="7ED15317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0F7DCFF7" w14:textId="1AC24115" w:rsidR="00B4158F" w:rsidRPr="00CB7543" w:rsidRDefault="006C0BA7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>I</w:t>
      </w:r>
      <w:r w:rsidR="0069027F" w:rsidRPr="00CB7543">
        <w:rPr>
          <w:rFonts w:ascii="Arial" w:hAnsi="Arial" w:cs="Arial"/>
          <w:sz w:val="20"/>
          <w:szCs w:val="20"/>
          <w:lang w:eastAsia="sl-SI"/>
        </w:rPr>
        <w:t xml:space="preserve">z SLR 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je </w:t>
      </w:r>
      <w:r w:rsidR="0069027F" w:rsidRPr="00CB7543">
        <w:rPr>
          <w:rFonts w:ascii="Arial" w:hAnsi="Arial" w:cs="Arial"/>
          <w:sz w:val="20"/>
          <w:szCs w:val="20"/>
          <w:lang w:eastAsia="sl-SI"/>
        </w:rPr>
        <w:t>razviden prispevek k boljši kvaliteti življenja lokalnega prebivalstva, preventivi in varovanju zdravja, medgeneracijskemu sodelovanju in krepitvi kompetenc te</w:t>
      </w:r>
      <w:r w:rsidR="000D642D" w:rsidRPr="00CB7543">
        <w:rPr>
          <w:rFonts w:ascii="Arial" w:hAnsi="Arial" w:cs="Arial"/>
          <w:sz w:val="20"/>
          <w:szCs w:val="20"/>
          <w:lang w:eastAsia="sl-SI"/>
        </w:rPr>
        <w:t xml:space="preserve">r skrbi za 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>ranljive</w:t>
      </w:r>
      <w:r w:rsidR="000D642D" w:rsidRPr="00CB7543">
        <w:rPr>
          <w:rFonts w:ascii="Arial" w:hAnsi="Arial" w:cs="Arial"/>
          <w:sz w:val="20"/>
          <w:szCs w:val="20"/>
          <w:lang w:eastAsia="sl-SI"/>
        </w:rPr>
        <w:t xml:space="preserve"> skupine ter večja prepoznavnost in razvoj na področju lokalnega podjetništva, turizma, varovanja naravne in kulturne</w:t>
      </w:r>
      <w:r w:rsidR="005D77F9" w:rsidRPr="00CB7543">
        <w:rPr>
          <w:rFonts w:ascii="Arial" w:hAnsi="Arial" w:cs="Arial"/>
          <w:sz w:val="20"/>
          <w:szCs w:val="20"/>
          <w:lang w:eastAsia="sl-SI"/>
        </w:rPr>
        <w:t xml:space="preserve"> dediščine</w:t>
      </w:r>
      <w:r w:rsidR="000D642D" w:rsidRPr="00CB7543">
        <w:rPr>
          <w:rFonts w:ascii="Arial" w:hAnsi="Arial" w:cs="Arial"/>
          <w:sz w:val="20"/>
          <w:szCs w:val="20"/>
          <w:lang w:eastAsia="sl-SI"/>
        </w:rPr>
        <w:t>.</w:t>
      </w:r>
    </w:p>
    <w:p w14:paraId="72F72256" w14:textId="77777777" w:rsidR="00C76F40" w:rsidRPr="00CB7543" w:rsidRDefault="00C76F40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689FF811" w14:textId="29478564" w:rsidR="00B4158F" w:rsidRPr="00CB7543" w:rsidRDefault="00B17178" w:rsidP="00CB7543">
      <w:pPr>
        <w:pStyle w:val="Odstavekseznama"/>
        <w:numPr>
          <w:ilvl w:val="0"/>
          <w:numId w:val="1"/>
        </w:numPr>
        <w:shd w:val="clear" w:color="auto" w:fill="FFFFFF"/>
        <w:spacing w:after="0" w:line="260" w:lineRule="exact"/>
        <w:ind w:left="709" w:hanging="709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CB7543">
        <w:rPr>
          <w:rFonts w:ascii="Arial" w:hAnsi="Arial" w:cs="Arial"/>
          <w:b/>
          <w:sz w:val="20"/>
          <w:szCs w:val="20"/>
          <w:lang w:eastAsia="sl-SI"/>
        </w:rPr>
        <w:t>K</w:t>
      </w:r>
      <w:r w:rsidR="00B4158F" w:rsidRPr="00CB7543">
        <w:rPr>
          <w:rFonts w:ascii="Arial" w:hAnsi="Arial" w:cs="Arial"/>
          <w:b/>
          <w:sz w:val="20"/>
          <w:szCs w:val="20"/>
          <w:lang w:eastAsia="sl-SI"/>
        </w:rPr>
        <w:t>valiteta SLR</w:t>
      </w:r>
    </w:p>
    <w:p w14:paraId="62CD7368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7735F25A" w14:textId="7B3CFEEE" w:rsidR="00492D94" w:rsidRPr="00CB7543" w:rsidRDefault="00EC29EE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>Iz SLR je razvidna intervencijska logika (od analize stanja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CB7543">
        <w:rPr>
          <w:rFonts w:ascii="Arial" w:hAnsi="Arial" w:cs="Arial"/>
          <w:sz w:val="20"/>
          <w:szCs w:val="20"/>
          <w:lang w:eastAsia="sl-SI"/>
        </w:rPr>
        <w:t>SWOT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 xml:space="preserve">, 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potreb in </w:t>
      </w:r>
      <w:r w:rsidR="0010612C" w:rsidRPr="00CB7543">
        <w:rPr>
          <w:rFonts w:ascii="Arial" w:hAnsi="Arial" w:cs="Arial"/>
          <w:sz w:val="20"/>
          <w:szCs w:val="20"/>
          <w:lang w:eastAsia="sl-SI"/>
        </w:rPr>
        <w:t xml:space="preserve">potencialov 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do </w:t>
      </w:r>
      <w:r w:rsidR="005D77F9" w:rsidRPr="00CB7543">
        <w:rPr>
          <w:rFonts w:ascii="Arial" w:hAnsi="Arial" w:cs="Arial"/>
          <w:sz w:val="20"/>
          <w:szCs w:val="20"/>
          <w:lang w:eastAsia="sl-SI"/>
        </w:rPr>
        <w:t xml:space="preserve">ciljev in </w:t>
      </w:r>
      <w:r w:rsidR="006C0BA7" w:rsidRPr="00CB7543">
        <w:rPr>
          <w:rFonts w:ascii="Arial" w:hAnsi="Arial" w:cs="Arial"/>
          <w:sz w:val="20"/>
          <w:szCs w:val="20"/>
          <w:lang w:eastAsia="sl-SI"/>
        </w:rPr>
        <w:t>ukrepov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SLR)</w:t>
      </w:r>
      <w:r w:rsidR="006C0BA7" w:rsidRPr="00CB7543">
        <w:rPr>
          <w:rFonts w:ascii="Arial" w:hAnsi="Arial" w:cs="Arial"/>
          <w:sz w:val="20"/>
          <w:szCs w:val="20"/>
          <w:lang w:eastAsia="sl-SI"/>
        </w:rPr>
        <w:t>.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907474" w:rsidRPr="00CB7543">
        <w:rPr>
          <w:rFonts w:ascii="Arial" w:hAnsi="Arial" w:cs="Arial"/>
          <w:sz w:val="20"/>
          <w:szCs w:val="20"/>
          <w:lang w:eastAsia="sl-SI"/>
        </w:rPr>
        <w:t xml:space="preserve">Razvojne potrebe </w:t>
      </w:r>
      <w:r w:rsidR="004C391F" w:rsidRPr="00CB7543">
        <w:rPr>
          <w:rFonts w:ascii="Arial" w:hAnsi="Arial" w:cs="Arial"/>
          <w:sz w:val="20"/>
          <w:szCs w:val="20"/>
          <w:lang w:eastAsia="sl-SI"/>
        </w:rPr>
        <w:t xml:space="preserve">in </w:t>
      </w:r>
      <w:r w:rsidR="0010612C" w:rsidRPr="00CB7543">
        <w:rPr>
          <w:rFonts w:ascii="Arial" w:hAnsi="Arial" w:cs="Arial"/>
          <w:sz w:val="20"/>
          <w:szCs w:val="20"/>
          <w:lang w:eastAsia="sl-SI"/>
        </w:rPr>
        <w:t>potenciale</w:t>
      </w:r>
      <w:r w:rsidR="005D77F9"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907474" w:rsidRPr="00CB7543">
        <w:rPr>
          <w:rFonts w:ascii="Arial" w:hAnsi="Arial" w:cs="Arial"/>
          <w:sz w:val="20"/>
          <w:szCs w:val="20"/>
          <w:lang w:eastAsia="sl-SI"/>
        </w:rPr>
        <w:t>SLR je mogoče povezati z izbranimi kazalniki in ukrepi SLR.</w:t>
      </w:r>
    </w:p>
    <w:p w14:paraId="73496C52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2C4D697D" w14:textId="6E0CF229" w:rsidR="00EC29EE" w:rsidRPr="00CB7543" w:rsidRDefault="006D1FCC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>A</w:t>
      </w:r>
      <w:r w:rsidR="00EC29EE" w:rsidRPr="00CB7543">
        <w:rPr>
          <w:rFonts w:ascii="Arial" w:hAnsi="Arial" w:cs="Arial"/>
          <w:sz w:val="20"/>
          <w:szCs w:val="20"/>
          <w:lang w:eastAsia="sl-SI"/>
        </w:rPr>
        <w:t>naliza stanja izhaja iz aktualnih podatkov in trenutnih razmer</w:t>
      </w:r>
      <w:r w:rsidR="0097651F"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 xml:space="preserve">na </w:t>
      </w:r>
      <w:r w:rsidR="0097651F" w:rsidRPr="00CB7543">
        <w:rPr>
          <w:rFonts w:ascii="Arial" w:hAnsi="Arial" w:cs="Arial"/>
          <w:sz w:val="20"/>
          <w:szCs w:val="20"/>
          <w:lang w:eastAsia="sl-SI"/>
        </w:rPr>
        <w:t>območj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>u</w:t>
      </w:r>
      <w:r w:rsidR="0097651F" w:rsidRPr="00CB7543">
        <w:rPr>
          <w:rFonts w:ascii="Arial" w:hAnsi="Arial" w:cs="Arial"/>
          <w:sz w:val="20"/>
          <w:szCs w:val="20"/>
          <w:lang w:eastAsia="sl-SI"/>
        </w:rPr>
        <w:t xml:space="preserve"> LAS.</w:t>
      </w:r>
      <w:r w:rsidR="001947E4" w:rsidRPr="00CB7543">
        <w:rPr>
          <w:rFonts w:ascii="Arial" w:hAnsi="Arial" w:cs="Arial"/>
          <w:sz w:val="20"/>
          <w:szCs w:val="20"/>
          <w:lang w:eastAsia="sl-SI"/>
        </w:rPr>
        <w:tab/>
      </w:r>
    </w:p>
    <w:p w14:paraId="747979FA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63605B21" w14:textId="3F32EF7F" w:rsidR="00EC29EE" w:rsidRPr="00CB7543" w:rsidRDefault="00097BD5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>Iz SLR je razvidno, da upošteva glavn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>a načela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LEADER</w:t>
      </w:r>
      <w:r w:rsidR="000D642D" w:rsidRPr="00CB7543">
        <w:rPr>
          <w:rFonts w:ascii="Arial" w:hAnsi="Arial" w:cs="Arial"/>
          <w:sz w:val="20"/>
          <w:szCs w:val="20"/>
          <w:lang w:eastAsia="sl-SI"/>
        </w:rPr>
        <w:t>/CLLD</w:t>
      </w:r>
      <w:r w:rsidR="00394EC2" w:rsidRPr="00CB7543">
        <w:rPr>
          <w:rFonts w:ascii="Arial" w:hAnsi="Arial" w:cs="Arial"/>
          <w:sz w:val="20"/>
          <w:szCs w:val="20"/>
          <w:lang w:eastAsia="sl-SI"/>
        </w:rPr>
        <w:t>.</w:t>
      </w:r>
    </w:p>
    <w:p w14:paraId="4C5BAFF0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6ECF506" w14:textId="0AEC2508" w:rsidR="003B4D29" w:rsidRPr="00CB7543" w:rsidRDefault="00907474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>Iz S</w:t>
      </w:r>
      <w:r w:rsidR="00B77F75" w:rsidRPr="00CB7543">
        <w:rPr>
          <w:rFonts w:ascii="Arial" w:hAnsi="Arial" w:cs="Arial"/>
          <w:sz w:val="20"/>
          <w:szCs w:val="20"/>
          <w:lang w:eastAsia="sl-SI"/>
        </w:rPr>
        <w:t>LR</w:t>
      </w:r>
      <w:r w:rsidR="003B4D29" w:rsidRPr="00CB7543">
        <w:rPr>
          <w:rFonts w:ascii="Arial" w:hAnsi="Arial" w:cs="Arial"/>
          <w:sz w:val="20"/>
          <w:szCs w:val="20"/>
          <w:lang w:eastAsia="sl-SI"/>
        </w:rPr>
        <w:t xml:space="preserve"> je razvidna dodana vrednost SLR (izboljšanje socialnega kapitala in območja LAS,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3B4D29" w:rsidRPr="00CB7543">
        <w:rPr>
          <w:rFonts w:ascii="Arial" w:hAnsi="Arial" w:cs="Arial"/>
          <w:sz w:val="20"/>
          <w:szCs w:val="20"/>
          <w:lang w:eastAsia="sl-SI"/>
        </w:rPr>
        <w:t>lokalnega upravljanja ter povezovanja območja LAS ali rezultat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>ov</w:t>
      </w:r>
      <w:r w:rsidR="003B4D29" w:rsidRPr="00CB7543">
        <w:rPr>
          <w:rFonts w:ascii="Arial" w:hAnsi="Arial" w:cs="Arial"/>
          <w:sz w:val="20"/>
          <w:szCs w:val="20"/>
          <w:lang w:eastAsia="sl-SI"/>
        </w:rPr>
        <w:t xml:space="preserve"> in vpliv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>ov</w:t>
      </w:r>
      <w:r w:rsidR="003B4D29" w:rsidRPr="00CB7543">
        <w:rPr>
          <w:rFonts w:ascii="Arial" w:hAnsi="Arial" w:cs="Arial"/>
          <w:sz w:val="20"/>
          <w:szCs w:val="20"/>
          <w:lang w:eastAsia="sl-SI"/>
        </w:rPr>
        <w:t xml:space="preserve"> projektov na območju). </w:t>
      </w:r>
    </w:p>
    <w:p w14:paraId="3E1BD232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7E256D92" w14:textId="03F228B1" w:rsidR="000D642D" w:rsidRPr="00CB7543" w:rsidRDefault="000D642D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>SLR omogoča uresničevanje š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>tevilnih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izzivov v lokalnem okolju, </w:t>
      </w:r>
      <w:r w:rsidR="00A77329" w:rsidRPr="00CB7543">
        <w:rPr>
          <w:rFonts w:ascii="Arial" w:hAnsi="Arial" w:cs="Arial"/>
          <w:sz w:val="20"/>
          <w:szCs w:val="20"/>
          <w:lang w:eastAsia="sl-SI"/>
        </w:rPr>
        <w:t>prožnost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pri doseganju ciljev in odgovarja dejan</w:t>
      </w:r>
      <w:r w:rsidR="00817BB7" w:rsidRPr="00CB7543">
        <w:rPr>
          <w:rFonts w:ascii="Arial" w:hAnsi="Arial" w:cs="Arial"/>
          <w:sz w:val="20"/>
          <w:szCs w:val="20"/>
          <w:lang w:eastAsia="sl-SI"/>
        </w:rPr>
        <w:t>skim potrebam lokalnega območja</w:t>
      </w:r>
      <w:r w:rsidR="00B77F75" w:rsidRPr="00CB7543">
        <w:rPr>
          <w:rFonts w:ascii="Arial" w:hAnsi="Arial" w:cs="Arial"/>
          <w:sz w:val="20"/>
          <w:szCs w:val="20"/>
          <w:lang w:eastAsia="sl-SI"/>
        </w:rPr>
        <w:t xml:space="preserve">. </w:t>
      </w:r>
      <w:r w:rsidRPr="00CB7543">
        <w:rPr>
          <w:rFonts w:ascii="Arial" w:hAnsi="Arial" w:cs="Arial"/>
          <w:color w:val="000000"/>
          <w:sz w:val="20"/>
          <w:szCs w:val="20"/>
        </w:rPr>
        <w:t>SLR podpira priložnost za razvoj za zmanjševanje razvojnih razlik posameznih območ</w:t>
      </w:r>
      <w:r w:rsidR="00817BB7" w:rsidRPr="00CB7543">
        <w:rPr>
          <w:rFonts w:ascii="Arial" w:hAnsi="Arial" w:cs="Arial"/>
          <w:color w:val="000000"/>
          <w:sz w:val="20"/>
          <w:szCs w:val="20"/>
        </w:rPr>
        <w:t>ij in skupin</w:t>
      </w:r>
      <w:r w:rsidR="0010073A" w:rsidRPr="00CB7543">
        <w:rPr>
          <w:rFonts w:ascii="Arial" w:hAnsi="Arial" w:cs="Arial"/>
          <w:color w:val="000000"/>
          <w:sz w:val="20"/>
          <w:szCs w:val="20"/>
        </w:rPr>
        <w:t>.</w:t>
      </w:r>
    </w:p>
    <w:p w14:paraId="30B64C4B" w14:textId="77777777" w:rsidR="00B4158F" w:rsidRPr="00CB7543" w:rsidRDefault="00B4158F" w:rsidP="00CB7543">
      <w:pPr>
        <w:pStyle w:val="Odstavekseznama"/>
        <w:shd w:val="clear" w:color="auto" w:fill="FFFFFF"/>
        <w:spacing w:after="0" w:line="260" w:lineRule="exact"/>
        <w:ind w:left="912"/>
        <w:jc w:val="both"/>
        <w:rPr>
          <w:rFonts w:ascii="Arial" w:hAnsi="Arial" w:cs="Arial"/>
          <w:sz w:val="20"/>
          <w:szCs w:val="20"/>
          <w:lang w:eastAsia="sl-SI"/>
        </w:rPr>
      </w:pPr>
    </w:p>
    <w:p w14:paraId="5C99B1F6" w14:textId="77777777" w:rsidR="00B4158F" w:rsidRPr="00CB7543" w:rsidRDefault="00B17178" w:rsidP="00CB7543">
      <w:pPr>
        <w:pStyle w:val="Odstavekseznama"/>
        <w:numPr>
          <w:ilvl w:val="0"/>
          <w:numId w:val="1"/>
        </w:numPr>
        <w:shd w:val="clear" w:color="auto" w:fill="FFFFFF"/>
        <w:spacing w:after="0" w:line="260" w:lineRule="exact"/>
        <w:ind w:left="709" w:hanging="709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CB7543">
        <w:rPr>
          <w:rFonts w:ascii="Arial" w:hAnsi="Arial" w:cs="Arial"/>
          <w:b/>
          <w:sz w:val="20"/>
          <w:szCs w:val="20"/>
          <w:lang w:eastAsia="sl-SI"/>
        </w:rPr>
        <w:t>V</w:t>
      </w:r>
      <w:r w:rsidR="00B4158F" w:rsidRPr="00CB7543">
        <w:rPr>
          <w:rFonts w:ascii="Arial" w:hAnsi="Arial" w:cs="Arial"/>
          <w:b/>
          <w:sz w:val="20"/>
          <w:szCs w:val="20"/>
          <w:lang w:eastAsia="sl-SI"/>
        </w:rPr>
        <w:t xml:space="preserve">ključenost lokalnih akterjev v pripravo SLR </w:t>
      </w:r>
    </w:p>
    <w:p w14:paraId="3BD7027A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10525779" w14:textId="5EE6A08B" w:rsidR="0097651F" w:rsidRPr="00CB7543" w:rsidRDefault="00B17178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>Lokalni akterji so sodelovali pri pripravi SWOT</w:t>
      </w:r>
      <w:r w:rsidR="00907474" w:rsidRPr="00CB7543">
        <w:rPr>
          <w:rFonts w:ascii="Arial" w:hAnsi="Arial" w:cs="Arial"/>
          <w:sz w:val="20"/>
          <w:szCs w:val="20"/>
          <w:lang w:eastAsia="sl-SI"/>
        </w:rPr>
        <w:t xml:space="preserve">: </w:t>
      </w:r>
      <w:r w:rsidRPr="00CB7543">
        <w:rPr>
          <w:rFonts w:ascii="Arial" w:hAnsi="Arial" w:cs="Arial"/>
          <w:sz w:val="20"/>
          <w:szCs w:val="20"/>
          <w:lang w:eastAsia="sl-SI"/>
        </w:rPr>
        <w:t>analiz</w:t>
      </w:r>
      <w:r w:rsidR="00907474" w:rsidRPr="00CB7543">
        <w:rPr>
          <w:rFonts w:ascii="Arial" w:hAnsi="Arial" w:cs="Arial"/>
          <w:sz w:val="20"/>
          <w:szCs w:val="20"/>
          <w:lang w:eastAsia="sl-SI"/>
        </w:rPr>
        <w:t>ah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, določitvi glavnih potreb, razvojnih </w:t>
      </w:r>
      <w:r w:rsidR="0010612C" w:rsidRPr="00CB7543">
        <w:rPr>
          <w:rFonts w:ascii="Arial" w:hAnsi="Arial" w:cs="Arial"/>
          <w:sz w:val="20"/>
          <w:szCs w:val="20"/>
          <w:lang w:eastAsia="sl-SI"/>
        </w:rPr>
        <w:t xml:space="preserve">potencialov </w:t>
      </w:r>
      <w:r w:rsidR="008034FD" w:rsidRPr="00CB7543">
        <w:rPr>
          <w:rFonts w:ascii="Arial" w:hAnsi="Arial" w:cs="Arial"/>
          <w:sz w:val="20"/>
          <w:szCs w:val="20"/>
          <w:lang w:eastAsia="sl-SI"/>
        </w:rPr>
        <w:t>oz</w:t>
      </w:r>
      <w:r w:rsidR="00140C59" w:rsidRPr="00CB7543">
        <w:rPr>
          <w:rFonts w:ascii="Arial" w:hAnsi="Arial" w:cs="Arial"/>
          <w:sz w:val="20"/>
          <w:szCs w:val="20"/>
          <w:lang w:eastAsia="sl-SI"/>
        </w:rPr>
        <w:t>iroma</w:t>
      </w:r>
      <w:r w:rsidR="008034FD"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907474" w:rsidRPr="00CB7543">
        <w:rPr>
          <w:rFonts w:ascii="Arial" w:hAnsi="Arial" w:cs="Arial"/>
          <w:sz w:val="20"/>
          <w:szCs w:val="20"/>
          <w:lang w:eastAsia="sl-SI"/>
        </w:rPr>
        <w:t>ukrepih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SLR</w:t>
      </w:r>
      <w:r w:rsidR="004C391F" w:rsidRPr="00CB7543">
        <w:rPr>
          <w:rFonts w:ascii="Arial" w:hAnsi="Arial" w:cs="Arial"/>
          <w:sz w:val="20"/>
          <w:szCs w:val="20"/>
          <w:lang w:eastAsia="sl-SI"/>
        </w:rPr>
        <w:t>.</w:t>
      </w:r>
      <w:r w:rsidR="00817BB7"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097BD5" w:rsidRPr="00CB7543">
        <w:rPr>
          <w:rFonts w:ascii="Arial" w:hAnsi="Arial" w:cs="Arial"/>
          <w:sz w:val="20"/>
          <w:szCs w:val="20"/>
          <w:lang w:eastAsia="sl-SI"/>
        </w:rPr>
        <w:t xml:space="preserve">Iz SLR je razvidno, da so </w:t>
      </w:r>
      <w:r w:rsidR="0097651F" w:rsidRPr="00CB7543">
        <w:rPr>
          <w:rFonts w:ascii="Arial" w:hAnsi="Arial" w:cs="Arial"/>
          <w:sz w:val="20"/>
          <w:szCs w:val="20"/>
          <w:lang w:eastAsia="sl-SI"/>
        </w:rPr>
        <w:t xml:space="preserve">pri pripravi SLR </w:t>
      </w:r>
      <w:r w:rsidR="00097BD5" w:rsidRPr="00CB7543">
        <w:rPr>
          <w:rFonts w:ascii="Arial" w:hAnsi="Arial" w:cs="Arial"/>
          <w:sz w:val="20"/>
          <w:szCs w:val="20"/>
          <w:lang w:eastAsia="sl-SI"/>
        </w:rPr>
        <w:t xml:space="preserve">sodelovali vsi </w:t>
      </w:r>
      <w:r w:rsidR="00140C59" w:rsidRPr="00CB7543">
        <w:rPr>
          <w:rFonts w:ascii="Arial" w:hAnsi="Arial" w:cs="Arial"/>
          <w:sz w:val="20"/>
          <w:szCs w:val="20"/>
          <w:lang w:eastAsia="sl-SI"/>
        </w:rPr>
        <w:t>trije</w:t>
      </w:r>
      <w:r w:rsidR="00097BD5" w:rsidRPr="00CB7543">
        <w:rPr>
          <w:rFonts w:ascii="Arial" w:hAnsi="Arial" w:cs="Arial"/>
          <w:sz w:val="20"/>
          <w:szCs w:val="20"/>
          <w:lang w:eastAsia="sl-SI"/>
        </w:rPr>
        <w:t xml:space="preserve"> sektorji</w:t>
      </w:r>
      <w:r w:rsidR="008034FD" w:rsidRPr="00CB7543">
        <w:rPr>
          <w:rFonts w:ascii="Arial" w:hAnsi="Arial" w:cs="Arial"/>
          <w:sz w:val="20"/>
          <w:szCs w:val="20"/>
          <w:lang w:eastAsia="sl-SI"/>
        </w:rPr>
        <w:t xml:space="preserve"> LAS.</w:t>
      </w:r>
    </w:p>
    <w:p w14:paraId="4286CA40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0F4D069B" w14:textId="3B14EACE" w:rsidR="00B4158F" w:rsidRPr="00CB7543" w:rsidRDefault="009765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lastRenderedPageBreak/>
        <w:t>Iz SLR je razvidno, da so pri pripravi SLR sodelovali tudi mladi, ženske, ranljive skupine, nevladne organizacije.</w:t>
      </w:r>
      <w:r w:rsidR="00B17178"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</w:p>
    <w:p w14:paraId="4809E17A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58950FCD" w14:textId="61D3ED07" w:rsidR="0080128D" w:rsidRPr="00CB7543" w:rsidRDefault="0080128D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>Vodilni partner je organiziral delavnice za pripravo SLR</w:t>
      </w:r>
      <w:r w:rsidR="0010073A" w:rsidRPr="00CB7543">
        <w:rPr>
          <w:rFonts w:ascii="Arial" w:hAnsi="Arial" w:cs="Arial"/>
          <w:sz w:val="20"/>
          <w:szCs w:val="20"/>
          <w:lang w:eastAsia="sl-SI"/>
        </w:rPr>
        <w:t>.</w:t>
      </w:r>
    </w:p>
    <w:p w14:paraId="6A1A65D1" w14:textId="77777777" w:rsidR="001947E4" w:rsidRPr="00CB7543" w:rsidRDefault="001947E4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2AC037FD" w14:textId="4347315C" w:rsidR="00B4158F" w:rsidRPr="00CB7543" w:rsidRDefault="00B17178" w:rsidP="00CB7543">
      <w:pPr>
        <w:pStyle w:val="Odstavekseznama"/>
        <w:numPr>
          <w:ilvl w:val="0"/>
          <w:numId w:val="1"/>
        </w:numPr>
        <w:shd w:val="clear" w:color="auto" w:fill="FFFFFF"/>
        <w:spacing w:after="0" w:line="260" w:lineRule="exact"/>
        <w:ind w:left="709" w:hanging="709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CB7543">
        <w:rPr>
          <w:rFonts w:ascii="Arial" w:hAnsi="Arial" w:cs="Arial"/>
          <w:b/>
          <w:sz w:val="20"/>
          <w:szCs w:val="20"/>
          <w:lang w:eastAsia="sl-SI"/>
        </w:rPr>
        <w:t>U</w:t>
      </w:r>
      <w:r w:rsidR="00B4158F" w:rsidRPr="00CB7543">
        <w:rPr>
          <w:rFonts w:ascii="Arial" w:hAnsi="Arial" w:cs="Arial"/>
          <w:b/>
          <w:sz w:val="20"/>
          <w:szCs w:val="20"/>
          <w:lang w:eastAsia="sl-SI"/>
        </w:rPr>
        <w:t>streznost in raznolikost partnerstva</w:t>
      </w:r>
    </w:p>
    <w:p w14:paraId="1B8441A4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1E2E3585" w14:textId="45744D47" w:rsidR="00097BD5" w:rsidRPr="00CB7543" w:rsidRDefault="00097BD5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>V partnerstvo LAS so vključen</w:t>
      </w:r>
      <w:r w:rsidR="00B37418" w:rsidRPr="00CB7543">
        <w:rPr>
          <w:rFonts w:ascii="Arial" w:hAnsi="Arial" w:cs="Arial"/>
          <w:sz w:val="20"/>
          <w:szCs w:val="20"/>
          <w:lang w:eastAsia="sl-SI"/>
        </w:rPr>
        <w:t>e nevladne organizacije, predstavniki ranljivih skupin, žen</w:t>
      </w:r>
      <w:r w:rsidR="00776C50" w:rsidRPr="00CB7543">
        <w:rPr>
          <w:rFonts w:ascii="Arial" w:hAnsi="Arial" w:cs="Arial"/>
          <w:sz w:val="20"/>
          <w:szCs w:val="20"/>
          <w:lang w:eastAsia="sl-SI"/>
        </w:rPr>
        <w:t>s</w:t>
      </w:r>
      <w:r w:rsidR="00B37418" w:rsidRPr="00CB7543">
        <w:rPr>
          <w:rFonts w:ascii="Arial" w:hAnsi="Arial" w:cs="Arial"/>
          <w:sz w:val="20"/>
          <w:szCs w:val="20"/>
          <w:lang w:eastAsia="sl-SI"/>
        </w:rPr>
        <w:t>ke,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B11E72" w:rsidRPr="00CB7543">
        <w:rPr>
          <w:rFonts w:ascii="Arial" w:hAnsi="Arial" w:cs="Arial"/>
          <w:sz w:val="20"/>
          <w:szCs w:val="20"/>
          <w:lang w:eastAsia="sl-SI"/>
        </w:rPr>
        <w:t>mladi</w:t>
      </w:r>
      <w:r w:rsidR="00776C50"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B11E72" w:rsidRPr="00CB7543">
        <w:rPr>
          <w:rFonts w:ascii="Arial" w:hAnsi="Arial" w:cs="Arial"/>
          <w:sz w:val="20"/>
          <w:szCs w:val="20"/>
          <w:lang w:eastAsia="sl-SI"/>
        </w:rPr>
        <w:t xml:space="preserve">z </w:t>
      </w:r>
      <w:r w:rsidR="00907474" w:rsidRPr="00CB7543">
        <w:rPr>
          <w:rFonts w:ascii="Arial" w:hAnsi="Arial" w:cs="Arial"/>
          <w:sz w:val="20"/>
          <w:szCs w:val="20"/>
          <w:lang w:eastAsia="sl-SI"/>
        </w:rPr>
        <w:t>območja LAS.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</w:t>
      </w:r>
    </w:p>
    <w:p w14:paraId="228D22FE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0476DBC7" w14:textId="4B2A84C0" w:rsidR="005D77F9" w:rsidRPr="00CB7543" w:rsidRDefault="005D77F9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 xml:space="preserve">V organe odločanja </w:t>
      </w:r>
      <w:r w:rsidR="006D2D15" w:rsidRPr="00CB7543">
        <w:rPr>
          <w:rFonts w:ascii="Arial" w:hAnsi="Arial" w:cs="Arial"/>
          <w:sz w:val="20"/>
          <w:szCs w:val="20"/>
          <w:lang w:eastAsia="sl-SI"/>
        </w:rPr>
        <w:t xml:space="preserve">LAS </w:t>
      </w:r>
      <w:r w:rsidRPr="00CB7543">
        <w:rPr>
          <w:rFonts w:ascii="Arial" w:hAnsi="Arial" w:cs="Arial"/>
          <w:sz w:val="20"/>
          <w:szCs w:val="20"/>
          <w:lang w:eastAsia="sl-SI"/>
        </w:rPr>
        <w:t>so vključeni predstavniki mladih in žensk z območja LAS.</w:t>
      </w:r>
    </w:p>
    <w:p w14:paraId="4DA73445" w14:textId="77777777" w:rsidR="00861E1F" w:rsidRPr="00CB7543" w:rsidRDefault="00861E1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602202EF" w14:textId="27D3812E" w:rsidR="004F2169" w:rsidRPr="00CB7543" w:rsidRDefault="004F2169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CB7543">
        <w:rPr>
          <w:rFonts w:ascii="Arial" w:hAnsi="Arial" w:cs="Arial"/>
          <w:sz w:val="20"/>
          <w:szCs w:val="20"/>
          <w:lang w:eastAsia="sl-SI"/>
        </w:rPr>
        <w:t>Izbrani vodilni partner ima izkušnje z izvajanje</w:t>
      </w:r>
      <w:r w:rsidR="00B11E72" w:rsidRPr="00CB7543">
        <w:rPr>
          <w:rFonts w:ascii="Arial" w:hAnsi="Arial" w:cs="Arial"/>
          <w:sz w:val="20"/>
          <w:szCs w:val="20"/>
          <w:lang w:eastAsia="sl-SI"/>
        </w:rPr>
        <w:t>m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pristopa LEADER</w:t>
      </w:r>
      <w:r w:rsidR="00B11E72" w:rsidRPr="00CB7543">
        <w:rPr>
          <w:rFonts w:ascii="Arial" w:hAnsi="Arial" w:cs="Arial"/>
          <w:sz w:val="20"/>
          <w:szCs w:val="20"/>
          <w:lang w:eastAsia="sl-SI"/>
        </w:rPr>
        <w:t>/CLLD</w:t>
      </w:r>
      <w:r w:rsidRPr="00CB7543">
        <w:rPr>
          <w:rFonts w:ascii="Arial" w:hAnsi="Arial" w:cs="Arial"/>
          <w:sz w:val="20"/>
          <w:szCs w:val="20"/>
          <w:lang w:eastAsia="sl-SI"/>
        </w:rPr>
        <w:t xml:space="preserve"> in podobnih pristopov</w:t>
      </w:r>
      <w:r w:rsidR="0010073A" w:rsidRPr="00CB7543">
        <w:rPr>
          <w:rFonts w:ascii="Arial" w:hAnsi="Arial" w:cs="Arial"/>
          <w:sz w:val="20"/>
          <w:szCs w:val="20"/>
          <w:lang w:eastAsia="sl-SI"/>
        </w:rPr>
        <w:t>.</w:t>
      </w:r>
      <w:r w:rsidR="00747CF4" w:rsidRPr="00CB7543">
        <w:rPr>
          <w:rFonts w:ascii="Arial" w:hAnsi="Arial" w:cs="Arial"/>
          <w:sz w:val="20"/>
          <w:szCs w:val="20"/>
          <w:lang w:eastAsia="sl-SI"/>
        </w:rPr>
        <w:t>«.</w:t>
      </w:r>
    </w:p>
    <w:p w14:paraId="17FE1298" w14:textId="77777777" w:rsidR="004F2169" w:rsidRPr="00CB7543" w:rsidRDefault="004F2169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0BE4865E" w14:textId="77777777" w:rsidR="00B4158F" w:rsidRPr="00CB7543" w:rsidRDefault="00B4158F" w:rsidP="00CB7543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bookmarkEnd w:id="0"/>
    <w:p w14:paraId="59037E5E" w14:textId="77777777" w:rsidR="00B4158F" w:rsidRPr="00CB7543" w:rsidRDefault="00B4158F" w:rsidP="00CB754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sectPr w:rsidR="00B4158F" w:rsidRPr="00CB7543" w:rsidSect="00A8727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01C61" w16cex:dateUtc="2022-04-12T13:42:00Z"/>
  <w16cex:commentExtensible w16cex:durableId="26001CF7" w16cex:dateUtc="2022-04-12T13:44:00Z"/>
  <w16cex:commentExtensible w16cex:durableId="26001D46" w16cex:dateUtc="2022-04-12T13:46:00Z"/>
  <w16cex:commentExtensible w16cex:durableId="26001D80" w16cex:dateUtc="2022-04-12T13:47:00Z"/>
  <w16cex:commentExtensible w16cex:durableId="26001DCC" w16cex:dateUtc="2022-04-12T13:48:00Z"/>
  <w16cex:commentExtensible w16cex:durableId="26001E1A" w16cex:dateUtc="2022-04-12T1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49AC24" w16cid:durableId="26001B97"/>
  <w16cid:commentId w16cid:paraId="2A872882" w16cid:durableId="26001B98"/>
  <w16cid:commentId w16cid:paraId="101B22B4" w16cid:durableId="26001C61"/>
  <w16cid:commentId w16cid:paraId="69E0E8EC" w16cid:durableId="26001CF7"/>
  <w16cid:commentId w16cid:paraId="09D18706" w16cid:durableId="26001D46"/>
  <w16cid:commentId w16cid:paraId="5779B0EF" w16cid:durableId="26001D80"/>
  <w16cid:commentId w16cid:paraId="3B640BA6" w16cid:durableId="26001B99"/>
  <w16cid:commentId w16cid:paraId="3111A5A8" w16cid:durableId="26001DCC"/>
  <w16cid:commentId w16cid:paraId="122DE891" w16cid:durableId="26001E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7C749" w14:textId="77777777" w:rsidR="00861E1F" w:rsidRDefault="00861E1F" w:rsidP="00861E1F">
      <w:pPr>
        <w:spacing w:after="0" w:line="240" w:lineRule="auto"/>
      </w:pPr>
      <w:r>
        <w:separator/>
      </w:r>
    </w:p>
  </w:endnote>
  <w:endnote w:type="continuationSeparator" w:id="0">
    <w:p w14:paraId="5ED2CD9F" w14:textId="77777777" w:rsidR="00861E1F" w:rsidRDefault="00861E1F" w:rsidP="0086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8599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4F8D106" w14:textId="79A14D4A" w:rsidR="00861E1F" w:rsidRPr="00861E1F" w:rsidRDefault="00861E1F">
        <w:pPr>
          <w:pStyle w:val="Noga"/>
          <w:jc w:val="right"/>
          <w:rPr>
            <w:rFonts w:ascii="Arial" w:hAnsi="Arial" w:cs="Arial"/>
            <w:sz w:val="20"/>
          </w:rPr>
        </w:pPr>
        <w:r w:rsidRPr="00861E1F">
          <w:rPr>
            <w:rFonts w:ascii="Arial" w:hAnsi="Arial" w:cs="Arial"/>
            <w:sz w:val="20"/>
          </w:rPr>
          <w:fldChar w:fldCharType="begin"/>
        </w:r>
        <w:r w:rsidRPr="00861E1F">
          <w:rPr>
            <w:rFonts w:ascii="Arial" w:hAnsi="Arial" w:cs="Arial"/>
            <w:sz w:val="20"/>
          </w:rPr>
          <w:instrText>PAGE   \* MERGEFORMAT</w:instrText>
        </w:r>
        <w:r w:rsidRPr="00861E1F">
          <w:rPr>
            <w:rFonts w:ascii="Arial" w:hAnsi="Arial" w:cs="Arial"/>
            <w:sz w:val="20"/>
          </w:rPr>
          <w:fldChar w:fldCharType="separate"/>
        </w:r>
        <w:r w:rsidR="00A8727B">
          <w:rPr>
            <w:rFonts w:ascii="Arial" w:hAnsi="Arial" w:cs="Arial"/>
            <w:noProof/>
            <w:sz w:val="20"/>
          </w:rPr>
          <w:t>2</w:t>
        </w:r>
        <w:r w:rsidRPr="00861E1F">
          <w:rPr>
            <w:rFonts w:ascii="Arial" w:hAnsi="Arial" w:cs="Arial"/>
            <w:sz w:val="20"/>
          </w:rPr>
          <w:fldChar w:fldCharType="end"/>
        </w:r>
      </w:p>
    </w:sdtContent>
  </w:sdt>
  <w:p w14:paraId="1638E42F" w14:textId="77777777" w:rsidR="00861E1F" w:rsidRDefault="00861E1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C46D0" w14:textId="77777777" w:rsidR="00861E1F" w:rsidRDefault="00861E1F" w:rsidP="00861E1F">
      <w:pPr>
        <w:spacing w:after="0" w:line="240" w:lineRule="auto"/>
      </w:pPr>
      <w:r>
        <w:separator/>
      </w:r>
    </w:p>
  </w:footnote>
  <w:footnote w:type="continuationSeparator" w:id="0">
    <w:p w14:paraId="6E55EEBF" w14:textId="77777777" w:rsidR="00861E1F" w:rsidRDefault="00861E1F" w:rsidP="00861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353AF"/>
    <w:multiLevelType w:val="hybridMultilevel"/>
    <w:tmpl w:val="C958CF9E"/>
    <w:lvl w:ilvl="0" w:tplc="246216C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97145"/>
    <w:multiLevelType w:val="hybridMultilevel"/>
    <w:tmpl w:val="F9E452B8"/>
    <w:lvl w:ilvl="0" w:tplc="DBA6E8F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24538"/>
    <w:multiLevelType w:val="hybridMultilevel"/>
    <w:tmpl w:val="3702B6C4"/>
    <w:lvl w:ilvl="0" w:tplc="528AED68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F"/>
    <w:rsid w:val="00014143"/>
    <w:rsid w:val="000271CE"/>
    <w:rsid w:val="00054574"/>
    <w:rsid w:val="00076D07"/>
    <w:rsid w:val="00097BD5"/>
    <w:rsid w:val="000D642D"/>
    <w:rsid w:val="000E798B"/>
    <w:rsid w:val="000F68C0"/>
    <w:rsid w:val="0010073A"/>
    <w:rsid w:val="001048D0"/>
    <w:rsid w:val="0010612C"/>
    <w:rsid w:val="00140C59"/>
    <w:rsid w:val="00143C89"/>
    <w:rsid w:val="00146288"/>
    <w:rsid w:val="001947E4"/>
    <w:rsid w:val="001E1283"/>
    <w:rsid w:val="00216501"/>
    <w:rsid w:val="00240290"/>
    <w:rsid w:val="002429A0"/>
    <w:rsid w:val="00261B83"/>
    <w:rsid w:val="002710CE"/>
    <w:rsid w:val="002924A0"/>
    <w:rsid w:val="00331982"/>
    <w:rsid w:val="0035604A"/>
    <w:rsid w:val="003858D6"/>
    <w:rsid w:val="003862A0"/>
    <w:rsid w:val="00394EC2"/>
    <w:rsid w:val="003A4526"/>
    <w:rsid w:val="003B4D29"/>
    <w:rsid w:val="003E22DC"/>
    <w:rsid w:val="003F5D30"/>
    <w:rsid w:val="00407959"/>
    <w:rsid w:val="00492D94"/>
    <w:rsid w:val="004C391F"/>
    <w:rsid w:val="004F2169"/>
    <w:rsid w:val="00532326"/>
    <w:rsid w:val="0058360E"/>
    <w:rsid w:val="005D77F9"/>
    <w:rsid w:val="00616B0E"/>
    <w:rsid w:val="0069027F"/>
    <w:rsid w:val="006A1024"/>
    <w:rsid w:val="006C0BA7"/>
    <w:rsid w:val="006D1FCC"/>
    <w:rsid w:val="006D2D15"/>
    <w:rsid w:val="00705C36"/>
    <w:rsid w:val="00747CF4"/>
    <w:rsid w:val="00776C50"/>
    <w:rsid w:val="00777508"/>
    <w:rsid w:val="00787A71"/>
    <w:rsid w:val="00794AB9"/>
    <w:rsid w:val="0080128D"/>
    <w:rsid w:val="008034FD"/>
    <w:rsid w:val="00817BB7"/>
    <w:rsid w:val="008523D1"/>
    <w:rsid w:val="00861E1F"/>
    <w:rsid w:val="008A4F09"/>
    <w:rsid w:val="008F49B8"/>
    <w:rsid w:val="008F5FD0"/>
    <w:rsid w:val="00906B3F"/>
    <w:rsid w:val="00907474"/>
    <w:rsid w:val="00913B1C"/>
    <w:rsid w:val="0093232C"/>
    <w:rsid w:val="0097651F"/>
    <w:rsid w:val="009D3294"/>
    <w:rsid w:val="009F127F"/>
    <w:rsid w:val="00A106A9"/>
    <w:rsid w:val="00A355D1"/>
    <w:rsid w:val="00A51AC5"/>
    <w:rsid w:val="00A77329"/>
    <w:rsid w:val="00A8727B"/>
    <w:rsid w:val="00AA50C5"/>
    <w:rsid w:val="00AF1955"/>
    <w:rsid w:val="00B07D17"/>
    <w:rsid w:val="00B10293"/>
    <w:rsid w:val="00B11E72"/>
    <w:rsid w:val="00B17178"/>
    <w:rsid w:val="00B23F5E"/>
    <w:rsid w:val="00B37418"/>
    <w:rsid w:val="00B4158F"/>
    <w:rsid w:val="00B77F75"/>
    <w:rsid w:val="00C52BF7"/>
    <w:rsid w:val="00C76F40"/>
    <w:rsid w:val="00CB7543"/>
    <w:rsid w:val="00DB41B0"/>
    <w:rsid w:val="00DD0C3B"/>
    <w:rsid w:val="00DF29AC"/>
    <w:rsid w:val="00E9791E"/>
    <w:rsid w:val="00EC29EE"/>
    <w:rsid w:val="00EC76E2"/>
    <w:rsid w:val="00EE4547"/>
    <w:rsid w:val="00F233DA"/>
    <w:rsid w:val="00F9171E"/>
    <w:rsid w:val="00FE3EE5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94AE"/>
  <w15:chartTrackingRefBased/>
  <w15:docId w15:val="{4D213E6B-82F3-46E1-9F07-2DB0148B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415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4158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4158F"/>
    <w:rPr>
      <w:rFonts w:ascii="Arial" w:eastAsia="Times New Roman" w:hAnsi="Arial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158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B4158F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5604A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5604A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86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1E1F"/>
  </w:style>
  <w:style w:type="paragraph" w:styleId="Noga">
    <w:name w:val="footer"/>
    <w:basedOn w:val="Navaden"/>
    <w:link w:val="NogaZnak"/>
    <w:uiPriority w:val="99"/>
    <w:unhideWhenUsed/>
    <w:rsid w:val="0086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Jerič</dc:creator>
  <cp:keywords/>
  <dc:description/>
  <cp:lastModifiedBy>Martina Štupar</cp:lastModifiedBy>
  <cp:revision>37</cp:revision>
  <dcterms:created xsi:type="dcterms:W3CDTF">2022-11-08T14:04:00Z</dcterms:created>
  <dcterms:modified xsi:type="dcterms:W3CDTF">2023-05-30T08:13:00Z</dcterms:modified>
</cp:coreProperties>
</file>