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1157D8">
        <w:rPr>
          <w:rFonts w:cs="Arial"/>
          <w:color w:val="000000"/>
        </w:rPr>
        <w:t>41003-14/2023/3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1157D8">
        <w:rPr>
          <w:rFonts w:cs="Arial"/>
          <w:color w:val="000000"/>
        </w:rPr>
        <w:t>12. 10. 2023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7C29E1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4B7F57">
        <w:rPr>
          <w:rFonts w:cs="Arial"/>
          <w:iCs/>
          <w:szCs w:val="20"/>
          <w:lang w:eastAsia="sl-SI"/>
        </w:rPr>
        <w:t>Na podlagi šestega odstavka 21. člena Zakona o Vladi Republike Slovenije (</w:t>
      </w:r>
      <w:r w:rsidRPr="00B67630">
        <w:rPr>
          <w:rFonts w:cs="Arial"/>
          <w:iCs/>
          <w:szCs w:val="20"/>
          <w:lang w:eastAsia="sl-SI"/>
        </w:rPr>
        <w:t xml:space="preserve">Uradni list RS, </w:t>
      </w:r>
      <w:r w:rsidR="00FC5F0F">
        <w:rPr>
          <w:rFonts w:cs="Arial"/>
          <w:iCs/>
          <w:szCs w:val="20"/>
          <w:lang w:eastAsia="sl-SI"/>
        </w:rPr>
        <w:br/>
      </w:r>
      <w:r w:rsidRPr="00B67630">
        <w:rPr>
          <w:rFonts w:cs="Arial"/>
          <w:iCs/>
          <w:szCs w:val="20"/>
          <w:lang w:eastAsia="sl-SI"/>
        </w:rPr>
        <w:t>št. 24/05 – uradno prečiščeno besedilo, 109/08, 38/10 – ZUKN, 8/12, 21/13, 47/13 – ZDU-1G, 65/14, 55/17 in 163/22</w:t>
      </w:r>
      <w:r w:rsidRPr="004B7F57">
        <w:rPr>
          <w:rFonts w:cs="Arial"/>
          <w:iCs/>
          <w:szCs w:val="20"/>
          <w:lang w:eastAsia="sl-SI"/>
        </w:rPr>
        <w:t xml:space="preserve">) in 37.a člena Uredbe o dokumentih razvojnega načrtovanja in postopkih za pripravo predloga državnega proračuna (Uradni list RS, št. 54/10 in 35/18) </w:t>
      </w:r>
      <w:r>
        <w:rPr>
          <w:rFonts w:cs="Arial"/>
          <w:iCs/>
          <w:szCs w:val="20"/>
          <w:lang w:eastAsia="sl-SI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1157D8">
        <w:rPr>
          <w:rFonts w:cs="Arial"/>
          <w:color w:val="000000"/>
          <w:szCs w:val="20"/>
        </w:rPr>
        <w:t>75.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1157D8">
        <w:rPr>
          <w:rFonts w:cs="Arial"/>
          <w:color w:val="000000"/>
          <w:szCs w:val="20"/>
        </w:rPr>
        <w:t>12. 10. 2023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DB09B4">
        <w:rPr>
          <w:rFonts w:cs="Arial"/>
          <w:color w:val="000000"/>
          <w:szCs w:val="20"/>
        </w:rPr>
        <w:t>2</w:t>
      </w:r>
      <w:r w:rsidR="0012510C">
        <w:rPr>
          <w:rFonts w:cs="Arial"/>
          <w:color w:val="000000"/>
          <w:szCs w:val="20"/>
        </w:rPr>
        <w:t>A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C02F1" w:rsidRPr="004B7F57" w:rsidRDefault="001C02F1" w:rsidP="001C02F1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4B7F57">
        <w:rPr>
          <w:rFonts w:cs="Arial"/>
          <w:iCs/>
          <w:szCs w:val="20"/>
          <w:lang w:eastAsia="sl-SI"/>
        </w:rPr>
        <w:t xml:space="preserve">Vlada Republike Slovenije </w:t>
      </w:r>
      <w:r>
        <w:rPr>
          <w:rFonts w:cs="Arial"/>
          <w:iCs/>
          <w:szCs w:val="20"/>
          <w:lang w:eastAsia="sl-SI"/>
        </w:rPr>
        <w:t xml:space="preserve">se je seznanila z </w:t>
      </w:r>
      <w:r w:rsidRPr="004B7F57">
        <w:rPr>
          <w:rFonts w:cs="Arial"/>
          <w:iCs/>
          <w:szCs w:val="20"/>
          <w:lang w:eastAsia="sl-SI"/>
        </w:rPr>
        <w:t>Osnut</w:t>
      </w:r>
      <w:r>
        <w:rPr>
          <w:rFonts w:cs="Arial"/>
          <w:iCs/>
          <w:szCs w:val="20"/>
          <w:lang w:eastAsia="sl-SI"/>
        </w:rPr>
        <w:t>kom</w:t>
      </w:r>
      <w:r w:rsidRPr="004B7F57">
        <w:rPr>
          <w:rFonts w:cs="Arial"/>
          <w:iCs/>
          <w:szCs w:val="20"/>
          <w:lang w:eastAsia="sl-SI"/>
        </w:rPr>
        <w:t xml:space="preserve"> proračunskega načrta</w:t>
      </w:r>
      <w:r>
        <w:rPr>
          <w:rFonts w:cs="Arial"/>
          <w:iCs/>
          <w:szCs w:val="20"/>
          <w:lang w:eastAsia="sl-SI"/>
        </w:rPr>
        <w:t xml:space="preserve"> </w:t>
      </w:r>
      <w:r w:rsidRPr="00D80F06">
        <w:rPr>
          <w:rFonts w:cs="Arial"/>
          <w:iCs/>
          <w:szCs w:val="20"/>
          <w:lang w:eastAsia="sl-SI"/>
        </w:rPr>
        <w:t xml:space="preserve">sektorja </w:t>
      </w:r>
      <w:r w:rsidR="00075D0F">
        <w:rPr>
          <w:rFonts w:cs="Arial"/>
          <w:iCs/>
          <w:szCs w:val="20"/>
          <w:lang w:eastAsia="sl-SI"/>
        </w:rPr>
        <w:br/>
      </w:r>
      <w:r w:rsidRPr="00D80F06">
        <w:rPr>
          <w:rFonts w:cs="Arial"/>
          <w:iCs/>
          <w:szCs w:val="20"/>
          <w:lang w:eastAsia="sl-SI"/>
        </w:rPr>
        <w:t xml:space="preserve">država </w:t>
      </w:r>
      <w:r w:rsidRPr="004B7F57">
        <w:rPr>
          <w:rFonts w:cs="Arial"/>
          <w:iCs/>
          <w:szCs w:val="20"/>
          <w:lang w:eastAsia="sl-SI"/>
        </w:rPr>
        <w:t>202</w:t>
      </w:r>
      <w:r>
        <w:rPr>
          <w:rFonts w:cs="Arial"/>
          <w:iCs/>
          <w:szCs w:val="20"/>
          <w:lang w:eastAsia="sl-SI"/>
        </w:rPr>
        <w:t>4</w:t>
      </w:r>
      <w:r w:rsidRPr="004B7F57">
        <w:rPr>
          <w:rFonts w:cs="Arial"/>
          <w:iCs/>
          <w:szCs w:val="20"/>
          <w:lang w:eastAsia="sl-SI"/>
        </w:rPr>
        <w:t>.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1157D8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1157D8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85268" w:rsidRDefault="00D85268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157D8" w:rsidRDefault="00857D26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157D8" w:rsidRDefault="001157D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3636EA" w:rsidRPr="002760DC" w:rsidRDefault="001157D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857D26">
        <w:rPr>
          <w:rFonts w:cs="Arial"/>
          <w:color w:val="000000"/>
          <w:szCs w:val="20"/>
        </w:rPr>
        <w:t>ike Slovenije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B88" w:rsidRDefault="00320B88" w:rsidP="00767987">
      <w:pPr>
        <w:spacing w:line="240" w:lineRule="auto"/>
      </w:pPr>
      <w:r>
        <w:separator/>
      </w:r>
    </w:p>
  </w:endnote>
  <w:endnote w:type="continuationSeparator" w:id="0">
    <w:p w:rsidR="00320B88" w:rsidRDefault="00320B8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6E3" w:rsidRDefault="009326E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B88" w:rsidRDefault="00320B88" w:rsidP="00767987">
      <w:pPr>
        <w:spacing w:line="240" w:lineRule="auto"/>
      </w:pPr>
      <w:r>
        <w:separator/>
      </w:r>
    </w:p>
  </w:footnote>
  <w:footnote w:type="continuationSeparator" w:id="0">
    <w:p w:rsidR="00320B88" w:rsidRDefault="00320B8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6E3" w:rsidRDefault="009326E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6E3" w:rsidRDefault="009326E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75D0F"/>
    <w:rsid w:val="000B3FE6"/>
    <w:rsid w:val="000E21B2"/>
    <w:rsid w:val="001157D8"/>
    <w:rsid w:val="0012510C"/>
    <w:rsid w:val="001C02F1"/>
    <w:rsid w:val="00201385"/>
    <w:rsid w:val="00204177"/>
    <w:rsid w:val="00320B88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C29E1"/>
    <w:rsid w:val="007D04F3"/>
    <w:rsid w:val="00811140"/>
    <w:rsid w:val="00834401"/>
    <w:rsid w:val="00857D26"/>
    <w:rsid w:val="008A27E1"/>
    <w:rsid w:val="008A3F94"/>
    <w:rsid w:val="008C44C4"/>
    <w:rsid w:val="008D30A8"/>
    <w:rsid w:val="00904A48"/>
    <w:rsid w:val="009326E3"/>
    <w:rsid w:val="00980294"/>
    <w:rsid w:val="009C5392"/>
    <w:rsid w:val="009E0C40"/>
    <w:rsid w:val="00A50E4B"/>
    <w:rsid w:val="00A715DC"/>
    <w:rsid w:val="00A9231D"/>
    <w:rsid w:val="00B01357"/>
    <w:rsid w:val="00B40287"/>
    <w:rsid w:val="00BD5E3B"/>
    <w:rsid w:val="00C0216A"/>
    <w:rsid w:val="00CA1460"/>
    <w:rsid w:val="00CC6C23"/>
    <w:rsid w:val="00CD6077"/>
    <w:rsid w:val="00CE234E"/>
    <w:rsid w:val="00D02973"/>
    <w:rsid w:val="00D72E97"/>
    <w:rsid w:val="00D85268"/>
    <w:rsid w:val="00DA09BE"/>
    <w:rsid w:val="00DB09B4"/>
    <w:rsid w:val="00DE3553"/>
    <w:rsid w:val="00E30579"/>
    <w:rsid w:val="00E37094"/>
    <w:rsid w:val="00E52BDF"/>
    <w:rsid w:val="00F46A81"/>
    <w:rsid w:val="00F46C2D"/>
    <w:rsid w:val="00FB00DD"/>
    <w:rsid w:val="00FC5F0F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11</cp:revision>
  <dcterms:created xsi:type="dcterms:W3CDTF">2023-10-10T07:44:00Z</dcterms:created>
  <dcterms:modified xsi:type="dcterms:W3CDTF">2023-10-12T09:37:00Z</dcterms:modified>
</cp:coreProperties>
</file>