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BF3FC" w14:textId="77777777" w:rsidR="00786020" w:rsidRPr="006B3CA7" w:rsidRDefault="00786020" w:rsidP="00B14CE5">
      <w:pPr>
        <w:pStyle w:val="Odstavekseznama1"/>
        <w:ind w:left="0"/>
        <w:rPr>
          <w:rFonts w:ascii="Arial" w:hAnsi="Arial" w:cs="Arial"/>
          <w:b/>
          <w:sz w:val="20"/>
          <w:szCs w:val="20"/>
        </w:rPr>
      </w:pPr>
    </w:p>
    <w:tbl>
      <w:tblPr>
        <w:tblW w:w="922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397"/>
        <w:gridCol w:w="817"/>
        <w:gridCol w:w="1355"/>
        <w:gridCol w:w="539"/>
        <w:gridCol w:w="1025"/>
        <w:gridCol w:w="746"/>
        <w:gridCol w:w="46"/>
        <w:gridCol w:w="528"/>
        <w:gridCol w:w="137"/>
        <w:gridCol w:w="118"/>
        <w:gridCol w:w="1965"/>
      </w:tblGrid>
      <w:tr w:rsidR="004D434D" w:rsidRPr="006B3CA7" w14:paraId="5252BCDF" w14:textId="77777777" w:rsidTr="00835D60">
        <w:trPr>
          <w:gridAfter w:val="4"/>
          <w:wAfter w:w="2748" w:type="dxa"/>
        </w:trPr>
        <w:tc>
          <w:tcPr>
            <w:tcW w:w="6473" w:type="dxa"/>
            <w:gridSpan w:val="8"/>
          </w:tcPr>
          <w:p w14:paraId="3ABBD121" w14:textId="1DC28062" w:rsidR="004D434D" w:rsidRPr="009621B4" w:rsidRDefault="004D434D" w:rsidP="00B14CE5">
            <w:pPr>
              <w:pStyle w:val="datumtevilka"/>
              <w:spacing w:line="240" w:lineRule="auto"/>
            </w:pPr>
            <w:r w:rsidRPr="009621B4">
              <w:t xml:space="preserve">Številka: </w:t>
            </w:r>
            <w:r w:rsidR="00555363" w:rsidRPr="009621B4">
              <w:t>303</w:t>
            </w:r>
            <w:r w:rsidR="008D62EA" w:rsidRPr="009621B4">
              <w:t>-29/2023/</w:t>
            </w:r>
            <w:r w:rsidR="00DB71FB" w:rsidRPr="009621B4">
              <w:t>47</w:t>
            </w:r>
          </w:p>
        </w:tc>
      </w:tr>
      <w:tr w:rsidR="004D434D" w:rsidRPr="006B3CA7" w14:paraId="5842856C" w14:textId="77777777" w:rsidTr="00835D60">
        <w:trPr>
          <w:gridAfter w:val="4"/>
          <w:wAfter w:w="2748" w:type="dxa"/>
        </w:trPr>
        <w:tc>
          <w:tcPr>
            <w:tcW w:w="6473" w:type="dxa"/>
            <w:gridSpan w:val="8"/>
          </w:tcPr>
          <w:p w14:paraId="4B24A7B4" w14:textId="7A7C9CEA" w:rsidR="004D434D" w:rsidRPr="009621B4" w:rsidRDefault="000A0D5C" w:rsidP="00B14CE5">
            <w:pPr>
              <w:pStyle w:val="datumtevilka"/>
              <w:spacing w:line="240" w:lineRule="auto"/>
            </w:pPr>
            <w:r w:rsidRPr="009621B4">
              <w:t xml:space="preserve">Ljubljana, dne </w:t>
            </w:r>
            <w:r w:rsidR="00DB71FB" w:rsidRPr="009621B4">
              <w:t>4</w:t>
            </w:r>
            <w:r w:rsidR="003E44F2" w:rsidRPr="009621B4">
              <w:t xml:space="preserve">. </w:t>
            </w:r>
            <w:r w:rsidR="00DB71FB" w:rsidRPr="009621B4">
              <w:t>9</w:t>
            </w:r>
            <w:r w:rsidR="003E44F2" w:rsidRPr="009621B4">
              <w:t>. 2024</w:t>
            </w:r>
          </w:p>
        </w:tc>
      </w:tr>
      <w:tr w:rsidR="004D434D" w:rsidRPr="006B3CA7" w14:paraId="68A7EDB3" w14:textId="77777777" w:rsidTr="00835D60">
        <w:trPr>
          <w:gridAfter w:val="4"/>
          <w:wAfter w:w="2748" w:type="dxa"/>
        </w:trPr>
        <w:tc>
          <w:tcPr>
            <w:tcW w:w="6473" w:type="dxa"/>
            <w:gridSpan w:val="8"/>
          </w:tcPr>
          <w:p w14:paraId="0B0562B2" w14:textId="77777777" w:rsidR="004D434D" w:rsidRPr="00DB71FB" w:rsidRDefault="004D434D" w:rsidP="00B14CE5">
            <w:pPr>
              <w:pStyle w:val="Neotevilenodstavek"/>
              <w:spacing w:before="0" w:after="0" w:line="240" w:lineRule="auto"/>
              <w:jc w:val="left"/>
              <w:rPr>
                <w:sz w:val="20"/>
                <w:szCs w:val="20"/>
              </w:rPr>
            </w:pPr>
          </w:p>
        </w:tc>
      </w:tr>
      <w:tr w:rsidR="004D434D" w:rsidRPr="006B3CA7" w14:paraId="52B995DD" w14:textId="77777777" w:rsidTr="00835D60">
        <w:trPr>
          <w:gridAfter w:val="4"/>
          <w:wAfter w:w="2748" w:type="dxa"/>
        </w:trPr>
        <w:tc>
          <w:tcPr>
            <w:tcW w:w="6473" w:type="dxa"/>
            <w:gridSpan w:val="8"/>
          </w:tcPr>
          <w:p w14:paraId="0D56DE39" w14:textId="77777777" w:rsidR="004D434D" w:rsidRPr="006B3CA7" w:rsidRDefault="004D434D" w:rsidP="00B14CE5">
            <w:pPr>
              <w:rPr>
                <w:rFonts w:ascii="Arial" w:hAnsi="Arial" w:cs="Arial"/>
                <w:sz w:val="20"/>
                <w:szCs w:val="20"/>
                <w:lang w:val="sl-SI"/>
              </w:rPr>
            </w:pPr>
          </w:p>
          <w:p w14:paraId="5897DD4A"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GENERALNI SEKRETARIAT VLADE REPUBLIKE SLOVENIJE</w:t>
            </w:r>
          </w:p>
          <w:p w14:paraId="55113CA5" w14:textId="77777777" w:rsidR="004D434D" w:rsidRPr="006B3CA7" w:rsidRDefault="00AB4A6D" w:rsidP="00B14CE5">
            <w:pPr>
              <w:rPr>
                <w:rFonts w:ascii="Arial" w:hAnsi="Arial" w:cs="Arial"/>
                <w:b/>
                <w:sz w:val="20"/>
                <w:szCs w:val="20"/>
                <w:lang w:val="sl-SI"/>
              </w:rPr>
            </w:pPr>
            <w:hyperlink r:id="rId8" w:history="1">
              <w:r w:rsidR="004D434D" w:rsidRPr="006B3CA7">
                <w:rPr>
                  <w:rStyle w:val="Hiperpovezava"/>
                  <w:rFonts w:ascii="Arial" w:hAnsi="Arial" w:cs="Arial"/>
                  <w:b/>
                  <w:sz w:val="20"/>
                  <w:szCs w:val="20"/>
                  <w:lang w:val="sl-SI"/>
                </w:rPr>
                <w:t>gp.gs@gov.si</w:t>
              </w:r>
            </w:hyperlink>
          </w:p>
          <w:p w14:paraId="11505AD7" w14:textId="77777777" w:rsidR="004D434D" w:rsidRPr="006B3CA7" w:rsidRDefault="0002290F" w:rsidP="00B14CE5">
            <w:pPr>
              <w:tabs>
                <w:tab w:val="left" w:pos="2254"/>
              </w:tabs>
              <w:rPr>
                <w:rFonts w:ascii="Arial" w:hAnsi="Arial" w:cs="Arial"/>
                <w:sz w:val="20"/>
                <w:szCs w:val="20"/>
                <w:lang w:val="sl-SI"/>
              </w:rPr>
            </w:pPr>
            <w:r w:rsidRPr="006B3CA7">
              <w:rPr>
                <w:rFonts w:ascii="Arial" w:hAnsi="Arial" w:cs="Arial"/>
                <w:sz w:val="20"/>
                <w:szCs w:val="20"/>
                <w:lang w:val="sl-SI"/>
              </w:rPr>
              <w:tab/>
            </w:r>
          </w:p>
        </w:tc>
      </w:tr>
      <w:tr w:rsidR="004D434D" w:rsidRPr="006B3CA7" w14:paraId="6FBEAD1F" w14:textId="77777777" w:rsidTr="00835D60">
        <w:tc>
          <w:tcPr>
            <w:tcW w:w="9221" w:type="dxa"/>
            <w:gridSpan w:val="12"/>
          </w:tcPr>
          <w:p w14:paraId="34B71C1F" w14:textId="4A788723" w:rsidR="004D434D" w:rsidRPr="006B3CA7" w:rsidRDefault="004D434D" w:rsidP="00B14CE5">
            <w:pPr>
              <w:pStyle w:val="Naslovpredpisa"/>
              <w:spacing w:before="0" w:after="0" w:line="240" w:lineRule="auto"/>
              <w:jc w:val="both"/>
              <w:rPr>
                <w:sz w:val="20"/>
                <w:szCs w:val="20"/>
              </w:rPr>
            </w:pPr>
            <w:r w:rsidRPr="006B3CA7">
              <w:rPr>
                <w:sz w:val="20"/>
                <w:szCs w:val="20"/>
              </w:rPr>
              <w:t xml:space="preserve">ZADEVA: </w:t>
            </w:r>
            <w:r w:rsidR="00555363">
              <w:rPr>
                <w:sz w:val="20"/>
                <w:szCs w:val="20"/>
              </w:rPr>
              <w:t>Ključni elementi finančnih instrumentov v programskem obdobju 2021</w:t>
            </w:r>
            <w:r w:rsidR="00647070">
              <w:rPr>
                <w:sz w:val="20"/>
                <w:szCs w:val="20"/>
              </w:rPr>
              <w:t>–</w:t>
            </w:r>
            <w:r w:rsidR="00555363">
              <w:rPr>
                <w:sz w:val="20"/>
                <w:szCs w:val="20"/>
              </w:rPr>
              <w:t>2027</w:t>
            </w:r>
            <w:r w:rsidR="00C07F08" w:rsidRPr="006B3CA7">
              <w:rPr>
                <w:sz w:val="20"/>
                <w:szCs w:val="20"/>
              </w:rPr>
              <w:t xml:space="preserve"> </w:t>
            </w:r>
            <w:r w:rsidR="00647070">
              <w:rPr>
                <w:sz w:val="20"/>
                <w:szCs w:val="20"/>
              </w:rPr>
              <w:t>-</w:t>
            </w:r>
            <w:r w:rsidR="00C07F08" w:rsidRPr="006B3CA7">
              <w:rPr>
                <w:sz w:val="20"/>
                <w:szCs w:val="20"/>
              </w:rPr>
              <w:t xml:space="preserve"> predlog za obravnavo</w:t>
            </w:r>
          </w:p>
        </w:tc>
      </w:tr>
      <w:tr w:rsidR="004D434D" w:rsidRPr="006B3CA7" w14:paraId="22AE416A" w14:textId="77777777" w:rsidTr="00835D60">
        <w:tc>
          <w:tcPr>
            <w:tcW w:w="9221" w:type="dxa"/>
            <w:gridSpan w:val="12"/>
          </w:tcPr>
          <w:p w14:paraId="010472A1"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1. Predlog sklepov vlade:</w:t>
            </w:r>
          </w:p>
        </w:tc>
      </w:tr>
      <w:tr w:rsidR="004D434D" w:rsidRPr="00D41A0B" w14:paraId="0C8AB02D" w14:textId="77777777" w:rsidTr="00835D60">
        <w:tc>
          <w:tcPr>
            <w:tcW w:w="9221" w:type="dxa"/>
            <w:gridSpan w:val="12"/>
          </w:tcPr>
          <w:p w14:paraId="2C517BBB" w14:textId="5E167313" w:rsidR="001D51D8" w:rsidRPr="00555363" w:rsidRDefault="00C07F08" w:rsidP="00C07F08">
            <w:pPr>
              <w:jc w:val="both"/>
              <w:rPr>
                <w:rFonts w:ascii="Arial" w:hAnsi="Arial" w:cs="Arial"/>
                <w:sz w:val="20"/>
                <w:szCs w:val="20"/>
                <w:lang w:val="sl-SI"/>
              </w:rPr>
            </w:pPr>
            <w:r w:rsidRPr="00555363">
              <w:rPr>
                <w:rFonts w:ascii="Arial" w:hAnsi="Arial" w:cs="Arial"/>
                <w:sz w:val="20"/>
                <w:szCs w:val="20"/>
                <w:lang w:val="sl-SI"/>
              </w:rPr>
              <w:t xml:space="preserve">Na podlagi </w:t>
            </w:r>
            <w:r w:rsidR="00555363" w:rsidRPr="00555363">
              <w:rPr>
                <w:rFonts w:ascii="Arial" w:hAnsi="Arial" w:cs="Arial"/>
                <w:sz w:val="20"/>
                <w:szCs w:val="20"/>
                <w:lang w:val="sl-SI"/>
              </w:rPr>
              <w:t>šestega odstavka 21. člena Zakona o Vladi Republike Slovenije (Uradni list RS, št. </w:t>
            </w:r>
            <w:hyperlink r:id="rId9" w:tgtFrame="_blank" w:tooltip="Zakon o Vladi Republike Slovenije (uradno prečiščeno besedilo) (ZVRS-UPB1)" w:history="1">
              <w:r w:rsidR="00555363" w:rsidRPr="00555363">
                <w:rPr>
                  <w:rFonts w:ascii="Arial" w:hAnsi="Arial" w:cs="Arial"/>
                  <w:sz w:val="20"/>
                  <w:szCs w:val="20"/>
                  <w:lang w:val="sl-SI"/>
                </w:rPr>
                <w:t>24/05</w:t>
              </w:r>
            </w:hyperlink>
            <w:r w:rsidR="00555363" w:rsidRPr="00555363">
              <w:rPr>
                <w:rFonts w:ascii="Arial" w:hAnsi="Arial" w:cs="Arial"/>
                <w:sz w:val="20"/>
                <w:szCs w:val="20"/>
                <w:lang w:val="sl-SI"/>
              </w:rPr>
              <w:t> – uradno prečiščeno besedilo, </w:t>
            </w:r>
            <w:hyperlink r:id="rId10" w:tgtFrame="_blank" w:tooltip="Zakon o dopolnitvi Zakona o Vladi Republike Slovenije (ZVRS-E)" w:history="1">
              <w:r w:rsidR="00555363" w:rsidRPr="00555363">
                <w:rPr>
                  <w:rFonts w:ascii="Arial" w:hAnsi="Arial" w:cs="Arial"/>
                  <w:sz w:val="20"/>
                  <w:szCs w:val="20"/>
                  <w:lang w:val="sl-SI"/>
                </w:rPr>
                <w:t>109/08</w:t>
              </w:r>
            </w:hyperlink>
            <w:r w:rsidR="00555363" w:rsidRPr="00555363">
              <w:rPr>
                <w:rFonts w:ascii="Arial" w:hAnsi="Arial" w:cs="Arial"/>
                <w:sz w:val="20"/>
                <w:szCs w:val="20"/>
                <w:lang w:val="sl-SI"/>
              </w:rPr>
              <w:t>, </w:t>
            </w:r>
            <w:hyperlink r:id="rId11" w:tgtFrame="_blank" w:tooltip="Zakon o upravljanju kapitalskih naložb Republike Slovenije (ZUKN)" w:history="1">
              <w:r w:rsidR="00555363" w:rsidRPr="00555363">
                <w:rPr>
                  <w:rFonts w:ascii="Arial" w:hAnsi="Arial" w:cs="Arial"/>
                  <w:sz w:val="20"/>
                  <w:szCs w:val="20"/>
                  <w:lang w:val="sl-SI"/>
                </w:rPr>
                <w:t>38/10</w:t>
              </w:r>
            </w:hyperlink>
            <w:r w:rsidR="00555363" w:rsidRPr="00555363">
              <w:rPr>
                <w:rFonts w:ascii="Arial" w:hAnsi="Arial" w:cs="Arial"/>
                <w:sz w:val="20"/>
                <w:szCs w:val="20"/>
                <w:lang w:val="sl-SI"/>
              </w:rPr>
              <w:t> – ZUKN, </w:t>
            </w:r>
            <w:hyperlink r:id="rId12" w:tgtFrame="_blank" w:tooltip="Zakon o spremembah in dopolnitvah Zakona o Vladi Republike Slovenije (ZVRS-F)" w:history="1">
              <w:r w:rsidR="00555363" w:rsidRPr="00555363">
                <w:rPr>
                  <w:rFonts w:ascii="Arial" w:hAnsi="Arial" w:cs="Arial"/>
                  <w:sz w:val="20"/>
                  <w:szCs w:val="20"/>
                  <w:lang w:val="sl-SI"/>
                </w:rPr>
                <w:t>8/12</w:t>
              </w:r>
            </w:hyperlink>
            <w:r w:rsidR="00555363" w:rsidRPr="00555363">
              <w:rPr>
                <w:rFonts w:ascii="Arial" w:hAnsi="Arial" w:cs="Arial"/>
                <w:sz w:val="20"/>
                <w:szCs w:val="20"/>
                <w:lang w:val="sl-SI"/>
              </w:rPr>
              <w:t>, </w:t>
            </w:r>
            <w:hyperlink r:id="rId13" w:tgtFrame="_blank" w:tooltip="Zakon o spremembah in dopolnitvah Zakona o Vladi Republike Slovenije (ZVRS-G)" w:history="1">
              <w:r w:rsidR="00555363" w:rsidRPr="00555363">
                <w:rPr>
                  <w:rFonts w:ascii="Arial" w:hAnsi="Arial" w:cs="Arial"/>
                  <w:sz w:val="20"/>
                  <w:szCs w:val="20"/>
                  <w:lang w:val="sl-SI"/>
                </w:rPr>
                <w:t>21/13</w:t>
              </w:r>
            </w:hyperlink>
            <w:r w:rsidR="00555363" w:rsidRPr="00555363">
              <w:rPr>
                <w:rFonts w:ascii="Arial" w:hAnsi="Arial" w:cs="Arial"/>
                <w:sz w:val="20"/>
                <w:szCs w:val="20"/>
                <w:lang w:val="sl-SI"/>
              </w:rPr>
              <w:t>, </w:t>
            </w:r>
            <w:hyperlink r:id="rId14" w:tgtFrame="_blank" w:tooltip="Zakon o spremembah in dopolnitvah Zakona o državni upravi (ZDU-1G)" w:history="1">
              <w:r w:rsidR="00555363" w:rsidRPr="00555363">
                <w:rPr>
                  <w:rFonts w:ascii="Arial" w:hAnsi="Arial" w:cs="Arial"/>
                  <w:sz w:val="20"/>
                  <w:szCs w:val="20"/>
                  <w:lang w:val="sl-SI"/>
                </w:rPr>
                <w:t>47/13</w:t>
              </w:r>
            </w:hyperlink>
            <w:r w:rsidR="00555363" w:rsidRPr="00555363">
              <w:rPr>
                <w:rFonts w:ascii="Arial" w:hAnsi="Arial" w:cs="Arial"/>
                <w:sz w:val="20"/>
                <w:szCs w:val="20"/>
                <w:lang w:val="sl-SI"/>
              </w:rPr>
              <w:t> – ZDU-1G, </w:t>
            </w:r>
            <w:hyperlink r:id="rId15" w:tgtFrame="_blank" w:tooltip="Zakon o spremembah in dopolnitvah Zakona o Vladi Republike Slovenije (ZVRS-H)" w:history="1">
              <w:r w:rsidR="00555363" w:rsidRPr="00555363">
                <w:rPr>
                  <w:rFonts w:ascii="Arial" w:hAnsi="Arial" w:cs="Arial"/>
                  <w:sz w:val="20"/>
                  <w:szCs w:val="20"/>
                  <w:lang w:val="sl-SI"/>
                </w:rPr>
                <w:t>65/14</w:t>
              </w:r>
            </w:hyperlink>
            <w:r w:rsidR="00555363" w:rsidRPr="00555363">
              <w:rPr>
                <w:rFonts w:ascii="Arial" w:hAnsi="Arial" w:cs="Arial"/>
                <w:sz w:val="20"/>
                <w:szCs w:val="20"/>
                <w:lang w:val="sl-SI"/>
              </w:rPr>
              <w:t>, </w:t>
            </w:r>
            <w:hyperlink r:id="rId16" w:tgtFrame="_blank" w:tooltip="Zakon o spremembi Zakona o Vladi Republike Slovenije (ZVRS-I)" w:history="1">
              <w:r w:rsidR="00555363" w:rsidRPr="00555363">
                <w:rPr>
                  <w:rFonts w:ascii="Arial" w:hAnsi="Arial" w:cs="Arial"/>
                  <w:sz w:val="20"/>
                  <w:szCs w:val="20"/>
                  <w:lang w:val="sl-SI"/>
                </w:rPr>
                <w:t>55/17</w:t>
              </w:r>
            </w:hyperlink>
            <w:r w:rsidR="00555363" w:rsidRPr="00555363">
              <w:rPr>
                <w:rFonts w:ascii="Arial" w:hAnsi="Arial" w:cs="Arial"/>
                <w:sz w:val="20"/>
                <w:szCs w:val="20"/>
                <w:lang w:val="sl-SI"/>
              </w:rPr>
              <w:t> in </w:t>
            </w:r>
            <w:hyperlink r:id="rId17" w:tgtFrame="_blank" w:tooltip="Zakon o spremembah Zakona o Vladi Republike Slovenije (ZVRS-J)" w:history="1">
              <w:r w:rsidR="00555363" w:rsidRPr="00555363">
                <w:rPr>
                  <w:rFonts w:ascii="Arial" w:hAnsi="Arial" w:cs="Arial"/>
                  <w:sz w:val="20"/>
                  <w:szCs w:val="20"/>
                  <w:lang w:val="sl-SI"/>
                </w:rPr>
                <w:t>163/22</w:t>
              </w:r>
            </w:hyperlink>
            <w:r w:rsidR="00555363" w:rsidRPr="00555363">
              <w:rPr>
                <w:rFonts w:ascii="Arial" w:hAnsi="Arial" w:cs="Arial"/>
                <w:sz w:val="20"/>
                <w:szCs w:val="20"/>
                <w:lang w:val="sl-SI"/>
              </w:rPr>
              <w:t>)</w:t>
            </w:r>
            <w:r w:rsidRPr="00555363">
              <w:rPr>
                <w:rFonts w:ascii="Arial" w:hAnsi="Arial" w:cs="Arial"/>
                <w:sz w:val="20"/>
                <w:szCs w:val="20"/>
                <w:lang w:val="sl-SI"/>
              </w:rPr>
              <w:t>,</w:t>
            </w:r>
            <w:r w:rsidR="00555363" w:rsidRPr="00555363">
              <w:rPr>
                <w:rFonts w:ascii="Arial" w:hAnsi="Arial" w:cs="Arial"/>
                <w:sz w:val="20"/>
                <w:szCs w:val="20"/>
                <w:lang w:val="sl-SI"/>
              </w:rPr>
              <w:t xml:space="preserve"> drugega odstavka </w:t>
            </w:r>
            <w:r w:rsidR="00D41A0B" w:rsidRPr="00555363">
              <w:rPr>
                <w:rFonts w:ascii="Arial" w:hAnsi="Arial" w:cs="Arial"/>
                <w:sz w:val="20"/>
                <w:szCs w:val="20"/>
                <w:lang w:val="sl-SI"/>
              </w:rPr>
              <w:t xml:space="preserve">106.j člena Zakona o javnih financah (Uradni list RS, št. </w:t>
            </w:r>
            <w:hyperlink r:id="rId18" w:tgtFrame="_blank" w:tooltip="Zakon o javnih financah (uradno prečiščeno besedilo) (ZJF-UPB4)" w:history="1">
              <w:r w:rsidR="00D41A0B" w:rsidRPr="00555363">
                <w:rPr>
                  <w:rFonts w:ascii="Arial" w:hAnsi="Arial" w:cs="Arial"/>
                  <w:sz w:val="20"/>
                  <w:szCs w:val="20"/>
                  <w:lang w:val="sl-SI"/>
                </w:rPr>
                <w:t>11/11</w:t>
              </w:r>
            </w:hyperlink>
            <w:r w:rsidR="00D41A0B" w:rsidRPr="00555363">
              <w:rPr>
                <w:rFonts w:ascii="Arial" w:hAnsi="Arial" w:cs="Arial"/>
                <w:sz w:val="20"/>
                <w:szCs w:val="20"/>
                <w:lang w:val="sl-SI"/>
              </w:rPr>
              <w:t> – uradno prečiščeno besedilo, </w:t>
            </w:r>
            <w:hyperlink r:id="rId19" w:tgtFrame="_blank" w:tooltip="Popravek Uradnega prečiščenega besedila Zakona  o javnih financah (ZJF-UPB4p)" w:history="1">
              <w:r w:rsidR="00D41A0B" w:rsidRPr="00555363">
                <w:rPr>
                  <w:rFonts w:ascii="Arial" w:hAnsi="Arial" w:cs="Arial"/>
                  <w:sz w:val="20"/>
                  <w:szCs w:val="20"/>
                  <w:lang w:val="sl-SI"/>
                </w:rPr>
                <w:t>14/13</w:t>
              </w:r>
            </w:hyperlink>
            <w:r w:rsidR="00D41A0B" w:rsidRPr="00555363">
              <w:rPr>
                <w:rFonts w:ascii="Arial" w:hAnsi="Arial" w:cs="Arial"/>
                <w:sz w:val="20"/>
                <w:szCs w:val="20"/>
                <w:lang w:val="sl-SI"/>
              </w:rPr>
              <w:t> – popr., </w:t>
            </w:r>
            <w:hyperlink r:id="rId20" w:tgtFrame="_blank" w:tooltip="Zakon o dopolnitvi Zakona o javnih financah (ZJF-G)" w:history="1">
              <w:r w:rsidR="00D41A0B" w:rsidRPr="00555363">
                <w:rPr>
                  <w:rFonts w:ascii="Arial" w:hAnsi="Arial" w:cs="Arial"/>
                  <w:sz w:val="20"/>
                  <w:szCs w:val="20"/>
                  <w:lang w:val="sl-SI"/>
                </w:rPr>
                <w:t>101/13</w:t>
              </w:r>
            </w:hyperlink>
            <w:r w:rsidR="00D41A0B" w:rsidRPr="00555363">
              <w:rPr>
                <w:rFonts w:ascii="Arial" w:hAnsi="Arial" w:cs="Arial"/>
                <w:sz w:val="20"/>
                <w:szCs w:val="20"/>
                <w:lang w:val="sl-SI"/>
              </w:rPr>
              <w:t>, </w:t>
            </w:r>
            <w:hyperlink r:id="rId21" w:tgtFrame="_blank" w:tooltip="Zakon o fiskalnem pravilu (ZFisP)" w:history="1">
              <w:r w:rsidR="00D41A0B" w:rsidRPr="00555363">
                <w:rPr>
                  <w:rFonts w:ascii="Arial" w:hAnsi="Arial" w:cs="Arial"/>
                  <w:sz w:val="20"/>
                  <w:szCs w:val="20"/>
                  <w:lang w:val="sl-SI"/>
                </w:rPr>
                <w:t>55/15</w:t>
              </w:r>
            </w:hyperlink>
            <w:r w:rsidR="00D41A0B" w:rsidRPr="00555363">
              <w:rPr>
                <w:rFonts w:ascii="Arial" w:hAnsi="Arial" w:cs="Arial"/>
                <w:sz w:val="20"/>
                <w:szCs w:val="20"/>
                <w:lang w:val="sl-SI"/>
              </w:rPr>
              <w:t> – ZFisP, </w:t>
            </w:r>
            <w:hyperlink r:id="rId22" w:tgtFrame="_blank" w:tooltip="Zakon o izvrševanju proračunov Republike Slovenije za leti 2016 in 2017 (ZIPRS1617)" w:history="1">
              <w:r w:rsidR="00D41A0B" w:rsidRPr="00555363">
                <w:rPr>
                  <w:rFonts w:ascii="Arial" w:hAnsi="Arial" w:cs="Arial"/>
                  <w:sz w:val="20"/>
                  <w:szCs w:val="20"/>
                  <w:lang w:val="sl-SI"/>
                </w:rPr>
                <w:t>96/15</w:t>
              </w:r>
            </w:hyperlink>
            <w:r w:rsidR="00D41A0B" w:rsidRPr="00555363">
              <w:rPr>
                <w:rFonts w:ascii="Arial" w:hAnsi="Arial" w:cs="Arial"/>
                <w:sz w:val="20"/>
                <w:szCs w:val="20"/>
                <w:lang w:val="sl-SI"/>
              </w:rPr>
              <w:t> – ZIPRS1617, </w:t>
            </w:r>
            <w:hyperlink r:id="rId23" w:tgtFrame="_blank" w:tooltip="Zakon o spremembah in dopolnitvah Zakona o javnih financah (ZJF-H)" w:history="1">
              <w:r w:rsidR="00D41A0B" w:rsidRPr="00555363">
                <w:rPr>
                  <w:rFonts w:ascii="Arial" w:hAnsi="Arial" w:cs="Arial"/>
                  <w:sz w:val="20"/>
                  <w:szCs w:val="20"/>
                  <w:lang w:val="sl-SI"/>
                </w:rPr>
                <w:t>13/18</w:t>
              </w:r>
            </w:hyperlink>
            <w:r w:rsidR="00D41A0B" w:rsidRPr="00555363">
              <w:rPr>
                <w:rFonts w:ascii="Arial" w:hAnsi="Arial" w:cs="Arial"/>
                <w:sz w:val="20"/>
                <w:szCs w:val="20"/>
                <w:lang w:val="sl-SI"/>
              </w:rPr>
              <w:t>, </w:t>
            </w:r>
            <w:hyperlink r:id="rId24"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D41A0B" w:rsidRPr="00555363">
                <w:rPr>
                  <w:rFonts w:ascii="Arial" w:hAnsi="Arial" w:cs="Arial"/>
                  <w:sz w:val="20"/>
                  <w:szCs w:val="20"/>
                  <w:lang w:val="sl-SI"/>
                </w:rPr>
                <w:t>195/20</w:t>
              </w:r>
            </w:hyperlink>
            <w:r w:rsidR="00D41A0B" w:rsidRPr="00555363">
              <w:rPr>
                <w:rFonts w:ascii="Arial" w:hAnsi="Arial" w:cs="Arial"/>
                <w:sz w:val="20"/>
                <w:szCs w:val="20"/>
                <w:lang w:val="sl-SI"/>
              </w:rPr>
              <w:t> – odl. US, </w:t>
            </w:r>
            <w:hyperlink r:id="rId25" w:tgtFrame="_blank" w:tooltip="Zakon o spremembah in dopolnitvah Zakona o državni upravi (ZDU-1O)" w:history="1">
              <w:r w:rsidR="00D41A0B" w:rsidRPr="00555363">
                <w:rPr>
                  <w:rFonts w:ascii="Arial" w:hAnsi="Arial" w:cs="Arial"/>
                  <w:sz w:val="20"/>
                  <w:szCs w:val="20"/>
                  <w:lang w:val="sl-SI"/>
                </w:rPr>
                <w:t>18/23</w:t>
              </w:r>
            </w:hyperlink>
            <w:r w:rsidR="00D41A0B" w:rsidRPr="00555363">
              <w:rPr>
                <w:rFonts w:ascii="Arial" w:hAnsi="Arial" w:cs="Arial"/>
                <w:sz w:val="20"/>
                <w:szCs w:val="20"/>
                <w:lang w:val="sl-SI"/>
              </w:rPr>
              <w:t> – ZDU-1O in </w:t>
            </w:r>
            <w:hyperlink r:id="rId26" w:tgtFrame="_blank" w:tooltip="Zakon o spremembah in dopolnitvah Zakona o javnih financah (ZJF-I)" w:history="1">
              <w:r w:rsidR="00D41A0B" w:rsidRPr="00555363">
                <w:rPr>
                  <w:rFonts w:ascii="Arial" w:hAnsi="Arial" w:cs="Arial"/>
                  <w:sz w:val="20"/>
                  <w:szCs w:val="20"/>
                  <w:lang w:val="sl-SI"/>
                </w:rPr>
                <w:t>76/23</w:t>
              </w:r>
            </w:hyperlink>
            <w:r w:rsidR="00D41A0B" w:rsidRPr="00555363">
              <w:rPr>
                <w:rFonts w:ascii="Arial" w:hAnsi="Arial" w:cs="Arial"/>
                <w:sz w:val="20"/>
                <w:szCs w:val="20"/>
                <w:lang w:val="sl-SI"/>
              </w:rPr>
              <w:t>)</w:t>
            </w:r>
            <w:r w:rsidR="00D41A0B">
              <w:rPr>
                <w:rFonts w:ascii="Arial" w:hAnsi="Arial" w:cs="Arial"/>
                <w:sz w:val="20"/>
                <w:szCs w:val="20"/>
                <w:lang w:val="sl-SI"/>
              </w:rPr>
              <w:t xml:space="preserve"> </w:t>
            </w:r>
            <w:r w:rsidR="00D41A0B" w:rsidRPr="00555363">
              <w:rPr>
                <w:rFonts w:ascii="Arial" w:hAnsi="Arial" w:cs="Arial"/>
                <w:sz w:val="20"/>
                <w:szCs w:val="20"/>
                <w:lang w:val="sl-SI"/>
              </w:rPr>
              <w:t xml:space="preserve">v zvezi z drugim odstavkom  </w:t>
            </w:r>
            <w:r w:rsidR="00555363" w:rsidRPr="00555363">
              <w:rPr>
                <w:rFonts w:ascii="Arial" w:hAnsi="Arial" w:cs="Arial"/>
                <w:sz w:val="20"/>
                <w:szCs w:val="20"/>
                <w:lang w:val="sl-SI"/>
              </w:rPr>
              <w:t>17. člena Uredbe o postopku, merilih in načinih dodeljevanja sredstev za spodbujanje razvojnih programov in prednostnih nalog (Uradni list RS, št. Uradni list RS, št. </w:t>
            </w:r>
            <w:hyperlink r:id="rId27" w:tgtFrame="_blank" w:tooltip="Uredba o postopku, merilih in načinih dodeljevanja sredstev za spodbujanje razvojnih programov in prednostnih nalog" w:history="1">
              <w:r w:rsidR="00555363" w:rsidRPr="00555363">
                <w:rPr>
                  <w:rFonts w:ascii="Arial" w:hAnsi="Arial" w:cs="Arial"/>
                  <w:sz w:val="20"/>
                  <w:szCs w:val="20"/>
                  <w:lang w:val="sl-SI"/>
                </w:rPr>
                <w:t>56/11</w:t>
              </w:r>
            </w:hyperlink>
            <w:r w:rsidR="00555363" w:rsidRPr="00555363">
              <w:rPr>
                <w:rFonts w:ascii="Arial" w:hAnsi="Arial" w:cs="Arial"/>
                <w:sz w:val="20"/>
                <w:szCs w:val="20"/>
                <w:lang w:val="sl-SI"/>
              </w:rPr>
              <w:t xml:space="preserve">) in </w:t>
            </w:r>
            <w:r w:rsidR="00D41A0B" w:rsidRPr="00555363">
              <w:rPr>
                <w:rFonts w:ascii="Arial" w:hAnsi="Arial" w:cs="Arial"/>
                <w:sz w:val="20"/>
                <w:szCs w:val="20"/>
                <w:lang w:val="sl-SI"/>
              </w:rPr>
              <w:t>tretj</w:t>
            </w:r>
            <w:r w:rsidR="00D41A0B">
              <w:rPr>
                <w:rFonts w:ascii="Arial" w:hAnsi="Arial" w:cs="Arial"/>
                <w:sz w:val="20"/>
                <w:szCs w:val="20"/>
                <w:lang w:val="sl-SI"/>
              </w:rPr>
              <w:t>im</w:t>
            </w:r>
            <w:r w:rsidR="00D41A0B" w:rsidRPr="00555363">
              <w:rPr>
                <w:rFonts w:ascii="Arial" w:hAnsi="Arial" w:cs="Arial"/>
                <w:sz w:val="20"/>
                <w:szCs w:val="20"/>
                <w:lang w:val="sl-SI"/>
              </w:rPr>
              <w:t xml:space="preserve"> odstavk</w:t>
            </w:r>
            <w:r w:rsidR="00D41A0B">
              <w:rPr>
                <w:rFonts w:ascii="Arial" w:hAnsi="Arial" w:cs="Arial"/>
                <w:sz w:val="20"/>
                <w:szCs w:val="20"/>
                <w:lang w:val="sl-SI"/>
              </w:rPr>
              <w:t>om</w:t>
            </w:r>
            <w:r w:rsidR="00D41A0B" w:rsidRPr="00555363">
              <w:rPr>
                <w:rFonts w:ascii="Arial" w:hAnsi="Arial" w:cs="Arial"/>
                <w:sz w:val="20"/>
                <w:szCs w:val="20"/>
                <w:lang w:val="sl-SI"/>
              </w:rPr>
              <w:t xml:space="preserve"> </w:t>
            </w:r>
            <w:r w:rsidR="00555363" w:rsidRPr="00555363">
              <w:rPr>
                <w:rFonts w:ascii="Arial" w:hAnsi="Arial" w:cs="Arial"/>
                <w:sz w:val="20"/>
                <w:szCs w:val="20"/>
                <w:lang w:val="sl-SI"/>
              </w:rPr>
              <w:t>27. člena Uredbe o izvajanju uredb (EU) in (Euratom) na področju izvajanja evropske kohezijske politike v obdobju 2021–2027 za cilj naložbe za rast in delovna mesta (Uradni list RS, št. 21/23)</w:t>
            </w:r>
            <w:r w:rsidRPr="00555363">
              <w:rPr>
                <w:rFonts w:ascii="Arial" w:hAnsi="Arial" w:cs="Arial"/>
                <w:sz w:val="20"/>
                <w:szCs w:val="20"/>
                <w:lang w:val="sl-SI"/>
              </w:rPr>
              <w:t xml:space="preserve"> je Vlada Republike Slovenije na……redni seji dne …… sprejela naslednji</w:t>
            </w:r>
          </w:p>
          <w:p w14:paraId="625D9D2F" w14:textId="77777777" w:rsidR="001D51D8" w:rsidRDefault="001D51D8" w:rsidP="00C07F08">
            <w:pPr>
              <w:jc w:val="both"/>
              <w:rPr>
                <w:rFonts w:ascii="Arial" w:hAnsi="Arial" w:cs="Arial"/>
                <w:sz w:val="20"/>
                <w:szCs w:val="20"/>
                <w:lang w:val="sl-SI"/>
              </w:rPr>
            </w:pPr>
          </w:p>
          <w:p w14:paraId="242E1060" w14:textId="1E4993F8" w:rsidR="00C07F08" w:rsidRPr="006B3CA7" w:rsidRDefault="001D51D8" w:rsidP="001B0305">
            <w:pPr>
              <w:jc w:val="center"/>
              <w:rPr>
                <w:rFonts w:ascii="Arial" w:hAnsi="Arial" w:cs="Arial"/>
                <w:sz w:val="20"/>
                <w:szCs w:val="20"/>
                <w:lang w:val="sl-SI"/>
              </w:rPr>
            </w:pPr>
            <w:r>
              <w:rPr>
                <w:rFonts w:ascii="Arial" w:hAnsi="Arial" w:cs="Arial"/>
                <w:sz w:val="20"/>
                <w:szCs w:val="20"/>
                <w:lang w:val="sl-SI"/>
              </w:rPr>
              <w:t>SKLEP</w:t>
            </w:r>
            <w:r w:rsidR="00D41A0B">
              <w:rPr>
                <w:rFonts w:ascii="Arial" w:hAnsi="Arial" w:cs="Arial"/>
                <w:sz w:val="20"/>
                <w:szCs w:val="20"/>
                <w:lang w:val="sl-SI"/>
              </w:rPr>
              <w:t>:</w:t>
            </w:r>
          </w:p>
          <w:p w14:paraId="163702D4" w14:textId="77777777" w:rsidR="00C07F08" w:rsidRPr="006B3CA7" w:rsidRDefault="00C07F08" w:rsidP="00C07F08">
            <w:pPr>
              <w:tabs>
                <w:tab w:val="left" w:pos="426"/>
              </w:tabs>
              <w:rPr>
                <w:rFonts w:ascii="Arial" w:hAnsi="Arial" w:cs="Arial"/>
                <w:sz w:val="20"/>
                <w:szCs w:val="20"/>
                <w:lang w:val="sl-SI"/>
              </w:rPr>
            </w:pPr>
          </w:p>
          <w:p w14:paraId="57742B39" w14:textId="243C4608" w:rsidR="00C07F08" w:rsidRPr="006B3CA7" w:rsidRDefault="00C07F08" w:rsidP="00C07F08">
            <w:pPr>
              <w:numPr>
                <w:ilvl w:val="0"/>
                <w:numId w:val="38"/>
              </w:numPr>
              <w:tabs>
                <w:tab w:val="left" w:pos="426"/>
              </w:tabs>
              <w:jc w:val="both"/>
              <w:rPr>
                <w:rFonts w:ascii="Arial" w:hAnsi="Arial" w:cs="Arial"/>
                <w:sz w:val="20"/>
                <w:szCs w:val="20"/>
                <w:lang w:val="sl-SI"/>
              </w:rPr>
            </w:pPr>
            <w:r w:rsidRPr="006B3CA7">
              <w:rPr>
                <w:rFonts w:ascii="Arial" w:hAnsi="Arial" w:cs="Arial"/>
                <w:sz w:val="20"/>
                <w:szCs w:val="20"/>
                <w:lang w:val="sl-SI"/>
              </w:rPr>
              <w:t xml:space="preserve">Vlada Republike Slovenije </w:t>
            </w:r>
            <w:r w:rsidR="00555363">
              <w:rPr>
                <w:rFonts w:ascii="Arial" w:hAnsi="Arial" w:cs="Arial"/>
                <w:sz w:val="20"/>
                <w:szCs w:val="20"/>
                <w:lang w:val="sl-SI"/>
              </w:rPr>
              <w:t>daje soglasje h Ključnim elementom finančnih instrumentov v programskem obdobju 2021</w:t>
            </w:r>
            <w:r w:rsidR="00647070">
              <w:rPr>
                <w:rFonts w:ascii="Arial" w:hAnsi="Arial" w:cs="Arial"/>
                <w:sz w:val="20"/>
                <w:szCs w:val="20"/>
                <w:lang w:val="sl-SI"/>
              </w:rPr>
              <w:t>–</w:t>
            </w:r>
            <w:r w:rsidR="00555363">
              <w:rPr>
                <w:rFonts w:ascii="Arial" w:hAnsi="Arial" w:cs="Arial"/>
                <w:sz w:val="20"/>
                <w:szCs w:val="20"/>
                <w:lang w:val="sl-SI"/>
              </w:rPr>
              <w:t>2027</w:t>
            </w:r>
            <w:r w:rsidRPr="006B3CA7">
              <w:rPr>
                <w:rFonts w:ascii="Arial" w:hAnsi="Arial" w:cs="Arial"/>
                <w:sz w:val="20"/>
                <w:szCs w:val="20"/>
                <w:lang w:val="sl-SI"/>
              </w:rPr>
              <w:t xml:space="preserve">. </w:t>
            </w:r>
          </w:p>
          <w:p w14:paraId="1EAB09FE" w14:textId="77777777" w:rsidR="00C07F08" w:rsidRPr="006B3CA7" w:rsidRDefault="00C07F08" w:rsidP="00C07F08">
            <w:pPr>
              <w:tabs>
                <w:tab w:val="left" w:pos="426"/>
              </w:tabs>
              <w:rPr>
                <w:rFonts w:ascii="Arial" w:hAnsi="Arial" w:cs="Arial"/>
                <w:sz w:val="20"/>
                <w:szCs w:val="20"/>
                <w:lang w:val="sl-SI"/>
              </w:rPr>
            </w:pPr>
          </w:p>
          <w:p w14:paraId="22AB1869" w14:textId="52644797" w:rsidR="00C07F08" w:rsidRPr="006B3CA7" w:rsidRDefault="00C07F08" w:rsidP="00C07F08">
            <w:pPr>
              <w:numPr>
                <w:ilvl w:val="0"/>
                <w:numId w:val="38"/>
              </w:numPr>
              <w:autoSpaceDE w:val="0"/>
              <w:autoSpaceDN w:val="0"/>
              <w:adjustRightInd w:val="0"/>
              <w:jc w:val="both"/>
              <w:rPr>
                <w:rFonts w:ascii="Arial" w:hAnsi="Arial" w:cs="Arial"/>
                <w:sz w:val="20"/>
                <w:szCs w:val="20"/>
                <w:lang w:val="sl-SI"/>
              </w:rPr>
            </w:pPr>
            <w:r w:rsidRPr="006B3CA7">
              <w:rPr>
                <w:rFonts w:ascii="Arial" w:hAnsi="Arial" w:cs="Arial"/>
                <w:sz w:val="20"/>
                <w:szCs w:val="20"/>
                <w:lang w:val="sl-SI"/>
              </w:rPr>
              <w:t xml:space="preserve">Vlada Republike Slovenije </w:t>
            </w:r>
            <w:r w:rsidR="00435A2F">
              <w:rPr>
                <w:rFonts w:ascii="Arial" w:hAnsi="Arial" w:cs="Arial"/>
                <w:sz w:val="20"/>
                <w:szCs w:val="20"/>
                <w:lang w:val="sl-SI"/>
              </w:rPr>
              <w:t xml:space="preserve">nalaga Ministrstvu za </w:t>
            </w:r>
            <w:r w:rsidR="00D503B3">
              <w:rPr>
                <w:rFonts w:ascii="Arial" w:hAnsi="Arial" w:cs="Arial"/>
                <w:sz w:val="20"/>
                <w:szCs w:val="20"/>
                <w:lang w:val="sl-SI"/>
              </w:rPr>
              <w:t>gospodarstvo, turizem in šport</w:t>
            </w:r>
            <w:r w:rsidR="00435A2F">
              <w:rPr>
                <w:rFonts w:ascii="Arial" w:hAnsi="Arial" w:cs="Arial"/>
                <w:sz w:val="20"/>
                <w:szCs w:val="20"/>
                <w:lang w:val="sl-SI"/>
              </w:rPr>
              <w:t xml:space="preserve">, da izvede postopek izbora </w:t>
            </w:r>
            <w:r w:rsidR="004921C6">
              <w:rPr>
                <w:rFonts w:ascii="Arial" w:hAnsi="Arial" w:cs="Arial"/>
                <w:sz w:val="20"/>
                <w:szCs w:val="20"/>
                <w:lang w:val="sl-SI"/>
              </w:rPr>
              <w:t xml:space="preserve">upravljavca </w:t>
            </w:r>
            <w:r w:rsidR="00435A2F">
              <w:rPr>
                <w:rFonts w:ascii="Arial" w:hAnsi="Arial" w:cs="Arial"/>
                <w:sz w:val="20"/>
                <w:szCs w:val="20"/>
                <w:lang w:val="sl-SI"/>
              </w:rPr>
              <w:t>holdinškega sklada skladno z 28. členom Zakona o javnem naročanju</w:t>
            </w:r>
            <w:r w:rsidR="00956AA2" w:rsidRPr="00043F84">
              <w:rPr>
                <w:lang w:val="sl-SI"/>
              </w:rPr>
              <w:t xml:space="preserve"> </w:t>
            </w:r>
            <w:r w:rsidR="00956AA2">
              <w:rPr>
                <w:lang w:val="sl-SI"/>
              </w:rPr>
              <w:t>(</w:t>
            </w:r>
            <w:r w:rsidR="00956AA2" w:rsidRPr="00956AA2">
              <w:rPr>
                <w:rFonts w:ascii="Arial" w:hAnsi="Arial" w:cs="Arial"/>
                <w:sz w:val="20"/>
                <w:szCs w:val="20"/>
                <w:lang w:val="sl-SI"/>
              </w:rPr>
              <w:t>Uradni list RS, št. 91/15, 14/18, 121/21, 10/22, 74/22 – odl. US, 100/22 – ZNUZSZS, 28/23 in 88/23 – ZOPNN-F</w:t>
            </w:r>
            <w:r w:rsidR="00956AA2">
              <w:rPr>
                <w:rFonts w:ascii="Arial" w:hAnsi="Arial" w:cs="Arial"/>
                <w:sz w:val="20"/>
                <w:szCs w:val="20"/>
                <w:lang w:val="sl-SI"/>
              </w:rPr>
              <w:t>)</w:t>
            </w:r>
            <w:r w:rsidR="00AB20FB" w:rsidRPr="006B3CA7">
              <w:rPr>
                <w:rFonts w:ascii="Arial" w:hAnsi="Arial" w:cs="Arial"/>
                <w:sz w:val="20"/>
                <w:szCs w:val="20"/>
                <w:lang w:val="sl-SI"/>
              </w:rPr>
              <w:t>.</w:t>
            </w:r>
          </w:p>
          <w:p w14:paraId="2512AF26" w14:textId="77777777" w:rsidR="00DB769E" w:rsidRPr="006B3CA7" w:rsidRDefault="00DB769E" w:rsidP="00C07F08">
            <w:pPr>
              <w:pStyle w:val="Odstavekseznama"/>
              <w:rPr>
                <w:rFonts w:ascii="Arial" w:hAnsi="Arial" w:cs="Arial"/>
                <w:sz w:val="20"/>
                <w:szCs w:val="20"/>
                <w:lang w:val="sl-SI"/>
              </w:rPr>
            </w:pPr>
          </w:p>
          <w:p w14:paraId="58D6016C" w14:textId="77777777" w:rsidR="00DB769E" w:rsidRPr="006B3CA7" w:rsidRDefault="00DB769E" w:rsidP="00C07F08">
            <w:pPr>
              <w:pStyle w:val="Odstavekseznama"/>
              <w:jc w:val="both"/>
              <w:rPr>
                <w:rFonts w:ascii="Arial" w:hAnsi="Arial" w:cs="Arial"/>
                <w:sz w:val="20"/>
                <w:szCs w:val="20"/>
                <w:lang w:val="sl-SI"/>
              </w:rPr>
            </w:pPr>
          </w:p>
          <w:p w14:paraId="2501640D" w14:textId="77777777" w:rsidR="00415ECA" w:rsidRPr="006B3CA7" w:rsidRDefault="00350C35" w:rsidP="00C07F08">
            <w:pPr>
              <w:rPr>
                <w:rFonts w:ascii="Arial" w:hAnsi="Arial" w:cs="Arial"/>
                <w:sz w:val="20"/>
                <w:szCs w:val="20"/>
                <w:lang w:val="sl-SI" w:eastAsia="ar-SA"/>
              </w:rPr>
            </w:pPr>
            <w:r w:rsidRPr="006B3CA7">
              <w:rPr>
                <w:rFonts w:ascii="Arial" w:hAnsi="Arial" w:cs="Arial"/>
                <w:sz w:val="20"/>
                <w:szCs w:val="20"/>
                <w:lang w:val="sl-SI" w:eastAsia="sl-SI"/>
              </w:rPr>
              <w:t xml:space="preserve">                                                                                           </w:t>
            </w:r>
            <w:r w:rsidR="005C3942" w:rsidRPr="006B3CA7">
              <w:rPr>
                <w:rFonts w:ascii="Arial" w:hAnsi="Arial" w:cs="Arial"/>
                <w:sz w:val="20"/>
                <w:szCs w:val="20"/>
                <w:lang w:val="sl-SI" w:eastAsia="sl-SI"/>
              </w:rPr>
              <w:t>Barbara Kolenko Helbl</w:t>
            </w:r>
          </w:p>
          <w:p w14:paraId="41681C11" w14:textId="77777777" w:rsidR="00786020" w:rsidRPr="006B3CA7" w:rsidRDefault="00E12B58" w:rsidP="00C07F08">
            <w:pPr>
              <w:rPr>
                <w:rFonts w:ascii="Arial" w:hAnsi="Arial" w:cs="Arial"/>
                <w:sz w:val="20"/>
                <w:szCs w:val="20"/>
                <w:lang w:val="sl-SI" w:eastAsia="sl-SI"/>
              </w:rPr>
            </w:pPr>
            <w:r w:rsidRPr="006B3CA7">
              <w:rPr>
                <w:rFonts w:ascii="Arial" w:hAnsi="Arial" w:cs="Arial"/>
                <w:sz w:val="20"/>
                <w:szCs w:val="20"/>
                <w:lang w:val="sl-SI" w:eastAsia="sl-SI"/>
              </w:rPr>
              <w:t xml:space="preserve">                                                                                      GENERALN</w:t>
            </w:r>
            <w:r w:rsidR="005C3942" w:rsidRPr="006B3CA7">
              <w:rPr>
                <w:rFonts w:ascii="Arial" w:hAnsi="Arial" w:cs="Arial"/>
                <w:sz w:val="20"/>
                <w:szCs w:val="20"/>
                <w:lang w:val="sl-SI" w:eastAsia="sl-SI"/>
              </w:rPr>
              <w:t>A</w:t>
            </w:r>
            <w:r w:rsidRPr="006B3CA7">
              <w:rPr>
                <w:rFonts w:ascii="Arial" w:hAnsi="Arial" w:cs="Arial"/>
                <w:sz w:val="20"/>
                <w:szCs w:val="20"/>
                <w:lang w:val="sl-SI" w:eastAsia="sl-SI"/>
              </w:rPr>
              <w:t xml:space="preserve"> SEKRETAR</w:t>
            </w:r>
            <w:r w:rsidR="005C3942" w:rsidRPr="006B3CA7">
              <w:rPr>
                <w:rFonts w:ascii="Arial" w:hAnsi="Arial" w:cs="Arial"/>
                <w:sz w:val="20"/>
                <w:szCs w:val="20"/>
                <w:lang w:val="sl-SI" w:eastAsia="sl-SI"/>
              </w:rPr>
              <w:t>KA</w:t>
            </w:r>
          </w:p>
          <w:p w14:paraId="52098DBE" w14:textId="77777777" w:rsidR="00350C35" w:rsidRPr="006B3CA7" w:rsidRDefault="00350C35" w:rsidP="00C07F08">
            <w:pPr>
              <w:rPr>
                <w:rFonts w:ascii="Arial" w:hAnsi="Arial" w:cs="Arial"/>
                <w:sz w:val="20"/>
                <w:szCs w:val="20"/>
                <w:lang w:val="sl-SI" w:eastAsia="sl-SI"/>
              </w:rPr>
            </w:pPr>
            <w:r w:rsidRPr="006B3CA7">
              <w:rPr>
                <w:rFonts w:ascii="Arial" w:hAnsi="Arial" w:cs="Arial"/>
                <w:sz w:val="20"/>
                <w:szCs w:val="20"/>
                <w:lang w:val="sl-SI" w:eastAsia="sl-SI"/>
              </w:rPr>
              <w:t xml:space="preserve">                                               </w:t>
            </w:r>
          </w:p>
          <w:p w14:paraId="538F9C7F" w14:textId="77777777" w:rsidR="00387004" w:rsidRPr="006B3CA7" w:rsidRDefault="00387004" w:rsidP="00C07F08">
            <w:pPr>
              <w:rPr>
                <w:rFonts w:ascii="Arial" w:hAnsi="Arial" w:cs="Arial"/>
                <w:sz w:val="20"/>
                <w:szCs w:val="20"/>
                <w:lang w:val="sl-SI"/>
              </w:rPr>
            </w:pPr>
            <w:r w:rsidRPr="006B3CA7">
              <w:rPr>
                <w:rFonts w:ascii="Arial" w:hAnsi="Arial" w:cs="Arial"/>
                <w:sz w:val="20"/>
                <w:szCs w:val="20"/>
                <w:lang w:val="sl-SI"/>
              </w:rPr>
              <w:t>Priloge:</w:t>
            </w:r>
          </w:p>
          <w:p w14:paraId="1F359671" w14:textId="50EAE6A2" w:rsidR="00C07F08" w:rsidRPr="006B3CA7" w:rsidRDefault="00435A2F" w:rsidP="00C07F08">
            <w:pPr>
              <w:pStyle w:val="Telobesedila"/>
              <w:numPr>
                <w:ilvl w:val="0"/>
                <w:numId w:val="39"/>
              </w:numPr>
              <w:rPr>
                <w:rFonts w:ascii="Arial" w:hAnsi="Arial" w:cs="Arial"/>
                <w:color w:val="auto"/>
                <w:sz w:val="20"/>
                <w:szCs w:val="20"/>
                <w:lang w:val="sl-SI"/>
              </w:rPr>
            </w:pPr>
            <w:r>
              <w:rPr>
                <w:rFonts w:ascii="Arial" w:hAnsi="Arial" w:cs="Arial"/>
                <w:color w:val="auto"/>
                <w:sz w:val="20"/>
                <w:szCs w:val="20"/>
                <w:lang w:val="sl-SI" w:eastAsia="sl-SI"/>
              </w:rPr>
              <w:t>Ključni elementi finančnih instrumentov v programskem obdobju 2021</w:t>
            </w:r>
            <w:r w:rsidR="00647070">
              <w:rPr>
                <w:rFonts w:ascii="Arial" w:hAnsi="Arial" w:cs="Arial"/>
                <w:color w:val="auto"/>
                <w:sz w:val="20"/>
                <w:szCs w:val="20"/>
                <w:lang w:val="sl-SI" w:eastAsia="sl-SI"/>
              </w:rPr>
              <w:t>–</w:t>
            </w:r>
            <w:r>
              <w:rPr>
                <w:rFonts w:ascii="Arial" w:hAnsi="Arial" w:cs="Arial"/>
                <w:color w:val="auto"/>
                <w:sz w:val="20"/>
                <w:szCs w:val="20"/>
                <w:lang w:val="sl-SI" w:eastAsia="sl-SI"/>
              </w:rPr>
              <w:t>2027</w:t>
            </w:r>
          </w:p>
          <w:p w14:paraId="7B662D0A" w14:textId="77777777" w:rsidR="000E1040" w:rsidRPr="006B3CA7" w:rsidRDefault="000E1040" w:rsidP="00C07F08">
            <w:pPr>
              <w:rPr>
                <w:rFonts w:ascii="Arial" w:hAnsi="Arial" w:cs="Arial"/>
                <w:sz w:val="20"/>
                <w:szCs w:val="20"/>
                <w:lang w:val="sl-SI"/>
              </w:rPr>
            </w:pPr>
          </w:p>
          <w:p w14:paraId="19DAC1D6" w14:textId="77777777" w:rsidR="004D434D" w:rsidRPr="00435A2F" w:rsidRDefault="004D434D" w:rsidP="00C07F08">
            <w:pPr>
              <w:rPr>
                <w:rFonts w:ascii="Arial" w:hAnsi="Arial" w:cs="Arial"/>
                <w:sz w:val="20"/>
                <w:szCs w:val="20"/>
                <w:lang w:val="sl-SI"/>
              </w:rPr>
            </w:pPr>
            <w:r w:rsidRPr="00435A2F">
              <w:rPr>
                <w:rFonts w:ascii="Arial" w:hAnsi="Arial" w:cs="Arial"/>
                <w:sz w:val="20"/>
                <w:szCs w:val="20"/>
                <w:lang w:val="sl-SI"/>
              </w:rPr>
              <w:t>Sklep prejmejo:</w:t>
            </w:r>
          </w:p>
          <w:p w14:paraId="784AE31D" w14:textId="746E6C59" w:rsidR="002F7F06" w:rsidRPr="00435A2F" w:rsidRDefault="002F7F06"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 xml:space="preserve">Ministrstvo za </w:t>
            </w:r>
            <w:r w:rsidR="005C3942" w:rsidRPr="00435A2F">
              <w:rPr>
                <w:rFonts w:ascii="Arial" w:hAnsi="Arial" w:cs="Arial"/>
                <w:sz w:val="20"/>
                <w:szCs w:val="20"/>
                <w:lang w:val="sl-SI"/>
              </w:rPr>
              <w:t xml:space="preserve">gospodarstvo, </w:t>
            </w:r>
            <w:r w:rsidR="00435A2F" w:rsidRPr="00435A2F">
              <w:rPr>
                <w:rFonts w:ascii="Arial" w:hAnsi="Arial" w:cs="Arial"/>
                <w:sz w:val="20"/>
                <w:szCs w:val="20"/>
                <w:lang w:val="sl-SI"/>
              </w:rPr>
              <w:t>turizem in šport,</w:t>
            </w:r>
          </w:p>
          <w:p w14:paraId="61893C11" w14:textId="581A1C13" w:rsidR="00435A2F" w:rsidRPr="00435A2F" w:rsidRDefault="00435A2F"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Ministrstvo za kohezijo in regionalni razvoj,</w:t>
            </w:r>
          </w:p>
          <w:p w14:paraId="1E96EC9E" w14:textId="08ED6FE4" w:rsidR="00435A2F" w:rsidRPr="00435A2F" w:rsidRDefault="00435A2F"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Ministrstvo za naravne vire in prostor,</w:t>
            </w:r>
          </w:p>
          <w:p w14:paraId="0E445115" w14:textId="2276FC29" w:rsidR="00435A2F" w:rsidRPr="00435A2F" w:rsidRDefault="00435A2F"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Ministrstvo za okolje, podnebje in energijo,</w:t>
            </w:r>
          </w:p>
          <w:p w14:paraId="6BF7CE76" w14:textId="77777777" w:rsidR="002F7F06" w:rsidRPr="00435A2F" w:rsidRDefault="002F7F06"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 xml:space="preserve">Ministrstvo za finance, </w:t>
            </w:r>
          </w:p>
          <w:p w14:paraId="1CB879AF" w14:textId="77777777" w:rsidR="002F7F06" w:rsidRPr="00435A2F" w:rsidRDefault="004D434D" w:rsidP="00C07F08">
            <w:pPr>
              <w:pStyle w:val="Odstavekseznama"/>
              <w:numPr>
                <w:ilvl w:val="0"/>
                <w:numId w:val="32"/>
              </w:numPr>
              <w:rPr>
                <w:rFonts w:ascii="Arial" w:hAnsi="Arial" w:cs="Arial"/>
                <w:sz w:val="20"/>
                <w:szCs w:val="20"/>
                <w:lang w:val="sl-SI"/>
              </w:rPr>
            </w:pPr>
            <w:r w:rsidRPr="00435A2F">
              <w:rPr>
                <w:rFonts w:ascii="Arial" w:hAnsi="Arial" w:cs="Arial"/>
                <w:sz w:val="20"/>
                <w:szCs w:val="20"/>
                <w:lang w:val="sl-SI"/>
              </w:rPr>
              <w:t>Služba Vlade RS za zakonodajo</w:t>
            </w:r>
            <w:r w:rsidR="00FA5DE4" w:rsidRPr="00435A2F">
              <w:rPr>
                <w:rFonts w:ascii="Arial" w:hAnsi="Arial" w:cs="Arial"/>
                <w:sz w:val="20"/>
                <w:szCs w:val="20"/>
                <w:lang w:val="sl-SI"/>
              </w:rPr>
              <w:t>,</w:t>
            </w:r>
          </w:p>
          <w:p w14:paraId="4595527F" w14:textId="2D19EB4F" w:rsidR="004167D3" w:rsidRPr="006B3CA7" w:rsidRDefault="00B97E25" w:rsidP="00435A2F">
            <w:pPr>
              <w:pStyle w:val="Odstavekseznama"/>
              <w:numPr>
                <w:ilvl w:val="0"/>
                <w:numId w:val="32"/>
              </w:numPr>
              <w:jc w:val="both"/>
              <w:rPr>
                <w:rFonts w:ascii="Arial" w:hAnsi="Arial" w:cs="Arial"/>
                <w:sz w:val="20"/>
                <w:szCs w:val="20"/>
                <w:lang w:val="sl-SI"/>
              </w:rPr>
            </w:pPr>
            <w:r w:rsidRPr="00435A2F">
              <w:rPr>
                <w:rFonts w:ascii="Arial" w:hAnsi="Arial" w:cs="Arial"/>
                <w:sz w:val="20"/>
                <w:szCs w:val="20"/>
                <w:lang w:val="sl-SI"/>
              </w:rPr>
              <w:t>Urad Vlade RS za komuniciranje</w:t>
            </w:r>
            <w:r w:rsidR="00435A2F">
              <w:rPr>
                <w:rFonts w:ascii="Arial" w:hAnsi="Arial" w:cs="Arial"/>
                <w:sz w:val="20"/>
                <w:szCs w:val="20"/>
                <w:lang w:val="sl-SI"/>
              </w:rPr>
              <w:t>.</w:t>
            </w:r>
          </w:p>
        </w:tc>
      </w:tr>
      <w:tr w:rsidR="004D434D" w:rsidRPr="00D41A0B" w14:paraId="609A500A" w14:textId="77777777" w:rsidTr="00835D60">
        <w:tc>
          <w:tcPr>
            <w:tcW w:w="9221" w:type="dxa"/>
            <w:gridSpan w:val="12"/>
          </w:tcPr>
          <w:p w14:paraId="3F956040" w14:textId="77777777" w:rsidR="004D434D" w:rsidRPr="006B3CA7" w:rsidRDefault="004D434D" w:rsidP="00B14CE5">
            <w:pPr>
              <w:pStyle w:val="Neotevilenodstavek"/>
              <w:spacing w:before="0" w:after="0" w:line="240" w:lineRule="auto"/>
              <w:rPr>
                <w:b/>
                <w:iCs/>
                <w:sz w:val="20"/>
                <w:szCs w:val="20"/>
              </w:rPr>
            </w:pPr>
            <w:r w:rsidRPr="006B3CA7">
              <w:rPr>
                <w:b/>
                <w:sz w:val="20"/>
                <w:szCs w:val="20"/>
              </w:rPr>
              <w:t>2. Predlog za obravnavo predloga zakona po nujnem ali skrajšanem postopku v državnem zboru z obrazložitvijo razlogov:</w:t>
            </w:r>
          </w:p>
        </w:tc>
      </w:tr>
      <w:tr w:rsidR="004D434D" w:rsidRPr="006B3CA7" w14:paraId="082B6878" w14:textId="77777777" w:rsidTr="00835D60">
        <w:tc>
          <w:tcPr>
            <w:tcW w:w="9221" w:type="dxa"/>
            <w:gridSpan w:val="12"/>
          </w:tcPr>
          <w:p w14:paraId="1AFD72D7" w14:textId="77777777" w:rsidR="004D434D" w:rsidRPr="006B3CA7" w:rsidRDefault="004D434D" w:rsidP="00B14CE5">
            <w:pPr>
              <w:pStyle w:val="Neotevilenodstavek"/>
              <w:spacing w:before="0" w:after="0" w:line="240" w:lineRule="auto"/>
              <w:rPr>
                <w:iCs/>
                <w:sz w:val="20"/>
                <w:szCs w:val="20"/>
              </w:rPr>
            </w:pPr>
            <w:r w:rsidRPr="006B3CA7">
              <w:rPr>
                <w:iCs/>
                <w:sz w:val="20"/>
                <w:szCs w:val="20"/>
              </w:rPr>
              <w:t>/</w:t>
            </w:r>
          </w:p>
        </w:tc>
      </w:tr>
      <w:tr w:rsidR="004D434D" w:rsidRPr="006B3CA7" w14:paraId="0E84FC50" w14:textId="77777777" w:rsidTr="00835D60">
        <w:tc>
          <w:tcPr>
            <w:tcW w:w="9221" w:type="dxa"/>
            <w:gridSpan w:val="12"/>
          </w:tcPr>
          <w:p w14:paraId="04536637" w14:textId="77777777" w:rsidR="004D434D" w:rsidRPr="006B3CA7" w:rsidRDefault="004D434D" w:rsidP="00B14CE5">
            <w:pPr>
              <w:pStyle w:val="Neotevilenodstavek"/>
              <w:spacing w:before="0" w:after="0" w:line="240" w:lineRule="auto"/>
              <w:rPr>
                <w:b/>
                <w:iCs/>
                <w:sz w:val="20"/>
                <w:szCs w:val="20"/>
              </w:rPr>
            </w:pPr>
            <w:r w:rsidRPr="006B3CA7">
              <w:rPr>
                <w:b/>
                <w:sz w:val="20"/>
                <w:szCs w:val="20"/>
              </w:rPr>
              <w:lastRenderedPageBreak/>
              <w:t>3.a Osebe, odgovorne za strokovno pripravo in usklajenost gradiva:</w:t>
            </w:r>
          </w:p>
        </w:tc>
      </w:tr>
      <w:tr w:rsidR="004D434D" w:rsidRPr="009621B4" w14:paraId="0543785F" w14:textId="77777777" w:rsidTr="00835D60">
        <w:tc>
          <w:tcPr>
            <w:tcW w:w="9221" w:type="dxa"/>
            <w:gridSpan w:val="12"/>
          </w:tcPr>
          <w:p w14:paraId="1ED0429C" w14:textId="77777777" w:rsidR="004D434D" w:rsidRPr="006B3CA7" w:rsidRDefault="005C3942" w:rsidP="00B14CE5">
            <w:pPr>
              <w:pStyle w:val="Neotevilenodstavek"/>
              <w:numPr>
                <w:ilvl w:val="0"/>
                <w:numId w:val="20"/>
              </w:numPr>
              <w:spacing w:before="0" w:after="0" w:line="240" w:lineRule="auto"/>
              <w:rPr>
                <w:iCs/>
                <w:color w:val="000000"/>
                <w:sz w:val="20"/>
                <w:szCs w:val="20"/>
              </w:rPr>
            </w:pPr>
            <w:r w:rsidRPr="006B3CA7">
              <w:rPr>
                <w:iCs/>
                <w:color w:val="000000"/>
                <w:sz w:val="20"/>
                <w:szCs w:val="20"/>
              </w:rPr>
              <w:t>Matevž Frangež, državni sekretar, Ministrstvo za gospodarstvo, turizem in šport</w:t>
            </w:r>
            <w:r w:rsidR="00625588" w:rsidRPr="006B3CA7">
              <w:rPr>
                <w:iCs/>
                <w:color w:val="000000"/>
                <w:sz w:val="20"/>
                <w:szCs w:val="20"/>
              </w:rPr>
              <w:t>,</w:t>
            </w:r>
          </w:p>
          <w:p w14:paraId="36982155" w14:textId="65C6A2CE" w:rsidR="00D3283B" w:rsidRPr="006B3CA7" w:rsidRDefault="00435A2F" w:rsidP="00B14CE5">
            <w:pPr>
              <w:pStyle w:val="Neotevilenodstavek"/>
              <w:numPr>
                <w:ilvl w:val="0"/>
                <w:numId w:val="20"/>
              </w:numPr>
              <w:spacing w:before="0" w:after="0" w:line="240" w:lineRule="auto"/>
              <w:rPr>
                <w:iCs/>
                <w:color w:val="000000"/>
                <w:sz w:val="20"/>
                <w:szCs w:val="20"/>
              </w:rPr>
            </w:pPr>
            <w:r>
              <w:rPr>
                <w:iCs/>
                <w:color w:val="000000"/>
                <w:sz w:val="20"/>
                <w:szCs w:val="20"/>
              </w:rPr>
              <w:t>Alenka Marovt</w:t>
            </w:r>
            <w:r w:rsidR="007640A4" w:rsidRPr="006B3CA7">
              <w:rPr>
                <w:iCs/>
                <w:color w:val="000000"/>
                <w:sz w:val="20"/>
                <w:szCs w:val="20"/>
              </w:rPr>
              <w:t xml:space="preserve">, </w:t>
            </w:r>
            <w:r>
              <w:rPr>
                <w:iCs/>
                <w:color w:val="000000"/>
                <w:sz w:val="20"/>
                <w:szCs w:val="20"/>
              </w:rPr>
              <w:t xml:space="preserve">v.d. </w:t>
            </w:r>
            <w:r w:rsidR="00E412B2" w:rsidRPr="006B3CA7">
              <w:rPr>
                <w:iCs/>
                <w:color w:val="000000"/>
                <w:sz w:val="20"/>
                <w:szCs w:val="20"/>
              </w:rPr>
              <w:t>generaln</w:t>
            </w:r>
            <w:r>
              <w:rPr>
                <w:iCs/>
                <w:color w:val="000000"/>
                <w:sz w:val="20"/>
                <w:szCs w:val="20"/>
              </w:rPr>
              <w:t>e</w:t>
            </w:r>
            <w:r w:rsidR="002F63AC" w:rsidRPr="006B3CA7">
              <w:rPr>
                <w:iCs/>
                <w:color w:val="000000"/>
                <w:sz w:val="20"/>
                <w:szCs w:val="20"/>
              </w:rPr>
              <w:t xml:space="preserve"> direkt</w:t>
            </w:r>
            <w:r>
              <w:rPr>
                <w:iCs/>
                <w:color w:val="000000"/>
                <w:sz w:val="20"/>
                <w:szCs w:val="20"/>
              </w:rPr>
              <w:t>orice</w:t>
            </w:r>
            <w:r w:rsidR="004D434D" w:rsidRPr="006B3CA7">
              <w:rPr>
                <w:iCs/>
                <w:color w:val="000000"/>
                <w:sz w:val="20"/>
                <w:szCs w:val="20"/>
              </w:rPr>
              <w:t xml:space="preserve">, Ministrstvo za </w:t>
            </w:r>
            <w:r w:rsidR="005C3942" w:rsidRPr="006B3CA7">
              <w:rPr>
                <w:iCs/>
                <w:color w:val="000000"/>
                <w:sz w:val="20"/>
                <w:szCs w:val="20"/>
              </w:rPr>
              <w:t>gospodarstvo, turizem in šport</w:t>
            </w:r>
          </w:p>
        </w:tc>
      </w:tr>
      <w:tr w:rsidR="004D434D" w:rsidRPr="006B3CA7" w14:paraId="6FD5663F" w14:textId="77777777" w:rsidTr="00835D60">
        <w:tc>
          <w:tcPr>
            <w:tcW w:w="9221" w:type="dxa"/>
            <w:gridSpan w:val="12"/>
          </w:tcPr>
          <w:p w14:paraId="086D9AB9" w14:textId="77777777" w:rsidR="004D434D" w:rsidRPr="006B3CA7" w:rsidRDefault="004D434D" w:rsidP="00B14CE5">
            <w:pPr>
              <w:pStyle w:val="Neotevilenodstavek"/>
              <w:spacing w:before="0" w:after="0" w:line="240" w:lineRule="auto"/>
              <w:rPr>
                <w:b/>
                <w:iCs/>
                <w:sz w:val="20"/>
                <w:szCs w:val="20"/>
              </w:rPr>
            </w:pPr>
            <w:r w:rsidRPr="006B3CA7">
              <w:rPr>
                <w:b/>
                <w:iCs/>
                <w:sz w:val="20"/>
                <w:szCs w:val="20"/>
              </w:rPr>
              <w:t xml:space="preserve">3.b Zunanji strokovnjaki, ki so </w:t>
            </w:r>
            <w:r w:rsidRPr="006B3CA7">
              <w:rPr>
                <w:b/>
                <w:sz w:val="20"/>
                <w:szCs w:val="20"/>
              </w:rPr>
              <w:t>sodelovali pri pripravi dela ali celotnega gradiva:</w:t>
            </w:r>
          </w:p>
        </w:tc>
      </w:tr>
      <w:tr w:rsidR="004D434D" w:rsidRPr="006B3CA7" w14:paraId="3C9BDE4F" w14:textId="77777777" w:rsidTr="00835D60">
        <w:tc>
          <w:tcPr>
            <w:tcW w:w="9221" w:type="dxa"/>
            <w:gridSpan w:val="12"/>
          </w:tcPr>
          <w:p w14:paraId="68C0842F" w14:textId="77777777" w:rsidR="004D434D" w:rsidRPr="006B3CA7" w:rsidRDefault="004D434D" w:rsidP="00B14CE5">
            <w:pPr>
              <w:pStyle w:val="Neotevilenodstavek"/>
              <w:spacing w:before="0" w:after="0" w:line="240" w:lineRule="auto"/>
              <w:rPr>
                <w:iCs/>
                <w:sz w:val="20"/>
                <w:szCs w:val="20"/>
              </w:rPr>
            </w:pPr>
            <w:r w:rsidRPr="006B3CA7">
              <w:rPr>
                <w:iCs/>
                <w:sz w:val="20"/>
                <w:szCs w:val="20"/>
              </w:rPr>
              <w:t>/</w:t>
            </w:r>
          </w:p>
        </w:tc>
      </w:tr>
      <w:tr w:rsidR="004D434D" w:rsidRPr="006B3CA7" w14:paraId="67BA66BA" w14:textId="77777777" w:rsidTr="00835D60">
        <w:tc>
          <w:tcPr>
            <w:tcW w:w="9221" w:type="dxa"/>
            <w:gridSpan w:val="12"/>
          </w:tcPr>
          <w:p w14:paraId="42AC515E" w14:textId="77777777" w:rsidR="004D434D" w:rsidRPr="006B3CA7" w:rsidRDefault="004D434D" w:rsidP="00B14CE5">
            <w:pPr>
              <w:pStyle w:val="Neotevilenodstavek"/>
              <w:spacing w:before="0" w:after="0" w:line="240" w:lineRule="auto"/>
              <w:rPr>
                <w:b/>
                <w:iCs/>
                <w:sz w:val="20"/>
                <w:szCs w:val="20"/>
              </w:rPr>
            </w:pPr>
            <w:r w:rsidRPr="006B3CA7">
              <w:rPr>
                <w:b/>
                <w:sz w:val="20"/>
                <w:szCs w:val="20"/>
              </w:rPr>
              <w:t>4. Predstavniki vlade, ki bodo sodelovali pri delu državnega zbora:</w:t>
            </w:r>
          </w:p>
        </w:tc>
      </w:tr>
      <w:tr w:rsidR="004D434D" w:rsidRPr="006B3CA7" w14:paraId="2F531E4E" w14:textId="77777777" w:rsidTr="00835D60">
        <w:tc>
          <w:tcPr>
            <w:tcW w:w="9221" w:type="dxa"/>
            <w:gridSpan w:val="12"/>
          </w:tcPr>
          <w:p w14:paraId="7503D6C4" w14:textId="77777777" w:rsidR="004D434D" w:rsidRPr="006B3CA7" w:rsidRDefault="004D434D" w:rsidP="00B14CE5">
            <w:pPr>
              <w:pStyle w:val="Neotevilenodstavek"/>
              <w:spacing w:before="0" w:after="0" w:line="240" w:lineRule="auto"/>
              <w:rPr>
                <w:b/>
                <w:sz w:val="20"/>
                <w:szCs w:val="20"/>
              </w:rPr>
            </w:pPr>
            <w:r w:rsidRPr="006B3CA7">
              <w:rPr>
                <w:iCs/>
                <w:sz w:val="20"/>
                <w:szCs w:val="20"/>
              </w:rPr>
              <w:t>/</w:t>
            </w:r>
          </w:p>
        </w:tc>
      </w:tr>
      <w:tr w:rsidR="004D434D" w:rsidRPr="006B3CA7" w14:paraId="7EB44216" w14:textId="77777777" w:rsidTr="00835D60">
        <w:tc>
          <w:tcPr>
            <w:tcW w:w="9221" w:type="dxa"/>
            <w:gridSpan w:val="12"/>
          </w:tcPr>
          <w:p w14:paraId="22BE6EFA" w14:textId="77777777" w:rsidR="004D434D" w:rsidRPr="006B3CA7" w:rsidRDefault="004D434D" w:rsidP="00B14CE5">
            <w:pPr>
              <w:rPr>
                <w:rFonts w:ascii="Arial" w:hAnsi="Arial" w:cs="Arial"/>
                <w:sz w:val="20"/>
                <w:szCs w:val="20"/>
                <w:lang w:val="sl-SI"/>
              </w:rPr>
            </w:pPr>
            <w:r w:rsidRPr="006B3CA7">
              <w:rPr>
                <w:rFonts w:ascii="Arial" w:hAnsi="Arial" w:cs="Arial"/>
                <w:sz w:val="20"/>
                <w:szCs w:val="20"/>
                <w:lang w:val="sl-SI"/>
              </w:rPr>
              <w:t>5. Kratek povzetek gradiva:</w:t>
            </w:r>
          </w:p>
        </w:tc>
      </w:tr>
      <w:tr w:rsidR="004D434D" w:rsidRPr="009621B4" w14:paraId="7583160D" w14:textId="77777777" w:rsidTr="00835D60">
        <w:tc>
          <w:tcPr>
            <w:tcW w:w="9221" w:type="dxa"/>
            <w:gridSpan w:val="12"/>
          </w:tcPr>
          <w:p w14:paraId="43C4B691" w14:textId="07BE526F" w:rsidR="00173144" w:rsidRDefault="00435A2F" w:rsidP="00A00759">
            <w:pPr>
              <w:jc w:val="both"/>
              <w:rPr>
                <w:rFonts w:ascii="Arial" w:hAnsi="Arial" w:cs="Arial"/>
                <w:sz w:val="20"/>
                <w:szCs w:val="20"/>
                <w:lang w:val="sl-SI"/>
              </w:rPr>
            </w:pPr>
            <w:r>
              <w:rPr>
                <w:rFonts w:ascii="Arial" w:hAnsi="Arial" w:cs="Arial"/>
                <w:sz w:val="20"/>
                <w:szCs w:val="20"/>
                <w:lang w:val="sl-SI"/>
              </w:rPr>
              <w:t>Ključni elementi finančnih instrumentov v programskem obdobju 2021</w:t>
            </w:r>
            <w:r w:rsidR="00647070">
              <w:rPr>
                <w:rFonts w:ascii="Arial" w:hAnsi="Arial" w:cs="Arial"/>
                <w:sz w:val="20"/>
                <w:szCs w:val="20"/>
                <w:lang w:val="sl-SI"/>
              </w:rPr>
              <w:t>–</w:t>
            </w:r>
            <w:r>
              <w:rPr>
                <w:rFonts w:ascii="Arial" w:hAnsi="Arial" w:cs="Arial"/>
                <w:sz w:val="20"/>
                <w:szCs w:val="20"/>
                <w:lang w:val="sl-SI"/>
              </w:rPr>
              <w:t>2027 (v nadaljevanju: KEFI2127) so pripravljeni skladno z drugim odstavkom 106.j člena Zakona o javnih financah in drugim odstavkom 17. člena Uredbe o postopku, merilih in načinih dodeljevanja sredstev za spodbujanje razvojnih programov in prednostnih nalog. Podlaga za pripravo KEFI2127 je Predhodna ocena potreb trga in vrzeli financiranja na trgu za izvajanje finančnih instrumentov v programskem obdobju 2021–2027 in dodatn</w:t>
            </w:r>
            <w:r w:rsidR="00043F84">
              <w:rPr>
                <w:rFonts w:ascii="Arial" w:hAnsi="Arial" w:cs="Arial"/>
                <w:sz w:val="20"/>
                <w:szCs w:val="20"/>
                <w:lang w:val="sl-SI"/>
              </w:rPr>
              <w:t>e</w:t>
            </w:r>
            <w:r>
              <w:rPr>
                <w:rFonts w:ascii="Arial" w:hAnsi="Arial" w:cs="Arial"/>
                <w:sz w:val="20"/>
                <w:szCs w:val="20"/>
                <w:lang w:val="sl-SI"/>
              </w:rPr>
              <w:t xml:space="preserve"> analiz</w:t>
            </w:r>
            <w:r w:rsidR="00043F84">
              <w:rPr>
                <w:rFonts w:ascii="Arial" w:hAnsi="Arial" w:cs="Arial"/>
                <w:sz w:val="20"/>
                <w:szCs w:val="20"/>
                <w:lang w:val="sl-SI"/>
              </w:rPr>
              <w:t>e</w:t>
            </w:r>
            <w:r>
              <w:rPr>
                <w:rFonts w:ascii="Arial" w:hAnsi="Arial" w:cs="Arial"/>
                <w:sz w:val="20"/>
                <w:szCs w:val="20"/>
                <w:lang w:val="sl-SI"/>
              </w:rPr>
              <w:t xml:space="preserve"> trga, ki so pokazale vrzel financiranja na področju malih in srednje velikih podjetij (MSP), raziskav, razvoja in inovacij (RRI), krožnega gospodarstva, energetske učinkovitosti in urbanega razvoja. KEFI2127 bodo prispevali k doseganju ciljev Programa </w:t>
            </w:r>
            <w:r w:rsidR="00AF01EA">
              <w:rPr>
                <w:rFonts w:ascii="Arial" w:hAnsi="Arial" w:cs="Arial"/>
                <w:sz w:val="20"/>
                <w:szCs w:val="20"/>
                <w:lang w:val="sl-SI"/>
              </w:rPr>
              <w:t xml:space="preserve">evropske kohezijske politike v obdobju 2021–2027 v Sloveniji. </w:t>
            </w:r>
          </w:p>
          <w:p w14:paraId="53877778" w14:textId="77777777" w:rsidR="00173144" w:rsidRDefault="00173144" w:rsidP="00A00759">
            <w:pPr>
              <w:jc w:val="both"/>
              <w:rPr>
                <w:rFonts w:ascii="Arial" w:hAnsi="Arial" w:cs="Arial"/>
                <w:sz w:val="20"/>
                <w:szCs w:val="20"/>
                <w:lang w:val="sl-SI"/>
              </w:rPr>
            </w:pPr>
          </w:p>
          <w:p w14:paraId="14A2AEBB" w14:textId="6C9CB98E" w:rsidR="00C07F08" w:rsidRDefault="00AF01EA" w:rsidP="00A00759">
            <w:pPr>
              <w:jc w:val="both"/>
              <w:rPr>
                <w:rFonts w:ascii="Arial" w:hAnsi="Arial" w:cs="Arial"/>
                <w:sz w:val="20"/>
                <w:szCs w:val="20"/>
                <w:lang w:val="sl-SI"/>
              </w:rPr>
            </w:pPr>
            <w:r>
              <w:rPr>
                <w:rFonts w:ascii="Arial" w:hAnsi="Arial" w:cs="Arial"/>
                <w:sz w:val="20"/>
                <w:szCs w:val="20"/>
                <w:lang w:val="sl-SI"/>
              </w:rPr>
              <w:t>Finančni instrumenti se bodo izvajali prek holdinškega sklada, ki bo upravljal in izvajal finančne instrumente (posojila, garancije, lastniško financiranje). Ključni deležniki pri izvajanju finančnih instrumentov so poleg holdinškega sklada še Ministrstvo za gospodarstvo, turizem in šport (v vlogi posredniškega telesa za finančne instrumente), Ministrstvo za naravne vire in prostor in Ministrstvo za okolje, podnebje in energijo (oba v vlogi sodelujočih ministrstev), Ministrstvo za kohezijo in regionalni razvoj (kot organ upravljanja), Ministrstvo za fina</w:t>
            </w:r>
            <w:r w:rsidR="00173144">
              <w:rPr>
                <w:rFonts w:ascii="Arial" w:hAnsi="Arial" w:cs="Arial"/>
                <w:sz w:val="20"/>
                <w:szCs w:val="20"/>
                <w:lang w:val="sl-SI"/>
              </w:rPr>
              <w:t>nce (kot plačilni organ in organ za računovodenje) in Združenje mestnih občin Slovenije.</w:t>
            </w:r>
          </w:p>
          <w:p w14:paraId="57F4F8DB" w14:textId="77777777" w:rsidR="00173144" w:rsidRDefault="00173144" w:rsidP="00A00759">
            <w:pPr>
              <w:jc w:val="both"/>
              <w:rPr>
                <w:rFonts w:ascii="Arial" w:hAnsi="Arial" w:cs="Arial"/>
                <w:sz w:val="20"/>
                <w:szCs w:val="20"/>
                <w:lang w:val="sl-SI"/>
              </w:rPr>
            </w:pPr>
          </w:p>
          <w:p w14:paraId="35BA63C3" w14:textId="1DB6ED14" w:rsidR="00173144" w:rsidRPr="006B3CA7" w:rsidRDefault="00173144" w:rsidP="00A00759">
            <w:pPr>
              <w:jc w:val="both"/>
              <w:rPr>
                <w:rFonts w:ascii="Arial" w:hAnsi="Arial" w:cs="Arial"/>
                <w:sz w:val="20"/>
                <w:szCs w:val="20"/>
                <w:lang w:val="sl-SI"/>
              </w:rPr>
            </w:pPr>
            <w:r>
              <w:rPr>
                <w:rFonts w:ascii="Arial" w:hAnsi="Arial" w:cs="Arial"/>
                <w:sz w:val="20"/>
                <w:szCs w:val="20"/>
                <w:lang w:val="sl-SI"/>
              </w:rPr>
              <w:t xml:space="preserve">V gradivu so predstavljene pravne podlage in tržne vrzeli financiranja. Prikazane so usmeritve za naložbeno strategijo in načrtovanje finančnih instrumentov s strukturo upravljanja finančnih instrumentov prek holdinškega sklada in finančnih posrednikov ter načrtovanimi finančnimi produkti in ciljnimi skupinami za posamezna </w:t>
            </w:r>
            <w:r w:rsidR="004B1E86">
              <w:rPr>
                <w:rFonts w:ascii="Arial" w:hAnsi="Arial" w:cs="Arial"/>
                <w:sz w:val="20"/>
                <w:szCs w:val="20"/>
                <w:lang w:val="sl-SI"/>
              </w:rPr>
              <w:t>področja</w:t>
            </w:r>
            <w:r>
              <w:rPr>
                <w:rFonts w:ascii="Arial" w:hAnsi="Arial" w:cs="Arial"/>
                <w:sz w:val="20"/>
                <w:szCs w:val="20"/>
                <w:lang w:val="sl-SI"/>
              </w:rPr>
              <w:t>: MSP, RRI, krožno gospodarstvo, energetska učinkovitost in urbani razvoj. Poleg tega so pripravljene usmeritve glede spremljanja in poročanja. Izdelan je program porabe sredstev, ki predvideva več vplačil v holdinški sklad v obdobju upravičenosti. Podrobneje so predstavljeni učinek finančnega vzvoda, obrestna mera, upravljavska provizija, vodenje evidenc, hranjenje dokumentacije, spremljanje državnih pomoči, spremljanje ciljev in kazalnikov, informiranje in obveščanje, obvladovanje tveganj, strategija izstopa, politika prekinitve finančnega instrumenta.</w:t>
            </w:r>
          </w:p>
          <w:p w14:paraId="07056868" w14:textId="40E72D3B" w:rsidR="00173144" w:rsidRPr="006B3CA7" w:rsidRDefault="00173144" w:rsidP="00173144">
            <w:pPr>
              <w:pStyle w:val="datumtevilka"/>
              <w:spacing w:line="240" w:lineRule="auto"/>
              <w:jc w:val="both"/>
              <w:rPr>
                <w:lang w:eastAsia="en-US"/>
              </w:rPr>
            </w:pPr>
          </w:p>
        </w:tc>
      </w:tr>
      <w:tr w:rsidR="004D434D" w:rsidRPr="006B3CA7" w14:paraId="19534CD9" w14:textId="77777777" w:rsidTr="00835D60">
        <w:tc>
          <w:tcPr>
            <w:tcW w:w="9221" w:type="dxa"/>
            <w:gridSpan w:val="12"/>
          </w:tcPr>
          <w:p w14:paraId="40F1DA5F"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6. Presoja posledic za:</w:t>
            </w:r>
          </w:p>
        </w:tc>
      </w:tr>
      <w:tr w:rsidR="004D434D" w:rsidRPr="006B3CA7" w14:paraId="05611051" w14:textId="77777777" w:rsidTr="00835D60">
        <w:tc>
          <w:tcPr>
            <w:tcW w:w="1548" w:type="dxa"/>
          </w:tcPr>
          <w:p w14:paraId="2BB7EE9C"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a)</w:t>
            </w:r>
          </w:p>
        </w:tc>
        <w:tc>
          <w:tcPr>
            <w:tcW w:w="5708" w:type="dxa"/>
            <w:gridSpan w:val="10"/>
          </w:tcPr>
          <w:p w14:paraId="4A499EFA" w14:textId="77777777" w:rsidR="004D434D" w:rsidRPr="006B3CA7" w:rsidRDefault="004D434D" w:rsidP="00B14CE5">
            <w:pPr>
              <w:pStyle w:val="Neotevilenodstavek"/>
              <w:spacing w:before="0" w:after="0" w:line="240" w:lineRule="auto"/>
              <w:rPr>
                <w:sz w:val="20"/>
                <w:szCs w:val="20"/>
              </w:rPr>
            </w:pPr>
            <w:r w:rsidRPr="006B3CA7">
              <w:rPr>
                <w:sz w:val="20"/>
                <w:szCs w:val="20"/>
              </w:rPr>
              <w:t>javnofinančna sredstva nad 40.000 EUR v tekočem in naslednjih treh letih</w:t>
            </w:r>
          </w:p>
        </w:tc>
        <w:tc>
          <w:tcPr>
            <w:tcW w:w="1965" w:type="dxa"/>
            <w:vAlign w:val="center"/>
          </w:tcPr>
          <w:p w14:paraId="0564C187" w14:textId="0C64E73A" w:rsidR="004D434D" w:rsidRPr="006B3CA7" w:rsidRDefault="00313A5E" w:rsidP="00B14CE5">
            <w:pPr>
              <w:pStyle w:val="Neotevilenodstavek"/>
              <w:spacing w:before="0" w:after="0" w:line="240" w:lineRule="auto"/>
              <w:jc w:val="center"/>
              <w:rPr>
                <w:iCs/>
                <w:sz w:val="20"/>
                <w:szCs w:val="20"/>
              </w:rPr>
            </w:pPr>
            <w:r w:rsidRPr="006B3CA7">
              <w:rPr>
                <w:sz w:val="20"/>
                <w:szCs w:val="20"/>
              </w:rPr>
              <w:t>NE</w:t>
            </w:r>
          </w:p>
        </w:tc>
      </w:tr>
      <w:tr w:rsidR="004D434D" w:rsidRPr="006B3CA7" w14:paraId="6389F0D7" w14:textId="77777777" w:rsidTr="00835D60">
        <w:tc>
          <w:tcPr>
            <w:tcW w:w="1548" w:type="dxa"/>
          </w:tcPr>
          <w:p w14:paraId="77BBB6B5"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b)</w:t>
            </w:r>
          </w:p>
        </w:tc>
        <w:tc>
          <w:tcPr>
            <w:tcW w:w="5708" w:type="dxa"/>
            <w:gridSpan w:val="10"/>
          </w:tcPr>
          <w:p w14:paraId="775D424D" w14:textId="77777777" w:rsidR="004D434D" w:rsidRPr="006B3CA7" w:rsidRDefault="004D434D" w:rsidP="00B14CE5">
            <w:pPr>
              <w:pStyle w:val="Neotevilenodstavek"/>
              <w:spacing w:before="0" w:after="0" w:line="240" w:lineRule="auto"/>
              <w:rPr>
                <w:iCs/>
                <w:sz w:val="20"/>
                <w:szCs w:val="20"/>
              </w:rPr>
            </w:pPr>
            <w:r w:rsidRPr="006B3CA7">
              <w:rPr>
                <w:bCs/>
                <w:sz w:val="20"/>
                <w:szCs w:val="20"/>
              </w:rPr>
              <w:t>usklajenost slovenskega pravnega reda s pravnim redom Evropske unije</w:t>
            </w:r>
          </w:p>
        </w:tc>
        <w:tc>
          <w:tcPr>
            <w:tcW w:w="1965" w:type="dxa"/>
            <w:vAlign w:val="center"/>
          </w:tcPr>
          <w:p w14:paraId="4FC56A40" w14:textId="77777777" w:rsidR="004D434D" w:rsidRPr="006B3CA7" w:rsidRDefault="004D434D" w:rsidP="00B14CE5">
            <w:pPr>
              <w:pStyle w:val="Neotevilenodstavek"/>
              <w:spacing w:before="0" w:after="0" w:line="240" w:lineRule="auto"/>
              <w:jc w:val="center"/>
              <w:rPr>
                <w:iCs/>
                <w:sz w:val="20"/>
                <w:szCs w:val="20"/>
              </w:rPr>
            </w:pPr>
            <w:r w:rsidRPr="006B3CA7">
              <w:rPr>
                <w:sz w:val="20"/>
                <w:szCs w:val="20"/>
              </w:rPr>
              <w:t>NE</w:t>
            </w:r>
          </w:p>
        </w:tc>
      </w:tr>
      <w:tr w:rsidR="004D434D" w:rsidRPr="006B3CA7" w14:paraId="3448C868" w14:textId="77777777" w:rsidTr="00835D60">
        <w:tc>
          <w:tcPr>
            <w:tcW w:w="1548" w:type="dxa"/>
          </w:tcPr>
          <w:p w14:paraId="3DE94EE8"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c)</w:t>
            </w:r>
          </w:p>
        </w:tc>
        <w:tc>
          <w:tcPr>
            <w:tcW w:w="5708" w:type="dxa"/>
            <w:gridSpan w:val="10"/>
          </w:tcPr>
          <w:p w14:paraId="3A84FC37" w14:textId="77777777" w:rsidR="004D434D" w:rsidRPr="006B3CA7" w:rsidRDefault="004D434D" w:rsidP="00B14CE5">
            <w:pPr>
              <w:pStyle w:val="Neotevilenodstavek"/>
              <w:spacing w:before="0" w:after="0" w:line="240" w:lineRule="auto"/>
              <w:rPr>
                <w:iCs/>
                <w:sz w:val="20"/>
                <w:szCs w:val="20"/>
              </w:rPr>
            </w:pPr>
            <w:r w:rsidRPr="006B3CA7">
              <w:rPr>
                <w:sz w:val="20"/>
                <w:szCs w:val="20"/>
              </w:rPr>
              <w:t>administrativne posledice</w:t>
            </w:r>
          </w:p>
        </w:tc>
        <w:tc>
          <w:tcPr>
            <w:tcW w:w="1965" w:type="dxa"/>
            <w:vAlign w:val="center"/>
          </w:tcPr>
          <w:p w14:paraId="1ACC8CF8" w14:textId="77777777" w:rsidR="004D434D" w:rsidRPr="006B3CA7" w:rsidRDefault="004D434D" w:rsidP="00B14CE5">
            <w:pPr>
              <w:pStyle w:val="Neotevilenodstavek"/>
              <w:spacing w:before="0" w:after="0" w:line="240" w:lineRule="auto"/>
              <w:jc w:val="center"/>
              <w:rPr>
                <w:sz w:val="20"/>
                <w:szCs w:val="20"/>
              </w:rPr>
            </w:pPr>
            <w:r w:rsidRPr="006B3CA7">
              <w:rPr>
                <w:sz w:val="20"/>
                <w:szCs w:val="20"/>
              </w:rPr>
              <w:t>NE</w:t>
            </w:r>
          </w:p>
        </w:tc>
      </w:tr>
      <w:tr w:rsidR="004D434D" w:rsidRPr="006B3CA7" w14:paraId="509A6616" w14:textId="77777777" w:rsidTr="00835D60">
        <w:tc>
          <w:tcPr>
            <w:tcW w:w="1548" w:type="dxa"/>
          </w:tcPr>
          <w:p w14:paraId="673D0E1A" w14:textId="77777777" w:rsidR="004D434D" w:rsidRPr="00043F84" w:rsidRDefault="004D434D" w:rsidP="00B14CE5">
            <w:pPr>
              <w:pStyle w:val="Neotevilenodstavek"/>
              <w:spacing w:before="0" w:after="0" w:line="240" w:lineRule="auto"/>
              <w:ind w:left="360"/>
              <w:rPr>
                <w:iCs/>
                <w:sz w:val="20"/>
                <w:szCs w:val="20"/>
              </w:rPr>
            </w:pPr>
            <w:r w:rsidRPr="00043F84">
              <w:rPr>
                <w:iCs/>
                <w:sz w:val="20"/>
                <w:szCs w:val="20"/>
              </w:rPr>
              <w:t>č)</w:t>
            </w:r>
          </w:p>
        </w:tc>
        <w:tc>
          <w:tcPr>
            <w:tcW w:w="5708" w:type="dxa"/>
            <w:gridSpan w:val="10"/>
          </w:tcPr>
          <w:p w14:paraId="5E041FF4" w14:textId="6EF73713" w:rsidR="00173144" w:rsidRPr="00043F84" w:rsidRDefault="004D434D" w:rsidP="00B14CE5">
            <w:pPr>
              <w:pStyle w:val="Neotevilenodstavek"/>
              <w:spacing w:before="0" w:after="0" w:line="240" w:lineRule="auto"/>
              <w:rPr>
                <w:bCs/>
                <w:sz w:val="20"/>
                <w:szCs w:val="20"/>
              </w:rPr>
            </w:pPr>
            <w:r w:rsidRPr="00043F84">
              <w:rPr>
                <w:sz w:val="20"/>
                <w:szCs w:val="20"/>
              </w:rPr>
              <w:t>gospodarstvo, zlasti</w:t>
            </w:r>
            <w:r w:rsidRPr="00043F84">
              <w:rPr>
                <w:bCs/>
                <w:sz w:val="20"/>
                <w:szCs w:val="20"/>
              </w:rPr>
              <w:t xml:space="preserve"> mala in srednja podj</w:t>
            </w:r>
            <w:r w:rsidR="00E930C6" w:rsidRPr="00043F84">
              <w:rPr>
                <w:bCs/>
                <w:sz w:val="20"/>
                <w:szCs w:val="20"/>
              </w:rPr>
              <w:t>etja ter konkurenčnost podjetij</w:t>
            </w:r>
          </w:p>
        </w:tc>
        <w:tc>
          <w:tcPr>
            <w:tcW w:w="1965" w:type="dxa"/>
            <w:vAlign w:val="center"/>
          </w:tcPr>
          <w:p w14:paraId="5F4AB8A4" w14:textId="1D08D229" w:rsidR="004D434D" w:rsidRPr="006B3CA7" w:rsidRDefault="00B72D94" w:rsidP="00B14CE5">
            <w:pPr>
              <w:pStyle w:val="Neotevilenodstavek"/>
              <w:spacing w:before="0" w:after="0" w:line="240" w:lineRule="auto"/>
              <w:jc w:val="center"/>
              <w:rPr>
                <w:iCs/>
                <w:sz w:val="20"/>
                <w:szCs w:val="20"/>
              </w:rPr>
            </w:pPr>
            <w:r>
              <w:rPr>
                <w:iCs/>
                <w:sz w:val="20"/>
                <w:szCs w:val="20"/>
              </w:rPr>
              <w:t>NE</w:t>
            </w:r>
          </w:p>
        </w:tc>
      </w:tr>
      <w:tr w:rsidR="004D434D" w:rsidRPr="006B3CA7" w14:paraId="3503D4F0" w14:textId="77777777" w:rsidTr="00835D60">
        <w:tc>
          <w:tcPr>
            <w:tcW w:w="1548" w:type="dxa"/>
          </w:tcPr>
          <w:p w14:paraId="4E4B3328"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d)</w:t>
            </w:r>
          </w:p>
        </w:tc>
        <w:tc>
          <w:tcPr>
            <w:tcW w:w="5708" w:type="dxa"/>
            <w:gridSpan w:val="10"/>
          </w:tcPr>
          <w:p w14:paraId="35F66537" w14:textId="77777777" w:rsidR="004D434D" w:rsidRPr="006B3CA7" w:rsidRDefault="004D434D" w:rsidP="00B14CE5">
            <w:pPr>
              <w:pStyle w:val="Neotevilenodstavek"/>
              <w:spacing w:before="0" w:after="0" w:line="240" w:lineRule="auto"/>
              <w:rPr>
                <w:bCs/>
                <w:sz w:val="20"/>
                <w:szCs w:val="20"/>
              </w:rPr>
            </w:pPr>
            <w:r w:rsidRPr="006B3CA7">
              <w:rPr>
                <w:bCs/>
                <w:sz w:val="20"/>
                <w:szCs w:val="20"/>
              </w:rPr>
              <w:t>okolje, vključno s prostorskimi in varstvenimi vidiki</w:t>
            </w:r>
          </w:p>
        </w:tc>
        <w:tc>
          <w:tcPr>
            <w:tcW w:w="1965" w:type="dxa"/>
            <w:vAlign w:val="center"/>
          </w:tcPr>
          <w:p w14:paraId="4895C719" w14:textId="77777777" w:rsidR="004D434D" w:rsidRPr="006B3CA7" w:rsidRDefault="004D434D" w:rsidP="00B14CE5">
            <w:pPr>
              <w:pStyle w:val="Neotevilenodstavek"/>
              <w:spacing w:before="0" w:after="0" w:line="240" w:lineRule="auto"/>
              <w:jc w:val="center"/>
              <w:rPr>
                <w:iCs/>
                <w:sz w:val="20"/>
                <w:szCs w:val="20"/>
              </w:rPr>
            </w:pPr>
            <w:r w:rsidRPr="006B3CA7">
              <w:rPr>
                <w:sz w:val="20"/>
                <w:szCs w:val="20"/>
              </w:rPr>
              <w:t>NE</w:t>
            </w:r>
          </w:p>
        </w:tc>
      </w:tr>
      <w:tr w:rsidR="004D434D" w:rsidRPr="006B3CA7" w14:paraId="5F0FF471" w14:textId="77777777" w:rsidTr="00835D60">
        <w:tc>
          <w:tcPr>
            <w:tcW w:w="1548" w:type="dxa"/>
          </w:tcPr>
          <w:p w14:paraId="6F0CC045"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e)</w:t>
            </w:r>
          </w:p>
        </w:tc>
        <w:tc>
          <w:tcPr>
            <w:tcW w:w="5708" w:type="dxa"/>
            <w:gridSpan w:val="10"/>
          </w:tcPr>
          <w:p w14:paraId="57390309" w14:textId="77777777" w:rsidR="004D434D" w:rsidRPr="006B3CA7" w:rsidRDefault="004D434D" w:rsidP="00B14CE5">
            <w:pPr>
              <w:pStyle w:val="Neotevilenodstavek"/>
              <w:spacing w:before="0" w:after="0" w:line="240" w:lineRule="auto"/>
              <w:rPr>
                <w:bCs/>
                <w:sz w:val="20"/>
                <w:szCs w:val="20"/>
              </w:rPr>
            </w:pPr>
            <w:r w:rsidRPr="006B3CA7">
              <w:rPr>
                <w:bCs/>
                <w:sz w:val="20"/>
                <w:szCs w:val="20"/>
              </w:rPr>
              <w:t>socialno področje</w:t>
            </w:r>
          </w:p>
        </w:tc>
        <w:tc>
          <w:tcPr>
            <w:tcW w:w="1965" w:type="dxa"/>
            <w:vAlign w:val="center"/>
          </w:tcPr>
          <w:p w14:paraId="413666BB" w14:textId="77777777" w:rsidR="004D434D" w:rsidRPr="006B3CA7" w:rsidRDefault="004D434D" w:rsidP="00B14CE5">
            <w:pPr>
              <w:pStyle w:val="Neotevilenodstavek"/>
              <w:spacing w:before="0" w:after="0" w:line="240" w:lineRule="auto"/>
              <w:jc w:val="center"/>
              <w:rPr>
                <w:iCs/>
                <w:sz w:val="20"/>
                <w:szCs w:val="20"/>
              </w:rPr>
            </w:pPr>
            <w:r w:rsidRPr="006B3CA7">
              <w:rPr>
                <w:sz w:val="20"/>
                <w:szCs w:val="20"/>
              </w:rPr>
              <w:t>NE</w:t>
            </w:r>
          </w:p>
        </w:tc>
      </w:tr>
      <w:tr w:rsidR="004D434D" w:rsidRPr="006B3CA7" w14:paraId="3696150E" w14:textId="77777777" w:rsidTr="00835D60">
        <w:tc>
          <w:tcPr>
            <w:tcW w:w="1548" w:type="dxa"/>
            <w:tcBorders>
              <w:bottom w:val="single" w:sz="4" w:space="0" w:color="auto"/>
            </w:tcBorders>
          </w:tcPr>
          <w:p w14:paraId="02216B18" w14:textId="77777777" w:rsidR="004D434D" w:rsidRPr="006B3CA7" w:rsidRDefault="004D434D" w:rsidP="00B14CE5">
            <w:pPr>
              <w:pStyle w:val="Neotevilenodstavek"/>
              <w:spacing w:before="0" w:after="0" w:line="240" w:lineRule="auto"/>
              <w:ind w:left="360"/>
              <w:rPr>
                <w:iCs/>
                <w:sz w:val="20"/>
                <w:szCs w:val="20"/>
              </w:rPr>
            </w:pPr>
            <w:r w:rsidRPr="006B3CA7">
              <w:rPr>
                <w:iCs/>
                <w:sz w:val="20"/>
                <w:szCs w:val="20"/>
              </w:rPr>
              <w:t>f)</w:t>
            </w:r>
          </w:p>
        </w:tc>
        <w:tc>
          <w:tcPr>
            <w:tcW w:w="5708" w:type="dxa"/>
            <w:gridSpan w:val="10"/>
            <w:tcBorders>
              <w:bottom w:val="single" w:sz="4" w:space="0" w:color="auto"/>
            </w:tcBorders>
          </w:tcPr>
          <w:p w14:paraId="57163B9A" w14:textId="77777777" w:rsidR="004D434D" w:rsidRPr="006B3CA7" w:rsidRDefault="004D434D" w:rsidP="00B14CE5">
            <w:pPr>
              <w:pStyle w:val="Neotevilenodstavek"/>
              <w:spacing w:before="0" w:after="0" w:line="240" w:lineRule="auto"/>
              <w:rPr>
                <w:bCs/>
                <w:sz w:val="20"/>
                <w:szCs w:val="20"/>
              </w:rPr>
            </w:pPr>
            <w:r w:rsidRPr="006B3CA7">
              <w:rPr>
                <w:bCs/>
                <w:sz w:val="20"/>
                <w:szCs w:val="20"/>
              </w:rPr>
              <w:t>dokumente razvojnega načrtovanja:</w:t>
            </w:r>
          </w:p>
          <w:p w14:paraId="0AF97285" w14:textId="77777777" w:rsidR="004D434D" w:rsidRPr="006B3CA7" w:rsidRDefault="004D434D" w:rsidP="00B14CE5">
            <w:pPr>
              <w:pStyle w:val="Neotevilenodstavek"/>
              <w:numPr>
                <w:ilvl w:val="0"/>
                <w:numId w:val="19"/>
              </w:numPr>
              <w:spacing w:before="0" w:after="0" w:line="240" w:lineRule="auto"/>
              <w:rPr>
                <w:bCs/>
                <w:sz w:val="20"/>
                <w:szCs w:val="20"/>
              </w:rPr>
            </w:pPr>
            <w:r w:rsidRPr="006B3CA7">
              <w:rPr>
                <w:bCs/>
                <w:sz w:val="20"/>
                <w:szCs w:val="20"/>
              </w:rPr>
              <w:t>nacionalne dokumente razvojnega načrtovanja</w:t>
            </w:r>
          </w:p>
          <w:p w14:paraId="1EAB0E31" w14:textId="77777777" w:rsidR="004D434D" w:rsidRPr="006B3CA7" w:rsidRDefault="004D434D" w:rsidP="00B14CE5">
            <w:pPr>
              <w:pStyle w:val="Neotevilenodstavek"/>
              <w:numPr>
                <w:ilvl w:val="0"/>
                <w:numId w:val="19"/>
              </w:numPr>
              <w:spacing w:before="0" w:after="0" w:line="240" w:lineRule="auto"/>
              <w:rPr>
                <w:bCs/>
                <w:sz w:val="20"/>
                <w:szCs w:val="20"/>
              </w:rPr>
            </w:pPr>
            <w:r w:rsidRPr="006B3CA7">
              <w:rPr>
                <w:bCs/>
                <w:sz w:val="20"/>
                <w:szCs w:val="20"/>
              </w:rPr>
              <w:t>razvojne politike na ravni programov po strukturi razvojne klasifikacije programskega proračuna</w:t>
            </w:r>
          </w:p>
          <w:p w14:paraId="234C3848" w14:textId="77777777" w:rsidR="004D434D" w:rsidRPr="006B3CA7" w:rsidRDefault="004D434D" w:rsidP="00B14CE5">
            <w:pPr>
              <w:pStyle w:val="Neotevilenodstavek"/>
              <w:numPr>
                <w:ilvl w:val="0"/>
                <w:numId w:val="19"/>
              </w:numPr>
              <w:spacing w:before="0" w:after="0" w:line="240" w:lineRule="auto"/>
              <w:rPr>
                <w:bCs/>
                <w:sz w:val="20"/>
                <w:szCs w:val="20"/>
              </w:rPr>
            </w:pPr>
            <w:r w:rsidRPr="006B3CA7">
              <w:rPr>
                <w:bCs/>
                <w:sz w:val="20"/>
                <w:szCs w:val="20"/>
              </w:rPr>
              <w:t>razvojne dokumente Evropske unije in mednarodnih organizacij</w:t>
            </w:r>
          </w:p>
        </w:tc>
        <w:tc>
          <w:tcPr>
            <w:tcW w:w="1965" w:type="dxa"/>
            <w:tcBorders>
              <w:bottom w:val="single" w:sz="4" w:space="0" w:color="auto"/>
            </w:tcBorders>
            <w:vAlign w:val="center"/>
          </w:tcPr>
          <w:p w14:paraId="3E17EAC3" w14:textId="77777777" w:rsidR="004D434D" w:rsidRPr="006B3CA7" w:rsidRDefault="004D434D" w:rsidP="00B14CE5">
            <w:pPr>
              <w:pStyle w:val="Neotevilenodstavek"/>
              <w:spacing w:before="0" w:after="0" w:line="240" w:lineRule="auto"/>
              <w:jc w:val="center"/>
              <w:rPr>
                <w:iCs/>
                <w:sz w:val="20"/>
                <w:szCs w:val="20"/>
              </w:rPr>
            </w:pPr>
            <w:r w:rsidRPr="006B3CA7">
              <w:rPr>
                <w:sz w:val="20"/>
                <w:szCs w:val="20"/>
              </w:rPr>
              <w:t>NE</w:t>
            </w:r>
          </w:p>
        </w:tc>
      </w:tr>
      <w:tr w:rsidR="004D434D" w:rsidRPr="006B3CA7" w14:paraId="43C31092" w14:textId="77777777" w:rsidTr="00835D60">
        <w:tc>
          <w:tcPr>
            <w:tcW w:w="9221" w:type="dxa"/>
            <w:gridSpan w:val="12"/>
            <w:tcBorders>
              <w:top w:val="single" w:sz="4" w:space="0" w:color="auto"/>
              <w:left w:val="single" w:sz="4" w:space="0" w:color="auto"/>
              <w:bottom w:val="single" w:sz="4" w:space="0" w:color="auto"/>
              <w:right w:val="single" w:sz="4" w:space="0" w:color="auto"/>
            </w:tcBorders>
          </w:tcPr>
          <w:p w14:paraId="711167AB" w14:textId="0D38628F" w:rsidR="00D53053" w:rsidRPr="006B3CA7" w:rsidRDefault="004D434D" w:rsidP="00313A5E">
            <w:pPr>
              <w:rPr>
                <w:rFonts w:ascii="Arial" w:hAnsi="Arial" w:cs="Arial"/>
                <w:b/>
                <w:sz w:val="20"/>
                <w:szCs w:val="20"/>
                <w:lang w:val="sl-SI"/>
              </w:rPr>
            </w:pPr>
            <w:r w:rsidRPr="006B3CA7">
              <w:rPr>
                <w:rFonts w:ascii="Arial" w:hAnsi="Arial" w:cs="Arial"/>
                <w:b/>
                <w:sz w:val="20"/>
                <w:szCs w:val="20"/>
                <w:lang w:val="sl-SI"/>
              </w:rPr>
              <w:t>7.a Predstavitev ocene finančnih posledic nad 40.000 EUR:</w:t>
            </w:r>
            <w:r w:rsidR="00D85C18" w:rsidRPr="006B3CA7">
              <w:rPr>
                <w:rFonts w:ascii="Arial" w:hAnsi="Arial" w:cs="Arial"/>
                <w:b/>
                <w:sz w:val="20"/>
                <w:szCs w:val="20"/>
                <w:lang w:val="sl-SI"/>
              </w:rPr>
              <w:t xml:space="preserve"> </w:t>
            </w:r>
          </w:p>
        </w:tc>
      </w:tr>
      <w:tr w:rsidR="00835D60" w:rsidRPr="006B3CA7" w14:paraId="42858C4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21"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D5F77D9"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I. Ocena finančnih posledic, ki niso načrtovane v sprejetem proračunu</w:t>
            </w:r>
          </w:p>
        </w:tc>
      </w:tr>
      <w:tr w:rsidR="00835D60" w:rsidRPr="006B3CA7" w14:paraId="0E946E6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62" w:type="dxa"/>
            <w:gridSpan w:val="3"/>
            <w:tcBorders>
              <w:top w:val="single" w:sz="4" w:space="0" w:color="auto"/>
              <w:left w:val="single" w:sz="4" w:space="0" w:color="auto"/>
              <w:bottom w:val="single" w:sz="4" w:space="0" w:color="auto"/>
              <w:right w:val="single" w:sz="4" w:space="0" w:color="auto"/>
            </w:tcBorders>
            <w:vAlign w:val="center"/>
          </w:tcPr>
          <w:p w14:paraId="1862A44F" w14:textId="77777777" w:rsidR="00835D60" w:rsidRPr="006B3CA7" w:rsidRDefault="00835D60" w:rsidP="00B14CE5">
            <w:pPr>
              <w:rPr>
                <w:rFonts w:ascii="Arial" w:hAnsi="Arial" w:cs="Arial"/>
                <w:sz w:val="20"/>
                <w:szCs w:val="20"/>
                <w:lang w:val="sl-SI"/>
              </w:rPr>
            </w:pP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B46267F"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Tekoče leto (t)</w:t>
            </w:r>
          </w:p>
        </w:tc>
        <w:tc>
          <w:tcPr>
            <w:tcW w:w="1025" w:type="dxa"/>
            <w:tcBorders>
              <w:top w:val="single" w:sz="4" w:space="0" w:color="auto"/>
              <w:left w:val="single" w:sz="4" w:space="0" w:color="auto"/>
              <w:bottom w:val="single" w:sz="4" w:space="0" w:color="auto"/>
              <w:right w:val="single" w:sz="4" w:space="0" w:color="auto"/>
            </w:tcBorders>
            <w:vAlign w:val="center"/>
          </w:tcPr>
          <w:p w14:paraId="6D3F87A9"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t + 1</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9446112"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t + 2</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0F4CC0FD"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t + 3</w:t>
            </w:r>
          </w:p>
        </w:tc>
      </w:tr>
      <w:tr w:rsidR="00835D60" w:rsidRPr="006B3CA7" w14:paraId="3005F9F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6F5BF347" w14:textId="77777777" w:rsidR="00835D60" w:rsidRPr="006B3CA7" w:rsidRDefault="00835D60" w:rsidP="00B14CE5">
            <w:pPr>
              <w:rPr>
                <w:rFonts w:ascii="Arial" w:hAnsi="Arial" w:cs="Arial"/>
                <w:bCs/>
                <w:sz w:val="20"/>
                <w:szCs w:val="20"/>
                <w:lang w:val="sl-SI"/>
              </w:rPr>
            </w:pPr>
            <w:r w:rsidRPr="006B3CA7">
              <w:rPr>
                <w:rFonts w:ascii="Arial" w:hAnsi="Arial" w:cs="Arial"/>
                <w:bCs/>
                <w:sz w:val="20"/>
                <w:szCs w:val="20"/>
                <w:lang w:val="sl-SI"/>
              </w:rPr>
              <w:lastRenderedPageBreak/>
              <w:t>Predvideno povečanje (+) ali zmanjšanje (</w:t>
            </w:r>
            <w:r w:rsidRPr="006B3CA7">
              <w:rPr>
                <w:rFonts w:ascii="Arial" w:hAnsi="Arial" w:cs="Arial"/>
                <w:b/>
                <w:sz w:val="20"/>
                <w:szCs w:val="20"/>
                <w:lang w:val="sl-SI"/>
              </w:rPr>
              <w:t>–</w:t>
            </w:r>
            <w:r w:rsidRPr="006B3CA7">
              <w:rPr>
                <w:rFonts w:ascii="Arial" w:hAnsi="Arial" w:cs="Arial"/>
                <w:bCs/>
                <w:sz w:val="20"/>
                <w:szCs w:val="20"/>
                <w:lang w:val="sl-SI"/>
              </w:rPr>
              <w:t xml:space="preserve">) prihodkov državnega proračuna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3590DBC9" w14:textId="77777777" w:rsidR="00835D60" w:rsidRPr="006B3CA7"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114C8491"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F865A49" w14:textId="77777777" w:rsidR="00835D60" w:rsidRPr="006B3CA7"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042716C" w14:textId="77777777" w:rsidR="00835D60" w:rsidRPr="006B3CA7" w:rsidRDefault="00835D60" w:rsidP="00B14CE5">
            <w:pPr>
              <w:rPr>
                <w:rFonts w:ascii="Arial" w:hAnsi="Arial" w:cs="Arial"/>
                <w:b/>
                <w:sz w:val="20"/>
                <w:szCs w:val="20"/>
                <w:lang w:val="sl-SI"/>
              </w:rPr>
            </w:pPr>
          </w:p>
        </w:tc>
      </w:tr>
      <w:tr w:rsidR="00835D60" w:rsidRPr="006B3CA7" w14:paraId="256CC69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7053B912" w14:textId="77777777" w:rsidR="00835D60" w:rsidRPr="006B3CA7" w:rsidRDefault="00835D60" w:rsidP="00B14CE5">
            <w:pPr>
              <w:rPr>
                <w:rFonts w:ascii="Arial" w:hAnsi="Arial" w:cs="Arial"/>
                <w:bCs/>
                <w:sz w:val="20"/>
                <w:szCs w:val="20"/>
                <w:lang w:val="sl-SI"/>
              </w:rPr>
            </w:pPr>
            <w:r w:rsidRPr="006B3CA7">
              <w:rPr>
                <w:rFonts w:ascii="Arial" w:hAnsi="Arial" w:cs="Arial"/>
                <w:bCs/>
                <w:sz w:val="20"/>
                <w:szCs w:val="20"/>
                <w:lang w:val="sl-SI"/>
              </w:rPr>
              <w:t>Predvideno povečanje (+) ali zmanjšanje (</w:t>
            </w:r>
            <w:r w:rsidRPr="006B3CA7">
              <w:rPr>
                <w:rFonts w:ascii="Arial" w:hAnsi="Arial" w:cs="Arial"/>
                <w:b/>
                <w:sz w:val="20"/>
                <w:szCs w:val="20"/>
                <w:lang w:val="sl-SI"/>
              </w:rPr>
              <w:t>–</w:t>
            </w:r>
            <w:r w:rsidRPr="006B3CA7">
              <w:rPr>
                <w:rFonts w:ascii="Arial" w:hAnsi="Arial" w:cs="Arial"/>
                <w:bCs/>
                <w:sz w:val="20"/>
                <w:szCs w:val="20"/>
                <w:lang w:val="sl-SI"/>
              </w:rPr>
              <w:t xml:space="preserve">) prihodkov občinskih proračunov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56EFCBCB" w14:textId="77777777" w:rsidR="00835D60" w:rsidRPr="006B3CA7"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486A0615"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26783D94" w14:textId="77777777" w:rsidR="00835D60" w:rsidRPr="006B3CA7"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6DDF2A75" w14:textId="77777777" w:rsidR="00835D60" w:rsidRPr="006B3CA7" w:rsidRDefault="00835D60" w:rsidP="00B14CE5">
            <w:pPr>
              <w:rPr>
                <w:rFonts w:ascii="Arial" w:hAnsi="Arial" w:cs="Arial"/>
                <w:b/>
                <w:sz w:val="20"/>
                <w:szCs w:val="20"/>
                <w:lang w:val="sl-SI"/>
              </w:rPr>
            </w:pPr>
          </w:p>
        </w:tc>
      </w:tr>
      <w:tr w:rsidR="00835D60" w:rsidRPr="006B3CA7" w14:paraId="52B99B6D"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590B3A8A" w14:textId="77777777" w:rsidR="00835D60" w:rsidRPr="006B3CA7" w:rsidRDefault="00835D60" w:rsidP="00B14CE5">
            <w:pPr>
              <w:rPr>
                <w:rFonts w:ascii="Arial" w:hAnsi="Arial" w:cs="Arial"/>
                <w:bCs/>
                <w:sz w:val="20"/>
                <w:szCs w:val="20"/>
                <w:lang w:val="sl-SI"/>
              </w:rPr>
            </w:pPr>
            <w:r w:rsidRPr="006B3CA7">
              <w:rPr>
                <w:rFonts w:ascii="Arial" w:hAnsi="Arial" w:cs="Arial"/>
                <w:bCs/>
                <w:sz w:val="20"/>
                <w:szCs w:val="20"/>
                <w:lang w:val="sl-SI"/>
              </w:rPr>
              <w:t>Predvideno povečanje (+) ali zmanjšanje (</w:t>
            </w:r>
            <w:r w:rsidRPr="006B3CA7">
              <w:rPr>
                <w:rFonts w:ascii="Arial" w:hAnsi="Arial" w:cs="Arial"/>
                <w:b/>
                <w:sz w:val="20"/>
                <w:szCs w:val="20"/>
                <w:lang w:val="sl-SI"/>
              </w:rPr>
              <w:t>–</w:t>
            </w:r>
            <w:r w:rsidRPr="006B3CA7">
              <w:rPr>
                <w:rFonts w:ascii="Arial" w:hAnsi="Arial" w:cs="Arial"/>
                <w:bCs/>
                <w:sz w:val="20"/>
                <w:szCs w:val="20"/>
                <w:lang w:val="sl-SI"/>
              </w:rPr>
              <w:t xml:space="preserve">) odhodkov državnega proračuna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ED19601" w14:textId="77777777" w:rsidR="00835D60" w:rsidRPr="006B3CA7" w:rsidRDefault="00835D60" w:rsidP="00B14CE5">
            <w:pPr>
              <w:rPr>
                <w:rFonts w:ascii="Arial" w:hAnsi="Arial" w:cs="Arial"/>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69745DFB" w14:textId="77777777" w:rsidR="00835D60" w:rsidRPr="006B3CA7" w:rsidRDefault="00835D60" w:rsidP="00B14CE5">
            <w:pPr>
              <w:rPr>
                <w:rFonts w:ascii="Arial" w:hAnsi="Arial" w:cs="Arial"/>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0465A2D" w14:textId="77777777" w:rsidR="00835D60" w:rsidRPr="006B3CA7"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15FE2AB8" w14:textId="77777777" w:rsidR="00835D60" w:rsidRPr="006B3CA7" w:rsidRDefault="00835D60" w:rsidP="00B14CE5">
            <w:pPr>
              <w:rPr>
                <w:rFonts w:ascii="Arial" w:hAnsi="Arial" w:cs="Arial"/>
                <w:sz w:val="20"/>
                <w:szCs w:val="20"/>
                <w:lang w:val="sl-SI"/>
              </w:rPr>
            </w:pPr>
          </w:p>
        </w:tc>
      </w:tr>
      <w:tr w:rsidR="00835D60" w:rsidRPr="006B3CA7" w14:paraId="42F95FA4"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358C827C" w14:textId="77777777" w:rsidR="00835D60" w:rsidRPr="006B3CA7" w:rsidRDefault="00835D60" w:rsidP="00B14CE5">
            <w:pPr>
              <w:rPr>
                <w:rFonts w:ascii="Arial" w:hAnsi="Arial" w:cs="Arial"/>
                <w:bCs/>
                <w:sz w:val="20"/>
                <w:szCs w:val="20"/>
                <w:lang w:val="sl-SI"/>
              </w:rPr>
            </w:pPr>
            <w:r w:rsidRPr="006B3CA7">
              <w:rPr>
                <w:rFonts w:ascii="Arial" w:hAnsi="Arial" w:cs="Arial"/>
                <w:bCs/>
                <w:sz w:val="20"/>
                <w:szCs w:val="20"/>
                <w:lang w:val="sl-SI"/>
              </w:rPr>
              <w:t>Predvideno povečanje (+) ali zmanjšanje (</w:t>
            </w:r>
            <w:r w:rsidRPr="006B3CA7">
              <w:rPr>
                <w:rFonts w:ascii="Arial" w:hAnsi="Arial" w:cs="Arial"/>
                <w:b/>
                <w:sz w:val="20"/>
                <w:szCs w:val="20"/>
                <w:lang w:val="sl-SI"/>
              </w:rPr>
              <w:t>–</w:t>
            </w:r>
            <w:r w:rsidRPr="006B3CA7">
              <w:rPr>
                <w:rFonts w:ascii="Arial" w:hAnsi="Arial" w:cs="Arial"/>
                <w:bCs/>
                <w:sz w:val="20"/>
                <w:szCs w:val="20"/>
                <w:lang w:val="sl-SI"/>
              </w:rPr>
              <w:t>) odhodkov občinskih proračunov</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6A769960" w14:textId="77777777" w:rsidR="00835D60" w:rsidRPr="006B3CA7" w:rsidRDefault="00835D60" w:rsidP="00B14CE5">
            <w:pPr>
              <w:rPr>
                <w:rFonts w:ascii="Arial" w:hAnsi="Arial" w:cs="Arial"/>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62E6D8E8" w14:textId="77777777" w:rsidR="00835D60" w:rsidRPr="006B3CA7" w:rsidRDefault="00835D60" w:rsidP="00B14CE5">
            <w:pPr>
              <w:rPr>
                <w:rFonts w:ascii="Arial" w:hAnsi="Arial" w:cs="Arial"/>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4D1C1EBD" w14:textId="77777777" w:rsidR="00835D60" w:rsidRPr="006B3CA7"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AD40610" w14:textId="77777777" w:rsidR="00835D60" w:rsidRPr="006B3CA7" w:rsidRDefault="00835D60" w:rsidP="00B14CE5">
            <w:pPr>
              <w:rPr>
                <w:rFonts w:ascii="Arial" w:hAnsi="Arial" w:cs="Arial"/>
                <w:sz w:val="20"/>
                <w:szCs w:val="20"/>
                <w:lang w:val="sl-SI"/>
              </w:rPr>
            </w:pPr>
          </w:p>
        </w:tc>
      </w:tr>
      <w:tr w:rsidR="00835D60" w:rsidRPr="006B3CA7" w14:paraId="0979B115"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73D6E985" w14:textId="77777777" w:rsidR="00835D60" w:rsidRPr="006B3CA7" w:rsidRDefault="00835D60" w:rsidP="00B14CE5">
            <w:pPr>
              <w:rPr>
                <w:rFonts w:ascii="Arial" w:hAnsi="Arial" w:cs="Arial"/>
                <w:bCs/>
                <w:sz w:val="20"/>
                <w:szCs w:val="20"/>
                <w:lang w:val="sl-SI"/>
              </w:rPr>
            </w:pPr>
            <w:r w:rsidRPr="006B3CA7">
              <w:rPr>
                <w:rFonts w:ascii="Arial" w:hAnsi="Arial" w:cs="Arial"/>
                <w:bCs/>
                <w:sz w:val="20"/>
                <w:szCs w:val="20"/>
                <w:lang w:val="sl-SI"/>
              </w:rPr>
              <w:t>Predvideno povečanje (+) ali zmanjšanje (</w:t>
            </w:r>
            <w:r w:rsidRPr="006B3CA7">
              <w:rPr>
                <w:rFonts w:ascii="Arial" w:hAnsi="Arial" w:cs="Arial"/>
                <w:b/>
                <w:sz w:val="20"/>
                <w:szCs w:val="20"/>
                <w:lang w:val="sl-SI"/>
              </w:rPr>
              <w:t>–</w:t>
            </w:r>
            <w:r w:rsidRPr="006B3CA7">
              <w:rPr>
                <w:rFonts w:ascii="Arial" w:hAnsi="Arial" w:cs="Arial"/>
                <w:bCs/>
                <w:sz w:val="20"/>
                <w:szCs w:val="20"/>
                <w:lang w:val="sl-SI"/>
              </w:rPr>
              <w:t>) obveznosti za druga javnofinančna sredstva</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6C99672" w14:textId="77777777" w:rsidR="00835D60" w:rsidRPr="006B3CA7"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4E9D4218"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01FD72C8" w14:textId="77777777" w:rsidR="00835D60" w:rsidRPr="006B3CA7"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732910E2" w14:textId="77777777" w:rsidR="00835D60" w:rsidRPr="006B3CA7" w:rsidRDefault="00835D60" w:rsidP="00B14CE5">
            <w:pPr>
              <w:rPr>
                <w:rFonts w:ascii="Arial" w:hAnsi="Arial" w:cs="Arial"/>
                <w:b/>
                <w:sz w:val="20"/>
                <w:szCs w:val="20"/>
                <w:lang w:val="sl-SI"/>
              </w:rPr>
            </w:pPr>
          </w:p>
        </w:tc>
      </w:tr>
      <w:tr w:rsidR="00835D60" w:rsidRPr="006B3CA7" w14:paraId="21E2A43E"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C8B2A4E"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II. Finančne posledice za državni proračun</w:t>
            </w:r>
          </w:p>
        </w:tc>
      </w:tr>
      <w:tr w:rsidR="00835D60" w:rsidRPr="006B3CA7" w14:paraId="7F9C9D7B"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EC390F4"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II.a Pravice porabe za izvedbo predlaganih rešitev so zagotovljene:</w:t>
            </w:r>
          </w:p>
        </w:tc>
      </w:tr>
      <w:tr w:rsidR="00835D60" w:rsidRPr="006B3CA7" w14:paraId="55CE89D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45" w:type="dxa"/>
            <w:gridSpan w:val="2"/>
            <w:tcBorders>
              <w:top w:val="single" w:sz="4" w:space="0" w:color="auto"/>
              <w:left w:val="single" w:sz="4" w:space="0" w:color="auto"/>
              <w:bottom w:val="single" w:sz="4" w:space="0" w:color="auto"/>
              <w:right w:val="single" w:sz="4" w:space="0" w:color="auto"/>
            </w:tcBorders>
            <w:vAlign w:val="center"/>
          </w:tcPr>
          <w:p w14:paraId="36526468"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11E2B2D7"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Šifra in naziv ukrepa, projekta</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40F39967"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Šifra in naziv proračunske postavke</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5C50E034"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Znesek za tekoče leto (t)</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5B6184A"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Znesek za t + 1</w:t>
            </w:r>
          </w:p>
        </w:tc>
      </w:tr>
      <w:tr w:rsidR="00835D60" w:rsidRPr="006B3CA7" w14:paraId="781BE2F3"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45" w:type="dxa"/>
            <w:gridSpan w:val="2"/>
            <w:tcBorders>
              <w:top w:val="single" w:sz="4" w:space="0" w:color="auto"/>
              <w:left w:val="single" w:sz="4" w:space="0" w:color="auto"/>
              <w:bottom w:val="single" w:sz="4" w:space="0" w:color="auto"/>
              <w:right w:val="single" w:sz="4" w:space="0" w:color="auto"/>
            </w:tcBorders>
            <w:vAlign w:val="center"/>
          </w:tcPr>
          <w:p w14:paraId="6F8B4829" w14:textId="1F29D41C" w:rsidR="00835D60" w:rsidRPr="006B3CA7" w:rsidRDefault="00014819" w:rsidP="00B14CE5">
            <w:pPr>
              <w:rPr>
                <w:rFonts w:ascii="Arial" w:hAnsi="Arial" w:cs="Arial"/>
                <w:bCs/>
                <w:sz w:val="20"/>
                <w:szCs w:val="20"/>
                <w:lang w:val="sl-SI"/>
              </w:rPr>
            </w:pPr>
            <w:r w:rsidRPr="006B3CA7">
              <w:rPr>
                <w:rFonts w:ascii="Arial" w:hAnsi="Arial" w:cs="Arial"/>
                <w:bCs/>
                <w:sz w:val="20"/>
                <w:szCs w:val="20"/>
                <w:lang w:val="sl-SI"/>
              </w:rPr>
              <w:t xml:space="preserve">Ministrstvo za </w:t>
            </w:r>
            <w:r w:rsidR="008C4FF2" w:rsidRPr="006B3CA7">
              <w:rPr>
                <w:rFonts w:ascii="Arial" w:hAnsi="Arial" w:cs="Arial"/>
                <w:bCs/>
                <w:sz w:val="20"/>
                <w:szCs w:val="20"/>
                <w:lang w:val="sl-SI"/>
              </w:rPr>
              <w:t>finance</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4D5C302D" w14:textId="77777777" w:rsidR="00835D60" w:rsidRPr="006B3CA7" w:rsidRDefault="0017046C" w:rsidP="00B14CE5">
            <w:pPr>
              <w:rPr>
                <w:rFonts w:ascii="Arial" w:hAnsi="Arial" w:cs="Arial"/>
                <w:bCs/>
                <w:sz w:val="20"/>
                <w:szCs w:val="20"/>
                <w:lang w:val="sl-SI"/>
              </w:rPr>
            </w:pPr>
            <w:r w:rsidRPr="006B3CA7">
              <w:rPr>
                <w:rFonts w:ascii="Arial" w:hAnsi="Arial" w:cs="Arial"/>
                <w:bCs/>
                <w:sz w:val="20"/>
                <w:szCs w:val="20"/>
                <w:lang w:val="sl-SI"/>
              </w:rPr>
              <w:t xml:space="preserve"> </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64B0FBBF" w14:textId="22BAF88F" w:rsidR="00835D60" w:rsidRPr="006B3CA7" w:rsidRDefault="008C4FF2" w:rsidP="00B14CE5">
            <w:pPr>
              <w:rPr>
                <w:rFonts w:ascii="Arial" w:hAnsi="Arial" w:cs="Arial"/>
                <w:bCs/>
                <w:sz w:val="20"/>
                <w:szCs w:val="20"/>
                <w:lang w:val="sl-SI"/>
              </w:rPr>
            </w:pPr>
            <w:r w:rsidRPr="006B3CA7">
              <w:rPr>
                <w:rFonts w:ascii="Arial" w:hAnsi="Arial" w:cs="Arial"/>
                <w:sz w:val="20"/>
                <w:szCs w:val="20"/>
                <w:lang w:val="sl-SI"/>
              </w:rPr>
              <w:t xml:space="preserve"> </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74B6C093" w14:textId="260B21A7" w:rsidR="00835D60" w:rsidRPr="006B3CA7" w:rsidRDefault="00313A5E" w:rsidP="00B14CE5">
            <w:pPr>
              <w:rPr>
                <w:rFonts w:ascii="Arial" w:hAnsi="Arial" w:cs="Arial"/>
                <w:bCs/>
                <w:sz w:val="20"/>
                <w:szCs w:val="20"/>
                <w:lang w:val="sl-SI"/>
              </w:rPr>
            </w:pPr>
            <w:r w:rsidRPr="006B3CA7">
              <w:rPr>
                <w:rFonts w:ascii="Arial" w:hAnsi="Arial" w:cs="Arial"/>
                <w:sz w:val="20"/>
                <w:szCs w:val="20"/>
                <w:lang w:val="sl-SI"/>
              </w:rPr>
              <w:t xml:space="preserve"> </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1ECC8DC0" w14:textId="49067AE3" w:rsidR="008C4FF2" w:rsidRPr="006B3CA7" w:rsidRDefault="00313A5E" w:rsidP="00B14CE5">
            <w:pPr>
              <w:rPr>
                <w:rFonts w:ascii="Arial" w:hAnsi="Arial" w:cs="Arial"/>
                <w:sz w:val="20"/>
                <w:szCs w:val="20"/>
                <w:lang w:val="sl-SI"/>
              </w:rPr>
            </w:pPr>
            <w:r w:rsidRPr="006B3CA7">
              <w:rPr>
                <w:rFonts w:ascii="Arial" w:hAnsi="Arial" w:cs="Arial"/>
                <w:sz w:val="20"/>
                <w:szCs w:val="20"/>
                <w:lang w:val="sl-SI"/>
              </w:rPr>
              <w:t xml:space="preserve"> </w:t>
            </w:r>
          </w:p>
          <w:p w14:paraId="2206C0B7" w14:textId="79DE5D3D" w:rsidR="00835D60" w:rsidRPr="006B3CA7" w:rsidRDefault="00835D60" w:rsidP="00B14CE5">
            <w:pPr>
              <w:rPr>
                <w:rFonts w:ascii="Arial" w:hAnsi="Arial" w:cs="Arial"/>
                <w:bCs/>
                <w:sz w:val="20"/>
                <w:szCs w:val="20"/>
                <w:lang w:val="sl-SI"/>
              </w:rPr>
            </w:pPr>
          </w:p>
        </w:tc>
      </w:tr>
      <w:tr w:rsidR="00835D60" w:rsidRPr="006B3CA7" w14:paraId="6B4BAC1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60DE8680" w14:textId="77777777" w:rsidR="00835D60" w:rsidRPr="006B3CA7"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53DAD103" w14:textId="77777777" w:rsidR="00835D60" w:rsidRPr="006B3CA7"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0C914B3E"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D003342" w14:textId="77777777" w:rsidR="00835D60" w:rsidRPr="006B3CA7"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BBB4B7C" w14:textId="77777777" w:rsidR="00835D60" w:rsidRPr="006B3CA7" w:rsidRDefault="00835D60" w:rsidP="00B14CE5">
            <w:pPr>
              <w:rPr>
                <w:rFonts w:ascii="Arial" w:hAnsi="Arial" w:cs="Arial"/>
                <w:b/>
                <w:bCs/>
                <w:sz w:val="20"/>
                <w:szCs w:val="20"/>
                <w:lang w:val="sl-SI"/>
              </w:rPr>
            </w:pPr>
          </w:p>
        </w:tc>
      </w:tr>
      <w:tr w:rsidR="00835D60" w:rsidRPr="006B3CA7" w14:paraId="5F6C3CF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81" w:type="dxa"/>
            <w:gridSpan w:val="6"/>
            <w:tcBorders>
              <w:top w:val="single" w:sz="4" w:space="0" w:color="auto"/>
              <w:left w:val="single" w:sz="4" w:space="0" w:color="auto"/>
              <w:bottom w:val="single" w:sz="4" w:space="0" w:color="auto"/>
              <w:right w:val="single" w:sz="4" w:space="0" w:color="auto"/>
            </w:tcBorders>
            <w:vAlign w:val="center"/>
          </w:tcPr>
          <w:p w14:paraId="5115B23D"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SKUPAJ</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4863BDE1" w14:textId="77777777" w:rsidR="00835D60" w:rsidRPr="006B3CA7"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357833E9" w14:textId="77777777" w:rsidR="00835D60" w:rsidRPr="006B3CA7" w:rsidRDefault="00835D60" w:rsidP="00B14CE5">
            <w:pPr>
              <w:rPr>
                <w:rFonts w:ascii="Arial" w:hAnsi="Arial" w:cs="Arial"/>
                <w:sz w:val="20"/>
                <w:szCs w:val="20"/>
                <w:lang w:val="sl-SI"/>
              </w:rPr>
            </w:pPr>
          </w:p>
        </w:tc>
      </w:tr>
      <w:tr w:rsidR="00835D60" w:rsidRPr="006B3CA7" w14:paraId="61BE1E71"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66AFECF"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II.b Manjkajoče pravice porabe bodo zagotovljene s prerazporeditvijo:</w:t>
            </w:r>
          </w:p>
        </w:tc>
      </w:tr>
      <w:tr w:rsidR="00835D60" w:rsidRPr="006B3CA7" w14:paraId="1C8CB8A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45" w:type="dxa"/>
            <w:gridSpan w:val="2"/>
            <w:tcBorders>
              <w:top w:val="single" w:sz="4" w:space="0" w:color="auto"/>
              <w:left w:val="single" w:sz="4" w:space="0" w:color="auto"/>
              <w:bottom w:val="single" w:sz="4" w:space="0" w:color="auto"/>
              <w:right w:val="single" w:sz="4" w:space="0" w:color="auto"/>
            </w:tcBorders>
            <w:vAlign w:val="center"/>
          </w:tcPr>
          <w:p w14:paraId="55A2CDAF"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61B99D58"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Šifra in naziv ukrepa, projekta</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28D632F4"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 xml:space="preserve">Šifra in naziv proračunske postavke </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C6D8964"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Znesek za tekoče leto (t)</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513C977F"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 xml:space="preserve">Znesek za t + 1 </w:t>
            </w:r>
          </w:p>
        </w:tc>
      </w:tr>
      <w:tr w:rsidR="00835D60" w:rsidRPr="006B3CA7" w14:paraId="524B13B3"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5D93DBFE" w14:textId="77777777" w:rsidR="00835D60" w:rsidRPr="006B3CA7"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0C6B8182" w14:textId="77777777" w:rsidR="00835D60" w:rsidRPr="006B3CA7"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135410BA"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1B126166" w14:textId="77777777" w:rsidR="00835D60" w:rsidRPr="006B3CA7"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B2F57E1" w14:textId="77777777" w:rsidR="00835D60" w:rsidRPr="006B3CA7" w:rsidRDefault="00835D60" w:rsidP="00B14CE5">
            <w:pPr>
              <w:rPr>
                <w:rFonts w:ascii="Arial" w:hAnsi="Arial" w:cs="Arial"/>
                <w:b/>
                <w:bCs/>
                <w:sz w:val="20"/>
                <w:szCs w:val="20"/>
                <w:lang w:val="sl-SI"/>
              </w:rPr>
            </w:pPr>
          </w:p>
        </w:tc>
      </w:tr>
      <w:tr w:rsidR="00835D60" w:rsidRPr="006B3CA7" w14:paraId="435D6F6B"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253FA660" w14:textId="77777777" w:rsidR="00835D60" w:rsidRPr="006B3CA7"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15DE7D61" w14:textId="77777777" w:rsidR="00835D60" w:rsidRPr="006B3CA7"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137CB72D" w14:textId="77777777" w:rsidR="00835D60" w:rsidRPr="006B3CA7"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28BF105" w14:textId="77777777" w:rsidR="00835D60" w:rsidRPr="006B3CA7"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3DAA2515" w14:textId="77777777" w:rsidR="00835D60" w:rsidRPr="006B3CA7" w:rsidRDefault="00835D60" w:rsidP="00B14CE5">
            <w:pPr>
              <w:rPr>
                <w:rFonts w:ascii="Arial" w:hAnsi="Arial" w:cs="Arial"/>
                <w:b/>
                <w:bCs/>
                <w:sz w:val="20"/>
                <w:szCs w:val="20"/>
                <w:lang w:val="sl-SI"/>
              </w:rPr>
            </w:pPr>
          </w:p>
        </w:tc>
      </w:tr>
      <w:tr w:rsidR="00835D60" w:rsidRPr="006B3CA7" w14:paraId="6614817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81" w:type="dxa"/>
            <w:gridSpan w:val="6"/>
            <w:tcBorders>
              <w:top w:val="single" w:sz="4" w:space="0" w:color="auto"/>
              <w:left w:val="single" w:sz="4" w:space="0" w:color="auto"/>
              <w:bottom w:val="single" w:sz="4" w:space="0" w:color="auto"/>
              <w:right w:val="single" w:sz="4" w:space="0" w:color="auto"/>
            </w:tcBorders>
            <w:vAlign w:val="center"/>
          </w:tcPr>
          <w:p w14:paraId="72883F13"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SKUPAJ</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6FE8A89F" w14:textId="77777777" w:rsidR="00835D60" w:rsidRPr="006B3CA7"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B99CB2E" w14:textId="77777777" w:rsidR="00835D60" w:rsidRPr="006B3CA7" w:rsidRDefault="00835D60" w:rsidP="00B14CE5">
            <w:pPr>
              <w:rPr>
                <w:rFonts w:ascii="Arial" w:hAnsi="Arial" w:cs="Arial"/>
                <w:sz w:val="20"/>
                <w:szCs w:val="20"/>
                <w:lang w:val="sl-SI"/>
              </w:rPr>
            </w:pPr>
          </w:p>
        </w:tc>
      </w:tr>
      <w:tr w:rsidR="00835D60" w:rsidRPr="006B3CA7" w14:paraId="701CBBE5"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21"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BB6D52C"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II.c Načrtovana nadomestitev zmanjšanih prihodkov in povečanih odhodkov proračuna:</w:t>
            </w:r>
          </w:p>
        </w:tc>
      </w:tr>
      <w:tr w:rsidR="00835D60" w:rsidRPr="006B3CA7" w14:paraId="604DE30C"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17" w:type="dxa"/>
            <w:gridSpan w:val="4"/>
            <w:tcBorders>
              <w:top w:val="single" w:sz="4" w:space="0" w:color="auto"/>
              <w:left w:val="single" w:sz="4" w:space="0" w:color="auto"/>
              <w:bottom w:val="single" w:sz="4" w:space="0" w:color="auto"/>
              <w:right w:val="single" w:sz="4" w:space="0" w:color="auto"/>
            </w:tcBorders>
            <w:vAlign w:val="center"/>
          </w:tcPr>
          <w:p w14:paraId="196121E7"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Novi prihodki</w:t>
            </w: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3E5E4900"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Znesek za tekoče leto (t)</w:t>
            </w: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422353AD"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Znesek za t + 1</w:t>
            </w:r>
          </w:p>
        </w:tc>
      </w:tr>
      <w:tr w:rsidR="00835D60" w:rsidRPr="006B3CA7" w14:paraId="7B5DB4FC"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270C1CFA" w14:textId="77777777" w:rsidR="00835D60" w:rsidRPr="006B3CA7"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16C05F97" w14:textId="77777777" w:rsidR="00835D60" w:rsidRPr="006B3CA7"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6D1FE33E" w14:textId="77777777" w:rsidR="00835D60" w:rsidRPr="006B3CA7" w:rsidRDefault="00835D60" w:rsidP="00B14CE5">
            <w:pPr>
              <w:rPr>
                <w:rFonts w:ascii="Arial" w:hAnsi="Arial" w:cs="Arial"/>
                <w:b/>
                <w:bCs/>
                <w:sz w:val="20"/>
                <w:szCs w:val="20"/>
                <w:lang w:val="sl-SI"/>
              </w:rPr>
            </w:pPr>
          </w:p>
        </w:tc>
      </w:tr>
      <w:tr w:rsidR="00835D60" w:rsidRPr="006B3CA7" w14:paraId="1FD502E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54F5244D" w14:textId="77777777" w:rsidR="00835D60" w:rsidRPr="006B3CA7"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5B7E8872" w14:textId="77777777" w:rsidR="00835D60" w:rsidRPr="006B3CA7"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20455B87" w14:textId="77777777" w:rsidR="00835D60" w:rsidRPr="006B3CA7" w:rsidRDefault="00835D60" w:rsidP="00B14CE5">
            <w:pPr>
              <w:rPr>
                <w:rFonts w:ascii="Arial" w:hAnsi="Arial" w:cs="Arial"/>
                <w:b/>
                <w:bCs/>
                <w:sz w:val="20"/>
                <w:szCs w:val="20"/>
                <w:lang w:val="sl-SI"/>
              </w:rPr>
            </w:pPr>
          </w:p>
        </w:tc>
      </w:tr>
      <w:tr w:rsidR="00835D60" w:rsidRPr="006B3CA7" w14:paraId="17945DD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49DD9FAD" w14:textId="77777777" w:rsidR="00835D60" w:rsidRPr="006B3CA7"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5643936D" w14:textId="77777777" w:rsidR="00835D60" w:rsidRPr="006B3CA7"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797BA5CB" w14:textId="77777777" w:rsidR="00835D60" w:rsidRPr="006B3CA7" w:rsidRDefault="00835D60" w:rsidP="00B14CE5">
            <w:pPr>
              <w:rPr>
                <w:rFonts w:ascii="Arial" w:hAnsi="Arial" w:cs="Arial"/>
                <w:b/>
                <w:bCs/>
                <w:sz w:val="20"/>
                <w:szCs w:val="20"/>
                <w:lang w:val="sl-SI"/>
              </w:rPr>
            </w:pPr>
          </w:p>
        </w:tc>
      </w:tr>
      <w:tr w:rsidR="00835D60" w:rsidRPr="006B3CA7" w14:paraId="44905EB7"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31E12679"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SKUPAJ</w:t>
            </w: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258DC53A" w14:textId="77777777" w:rsidR="00835D60" w:rsidRPr="006B3CA7" w:rsidRDefault="00835D60" w:rsidP="00B14CE5">
            <w:pPr>
              <w:rPr>
                <w:rFonts w:ascii="Arial" w:hAnsi="Arial" w:cs="Arial"/>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4AD410AB" w14:textId="77777777" w:rsidR="00835D60" w:rsidRPr="006B3CA7" w:rsidRDefault="00835D60" w:rsidP="00B14CE5">
            <w:pPr>
              <w:rPr>
                <w:rFonts w:ascii="Arial" w:hAnsi="Arial" w:cs="Arial"/>
                <w:sz w:val="20"/>
                <w:szCs w:val="20"/>
                <w:lang w:val="sl-SI"/>
              </w:rPr>
            </w:pPr>
          </w:p>
        </w:tc>
      </w:tr>
      <w:tr w:rsidR="00835D60" w:rsidRPr="006B3CA7" w14:paraId="1DB1737E" w14:textId="77777777" w:rsidTr="00835D60">
        <w:tc>
          <w:tcPr>
            <w:tcW w:w="9221" w:type="dxa"/>
            <w:gridSpan w:val="12"/>
          </w:tcPr>
          <w:p w14:paraId="718E7037" w14:textId="77777777" w:rsidR="00835D60" w:rsidRPr="006B3CA7" w:rsidRDefault="00835D60" w:rsidP="00B14CE5">
            <w:pPr>
              <w:rPr>
                <w:rFonts w:ascii="Arial" w:hAnsi="Arial" w:cs="Arial"/>
                <w:sz w:val="20"/>
                <w:szCs w:val="20"/>
                <w:lang w:val="sl-SI"/>
              </w:rPr>
            </w:pPr>
            <w:r w:rsidRPr="006B3CA7">
              <w:rPr>
                <w:rFonts w:ascii="Arial" w:hAnsi="Arial" w:cs="Arial"/>
                <w:sz w:val="20"/>
                <w:szCs w:val="20"/>
                <w:lang w:val="sl-SI"/>
              </w:rPr>
              <w:t>7.b Predstavitev ocene finančnih posledic pod 40.000 EUR:</w:t>
            </w:r>
          </w:p>
          <w:p w14:paraId="0073D0BD" w14:textId="77777777" w:rsidR="00835D60" w:rsidRPr="006B3CA7" w:rsidRDefault="00835D60" w:rsidP="00B14CE5">
            <w:pPr>
              <w:tabs>
                <w:tab w:val="center" w:pos="4492"/>
              </w:tabs>
              <w:rPr>
                <w:rFonts w:ascii="Arial" w:hAnsi="Arial" w:cs="Arial"/>
                <w:b/>
                <w:sz w:val="20"/>
                <w:szCs w:val="20"/>
                <w:lang w:val="sl-SI"/>
              </w:rPr>
            </w:pPr>
          </w:p>
          <w:p w14:paraId="761BA5B8" w14:textId="77777777" w:rsidR="00835D60" w:rsidRPr="006B3CA7" w:rsidRDefault="00835D60" w:rsidP="00B14CE5">
            <w:pPr>
              <w:rPr>
                <w:rFonts w:ascii="Arial" w:hAnsi="Arial" w:cs="Arial"/>
                <w:b/>
                <w:sz w:val="20"/>
                <w:szCs w:val="20"/>
                <w:lang w:val="sl-SI"/>
              </w:rPr>
            </w:pPr>
          </w:p>
        </w:tc>
      </w:tr>
      <w:tr w:rsidR="004D434D" w:rsidRPr="006B3CA7" w14:paraId="4497588B" w14:textId="77777777" w:rsidTr="00835D60">
        <w:tc>
          <w:tcPr>
            <w:tcW w:w="9221" w:type="dxa"/>
            <w:gridSpan w:val="12"/>
          </w:tcPr>
          <w:p w14:paraId="3BA85A27"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7.b Predstavitev ocene finančnih posledic pod 40.000 EUR:</w:t>
            </w:r>
          </w:p>
        </w:tc>
      </w:tr>
      <w:tr w:rsidR="004D434D" w:rsidRPr="006B3CA7" w14:paraId="34F0432C" w14:textId="77777777" w:rsidTr="00835D60">
        <w:trPr>
          <w:trHeight w:val="371"/>
        </w:trPr>
        <w:tc>
          <w:tcPr>
            <w:tcW w:w="9221" w:type="dxa"/>
            <w:gridSpan w:val="12"/>
            <w:tcBorders>
              <w:top w:val="single" w:sz="4" w:space="0" w:color="000000"/>
              <w:left w:val="single" w:sz="4" w:space="0" w:color="000000"/>
              <w:bottom w:val="single" w:sz="4" w:space="0" w:color="000000"/>
              <w:right w:val="single" w:sz="4" w:space="0" w:color="000000"/>
            </w:tcBorders>
          </w:tcPr>
          <w:p w14:paraId="7D2CA62F"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8. Predstavitev sodelovanja z združenji občin:</w:t>
            </w:r>
          </w:p>
        </w:tc>
      </w:tr>
      <w:tr w:rsidR="004D434D" w:rsidRPr="006B3CA7" w14:paraId="759E6D9E" w14:textId="77777777" w:rsidTr="00835D60">
        <w:tc>
          <w:tcPr>
            <w:tcW w:w="7001" w:type="dxa"/>
            <w:gridSpan w:val="9"/>
          </w:tcPr>
          <w:p w14:paraId="004DD09F"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Vsebina predloženega gradiva (predpisa) vpliva na:</w:t>
            </w:r>
          </w:p>
          <w:p w14:paraId="44490AE0"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pristojnosti občin,</w:t>
            </w:r>
          </w:p>
          <w:p w14:paraId="4133062C"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delovanje občin,</w:t>
            </w:r>
          </w:p>
          <w:p w14:paraId="5D80A332"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financiranje občin.</w:t>
            </w:r>
          </w:p>
        </w:tc>
        <w:tc>
          <w:tcPr>
            <w:tcW w:w="2220" w:type="dxa"/>
            <w:gridSpan w:val="3"/>
          </w:tcPr>
          <w:p w14:paraId="2B018D82" w14:textId="77777777" w:rsidR="004D434D" w:rsidRPr="006B3CA7" w:rsidRDefault="004D434D" w:rsidP="00B14CE5">
            <w:pPr>
              <w:pStyle w:val="NormalBulleted"/>
              <w:numPr>
                <w:ilvl w:val="0"/>
                <w:numId w:val="0"/>
              </w:numPr>
              <w:spacing w:line="240" w:lineRule="auto"/>
              <w:ind w:left="360"/>
              <w:rPr>
                <w:rFonts w:ascii="Arial" w:hAnsi="Arial" w:cs="Arial"/>
                <w:sz w:val="20"/>
              </w:rPr>
            </w:pPr>
            <w:r w:rsidRPr="006B3CA7">
              <w:rPr>
                <w:rFonts w:ascii="Arial" w:hAnsi="Arial" w:cs="Arial"/>
                <w:sz w:val="20"/>
              </w:rPr>
              <w:t>DA</w:t>
            </w:r>
            <w:r w:rsidRPr="006B3CA7">
              <w:rPr>
                <w:rFonts w:ascii="Arial" w:hAnsi="Arial" w:cs="Arial"/>
                <w:b/>
                <w:sz w:val="20"/>
              </w:rPr>
              <w:t>/NE</w:t>
            </w:r>
          </w:p>
        </w:tc>
      </w:tr>
      <w:tr w:rsidR="004D434D" w:rsidRPr="009621B4" w14:paraId="2F198C65" w14:textId="77777777" w:rsidTr="00835D60">
        <w:trPr>
          <w:trHeight w:val="274"/>
        </w:trPr>
        <w:tc>
          <w:tcPr>
            <w:tcW w:w="9221" w:type="dxa"/>
            <w:gridSpan w:val="12"/>
          </w:tcPr>
          <w:p w14:paraId="59E04BD8"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 xml:space="preserve">Gradivo (predpis) je bilo poslano v mnenje: </w:t>
            </w:r>
          </w:p>
          <w:p w14:paraId="0CCA8AA5"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Skupnosti občin Slovenije SOS: DA/</w:t>
            </w:r>
            <w:r w:rsidRPr="006B3CA7">
              <w:rPr>
                <w:rFonts w:ascii="Arial" w:hAnsi="Arial" w:cs="Arial"/>
                <w:b/>
                <w:iCs/>
                <w:sz w:val="20"/>
              </w:rPr>
              <w:t>NE</w:t>
            </w:r>
          </w:p>
          <w:p w14:paraId="51358201"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Združenju občin Slovenije ZOS: DA/</w:t>
            </w:r>
            <w:r w:rsidRPr="006B3CA7">
              <w:rPr>
                <w:rFonts w:ascii="Arial" w:hAnsi="Arial" w:cs="Arial"/>
                <w:b/>
                <w:iCs/>
                <w:sz w:val="20"/>
              </w:rPr>
              <w:t>NE</w:t>
            </w:r>
          </w:p>
          <w:p w14:paraId="0CC944B2" w14:textId="77777777" w:rsidR="004D434D" w:rsidRPr="006B3CA7" w:rsidRDefault="004D434D" w:rsidP="00B14CE5">
            <w:pPr>
              <w:pStyle w:val="NormalBulleted"/>
              <w:numPr>
                <w:ilvl w:val="0"/>
                <w:numId w:val="0"/>
              </w:numPr>
              <w:spacing w:line="240" w:lineRule="auto"/>
              <w:rPr>
                <w:rFonts w:ascii="Arial" w:hAnsi="Arial" w:cs="Arial"/>
                <w:iCs/>
                <w:sz w:val="20"/>
              </w:rPr>
            </w:pPr>
            <w:r w:rsidRPr="006B3CA7">
              <w:rPr>
                <w:rFonts w:ascii="Arial" w:hAnsi="Arial" w:cs="Arial"/>
                <w:iCs/>
                <w:sz w:val="20"/>
              </w:rPr>
              <w:t>Združenju mestnih občin Slovenije ZMOS:</w:t>
            </w:r>
            <w:r w:rsidRPr="006B3CA7">
              <w:rPr>
                <w:rFonts w:ascii="Arial" w:hAnsi="Arial" w:cs="Arial"/>
                <w:b/>
                <w:iCs/>
                <w:sz w:val="20"/>
              </w:rPr>
              <w:t xml:space="preserve"> </w:t>
            </w:r>
            <w:r w:rsidRPr="006B3CA7">
              <w:rPr>
                <w:rFonts w:ascii="Arial" w:hAnsi="Arial" w:cs="Arial"/>
                <w:iCs/>
                <w:sz w:val="20"/>
              </w:rPr>
              <w:t>DA/</w:t>
            </w:r>
            <w:r w:rsidRPr="006B3CA7">
              <w:rPr>
                <w:rFonts w:ascii="Arial" w:hAnsi="Arial" w:cs="Arial"/>
                <w:b/>
                <w:iCs/>
                <w:sz w:val="20"/>
              </w:rPr>
              <w:t>NE</w:t>
            </w:r>
          </w:p>
          <w:p w14:paraId="205D1C76" w14:textId="77777777" w:rsidR="004D434D" w:rsidRPr="006B3CA7" w:rsidRDefault="004D434D" w:rsidP="00B14CE5">
            <w:pPr>
              <w:pStyle w:val="NormalBulleted"/>
              <w:numPr>
                <w:ilvl w:val="0"/>
                <w:numId w:val="0"/>
              </w:numPr>
              <w:spacing w:line="240" w:lineRule="auto"/>
              <w:rPr>
                <w:rFonts w:ascii="Arial" w:hAnsi="Arial" w:cs="Arial"/>
                <w:iCs/>
                <w:sz w:val="20"/>
              </w:rPr>
            </w:pPr>
          </w:p>
        </w:tc>
      </w:tr>
      <w:tr w:rsidR="004D434D" w:rsidRPr="006B3CA7" w14:paraId="677D86CF" w14:textId="77777777" w:rsidTr="00835D60">
        <w:tc>
          <w:tcPr>
            <w:tcW w:w="9221" w:type="dxa"/>
            <w:gridSpan w:val="12"/>
            <w:vAlign w:val="center"/>
          </w:tcPr>
          <w:p w14:paraId="022BDB02"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9. Predstavitev sodelovanja javnosti:</w:t>
            </w:r>
          </w:p>
        </w:tc>
      </w:tr>
      <w:tr w:rsidR="004D434D" w:rsidRPr="006B3CA7" w14:paraId="7D6D0933" w14:textId="77777777" w:rsidTr="00835D60">
        <w:tc>
          <w:tcPr>
            <w:tcW w:w="7001" w:type="dxa"/>
            <w:gridSpan w:val="9"/>
          </w:tcPr>
          <w:p w14:paraId="55A99E0C" w14:textId="77777777" w:rsidR="004D434D" w:rsidRPr="006B3CA7" w:rsidRDefault="004D434D" w:rsidP="00B14CE5">
            <w:pPr>
              <w:pStyle w:val="Neotevilenodstavek"/>
              <w:widowControl w:val="0"/>
              <w:spacing w:before="0" w:after="0" w:line="240" w:lineRule="auto"/>
              <w:ind w:left="360"/>
              <w:rPr>
                <w:sz w:val="20"/>
                <w:szCs w:val="20"/>
              </w:rPr>
            </w:pPr>
            <w:r w:rsidRPr="006B3CA7">
              <w:rPr>
                <w:iCs/>
                <w:sz w:val="20"/>
                <w:szCs w:val="20"/>
              </w:rPr>
              <w:lastRenderedPageBreak/>
              <w:t>Gradivo je bilo predhodno objavljeno na spletni strani predlagatelja:</w:t>
            </w:r>
          </w:p>
        </w:tc>
        <w:tc>
          <w:tcPr>
            <w:tcW w:w="2220" w:type="dxa"/>
            <w:gridSpan w:val="3"/>
          </w:tcPr>
          <w:p w14:paraId="672123F3" w14:textId="77777777" w:rsidR="004D434D" w:rsidRPr="006B3CA7" w:rsidRDefault="004D434D" w:rsidP="00B14CE5">
            <w:pPr>
              <w:pStyle w:val="Neotevilenodstavek"/>
              <w:widowControl w:val="0"/>
              <w:spacing w:before="0" w:after="0" w:line="240" w:lineRule="auto"/>
              <w:ind w:left="360"/>
              <w:jc w:val="center"/>
              <w:rPr>
                <w:iCs/>
                <w:sz w:val="20"/>
                <w:szCs w:val="20"/>
              </w:rPr>
            </w:pPr>
            <w:r w:rsidRPr="006B3CA7">
              <w:rPr>
                <w:sz w:val="20"/>
                <w:szCs w:val="20"/>
              </w:rPr>
              <w:t>DA/</w:t>
            </w:r>
            <w:r w:rsidRPr="006B3CA7">
              <w:rPr>
                <w:b/>
                <w:sz w:val="20"/>
                <w:szCs w:val="20"/>
              </w:rPr>
              <w:t>NE</w:t>
            </w:r>
          </w:p>
        </w:tc>
      </w:tr>
      <w:tr w:rsidR="004D434D" w:rsidRPr="006B3CA7" w14:paraId="32E2A106" w14:textId="77777777" w:rsidTr="00835D60">
        <w:tc>
          <w:tcPr>
            <w:tcW w:w="9221" w:type="dxa"/>
            <w:gridSpan w:val="12"/>
          </w:tcPr>
          <w:p w14:paraId="5B06E741" w14:textId="77777777" w:rsidR="004D434D" w:rsidRPr="006B3CA7" w:rsidRDefault="00B97E25" w:rsidP="00B14CE5">
            <w:pPr>
              <w:pStyle w:val="Neotevilenodstavek"/>
              <w:widowControl w:val="0"/>
              <w:spacing w:before="0" w:after="0" w:line="240" w:lineRule="auto"/>
              <w:ind w:left="360"/>
              <w:rPr>
                <w:iCs/>
                <w:sz w:val="20"/>
                <w:szCs w:val="20"/>
              </w:rPr>
            </w:pPr>
            <w:r w:rsidRPr="006B3CA7">
              <w:rPr>
                <w:iCs/>
                <w:sz w:val="20"/>
                <w:szCs w:val="20"/>
              </w:rPr>
              <w:t>Sodelovanje javnosti upoštevaje 9. člen Poslovnika vlade RS ni potrebno.</w:t>
            </w:r>
          </w:p>
        </w:tc>
      </w:tr>
      <w:tr w:rsidR="004D434D" w:rsidRPr="006B3CA7" w14:paraId="5CC16157" w14:textId="77777777" w:rsidTr="00835D60">
        <w:tc>
          <w:tcPr>
            <w:tcW w:w="9221" w:type="dxa"/>
            <w:gridSpan w:val="12"/>
          </w:tcPr>
          <w:p w14:paraId="3B48390C" w14:textId="77777777" w:rsidR="004D434D" w:rsidRPr="006B3CA7" w:rsidRDefault="004D434D" w:rsidP="00B14CE5">
            <w:pPr>
              <w:pStyle w:val="Neotevilenodstavek"/>
              <w:widowControl w:val="0"/>
              <w:spacing w:before="0" w:after="0" w:line="240" w:lineRule="auto"/>
              <w:rPr>
                <w:iCs/>
                <w:sz w:val="20"/>
                <w:szCs w:val="20"/>
              </w:rPr>
            </w:pPr>
          </w:p>
        </w:tc>
      </w:tr>
      <w:tr w:rsidR="004D434D" w:rsidRPr="006B3CA7" w14:paraId="52AE8C39" w14:textId="77777777" w:rsidTr="00835D60">
        <w:tc>
          <w:tcPr>
            <w:tcW w:w="7001" w:type="dxa"/>
            <w:gridSpan w:val="9"/>
            <w:vAlign w:val="center"/>
          </w:tcPr>
          <w:p w14:paraId="01C03A99"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10. Pri pripravi gradiva so bile upoštevane zahteve iz Resolucije o normativni dejavnosti:</w:t>
            </w:r>
          </w:p>
        </w:tc>
        <w:tc>
          <w:tcPr>
            <w:tcW w:w="2220" w:type="dxa"/>
            <w:gridSpan w:val="3"/>
            <w:vAlign w:val="center"/>
          </w:tcPr>
          <w:p w14:paraId="4694B9F3" w14:textId="77777777" w:rsidR="004D434D" w:rsidRPr="006B3CA7" w:rsidRDefault="004D434D" w:rsidP="00B14CE5">
            <w:pPr>
              <w:pStyle w:val="Neotevilenodstavek"/>
              <w:widowControl w:val="0"/>
              <w:spacing w:before="0" w:after="0" w:line="240" w:lineRule="auto"/>
              <w:ind w:left="360"/>
              <w:jc w:val="center"/>
              <w:rPr>
                <w:iCs/>
                <w:sz w:val="20"/>
                <w:szCs w:val="20"/>
              </w:rPr>
            </w:pPr>
            <w:r w:rsidRPr="006B3CA7">
              <w:rPr>
                <w:sz w:val="20"/>
                <w:szCs w:val="20"/>
              </w:rPr>
              <w:t>DA/</w:t>
            </w:r>
            <w:r w:rsidRPr="006B3CA7">
              <w:rPr>
                <w:b/>
                <w:sz w:val="20"/>
                <w:szCs w:val="20"/>
              </w:rPr>
              <w:t>NE</w:t>
            </w:r>
          </w:p>
        </w:tc>
      </w:tr>
      <w:tr w:rsidR="004D434D" w:rsidRPr="006B3CA7" w14:paraId="0563E954" w14:textId="77777777" w:rsidTr="00835D60">
        <w:tc>
          <w:tcPr>
            <w:tcW w:w="7001" w:type="dxa"/>
            <w:gridSpan w:val="9"/>
            <w:vAlign w:val="center"/>
          </w:tcPr>
          <w:p w14:paraId="0D465B99"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11. Gradivo je uvrščeno v delovni program vlade:</w:t>
            </w:r>
          </w:p>
        </w:tc>
        <w:tc>
          <w:tcPr>
            <w:tcW w:w="2220" w:type="dxa"/>
            <w:gridSpan w:val="3"/>
            <w:vAlign w:val="center"/>
          </w:tcPr>
          <w:p w14:paraId="5F34BDD8" w14:textId="77777777" w:rsidR="004D434D" w:rsidRPr="006B3CA7" w:rsidRDefault="004D434D" w:rsidP="00B14CE5">
            <w:pPr>
              <w:pStyle w:val="Neotevilenodstavek"/>
              <w:widowControl w:val="0"/>
              <w:spacing w:before="0" w:after="0" w:line="240" w:lineRule="auto"/>
              <w:ind w:left="360"/>
              <w:jc w:val="center"/>
              <w:rPr>
                <w:sz w:val="20"/>
                <w:szCs w:val="20"/>
              </w:rPr>
            </w:pPr>
            <w:r w:rsidRPr="006B3CA7">
              <w:rPr>
                <w:sz w:val="20"/>
                <w:szCs w:val="20"/>
              </w:rPr>
              <w:t>DA/</w:t>
            </w:r>
            <w:r w:rsidRPr="006B3CA7">
              <w:rPr>
                <w:b/>
                <w:sz w:val="20"/>
                <w:szCs w:val="20"/>
              </w:rPr>
              <w:t>NE</w:t>
            </w:r>
          </w:p>
        </w:tc>
      </w:tr>
      <w:tr w:rsidR="004D434D" w:rsidRPr="006B3CA7" w14:paraId="2C412B7A" w14:textId="77777777" w:rsidTr="00835D60">
        <w:trPr>
          <w:trHeight w:val="889"/>
        </w:trPr>
        <w:tc>
          <w:tcPr>
            <w:tcW w:w="9221" w:type="dxa"/>
            <w:gridSpan w:val="12"/>
            <w:tcBorders>
              <w:top w:val="single" w:sz="4" w:space="0" w:color="000000"/>
              <w:left w:val="single" w:sz="4" w:space="0" w:color="000000"/>
              <w:bottom w:val="single" w:sz="4" w:space="0" w:color="000000"/>
              <w:right w:val="single" w:sz="4" w:space="0" w:color="000000"/>
            </w:tcBorders>
          </w:tcPr>
          <w:p w14:paraId="64FAF788" w14:textId="77777777" w:rsidR="004D434D" w:rsidRPr="006B3CA7" w:rsidRDefault="004D434D" w:rsidP="00B14CE5">
            <w:pPr>
              <w:pStyle w:val="Poglavje"/>
              <w:widowControl w:val="0"/>
              <w:spacing w:before="0" w:after="0" w:line="240" w:lineRule="auto"/>
              <w:ind w:left="360"/>
              <w:jc w:val="left"/>
              <w:rPr>
                <w:sz w:val="20"/>
                <w:szCs w:val="20"/>
              </w:rPr>
            </w:pPr>
          </w:p>
          <w:p w14:paraId="0AF70935" w14:textId="77777777" w:rsidR="00DA5B44" w:rsidRPr="006B3CA7" w:rsidRDefault="00835D60" w:rsidP="00B14CE5">
            <w:pPr>
              <w:rPr>
                <w:rFonts w:ascii="Arial" w:hAnsi="Arial" w:cs="Arial"/>
                <w:b/>
                <w:sz w:val="20"/>
                <w:szCs w:val="20"/>
                <w:lang w:val="sl-SI"/>
              </w:rPr>
            </w:pPr>
            <w:r w:rsidRPr="006B3CA7">
              <w:rPr>
                <w:rFonts w:ascii="Arial" w:hAnsi="Arial" w:cs="Arial"/>
                <w:b/>
                <w:sz w:val="20"/>
                <w:szCs w:val="20"/>
                <w:lang w:val="sl-SI"/>
              </w:rPr>
              <w:t xml:space="preserve">                                                                                                                    </w:t>
            </w:r>
            <w:r w:rsidR="005C3942" w:rsidRPr="006B3CA7">
              <w:rPr>
                <w:rFonts w:ascii="Arial" w:hAnsi="Arial" w:cs="Arial"/>
                <w:b/>
                <w:sz w:val="20"/>
                <w:szCs w:val="20"/>
                <w:lang w:val="sl-SI"/>
              </w:rPr>
              <w:t xml:space="preserve">          </w:t>
            </w:r>
            <w:r w:rsidR="00DA5B44" w:rsidRPr="006B3CA7">
              <w:rPr>
                <w:rFonts w:ascii="Arial" w:hAnsi="Arial" w:cs="Arial"/>
                <w:b/>
                <w:sz w:val="20"/>
                <w:szCs w:val="20"/>
                <w:lang w:val="sl-SI"/>
              </w:rPr>
              <w:t xml:space="preserve">                 </w:t>
            </w:r>
          </w:p>
          <w:p w14:paraId="4228DFD7" w14:textId="77777777" w:rsidR="004D434D" w:rsidRPr="006B3CA7" w:rsidRDefault="00DA5B44" w:rsidP="00B14CE5">
            <w:pPr>
              <w:rPr>
                <w:rFonts w:ascii="Arial" w:hAnsi="Arial" w:cs="Arial"/>
                <w:b/>
                <w:sz w:val="20"/>
                <w:szCs w:val="20"/>
                <w:lang w:val="sl-SI"/>
              </w:rPr>
            </w:pPr>
            <w:r w:rsidRPr="006B3CA7">
              <w:rPr>
                <w:rFonts w:ascii="Arial" w:hAnsi="Arial" w:cs="Arial"/>
                <w:b/>
                <w:sz w:val="20"/>
                <w:szCs w:val="20"/>
                <w:lang w:val="sl-SI"/>
              </w:rPr>
              <w:t xml:space="preserve">                                                                                               </w:t>
            </w:r>
            <w:r w:rsidR="005C3942" w:rsidRPr="006B3CA7">
              <w:rPr>
                <w:rFonts w:ascii="Arial" w:hAnsi="Arial" w:cs="Arial"/>
                <w:b/>
                <w:sz w:val="20"/>
                <w:szCs w:val="20"/>
                <w:lang w:val="sl-SI"/>
              </w:rPr>
              <w:t>Matjaž Han</w:t>
            </w:r>
          </w:p>
          <w:p w14:paraId="35200DAD" w14:textId="77777777" w:rsidR="00DA5B44" w:rsidRPr="006B3CA7" w:rsidRDefault="000C287E" w:rsidP="00B14CE5">
            <w:pPr>
              <w:rPr>
                <w:rFonts w:ascii="Arial" w:hAnsi="Arial" w:cs="Arial"/>
                <w:b/>
                <w:sz w:val="20"/>
                <w:szCs w:val="20"/>
                <w:lang w:val="sl-SI"/>
              </w:rPr>
            </w:pPr>
            <w:r w:rsidRPr="006B3CA7">
              <w:rPr>
                <w:rFonts w:ascii="Arial" w:hAnsi="Arial" w:cs="Arial"/>
                <w:b/>
                <w:sz w:val="20"/>
                <w:szCs w:val="20"/>
                <w:lang w:val="sl-SI"/>
              </w:rPr>
              <w:t xml:space="preserve">       </w:t>
            </w:r>
            <w:r w:rsidR="00835D60" w:rsidRPr="006B3CA7">
              <w:rPr>
                <w:rFonts w:ascii="Arial" w:hAnsi="Arial" w:cs="Arial"/>
                <w:b/>
                <w:sz w:val="20"/>
                <w:szCs w:val="20"/>
                <w:lang w:val="sl-SI"/>
              </w:rPr>
              <w:t xml:space="preserve">                                                                                                                        </w:t>
            </w:r>
            <w:r w:rsidR="00DA5B44" w:rsidRPr="006B3CA7">
              <w:rPr>
                <w:rFonts w:ascii="Arial" w:hAnsi="Arial" w:cs="Arial"/>
                <w:b/>
                <w:sz w:val="20"/>
                <w:szCs w:val="20"/>
                <w:lang w:val="sl-SI"/>
              </w:rPr>
              <w:t xml:space="preserve">    </w:t>
            </w:r>
          </w:p>
          <w:p w14:paraId="29B98622" w14:textId="77777777" w:rsidR="004D434D" w:rsidRPr="006B3CA7" w:rsidRDefault="00DA5B44" w:rsidP="00B14CE5">
            <w:pPr>
              <w:rPr>
                <w:rFonts w:ascii="Arial" w:hAnsi="Arial" w:cs="Arial"/>
                <w:b/>
                <w:sz w:val="20"/>
                <w:szCs w:val="20"/>
                <w:lang w:val="sl-SI"/>
              </w:rPr>
            </w:pPr>
            <w:r w:rsidRPr="006B3CA7">
              <w:rPr>
                <w:rFonts w:ascii="Arial" w:hAnsi="Arial" w:cs="Arial"/>
                <w:b/>
                <w:sz w:val="20"/>
                <w:szCs w:val="20"/>
                <w:lang w:val="sl-SI"/>
              </w:rPr>
              <w:t xml:space="preserve">                                                                                                  </w:t>
            </w:r>
            <w:r w:rsidR="000C287E" w:rsidRPr="006B3CA7">
              <w:rPr>
                <w:rFonts w:ascii="Arial" w:hAnsi="Arial" w:cs="Arial"/>
                <w:b/>
                <w:sz w:val="20"/>
                <w:szCs w:val="20"/>
                <w:lang w:val="sl-SI"/>
              </w:rPr>
              <w:t>minister</w:t>
            </w:r>
          </w:p>
          <w:p w14:paraId="4D5B897D" w14:textId="77777777" w:rsidR="00387004" w:rsidRPr="006B3CA7" w:rsidRDefault="00387004" w:rsidP="00B14CE5">
            <w:pPr>
              <w:pStyle w:val="Poglavje"/>
              <w:widowControl w:val="0"/>
              <w:spacing w:before="0" w:after="0" w:line="240" w:lineRule="auto"/>
              <w:ind w:left="6372"/>
              <w:jc w:val="left"/>
              <w:rPr>
                <w:sz w:val="20"/>
                <w:szCs w:val="20"/>
              </w:rPr>
            </w:pPr>
          </w:p>
          <w:p w14:paraId="4BB650A8" w14:textId="77777777" w:rsidR="00387004" w:rsidRPr="006B3CA7" w:rsidRDefault="00387004" w:rsidP="00B14CE5">
            <w:pPr>
              <w:pStyle w:val="Poglavje"/>
              <w:widowControl w:val="0"/>
              <w:spacing w:before="0" w:after="0" w:line="240" w:lineRule="auto"/>
              <w:jc w:val="left"/>
              <w:rPr>
                <w:sz w:val="20"/>
                <w:szCs w:val="20"/>
              </w:rPr>
            </w:pPr>
          </w:p>
        </w:tc>
      </w:tr>
    </w:tbl>
    <w:p w14:paraId="5B2DB71E" w14:textId="77777777" w:rsidR="00835D60" w:rsidRPr="006B3CA7" w:rsidRDefault="00835D60" w:rsidP="00B14CE5">
      <w:pPr>
        <w:widowControl w:val="0"/>
        <w:suppressAutoHyphens/>
        <w:jc w:val="both"/>
        <w:rPr>
          <w:rFonts w:ascii="Arial" w:hAnsi="Arial" w:cs="Arial"/>
          <w:sz w:val="20"/>
          <w:szCs w:val="20"/>
          <w:lang w:val="sl-SI" w:eastAsia="ar-SA"/>
        </w:rPr>
      </w:pPr>
    </w:p>
    <w:p w14:paraId="03D6E4E6" w14:textId="77777777" w:rsidR="00835D60" w:rsidRPr="006B3CA7" w:rsidRDefault="00835D60" w:rsidP="00B14CE5">
      <w:pPr>
        <w:widowControl w:val="0"/>
        <w:suppressAutoHyphens/>
        <w:jc w:val="both"/>
        <w:rPr>
          <w:rFonts w:ascii="Arial" w:hAnsi="Arial" w:cs="Arial"/>
          <w:sz w:val="20"/>
          <w:szCs w:val="20"/>
          <w:lang w:val="sl-SI" w:eastAsia="ar-SA"/>
        </w:rPr>
      </w:pPr>
      <w:r w:rsidRPr="006B3CA7">
        <w:rPr>
          <w:rFonts w:ascii="Arial" w:hAnsi="Arial" w:cs="Arial"/>
          <w:sz w:val="20"/>
          <w:szCs w:val="20"/>
          <w:lang w:val="sl-SI" w:eastAsia="ar-SA"/>
        </w:rPr>
        <w:t>Priloge:</w:t>
      </w:r>
    </w:p>
    <w:p w14:paraId="2A331B06" w14:textId="7997218B" w:rsidR="00D34D1F" w:rsidRDefault="00173144" w:rsidP="00561A89">
      <w:pPr>
        <w:pStyle w:val="Telobesedila"/>
        <w:numPr>
          <w:ilvl w:val="0"/>
          <w:numId w:val="20"/>
        </w:numPr>
        <w:jc w:val="both"/>
        <w:rPr>
          <w:rFonts w:ascii="Arial" w:hAnsi="Arial" w:cs="Arial"/>
          <w:color w:val="auto"/>
          <w:sz w:val="20"/>
          <w:szCs w:val="20"/>
          <w:lang w:val="sl-SI"/>
        </w:rPr>
      </w:pPr>
      <w:r>
        <w:rPr>
          <w:rFonts w:ascii="Arial" w:hAnsi="Arial" w:cs="Arial"/>
          <w:color w:val="auto"/>
          <w:sz w:val="20"/>
          <w:szCs w:val="20"/>
          <w:lang w:val="sl-SI" w:eastAsia="sl-SI"/>
        </w:rPr>
        <w:t>Ključni elementi finančnih instrumentov v obdobju 2021</w:t>
      </w:r>
      <w:r w:rsidR="00561A89">
        <w:rPr>
          <w:rFonts w:ascii="Arial" w:hAnsi="Arial" w:cs="Arial"/>
          <w:color w:val="auto"/>
          <w:sz w:val="20"/>
          <w:szCs w:val="20"/>
          <w:lang w:val="sl-SI" w:eastAsia="sl-SI"/>
        </w:rPr>
        <w:t>–</w:t>
      </w:r>
      <w:r>
        <w:rPr>
          <w:rFonts w:ascii="Arial" w:hAnsi="Arial" w:cs="Arial"/>
          <w:color w:val="auto"/>
          <w:sz w:val="20"/>
          <w:szCs w:val="20"/>
          <w:lang w:val="sl-SI" w:eastAsia="sl-SI"/>
        </w:rPr>
        <w:t>2027</w:t>
      </w:r>
    </w:p>
    <w:p w14:paraId="471D4044" w14:textId="77777777" w:rsidR="00561A89" w:rsidRPr="006B3CA7" w:rsidRDefault="00561A89" w:rsidP="00561A89">
      <w:pPr>
        <w:pStyle w:val="Telobesedila"/>
        <w:ind w:left="360"/>
        <w:jc w:val="both"/>
        <w:rPr>
          <w:rFonts w:ascii="Arial" w:hAnsi="Arial" w:cs="Arial"/>
          <w:color w:val="auto"/>
          <w:sz w:val="20"/>
          <w:szCs w:val="20"/>
          <w:lang w:val="sl-SI"/>
        </w:rPr>
      </w:pPr>
    </w:p>
    <w:p w14:paraId="7A2E74E9" w14:textId="3F5C34FC" w:rsidR="00D34D1F" w:rsidRPr="000B0179" w:rsidRDefault="00D34D1F" w:rsidP="000E650D">
      <w:pPr>
        <w:pStyle w:val="Telobesedila"/>
        <w:jc w:val="both"/>
        <w:rPr>
          <w:rFonts w:ascii="Arial" w:hAnsi="Arial" w:cs="Arial"/>
          <w:color w:val="auto"/>
          <w:sz w:val="20"/>
          <w:szCs w:val="20"/>
          <w:lang w:val="sl-SI"/>
        </w:rPr>
      </w:pPr>
    </w:p>
    <w:p w14:paraId="1AEE7471" w14:textId="77777777" w:rsidR="00313A5E" w:rsidRPr="006B3CA7" w:rsidRDefault="00313A5E" w:rsidP="00B14CE5">
      <w:pPr>
        <w:widowControl w:val="0"/>
        <w:suppressAutoHyphens/>
        <w:jc w:val="both"/>
        <w:rPr>
          <w:rFonts w:ascii="Arial" w:hAnsi="Arial" w:cs="Arial"/>
          <w:sz w:val="20"/>
          <w:szCs w:val="20"/>
          <w:lang w:val="sl-SI" w:eastAsia="ar-SA"/>
        </w:rPr>
      </w:pPr>
    </w:p>
    <w:p w14:paraId="498AA4E7" w14:textId="182FADD3" w:rsidR="00313A5E" w:rsidRPr="009F56EA" w:rsidRDefault="00313A5E" w:rsidP="009F56EA">
      <w:pPr>
        <w:spacing w:after="160" w:line="259" w:lineRule="auto"/>
        <w:rPr>
          <w:rFonts w:ascii="Arial" w:hAnsi="Arial" w:cs="Arial"/>
          <w:sz w:val="20"/>
          <w:szCs w:val="20"/>
          <w:highlight w:val="yellow"/>
          <w:lang w:val="sl-SI" w:eastAsia="ar-SA"/>
        </w:rPr>
      </w:pPr>
      <w:r w:rsidRPr="006B3CA7">
        <w:rPr>
          <w:rFonts w:ascii="Arial" w:hAnsi="Arial" w:cs="Arial"/>
          <w:sz w:val="20"/>
          <w:szCs w:val="20"/>
          <w:highlight w:val="yellow"/>
          <w:lang w:val="sl-SI" w:eastAsia="ar-SA"/>
        </w:rPr>
        <w:br w:type="page"/>
      </w:r>
    </w:p>
    <w:p w14:paraId="66E50C81" w14:textId="77777777" w:rsidR="00313A5E" w:rsidRPr="00F57764" w:rsidRDefault="00313A5E" w:rsidP="00313A5E">
      <w:pPr>
        <w:pStyle w:val="Naslovpredpisa"/>
        <w:spacing w:before="0" w:after="0" w:line="260" w:lineRule="exact"/>
      </w:pPr>
      <w:r w:rsidRPr="00F57764">
        <w:lastRenderedPageBreak/>
        <w:t>OBRAZLOŽITEV</w:t>
      </w:r>
    </w:p>
    <w:p w14:paraId="7C1DA1DA" w14:textId="77777777" w:rsidR="00313A5E" w:rsidRPr="00F57764" w:rsidRDefault="00313A5E" w:rsidP="00313A5E">
      <w:pPr>
        <w:pStyle w:val="Naslovpredpisa"/>
        <w:spacing w:before="0" w:after="0" w:line="260" w:lineRule="exact"/>
        <w:jc w:val="both"/>
      </w:pPr>
    </w:p>
    <w:p w14:paraId="63CA80C0" w14:textId="7BD5BCBE" w:rsidR="00173144" w:rsidRPr="00F57764" w:rsidRDefault="00173144" w:rsidP="009F56EA">
      <w:pPr>
        <w:jc w:val="both"/>
        <w:rPr>
          <w:rFonts w:ascii="Arial" w:hAnsi="Arial" w:cs="Arial"/>
          <w:sz w:val="22"/>
          <w:szCs w:val="22"/>
          <w:lang w:val="sl-SI"/>
        </w:rPr>
      </w:pPr>
      <w:r w:rsidRPr="00F57764">
        <w:rPr>
          <w:rFonts w:ascii="Arial" w:hAnsi="Arial" w:cs="Arial"/>
          <w:sz w:val="22"/>
          <w:szCs w:val="22"/>
          <w:lang w:val="sl-SI"/>
        </w:rPr>
        <w:t xml:space="preserve">Ključni elementi finančnih instrumentov v programskem obdobju 2021–2027 (v nadaljevanju: Ključni elementi FI) so pripravljeni skladno </w:t>
      </w:r>
      <w:r w:rsidR="00370E8B">
        <w:rPr>
          <w:rFonts w:ascii="Arial" w:hAnsi="Arial" w:cs="Arial"/>
          <w:sz w:val="22"/>
          <w:szCs w:val="22"/>
          <w:lang w:val="sl-SI"/>
        </w:rPr>
        <w:t>z</w:t>
      </w:r>
      <w:r w:rsidRPr="00F57764">
        <w:rPr>
          <w:rFonts w:ascii="Arial" w:hAnsi="Arial" w:cs="Arial"/>
          <w:sz w:val="22"/>
          <w:szCs w:val="22"/>
          <w:lang w:val="sl-SI"/>
        </w:rPr>
        <w:t xml:space="preserve"> drugim odstavkom 106.j člena Zakona o javnih financah, z drugim odstavkom 17. člena Uredbe o postopku, merilih in načinih dodeljevanja sredstev za spodbujanje razvojnih programov in prednostnih nalog in tretjim odstavkom 27. člena </w:t>
      </w:r>
      <w:r w:rsidR="00C04D9D" w:rsidRPr="00C04D9D">
        <w:rPr>
          <w:rFonts w:ascii="Arial" w:hAnsi="Arial" w:cs="Arial"/>
          <w:sz w:val="22"/>
          <w:szCs w:val="22"/>
          <w:lang w:val="sl-SI"/>
        </w:rPr>
        <w:t>Uredbe o izvajanju uredb (EU) in (Euratom) na področju izvajanja evropske kohezijske politike v obdobju 2021–2027 za cilj naložbe za rast in delovna mesta</w:t>
      </w:r>
      <w:r w:rsidRPr="00F57764">
        <w:rPr>
          <w:rFonts w:ascii="Arial" w:hAnsi="Arial" w:cs="Arial"/>
          <w:sz w:val="22"/>
          <w:szCs w:val="22"/>
          <w:lang w:val="sl-SI"/>
        </w:rPr>
        <w:t xml:space="preserve">. Temelj za pripravo Ključnih elementov FI je Predhodna ocena potreb trga in vrzeli financiranja na trgu za izvajanje finančnih instrumentov v programskem obdobju 2021–2027, Končno poročilo z dne 25. 7. 2022 (v nadaljevanju: Predhodna ocena). Dodatno </w:t>
      </w:r>
      <w:r w:rsidR="00716AC3">
        <w:rPr>
          <w:rFonts w:ascii="Arial" w:hAnsi="Arial" w:cs="Arial"/>
          <w:sz w:val="22"/>
          <w:szCs w:val="22"/>
          <w:lang w:val="sl-SI"/>
        </w:rPr>
        <w:t xml:space="preserve">so bili pri pripravi </w:t>
      </w:r>
      <w:r w:rsidR="00716AC3" w:rsidRPr="00716AC3">
        <w:rPr>
          <w:rFonts w:ascii="Arial" w:hAnsi="Arial" w:cs="Arial"/>
          <w:sz w:val="22"/>
          <w:szCs w:val="22"/>
          <w:lang w:val="sl-SI"/>
        </w:rPr>
        <w:t>Ključni</w:t>
      </w:r>
      <w:r w:rsidR="00716AC3">
        <w:rPr>
          <w:rFonts w:ascii="Arial" w:hAnsi="Arial" w:cs="Arial"/>
          <w:sz w:val="22"/>
          <w:szCs w:val="22"/>
          <w:lang w:val="sl-SI"/>
        </w:rPr>
        <w:t>h</w:t>
      </w:r>
      <w:r w:rsidR="00716AC3" w:rsidRPr="00716AC3">
        <w:rPr>
          <w:rFonts w:ascii="Arial" w:hAnsi="Arial" w:cs="Arial"/>
          <w:sz w:val="22"/>
          <w:szCs w:val="22"/>
          <w:lang w:val="sl-SI"/>
        </w:rPr>
        <w:t xml:space="preserve"> element</w:t>
      </w:r>
      <w:r w:rsidR="00716AC3">
        <w:rPr>
          <w:rFonts w:ascii="Arial" w:hAnsi="Arial" w:cs="Arial"/>
          <w:sz w:val="22"/>
          <w:szCs w:val="22"/>
          <w:lang w:val="sl-SI"/>
        </w:rPr>
        <w:t>ov</w:t>
      </w:r>
      <w:r w:rsidR="00716AC3" w:rsidRPr="00716AC3">
        <w:rPr>
          <w:rFonts w:ascii="Arial" w:hAnsi="Arial" w:cs="Arial"/>
          <w:sz w:val="22"/>
          <w:szCs w:val="22"/>
          <w:lang w:val="sl-SI"/>
        </w:rPr>
        <w:t xml:space="preserve"> FI </w:t>
      </w:r>
      <w:r w:rsidR="00716AC3">
        <w:rPr>
          <w:rFonts w:ascii="Arial" w:hAnsi="Arial" w:cs="Arial"/>
          <w:sz w:val="22"/>
          <w:szCs w:val="22"/>
          <w:lang w:val="sl-SI"/>
        </w:rPr>
        <w:t xml:space="preserve">upoštevani podatki iz </w:t>
      </w:r>
      <w:r w:rsidR="00716AC3" w:rsidRPr="00F57764">
        <w:rPr>
          <w:rFonts w:ascii="Arial" w:hAnsi="Arial" w:cs="Arial"/>
          <w:sz w:val="22"/>
          <w:szCs w:val="22"/>
          <w:lang w:val="sl-SI"/>
        </w:rPr>
        <w:t>analiz</w:t>
      </w:r>
      <w:r w:rsidR="00716AC3">
        <w:rPr>
          <w:rFonts w:ascii="Arial" w:hAnsi="Arial" w:cs="Arial"/>
          <w:sz w:val="22"/>
          <w:szCs w:val="22"/>
          <w:lang w:val="sl-SI"/>
        </w:rPr>
        <w:t>e</w:t>
      </w:r>
      <w:r w:rsidR="00716AC3" w:rsidRPr="00F57764">
        <w:rPr>
          <w:rFonts w:ascii="Arial" w:hAnsi="Arial" w:cs="Arial"/>
          <w:sz w:val="22"/>
          <w:szCs w:val="22"/>
          <w:lang w:val="sl-SI"/>
        </w:rPr>
        <w:t xml:space="preserve"> trga (t.</w:t>
      </w:r>
      <w:r w:rsidR="004921C6">
        <w:rPr>
          <w:rFonts w:ascii="Arial" w:hAnsi="Arial" w:cs="Arial"/>
          <w:sz w:val="22"/>
          <w:szCs w:val="22"/>
          <w:lang w:val="sl-SI"/>
        </w:rPr>
        <w:t xml:space="preserve"> </w:t>
      </w:r>
      <w:r w:rsidR="00716AC3" w:rsidRPr="00F57764">
        <w:rPr>
          <w:rFonts w:ascii="Arial" w:hAnsi="Arial" w:cs="Arial"/>
          <w:sz w:val="22"/>
          <w:szCs w:val="22"/>
          <w:lang w:val="sl-SI"/>
        </w:rPr>
        <w:t>i. market test)</w:t>
      </w:r>
      <w:r w:rsidR="00716AC3">
        <w:rPr>
          <w:rFonts w:ascii="Arial" w:hAnsi="Arial" w:cs="Arial"/>
          <w:sz w:val="22"/>
          <w:szCs w:val="22"/>
          <w:lang w:val="sl-SI"/>
        </w:rPr>
        <w:t xml:space="preserve">, ki </w:t>
      </w:r>
      <w:r w:rsidRPr="00F57764">
        <w:rPr>
          <w:rFonts w:ascii="Arial" w:hAnsi="Arial" w:cs="Arial"/>
          <w:sz w:val="22"/>
          <w:szCs w:val="22"/>
          <w:lang w:val="sl-SI"/>
        </w:rPr>
        <w:t>je</w:t>
      </w:r>
      <w:r w:rsidR="00716AC3">
        <w:rPr>
          <w:rFonts w:ascii="Arial" w:hAnsi="Arial" w:cs="Arial"/>
          <w:sz w:val="22"/>
          <w:szCs w:val="22"/>
          <w:lang w:val="sl-SI"/>
        </w:rPr>
        <w:t xml:space="preserve"> bila s strani Ministrstva za gospodarstvo</w:t>
      </w:r>
      <w:r w:rsidR="00430262">
        <w:rPr>
          <w:rFonts w:ascii="Arial" w:hAnsi="Arial" w:cs="Arial"/>
          <w:sz w:val="22"/>
          <w:szCs w:val="22"/>
          <w:lang w:val="sl-SI"/>
        </w:rPr>
        <w:t>,</w:t>
      </w:r>
      <w:r w:rsidR="00716AC3">
        <w:rPr>
          <w:rFonts w:ascii="Arial" w:hAnsi="Arial" w:cs="Arial"/>
          <w:sz w:val="22"/>
          <w:szCs w:val="22"/>
          <w:lang w:val="sl-SI"/>
        </w:rPr>
        <w:t xml:space="preserve"> turizem in šport izvedena </w:t>
      </w:r>
      <w:r w:rsidR="00716AC3" w:rsidRPr="00F57764">
        <w:rPr>
          <w:rFonts w:ascii="Arial" w:hAnsi="Arial" w:cs="Arial"/>
          <w:sz w:val="22"/>
          <w:szCs w:val="22"/>
          <w:lang w:val="sl-SI"/>
        </w:rPr>
        <w:t xml:space="preserve">v juliju </w:t>
      </w:r>
      <w:r w:rsidR="00716AC3">
        <w:rPr>
          <w:rFonts w:ascii="Arial" w:hAnsi="Arial" w:cs="Arial"/>
          <w:sz w:val="22"/>
          <w:szCs w:val="22"/>
          <w:lang w:val="sl-SI"/>
        </w:rPr>
        <w:t xml:space="preserve">in avgustu </w:t>
      </w:r>
      <w:r w:rsidR="00716AC3" w:rsidRPr="00F57764">
        <w:rPr>
          <w:rFonts w:ascii="Arial" w:hAnsi="Arial" w:cs="Arial"/>
          <w:sz w:val="22"/>
          <w:szCs w:val="22"/>
          <w:lang w:val="sl-SI"/>
        </w:rPr>
        <w:t>2024</w:t>
      </w:r>
      <w:r w:rsidR="00043F84">
        <w:rPr>
          <w:rFonts w:ascii="Arial" w:hAnsi="Arial" w:cs="Arial"/>
          <w:sz w:val="22"/>
          <w:szCs w:val="22"/>
          <w:lang w:val="sl-SI"/>
        </w:rPr>
        <w:t>.</w:t>
      </w:r>
      <w:r w:rsidR="00716AC3">
        <w:rPr>
          <w:rFonts w:ascii="Arial" w:hAnsi="Arial" w:cs="Arial"/>
          <w:sz w:val="22"/>
          <w:szCs w:val="22"/>
          <w:lang w:val="sl-SI"/>
        </w:rPr>
        <w:t xml:space="preserve"> </w:t>
      </w:r>
      <w:r w:rsidRPr="00F57764">
        <w:rPr>
          <w:rFonts w:ascii="Arial" w:hAnsi="Arial" w:cs="Arial"/>
          <w:sz w:val="22"/>
          <w:szCs w:val="22"/>
          <w:lang w:val="sl-SI"/>
        </w:rPr>
        <w:t>Ključni elementi FI bodo prispevali k doseganju ciljev Programa evropske kohezijske politike v obdobju 2021</w:t>
      </w:r>
      <w:r w:rsidR="00A832C2">
        <w:rPr>
          <w:rFonts w:ascii="Arial" w:hAnsi="Arial" w:cs="Arial"/>
          <w:sz w:val="22"/>
          <w:szCs w:val="22"/>
          <w:lang w:val="sl-SI"/>
        </w:rPr>
        <w:t>–</w:t>
      </w:r>
      <w:r w:rsidRPr="00F57764">
        <w:rPr>
          <w:rFonts w:ascii="Arial" w:hAnsi="Arial" w:cs="Arial"/>
          <w:sz w:val="22"/>
          <w:szCs w:val="22"/>
          <w:lang w:val="sl-SI"/>
        </w:rPr>
        <w:t>2027 v Sloveniji (v nadaljevanju: Program 2021</w:t>
      </w:r>
      <w:r w:rsidR="00A832C2">
        <w:rPr>
          <w:rFonts w:ascii="Arial" w:hAnsi="Arial" w:cs="Arial"/>
          <w:sz w:val="22"/>
          <w:szCs w:val="22"/>
          <w:lang w:val="sl-SI"/>
        </w:rPr>
        <w:t>–</w:t>
      </w:r>
      <w:r w:rsidRPr="00F57764">
        <w:rPr>
          <w:rFonts w:ascii="Arial" w:hAnsi="Arial" w:cs="Arial"/>
          <w:sz w:val="22"/>
          <w:szCs w:val="22"/>
          <w:lang w:val="sl-SI"/>
        </w:rPr>
        <w:t xml:space="preserve">2027). </w:t>
      </w:r>
    </w:p>
    <w:p w14:paraId="6ABA3098" w14:textId="77777777" w:rsidR="00173144" w:rsidRPr="00F57764" w:rsidRDefault="00173144" w:rsidP="009F56EA">
      <w:pPr>
        <w:jc w:val="both"/>
        <w:rPr>
          <w:rFonts w:ascii="Arial" w:hAnsi="Arial" w:cs="Arial"/>
          <w:sz w:val="22"/>
          <w:szCs w:val="22"/>
          <w:lang w:val="sl-SI"/>
        </w:rPr>
      </w:pPr>
    </w:p>
    <w:p w14:paraId="03E7382D" w14:textId="1CE17C25" w:rsidR="00173144" w:rsidRPr="00F57764" w:rsidRDefault="00173144" w:rsidP="009F56EA">
      <w:pPr>
        <w:jc w:val="both"/>
        <w:rPr>
          <w:rFonts w:ascii="Arial" w:hAnsi="Arial" w:cs="Arial"/>
          <w:sz w:val="22"/>
          <w:szCs w:val="22"/>
          <w:lang w:val="sl-SI"/>
        </w:rPr>
      </w:pPr>
      <w:r w:rsidRPr="00F57764">
        <w:rPr>
          <w:rFonts w:ascii="Arial" w:hAnsi="Arial" w:cs="Arial"/>
          <w:sz w:val="22"/>
          <w:szCs w:val="22"/>
          <w:lang w:val="sl-SI"/>
        </w:rPr>
        <w:t xml:space="preserve">Med izvajanjem </w:t>
      </w:r>
      <w:r w:rsidR="00F57764">
        <w:rPr>
          <w:rFonts w:ascii="Arial" w:hAnsi="Arial" w:cs="Arial"/>
          <w:sz w:val="22"/>
          <w:szCs w:val="22"/>
          <w:lang w:val="sl-SI"/>
        </w:rPr>
        <w:t xml:space="preserve">finančnih instrumentov </w:t>
      </w:r>
      <w:r w:rsidRPr="00F57764">
        <w:rPr>
          <w:rFonts w:ascii="Arial" w:hAnsi="Arial" w:cs="Arial"/>
          <w:sz w:val="22"/>
          <w:szCs w:val="22"/>
          <w:lang w:val="sl-SI"/>
        </w:rPr>
        <w:t xml:space="preserve">se lahko glede na spremenjene razmere na trgu in morebitne potrebe po spremembah finančnih produktov pripravi preverjanje na trgu oziroma sprememba Predhodne ocene. </w:t>
      </w:r>
    </w:p>
    <w:p w14:paraId="17D7251B" w14:textId="77777777" w:rsidR="00313A5E" w:rsidRPr="00F57764" w:rsidRDefault="00313A5E" w:rsidP="009F56EA">
      <w:pPr>
        <w:pStyle w:val="Neotevilenodstavek"/>
        <w:spacing w:before="0" w:after="0" w:line="240" w:lineRule="auto"/>
        <w:rPr>
          <w:iCs/>
        </w:rPr>
      </w:pPr>
    </w:p>
    <w:p w14:paraId="69854B3C" w14:textId="77777777" w:rsidR="00173144" w:rsidRPr="00F57764" w:rsidRDefault="00173144" w:rsidP="009F56EA">
      <w:pPr>
        <w:jc w:val="both"/>
        <w:rPr>
          <w:rFonts w:ascii="Arial" w:hAnsi="Arial" w:cs="Arial"/>
          <w:sz w:val="22"/>
          <w:szCs w:val="22"/>
          <w:lang w:val="sl-SI"/>
        </w:rPr>
      </w:pPr>
      <w:r w:rsidRPr="00F57764">
        <w:rPr>
          <w:rFonts w:ascii="Arial" w:hAnsi="Arial" w:cs="Arial"/>
          <w:sz w:val="22"/>
          <w:szCs w:val="22"/>
          <w:lang w:val="sl-SI"/>
        </w:rPr>
        <w:t>Finančni instrumenti se bodo izvajali prek holdinškega sklada, ki bo upravljal in izvajal finančne instrumente (posojila, garancije, lastniško financiranje). Ključni deležniki pri izvajanju finančnih instrumentov so poleg holdinškega sklada še Ministrstvo za gospodarstvo, turizem in šport (v vlogi posredniškega telesa za finančne instrumente), Ministrstvo za naravne vire in prostor in Ministrstvo za okolje, podnebje in energijo (oba v vlogi sodelujočih ministrstev), Ministrstvo za kohezijo in regionalni razvoj (kot organ upravljanja), Ministrstvo za finance (kot plačilni organ in organ za računovodenje) in Združenje mestnih občin Slovenije.</w:t>
      </w:r>
    </w:p>
    <w:p w14:paraId="2412284D" w14:textId="6E289873" w:rsidR="00173144" w:rsidRPr="00F57764" w:rsidRDefault="009433DD" w:rsidP="009F56EA">
      <w:pPr>
        <w:jc w:val="both"/>
        <w:rPr>
          <w:rFonts w:ascii="Arial" w:hAnsi="Arial" w:cs="Arial"/>
          <w:sz w:val="22"/>
          <w:szCs w:val="22"/>
          <w:lang w:val="sl-SI"/>
        </w:rPr>
      </w:pPr>
      <w:r>
        <w:rPr>
          <w:rFonts w:ascii="Arial" w:hAnsi="Arial" w:cs="Arial"/>
          <w:sz w:val="22"/>
          <w:szCs w:val="22"/>
          <w:lang w:val="sl-SI"/>
        </w:rPr>
        <w:t xml:space="preserve">V </w:t>
      </w:r>
      <w:r w:rsidRPr="009433DD">
        <w:rPr>
          <w:rFonts w:ascii="Arial" w:hAnsi="Arial" w:cs="Arial"/>
          <w:sz w:val="22"/>
          <w:szCs w:val="22"/>
          <w:lang w:val="sl-SI"/>
        </w:rPr>
        <w:t>Ključni</w:t>
      </w:r>
      <w:r>
        <w:rPr>
          <w:rFonts w:ascii="Arial" w:hAnsi="Arial" w:cs="Arial"/>
          <w:sz w:val="22"/>
          <w:szCs w:val="22"/>
          <w:lang w:val="sl-SI"/>
        </w:rPr>
        <w:t>h</w:t>
      </w:r>
      <w:r w:rsidRPr="009433DD">
        <w:rPr>
          <w:rFonts w:ascii="Arial" w:hAnsi="Arial" w:cs="Arial"/>
          <w:sz w:val="22"/>
          <w:szCs w:val="22"/>
          <w:lang w:val="sl-SI"/>
        </w:rPr>
        <w:t xml:space="preserve"> elementi</w:t>
      </w:r>
      <w:r>
        <w:rPr>
          <w:rFonts w:ascii="Arial" w:hAnsi="Arial" w:cs="Arial"/>
          <w:sz w:val="22"/>
          <w:szCs w:val="22"/>
          <w:lang w:val="sl-SI"/>
        </w:rPr>
        <w:t>h</w:t>
      </w:r>
      <w:r w:rsidRPr="009433DD">
        <w:rPr>
          <w:rFonts w:ascii="Arial" w:hAnsi="Arial" w:cs="Arial"/>
          <w:sz w:val="22"/>
          <w:szCs w:val="22"/>
          <w:lang w:val="sl-SI"/>
        </w:rPr>
        <w:t xml:space="preserve"> FI </w:t>
      </w:r>
      <w:r w:rsidR="00A77637">
        <w:rPr>
          <w:rFonts w:ascii="Arial" w:hAnsi="Arial" w:cs="Arial"/>
          <w:sz w:val="22"/>
          <w:szCs w:val="22"/>
          <w:lang w:val="sl-SI"/>
        </w:rPr>
        <w:t>so o</w:t>
      </w:r>
      <w:r w:rsidR="00173144" w:rsidRPr="00F57764">
        <w:rPr>
          <w:rFonts w:ascii="Arial" w:hAnsi="Arial" w:cs="Arial"/>
          <w:sz w:val="22"/>
          <w:szCs w:val="22"/>
          <w:lang w:val="sl-SI"/>
        </w:rPr>
        <w:t>predeljeni predvideni finančni produkti, višina sredstev in ciljne skupine po posameznih področjih:</w:t>
      </w:r>
    </w:p>
    <w:p w14:paraId="67A0C8F8" w14:textId="266D7687" w:rsidR="00173144" w:rsidRPr="00F57764" w:rsidRDefault="00173144" w:rsidP="009F56EA">
      <w:pPr>
        <w:pStyle w:val="Odstavekseznama"/>
        <w:numPr>
          <w:ilvl w:val="0"/>
          <w:numId w:val="41"/>
        </w:numPr>
        <w:jc w:val="both"/>
        <w:rPr>
          <w:rFonts w:ascii="Arial" w:eastAsia="Times New Roman" w:hAnsi="Arial" w:cs="Arial"/>
          <w:lang w:val="sl-SI"/>
        </w:rPr>
      </w:pPr>
      <w:r w:rsidRPr="00F57764">
        <w:rPr>
          <w:rFonts w:ascii="Arial" w:eastAsia="Times New Roman" w:hAnsi="Arial" w:cs="Arial"/>
          <w:lang w:val="sl-SI"/>
        </w:rPr>
        <w:t>za področje MSP so previden</w:t>
      </w:r>
      <w:r w:rsidR="00DE1275">
        <w:rPr>
          <w:rFonts w:ascii="Arial" w:eastAsia="Times New Roman" w:hAnsi="Arial" w:cs="Arial"/>
          <w:lang w:val="sl-SI"/>
        </w:rPr>
        <w:t>e</w:t>
      </w:r>
      <w:r w:rsidRPr="00F57764">
        <w:rPr>
          <w:rFonts w:ascii="Arial" w:eastAsia="Times New Roman" w:hAnsi="Arial" w:cs="Arial"/>
          <w:lang w:val="sl-SI"/>
        </w:rPr>
        <w:t xml:space="preserve"> garancije</w:t>
      </w:r>
      <w:r w:rsidR="009F56EA" w:rsidRPr="00F57764">
        <w:rPr>
          <w:rFonts w:ascii="Arial" w:eastAsia="Times New Roman" w:hAnsi="Arial" w:cs="Arial"/>
          <w:lang w:val="sl-SI"/>
        </w:rPr>
        <w:t xml:space="preserve"> v višini 70 mio EUR EU sredstev</w:t>
      </w:r>
      <w:r w:rsidRPr="00F57764">
        <w:rPr>
          <w:rFonts w:ascii="Arial" w:eastAsia="Times New Roman" w:hAnsi="Arial" w:cs="Arial"/>
          <w:lang w:val="sl-SI"/>
        </w:rPr>
        <w:t xml:space="preserve"> in lastniško financiranje v </w:t>
      </w:r>
      <w:r w:rsidR="009F56EA" w:rsidRPr="00F57764">
        <w:rPr>
          <w:rFonts w:ascii="Arial" w:eastAsia="Times New Roman" w:hAnsi="Arial" w:cs="Arial"/>
          <w:lang w:val="sl-SI"/>
        </w:rPr>
        <w:t>višini 15 mio EUR EU sredstev</w:t>
      </w:r>
      <w:r w:rsidRPr="00F57764">
        <w:rPr>
          <w:rFonts w:ascii="Arial" w:eastAsia="Times New Roman" w:hAnsi="Arial" w:cs="Arial"/>
          <w:lang w:val="sl-SI"/>
        </w:rPr>
        <w:t xml:space="preserve">, </w:t>
      </w:r>
    </w:p>
    <w:p w14:paraId="719FDD92" w14:textId="5068F188" w:rsidR="009F56EA" w:rsidRPr="00F57764" w:rsidRDefault="00173144" w:rsidP="009F56EA">
      <w:pPr>
        <w:pStyle w:val="Odstavekseznama"/>
        <w:numPr>
          <w:ilvl w:val="0"/>
          <w:numId w:val="41"/>
        </w:numPr>
        <w:jc w:val="both"/>
        <w:rPr>
          <w:rFonts w:ascii="Arial" w:eastAsia="Times New Roman" w:hAnsi="Arial" w:cs="Arial"/>
          <w:lang w:val="sl-SI"/>
        </w:rPr>
      </w:pPr>
      <w:r w:rsidRPr="00F57764">
        <w:rPr>
          <w:rFonts w:ascii="Arial" w:eastAsia="Times New Roman" w:hAnsi="Arial" w:cs="Arial"/>
          <w:lang w:val="sl-SI"/>
        </w:rPr>
        <w:t xml:space="preserve">za področje RRI so </w:t>
      </w:r>
      <w:r w:rsidR="009F56EA" w:rsidRPr="00F57764">
        <w:rPr>
          <w:rFonts w:ascii="Arial" w:eastAsia="Times New Roman" w:hAnsi="Arial" w:cs="Arial"/>
          <w:lang w:val="sl-SI"/>
        </w:rPr>
        <w:t xml:space="preserve">predvidena posojila za podjetja v višini </w:t>
      </w:r>
      <w:r w:rsidR="004921C6">
        <w:rPr>
          <w:rFonts w:ascii="Arial" w:eastAsia="Times New Roman" w:hAnsi="Arial" w:cs="Arial"/>
          <w:lang w:val="sl-SI"/>
        </w:rPr>
        <w:t>5</w:t>
      </w:r>
      <w:r w:rsidR="009F56EA" w:rsidRPr="00F57764">
        <w:rPr>
          <w:rFonts w:ascii="Arial" w:eastAsia="Times New Roman" w:hAnsi="Arial" w:cs="Arial"/>
          <w:lang w:val="sl-SI"/>
        </w:rPr>
        <w:t>0 mio EUR EU sredstev</w:t>
      </w:r>
      <w:r w:rsidRPr="00F57764">
        <w:rPr>
          <w:rFonts w:ascii="Arial" w:eastAsia="Times New Roman" w:hAnsi="Arial" w:cs="Arial"/>
          <w:lang w:val="sl-SI"/>
        </w:rPr>
        <w:t xml:space="preserve">, </w:t>
      </w:r>
    </w:p>
    <w:p w14:paraId="1E4AB860" w14:textId="3D9839FD" w:rsidR="00173144" w:rsidRPr="00F57764" w:rsidRDefault="009F56EA" w:rsidP="009F56EA">
      <w:pPr>
        <w:pStyle w:val="Odstavekseznama"/>
        <w:numPr>
          <w:ilvl w:val="0"/>
          <w:numId w:val="41"/>
        </w:numPr>
        <w:jc w:val="both"/>
        <w:rPr>
          <w:rFonts w:ascii="Arial" w:eastAsia="Times New Roman" w:hAnsi="Arial" w:cs="Arial"/>
          <w:lang w:val="sl-SI"/>
        </w:rPr>
      </w:pPr>
      <w:r w:rsidRPr="00F57764">
        <w:rPr>
          <w:rFonts w:ascii="Arial" w:eastAsia="Times New Roman" w:hAnsi="Arial" w:cs="Arial"/>
          <w:lang w:val="sl-SI"/>
        </w:rPr>
        <w:t>za področje krožnega gospodarstva so predvidena posojila v višini 30 mio EUR EU sredstev (od tega 15 mio EUR povratni del in 15 mio EUR nepovratni del),</w:t>
      </w:r>
    </w:p>
    <w:p w14:paraId="338FEC07" w14:textId="23CF9B94" w:rsidR="00173144" w:rsidRPr="00F57764" w:rsidRDefault="00173144" w:rsidP="009F56EA">
      <w:pPr>
        <w:pStyle w:val="Odstavekseznama"/>
        <w:numPr>
          <w:ilvl w:val="0"/>
          <w:numId w:val="41"/>
        </w:numPr>
        <w:jc w:val="both"/>
        <w:rPr>
          <w:rFonts w:ascii="Arial" w:eastAsia="Times New Roman" w:hAnsi="Arial" w:cs="Arial"/>
          <w:lang w:val="sl-SI"/>
        </w:rPr>
      </w:pPr>
      <w:r w:rsidRPr="00F57764">
        <w:rPr>
          <w:rFonts w:ascii="Arial" w:eastAsia="Times New Roman" w:hAnsi="Arial" w:cs="Arial"/>
          <w:lang w:val="sl-SI"/>
        </w:rPr>
        <w:t xml:space="preserve">za področje energetske učinkovitost so </w:t>
      </w:r>
      <w:r w:rsidR="009F56EA" w:rsidRPr="00F57764">
        <w:rPr>
          <w:rFonts w:ascii="Arial" w:eastAsia="Times New Roman" w:hAnsi="Arial" w:cs="Arial"/>
          <w:lang w:val="sl-SI"/>
        </w:rPr>
        <w:t>predvidena posojila v višini 17 mio EUR EU sredstev (od tega je 12 mio EUR povratni del in 5 mio EUR nepovratni del)</w:t>
      </w:r>
      <w:r w:rsidRPr="00F57764">
        <w:rPr>
          <w:rFonts w:ascii="Arial" w:eastAsia="Times New Roman" w:hAnsi="Arial" w:cs="Arial"/>
          <w:lang w:val="sl-SI"/>
        </w:rPr>
        <w:t xml:space="preserve"> in</w:t>
      </w:r>
    </w:p>
    <w:p w14:paraId="335EA861" w14:textId="339BA521" w:rsidR="00173144" w:rsidRPr="00F57764" w:rsidRDefault="00173144" w:rsidP="009F56EA">
      <w:pPr>
        <w:pStyle w:val="Odstavekseznama"/>
        <w:numPr>
          <w:ilvl w:val="0"/>
          <w:numId w:val="41"/>
        </w:numPr>
        <w:jc w:val="both"/>
        <w:rPr>
          <w:rFonts w:ascii="Arial" w:eastAsia="Times New Roman" w:hAnsi="Arial" w:cs="Arial"/>
          <w:lang w:val="sl-SI"/>
        </w:rPr>
      </w:pPr>
      <w:r w:rsidRPr="00F57764">
        <w:rPr>
          <w:rFonts w:ascii="Arial" w:eastAsia="Times New Roman" w:hAnsi="Arial" w:cs="Arial"/>
          <w:lang w:val="sl-SI"/>
        </w:rPr>
        <w:t>za področje urbanega razvoja so predviden</w:t>
      </w:r>
      <w:r w:rsidR="009F56EA" w:rsidRPr="00F57764">
        <w:rPr>
          <w:rFonts w:ascii="Arial" w:eastAsia="Times New Roman" w:hAnsi="Arial" w:cs="Arial"/>
          <w:lang w:val="sl-SI"/>
        </w:rPr>
        <w:t>a posojila v višini 8 mio EUR EU sredstev.</w:t>
      </w:r>
    </w:p>
    <w:p w14:paraId="516E50ED" w14:textId="05AC6291" w:rsidR="00173144" w:rsidRPr="00F57764" w:rsidRDefault="009F56EA" w:rsidP="009F56EA">
      <w:pPr>
        <w:jc w:val="both"/>
        <w:rPr>
          <w:rFonts w:ascii="Arial" w:hAnsi="Arial" w:cs="Arial"/>
          <w:sz w:val="22"/>
          <w:szCs w:val="22"/>
          <w:lang w:val="sl-SI"/>
        </w:rPr>
      </w:pPr>
      <w:r w:rsidRPr="00F57764">
        <w:rPr>
          <w:rFonts w:ascii="Arial" w:hAnsi="Arial" w:cs="Arial"/>
          <w:sz w:val="22"/>
          <w:szCs w:val="22"/>
          <w:lang w:val="sl-SI"/>
        </w:rPr>
        <w:t>K</w:t>
      </w:r>
      <w:r w:rsidR="00173144" w:rsidRPr="00F57764">
        <w:rPr>
          <w:rFonts w:ascii="Arial" w:hAnsi="Arial" w:cs="Arial"/>
          <w:sz w:val="22"/>
          <w:szCs w:val="22"/>
          <w:lang w:val="sl-SI"/>
        </w:rPr>
        <w:t xml:space="preserve">ombinacija </w:t>
      </w:r>
      <w:r w:rsidR="00A77637">
        <w:rPr>
          <w:rFonts w:ascii="Arial" w:hAnsi="Arial" w:cs="Arial"/>
          <w:sz w:val="22"/>
          <w:szCs w:val="22"/>
          <w:lang w:val="sl-SI"/>
        </w:rPr>
        <w:t>finančnih instrumentov</w:t>
      </w:r>
      <w:r w:rsidR="00A77637" w:rsidRPr="00F57764">
        <w:rPr>
          <w:rFonts w:ascii="Arial" w:hAnsi="Arial" w:cs="Arial"/>
          <w:sz w:val="22"/>
          <w:szCs w:val="22"/>
          <w:lang w:val="sl-SI"/>
        </w:rPr>
        <w:t xml:space="preserve"> </w:t>
      </w:r>
      <w:r w:rsidR="00173144" w:rsidRPr="00F57764">
        <w:rPr>
          <w:rFonts w:ascii="Arial" w:hAnsi="Arial" w:cs="Arial"/>
          <w:sz w:val="22"/>
          <w:szCs w:val="22"/>
          <w:lang w:val="sl-SI"/>
        </w:rPr>
        <w:t>z nepovratnimi sredstv</w:t>
      </w:r>
      <w:r w:rsidRPr="00F57764">
        <w:rPr>
          <w:rFonts w:ascii="Arial" w:hAnsi="Arial" w:cs="Arial"/>
          <w:sz w:val="22"/>
          <w:szCs w:val="22"/>
          <w:lang w:val="sl-SI"/>
        </w:rPr>
        <w:t>i je možna skladno z 58. členom Uredbe (EU) 2021/1060</w:t>
      </w:r>
      <w:r w:rsidR="00173144" w:rsidRPr="00F57764">
        <w:rPr>
          <w:rFonts w:ascii="Arial" w:hAnsi="Arial" w:cs="Arial"/>
          <w:sz w:val="22"/>
          <w:szCs w:val="22"/>
          <w:lang w:val="sl-SI"/>
        </w:rPr>
        <w:t xml:space="preserve">, za kar so predvidena sredstva v </w:t>
      </w:r>
      <w:r w:rsidRPr="00F57764">
        <w:rPr>
          <w:rFonts w:ascii="Arial" w:hAnsi="Arial" w:cs="Arial"/>
          <w:sz w:val="22"/>
          <w:szCs w:val="22"/>
          <w:lang w:val="sl-SI"/>
        </w:rPr>
        <w:t>Programu</w:t>
      </w:r>
      <w:r w:rsidR="00173144" w:rsidRPr="00F57764">
        <w:rPr>
          <w:rFonts w:ascii="Arial" w:hAnsi="Arial" w:cs="Arial"/>
          <w:sz w:val="22"/>
          <w:szCs w:val="22"/>
          <w:lang w:val="sl-SI"/>
        </w:rPr>
        <w:t xml:space="preserve"> 20</w:t>
      </w:r>
      <w:r w:rsidRPr="00F57764">
        <w:rPr>
          <w:rFonts w:ascii="Arial" w:hAnsi="Arial" w:cs="Arial"/>
          <w:sz w:val="22"/>
          <w:szCs w:val="22"/>
          <w:lang w:val="sl-SI"/>
        </w:rPr>
        <w:t>21</w:t>
      </w:r>
      <w:r w:rsidR="00173144" w:rsidRPr="00F57764">
        <w:rPr>
          <w:rFonts w:ascii="Arial" w:hAnsi="Arial" w:cs="Arial"/>
          <w:sz w:val="22"/>
          <w:szCs w:val="22"/>
          <w:lang w:val="sl-SI"/>
        </w:rPr>
        <w:t>–202</w:t>
      </w:r>
      <w:r w:rsidRPr="00F57764">
        <w:rPr>
          <w:rFonts w:ascii="Arial" w:hAnsi="Arial" w:cs="Arial"/>
          <w:sz w:val="22"/>
          <w:szCs w:val="22"/>
          <w:lang w:val="sl-SI"/>
        </w:rPr>
        <w:t>7</w:t>
      </w:r>
      <w:r w:rsidR="00173144" w:rsidRPr="00F57764">
        <w:rPr>
          <w:rFonts w:ascii="Arial" w:hAnsi="Arial" w:cs="Arial"/>
          <w:sz w:val="22"/>
          <w:szCs w:val="22"/>
          <w:lang w:val="sl-SI"/>
        </w:rPr>
        <w:t>.</w:t>
      </w:r>
    </w:p>
    <w:p w14:paraId="10237D13" w14:textId="77777777" w:rsidR="00173144" w:rsidRPr="00F57764" w:rsidRDefault="00173144" w:rsidP="009F56EA">
      <w:pPr>
        <w:jc w:val="both"/>
        <w:rPr>
          <w:rFonts w:ascii="Arial" w:hAnsi="Arial" w:cs="Arial"/>
          <w:sz w:val="22"/>
          <w:szCs w:val="22"/>
          <w:lang w:val="sl-SI"/>
        </w:rPr>
      </w:pPr>
    </w:p>
    <w:p w14:paraId="3C8207BC" w14:textId="1FAC1939" w:rsidR="00173144" w:rsidRPr="00F57764" w:rsidRDefault="00173144" w:rsidP="009F56EA">
      <w:pPr>
        <w:jc w:val="both"/>
        <w:rPr>
          <w:rFonts w:ascii="Arial" w:hAnsi="Arial" w:cs="Arial"/>
          <w:sz w:val="22"/>
          <w:szCs w:val="22"/>
          <w:lang w:val="sl-SI"/>
        </w:rPr>
      </w:pPr>
      <w:r w:rsidRPr="00F57764">
        <w:rPr>
          <w:rFonts w:ascii="Arial" w:hAnsi="Arial" w:cs="Arial"/>
          <w:sz w:val="22"/>
          <w:szCs w:val="22"/>
          <w:lang w:val="sl-SI"/>
        </w:rPr>
        <w:t>Ključni elementi FI bodo imeli pozitivne posledice na gospodarstvo, posebej na MSP, saj predstavlja</w:t>
      </w:r>
      <w:r w:rsidR="009F56EA" w:rsidRPr="00F57764">
        <w:rPr>
          <w:rFonts w:ascii="Arial" w:hAnsi="Arial" w:cs="Arial"/>
          <w:sz w:val="22"/>
          <w:szCs w:val="22"/>
          <w:lang w:val="sl-SI"/>
        </w:rPr>
        <w:t>jo</w:t>
      </w:r>
      <w:r w:rsidRPr="00F57764">
        <w:rPr>
          <w:rFonts w:ascii="Arial" w:hAnsi="Arial" w:cs="Arial"/>
          <w:sz w:val="22"/>
          <w:szCs w:val="22"/>
          <w:lang w:val="sl-SI"/>
        </w:rPr>
        <w:t xml:space="preserve"> usmeritve in podlago za izvedbo postopka izbora </w:t>
      </w:r>
      <w:r w:rsidR="009F56EA" w:rsidRPr="00F57764">
        <w:rPr>
          <w:rFonts w:ascii="Arial" w:hAnsi="Arial" w:cs="Arial"/>
          <w:sz w:val="22"/>
          <w:szCs w:val="22"/>
          <w:lang w:val="sl-SI"/>
        </w:rPr>
        <w:t>holdinškega sklada</w:t>
      </w:r>
      <w:r w:rsidRPr="00F57764">
        <w:rPr>
          <w:rFonts w:ascii="Arial" w:hAnsi="Arial" w:cs="Arial"/>
          <w:sz w:val="22"/>
          <w:szCs w:val="22"/>
          <w:lang w:val="sl-SI"/>
        </w:rPr>
        <w:t xml:space="preserve"> in sklenitev </w:t>
      </w:r>
      <w:r w:rsidR="009F56EA" w:rsidRPr="00F57764">
        <w:rPr>
          <w:rFonts w:ascii="Arial" w:hAnsi="Arial" w:cs="Arial"/>
          <w:sz w:val="22"/>
          <w:szCs w:val="22"/>
          <w:lang w:val="sl-SI"/>
        </w:rPr>
        <w:t>sporazuma o financiranju z upravljavcem holdinškega sklada</w:t>
      </w:r>
      <w:r w:rsidRPr="00F57764">
        <w:rPr>
          <w:rFonts w:ascii="Arial" w:hAnsi="Arial" w:cs="Arial"/>
          <w:sz w:val="22"/>
          <w:szCs w:val="22"/>
          <w:lang w:val="sl-SI"/>
        </w:rPr>
        <w:t xml:space="preserve">. Predvideno je, da se nameni </w:t>
      </w:r>
      <w:r w:rsidR="009F56EA" w:rsidRPr="00F57764">
        <w:rPr>
          <w:rFonts w:ascii="Arial" w:hAnsi="Arial" w:cs="Arial"/>
          <w:sz w:val="22"/>
          <w:szCs w:val="22"/>
          <w:lang w:val="sl-SI"/>
        </w:rPr>
        <w:t>220</w:t>
      </w:r>
      <w:r w:rsidRPr="00F57764">
        <w:rPr>
          <w:rFonts w:ascii="Arial" w:hAnsi="Arial" w:cs="Arial"/>
          <w:sz w:val="22"/>
          <w:szCs w:val="22"/>
          <w:lang w:val="sl-SI"/>
        </w:rPr>
        <w:t xml:space="preserve"> mio EUR</w:t>
      </w:r>
      <w:r w:rsidR="009F56EA" w:rsidRPr="00F57764">
        <w:rPr>
          <w:rFonts w:ascii="Arial" w:hAnsi="Arial" w:cs="Arial"/>
          <w:sz w:val="22"/>
          <w:szCs w:val="22"/>
          <w:lang w:val="sl-SI"/>
        </w:rPr>
        <w:t xml:space="preserve"> EU sredstev</w:t>
      </w:r>
      <w:r w:rsidRPr="00F57764">
        <w:rPr>
          <w:rFonts w:ascii="Arial" w:hAnsi="Arial" w:cs="Arial"/>
          <w:sz w:val="22"/>
          <w:szCs w:val="22"/>
          <w:lang w:val="sl-SI"/>
        </w:rPr>
        <w:t xml:space="preserve"> za izvajanje finančnih instrumentov v obdobju </w:t>
      </w:r>
      <w:r w:rsidR="009F56EA" w:rsidRPr="00F57764">
        <w:rPr>
          <w:rFonts w:ascii="Arial" w:hAnsi="Arial" w:cs="Arial"/>
          <w:sz w:val="22"/>
          <w:szCs w:val="22"/>
          <w:lang w:val="sl-SI"/>
        </w:rPr>
        <w:t>2021–2027</w:t>
      </w:r>
      <w:r w:rsidRPr="00F57764">
        <w:rPr>
          <w:rFonts w:ascii="Arial" w:hAnsi="Arial" w:cs="Arial"/>
          <w:sz w:val="22"/>
          <w:szCs w:val="22"/>
          <w:lang w:val="sl-SI"/>
        </w:rPr>
        <w:t>.</w:t>
      </w:r>
    </w:p>
    <w:p w14:paraId="33F459E0" w14:textId="48B66B7C" w:rsidR="009F56EA" w:rsidRPr="00F57764" w:rsidRDefault="009F56EA" w:rsidP="009F56EA">
      <w:pPr>
        <w:pStyle w:val="pf0"/>
        <w:spacing w:before="0" w:beforeAutospacing="0" w:after="0" w:afterAutospacing="0"/>
        <w:rPr>
          <w:rFonts w:ascii="Arial" w:hAnsi="Arial" w:cs="Arial"/>
          <w:sz w:val="22"/>
          <w:szCs w:val="22"/>
        </w:rPr>
      </w:pPr>
      <w:r w:rsidRPr="00F57764">
        <w:rPr>
          <w:rFonts w:ascii="Arial" w:hAnsi="Arial" w:cs="Arial"/>
          <w:sz w:val="22"/>
          <w:szCs w:val="22"/>
        </w:rPr>
        <w:t xml:space="preserve"> </w:t>
      </w:r>
    </w:p>
    <w:p w14:paraId="20944C1E" w14:textId="782C370A" w:rsidR="00D34D1F" w:rsidRPr="00F57764" w:rsidRDefault="00D34D1F" w:rsidP="009F56EA">
      <w:pPr>
        <w:spacing w:after="160"/>
        <w:rPr>
          <w:rFonts w:ascii="Arial" w:hAnsi="Arial" w:cs="Arial"/>
          <w:sz w:val="22"/>
          <w:szCs w:val="22"/>
          <w:lang w:val="sl-SI" w:eastAsia="ar-SA"/>
        </w:rPr>
      </w:pPr>
    </w:p>
    <w:sectPr w:rsidR="00D34D1F" w:rsidRPr="00F57764" w:rsidSect="008C4371">
      <w:headerReference w:type="default" r:id="rId28"/>
      <w:footerReference w:type="default" r:id="rId29"/>
      <w:headerReference w:type="first" r:id="rId30"/>
      <w:pgSz w:w="11909" w:h="16834" w:code="9"/>
      <w:pgMar w:top="1418" w:right="1418" w:bottom="1418" w:left="1418" w:header="16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9905" w14:textId="77777777" w:rsidR="009C1DF6" w:rsidRDefault="009C1DF6" w:rsidP="00E44171">
      <w:r>
        <w:separator/>
      </w:r>
    </w:p>
  </w:endnote>
  <w:endnote w:type="continuationSeparator" w:id="0">
    <w:p w14:paraId="08A6B083" w14:textId="77777777" w:rsidR="009C1DF6" w:rsidRDefault="009C1DF6" w:rsidP="00E44171">
      <w:r>
        <w:continuationSeparator/>
      </w:r>
    </w:p>
  </w:endnote>
  <w:endnote w:type="continuationNotice" w:id="1">
    <w:p w14:paraId="6DB80949" w14:textId="77777777" w:rsidR="009C1DF6" w:rsidRDefault="009C1D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Century Gothic"/>
    <w:charset w:val="00"/>
    <w:family w:val="swiss"/>
    <w:pitch w:val="variable"/>
    <w:sig w:usb0="00000087" w:usb1="00000000" w:usb2="00000000" w:usb3="00000000" w:csb0="0000001B" w:csb1="00000000"/>
  </w:font>
  <w:font w:name="Century Gothic">
    <w:panose1 w:val="020B0502020202020204"/>
    <w:charset w:val="EE"/>
    <w:family w:val="swiss"/>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EE"/>
    <w:family w:val="swiss"/>
    <w:pitch w:val="variable"/>
    <w:sig w:usb0="A00002AF" w:usb1="400078FB" w:usb2="00000000" w:usb3="00000000" w:csb0="0000009F" w:csb1="00000000"/>
  </w:font>
  <w:font w:name="EUAlbertina">
    <w:altName w:val="Arial"/>
    <w:panose1 w:val="00000000000000000000"/>
    <w:charset w:val="00"/>
    <w:family w:val="swiss"/>
    <w:notTrueType/>
    <w:pitch w:val="default"/>
    <w:sig w:usb0="00000001"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625453"/>
      <w:docPartObj>
        <w:docPartGallery w:val="Page Numbers (Bottom of Page)"/>
        <w:docPartUnique/>
      </w:docPartObj>
    </w:sdtPr>
    <w:sdtEndPr>
      <w:rPr>
        <w:rFonts w:ascii="Arial" w:hAnsi="Arial" w:cs="Arial"/>
        <w:sz w:val="20"/>
        <w:szCs w:val="20"/>
      </w:rPr>
    </w:sdtEndPr>
    <w:sdtContent>
      <w:p w14:paraId="33B3A75E" w14:textId="77777777" w:rsidR="00014819" w:rsidRPr="00306359" w:rsidRDefault="00195B8E">
        <w:pPr>
          <w:pStyle w:val="Noga"/>
          <w:jc w:val="center"/>
          <w:rPr>
            <w:rFonts w:ascii="Arial" w:hAnsi="Arial" w:cs="Arial"/>
            <w:sz w:val="20"/>
            <w:szCs w:val="20"/>
          </w:rPr>
        </w:pPr>
        <w:r w:rsidRPr="00306359">
          <w:rPr>
            <w:rFonts w:ascii="Arial" w:hAnsi="Arial" w:cs="Arial"/>
            <w:sz w:val="20"/>
            <w:szCs w:val="20"/>
          </w:rPr>
          <w:fldChar w:fldCharType="begin"/>
        </w:r>
        <w:r w:rsidR="00014819" w:rsidRPr="00306359">
          <w:rPr>
            <w:rFonts w:ascii="Arial" w:hAnsi="Arial" w:cs="Arial"/>
            <w:sz w:val="20"/>
            <w:szCs w:val="20"/>
          </w:rPr>
          <w:instrText>PAGE   \* MERGEFORMAT</w:instrText>
        </w:r>
        <w:r w:rsidRPr="00306359">
          <w:rPr>
            <w:rFonts w:ascii="Arial" w:hAnsi="Arial" w:cs="Arial"/>
            <w:sz w:val="20"/>
            <w:szCs w:val="20"/>
          </w:rPr>
          <w:fldChar w:fldCharType="separate"/>
        </w:r>
        <w:r w:rsidR="000C7DCC" w:rsidRPr="000C7DCC">
          <w:rPr>
            <w:rFonts w:ascii="Arial" w:hAnsi="Arial" w:cs="Arial"/>
            <w:noProof/>
            <w:sz w:val="20"/>
            <w:szCs w:val="20"/>
            <w:lang w:val="sl-SI"/>
          </w:rPr>
          <w:t>21</w:t>
        </w:r>
        <w:r w:rsidRPr="00306359">
          <w:rPr>
            <w:rFonts w:ascii="Arial" w:hAnsi="Arial" w:cs="Arial"/>
            <w:sz w:val="20"/>
            <w:szCs w:val="20"/>
          </w:rPr>
          <w:fldChar w:fldCharType="end"/>
        </w:r>
      </w:p>
    </w:sdtContent>
  </w:sdt>
  <w:p w14:paraId="0E288723" w14:textId="77777777" w:rsidR="00014819" w:rsidRDefault="0001481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304B" w14:textId="77777777" w:rsidR="009C1DF6" w:rsidRDefault="009C1DF6" w:rsidP="00E44171">
      <w:r>
        <w:separator/>
      </w:r>
    </w:p>
  </w:footnote>
  <w:footnote w:type="continuationSeparator" w:id="0">
    <w:p w14:paraId="31D3F9F0" w14:textId="77777777" w:rsidR="009C1DF6" w:rsidRDefault="009C1DF6" w:rsidP="00E44171">
      <w:r>
        <w:continuationSeparator/>
      </w:r>
    </w:p>
  </w:footnote>
  <w:footnote w:type="continuationNotice" w:id="1">
    <w:p w14:paraId="1F97B1C7" w14:textId="77777777" w:rsidR="009C1DF6" w:rsidRDefault="009C1D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E4C0" w14:textId="77777777" w:rsidR="00014819" w:rsidRPr="004D434D" w:rsidRDefault="00014819" w:rsidP="004D434D">
    <w:pPr>
      <w:pStyle w:val="Glava"/>
    </w:pPr>
    <w:r w:rsidRPr="004D434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697E" w14:textId="2573A229" w:rsidR="00014819" w:rsidRPr="00E55040" w:rsidRDefault="00014819" w:rsidP="00DF2E64">
    <w:pPr>
      <w:autoSpaceDE w:val="0"/>
      <w:autoSpaceDN w:val="0"/>
      <w:adjustRightInd w:val="0"/>
      <w:rPr>
        <w:rFonts w:ascii="Republika" w:hAnsi="Republika"/>
        <w:sz w:val="20"/>
        <w:szCs w:val="20"/>
        <w:lang w:val="de-DE"/>
      </w:rPr>
    </w:pPr>
    <w:r w:rsidRPr="00DF2E64">
      <w:rPr>
        <w:rFonts w:ascii="Republika" w:hAnsi="Republika"/>
        <w:noProof/>
        <w:sz w:val="20"/>
        <w:szCs w:val="20"/>
        <w:lang w:val="sl-SI" w:eastAsia="sl-SI"/>
      </w:rPr>
      <w:drawing>
        <wp:anchor distT="0" distB="0" distL="114300" distR="114300" simplePos="0" relativeHeight="251657216" behindDoc="0" locked="0" layoutInCell="1" allowOverlap="1" wp14:anchorId="4C3DF3F5" wp14:editId="7FC4EAB9">
          <wp:simplePos x="0" y="0"/>
          <wp:positionH relativeFrom="column">
            <wp:posOffset>-470535</wp:posOffset>
          </wp:positionH>
          <wp:positionV relativeFrom="paragraph">
            <wp:posOffset>6985</wp:posOffset>
          </wp:positionV>
          <wp:extent cx="309880" cy="349885"/>
          <wp:effectExtent l="0" t="0" r="0" b="0"/>
          <wp:wrapSquare wrapText="bothSides"/>
          <wp:docPr id="65" name="Slika 1"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00FD7892">
      <w:rPr>
        <w:noProof/>
        <w:sz w:val="20"/>
        <w:szCs w:val="20"/>
        <w:lang w:val="sl-SI" w:eastAsia="sl-SI"/>
      </w:rPr>
      <mc:AlternateContent>
        <mc:Choice Requires="wps">
          <w:drawing>
            <wp:anchor distT="4294967294" distB="4294967294" distL="114300" distR="114300" simplePos="0" relativeHeight="251658240" behindDoc="1" locked="0" layoutInCell="0" allowOverlap="1" wp14:anchorId="406DAA8D" wp14:editId="64EAF987">
              <wp:simplePos x="0" y="0"/>
              <wp:positionH relativeFrom="column">
                <wp:posOffset>-431800</wp:posOffset>
              </wp:positionH>
              <wp:positionV relativeFrom="page">
                <wp:posOffset>3600449</wp:posOffset>
              </wp:positionV>
              <wp:extent cx="252095" cy="0"/>
              <wp:effectExtent l="0" t="0" r="0" b="0"/>
              <wp:wrapNone/>
              <wp:docPr id="511130766"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51004B0" id="Raven povezovalnik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E55040">
      <w:rPr>
        <w:rFonts w:ascii="Republika" w:hAnsi="Republika"/>
        <w:sz w:val="20"/>
        <w:szCs w:val="20"/>
        <w:lang w:val="de-DE"/>
      </w:rPr>
      <w:t>REPUBLIKA SLOVENIJA</w:t>
    </w:r>
  </w:p>
  <w:p w14:paraId="0695E4D0" w14:textId="77777777" w:rsidR="00014819" w:rsidRPr="00E55040" w:rsidRDefault="00014819" w:rsidP="00DF2E64">
    <w:pPr>
      <w:pStyle w:val="Glava"/>
      <w:tabs>
        <w:tab w:val="left" w:pos="5112"/>
      </w:tabs>
      <w:spacing w:after="120" w:line="240" w:lineRule="exact"/>
      <w:rPr>
        <w:rFonts w:ascii="Republika" w:hAnsi="Republika"/>
        <w:b/>
        <w:caps/>
        <w:sz w:val="20"/>
        <w:szCs w:val="20"/>
        <w:lang w:val="de-DE"/>
      </w:rPr>
    </w:pPr>
    <w:r w:rsidRPr="00E55040">
      <w:rPr>
        <w:rFonts w:ascii="Republika" w:hAnsi="Republika"/>
        <w:b/>
        <w:caps/>
        <w:sz w:val="20"/>
        <w:szCs w:val="20"/>
        <w:lang w:val="de-DE"/>
      </w:rPr>
      <w:t xml:space="preserve">Ministrstvo za </w:t>
    </w:r>
    <w:r w:rsidR="002B14B4" w:rsidRPr="00E55040">
      <w:rPr>
        <w:rFonts w:ascii="Republika" w:hAnsi="Republika"/>
        <w:b/>
        <w:caps/>
        <w:sz w:val="20"/>
        <w:szCs w:val="20"/>
        <w:lang w:val="de-DE"/>
      </w:rPr>
      <w:t>GOSPODARSTVO, TURIZEM IN ŠPORT</w:t>
    </w:r>
  </w:p>
  <w:p w14:paraId="3F77B177" w14:textId="77777777" w:rsidR="00014819" w:rsidRPr="00FD030D" w:rsidRDefault="00014819" w:rsidP="000D4B69">
    <w:pPr>
      <w:pStyle w:val="Glava"/>
      <w:tabs>
        <w:tab w:val="left" w:pos="5112"/>
      </w:tabs>
      <w:spacing w:before="240"/>
      <w:jc w:val="right"/>
      <w:rPr>
        <w:rFonts w:cs="Arial"/>
        <w:sz w:val="16"/>
        <w:lang w:val="it-IT"/>
      </w:rPr>
    </w:pPr>
  </w:p>
  <w:p w14:paraId="6DDFFB05" w14:textId="77777777" w:rsidR="00014819" w:rsidRPr="00DF2E64" w:rsidRDefault="00014819" w:rsidP="000D4B69">
    <w:pPr>
      <w:pStyle w:val="Glava"/>
      <w:tabs>
        <w:tab w:val="left" w:pos="5112"/>
      </w:tabs>
      <w:spacing w:before="240"/>
      <w:rPr>
        <w:rFonts w:ascii="Arial" w:hAnsi="Arial" w:cs="Arial"/>
        <w:sz w:val="16"/>
        <w:szCs w:val="16"/>
        <w:lang w:val="it-IT"/>
      </w:rPr>
    </w:pPr>
    <w:r w:rsidRPr="00DF2E64">
      <w:rPr>
        <w:rFonts w:ascii="Arial" w:hAnsi="Arial" w:cs="Arial"/>
        <w:sz w:val="16"/>
        <w:szCs w:val="16"/>
        <w:lang w:val="it-IT"/>
      </w:rPr>
      <w:t>Kotnikova ulica 5, 1000 Ljubljana</w:t>
    </w:r>
    <w:r w:rsidRPr="00DF2E64">
      <w:rPr>
        <w:rFonts w:ascii="Arial" w:hAnsi="Arial" w:cs="Arial"/>
        <w:sz w:val="16"/>
        <w:szCs w:val="16"/>
        <w:lang w:val="it-IT"/>
      </w:rPr>
      <w:tab/>
    </w:r>
    <w:r w:rsidRPr="00DF2E64">
      <w:rPr>
        <w:rFonts w:ascii="Arial" w:hAnsi="Arial" w:cs="Arial"/>
        <w:sz w:val="16"/>
        <w:szCs w:val="16"/>
        <w:lang w:val="it-IT"/>
      </w:rPr>
      <w:tab/>
      <w:t>T: 01 400 36 00, 01 400 33 11</w:t>
    </w:r>
  </w:p>
  <w:p w14:paraId="44ADD206" w14:textId="77777777" w:rsidR="00014819" w:rsidRPr="00DF2E64" w:rsidRDefault="00014819" w:rsidP="008D4FF0">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t xml:space="preserve">E: </w:t>
    </w:r>
    <w:hyperlink r:id="rId2" w:history="1">
      <w:r w:rsidR="002B14B4" w:rsidRPr="00FE667D">
        <w:rPr>
          <w:rStyle w:val="Hiperpovezava"/>
          <w:rFonts w:ascii="Arial" w:eastAsia="Calibri" w:hAnsi="Arial" w:cs="Arial"/>
          <w:sz w:val="16"/>
          <w:szCs w:val="16"/>
          <w:lang w:val="it-IT"/>
        </w:rPr>
        <w:t>gp.mgts@gov.si</w:t>
      </w:r>
    </w:hyperlink>
    <w:r w:rsidRPr="00DF2E64">
      <w:rPr>
        <w:rFonts w:ascii="Arial" w:hAnsi="Arial" w:cs="Arial"/>
        <w:sz w:val="16"/>
        <w:szCs w:val="16"/>
        <w:lang w:val="it-IT"/>
      </w:rPr>
      <w:t xml:space="preserve"> </w:t>
    </w:r>
  </w:p>
  <w:p w14:paraId="5B5EF689" w14:textId="77777777" w:rsidR="00014819" w:rsidRPr="00DF2E64" w:rsidRDefault="00014819" w:rsidP="000D4B69">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r>
    <w:hyperlink r:id="rId3" w:history="1">
      <w:r w:rsidR="002B14B4" w:rsidRPr="00FE667D">
        <w:rPr>
          <w:rStyle w:val="Hiperpovezava"/>
          <w:rFonts w:ascii="Arial" w:eastAsia="Calibri" w:hAnsi="Arial" w:cs="Arial"/>
          <w:sz w:val="16"/>
          <w:szCs w:val="16"/>
          <w:lang w:val="it-IT"/>
        </w:rPr>
        <w:t>www.gov.si</w:t>
      </w:r>
    </w:hyperlink>
    <w:r w:rsidRPr="00DF2E64">
      <w:rPr>
        <w:rFonts w:ascii="Arial" w:hAnsi="Arial" w:cs="Arial"/>
        <w:sz w:val="16"/>
        <w:szCs w:val="16"/>
        <w:lang w:val="it-IT"/>
      </w:rPr>
      <w:t xml:space="preserve"> </w:t>
    </w:r>
  </w:p>
  <w:p w14:paraId="6524D51C" w14:textId="77777777" w:rsidR="00014819" w:rsidRPr="008D4FF0" w:rsidRDefault="00014819" w:rsidP="000D4B69">
    <w:pPr>
      <w:pStyle w:val="Glava"/>
      <w:tabs>
        <w:tab w:val="left" w:pos="5112"/>
      </w:tabs>
      <w:rPr>
        <w:rFonts w:cs="Arial"/>
        <w:sz w:val="16"/>
        <w:lang w:val="it-IT"/>
      </w:rPr>
    </w:pPr>
  </w:p>
  <w:p w14:paraId="5110903A" w14:textId="77777777" w:rsidR="00014819" w:rsidRPr="008D4FF0" w:rsidRDefault="00014819" w:rsidP="000D4B69">
    <w:pPr>
      <w:pStyle w:val="Glava"/>
      <w:tabs>
        <w:tab w:val="left" w:pos="5112"/>
      </w:tabs>
      <w:rPr>
        <w:rFonts w:ascii="Arial" w:hAnsi="Arial" w:cs="Arial"/>
        <w:sz w:val="16"/>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71A6C40"/>
    <w:lvl w:ilvl="0">
      <w:start w:val="1"/>
      <w:numFmt w:val="bullet"/>
      <w:pStyle w:val="Heading3new"/>
      <w:lvlText w:val=""/>
      <w:lvlJc w:val="left"/>
      <w:pPr>
        <w:tabs>
          <w:tab w:val="num" w:pos="1080"/>
        </w:tabs>
        <w:ind w:left="1080" w:hanging="360"/>
      </w:pPr>
      <w:rPr>
        <w:rFonts w:ascii="Symbol" w:hAnsi="Symbol" w:hint="default"/>
      </w:rPr>
    </w:lvl>
  </w:abstractNum>
  <w:abstractNum w:abstractNumId="1" w15:restartNumberingAfterBreak="0">
    <w:nsid w:val="04270B7A"/>
    <w:multiLevelType w:val="hybridMultilevel"/>
    <w:tmpl w:val="E2F6B34A"/>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15326E"/>
    <w:multiLevelType w:val="multilevel"/>
    <w:tmpl w:val="9E26B4E8"/>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560733"/>
    <w:multiLevelType w:val="hybridMultilevel"/>
    <w:tmpl w:val="0BBA2312"/>
    <w:lvl w:ilvl="0" w:tplc="63EE0A32">
      <w:numFmt w:val="bullet"/>
      <w:pStyle w:val="NormalBulleted"/>
      <w:lvlText w:val="•"/>
      <w:lvlJc w:val="left"/>
      <w:pPr>
        <w:ind w:left="720" w:hanging="360"/>
      </w:pPr>
      <w:rPr>
        <w:rFonts w:ascii="Futura Lt BT" w:eastAsia="Times New Roman" w:hAnsi="Futura Lt BT" w:cs="Times New Roman"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05CA9"/>
    <w:multiLevelType w:val="hybridMultilevel"/>
    <w:tmpl w:val="8548B266"/>
    <w:lvl w:ilvl="0" w:tplc="7F520CE8">
      <w:start w:val="1"/>
      <w:numFmt w:val="decimal"/>
      <w:pStyle w:val="ParagraphNumbering"/>
      <w:lvlText w:val="%1.     "/>
      <w:lvlJc w:val="left"/>
      <w:pPr>
        <w:tabs>
          <w:tab w:val="num" w:pos="0"/>
        </w:tabs>
        <w:ind w:left="0" w:firstLine="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76B55"/>
    <w:multiLevelType w:val="hybridMultilevel"/>
    <w:tmpl w:val="C79C1F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E630573"/>
    <w:multiLevelType w:val="hybridMultilevel"/>
    <w:tmpl w:val="A31AB2D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0" w15:restartNumberingAfterBreak="0">
    <w:nsid w:val="1F2868CB"/>
    <w:multiLevelType w:val="multilevel"/>
    <w:tmpl w:val="3D94EA66"/>
    <w:lvl w:ilvl="0">
      <w:start w:val="1"/>
      <w:numFmt w:val="upperLetter"/>
      <w:pStyle w:val="AppendixHeading1"/>
      <w:suff w:val="space"/>
      <w:lvlText w:val="Priloga %1. -"/>
      <w:lvlJc w:val="left"/>
      <w:pPr>
        <w:ind w:left="9464" w:hanging="53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ppendixHeading2"/>
      <w:suff w:val="space"/>
      <w:lvlText w:val="%1.%2."/>
      <w:lvlJc w:val="left"/>
      <w:pPr>
        <w:ind w:left="-7042" w:hanging="612"/>
      </w:pPr>
      <w:rPr>
        <w:rFonts w:hint="default"/>
      </w:rPr>
    </w:lvl>
    <w:lvl w:ilvl="2">
      <w:start w:val="1"/>
      <w:numFmt w:val="decimal"/>
      <w:suff w:val="space"/>
      <w:lvlText w:val="%1.%2.%3."/>
      <w:lvlJc w:val="left"/>
      <w:pPr>
        <w:ind w:left="-6877" w:hanging="777"/>
      </w:pPr>
      <w:rPr>
        <w:rFonts w:hint="default"/>
      </w:rPr>
    </w:lvl>
    <w:lvl w:ilvl="3">
      <w:start w:val="1"/>
      <w:numFmt w:val="decimal"/>
      <w:suff w:val="space"/>
      <w:lvlText w:val="%1.%2.%3.%4."/>
      <w:lvlJc w:val="left"/>
      <w:pPr>
        <w:ind w:left="-6792" w:hanging="862"/>
      </w:pPr>
      <w:rPr>
        <w:rFonts w:hint="default"/>
      </w:rPr>
    </w:lvl>
    <w:lvl w:ilvl="4">
      <w:start w:val="1"/>
      <w:numFmt w:val="decimal"/>
      <w:suff w:val="space"/>
      <w:lvlText w:val="%1.%2.%3.%4.%5."/>
      <w:lvlJc w:val="left"/>
      <w:pPr>
        <w:ind w:left="-6735" w:hanging="919"/>
      </w:pPr>
      <w:rPr>
        <w:rFonts w:hint="default"/>
      </w:rPr>
    </w:lvl>
    <w:lvl w:ilvl="5">
      <w:start w:val="1"/>
      <w:numFmt w:val="decimal"/>
      <w:suff w:val="space"/>
      <w:lvlText w:val="%1.%2.%3.%4.%5.%6."/>
      <w:lvlJc w:val="left"/>
      <w:pPr>
        <w:ind w:left="-4918" w:hanging="2736"/>
      </w:pPr>
      <w:rPr>
        <w:rFonts w:hint="default"/>
      </w:rPr>
    </w:lvl>
    <w:lvl w:ilvl="6">
      <w:start w:val="1"/>
      <w:numFmt w:val="decimal"/>
      <w:suff w:val="space"/>
      <w:lvlText w:val="%1.%2.%3.%4.%5.%6.%7."/>
      <w:lvlJc w:val="left"/>
      <w:pPr>
        <w:ind w:left="-4414" w:hanging="3240"/>
      </w:pPr>
      <w:rPr>
        <w:rFonts w:hint="default"/>
      </w:rPr>
    </w:lvl>
    <w:lvl w:ilvl="7">
      <w:start w:val="1"/>
      <w:numFmt w:val="decimal"/>
      <w:suff w:val="space"/>
      <w:lvlText w:val="%1.%2.%3.%4.%5.%6.%7.%8."/>
      <w:lvlJc w:val="left"/>
      <w:pPr>
        <w:ind w:left="-3910" w:hanging="3744"/>
      </w:pPr>
      <w:rPr>
        <w:rFonts w:hint="default"/>
      </w:rPr>
    </w:lvl>
    <w:lvl w:ilvl="8">
      <w:start w:val="1"/>
      <w:numFmt w:val="decimal"/>
      <w:suff w:val="space"/>
      <w:lvlText w:val="%1.%2.%3.%4.%5.%6.%7.%8.%9."/>
      <w:lvlJc w:val="left"/>
      <w:pPr>
        <w:ind w:left="-3334" w:hanging="4320"/>
      </w:pPr>
      <w:rPr>
        <w:rFonts w:hint="default"/>
      </w:rPr>
    </w:lvl>
  </w:abstractNum>
  <w:abstractNum w:abstractNumId="11" w15:restartNumberingAfterBreak="0">
    <w:nsid w:val="24424405"/>
    <w:multiLevelType w:val="hybridMultilevel"/>
    <w:tmpl w:val="773E0B7E"/>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F86FF5"/>
    <w:multiLevelType w:val="hybridMultilevel"/>
    <w:tmpl w:val="C6369C4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487B96"/>
    <w:multiLevelType w:val="hybridMultilevel"/>
    <w:tmpl w:val="19D20ABE"/>
    <w:lvl w:ilvl="0" w:tplc="79E4B07E">
      <w:start w:val="1"/>
      <w:numFmt w:val="bullet"/>
      <w:pStyle w:val="NormalBulleted2"/>
      <w:lvlText w:val="–"/>
      <w:lvlJc w:val="left"/>
      <w:pPr>
        <w:ind w:left="1434"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207338"/>
    <w:multiLevelType w:val="hybridMultilevel"/>
    <w:tmpl w:val="6018E87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5" w15:restartNumberingAfterBreak="0">
    <w:nsid w:val="3468424E"/>
    <w:multiLevelType w:val="hybridMultilevel"/>
    <w:tmpl w:val="F9747B72"/>
    <w:lvl w:ilvl="0" w:tplc="3E5A79F0">
      <w:start w:val="1"/>
      <w:numFmt w:val="bullet"/>
      <w:lvlText w:val="-"/>
      <w:lvlJc w:val="left"/>
      <w:pPr>
        <w:ind w:left="720" w:hanging="360"/>
      </w:pPr>
      <w:rPr>
        <w:rFonts w:ascii="Helv"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B446037"/>
    <w:multiLevelType w:val="hybridMultilevel"/>
    <w:tmpl w:val="4138557E"/>
    <w:lvl w:ilvl="0" w:tplc="9AB8FC5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E337DCE"/>
    <w:multiLevelType w:val="hybridMultilevel"/>
    <w:tmpl w:val="4A0C0D8E"/>
    <w:lvl w:ilvl="0" w:tplc="A08209E2">
      <w:start w:val="1"/>
      <w:numFmt w:val="decimal"/>
      <w:pStyle w:val="Normal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4A4B6B5B"/>
    <w:multiLevelType w:val="hybridMultilevel"/>
    <w:tmpl w:val="9CEED8AA"/>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D296EB8"/>
    <w:multiLevelType w:val="hybridMultilevel"/>
    <w:tmpl w:val="D436A088"/>
    <w:lvl w:ilvl="0" w:tplc="233E724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pStyle w:val="ZnakZnak1"/>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ListAlpha5"/>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4B4E3E"/>
    <w:multiLevelType w:val="multilevel"/>
    <w:tmpl w:val="597EBFB8"/>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i w:val="0"/>
        <w:iCs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4FE00714"/>
    <w:multiLevelType w:val="hybridMultilevel"/>
    <w:tmpl w:val="86F2988A"/>
    <w:lvl w:ilvl="0" w:tplc="76AC1A70">
      <w:start w:val="49"/>
      <w:numFmt w:val="bullet"/>
      <w:lvlText w:val=""/>
      <w:lvlJc w:val="left"/>
      <w:pPr>
        <w:tabs>
          <w:tab w:val="num" w:pos="890"/>
        </w:tabs>
        <w:ind w:left="890" w:hanging="170"/>
      </w:pPr>
      <w:rPr>
        <w:rFonts w:ascii="Symbol" w:eastAsia="Times New Roman" w:hAnsi="Symbol" w:cs="Times New Roman"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343043"/>
    <w:multiLevelType w:val="hybridMultilevel"/>
    <w:tmpl w:val="7DD491A8"/>
    <w:lvl w:ilvl="0" w:tplc="0110183E">
      <w:start w:val="1"/>
      <w:numFmt w:val="decimal"/>
      <w:lvlText w:val="%1."/>
      <w:lvlJc w:val="left"/>
      <w:pPr>
        <w:ind w:left="720" w:hanging="360"/>
      </w:pPr>
      <w:rPr>
        <w:rFonts w:ascii="Arial" w:eastAsia="Times New Roman" w:hAnsi="Arial" w:hint="default"/>
      </w:rPr>
    </w:lvl>
    <w:lvl w:ilvl="1" w:tplc="5E66D6C6" w:tentative="1">
      <w:start w:val="1"/>
      <w:numFmt w:val="lowerLetter"/>
      <w:lvlText w:val="%2."/>
      <w:lvlJc w:val="left"/>
      <w:pPr>
        <w:ind w:left="1440" w:hanging="360"/>
      </w:pPr>
    </w:lvl>
    <w:lvl w:ilvl="2" w:tplc="1B1AFC9C" w:tentative="1">
      <w:start w:val="1"/>
      <w:numFmt w:val="lowerRoman"/>
      <w:lvlText w:val="%3."/>
      <w:lvlJc w:val="right"/>
      <w:pPr>
        <w:ind w:left="2160" w:hanging="180"/>
      </w:pPr>
    </w:lvl>
    <w:lvl w:ilvl="3" w:tplc="A28423DA" w:tentative="1">
      <w:start w:val="1"/>
      <w:numFmt w:val="decimal"/>
      <w:lvlText w:val="%4."/>
      <w:lvlJc w:val="left"/>
      <w:pPr>
        <w:ind w:left="2880" w:hanging="360"/>
      </w:pPr>
    </w:lvl>
    <w:lvl w:ilvl="4" w:tplc="C13497AA" w:tentative="1">
      <w:start w:val="1"/>
      <w:numFmt w:val="lowerLetter"/>
      <w:lvlText w:val="%5."/>
      <w:lvlJc w:val="left"/>
      <w:pPr>
        <w:ind w:left="3600" w:hanging="360"/>
      </w:pPr>
    </w:lvl>
    <w:lvl w:ilvl="5" w:tplc="BFBC13D4" w:tentative="1">
      <w:start w:val="1"/>
      <w:numFmt w:val="lowerRoman"/>
      <w:lvlText w:val="%6."/>
      <w:lvlJc w:val="right"/>
      <w:pPr>
        <w:ind w:left="4320" w:hanging="180"/>
      </w:pPr>
    </w:lvl>
    <w:lvl w:ilvl="6" w:tplc="F07AFCE2" w:tentative="1">
      <w:start w:val="1"/>
      <w:numFmt w:val="decimal"/>
      <w:lvlText w:val="%7."/>
      <w:lvlJc w:val="left"/>
      <w:pPr>
        <w:ind w:left="5040" w:hanging="360"/>
      </w:pPr>
    </w:lvl>
    <w:lvl w:ilvl="7" w:tplc="F4143D82" w:tentative="1">
      <w:start w:val="1"/>
      <w:numFmt w:val="lowerLetter"/>
      <w:lvlText w:val="%8."/>
      <w:lvlJc w:val="left"/>
      <w:pPr>
        <w:ind w:left="5760" w:hanging="360"/>
      </w:pPr>
    </w:lvl>
    <w:lvl w:ilvl="8" w:tplc="F33CC736" w:tentative="1">
      <w:start w:val="1"/>
      <w:numFmt w:val="lowerRoman"/>
      <w:lvlText w:val="%9."/>
      <w:lvlJc w:val="right"/>
      <w:pPr>
        <w:ind w:left="6480" w:hanging="180"/>
      </w:pPr>
    </w:lvl>
  </w:abstractNum>
  <w:abstractNum w:abstractNumId="27" w15:restartNumberingAfterBreak="0">
    <w:nsid w:val="51F744E9"/>
    <w:multiLevelType w:val="multilevel"/>
    <w:tmpl w:val="A1C4874A"/>
    <w:lvl w:ilvl="0">
      <w:start w:val="1"/>
      <w:numFmt w:val="lowerRoman"/>
      <w:pStyle w:val="ListRoman"/>
      <w:lvlText w:val="%1."/>
      <w:lvlJc w:val="left"/>
      <w:pPr>
        <w:tabs>
          <w:tab w:val="num" w:pos="346"/>
        </w:tabs>
        <w:ind w:left="346" w:hanging="346"/>
      </w:pPr>
      <w:rPr>
        <w:rFonts w:hint="default"/>
      </w:rPr>
    </w:lvl>
    <w:lvl w:ilvl="1">
      <w:start w:val="1"/>
      <w:numFmt w:val="lowerRoman"/>
      <w:pStyle w:val="ListRoman2"/>
      <w:lvlText w:val="%2."/>
      <w:lvlJc w:val="left"/>
      <w:pPr>
        <w:tabs>
          <w:tab w:val="num" w:pos="691"/>
        </w:tabs>
        <w:ind w:left="691" w:hanging="345"/>
      </w:pPr>
      <w:rPr>
        <w:rFonts w:hint="default"/>
      </w:rPr>
    </w:lvl>
    <w:lvl w:ilvl="2">
      <w:start w:val="1"/>
      <w:numFmt w:val="lowerRoman"/>
      <w:pStyle w:val="ListRoman3"/>
      <w:lvlText w:val="%3."/>
      <w:lvlJc w:val="left"/>
      <w:pPr>
        <w:tabs>
          <w:tab w:val="num" w:pos="1037"/>
        </w:tabs>
        <w:ind w:left="1037" w:hanging="346"/>
      </w:pPr>
      <w:rPr>
        <w:rFonts w:hint="default"/>
      </w:rPr>
    </w:lvl>
    <w:lvl w:ilvl="3">
      <w:start w:val="1"/>
      <w:numFmt w:val="lowerRoman"/>
      <w:pStyle w:val="ListRoman4"/>
      <w:lvlText w:val="%4."/>
      <w:lvlJc w:val="left"/>
      <w:pPr>
        <w:tabs>
          <w:tab w:val="num" w:pos="1382"/>
        </w:tabs>
        <w:ind w:left="1382" w:hanging="345"/>
      </w:pPr>
      <w:rPr>
        <w:rFonts w:hint="default"/>
      </w:rPr>
    </w:lvl>
    <w:lvl w:ilvl="4">
      <w:start w:val="1"/>
      <w:numFmt w:val="lowerRoman"/>
      <w:pStyle w:val="ListRoman5"/>
      <w:lvlText w:val="%5."/>
      <w:lvlJc w:val="left"/>
      <w:pPr>
        <w:tabs>
          <w:tab w:val="num" w:pos="1728"/>
        </w:tabs>
        <w:ind w:left="1728" w:hanging="346"/>
      </w:pPr>
      <w:rPr>
        <w:rFonts w:hint="default"/>
      </w:rPr>
    </w:lvl>
    <w:lvl w:ilvl="5">
      <w:start w:val="1"/>
      <w:numFmt w:val="lowerRoman"/>
      <w:lvlText w:val="%6."/>
      <w:lvlJc w:val="left"/>
      <w:pPr>
        <w:tabs>
          <w:tab w:val="num" w:pos="2074"/>
        </w:tabs>
        <w:ind w:left="2074" w:hanging="346"/>
      </w:pPr>
      <w:rPr>
        <w:rFonts w:hint="default"/>
      </w:rPr>
    </w:lvl>
    <w:lvl w:ilvl="6">
      <w:start w:val="1"/>
      <w:numFmt w:val="lowerRoman"/>
      <w:lvlText w:val="%7."/>
      <w:lvlJc w:val="left"/>
      <w:pPr>
        <w:tabs>
          <w:tab w:val="num" w:pos="2419"/>
        </w:tabs>
        <w:ind w:left="2419" w:hanging="345"/>
      </w:pPr>
      <w:rPr>
        <w:rFonts w:hint="default"/>
      </w:rPr>
    </w:lvl>
    <w:lvl w:ilvl="7">
      <w:start w:val="1"/>
      <w:numFmt w:val="lowerRoman"/>
      <w:lvlText w:val="%8."/>
      <w:lvlJc w:val="left"/>
      <w:pPr>
        <w:tabs>
          <w:tab w:val="num" w:pos="2765"/>
        </w:tabs>
        <w:ind w:left="2765" w:hanging="346"/>
      </w:pPr>
      <w:rPr>
        <w:rFonts w:hint="default"/>
      </w:rPr>
    </w:lvl>
    <w:lvl w:ilvl="8">
      <w:start w:val="1"/>
      <w:numFmt w:val="lowerRoman"/>
      <w:lvlText w:val="%9."/>
      <w:lvlJc w:val="left"/>
      <w:pPr>
        <w:tabs>
          <w:tab w:val="num" w:pos="3110"/>
        </w:tabs>
        <w:ind w:left="3110" w:hanging="345"/>
      </w:pPr>
      <w:rPr>
        <w:rFonts w:hint="default"/>
      </w:rPr>
    </w:lvl>
  </w:abstractNum>
  <w:abstractNum w:abstractNumId="28" w15:restartNumberingAfterBreak="0">
    <w:nsid w:val="537E4FED"/>
    <w:multiLevelType w:val="hybridMultilevel"/>
    <w:tmpl w:val="1FDEEB76"/>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DC119E"/>
    <w:multiLevelType w:val="multilevel"/>
    <w:tmpl w:val="FA6A4740"/>
    <w:lvl w:ilvl="0">
      <w:start w:val="1"/>
      <w:numFmt w:val="lowerLetter"/>
      <w:pStyle w:val="ListAlpha"/>
      <w:lvlText w:val="%1."/>
      <w:lvlJc w:val="left"/>
      <w:pPr>
        <w:tabs>
          <w:tab w:val="num" w:pos="346"/>
        </w:tabs>
        <w:ind w:left="346" w:hanging="346"/>
      </w:pPr>
      <w:rPr>
        <w:rFonts w:hint="default"/>
      </w:rPr>
    </w:lvl>
    <w:lvl w:ilvl="1">
      <w:start w:val="1"/>
      <w:numFmt w:val="lowerLetter"/>
      <w:pStyle w:val="ListAlpha2"/>
      <w:lvlText w:val="%2."/>
      <w:lvlJc w:val="left"/>
      <w:pPr>
        <w:tabs>
          <w:tab w:val="num" w:pos="691"/>
        </w:tabs>
        <w:ind w:left="691" w:hanging="345"/>
      </w:pPr>
      <w:rPr>
        <w:rFonts w:hint="default"/>
      </w:rPr>
    </w:lvl>
    <w:lvl w:ilvl="2">
      <w:start w:val="1"/>
      <w:numFmt w:val="lowerLetter"/>
      <w:pStyle w:val="ListAlpha3"/>
      <w:lvlText w:val="%3."/>
      <w:lvlJc w:val="left"/>
      <w:pPr>
        <w:tabs>
          <w:tab w:val="num" w:pos="1037"/>
        </w:tabs>
        <w:ind w:left="1037" w:hanging="346"/>
      </w:pPr>
      <w:rPr>
        <w:rFonts w:hint="default"/>
      </w:rPr>
    </w:lvl>
    <w:lvl w:ilvl="3">
      <w:start w:val="1"/>
      <w:numFmt w:val="lowerLetter"/>
      <w:pStyle w:val="ListAlpha4"/>
      <w:lvlText w:val="%4."/>
      <w:lvlJc w:val="left"/>
      <w:pPr>
        <w:tabs>
          <w:tab w:val="num" w:pos="1382"/>
        </w:tabs>
        <w:ind w:left="1382" w:hanging="345"/>
      </w:pPr>
      <w:rPr>
        <w:rFonts w:hint="default"/>
      </w:rPr>
    </w:lvl>
    <w:lvl w:ilvl="4">
      <w:start w:val="1"/>
      <w:numFmt w:val="lowerLetter"/>
      <w:pStyle w:val="ListAlpha"/>
      <w:lvlText w:val="%5."/>
      <w:lvlJc w:val="left"/>
      <w:pPr>
        <w:tabs>
          <w:tab w:val="num" w:pos="1728"/>
        </w:tabs>
        <w:ind w:left="1728" w:hanging="346"/>
      </w:pPr>
      <w:rPr>
        <w:rFonts w:hint="default"/>
      </w:rPr>
    </w:lvl>
    <w:lvl w:ilvl="5">
      <w:start w:val="1"/>
      <w:numFmt w:val="lowerLetter"/>
      <w:lvlText w:val="%6."/>
      <w:lvlJc w:val="left"/>
      <w:pPr>
        <w:tabs>
          <w:tab w:val="num" w:pos="2074"/>
        </w:tabs>
        <w:ind w:left="2074" w:hanging="346"/>
      </w:pPr>
      <w:rPr>
        <w:rFonts w:hint="default"/>
      </w:rPr>
    </w:lvl>
    <w:lvl w:ilvl="6">
      <w:start w:val="1"/>
      <w:numFmt w:val="lowerLetter"/>
      <w:lvlText w:val="%7."/>
      <w:lvlJc w:val="left"/>
      <w:pPr>
        <w:tabs>
          <w:tab w:val="num" w:pos="2419"/>
        </w:tabs>
        <w:ind w:left="2419" w:hanging="345"/>
      </w:pPr>
      <w:rPr>
        <w:rFonts w:hint="default"/>
      </w:rPr>
    </w:lvl>
    <w:lvl w:ilvl="7">
      <w:start w:val="1"/>
      <w:numFmt w:val="lowerLetter"/>
      <w:lvlText w:val="%8."/>
      <w:lvlJc w:val="left"/>
      <w:pPr>
        <w:tabs>
          <w:tab w:val="num" w:pos="2765"/>
        </w:tabs>
        <w:ind w:left="2765" w:hanging="346"/>
      </w:pPr>
      <w:rPr>
        <w:rFonts w:hint="default"/>
      </w:rPr>
    </w:lvl>
    <w:lvl w:ilvl="8">
      <w:start w:val="1"/>
      <w:numFmt w:val="lowerLetter"/>
      <w:lvlText w:val="%9."/>
      <w:lvlJc w:val="left"/>
      <w:pPr>
        <w:tabs>
          <w:tab w:val="num" w:pos="3110"/>
        </w:tabs>
        <w:ind w:left="3110" w:hanging="345"/>
      </w:pPr>
      <w:rPr>
        <w:rFonts w:hint="default"/>
      </w:rPr>
    </w:lvl>
  </w:abstractNum>
  <w:abstractNum w:abstractNumId="30" w15:restartNumberingAfterBreak="0">
    <w:nsid w:val="5B050C0A"/>
    <w:multiLevelType w:val="hybridMultilevel"/>
    <w:tmpl w:val="26D072E0"/>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F145BB"/>
    <w:multiLevelType w:val="hybridMultilevel"/>
    <w:tmpl w:val="8B28FABE"/>
    <w:lvl w:ilvl="0" w:tplc="92160134">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0CA78EF"/>
    <w:multiLevelType w:val="hybridMultilevel"/>
    <w:tmpl w:val="75DAC912"/>
    <w:lvl w:ilvl="0" w:tplc="61CAEB9A">
      <w:start w:val="5"/>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4793166"/>
    <w:multiLevelType w:val="hybridMultilevel"/>
    <w:tmpl w:val="BDF280F8"/>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4" w15:restartNumberingAfterBreak="0">
    <w:nsid w:val="6872394D"/>
    <w:multiLevelType w:val="hybridMultilevel"/>
    <w:tmpl w:val="0526D7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EA15A1"/>
    <w:multiLevelType w:val="multilevel"/>
    <w:tmpl w:val="7070104A"/>
    <w:lvl w:ilvl="0">
      <w:start w:val="1"/>
      <w:numFmt w:val="upperRoman"/>
      <w:pStyle w:val="Naslov1"/>
      <w:suff w:val="nothing"/>
      <w:lvlText w:val="%1.   "/>
      <w:lvlJc w:val="left"/>
      <w:pPr>
        <w:ind w:left="1843" w:firstLine="0"/>
      </w:pPr>
      <w:rPr>
        <w:rFonts w:hint="default"/>
      </w:rPr>
    </w:lvl>
    <w:lvl w:ilvl="1">
      <w:start w:val="1"/>
      <w:numFmt w:val="upperLetter"/>
      <w:pStyle w:val="Naslov2"/>
      <w:suff w:val="nothing"/>
      <w:lvlText w:val="%2.   "/>
      <w:lvlJc w:val="left"/>
      <w:pPr>
        <w:ind w:left="1440" w:firstLine="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36" w15:restartNumberingAfterBreak="0">
    <w:nsid w:val="717B43F2"/>
    <w:multiLevelType w:val="multilevel"/>
    <w:tmpl w:val="20A6E5BC"/>
    <w:lvl w:ilvl="0">
      <w:start w:val="1"/>
      <w:numFmt w:val="bullet"/>
      <w:pStyle w:val="Oznaenseznam"/>
      <w:lvlText w:val="•"/>
      <w:lvlJc w:val="left"/>
      <w:pPr>
        <w:tabs>
          <w:tab w:val="num" w:pos="346"/>
        </w:tabs>
        <w:ind w:left="346" w:hanging="346"/>
      </w:pPr>
      <w:rPr>
        <w:rFonts w:ascii="Georgia" w:hAnsi="Georgia" w:hint="default"/>
        <w:color w:val="auto"/>
      </w:rPr>
    </w:lvl>
    <w:lvl w:ilvl="1">
      <w:start w:val="1"/>
      <w:numFmt w:val="bullet"/>
      <w:pStyle w:val="Oznaenseznam2"/>
      <w:lvlText w:val="-"/>
      <w:lvlJc w:val="left"/>
      <w:pPr>
        <w:tabs>
          <w:tab w:val="num" w:pos="691"/>
        </w:tabs>
        <w:ind w:left="691" w:hanging="345"/>
      </w:pPr>
      <w:rPr>
        <w:rFonts w:ascii="Arial" w:hAnsi="Arial" w:hint="default"/>
        <w:color w:val="auto"/>
      </w:rPr>
    </w:lvl>
    <w:lvl w:ilvl="2">
      <w:start w:val="1"/>
      <w:numFmt w:val="bullet"/>
      <w:pStyle w:val="Oznaenseznam3"/>
      <w:lvlText w:val="◦"/>
      <w:lvlJc w:val="left"/>
      <w:pPr>
        <w:tabs>
          <w:tab w:val="num" w:pos="1037"/>
        </w:tabs>
        <w:ind w:left="1037" w:hanging="346"/>
      </w:pPr>
      <w:rPr>
        <w:rFonts w:ascii="Georgia" w:hAnsi="Georgia" w:hint="default"/>
        <w:color w:val="auto"/>
      </w:rPr>
    </w:lvl>
    <w:lvl w:ilvl="3">
      <w:start w:val="1"/>
      <w:numFmt w:val="bullet"/>
      <w:pStyle w:val="Oznaenseznam4"/>
      <w:lvlText w:val="›"/>
      <w:lvlJc w:val="left"/>
      <w:pPr>
        <w:tabs>
          <w:tab w:val="num" w:pos="1382"/>
        </w:tabs>
        <w:ind w:left="1382" w:hanging="345"/>
      </w:pPr>
      <w:rPr>
        <w:rFonts w:ascii="Georgia" w:hAnsi="Georgia" w:hint="default"/>
        <w:color w:val="auto"/>
      </w:rPr>
    </w:lvl>
    <w:lvl w:ilvl="4">
      <w:start w:val="1"/>
      <w:numFmt w:val="bullet"/>
      <w:pStyle w:val="Oznaenseznam5"/>
      <w:lvlText w:val="~"/>
      <w:lvlJc w:val="left"/>
      <w:pPr>
        <w:tabs>
          <w:tab w:val="num" w:pos="1728"/>
        </w:tabs>
        <w:ind w:left="1728" w:hanging="346"/>
      </w:pPr>
      <w:rPr>
        <w:rFonts w:ascii="Georgia" w:hAnsi="Georgia" w:hint="default"/>
        <w:color w:val="auto"/>
      </w:rPr>
    </w:lvl>
    <w:lvl w:ilvl="5">
      <w:start w:val="1"/>
      <w:numFmt w:val="bullet"/>
      <w:pStyle w:val="Oznaenseznam"/>
      <w:lvlText w:val="•"/>
      <w:lvlJc w:val="left"/>
      <w:pPr>
        <w:tabs>
          <w:tab w:val="num" w:pos="2074"/>
        </w:tabs>
        <w:ind w:left="2074" w:hanging="346"/>
      </w:pPr>
      <w:rPr>
        <w:rFonts w:ascii="Georgia" w:hAnsi="Georgia" w:hint="default"/>
        <w:color w:val="auto"/>
      </w:rPr>
    </w:lvl>
    <w:lvl w:ilvl="6">
      <w:start w:val="1"/>
      <w:numFmt w:val="bullet"/>
      <w:pStyle w:val="Oznaenseznam2"/>
      <w:lvlText w:val="-"/>
      <w:lvlJc w:val="left"/>
      <w:pPr>
        <w:tabs>
          <w:tab w:val="num" w:pos="2419"/>
        </w:tabs>
        <w:ind w:left="2419" w:hanging="345"/>
      </w:pPr>
      <w:rPr>
        <w:rFonts w:ascii="Arial" w:hAnsi="Arial" w:hint="default"/>
        <w:color w:val="auto"/>
      </w:rPr>
    </w:lvl>
    <w:lvl w:ilvl="7">
      <w:start w:val="1"/>
      <w:numFmt w:val="bullet"/>
      <w:pStyle w:val="Oznaenseznam3"/>
      <w:lvlText w:val="◦"/>
      <w:lvlJc w:val="left"/>
      <w:pPr>
        <w:tabs>
          <w:tab w:val="num" w:pos="2765"/>
        </w:tabs>
        <w:ind w:left="2765" w:hanging="346"/>
      </w:pPr>
      <w:rPr>
        <w:rFonts w:ascii="Georgia" w:hAnsi="Georgia" w:hint="default"/>
        <w:color w:val="auto"/>
      </w:rPr>
    </w:lvl>
    <w:lvl w:ilvl="8">
      <w:start w:val="1"/>
      <w:numFmt w:val="bullet"/>
      <w:pStyle w:val="Oznaenseznam4"/>
      <w:lvlText w:val="›"/>
      <w:lvlJc w:val="left"/>
      <w:pPr>
        <w:tabs>
          <w:tab w:val="num" w:pos="3110"/>
        </w:tabs>
        <w:ind w:left="3110" w:hanging="345"/>
      </w:pPr>
      <w:rPr>
        <w:rFonts w:ascii="Georgia" w:hAnsi="Georgia" w:hint="default"/>
        <w:color w:val="auto"/>
      </w:rPr>
    </w:lvl>
  </w:abstractNum>
  <w:abstractNum w:abstractNumId="37" w15:restartNumberingAfterBreak="0">
    <w:nsid w:val="72934ABD"/>
    <w:multiLevelType w:val="multilevel"/>
    <w:tmpl w:val="747A11BC"/>
    <w:lvl w:ilvl="0">
      <w:start w:val="1"/>
      <w:numFmt w:val="decimal"/>
      <w:pStyle w:val="Otevilenseznam"/>
      <w:lvlText w:val="%1."/>
      <w:lvlJc w:val="left"/>
      <w:pPr>
        <w:tabs>
          <w:tab w:val="num" w:pos="346"/>
        </w:tabs>
        <w:ind w:left="346" w:hanging="346"/>
      </w:pPr>
      <w:rPr>
        <w:rFonts w:hint="default"/>
      </w:rPr>
    </w:lvl>
    <w:lvl w:ilvl="1">
      <w:start w:val="1"/>
      <w:numFmt w:val="decimal"/>
      <w:pStyle w:val="Otevilenseznam2"/>
      <w:lvlText w:val="%2."/>
      <w:lvlJc w:val="left"/>
      <w:pPr>
        <w:tabs>
          <w:tab w:val="num" w:pos="691"/>
        </w:tabs>
        <w:ind w:left="691" w:hanging="345"/>
      </w:pPr>
      <w:rPr>
        <w:rFonts w:hint="default"/>
      </w:rPr>
    </w:lvl>
    <w:lvl w:ilvl="2">
      <w:start w:val="1"/>
      <w:numFmt w:val="decimal"/>
      <w:pStyle w:val="Otevilenseznam3"/>
      <w:lvlText w:val="%3."/>
      <w:lvlJc w:val="left"/>
      <w:pPr>
        <w:tabs>
          <w:tab w:val="num" w:pos="1037"/>
        </w:tabs>
        <w:ind w:left="1037" w:hanging="346"/>
      </w:pPr>
      <w:rPr>
        <w:rFonts w:hint="default"/>
      </w:rPr>
    </w:lvl>
    <w:lvl w:ilvl="3">
      <w:start w:val="1"/>
      <w:numFmt w:val="decimal"/>
      <w:pStyle w:val="Otevilenseznam4"/>
      <w:lvlText w:val="%4."/>
      <w:lvlJc w:val="left"/>
      <w:pPr>
        <w:tabs>
          <w:tab w:val="num" w:pos="1382"/>
        </w:tabs>
        <w:ind w:left="1382" w:hanging="345"/>
      </w:pPr>
      <w:rPr>
        <w:rFonts w:hint="default"/>
      </w:rPr>
    </w:lvl>
    <w:lvl w:ilvl="4">
      <w:start w:val="1"/>
      <w:numFmt w:val="decimal"/>
      <w:pStyle w:val="Otevilenseznam5"/>
      <w:lvlText w:val="%5."/>
      <w:lvlJc w:val="left"/>
      <w:pPr>
        <w:tabs>
          <w:tab w:val="num" w:pos="1728"/>
        </w:tabs>
        <w:ind w:left="1728" w:hanging="346"/>
      </w:pPr>
      <w:rPr>
        <w:rFonts w:hint="default"/>
      </w:rPr>
    </w:lvl>
    <w:lvl w:ilvl="5">
      <w:start w:val="1"/>
      <w:numFmt w:val="decimal"/>
      <w:lvlText w:val="%6."/>
      <w:lvlJc w:val="left"/>
      <w:pPr>
        <w:tabs>
          <w:tab w:val="num" w:pos="2074"/>
        </w:tabs>
        <w:ind w:left="2074" w:hanging="346"/>
      </w:pPr>
      <w:rPr>
        <w:rFonts w:hint="default"/>
      </w:rPr>
    </w:lvl>
    <w:lvl w:ilvl="6">
      <w:start w:val="1"/>
      <w:numFmt w:val="decimal"/>
      <w:lvlText w:val="%7."/>
      <w:lvlJc w:val="left"/>
      <w:pPr>
        <w:tabs>
          <w:tab w:val="num" w:pos="2419"/>
        </w:tabs>
        <w:ind w:left="2419" w:hanging="345"/>
      </w:pPr>
      <w:rPr>
        <w:rFonts w:hint="default"/>
      </w:rPr>
    </w:lvl>
    <w:lvl w:ilvl="7">
      <w:start w:val="1"/>
      <w:numFmt w:val="decimal"/>
      <w:lvlText w:val="%8."/>
      <w:lvlJc w:val="left"/>
      <w:pPr>
        <w:tabs>
          <w:tab w:val="num" w:pos="2765"/>
        </w:tabs>
        <w:ind w:left="2765" w:hanging="346"/>
      </w:pPr>
      <w:rPr>
        <w:rFonts w:hint="default"/>
      </w:rPr>
    </w:lvl>
    <w:lvl w:ilvl="8">
      <w:start w:val="1"/>
      <w:numFmt w:val="decimal"/>
      <w:lvlText w:val="%9."/>
      <w:lvlJc w:val="left"/>
      <w:pPr>
        <w:tabs>
          <w:tab w:val="num" w:pos="3110"/>
        </w:tabs>
        <w:ind w:left="3110" w:hanging="345"/>
      </w:pPr>
      <w:rPr>
        <w:rFonts w:hint="default"/>
      </w:rPr>
    </w:lvl>
  </w:abstractNum>
  <w:abstractNum w:abstractNumId="38" w15:restartNumberingAfterBreak="0">
    <w:nsid w:val="792F63C6"/>
    <w:multiLevelType w:val="multilevel"/>
    <w:tmpl w:val="3F3EBD72"/>
    <w:lvl w:ilvl="0">
      <w:start w:val="1"/>
      <w:numFmt w:val="decimal"/>
      <w:pStyle w:val="ExhibitHeading1"/>
      <w:suff w:val="space"/>
      <w:lvlText w:val="Exhibit %1. -"/>
      <w:lvlJc w:val="left"/>
      <w:pPr>
        <w:ind w:left="432" w:hanging="432"/>
      </w:pPr>
      <w:rPr>
        <w:rFonts w:hint="default"/>
      </w:rPr>
    </w:lvl>
    <w:lvl w:ilvl="1">
      <w:start w:val="1"/>
      <w:numFmt w:val="decimal"/>
      <w:pStyle w:val="ExhibitHeading2"/>
      <w:suff w:val="space"/>
      <w:lvlText w:val="%1.%2"/>
      <w:lvlJc w:val="left"/>
      <w:pPr>
        <w:ind w:left="576" w:hanging="576"/>
      </w:pPr>
      <w:rPr>
        <w:rFonts w:hint="default"/>
      </w:rPr>
    </w:lvl>
    <w:lvl w:ilvl="2">
      <w:start w:val="1"/>
      <w:numFmt w:val="decimal"/>
      <w:pStyle w:val="ExhibitHeading3"/>
      <w:suff w:val="space"/>
      <w:lvlText w:val="%1.%2.%3"/>
      <w:lvlJc w:val="left"/>
      <w:pPr>
        <w:ind w:left="720" w:hanging="720"/>
      </w:pPr>
      <w:rPr>
        <w:rFonts w:hint="default"/>
      </w:rPr>
    </w:lvl>
    <w:lvl w:ilvl="3">
      <w:start w:val="1"/>
      <w:numFmt w:val="decimal"/>
      <w:pStyle w:val="ExhibitHeading1"/>
      <w:suff w:val="space"/>
      <w:lvlText w:val="%1.%2.%3.%4"/>
      <w:lvlJc w:val="left"/>
      <w:pPr>
        <w:ind w:left="864" w:hanging="864"/>
      </w:pPr>
      <w:rPr>
        <w:rFonts w:hint="default"/>
      </w:rPr>
    </w:lvl>
    <w:lvl w:ilvl="4">
      <w:start w:val="1"/>
      <w:numFmt w:val="decimal"/>
      <w:pStyle w:val="ExhibitHeading2"/>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9" w15:restartNumberingAfterBreak="0">
    <w:nsid w:val="7BC63AFD"/>
    <w:multiLevelType w:val="hybridMultilevel"/>
    <w:tmpl w:val="60FCF8C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2089008">
    <w:abstractNumId w:val="35"/>
  </w:num>
  <w:num w:numId="2" w16cid:durableId="82263610">
    <w:abstractNumId w:val="7"/>
  </w:num>
  <w:num w:numId="3" w16cid:durableId="1261597405">
    <w:abstractNumId w:val="23"/>
  </w:num>
  <w:num w:numId="4" w16cid:durableId="1811441806">
    <w:abstractNumId w:val="24"/>
  </w:num>
  <w:num w:numId="5" w16cid:durableId="1077361363">
    <w:abstractNumId w:val="5"/>
  </w:num>
  <w:num w:numId="6" w16cid:durableId="1313874805">
    <w:abstractNumId w:val="16"/>
  </w:num>
  <w:num w:numId="7" w16cid:durableId="899704605">
    <w:abstractNumId w:val="17"/>
    <w:lvlOverride w:ilvl="0">
      <w:startOverride w:val="1"/>
    </w:lvlOverride>
  </w:num>
  <w:num w:numId="8" w16cid:durableId="1248349941">
    <w:abstractNumId w:val="36"/>
  </w:num>
  <w:num w:numId="9" w16cid:durableId="1700932323">
    <w:abstractNumId w:val="10"/>
  </w:num>
  <w:num w:numId="10" w16cid:durableId="1869835537">
    <w:abstractNumId w:val="0"/>
  </w:num>
  <w:num w:numId="11" w16cid:durableId="1289698871">
    <w:abstractNumId w:val="29"/>
  </w:num>
  <w:num w:numId="12" w16cid:durableId="461003353">
    <w:abstractNumId w:val="27"/>
  </w:num>
  <w:num w:numId="13" w16cid:durableId="2077627382">
    <w:abstractNumId w:val="38"/>
  </w:num>
  <w:num w:numId="14" w16cid:durableId="916325673">
    <w:abstractNumId w:val="13"/>
  </w:num>
  <w:num w:numId="15" w16cid:durableId="1654524094">
    <w:abstractNumId w:val="19"/>
  </w:num>
  <w:num w:numId="16" w16cid:durableId="354770785">
    <w:abstractNumId w:val="6"/>
  </w:num>
  <w:num w:numId="17" w16cid:durableId="583687725">
    <w:abstractNumId w:val="2"/>
  </w:num>
  <w:num w:numId="18" w16cid:durableId="1000230930">
    <w:abstractNumId w:val="37"/>
  </w:num>
  <w:num w:numId="19" w16cid:durableId="1351252670">
    <w:abstractNumId w:val="30"/>
  </w:num>
  <w:num w:numId="20" w16cid:durableId="1752703209">
    <w:abstractNumId w:val="15"/>
  </w:num>
  <w:num w:numId="21" w16cid:durableId="29305173">
    <w:abstractNumId w:val="20"/>
  </w:num>
  <w:num w:numId="22" w16cid:durableId="391972171">
    <w:abstractNumId w:val="21"/>
  </w:num>
  <w:num w:numId="23" w16cid:durableId="576935631">
    <w:abstractNumId w:val="3"/>
  </w:num>
  <w:num w:numId="24" w16cid:durableId="2001881053">
    <w:abstractNumId w:val="4"/>
  </w:num>
  <w:num w:numId="25" w16cid:durableId="577248489">
    <w:abstractNumId w:val="25"/>
  </w:num>
  <w:num w:numId="26" w16cid:durableId="2065637651">
    <w:abstractNumId w:val="14"/>
  </w:num>
  <w:num w:numId="27" w16cid:durableId="2134865908">
    <w:abstractNumId w:val="32"/>
  </w:num>
  <w:num w:numId="28" w16cid:durableId="955520626">
    <w:abstractNumId w:val="33"/>
  </w:num>
  <w:num w:numId="29" w16cid:durableId="1226917958">
    <w:abstractNumId w:val="9"/>
  </w:num>
  <w:num w:numId="30" w16cid:durableId="1279799885">
    <w:abstractNumId w:val="28"/>
  </w:num>
  <w:num w:numId="31" w16cid:durableId="1585726010">
    <w:abstractNumId w:val="8"/>
  </w:num>
  <w:num w:numId="32" w16cid:durableId="1992518773">
    <w:abstractNumId w:val="1"/>
  </w:num>
  <w:num w:numId="33" w16cid:durableId="331563474">
    <w:abstractNumId w:val="35"/>
  </w:num>
  <w:num w:numId="34" w16cid:durableId="897280320">
    <w:abstractNumId w:val="34"/>
  </w:num>
  <w:num w:numId="35" w16cid:durableId="401562752">
    <w:abstractNumId w:val="26"/>
  </w:num>
  <w:num w:numId="36" w16cid:durableId="1966544182">
    <w:abstractNumId w:val="22"/>
  </w:num>
  <w:num w:numId="37" w16cid:durableId="1525173507">
    <w:abstractNumId w:val="11"/>
  </w:num>
  <w:num w:numId="38" w16cid:durableId="1528250993">
    <w:abstractNumId w:val="39"/>
  </w:num>
  <w:num w:numId="39" w16cid:durableId="1812667927">
    <w:abstractNumId w:val="12"/>
  </w:num>
  <w:num w:numId="40" w16cid:durableId="1880126914">
    <w:abstractNumId w:val="31"/>
  </w:num>
  <w:num w:numId="41" w16cid:durableId="1965236395">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es-ES" w:vendorID="64" w:dllVersion="0" w:nlCheck="1" w:checkStyle="0"/>
  <w:activeWritingStyle w:appName="MSWord" w:lang="fr-FR" w:vendorID="64" w:dllVersion="0" w:nlCheck="1" w:checkStyle="0"/>
  <w:activeWritingStyle w:appName="MSWord" w:lang="de-DE"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171"/>
    <w:rsid w:val="00000120"/>
    <w:rsid w:val="00000129"/>
    <w:rsid w:val="00001152"/>
    <w:rsid w:val="00001454"/>
    <w:rsid w:val="000014AB"/>
    <w:rsid w:val="00004458"/>
    <w:rsid w:val="000047C8"/>
    <w:rsid w:val="00006039"/>
    <w:rsid w:val="000063CE"/>
    <w:rsid w:val="00010810"/>
    <w:rsid w:val="000109CE"/>
    <w:rsid w:val="00013698"/>
    <w:rsid w:val="00013BD2"/>
    <w:rsid w:val="00014393"/>
    <w:rsid w:val="00014819"/>
    <w:rsid w:val="00014A3A"/>
    <w:rsid w:val="000154F0"/>
    <w:rsid w:val="00015CBA"/>
    <w:rsid w:val="00016CCE"/>
    <w:rsid w:val="00017E51"/>
    <w:rsid w:val="00020E01"/>
    <w:rsid w:val="0002148B"/>
    <w:rsid w:val="00021E78"/>
    <w:rsid w:val="00022146"/>
    <w:rsid w:val="0002248B"/>
    <w:rsid w:val="0002290F"/>
    <w:rsid w:val="00023D44"/>
    <w:rsid w:val="0002447A"/>
    <w:rsid w:val="00024D26"/>
    <w:rsid w:val="0002501D"/>
    <w:rsid w:val="00025CB3"/>
    <w:rsid w:val="00025F0F"/>
    <w:rsid w:val="00026E66"/>
    <w:rsid w:val="00030830"/>
    <w:rsid w:val="000313C8"/>
    <w:rsid w:val="00035C58"/>
    <w:rsid w:val="00035D43"/>
    <w:rsid w:val="0003623F"/>
    <w:rsid w:val="00036A16"/>
    <w:rsid w:val="00036FE6"/>
    <w:rsid w:val="0004022C"/>
    <w:rsid w:val="00041189"/>
    <w:rsid w:val="00042ECE"/>
    <w:rsid w:val="00043F84"/>
    <w:rsid w:val="00043FF3"/>
    <w:rsid w:val="00044D4A"/>
    <w:rsid w:val="0004791C"/>
    <w:rsid w:val="00050709"/>
    <w:rsid w:val="00051A23"/>
    <w:rsid w:val="00051D67"/>
    <w:rsid w:val="00051D89"/>
    <w:rsid w:val="00051F4A"/>
    <w:rsid w:val="000529C9"/>
    <w:rsid w:val="0005345C"/>
    <w:rsid w:val="00053C27"/>
    <w:rsid w:val="00053D07"/>
    <w:rsid w:val="000541D6"/>
    <w:rsid w:val="00055E6E"/>
    <w:rsid w:val="0005654B"/>
    <w:rsid w:val="00056B2C"/>
    <w:rsid w:val="00056C76"/>
    <w:rsid w:val="00057058"/>
    <w:rsid w:val="000576EA"/>
    <w:rsid w:val="000615E6"/>
    <w:rsid w:val="00061A0A"/>
    <w:rsid w:val="00062CC0"/>
    <w:rsid w:val="00063B7F"/>
    <w:rsid w:val="00063D57"/>
    <w:rsid w:val="0006499A"/>
    <w:rsid w:val="00065806"/>
    <w:rsid w:val="000673D4"/>
    <w:rsid w:val="00067E56"/>
    <w:rsid w:val="00070E13"/>
    <w:rsid w:val="00071C6D"/>
    <w:rsid w:val="00071FEF"/>
    <w:rsid w:val="0007219E"/>
    <w:rsid w:val="000744E8"/>
    <w:rsid w:val="00074B38"/>
    <w:rsid w:val="00074DB9"/>
    <w:rsid w:val="0007644E"/>
    <w:rsid w:val="0008082C"/>
    <w:rsid w:val="0008349D"/>
    <w:rsid w:val="000839BA"/>
    <w:rsid w:val="00083BF9"/>
    <w:rsid w:val="00084682"/>
    <w:rsid w:val="00085A96"/>
    <w:rsid w:val="00091BDF"/>
    <w:rsid w:val="000935C1"/>
    <w:rsid w:val="000945A9"/>
    <w:rsid w:val="00094DA7"/>
    <w:rsid w:val="00095A3A"/>
    <w:rsid w:val="00096C3E"/>
    <w:rsid w:val="00096D49"/>
    <w:rsid w:val="000A0D5C"/>
    <w:rsid w:val="000A16ED"/>
    <w:rsid w:val="000A2C1E"/>
    <w:rsid w:val="000A3D0F"/>
    <w:rsid w:val="000A660B"/>
    <w:rsid w:val="000A6714"/>
    <w:rsid w:val="000A69C9"/>
    <w:rsid w:val="000A7CA0"/>
    <w:rsid w:val="000B0179"/>
    <w:rsid w:val="000B18DE"/>
    <w:rsid w:val="000B1CAC"/>
    <w:rsid w:val="000B1EB9"/>
    <w:rsid w:val="000B3426"/>
    <w:rsid w:val="000B4B72"/>
    <w:rsid w:val="000B6D74"/>
    <w:rsid w:val="000B79AC"/>
    <w:rsid w:val="000C1160"/>
    <w:rsid w:val="000C228B"/>
    <w:rsid w:val="000C287E"/>
    <w:rsid w:val="000C2A96"/>
    <w:rsid w:val="000C2AB7"/>
    <w:rsid w:val="000C42E7"/>
    <w:rsid w:val="000C488E"/>
    <w:rsid w:val="000C5ED4"/>
    <w:rsid w:val="000C7069"/>
    <w:rsid w:val="000C7322"/>
    <w:rsid w:val="000C75BE"/>
    <w:rsid w:val="000C7CCF"/>
    <w:rsid w:val="000C7DCC"/>
    <w:rsid w:val="000D4A90"/>
    <w:rsid w:val="000D4B69"/>
    <w:rsid w:val="000D67D8"/>
    <w:rsid w:val="000E1040"/>
    <w:rsid w:val="000E136E"/>
    <w:rsid w:val="000E1A39"/>
    <w:rsid w:val="000E24C8"/>
    <w:rsid w:val="000E255B"/>
    <w:rsid w:val="000E3857"/>
    <w:rsid w:val="000E405F"/>
    <w:rsid w:val="000E44B9"/>
    <w:rsid w:val="000E4515"/>
    <w:rsid w:val="000E650D"/>
    <w:rsid w:val="000F04AE"/>
    <w:rsid w:val="000F091E"/>
    <w:rsid w:val="000F284C"/>
    <w:rsid w:val="000F33C1"/>
    <w:rsid w:val="000F6024"/>
    <w:rsid w:val="000F6EFC"/>
    <w:rsid w:val="001007D8"/>
    <w:rsid w:val="0010218E"/>
    <w:rsid w:val="00102A1E"/>
    <w:rsid w:val="00103448"/>
    <w:rsid w:val="00103AF0"/>
    <w:rsid w:val="00104BED"/>
    <w:rsid w:val="0010546B"/>
    <w:rsid w:val="00106AB7"/>
    <w:rsid w:val="00107707"/>
    <w:rsid w:val="00107C2A"/>
    <w:rsid w:val="001100DB"/>
    <w:rsid w:val="00112FBD"/>
    <w:rsid w:val="0011370A"/>
    <w:rsid w:val="001143F0"/>
    <w:rsid w:val="00115F5B"/>
    <w:rsid w:val="001168A0"/>
    <w:rsid w:val="00117206"/>
    <w:rsid w:val="001179A0"/>
    <w:rsid w:val="00120325"/>
    <w:rsid w:val="00120C8B"/>
    <w:rsid w:val="001218E9"/>
    <w:rsid w:val="00123691"/>
    <w:rsid w:val="001254A3"/>
    <w:rsid w:val="001258D9"/>
    <w:rsid w:val="001263F8"/>
    <w:rsid w:val="00133483"/>
    <w:rsid w:val="00136636"/>
    <w:rsid w:val="00137E41"/>
    <w:rsid w:val="00140560"/>
    <w:rsid w:val="00140821"/>
    <w:rsid w:val="0014111A"/>
    <w:rsid w:val="0014118A"/>
    <w:rsid w:val="00141381"/>
    <w:rsid w:val="00142290"/>
    <w:rsid w:val="0014326E"/>
    <w:rsid w:val="00144285"/>
    <w:rsid w:val="00144697"/>
    <w:rsid w:val="00146A5A"/>
    <w:rsid w:val="0014722D"/>
    <w:rsid w:val="001500B4"/>
    <w:rsid w:val="0015094C"/>
    <w:rsid w:val="00151A22"/>
    <w:rsid w:val="001522D3"/>
    <w:rsid w:val="001525F2"/>
    <w:rsid w:val="001548FE"/>
    <w:rsid w:val="001549C4"/>
    <w:rsid w:val="00154A9B"/>
    <w:rsid w:val="001559DE"/>
    <w:rsid w:val="001576D4"/>
    <w:rsid w:val="00157C6A"/>
    <w:rsid w:val="00157E49"/>
    <w:rsid w:val="00160AEF"/>
    <w:rsid w:val="00161BD6"/>
    <w:rsid w:val="00162090"/>
    <w:rsid w:val="0016234A"/>
    <w:rsid w:val="001623B5"/>
    <w:rsid w:val="0016282F"/>
    <w:rsid w:val="00163B1F"/>
    <w:rsid w:val="00164E62"/>
    <w:rsid w:val="001700BC"/>
    <w:rsid w:val="001701AA"/>
    <w:rsid w:val="0017046C"/>
    <w:rsid w:val="00170F3C"/>
    <w:rsid w:val="00171E0D"/>
    <w:rsid w:val="00172A87"/>
    <w:rsid w:val="00173144"/>
    <w:rsid w:val="00174398"/>
    <w:rsid w:val="001744DB"/>
    <w:rsid w:val="00176B1D"/>
    <w:rsid w:val="00176F15"/>
    <w:rsid w:val="00177198"/>
    <w:rsid w:val="0017753B"/>
    <w:rsid w:val="00177E92"/>
    <w:rsid w:val="001809B3"/>
    <w:rsid w:val="00181038"/>
    <w:rsid w:val="001855D9"/>
    <w:rsid w:val="0018565E"/>
    <w:rsid w:val="00185DA5"/>
    <w:rsid w:val="001868E0"/>
    <w:rsid w:val="00190FBD"/>
    <w:rsid w:val="00191D60"/>
    <w:rsid w:val="001926A3"/>
    <w:rsid w:val="00192A7D"/>
    <w:rsid w:val="00195575"/>
    <w:rsid w:val="00195B8E"/>
    <w:rsid w:val="00197496"/>
    <w:rsid w:val="001978A6"/>
    <w:rsid w:val="001A0C27"/>
    <w:rsid w:val="001A2BED"/>
    <w:rsid w:val="001A3BFC"/>
    <w:rsid w:val="001A5C61"/>
    <w:rsid w:val="001A614E"/>
    <w:rsid w:val="001A6F69"/>
    <w:rsid w:val="001B0305"/>
    <w:rsid w:val="001B0E34"/>
    <w:rsid w:val="001B14B7"/>
    <w:rsid w:val="001B1F36"/>
    <w:rsid w:val="001B4E2A"/>
    <w:rsid w:val="001B639E"/>
    <w:rsid w:val="001C1341"/>
    <w:rsid w:val="001C20BB"/>
    <w:rsid w:val="001C24E4"/>
    <w:rsid w:val="001C29FE"/>
    <w:rsid w:val="001C2A17"/>
    <w:rsid w:val="001C2C2D"/>
    <w:rsid w:val="001C33A5"/>
    <w:rsid w:val="001C357A"/>
    <w:rsid w:val="001C3FE5"/>
    <w:rsid w:val="001C5CCF"/>
    <w:rsid w:val="001C637C"/>
    <w:rsid w:val="001C7BF6"/>
    <w:rsid w:val="001D11BA"/>
    <w:rsid w:val="001D51D8"/>
    <w:rsid w:val="001D5E7E"/>
    <w:rsid w:val="001D6755"/>
    <w:rsid w:val="001D75C4"/>
    <w:rsid w:val="001D7D2F"/>
    <w:rsid w:val="001E05A7"/>
    <w:rsid w:val="001E32C0"/>
    <w:rsid w:val="001E4DCC"/>
    <w:rsid w:val="001E5345"/>
    <w:rsid w:val="001E75BC"/>
    <w:rsid w:val="001F3C10"/>
    <w:rsid w:val="001F4379"/>
    <w:rsid w:val="001F49D7"/>
    <w:rsid w:val="001F6528"/>
    <w:rsid w:val="001F6BCE"/>
    <w:rsid w:val="001F70F6"/>
    <w:rsid w:val="001F712D"/>
    <w:rsid w:val="001F7C40"/>
    <w:rsid w:val="002031DB"/>
    <w:rsid w:val="00204B43"/>
    <w:rsid w:val="00205460"/>
    <w:rsid w:val="002057F9"/>
    <w:rsid w:val="00206B3F"/>
    <w:rsid w:val="00206C6A"/>
    <w:rsid w:val="0021047C"/>
    <w:rsid w:val="00211188"/>
    <w:rsid w:val="00212504"/>
    <w:rsid w:val="00215459"/>
    <w:rsid w:val="00215D27"/>
    <w:rsid w:val="002204B7"/>
    <w:rsid w:val="0022055E"/>
    <w:rsid w:val="0022100E"/>
    <w:rsid w:val="002218F9"/>
    <w:rsid w:val="00222D7A"/>
    <w:rsid w:val="00223B22"/>
    <w:rsid w:val="00224B22"/>
    <w:rsid w:val="00224F55"/>
    <w:rsid w:val="00227364"/>
    <w:rsid w:val="002274BA"/>
    <w:rsid w:val="002319DE"/>
    <w:rsid w:val="00232A91"/>
    <w:rsid w:val="002335B4"/>
    <w:rsid w:val="00233D81"/>
    <w:rsid w:val="0023410F"/>
    <w:rsid w:val="00235A1B"/>
    <w:rsid w:val="002378A1"/>
    <w:rsid w:val="00237AF7"/>
    <w:rsid w:val="002406B0"/>
    <w:rsid w:val="002423C1"/>
    <w:rsid w:val="00242612"/>
    <w:rsid w:val="00243FAE"/>
    <w:rsid w:val="00244B95"/>
    <w:rsid w:val="002450FE"/>
    <w:rsid w:val="00245BAA"/>
    <w:rsid w:val="00245F0E"/>
    <w:rsid w:val="0024723C"/>
    <w:rsid w:val="002507F9"/>
    <w:rsid w:val="00252A91"/>
    <w:rsid w:val="00252E60"/>
    <w:rsid w:val="0025434A"/>
    <w:rsid w:val="00254B9E"/>
    <w:rsid w:val="00254C41"/>
    <w:rsid w:val="00255DA2"/>
    <w:rsid w:val="0025614A"/>
    <w:rsid w:val="0025624B"/>
    <w:rsid w:val="002606BE"/>
    <w:rsid w:val="002627E8"/>
    <w:rsid w:val="00265B45"/>
    <w:rsid w:val="00266FC5"/>
    <w:rsid w:val="0026775D"/>
    <w:rsid w:val="00267F18"/>
    <w:rsid w:val="00271A03"/>
    <w:rsid w:val="00272443"/>
    <w:rsid w:val="002725D7"/>
    <w:rsid w:val="00272FFA"/>
    <w:rsid w:val="00274E73"/>
    <w:rsid w:val="00276AB8"/>
    <w:rsid w:val="0027707C"/>
    <w:rsid w:val="0027708B"/>
    <w:rsid w:val="002778F5"/>
    <w:rsid w:val="0028215C"/>
    <w:rsid w:val="00282CC2"/>
    <w:rsid w:val="002831EE"/>
    <w:rsid w:val="00284063"/>
    <w:rsid w:val="002842DA"/>
    <w:rsid w:val="00285A49"/>
    <w:rsid w:val="002863FD"/>
    <w:rsid w:val="00286A5D"/>
    <w:rsid w:val="0029262B"/>
    <w:rsid w:val="00292FA7"/>
    <w:rsid w:val="00294B4C"/>
    <w:rsid w:val="00295C71"/>
    <w:rsid w:val="002A188A"/>
    <w:rsid w:val="002A1EE6"/>
    <w:rsid w:val="002A3131"/>
    <w:rsid w:val="002A3A31"/>
    <w:rsid w:val="002A479C"/>
    <w:rsid w:val="002A4D73"/>
    <w:rsid w:val="002A59F2"/>
    <w:rsid w:val="002A5C25"/>
    <w:rsid w:val="002A5EF2"/>
    <w:rsid w:val="002A6BE8"/>
    <w:rsid w:val="002A77F1"/>
    <w:rsid w:val="002A7DE3"/>
    <w:rsid w:val="002B14B4"/>
    <w:rsid w:val="002B15C0"/>
    <w:rsid w:val="002B17C7"/>
    <w:rsid w:val="002B1FC1"/>
    <w:rsid w:val="002B2DF6"/>
    <w:rsid w:val="002B344C"/>
    <w:rsid w:val="002B4293"/>
    <w:rsid w:val="002B6E5C"/>
    <w:rsid w:val="002B7358"/>
    <w:rsid w:val="002C0740"/>
    <w:rsid w:val="002C18A5"/>
    <w:rsid w:val="002C4577"/>
    <w:rsid w:val="002C464D"/>
    <w:rsid w:val="002C50CB"/>
    <w:rsid w:val="002C5BBA"/>
    <w:rsid w:val="002C6CC0"/>
    <w:rsid w:val="002C72C1"/>
    <w:rsid w:val="002C765E"/>
    <w:rsid w:val="002C79E1"/>
    <w:rsid w:val="002D0024"/>
    <w:rsid w:val="002D0370"/>
    <w:rsid w:val="002D06A4"/>
    <w:rsid w:val="002D2FC6"/>
    <w:rsid w:val="002D4E40"/>
    <w:rsid w:val="002D54CE"/>
    <w:rsid w:val="002D7287"/>
    <w:rsid w:val="002D7CFB"/>
    <w:rsid w:val="002E06D2"/>
    <w:rsid w:val="002E0A78"/>
    <w:rsid w:val="002E144A"/>
    <w:rsid w:val="002E17B4"/>
    <w:rsid w:val="002E28B4"/>
    <w:rsid w:val="002E28D3"/>
    <w:rsid w:val="002E3176"/>
    <w:rsid w:val="002E45EB"/>
    <w:rsid w:val="002E5329"/>
    <w:rsid w:val="002E5375"/>
    <w:rsid w:val="002E5ACB"/>
    <w:rsid w:val="002E6CA6"/>
    <w:rsid w:val="002E71A2"/>
    <w:rsid w:val="002E7896"/>
    <w:rsid w:val="002E797B"/>
    <w:rsid w:val="002E7B9E"/>
    <w:rsid w:val="002F02AF"/>
    <w:rsid w:val="002F036A"/>
    <w:rsid w:val="002F1E76"/>
    <w:rsid w:val="002F2341"/>
    <w:rsid w:val="002F29D9"/>
    <w:rsid w:val="002F3038"/>
    <w:rsid w:val="002F33DF"/>
    <w:rsid w:val="002F4E39"/>
    <w:rsid w:val="002F50B9"/>
    <w:rsid w:val="002F50BD"/>
    <w:rsid w:val="002F5937"/>
    <w:rsid w:val="002F6078"/>
    <w:rsid w:val="002F63AC"/>
    <w:rsid w:val="002F6740"/>
    <w:rsid w:val="002F6D4C"/>
    <w:rsid w:val="002F6D8C"/>
    <w:rsid w:val="002F7262"/>
    <w:rsid w:val="002F7F06"/>
    <w:rsid w:val="0030006A"/>
    <w:rsid w:val="00300588"/>
    <w:rsid w:val="0030080D"/>
    <w:rsid w:val="00300C5E"/>
    <w:rsid w:val="003039B2"/>
    <w:rsid w:val="00304784"/>
    <w:rsid w:val="00306359"/>
    <w:rsid w:val="00310F4B"/>
    <w:rsid w:val="00312826"/>
    <w:rsid w:val="00312913"/>
    <w:rsid w:val="00313A5E"/>
    <w:rsid w:val="00313D1C"/>
    <w:rsid w:val="003144A5"/>
    <w:rsid w:val="00314637"/>
    <w:rsid w:val="0031491C"/>
    <w:rsid w:val="00320839"/>
    <w:rsid w:val="00320D98"/>
    <w:rsid w:val="003217B5"/>
    <w:rsid w:val="00321CF3"/>
    <w:rsid w:val="00323BD4"/>
    <w:rsid w:val="0032488E"/>
    <w:rsid w:val="0032678D"/>
    <w:rsid w:val="003278D0"/>
    <w:rsid w:val="003279B2"/>
    <w:rsid w:val="00332382"/>
    <w:rsid w:val="00332CF0"/>
    <w:rsid w:val="00333026"/>
    <w:rsid w:val="003331F5"/>
    <w:rsid w:val="00334E86"/>
    <w:rsid w:val="00342FF1"/>
    <w:rsid w:val="003431D2"/>
    <w:rsid w:val="00343376"/>
    <w:rsid w:val="00343D00"/>
    <w:rsid w:val="0034703A"/>
    <w:rsid w:val="003471C8"/>
    <w:rsid w:val="0034720E"/>
    <w:rsid w:val="0034761F"/>
    <w:rsid w:val="003478F4"/>
    <w:rsid w:val="00347F8A"/>
    <w:rsid w:val="00350777"/>
    <w:rsid w:val="00350C35"/>
    <w:rsid w:val="00350CBD"/>
    <w:rsid w:val="003513BF"/>
    <w:rsid w:val="00351C0D"/>
    <w:rsid w:val="0035218F"/>
    <w:rsid w:val="00353BF1"/>
    <w:rsid w:val="00354C0C"/>
    <w:rsid w:val="00354FED"/>
    <w:rsid w:val="00355607"/>
    <w:rsid w:val="0035585A"/>
    <w:rsid w:val="00355B66"/>
    <w:rsid w:val="00357634"/>
    <w:rsid w:val="003577D3"/>
    <w:rsid w:val="0036030A"/>
    <w:rsid w:val="00360B46"/>
    <w:rsid w:val="003611A9"/>
    <w:rsid w:val="0036125B"/>
    <w:rsid w:val="00363D87"/>
    <w:rsid w:val="0036439C"/>
    <w:rsid w:val="0036468F"/>
    <w:rsid w:val="00365422"/>
    <w:rsid w:val="003707AC"/>
    <w:rsid w:val="00370E8B"/>
    <w:rsid w:val="003711F5"/>
    <w:rsid w:val="003711F7"/>
    <w:rsid w:val="003724C5"/>
    <w:rsid w:val="00373104"/>
    <w:rsid w:val="00374262"/>
    <w:rsid w:val="0037513B"/>
    <w:rsid w:val="00375201"/>
    <w:rsid w:val="0037546B"/>
    <w:rsid w:val="00375875"/>
    <w:rsid w:val="003758C4"/>
    <w:rsid w:val="003771FA"/>
    <w:rsid w:val="00380771"/>
    <w:rsid w:val="003808D4"/>
    <w:rsid w:val="00381D3A"/>
    <w:rsid w:val="003835C7"/>
    <w:rsid w:val="00383D89"/>
    <w:rsid w:val="003844C7"/>
    <w:rsid w:val="00387004"/>
    <w:rsid w:val="003878E8"/>
    <w:rsid w:val="00387B2F"/>
    <w:rsid w:val="00391370"/>
    <w:rsid w:val="003914D0"/>
    <w:rsid w:val="003918C2"/>
    <w:rsid w:val="00391C4B"/>
    <w:rsid w:val="003925CB"/>
    <w:rsid w:val="0039288D"/>
    <w:rsid w:val="0039317C"/>
    <w:rsid w:val="003939E3"/>
    <w:rsid w:val="00395807"/>
    <w:rsid w:val="00395E87"/>
    <w:rsid w:val="00397C7E"/>
    <w:rsid w:val="003A1021"/>
    <w:rsid w:val="003A105D"/>
    <w:rsid w:val="003A28C5"/>
    <w:rsid w:val="003A2FB8"/>
    <w:rsid w:val="003A3D16"/>
    <w:rsid w:val="003A4F2E"/>
    <w:rsid w:val="003A69EE"/>
    <w:rsid w:val="003B115C"/>
    <w:rsid w:val="003B1754"/>
    <w:rsid w:val="003C0A7D"/>
    <w:rsid w:val="003C0BD9"/>
    <w:rsid w:val="003C0D12"/>
    <w:rsid w:val="003C1177"/>
    <w:rsid w:val="003C4A2B"/>
    <w:rsid w:val="003C4FFE"/>
    <w:rsid w:val="003C5B3F"/>
    <w:rsid w:val="003C5C32"/>
    <w:rsid w:val="003C5FC7"/>
    <w:rsid w:val="003C6E68"/>
    <w:rsid w:val="003C75FA"/>
    <w:rsid w:val="003D0138"/>
    <w:rsid w:val="003D07D9"/>
    <w:rsid w:val="003D0C04"/>
    <w:rsid w:val="003D0C7B"/>
    <w:rsid w:val="003D186F"/>
    <w:rsid w:val="003D2241"/>
    <w:rsid w:val="003D2917"/>
    <w:rsid w:val="003D397A"/>
    <w:rsid w:val="003D42CB"/>
    <w:rsid w:val="003D47B7"/>
    <w:rsid w:val="003D48D5"/>
    <w:rsid w:val="003D59D1"/>
    <w:rsid w:val="003D5ED3"/>
    <w:rsid w:val="003D7347"/>
    <w:rsid w:val="003D79F3"/>
    <w:rsid w:val="003D7C53"/>
    <w:rsid w:val="003D7F76"/>
    <w:rsid w:val="003E1F2B"/>
    <w:rsid w:val="003E2417"/>
    <w:rsid w:val="003E2798"/>
    <w:rsid w:val="003E3A22"/>
    <w:rsid w:val="003E3D1D"/>
    <w:rsid w:val="003E3FE4"/>
    <w:rsid w:val="003E44F2"/>
    <w:rsid w:val="003E5412"/>
    <w:rsid w:val="003E5785"/>
    <w:rsid w:val="003E5EFE"/>
    <w:rsid w:val="003E614D"/>
    <w:rsid w:val="003E7A70"/>
    <w:rsid w:val="003F085D"/>
    <w:rsid w:val="003F18C2"/>
    <w:rsid w:val="003F37A6"/>
    <w:rsid w:val="003F38AD"/>
    <w:rsid w:val="003F3D4F"/>
    <w:rsid w:val="003F69D9"/>
    <w:rsid w:val="003F7145"/>
    <w:rsid w:val="00401268"/>
    <w:rsid w:val="00403D17"/>
    <w:rsid w:val="00405674"/>
    <w:rsid w:val="00406A76"/>
    <w:rsid w:val="0041203D"/>
    <w:rsid w:val="00413F67"/>
    <w:rsid w:val="00414FA0"/>
    <w:rsid w:val="00415ECA"/>
    <w:rsid w:val="004167D3"/>
    <w:rsid w:val="0041691F"/>
    <w:rsid w:val="00417E46"/>
    <w:rsid w:val="00417FAD"/>
    <w:rsid w:val="00420700"/>
    <w:rsid w:val="004207D5"/>
    <w:rsid w:val="00422096"/>
    <w:rsid w:val="004236B8"/>
    <w:rsid w:val="00430262"/>
    <w:rsid w:val="00430FCA"/>
    <w:rsid w:val="0043114C"/>
    <w:rsid w:val="00431875"/>
    <w:rsid w:val="00433D65"/>
    <w:rsid w:val="00435A2F"/>
    <w:rsid w:val="00435EAF"/>
    <w:rsid w:val="00435EBB"/>
    <w:rsid w:val="00436A9D"/>
    <w:rsid w:val="00436B93"/>
    <w:rsid w:val="00440D5E"/>
    <w:rsid w:val="004412FD"/>
    <w:rsid w:val="00441366"/>
    <w:rsid w:val="004415F8"/>
    <w:rsid w:val="00442328"/>
    <w:rsid w:val="0044262A"/>
    <w:rsid w:val="004427BA"/>
    <w:rsid w:val="00451BCF"/>
    <w:rsid w:val="00454C9F"/>
    <w:rsid w:val="004564A3"/>
    <w:rsid w:val="00456EAF"/>
    <w:rsid w:val="0045785B"/>
    <w:rsid w:val="00457992"/>
    <w:rsid w:val="004579D9"/>
    <w:rsid w:val="0046474F"/>
    <w:rsid w:val="00465256"/>
    <w:rsid w:val="00465866"/>
    <w:rsid w:val="0046603C"/>
    <w:rsid w:val="00466979"/>
    <w:rsid w:val="00467F4C"/>
    <w:rsid w:val="00471406"/>
    <w:rsid w:val="00472986"/>
    <w:rsid w:val="004740EB"/>
    <w:rsid w:val="004745FC"/>
    <w:rsid w:val="004772F4"/>
    <w:rsid w:val="00477895"/>
    <w:rsid w:val="00480279"/>
    <w:rsid w:val="00484FC6"/>
    <w:rsid w:val="0049205A"/>
    <w:rsid w:val="0049213D"/>
    <w:rsid w:val="004921C6"/>
    <w:rsid w:val="004944F7"/>
    <w:rsid w:val="00497030"/>
    <w:rsid w:val="004A00DD"/>
    <w:rsid w:val="004A0B66"/>
    <w:rsid w:val="004A21C2"/>
    <w:rsid w:val="004A3132"/>
    <w:rsid w:val="004A45EC"/>
    <w:rsid w:val="004A4DC0"/>
    <w:rsid w:val="004A7F69"/>
    <w:rsid w:val="004B058F"/>
    <w:rsid w:val="004B1240"/>
    <w:rsid w:val="004B17B8"/>
    <w:rsid w:val="004B1E86"/>
    <w:rsid w:val="004B2FD9"/>
    <w:rsid w:val="004B30F4"/>
    <w:rsid w:val="004B4084"/>
    <w:rsid w:val="004B560A"/>
    <w:rsid w:val="004B5ED0"/>
    <w:rsid w:val="004B6544"/>
    <w:rsid w:val="004B6FE5"/>
    <w:rsid w:val="004B70A9"/>
    <w:rsid w:val="004C0129"/>
    <w:rsid w:val="004C0C27"/>
    <w:rsid w:val="004C0C68"/>
    <w:rsid w:val="004C0FD3"/>
    <w:rsid w:val="004C109A"/>
    <w:rsid w:val="004C34D1"/>
    <w:rsid w:val="004C38A1"/>
    <w:rsid w:val="004C6BDE"/>
    <w:rsid w:val="004C74EB"/>
    <w:rsid w:val="004D20BC"/>
    <w:rsid w:val="004D3771"/>
    <w:rsid w:val="004D3BA6"/>
    <w:rsid w:val="004D40CD"/>
    <w:rsid w:val="004D434D"/>
    <w:rsid w:val="004D513B"/>
    <w:rsid w:val="004D5934"/>
    <w:rsid w:val="004D65E0"/>
    <w:rsid w:val="004E15FD"/>
    <w:rsid w:val="004E2063"/>
    <w:rsid w:val="004E4061"/>
    <w:rsid w:val="004E50A2"/>
    <w:rsid w:val="004E5841"/>
    <w:rsid w:val="004E61B9"/>
    <w:rsid w:val="004E6652"/>
    <w:rsid w:val="004E71E3"/>
    <w:rsid w:val="004E7577"/>
    <w:rsid w:val="004E7ECB"/>
    <w:rsid w:val="004F001F"/>
    <w:rsid w:val="004F0B1D"/>
    <w:rsid w:val="004F0CE7"/>
    <w:rsid w:val="004F10E9"/>
    <w:rsid w:val="004F1336"/>
    <w:rsid w:val="004F1D2E"/>
    <w:rsid w:val="004F1F56"/>
    <w:rsid w:val="004F2073"/>
    <w:rsid w:val="004F28B5"/>
    <w:rsid w:val="004F3395"/>
    <w:rsid w:val="004F388B"/>
    <w:rsid w:val="004F41B7"/>
    <w:rsid w:val="004F54A4"/>
    <w:rsid w:val="004F6369"/>
    <w:rsid w:val="004F65B3"/>
    <w:rsid w:val="004F705D"/>
    <w:rsid w:val="004F7348"/>
    <w:rsid w:val="004F750A"/>
    <w:rsid w:val="004F7DA3"/>
    <w:rsid w:val="00500C93"/>
    <w:rsid w:val="00500FED"/>
    <w:rsid w:val="005010A9"/>
    <w:rsid w:val="005012E5"/>
    <w:rsid w:val="005013FC"/>
    <w:rsid w:val="005028A4"/>
    <w:rsid w:val="0050594F"/>
    <w:rsid w:val="0050649E"/>
    <w:rsid w:val="00510408"/>
    <w:rsid w:val="005126D9"/>
    <w:rsid w:val="00513F96"/>
    <w:rsid w:val="0051599B"/>
    <w:rsid w:val="005159B1"/>
    <w:rsid w:val="00515C43"/>
    <w:rsid w:val="0051656D"/>
    <w:rsid w:val="00516623"/>
    <w:rsid w:val="00516693"/>
    <w:rsid w:val="00516C03"/>
    <w:rsid w:val="00516D39"/>
    <w:rsid w:val="005171A3"/>
    <w:rsid w:val="005205BB"/>
    <w:rsid w:val="0052075D"/>
    <w:rsid w:val="00520B8D"/>
    <w:rsid w:val="005217FA"/>
    <w:rsid w:val="0052223B"/>
    <w:rsid w:val="005234C0"/>
    <w:rsid w:val="0052387C"/>
    <w:rsid w:val="00523BC2"/>
    <w:rsid w:val="0052409B"/>
    <w:rsid w:val="00524AD2"/>
    <w:rsid w:val="00525B51"/>
    <w:rsid w:val="00525CAF"/>
    <w:rsid w:val="00526383"/>
    <w:rsid w:val="005274E8"/>
    <w:rsid w:val="00527BBF"/>
    <w:rsid w:val="00527F6E"/>
    <w:rsid w:val="0053106C"/>
    <w:rsid w:val="005341BC"/>
    <w:rsid w:val="005342EB"/>
    <w:rsid w:val="0053440E"/>
    <w:rsid w:val="00534D95"/>
    <w:rsid w:val="00534F2D"/>
    <w:rsid w:val="00537AB0"/>
    <w:rsid w:val="00537C5C"/>
    <w:rsid w:val="0054020A"/>
    <w:rsid w:val="00542297"/>
    <w:rsid w:val="005425D5"/>
    <w:rsid w:val="0054266A"/>
    <w:rsid w:val="00542778"/>
    <w:rsid w:val="00542D6F"/>
    <w:rsid w:val="005459DC"/>
    <w:rsid w:val="00547298"/>
    <w:rsid w:val="0055109B"/>
    <w:rsid w:val="00551D04"/>
    <w:rsid w:val="00553834"/>
    <w:rsid w:val="00555363"/>
    <w:rsid w:val="005556FA"/>
    <w:rsid w:val="00555B66"/>
    <w:rsid w:val="0055619F"/>
    <w:rsid w:val="005605A9"/>
    <w:rsid w:val="00561A89"/>
    <w:rsid w:val="00561DD6"/>
    <w:rsid w:val="00562328"/>
    <w:rsid w:val="005654EF"/>
    <w:rsid w:val="00567927"/>
    <w:rsid w:val="00567932"/>
    <w:rsid w:val="00570024"/>
    <w:rsid w:val="005709F7"/>
    <w:rsid w:val="00570B29"/>
    <w:rsid w:val="005710A4"/>
    <w:rsid w:val="00572EC6"/>
    <w:rsid w:val="0057515C"/>
    <w:rsid w:val="0057522A"/>
    <w:rsid w:val="00577281"/>
    <w:rsid w:val="00577CA7"/>
    <w:rsid w:val="00580BEF"/>
    <w:rsid w:val="00581462"/>
    <w:rsid w:val="00581824"/>
    <w:rsid w:val="00582996"/>
    <w:rsid w:val="00582F43"/>
    <w:rsid w:val="00583AB7"/>
    <w:rsid w:val="0058454A"/>
    <w:rsid w:val="00585613"/>
    <w:rsid w:val="005869E6"/>
    <w:rsid w:val="005876A4"/>
    <w:rsid w:val="00587CC9"/>
    <w:rsid w:val="0059203F"/>
    <w:rsid w:val="005927C6"/>
    <w:rsid w:val="00592A8E"/>
    <w:rsid w:val="005A08FD"/>
    <w:rsid w:val="005A244C"/>
    <w:rsid w:val="005A4316"/>
    <w:rsid w:val="005A4768"/>
    <w:rsid w:val="005A5B5C"/>
    <w:rsid w:val="005A798B"/>
    <w:rsid w:val="005A7F32"/>
    <w:rsid w:val="005B013A"/>
    <w:rsid w:val="005B0589"/>
    <w:rsid w:val="005B1CC1"/>
    <w:rsid w:val="005B2427"/>
    <w:rsid w:val="005B2E11"/>
    <w:rsid w:val="005B31F2"/>
    <w:rsid w:val="005B49C4"/>
    <w:rsid w:val="005B4A1F"/>
    <w:rsid w:val="005B5636"/>
    <w:rsid w:val="005B5CE6"/>
    <w:rsid w:val="005B5E0C"/>
    <w:rsid w:val="005B6DB0"/>
    <w:rsid w:val="005B7496"/>
    <w:rsid w:val="005B7960"/>
    <w:rsid w:val="005B79E3"/>
    <w:rsid w:val="005B7BDE"/>
    <w:rsid w:val="005B7F73"/>
    <w:rsid w:val="005C0788"/>
    <w:rsid w:val="005C17C6"/>
    <w:rsid w:val="005C1A00"/>
    <w:rsid w:val="005C1D12"/>
    <w:rsid w:val="005C2F02"/>
    <w:rsid w:val="005C385B"/>
    <w:rsid w:val="005C3942"/>
    <w:rsid w:val="005D0CBC"/>
    <w:rsid w:val="005D1302"/>
    <w:rsid w:val="005D2589"/>
    <w:rsid w:val="005D28F7"/>
    <w:rsid w:val="005D6665"/>
    <w:rsid w:val="005D6AC3"/>
    <w:rsid w:val="005D6C53"/>
    <w:rsid w:val="005D739B"/>
    <w:rsid w:val="005E1C73"/>
    <w:rsid w:val="005E3506"/>
    <w:rsid w:val="005E3528"/>
    <w:rsid w:val="005E4257"/>
    <w:rsid w:val="005E557F"/>
    <w:rsid w:val="005E6F93"/>
    <w:rsid w:val="005E7324"/>
    <w:rsid w:val="005E7A06"/>
    <w:rsid w:val="005F011D"/>
    <w:rsid w:val="005F0BA0"/>
    <w:rsid w:val="005F1436"/>
    <w:rsid w:val="005F17FF"/>
    <w:rsid w:val="005F1EFC"/>
    <w:rsid w:val="005F20EF"/>
    <w:rsid w:val="005F2BE4"/>
    <w:rsid w:val="005F2C44"/>
    <w:rsid w:val="005F39FE"/>
    <w:rsid w:val="005F3A8A"/>
    <w:rsid w:val="005F3D9D"/>
    <w:rsid w:val="005F441A"/>
    <w:rsid w:val="005F747F"/>
    <w:rsid w:val="005F759F"/>
    <w:rsid w:val="005F79CE"/>
    <w:rsid w:val="0060010F"/>
    <w:rsid w:val="00600735"/>
    <w:rsid w:val="00600B99"/>
    <w:rsid w:val="00600C4C"/>
    <w:rsid w:val="00600ED7"/>
    <w:rsid w:val="00602001"/>
    <w:rsid w:val="00602E4B"/>
    <w:rsid w:val="00603351"/>
    <w:rsid w:val="00604AAC"/>
    <w:rsid w:val="00604CA4"/>
    <w:rsid w:val="00605B35"/>
    <w:rsid w:val="006065AB"/>
    <w:rsid w:val="00606AB7"/>
    <w:rsid w:val="0060761A"/>
    <w:rsid w:val="00607E0F"/>
    <w:rsid w:val="0061043E"/>
    <w:rsid w:val="00612AAC"/>
    <w:rsid w:val="00614E1F"/>
    <w:rsid w:val="00614FAD"/>
    <w:rsid w:val="00615C9D"/>
    <w:rsid w:val="00616776"/>
    <w:rsid w:val="006179A9"/>
    <w:rsid w:val="00620767"/>
    <w:rsid w:val="006222D8"/>
    <w:rsid w:val="0062466C"/>
    <w:rsid w:val="00625588"/>
    <w:rsid w:val="00632B86"/>
    <w:rsid w:val="006332C0"/>
    <w:rsid w:val="0063474D"/>
    <w:rsid w:val="006352CA"/>
    <w:rsid w:val="00635919"/>
    <w:rsid w:val="00637CA6"/>
    <w:rsid w:val="0064027A"/>
    <w:rsid w:val="00640C82"/>
    <w:rsid w:val="00642BEA"/>
    <w:rsid w:val="00643308"/>
    <w:rsid w:val="00643F30"/>
    <w:rsid w:val="00644F75"/>
    <w:rsid w:val="00646466"/>
    <w:rsid w:val="006467B3"/>
    <w:rsid w:val="00647070"/>
    <w:rsid w:val="0065054A"/>
    <w:rsid w:val="00651A06"/>
    <w:rsid w:val="006526E9"/>
    <w:rsid w:val="00653251"/>
    <w:rsid w:val="006532B9"/>
    <w:rsid w:val="0065499D"/>
    <w:rsid w:val="00655176"/>
    <w:rsid w:val="00655B93"/>
    <w:rsid w:val="00655C68"/>
    <w:rsid w:val="00655D64"/>
    <w:rsid w:val="006563C9"/>
    <w:rsid w:val="00656EF2"/>
    <w:rsid w:val="0065701D"/>
    <w:rsid w:val="0065769E"/>
    <w:rsid w:val="00657AFD"/>
    <w:rsid w:val="00660B53"/>
    <w:rsid w:val="00662F1E"/>
    <w:rsid w:val="00663828"/>
    <w:rsid w:val="006639AA"/>
    <w:rsid w:val="00663CC9"/>
    <w:rsid w:val="00664FFA"/>
    <w:rsid w:val="00670B8F"/>
    <w:rsid w:val="00671B66"/>
    <w:rsid w:val="00674A32"/>
    <w:rsid w:val="00675897"/>
    <w:rsid w:val="00676794"/>
    <w:rsid w:val="006820A2"/>
    <w:rsid w:val="006825FB"/>
    <w:rsid w:val="00682911"/>
    <w:rsid w:val="00682CC1"/>
    <w:rsid w:val="00684346"/>
    <w:rsid w:val="00687074"/>
    <w:rsid w:val="00690B01"/>
    <w:rsid w:val="00691049"/>
    <w:rsid w:val="00692009"/>
    <w:rsid w:val="00692236"/>
    <w:rsid w:val="00692C2F"/>
    <w:rsid w:val="00693A3A"/>
    <w:rsid w:val="00694FCC"/>
    <w:rsid w:val="0069611B"/>
    <w:rsid w:val="00696B17"/>
    <w:rsid w:val="00696EB5"/>
    <w:rsid w:val="0069705C"/>
    <w:rsid w:val="0069796A"/>
    <w:rsid w:val="006A0446"/>
    <w:rsid w:val="006A391B"/>
    <w:rsid w:val="006A4186"/>
    <w:rsid w:val="006A42E0"/>
    <w:rsid w:val="006A49AC"/>
    <w:rsid w:val="006A4E91"/>
    <w:rsid w:val="006A542F"/>
    <w:rsid w:val="006A56BF"/>
    <w:rsid w:val="006A6403"/>
    <w:rsid w:val="006A6773"/>
    <w:rsid w:val="006A6F92"/>
    <w:rsid w:val="006B011C"/>
    <w:rsid w:val="006B0596"/>
    <w:rsid w:val="006B1188"/>
    <w:rsid w:val="006B17C2"/>
    <w:rsid w:val="006B1A5A"/>
    <w:rsid w:val="006B3CA7"/>
    <w:rsid w:val="006C2429"/>
    <w:rsid w:val="006C5180"/>
    <w:rsid w:val="006C52EF"/>
    <w:rsid w:val="006C54D4"/>
    <w:rsid w:val="006C5641"/>
    <w:rsid w:val="006C6623"/>
    <w:rsid w:val="006C71E0"/>
    <w:rsid w:val="006C7913"/>
    <w:rsid w:val="006C7FCD"/>
    <w:rsid w:val="006D00EE"/>
    <w:rsid w:val="006D3188"/>
    <w:rsid w:val="006D3C10"/>
    <w:rsid w:val="006D4D97"/>
    <w:rsid w:val="006D56EA"/>
    <w:rsid w:val="006D5975"/>
    <w:rsid w:val="006D7927"/>
    <w:rsid w:val="006D7B01"/>
    <w:rsid w:val="006E03B9"/>
    <w:rsid w:val="006E0EC5"/>
    <w:rsid w:val="006E5938"/>
    <w:rsid w:val="006E59A5"/>
    <w:rsid w:val="006E60A5"/>
    <w:rsid w:val="006E68B4"/>
    <w:rsid w:val="006F0193"/>
    <w:rsid w:val="006F2BB5"/>
    <w:rsid w:val="006F320A"/>
    <w:rsid w:val="006F32F4"/>
    <w:rsid w:val="006F3A97"/>
    <w:rsid w:val="006F3ECA"/>
    <w:rsid w:val="006F4195"/>
    <w:rsid w:val="006F4D3E"/>
    <w:rsid w:val="006F5F58"/>
    <w:rsid w:val="00700065"/>
    <w:rsid w:val="00700FDA"/>
    <w:rsid w:val="00701DFF"/>
    <w:rsid w:val="00702964"/>
    <w:rsid w:val="00703AF8"/>
    <w:rsid w:val="00703EFC"/>
    <w:rsid w:val="0071099E"/>
    <w:rsid w:val="00710E31"/>
    <w:rsid w:val="007111C1"/>
    <w:rsid w:val="007113C9"/>
    <w:rsid w:val="00712364"/>
    <w:rsid w:val="00712B46"/>
    <w:rsid w:val="00712D42"/>
    <w:rsid w:val="00713890"/>
    <w:rsid w:val="007139CC"/>
    <w:rsid w:val="00714B1E"/>
    <w:rsid w:val="00714F80"/>
    <w:rsid w:val="0071624D"/>
    <w:rsid w:val="00716AC3"/>
    <w:rsid w:val="00716C01"/>
    <w:rsid w:val="0072027F"/>
    <w:rsid w:val="007206E7"/>
    <w:rsid w:val="00720745"/>
    <w:rsid w:val="00721091"/>
    <w:rsid w:val="007216F1"/>
    <w:rsid w:val="00721746"/>
    <w:rsid w:val="00721C35"/>
    <w:rsid w:val="00723225"/>
    <w:rsid w:val="007244BC"/>
    <w:rsid w:val="00726932"/>
    <w:rsid w:val="00730D7C"/>
    <w:rsid w:val="007322CF"/>
    <w:rsid w:val="0073291F"/>
    <w:rsid w:val="0073355A"/>
    <w:rsid w:val="007346D8"/>
    <w:rsid w:val="0073512E"/>
    <w:rsid w:val="00735D76"/>
    <w:rsid w:val="00735DCF"/>
    <w:rsid w:val="00735F8E"/>
    <w:rsid w:val="00736B28"/>
    <w:rsid w:val="00737252"/>
    <w:rsid w:val="00737C10"/>
    <w:rsid w:val="007421F4"/>
    <w:rsid w:val="0074252E"/>
    <w:rsid w:val="007448B9"/>
    <w:rsid w:val="007462C9"/>
    <w:rsid w:val="0074764A"/>
    <w:rsid w:val="007476EC"/>
    <w:rsid w:val="007509AA"/>
    <w:rsid w:val="007514D9"/>
    <w:rsid w:val="00751A98"/>
    <w:rsid w:val="00751AAA"/>
    <w:rsid w:val="007549DF"/>
    <w:rsid w:val="00755B05"/>
    <w:rsid w:val="00762A7E"/>
    <w:rsid w:val="007640A4"/>
    <w:rsid w:val="007660A5"/>
    <w:rsid w:val="007663A4"/>
    <w:rsid w:val="00766E78"/>
    <w:rsid w:val="00767865"/>
    <w:rsid w:val="00770A18"/>
    <w:rsid w:val="00774BFD"/>
    <w:rsid w:val="00775C23"/>
    <w:rsid w:val="00775E2D"/>
    <w:rsid w:val="0077759D"/>
    <w:rsid w:val="007814FA"/>
    <w:rsid w:val="00781C7E"/>
    <w:rsid w:val="00782C4F"/>
    <w:rsid w:val="00783B74"/>
    <w:rsid w:val="00784155"/>
    <w:rsid w:val="00785C07"/>
    <w:rsid w:val="00786020"/>
    <w:rsid w:val="00787439"/>
    <w:rsid w:val="00787B74"/>
    <w:rsid w:val="00787B7A"/>
    <w:rsid w:val="0079100A"/>
    <w:rsid w:val="00791A07"/>
    <w:rsid w:val="00791DCA"/>
    <w:rsid w:val="0079271F"/>
    <w:rsid w:val="007936EC"/>
    <w:rsid w:val="00794012"/>
    <w:rsid w:val="007944A3"/>
    <w:rsid w:val="00794AB4"/>
    <w:rsid w:val="00796270"/>
    <w:rsid w:val="0079637E"/>
    <w:rsid w:val="00796A6E"/>
    <w:rsid w:val="007974A3"/>
    <w:rsid w:val="007977C7"/>
    <w:rsid w:val="007A2016"/>
    <w:rsid w:val="007A3602"/>
    <w:rsid w:val="007A3A60"/>
    <w:rsid w:val="007A4930"/>
    <w:rsid w:val="007A64BF"/>
    <w:rsid w:val="007A7C72"/>
    <w:rsid w:val="007B46F8"/>
    <w:rsid w:val="007B4738"/>
    <w:rsid w:val="007B4A47"/>
    <w:rsid w:val="007B5034"/>
    <w:rsid w:val="007B5D75"/>
    <w:rsid w:val="007B6C1A"/>
    <w:rsid w:val="007B6CC5"/>
    <w:rsid w:val="007B79F3"/>
    <w:rsid w:val="007C02CE"/>
    <w:rsid w:val="007C33FB"/>
    <w:rsid w:val="007C358B"/>
    <w:rsid w:val="007C45F8"/>
    <w:rsid w:val="007C46A2"/>
    <w:rsid w:val="007C52D7"/>
    <w:rsid w:val="007C5374"/>
    <w:rsid w:val="007C5B38"/>
    <w:rsid w:val="007C6787"/>
    <w:rsid w:val="007C7233"/>
    <w:rsid w:val="007C737E"/>
    <w:rsid w:val="007C75CC"/>
    <w:rsid w:val="007D01BE"/>
    <w:rsid w:val="007D081E"/>
    <w:rsid w:val="007D10B6"/>
    <w:rsid w:val="007D12A6"/>
    <w:rsid w:val="007D2E6F"/>
    <w:rsid w:val="007D3EF4"/>
    <w:rsid w:val="007D44EF"/>
    <w:rsid w:val="007D4D25"/>
    <w:rsid w:val="007D52D3"/>
    <w:rsid w:val="007D5AF0"/>
    <w:rsid w:val="007D7EC9"/>
    <w:rsid w:val="007E147E"/>
    <w:rsid w:val="007E5B4A"/>
    <w:rsid w:val="007E7599"/>
    <w:rsid w:val="007E7F44"/>
    <w:rsid w:val="007F03B2"/>
    <w:rsid w:val="007F0B1E"/>
    <w:rsid w:val="007F23D3"/>
    <w:rsid w:val="00800AEE"/>
    <w:rsid w:val="00803FE7"/>
    <w:rsid w:val="0080602B"/>
    <w:rsid w:val="00806A47"/>
    <w:rsid w:val="0081026C"/>
    <w:rsid w:val="00811388"/>
    <w:rsid w:val="00811390"/>
    <w:rsid w:val="00811D70"/>
    <w:rsid w:val="0081302E"/>
    <w:rsid w:val="00814828"/>
    <w:rsid w:val="00815599"/>
    <w:rsid w:val="008166EE"/>
    <w:rsid w:val="00816833"/>
    <w:rsid w:val="0082659E"/>
    <w:rsid w:val="008265B0"/>
    <w:rsid w:val="00826F3A"/>
    <w:rsid w:val="00830A16"/>
    <w:rsid w:val="0083188F"/>
    <w:rsid w:val="008327A8"/>
    <w:rsid w:val="00832926"/>
    <w:rsid w:val="00832EF5"/>
    <w:rsid w:val="0083322E"/>
    <w:rsid w:val="00833961"/>
    <w:rsid w:val="00833E4E"/>
    <w:rsid w:val="0083452B"/>
    <w:rsid w:val="00834D7F"/>
    <w:rsid w:val="00835908"/>
    <w:rsid w:val="00835ADE"/>
    <w:rsid w:val="00835D60"/>
    <w:rsid w:val="00835DE6"/>
    <w:rsid w:val="008377F0"/>
    <w:rsid w:val="00840495"/>
    <w:rsid w:val="008422A5"/>
    <w:rsid w:val="0084441C"/>
    <w:rsid w:val="00844D07"/>
    <w:rsid w:val="00844DA3"/>
    <w:rsid w:val="00846F05"/>
    <w:rsid w:val="0084722B"/>
    <w:rsid w:val="0084755C"/>
    <w:rsid w:val="008476EC"/>
    <w:rsid w:val="00850975"/>
    <w:rsid w:val="008525D0"/>
    <w:rsid w:val="00852610"/>
    <w:rsid w:val="00853808"/>
    <w:rsid w:val="00856C5C"/>
    <w:rsid w:val="00856F11"/>
    <w:rsid w:val="00857B94"/>
    <w:rsid w:val="00861111"/>
    <w:rsid w:val="008631DB"/>
    <w:rsid w:val="00864B90"/>
    <w:rsid w:val="008702B7"/>
    <w:rsid w:val="008703F0"/>
    <w:rsid w:val="0087043C"/>
    <w:rsid w:val="00870EFA"/>
    <w:rsid w:val="00871D5C"/>
    <w:rsid w:val="008729D4"/>
    <w:rsid w:val="00872B79"/>
    <w:rsid w:val="00872F5B"/>
    <w:rsid w:val="00872F8A"/>
    <w:rsid w:val="0087494D"/>
    <w:rsid w:val="00877021"/>
    <w:rsid w:val="00880043"/>
    <w:rsid w:val="00881738"/>
    <w:rsid w:val="00881E86"/>
    <w:rsid w:val="00881F96"/>
    <w:rsid w:val="0088233A"/>
    <w:rsid w:val="00882516"/>
    <w:rsid w:val="00882C13"/>
    <w:rsid w:val="00883677"/>
    <w:rsid w:val="008844E6"/>
    <w:rsid w:val="00885583"/>
    <w:rsid w:val="008856A4"/>
    <w:rsid w:val="00885979"/>
    <w:rsid w:val="0088635C"/>
    <w:rsid w:val="00886ADC"/>
    <w:rsid w:val="0088734A"/>
    <w:rsid w:val="00890201"/>
    <w:rsid w:val="00892674"/>
    <w:rsid w:val="00892703"/>
    <w:rsid w:val="00892FF6"/>
    <w:rsid w:val="008933FD"/>
    <w:rsid w:val="00893D42"/>
    <w:rsid w:val="00893FD2"/>
    <w:rsid w:val="00894B95"/>
    <w:rsid w:val="0089540C"/>
    <w:rsid w:val="008957EE"/>
    <w:rsid w:val="008969C5"/>
    <w:rsid w:val="00896BBA"/>
    <w:rsid w:val="00896C93"/>
    <w:rsid w:val="008A170E"/>
    <w:rsid w:val="008A2C9B"/>
    <w:rsid w:val="008A4489"/>
    <w:rsid w:val="008A5489"/>
    <w:rsid w:val="008A58D5"/>
    <w:rsid w:val="008A5BEF"/>
    <w:rsid w:val="008A5E33"/>
    <w:rsid w:val="008B1CF1"/>
    <w:rsid w:val="008B308A"/>
    <w:rsid w:val="008B40EB"/>
    <w:rsid w:val="008B4CAD"/>
    <w:rsid w:val="008B68AB"/>
    <w:rsid w:val="008B709B"/>
    <w:rsid w:val="008B7284"/>
    <w:rsid w:val="008B7690"/>
    <w:rsid w:val="008C0418"/>
    <w:rsid w:val="008C05C9"/>
    <w:rsid w:val="008C20C6"/>
    <w:rsid w:val="008C2137"/>
    <w:rsid w:val="008C26B6"/>
    <w:rsid w:val="008C36A4"/>
    <w:rsid w:val="008C381D"/>
    <w:rsid w:val="008C4371"/>
    <w:rsid w:val="008C4BA6"/>
    <w:rsid w:val="008C4F2F"/>
    <w:rsid w:val="008C4FF2"/>
    <w:rsid w:val="008C7259"/>
    <w:rsid w:val="008C7EF6"/>
    <w:rsid w:val="008D0541"/>
    <w:rsid w:val="008D1C8B"/>
    <w:rsid w:val="008D462D"/>
    <w:rsid w:val="008D4FF0"/>
    <w:rsid w:val="008D62EA"/>
    <w:rsid w:val="008E1253"/>
    <w:rsid w:val="008E2A05"/>
    <w:rsid w:val="008E309C"/>
    <w:rsid w:val="008E30F2"/>
    <w:rsid w:val="008E3496"/>
    <w:rsid w:val="008E39A0"/>
    <w:rsid w:val="008E52B2"/>
    <w:rsid w:val="008E72ED"/>
    <w:rsid w:val="008F0E07"/>
    <w:rsid w:val="008F1D10"/>
    <w:rsid w:val="008F3802"/>
    <w:rsid w:val="008F433B"/>
    <w:rsid w:val="008F4B28"/>
    <w:rsid w:val="008F4D93"/>
    <w:rsid w:val="008F569D"/>
    <w:rsid w:val="008F5C39"/>
    <w:rsid w:val="00901FBE"/>
    <w:rsid w:val="009021EB"/>
    <w:rsid w:val="00903579"/>
    <w:rsid w:val="00903CD9"/>
    <w:rsid w:val="00904626"/>
    <w:rsid w:val="00905D4D"/>
    <w:rsid w:val="00906DA9"/>
    <w:rsid w:val="00907EFF"/>
    <w:rsid w:val="009102D1"/>
    <w:rsid w:val="009116A6"/>
    <w:rsid w:val="00911A47"/>
    <w:rsid w:val="0091223B"/>
    <w:rsid w:val="00913DF0"/>
    <w:rsid w:val="0091678A"/>
    <w:rsid w:val="00916C69"/>
    <w:rsid w:val="009209F8"/>
    <w:rsid w:val="00920D4A"/>
    <w:rsid w:val="00920D5C"/>
    <w:rsid w:val="0092109A"/>
    <w:rsid w:val="0092195E"/>
    <w:rsid w:val="0092216C"/>
    <w:rsid w:val="009221D3"/>
    <w:rsid w:val="00923874"/>
    <w:rsid w:val="009240FA"/>
    <w:rsid w:val="009250C1"/>
    <w:rsid w:val="00925763"/>
    <w:rsid w:val="0092767C"/>
    <w:rsid w:val="00933273"/>
    <w:rsid w:val="009342DA"/>
    <w:rsid w:val="00935C27"/>
    <w:rsid w:val="009362EC"/>
    <w:rsid w:val="00937FE5"/>
    <w:rsid w:val="00940620"/>
    <w:rsid w:val="00941491"/>
    <w:rsid w:val="009433DD"/>
    <w:rsid w:val="00943B85"/>
    <w:rsid w:val="00943EE1"/>
    <w:rsid w:val="00944A62"/>
    <w:rsid w:val="00946FD0"/>
    <w:rsid w:val="00947965"/>
    <w:rsid w:val="00947E1E"/>
    <w:rsid w:val="0095222D"/>
    <w:rsid w:val="00952B53"/>
    <w:rsid w:val="009542D6"/>
    <w:rsid w:val="009542EE"/>
    <w:rsid w:val="00954D94"/>
    <w:rsid w:val="00954FC3"/>
    <w:rsid w:val="009553EA"/>
    <w:rsid w:val="00955AB0"/>
    <w:rsid w:val="00955BC1"/>
    <w:rsid w:val="009566B5"/>
    <w:rsid w:val="00956AA2"/>
    <w:rsid w:val="009578BE"/>
    <w:rsid w:val="00957AC8"/>
    <w:rsid w:val="0096214D"/>
    <w:rsid w:val="009621B4"/>
    <w:rsid w:val="009624A0"/>
    <w:rsid w:val="00962F85"/>
    <w:rsid w:val="0096301E"/>
    <w:rsid w:val="0096324E"/>
    <w:rsid w:val="009654B4"/>
    <w:rsid w:val="0096635C"/>
    <w:rsid w:val="00967521"/>
    <w:rsid w:val="00970DE4"/>
    <w:rsid w:val="0097147B"/>
    <w:rsid w:val="0097148C"/>
    <w:rsid w:val="009725BA"/>
    <w:rsid w:val="00973946"/>
    <w:rsid w:val="009741AB"/>
    <w:rsid w:val="009746EA"/>
    <w:rsid w:val="00975CBE"/>
    <w:rsid w:val="00976429"/>
    <w:rsid w:val="0097668D"/>
    <w:rsid w:val="009771F3"/>
    <w:rsid w:val="00980AAB"/>
    <w:rsid w:val="00981289"/>
    <w:rsid w:val="009820F5"/>
    <w:rsid w:val="00983E8C"/>
    <w:rsid w:val="0098443E"/>
    <w:rsid w:val="00984B80"/>
    <w:rsid w:val="00985BAE"/>
    <w:rsid w:val="00985E79"/>
    <w:rsid w:val="00987930"/>
    <w:rsid w:val="00990EED"/>
    <w:rsid w:val="00991A92"/>
    <w:rsid w:val="00993EDE"/>
    <w:rsid w:val="0099735A"/>
    <w:rsid w:val="009A0244"/>
    <w:rsid w:val="009A1B78"/>
    <w:rsid w:val="009A2659"/>
    <w:rsid w:val="009A32AF"/>
    <w:rsid w:val="009A41A5"/>
    <w:rsid w:val="009A433A"/>
    <w:rsid w:val="009A454D"/>
    <w:rsid w:val="009A578A"/>
    <w:rsid w:val="009A6E9C"/>
    <w:rsid w:val="009A7389"/>
    <w:rsid w:val="009B108D"/>
    <w:rsid w:val="009B309D"/>
    <w:rsid w:val="009B41CC"/>
    <w:rsid w:val="009B4463"/>
    <w:rsid w:val="009B56CB"/>
    <w:rsid w:val="009B63D6"/>
    <w:rsid w:val="009B673C"/>
    <w:rsid w:val="009B7210"/>
    <w:rsid w:val="009B7B54"/>
    <w:rsid w:val="009C0274"/>
    <w:rsid w:val="009C0C81"/>
    <w:rsid w:val="009C1116"/>
    <w:rsid w:val="009C154C"/>
    <w:rsid w:val="009C1DF6"/>
    <w:rsid w:val="009C1E93"/>
    <w:rsid w:val="009C27EB"/>
    <w:rsid w:val="009C3542"/>
    <w:rsid w:val="009C4F84"/>
    <w:rsid w:val="009C50AB"/>
    <w:rsid w:val="009C5C72"/>
    <w:rsid w:val="009C6806"/>
    <w:rsid w:val="009C71C6"/>
    <w:rsid w:val="009C7DC9"/>
    <w:rsid w:val="009D1552"/>
    <w:rsid w:val="009D25F9"/>
    <w:rsid w:val="009D3179"/>
    <w:rsid w:val="009D3B37"/>
    <w:rsid w:val="009D65F7"/>
    <w:rsid w:val="009D6D39"/>
    <w:rsid w:val="009D7059"/>
    <w:rsid w:val="009E0490"/>
    <w:rsid w:val="009E133E"/>
    <w:rsid w:val="009E27DB"/>
    <w:rsid w:val="009E2D9E"/>
    <w:rsid w:val="009E301A"/>
    <w:rsid w:val="009E30E2"/>
    <w:rsid w:val="009E36FB"/>
    <w:rsid w:val="009E3FEE"/>
    <w:rsid w:val="009E4B60"/>
    <w:rsid w:val="009E560E"/>
    <w:rsid w:val="009E6BD7"/>
    <w:rsid w:val="009E6BED"/>
    <w:rsid w:val="009F0D81"/>
    <w:rsid w:val="009F127C"/>
    <w:rsid w:val="009F3B32"/>
    <w:rsid w:val="009F3B94"/>
    <w:rsid w:val="009F43F3"/>
    <w:rsid w:val="009F4446"/>
    <w:rsid w:val="009F4648"/>
    <w:rsid w:val="009F46A7"/>
    <w:rsid w:val="009F56EA"/>
    <w:rsid w:val="009F5BAA"/>
    <w:rsid w:val="009F5ED0"/>
    <w:rsid w:val="009F7C99"/>
    <w:rsid w:val="00A00411"/>
    <w:rsid w:val="00A0055E"/>
    <w:rsid w:val="00A00759"/>
    <w:rsid w:val="00A009FB"/>
    <w:rsid w:val="00A01265"/>
    <w:rsid w:val="00A02ED4"/>
    <w:rsid w:val="00A036A9"/>
    <w:rsid w:val="00A03D9C"/>
    <w:rsid w:val="00A03E74"/>
    <w:rsid w:val="00A04920"/>
    <w:rsid w:val="00A04EBA"/>
    <w:rsid w:val="00A053FB"/>
    <w:rsid w:val="00A079C6"/>
    <w:rsid w:val="00A12A31"/>
    <w:rsid w:val="00A13A9A"/>
    <w:rsid w:val="00A14BC7"/>
    <w:rsid w:val="00A16B04"/>
    <w:rsid w:val="00A24F2B"/>
    <w:rsid w:val="00A2541C"/>
    <w:rsid w:val="00A25465"/>
    <w:rsid w:val="00A27E3A"/>
    <w:rsid w:val="00A27EF5"/>
    <w:rsid w:val="00A301A4"/>
    <w:rsid w:val="00A3034A"/>
    <w:rsid w:val="00A32894"/>
    <w:rsid w:val="00A32B46"/>
    <w:rsid w:val="00A3392C"/>
    <w:rsid w:val="00A3510B"/>
    <w:rsid w:val="00A3535E"/>
    <w:rsid w:val="00A35C84"/>
    <w:rsid w:val="00A360C3"/>
    <w:rsid w:val="00A4081A"/>
    <w:rsid w:val="00A430D5"/>
    <w:rsid w:val="00A43AE4"/>
    <w:rsid w:val="00A4477A"/>
    <w:rsid w:val="00A452F3"/>
    <w:rsid w:val="00A46271"/>
    <w:rsid w:val="00A5096B"/>
    <w:rsid w:val="00A50B8A"/>
    <w:rsid w:val="00A53445"/>
    <w:rsid w:val="00A538F6"/>
    <w:rsid w:val="00A544E1"/>
    <w:rsid w:val="00A5675A"/>
    <w:rsid w:val="00A5696A"/>
    <w:rsid w:val="00A57650"/>
    <w:rsid w:val="00A613BC"/>
    <w:rsid w:val="00A62447"/>
    <w:rsid w:val="00A63691"/>
    <w:rsid w:val="00A645BB"/>
    <w:rsid w:val="00A668E4"/>
    <w:rsid w:val="00A67295"/>
    <w:rsid w:val="00A67387"/>
    <w:rsid w:val="00A67647"/>
    <w:rsid w:val="00A6768E"/>
    <w:rsid w:val="00A731AF"/>
    <w:rsid w:val="00A77637"/>
    <w:rsid w:val="00A77B8F"/>
    <w:rsid w:val="00A832C2"/>
    <w:rsid w:val="00A83828"/>
    <w:rsid w:val="00A84814"/>
    <w:rsid w:val="00A85C8F"/>
    <w:rsid w:val="00A86332"/>
    <w:rsid w:val="00A86A1C"/>
    <w:rsid w:val="00A91613"/>
    <w:rsid w:val="00A91C1A"/>
    <w:rsid w:val="00A91DCA"/>
    <w:rsid w:val="00A91E1B"/>
    <w:rsid w:val="00A91F04"/>
    <w:rsid w:val="00A92714"/>
    <w:rsid w:val="00A927F2"/>
    <w:rsid w:val="00A928C7"/>
    <w:rsid w:val="00A9295B"/>
    <w:rsid w:val="00A930B5"/>
    <w:rsid w:val="00A9438C"/>
    <w:rsid w:val="00A95B36"/>
    <w:rsid w:val="00A9643B"/>
    <w:rsid w:val="00A96C22"/>
    <w:rsid w:val="00A971F4"/>
    <w:rsid w:val="00AA16B2"/>
    <w:rsid w:val="00AA4421"/>
    <w:rsid w:val="00AA5A6F"/>
    <w:rsid w:val="00AA6338"/>
    <w:rsid w:val="00AB1589"/>
    <w:rsid w:val="00AB20FB"/>
    <w:rsid w:val="00AB287F"/>
    <w:rsid w:val="00AB2A32"/>
    <w:rsid w:val="00AB3252"/>
    <w:rsid w:val="00AB3D8B"/>
    <w:rsid w:val="00AB4584"/>
    <w:rsid w:val="00AB48A4"/>
    <w:rsid w:val="00AB4A6D"/>
    <w:rsid w:val="00AB4C2D"/>
    <w:rsid w:val="00AB589F"/>
    <w:rsid w:val="00AB7482"/>
    <w:rsid w:val="00AB7943"/>
    <w:rsid w:val="00AC1313"/>
    <w:rsid w:val="00AC1CB0"/>
    <w:rsid w:val="00AC2C56"/>
    <w:rsid w:val="00AC2D9A"/>
    <w:rsid w:val="00AC4CD6"/>
    <w:rsid w:val="00AC6DAF"/>
    <w:rsid w:val="00AD036A"/>
    <w:rsid w:val="00AD201F"/>
    <w:rsid w:val="00AD3612"/>
    <w:rsid w:val="00AD3623"/>
    <w:rsid w:val="00AD3F9F"/>
    <w:rsid w:val="00AD4613"/>
    <w:rsid w:val="00AD64AB"/>
    <w:rsid w:val="00AD6813"/>
    <w:rsid w:val="00AD6AB8"/>
    <w:rsid w:val="00AD7408"/>
    <w:rsid w:val="00AD798F"/>
    <w:rsid w:val="00AE0CE5"/>
    <w:rsid w:val="00AE0FEF"/>
    <w:rsid w:val="00AE114C"/>
    <w:rsid w:val="00AE2FFA"/>
    <w:rsid w:val="00AE400F"/>
    <w:rsid w:val="00AE6B8C"/>
    <w:rsid w:val="00AE6D50"/>
    <w:rsid w:val="00AF01EA"/>
    <w:rsid w:val="00AF14B8"/>
    <w:rsid w:val="00AF3903"/>
    <w:rsid w:val="00AF3ED5"/>
    <w:rsid w:val="00AF4F8C"/>
    <w:rsid w:val="00AF5349"/>
    <w:rsid w:val="00AF54F6"/>
    <w:rsid w:val="00B00107"/>
    <w:rsid w:val="00B0058B"/>
    <w:rsid w:val="00B00901"/>
    <w:rsid w:val="00B01604"/>
    <w:rsid w:val="00B02975"/>
    <w:rsid w:val="00B03A96"/>
    <w:rsid w:val="00B04226"/>
    <w:rsid w:val="00B0452E"/>
    <w:rsid w:val="00B04C5D"/>
    <w:rsid w:val="00B05232"/>
    <w:rsid w:val="00B05E25"/>
    <w:rsid w:val="00B0653E"/>
    <w:rsid w:val="00B06D0E"/>
    <w:rsid w:val="00B104C8"/>
    <w:rsid w:val="00B10EB0"/>
    <w:rsid w:val="00B11445"/>
    <w:rsid w:val="00B121D9"/>
    <w:rsid w:val="00B13899"/>
    <w:rsid w:val="00B13E19"/>
    <w:rsid w:val="00B149BE"/>
    <w:rsid w:val="00B14CE5"/>
    <w:rsid w:val="00B1714C"/>
    <w:rsid w:val="00B17C48"/>
    <w:rsid w:val="00B221EA"/>
    <w:rsid w:val="00B222B9"/>
    <w:rsid w:val="00B22872"/>
    <w:rsid w:val="00B2329B"/>
    <w:rsid w:val="00B24026"/>
    <w:rsid w:val="00B2624D"/>
    <w:rsid w:val="00B263F8"/>
    <w:rsid w:val="00B2679E"/>
    <w:rsid w:val="00B277CF"/>
    <w:rsid w:val="00B309BD"/>
    <w:rsid w:val="00B30B22"/>
    <w:rsid w:val="00B30E2A"/>
    <w:rsid w:val="00B31428"/>
    <w:rsid w:val="00B32136"/>
    <w:rsid w:val="00B34334"/>
    <w:rsid w:val="00B351D6"/>
    <w:rsid w:val="00B35EAE"/>
    <w:rsid w:val="00B3749E"/>
    <w:rsid w:val="00B37875"/>
    <w:rsid w:val="00B37C5B"/>
    <w:rsid w:val="00B448EA"/>
    <w:rsid w:val="00B45826"/>
    <w:rsid w:val="00B512EF"/>
    <w:rsid w:val="00B534A7"/>
    <w:rsid w:val="00B53619"/>
    <w:rsid w:val="00B54A58"/>
    <w:rsid w:val="00B5550F"/>
    <w:rsid w:val="00B56482"/>
    <w:rsid w:val="00B57A3E"/>
    <w:rsid w:val="00B57E76"/>
    <w:rsid w:val="00B608CD"/>
    <w:rsid w:val="00B60E57"/>
    <w:rsid w:val="00B64876"/>
    <w:rsid w:val="00B65D47"/>
    <w:rsid w:val="00B6698E"/>
    <w:rsid w:val="00B66CC8"/>
    <w:rsid w:val="00B67596"/>
    <w:rsid w:val="00B72683"/>
    <w:rsid w:val="00B728DA"/>
    <w:rsid w:val="00B72D94"/>
    <w:rsid w:val="00B807B1"/>
    <w:rsid w:val="00B821B3"/>
    <w:rsid w:val="00B830E7"/>
    <w:rsid w:val="00B844E8"/>
    <w:rsid w:val="00B84A21"/>
    <w:rsid w:val="00B84AEB"/>
    <w:rsid w:val="00B85A30"/>
    <w:rsid w:val="00B86025"/>
    <w:rsid w:val="00B86893"/>
    <w:rsid w:val="00B875BF"/>
    <w:rsid w:val="00B87B70"/>
    <w:rsid w:val="00B90489"/>
    <w:rsid w:val="00B912DE"/>
    <w:rsid w:val="00B92902"/>
    <w:rsid w:val="00B9359C"/>
    <w:rsid w:val="00B9413F"/>
    <w:rsid w:val="00B9501E"/>
    <w:rsid w:val="00B962FC"/>
    <w:rsid w:val="00B96881"/>
    <w:rsid w:val="00B977D8"/>
    <w:rsid w:val="00B978A6"/>
    <w:rsid w:val="00B97E25"/>
    <w:rsid w:val="00BA0E81"/>
    <w:rsid w:val="00BA2522"/>
    <w:rsid w:val="00BA289F"/>
    <w:rsid w:val="00BA3178"/>
    <w:rsid w:val="00BA3448"/>
    <w:rsid w:val="00BA3718"/>
    <w:rsid w:val="00BA4747"/>
    <w:rsid w:val="00BA5FF2"/>
    <w:rsid w:val="00BA6400"/>
    <w:rsid w:val="00BA7CD0"/>
    <w:rsid w:val="00BB2D8B"/>
    <w:rsid w:val="00BB6224"/>
    <w:rsid w:val="00BB6F27"/>
    <w:rsid w:val="00BC06FC"/>
    <w:rsid w:val="00BC0C76"/>
    <w:rsid w:val="00BC14A3"/>
    <w:rsid w:val="00BC2AAE"/>
    <w:rsid w:val="00BC445D"/>
    <w:rsid w:val="00BC4D46"/>
    <w:rsid w:val="00BC6B0B"/>
    <w:rsid w:val="00BD03D0"/>
    <w:rsid w:val="00BD0A2E"/>
    <w:rsid w:val="00BD13B8"/>
    <w:rsid w:val="00BD2378"/>
    <w:rsid w:val="00BD2381"/>
    <w:rsid w:val="00BD2891"/>
    <w:rsid w:val="00BD2BD0"/>
    <w:rsid w:val="00BD4555"/>
    <w:rsid w:val="00BD4637"/>
    <w:rsid w:val="00BD4C0A"/>
    <w:rsid w:val="00BD5937"/>
    <w:rsid w:val="00BD5D65"/>
    <w:rsid w:val="00BD7CD6"/>
    <w:rsid w:val="00BD7DC5"/>
    <w:rsid w:val="00BE08B6"/>
    <w:rsid w:val="00BE16C4"/>
    <w:rsid w:val="00BE1EA6"/>
    <w:rsid w:val="00BE255A"/>
    <w:rsid w:val="00BE2E4D"/>
    <w:rsid w:val="00BE2FBE"/>
    <w:rsid w:val="00BE41D4"/>
    <w:rsid w:val="00BE55B8"/>
    <w:rsid w:val="00BE56D1"/>
    <w:rsid w:val="00BE6697"/>
    <w:rsid w:val="00BF0566"/>
    <w:rsid w:val="00BF056E"/>
    <w:rsid w:val="00BF0BA9"/>
    <w:rsid w:val="00BF0DE4"/>
    <w:rsid w:val="00BF11B3"/>
    <w:rsid w:val="00BF1745"/>
    <w:rsid w:val="00BF3260"/>
    <w:rsid w:val="00BF61D2"/>
    <w:rsid w:val="00C00315"/>
    <w:rsid w:val="00C02284"/>
    <w:rsid w:val="00C023C8"/>
    <w:rsid w:val="00C03402"/>
    <w:rsid w:val="00C04D57"/>
    <w:rsid w:val="00C04D9D"/>
    <w:rsid w:val="00C06B0D"/>
    <w:rsid w:val="00C06C5C"/>
    <w:rsid w:val="00C0732D"/>
    <w:rsid w:val="00C07414"/>
    <w:rsid w:val="00C0746F"/>
    <w:rsid w:val="00C07AC8"/>
    <w:rsid w:val="00C07F08"/>
    <w:rsid w:val="00C10644"/>
    <w:rsid w:val="00C17FA9"/>
    <w:rsid w:val="00C20514"/>
    <w:rsid w:val="00C243EB"/>
    <w:rsid w:val="00C24996"/>
    <w:rsid w:val="00C249CA"/>
    <w:rsid w:val="00C2670F"/>
    <w:rsid w:val="00C2688C"/>
    <w:rsid w:val="00C269E1"/>
    <w:rsid w:val="00C31A84"/>
    <w:rsid w:val="00C34605"/>
    <w:rsid w:val="00C349AC"/>
    <w:rsid w:val="00C36DE3"/>
    <w:rsid w:val="00C36FAE"/>
    <w:rsid w:val="00C4153E"/>
    <w:rsid w:val="00C41B75"/>
    <w:rsid w:val="00C443B8"/>
    <w:rsid w:val="00C4465F"/>
    <w:rsid w:val="00C45C3F"/>
    <w:rsid w:val="00C47A1E"/>
    <w:rsid w:val="00C500AF"/>
    <w:rsid w:val="00C52561"/>
    <w:rsid w:val="00C52E0D"/>
    <w:rsid w:val="00C5387C"/>
    <w:rsid w:val="00C55EAF"/>
    <w:rsid w:val="00C5679D"/>
    <w:rsid w:val="00C57088"/>
    <w:rsid w:val="00C630DF"/>
    <w:rsid w:val="00C63310"/>
    <w:rsid w:val="00C63A25"/>
    <w:rsid w:val="00C642CE"/>
    <w:rsid w:val="00C66224"/>
    <w:rsid w:val="00C678E8"/>
    <w:rsid w:val="00C71633"/>
    <w:rsid w:val="00C727A1"/>
    <w:rsid w:val="00C73D86"/>
    <w:rsid w:val="00C74131"/>
    <w:rsid w:val="00C7457A"/>
    <w:rsid w:val="00C77638"/>
    <w:rsid w:val="00C8062F"/>
    <w:rsid w:val="00C809CD"/>
    <w:rsid w:val="00C815F0"/>
    <w:rsid w:val="00C81AB9"/>
    <w:rsid w:val="00C81B49"/>
    <w:rsid w:val="00C82A5D"/>
    <w:rsid w:val="00C83159"/>
    <w:rsid w:val="00C83E4D"/>
    <w:rsid w:val="00C8431C"/>
    <w:rsid w:val="00C869DE"/>
    <w:rsid w:val="00C8762B"/>
    <w:rsid w:val="00C8792F"/>
    <w:rsid w:val="00C92F7F"/>
    <w:rsid w:val="00C93E6D"/>
    <w:rsid w:val="00C94790"/>
    <w:rsid w:val="00C952F8"/>
    <w:rsid w:val="00C95FA6"/>
    <w:rsid w:val="00C9667E"/>
    <w:rsid w:val="00C96A0C"/>
    <w:rsid w:val="00C96B3C"/>
    <w:rsid w:val="00C97534"/>
    <w:rsid w:val="00CA0D42"/>
    <w:rsid w:val="00CA114D"/>
    <w:rsid w:val="00CA2F95"/>
    <w:rsid w:val="00CA33E9"/>
    <w:rsid w:val="00CA3BC4"/>
    <w:rsid w:val="00CA4F3B"/>
    <w:rsid w:val="00CA5272"/>
    <w:rsid w:val="00CA6299"/>
    <w:rsid w:val="00CA662D"/>
    <w:rsid w:val="00CA6DE2"/>
    <w:rsid w:val="00CA7A7B"/>
    <w:rsid w:val="00CA7CE3"/>
    <w:rsid w:val="00CB0AD1"/>
    <w:rsid w:val="00CB0D6A"/>
    <w:rsid w:val="00CB4655"/>
    <w:rsid w:val="00CB5735"/>
    <w:rsid w:val="00CB5946"/>
    <w:rsid w:val="00CB78C9"/>
    <w:rsid w:val="00CB7B20"/>
    <w:rsid w:val="00CC2FF3"/>
    <w:rsid w:val="00CC36D0"/>
    <w:rsid w:val="00CC5D8E"/>
    <w:rsid w:val="00CC5FD3"/>
    <w:rsid w:val="00CC602A"/>
    <w:rsid w:val="00CC6565"/>
    <w:rsid w:val="00CC6E77"/>
    <w:rsid w:val="00CC7904"/>
    <w:rsid w:val="00CD23C7"/>
    <w:rsid w:val="00CD3ABD"/>
    <w:rsid w:val="00CD603F"/>
    <w:rsid w:val="00CE1E13"/>
    <w:rsid w:val="00CE363E"/>
    <w:rsid w:val="00CE39EB"/>
    <w:rsid w:val="00CE4124"/>
    <w:rsid w:val="00CE4355"/>
    <w:rsid w:val="00CE43C9"/>
    <w:rsid w:val="00CE4A2A"/>
    <w:rsid w:val="00CE4ACD"/>
    <w:rsid w:val="00CE618C"/>
    <w:rsid w:val="00CE65BF"/>
    <w:rsid w:val="00CE7CCD"/>
    <w:rsid w:val="00CE7E20"/>
    <w:rsid w:val="00CE7F15"/>
    <w:rsid w:val="00CE7F2A"/>
    <w:rsid w:val="00CF1D0A"/>
    <w:rsid w:val="00CF1D49"/>
    <w:rsid w:val="00CF22B5"/>
    <w:rsid w:val="00CF3798"/>
    <w:rsid w:val="00CF3CB4"/>
    <w:rsid w:val="00CF7074"/>
    <w:rsid w:val="00D00260"/>
    <w:rsid w:val="00D025DE"/>
    <w:rsid w:val="00D029D4"/>
    <w:rsid w:val="00D03435"/>
    <w:rsid w:val="00D03A74"/>
    <w:rsid w:val="00D04238"/>
    <w:rsid w:val="00D04746"/>
    <w:rsid w:val="00D048C7"/>
    <w:rsid w:val="00D07B42"/>
    <w:rsid w:val="00D102F3"/>
    <w:rsid w:val="00D103A3"/>
    <w:rsid w:val="00D10C57"/>
    <w:rsid w:val="00D1121A"/>
    <w:rsid w:val="00D1140A"/>
    <w:rsid w:val="00D12512"/>
    <w:rsid w:val="00D1397B"/>
    <w:rsid w:val="00D15DEC"/>
    <w:rsid w:val="00D16610"/>
    <w:rsid w:val="00D16FD8"/>
    <w:rsid w:val="00D172DA"/>
    <w:rsid w:val="00D17433"/>
    <w:rsid w:val="00D22078"/>
    <w:rsid w:val="00D22D64"/>
    <w:rsid w:val="00D241A1"/>
    <w:rsid w:val="00D24D1B"/>
    <w:rsid w:val="00D25652"/>
    <w:rsid w:val="00D25771"/>
    <w:rsid w:val="00D2675E"/>
    <w:rsid w:val="00D26924"/>
    <w:rsid w:val="00D27CF1"/>
    <w:rsid w:val="00D30542"/>
    <w:rsid w:val="00D30F9B"/>
    <w:rsid w:val="00D31281"/>
    <w:rsid w:val="00D3163B"/>
    <w:rsid w:val="00D3244A"/>
    <w:rsid w:val="00D3283B"/>
    <w:rsid w:val="00D33FB1"/>
    <w:rsid w:val="00D34155"/>
    <w:rsid w:val="00D343A9"/>
    <w:rsid w:val="00D34D1F"/>
    <w:rsid w:val="00D373C9"/>
    <w:rsid w:val="00D409F3"/>
    <w:rsid w:val="00D413D3"/>
    <w:rsid w:val="00D41658"/>
    <w:rsid w:val="00D41A0B"/>
    <w:rsid w:val="00D41D9E"/>
    <w:rsid w:val="00D42B48"/>
    <w:rsid w:val="00D43195"/>
    <w:rsid w:val="00D4368B"/>
    <w:rsid w:val="00D45299"/>
    <w:rsid w:val="00D45422"/>
    <w:rsid w:val="00D469D9"/>
    <w:rsid w:val="00D46A87"/>
    <w:rsid w:val="00D47A1C"/>
    <w:rsid w:val="00D47D6C"/>
    <w:rsid w:val="00D503B3"/>
    <w:rsid w:val="00D50784"/>
    <w:rsid w:val="00D5160E"/>
    <w:rsid w:val="00D51CB9"/>
    <w:rsid w:val="00D524EB"/>
    <w:rsid w:val="00D53053"/>
    <w:rsid w:val="00D533C9"/>
    <w:rsid w:val="00D56C15"/>
    <w:rsid w:val="00D56ED1"/>
    <w:rsid w:val="00D5754B"/>
    <w:rsid w:val="00D5765F"/>
    <w:rsid w:val="00D5784E"/>
    <w:rsid w:val="00D57E0F"/>
    <w:rsid w:val="00D63C15"/>
    <w:rsid w:val="00D6518A"/>
    <w:rsid w:val="00D65BFF"/>
    <w:rsid w:val="00D668F1"/>
    <w:rsid w:val="00D66E25"/>
    <w:rsid w:val="00D67726"/>
    <w:rsid w:val="00D67AF4"/>
    <w:rsid w:val="00D70C6F"/>
    <w:rsid w:val="00D72120"/>
    <w:rsid w:val="00D72455"/>
    <w:rsid w:val="00D72A63"/>
    <w:rsid w:val="00D803BC"/>
    <w:rsid w:val="00D8214A"/>
    <w:rsid w:val="00D821BD"/>
    <w:rsid w:val="00D852F4"/>
    <w:rsid w:val="00D85395"/>
    <w:rsid w:val="00D8548A"/>
    <w:rsid w:val="00D85C18"/>
    <w:rsid w:val="00D86F8F"/>
    <w:rsid w:val="00D8734B"/>
    <w:rsid w:val="00D876E7"/>
    <w:rsid w:val="00D905C2"/>
    <w:rsid w:val="00D91E15"/>
    <w:rsid w:val="00D93CBC"/>
    <w:rsid w:val="00D93FFD"/>
    <w:rsid w:val="00D94474"/>
    <w:rsid w:val="00D96800"/>
    <w:rsid w:val="00D974BB"/>
    <w:rsid w:val="00D97813"/>
    <w:rsid w:val="00DA0B17"/>
    <w:rsid w:val="00DA1ECA"/>
    <w:rsid w:val="00DA28EB"/>
    <w:rsid w:val="00DA3B5A"/>
    <w:rsid w:val="00DA4A4D"/>
    <w:rsid w:val="00DA5121"/>
    <w:rsid w:val="00DA5AAB"/>
    <w:rsid w:val="00DA5B44"/>
    <w:rsid w:val="00DB1AC7"/>
    <w:rsid w:val="00DB2A31"/>
    <w:rsid w:val="00DB3CA8"/>
    <w:rsid w:val="00DB4605"/>
    <w:rsid w:val="00DB47A0"/>
    <w:rsid w:val="00DB4A2B"/>
    <w:rsid w:val="00DB4B6C"/>
    <w:rsid w:val="00DB4FD9"/>
    <w:rsid w:val="00DB5FC3"/>
    <w:rsid w:val="00DB68CB"/>
    <w:rsid w:val="00DB6BA7"/>
    <w:rsid w:val="00DB7169"/>
    <w:rsid w:val="00DB71FB"/>
    <w:rsid w:val="00DB769E"/>
    <w:rsid w:val="00DC06D3"/>
    <w:rsid w:val="00DC162F"/>
    <w:rsid w:val="00DC1BCF"/>
    <w:rsid w:val="00DC203F"/>
    <w:rsid w:val="00DC4166"/>
    <w:rsid w:val="00DC505B"/>
    <w:rsid w:val="00DC6D68"/>
    <w:rsid w:val="00DC765C"/>
    <w:rsid w:val="00DD480D"/>
    <w:rsid w:val="00DD58E8"/>
    <w:rsid w:val="00DD73FB"/>
    <w:rsid w:val="00DE03EA"/>
    <w:rsid w:val="00DE0E59"/>
    <w:rsid w:val="00DE1275"/>
    <w:rsid w:val="00DE1DD9"/>
    <w:rsid w:val="00DE242F"/>
    <w:rsid w:val="00DE35A7"/>
    <w:rsid w:val="00DE37C8"/>
    <w:rsid w:val="00DE64A9"/>
    <w:rsid w:val="00DE6775"/>
    <w:rsid w:val="00DF2E64"/>
    <w:rsid w:val="00DF3BE8"/>
    <w:rsid w:val="00DF5B0D"/>
    <w:rsid w:val="00DF621F"/>
    <w:rsid w:val="00DF6510"/>
    <w:rsid w:val="00DF79C4"/>
    <w:rsid w:val="00E00319"/>
    <w:rsid w:val="00E01B9B"/>
    <w:rsid w:val="00E033DB"/>
    <w:rsid w:val="00E114DE"/>
    <w:rsid w:val="00E1255B"/>
    <w:rsid w:val="00E12B58"/>
    <w:rsid w:val="00E15434"/>
    <w:rsid w:val="00E15BAA"/>
    <w:rsid w:val="00E16CAF"/>
    <w:rsid w:val="00E1739B"/>
    <w:rsid w:val="00E23758"/>
    <w:rsid w:val="00E2488D"/>
    <w:rsid w:val="00E257DA"/>
    <w:rsid w:val="00E25D6A"/>
    <w:rsid w:val="00E2650F"/>
    <w:rsid w:val="00E310C6"/>
    <w:rsid w:val="00E311FC"/>
    <w:rsid w:val="00E33380"/>
    <w:rsid w:val="00E343A4"/>
    <w:rsid w:val="00E3560D"/>
    <w:rsid w:val="00E35F62"/>
    <w:rsid w:val="00E3611A"/>
    <w:rsid w:val="00E37BA8"/>
    <w:rsid w:val="00E412B2"/>
    <w:rsid w:val="00E423C0"/>
    <w:rsid w:val="00E42B47"/>
    <w:rsid w:val="00E42CAE"/>
    <w:rsid w:val="00E42DBE"/>
    <w:rsid w:val="00E43B5F"/>
    <w:rsid w:val="00E44171"/>
    <w:rsid w:val="00E447F3"/>
    <w:rsid w:val="00E45C07"/>
    <w:rsid w:val="00E45CFE"/>
    <w:rsid w:val="00E463FF"/>
    <w:rsid w:val="00E5180B"/>
    <w:rsid w:val="00E5492B"/>
    <w:rsid w:val="00E55040"/>
    <w:rsid w:val="00E56A9D"/>
    <w:rsid w:val="00E57406"/>
    <w:rsid w:val="00E60AA7"/>
    <w:rsid w:val="00E62087"/>
    <w:rsid w:val="00E63160"/>
    <w:rsid w:val="00E65A87"/>
    <w:rsid w:val="00E666D7"/>
    <w:rsid w:val="00E71EB7"/>
    <w:rsid w:val="00E72258"/>
    <w:rsid w:val="00E7258A"/>
    <w:rsid w:val="00E72B10"/>
    <w:rsid w:val="00E73EBE"/>
    <w:rsid w:val="00E74179"/>
    <w:rsid w:val="00E759C6"/>
    <w:rsid w:val="00E76CE2"/>
    <w:rsid w:val="00E77BCA"/>
    <w:rsid w:val="00E805FB"/>
    <w:rsid w:val="00E8508C"/>
    <w:rsid w:val="00E8622B"/>
    <w:rsid w:val="00E90F84"/>
    <w:rsid w:val="00E91C64"/>
    <w:rsid w:val="00E92BEF"/>
    <w:rsid w:val="00E930C6"/>
    <w:rsid w:val="00E96063"/>
    <w:rsid w:val="00E962CF"/>
    <w:rsid w:val="00E97B35"/>
    <w:rsid w:val="00EA0036"/>
    <w:rsid w:val="00EA006B"/>
    <w:rsid w:val="00EA1DDF"/>
    <w:rsid w:val="00EA2E44"/>
    <w:rsid w:val="00EA3C7D"/>
    <w:rsid w:val="00EA5216"/>
    <w:rsid w:val="00EA5F1D"/>
    <w:rsid w:val="00EA6327"/>
    <w:rsid w:val="00EA73C3"/>
    <w:rsid w:val="00EA7A95"/>
    <w:rsid w:val="00EB0853"/>
    <w:rsid w:val="00EB1A7E"/>
    <w:rsid w:val="00EB1BAB"/>
    <w:rsid w:val="00EB28F2"/>
    <w:rsid w:val="00EB327C"/>
    <w:rsid w:val="00EB3A0E"/>
    <w:rsid w:val="00EB429B"/>
    <w:rsid w:val="00EB462B"/>
    <w:rsid w:val="00EB4C4F"/>
    <w:rsid w:val="00EB4C97"/>
    <w:rsid w:val="00EB5FA6"/>
    <w:rsid w:val="00EB60F0"/>
    <w:rsid w:val="00EC23E4"/>
    <w:rsid w:val="00EC31E2"/>
    <w:rsid w:val="00EC39FE"/>
    <w:rsid w:val="00EC3AD6"/>
    <w:rsid w:val="00EC51F8"/>
    <w:rsid w:val="00EC6334"/>
    <w:rsid w:val="00EC6E48"/>
    <w:rsid w:val="00ED1250"/>
    <w:rsid w:val="00ED1F4A"/>
    <w:rsid w:val="00ED2AF4"/>
    <w:rsid w:val="00ED499D"/>
    <w:rsid w:val="00EE075B"/>
    <w:rsid w:val="00EE0FBE"/>
    <w:rsid w:val="00EE1520"/>
    <w:rsid w:val="00EE3014"/>
    <w:rsid w:val="00EE3024"/>
    <w:rsid w:val="00EE306C"/>
    <w:rsid w:val="00EE3F15"/>
    <w:rsid w:val="00EE48EB"/>
    <w:rsid w:val="00EE5761"/>
    <w:rsid w:val="00EE59DC"/>
    <w:rsid w:val="00EE7338"/>
    <w:rsid w:val="00EF12A4"/>
    <w:rsid w:val="00EF1A55"/>
    <w:rsid w:val="00EF252D"/>
    <w:rsid w:val="00EF2636"/>
    <w:rsid w:val="00EF4CA5"/>
    <w:rsid w:val="00EF606E"/>
    <w:rsid w:val="00EF7C03"/>
    <w:rsid w:val="00F01002"/>
    <w:rsid w:val="00F014CF"/>
    <w:rsid w:val="00F017D7"/>
    <w:rsid w:val="00F02541"/>
    <w:rsid w:val="00F02E2F"/>
    <w:rsid w:val="00F03C19"/>
    <w:rsid w:val="00F03C76"/>
    <w:rsid w:val="00F05B36"/>
    <w:rsid w:val="00F05BF5"/>
    <w:rsid w:val="00F06C94"/>
    <w:rsid w:val="00F10648"/>
    <w:rsid w:val="00F10FEA"/>
    <w:rsid w:val="00F110E0"/>
    <w:rsid w:val="00F11C4C"/>
    <w:rsid w:val="00F11FD6"/>
    <w:rsid w:val="00F122BA"/>
    <w:rsid w:val="00F1319A"/>
    <w:rsid w:val="00F14FE9"/>
    <w:rsid w:val="00F1595E"/>
    <w:rsid w:val="00F161A9"/>
    <w:rsid w:val="00F16992"/>
    <w:rsid w:val="00F169AF"/>
    <w:rsid w:val="00F16AB0"/>
    <w:rsid w:val="00F20E82"/>
    <w:rsid w:val="00F20FC2"/>
    <w:rsid w:val="00F21637"/>
    <w:rsid w:val="00F24DE5"/>
    <w:rsid w:val="00F25D3D"/>
    <w:rsid w:val="00F25DFA"/>
    <w:rsid w:val="00F26BB4"/>
    <w:rsid w:val="00F2777A"/>
    <w:rsid w:val="00F3071E"/>
    <w:rsid w:val="00F32B1C"/>
    <w:rsid w:val="00F32E5A"/>
    <w:rsid w:val="00F34A49"/>
    <w:rsid w:val="00F35650"/>
    <w:rsid w:val="00F36FEE"/>
    <w:rsid w:val="00F40A65"/>
    <w:rsid w:val="00F4134E"/>
    <w:rsid w:val="00F45517"/>
    <w:rsid w:val="00F52099"/>
    <w:rsid w:val="00F53150"/>
    <w:rsid w:val="00F5439D"/>
    <w:rsid w:val="00F54A40"/>
    <w:rsid w:val="00F550CD"/>
    <w:rsid w:val="00F5593C"/>
    <w:rsid w:val="00F561F2"/>
    <w:rsid w:val="00F562E6"/>
    <w:rsid w:val="00F575C6"/>
    <w:rsid w:val="00F576A2"/>
    <w:rsid w:val="00F57764"/>
    <w:rsid w:val="00F607F6"/>
    <w:rsid w:val="00F6300F"/>
    <w:rsid w:val="00F631AB"/>
    <w:rsid w:val="00F63D22"/>
    <w:rsid w:val="00F6554F"/>
    <w:rsid w:val="00F67296"/>
    <w:rsid w:val="00F67595"/>
    <w:rsid w:val="00F71009"/>
    <w:rsid w:val="00F722FA"/>
    <w:rsid w:val="00F732F1"/>
    <w:rsid w:val="00F74059"/>
    <w:rsid w:val="00F74E12"/>
    <w:rsid w:val="00F764F2"/>
    <w:rsid w:val="00F776A0"/>
    <w:rsid w:val="00F814D7"/>
    <w:rsid w:val="00F82280"/>
    <w:rsid w:val="00F85CDA"/>
    <w:rsid w:val="00F85D19"/>
    <w:rsid w:val="00F87219"/>
    <w:rsid w:val="00F90E87"/>
    <w:rsid w:val="00F91ECF"/>
    <w:rsid w:val="00F92B79"/>
    <w:rsid w:val="00F935A5"/>
    <w:rsid w:val="00F93D99"/>
    <w:rsid w:val="00F94BC3"/>
    <w:rsid w:val="00F95023"/>
    <w:rsid w:val="00F971EA"/>
    <w:rsid w:val="00F97908"/>
    <w:rsid w:val="00F97EA1"/>
    <w:rsid w:val="00FA0C08"/>
    <w:rsid w:val="00FA0E91"/>
    <w:rsid w:val="00FA1008"/>
    <w:rsid w:val="00FA1C3B"/>
    <w:rsid w:val="00FA3FF7"/>
    <w:rsid w:val="00FA4011"/>
    <w:rsid w:val="00FA5989"/>
    <w:rsid w:val="00FA5DE4"/>
    <w:rsid w:val="00FA6AB5"/>
    <w:rsid w:val="00FA7819"/>
    <w:rsid w:val="00FB0F1C"/>
    <w:rsid w:val="00FB218B"/>
    <w:rsid w:val="00FB2420"/>
    <w:rsid w:val="00FB246D"/>
    <w:rsid w:val="00FB27B5"/>
    <w:rsid w:val="00FB2A22"/>
    <w:rsid w:val="00FB2B6D"/>
    <w:rsid w:val="00FB4110"/>
    <w:rsid w:val="00FB4BCE"/>
    <w:rsid w:val="00FB5370"/>
    <w:rsid w:val="00FB56B6"/>
    <w:rsid w:val="00FB5E05"/>
    <w:rsid w:val="00FB70B4"/>
    <w:rsid w:val="00FB7372"/>
    <w:rsid w:val="00FB7898"/>
    <w:rsid w:val="00FC179F"/>
    <w:rsid w:val="00FC2AC1"/>
    <w:rsid w:val="00FC49B5"/>
    <w:rsid w:val="00FC74D0"/>
    <w:rsid w:val="00FD0205"/>
    <w:rsid w:val="00FD030D"/>
    <w:rsid w:val="00FD0CC7"/>
    <w:rsid w:val="00FD14DD"/>
    <w:rsid w:val="00FD25FD"/>
    <w:rsid w:val="00FD2775"/>
    <w:rsid w:val="00FD45D1"/>
    <w:rsid w:val="00FD5481"/>
    <w:rsid w:val="00FD5BBA"/>
    <w:rsid w:val="00FD6EE5"/>
    <w:rsid w:val="00FD7892"/>
    <w:rsid w:val="00FE1248"/>
    <w:rsid w:val="00FE206A"/>
    <w:rsid w:val="00FE36F9"/>
    <w:rsid w:val="00FE3712"/>
    <w:rsid w:val="00FE48B8"/>
    <w:rsid w:val="00FE7807"/>
    <w:rsid w:val="00FE7D76"/>
    <w:rsid w:val="00FF0AF8"/>
    <w:rsid w:val="00FF0F47"/>
    <w:rsid w:val="00FF1A4F"/>
    <w:rsid w:val="00FF3CE1"/>
    <w:rsid w:val="00FF51AA"/>
    <w:rsid w:val="00FF631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C4890"/>
  <w15:docId w15:val="{A09FAC77-F604-46E8-B63F-CC7C863D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qFormat="1"/>
    <w:lsdException w:name="List Bullet 5" w:semiHidden="1" w:uiPriority="0"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4171"/>
    <w:pPr>
      <w:spacing w:after="0" w:line="240" w:lineRule="auto"/>
    </w:pPr>
    <w:rPr>
      <w:rFonts w:ascii="Times New Roman" w:eastAsia="Times New Roman" w:hAnsi="Times New Roman" w:cs="Times New Roman"/>
      <w:sz w:val="24"/>
      <w:szCs w:val="24"/>
      <w:lang w:val="en-US"/>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qFormat/>
    <w:rsid w:val="00E44171"/>
    <w:pPr>
      <w:keepNext/>
      <w:numPr>
        <w:numId w:val="1"/>
      </w:numPr>
      <w:spacing w:after="240"/>
      <w:jc w:val="center"/>
      <w:outlineLvl w:val="0"/>
    </w:pPr>
    <w:rPr>
      <w:rFonts w:cs="Arial"/>
      <w:b/>
      <w:bCs/>
      <w:smallCaps/>
      <w:kern w:val="28"/>
      <w:szCs w:val="32"/>
    </w:rPr>
  </w:style>
  <w:style w:type="paragraph" w:styleId="Naslov2">
    <w:name w:val="heading 2"/>
    <w:basedOn w:val="Navaden"/>
    <w:next w:val="Navaden"/>
    <w:link w:val="Naslov2Znak"/>
    <w:uiPriority w:val="9"/>
    <w:qFormat/>
    <w:rsid w:val="00E44171"/>
    <w:pPr>
      <w:keepNext/>
      <w:numPr>
        <w:ilvl w:val="1"/>
        <w:numId w:val="1"/>
      </w:numPr>
      <w:spacing w:after="240"/>
      <w:jc w:val="center"/>
      <w:outlineLvl w:val="1"/>
    </w:pPr>
    <w:rPr>
      <w:rFonts w:cs="Arial"/>
      <w:b/>
      <w:bCs/>
      <w:iCs/>
      <w:szCs w:val="28"/>
    </w:rPr>
  </w:style>
  <w:style w:type="paragraph" w:styleId="Naslov3">
    <w:name w:val="heading 3"/>
    <w:basedOn w:val="Navaden"/>
    <w:next w:val="Navaden"/>
    <w:link w:val="Naslov3Znak"/>
    <w:uiPriority w:val="9"/>
    <w:unhideWhenUsed/>
    <w:qFormat/>
    <w:rsid w:val="001D11BA"/>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avaden"/>
    <w:next w:val="Navaden"/>
    <w:link w:val="Naslov4Znak"/>
    <w:uiPriority w:val="9"/>
    <w:unhideWhenUsed/>
    <w:qFormat/>
    <w:rsid w:val="00712D42"/>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unhideWhenUsed/>
    <w:qFormat/>
    <w:rsid w:val="008377F0"/>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next w:val="Navaden"/>
    <w:link w:val="Naslov6Znak"/>
    <w:uiPriority w:val="9"/>
    <w:unhideWhenUsed/>
    <w:qFormat/>
    <w:rsid w:val="00712D42"/>
    <w:pPr>
      <w:keepNext/>
      <w:keepLines/>
      <w:spacing w:after="98"/>
      <w:ind w:left="10" w:hanging="10"/>
      <w:outlineLvl w:val="5"/>
    </w:pPr>
    <w:rPr>
      <w:rFonts w:ascii="Georgia" w:eastAsia="Georgia" w:hAnsi="Georgia" w:cs="Georgia"/>
      <w:color w:val="821A1A"/>
      <w:sz w:val="24"/>
      <w:lang w:eastAsia="sl-SI"/>
    </w:rPr>
  </w:style>
  <w:style w:type="paragraph" w:styleId="Naslov7">
    <w:name w:val="heading 7"/>
    <w:next w:val="Navaden"/>
    <w:link w:val="Naslov7Znak"/>
    <w:uiPriority w:val="9"/>
    <w:unhideWhenUsed/>
    <w:qFormat/>
    <w:rsid w:val="00712D42"/>
    <w:pPr>
      <w:keepNext/>
      <w:keepLines/>
      <w:spacing w:after="98"/>
      <w:ind w:left="10" w:hanging="10"/>
      <w:outlineLvl w:val="6"/>
    </w:pPr>
    <w:rPr>
      <w:rFonts w:ascii="Georgia" w:eastAsia="Georgia" w:hAnsi="Georgia" w:cs="Georgia"/>
      <w:color w:val="821A1A"/>
      <w:sz w:val="24"/>
      <w:lang w:eastAsia="sl-SI"/>
    </w:rPr>
  </w:style>
  <w:style w:type="paragraph" w:styleId="Naslov8">
    <w:name w:val="heading 8"/>
    <w:basedOn w:val="Navaden"/>
    <w:next w:val="Telobesedila"/>
    <w:link w:val="Naslov8Znak"/>
    <w:uiPriority w:val="9"/>
    <w:unhideWhenUsed/>
    <w:qFormat/>
    <w:rsid w:val="00FF3CE1"/>
    <w:pPr>
      <w:keepNext/>
      <w:spacing w:after="240"/>
      <w:outlineLvl w:val="7"/>
    </w:pPr>
    <w:rPr>
      <w:rFonts w:asciiTheme="majorHAnsi" w:eastAsiaTheme="majorEastAsia" w:hAnsiTheme="majorHAnsi" w:cstheme="majorBidi"/>
      <w:b/>
      <w:color w:val="000000" w:themeColor="text1"/>
      <w:sz w:val="20"/>
      <w:szCs w:val="21"/>
      <w:lang w:val="sl-SI"/>
    </w:rPr>
  </w:style>
  <w:style w:type="paragraph" w:styleId="Naslov9">
    <w:name w:val="heading 9"/>
    <w:basedOn w:val="Navaden"/>
    <w:next w:val="Telobesedila"/>
    <w:link w:val="Naslov9Znak"/>
    <w:uiPriority w:val="9"/>
    <w:semiHidden/>
    <w:unhideWhenUsed/>
    <w:qFormat/>
    <w:rsid w:val="00FF3CE1"/>
    <w:pPr>
      <w:keepNext/>
      <w:spacing w:after="240"/>
      <w:outlineLvl w:val="8"/>
    </w:pPr>
    <w:rPr>
      <w:rFonts w:asciiTheme="majorHAnsi" w:eastAsiaTheme="majorEastAsia" w:hAnsiTheme="majorHAnsi" w:cstheme="majorBidi"/>
      <w:i/>
      <w:iCs/>
      <w:color w:val="272727" w:themeColor="text1" w:themeTint="D8"/>
      <w:sz w:val="20"/>
      <w:szCs w:val="21"/>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rsid w:val="00E44171"/>
    <w:rPr>
      <w:rFonts w:ascii="Times New Roman" w:eastAsia="Times New Roman" w:hAnsi="Times New Roman" w:cs="Arial"/>
      <w:b/>
      <w:bCs/>
      <w:smallCaps/>
      <w:kern w:val="28"/>
      <w:sz w:val="24"/>
      <w:szCs w:val="32"/>
      <w:lang w:val="en-US"/>
    </w:rPr>
  </w:style>
  <w:style w:type="character" w:customStyle="1" w:styleId="Naslov2Znak">
    <w:name w:val="Naslov 2 Znak"/>
    <w:basedOn w:val="Privzetapisavaodstavka"/>
    <w:link w:val="Naslov2"/>
    <w:uiPriority w:val="9"/>
    <w:rsid w:val="00E44171"/>
    <w:rPr>
      <w:rFonts w:ascii="Times New Roman" w:eastAsia="Times New Roman" w:hAnsi="Times New Roman" w:cs="Arial"/>
      <w:b/>
      <w:bCs/>
      <w:iCs/>
      <w:sz w:val="24"/>
      <w:szCs w:val="28"/>
      <w:lang w:val="en-US"/>
    </w:rPr>
  </w:style>
  <w:style w:type="paragraph" w:customStyle="1" w:styleId="ParagraphNumbering">
    <w:name w:val="Paragraph Numbering"/>
    <w:basedOn w:val="Navaden"/>
    <w:link w:val="ParagraphNumberingChar"/>
    <w:qFormat/>
    <w:rsid w:val="00E44171"/>
    <w:pPr>
      <w:numPr>
        <w:numId w:val="2"/>
      </w:numPr>
      <w:spacing w:after="240"/>
    </w:p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E44171"/>
    <w:rPr>
      <w:vertAlign w:val="superscript"/>
    </w:rPr>
  </w:style>
  <w:style w:type="character" w:customStyle="1" w:styleId="ParagraphNumberingChar">
    <w:name w:val="Paragraph Numbering Char"/>
    <w:link w:val="ParagraphNumbering"/>
    <w:rsid w:val="00E44171"/>
    <w:rPr>
      <w:rFonts w:ascii="Times New Roman" w:eastAsia="Times New Roman" w:hAnsi="Times New Roman" w:cs="Times New Roman"/>
      <w:sz w:val="24"/>
      <w:szCs w:val="24"/>
      <w:lang w:val="en-US"/>
    </w:rPr>
  </w:style>
  <w:style w:type="character" w:styleId="Hiperpovezava">
    <w:name w:val="Hyperlink"/>
    <w:uiPriority w:val="99"/>
    <w:rsid w:val="00E44171"/>
    <w:rPr>
      <w:color w:val="0000FF"/>
      <w:u w:val="single"/>
    </w:rPr>
  </w:style>
  <w:style w:type="paragraph" w:styleId="Odstavekseznama">
    <w:name w:val="List Paragraph"/>
    <w:aliases w:val="K1,Table of contents numbered,Elenco num ARGEA,body,Odsek zoznamu2"/>
    <w:basedOn w:val="Navaden"/>
    <w:link w:val="OdstavekseznamaZnak"/>
    <w:uiPriority w:val="34"/>
    <w:qFormat/>
    <w:rsid w:val="00E44171"/>
    <w:pPr>
      <w:ind w:left="720"/>
    </w:pPr>
    <w:rPr>
      <w:rFonts w:ascii="Calibri" w:eastAsia="Calibri" w:hAnsi="Calibri" w:cs="Calibri"/>
      <w:sz w:val="22"/>
      <w:szCs w:val="22"/>
    </w:rPr>
  </w:style>
  <w:style w:type="character" w:customStyle="1" w:styleId="OdstavekseznamaZnak">
    <w:name w:val="Odstavek seznama Znak"/>
    <w:aliases w:val="K1 Znak,Table of contents numbered Znak,Elenco num ARGEA Znak,body Znak,Odsek zoznamu2 Znak"/>
    <w:link w:val="Odstavekseznama"/>
    <w:uiPriority w:val="34"/>
    <w:locked/>
    <w:rsid w:val="00E44171"/>
    <w:rPr>
      <w:rFonts w:ascii="Calibri" w:eastAsia="Calibri" w:hAnsi="Calibri" w:cs="Calibri"/>
      <w:lang w:val="en-US"/>
    </w:rPr>
  </w:style>
  <w:style w:type="character" w:customStyle="1" w:styleId="hps">
    <w:name w:val="hps"/>
    <w:basedOn w:val="Privzetapisavaodstavka"/>
    <w:rsid w:val="00E44171"/>
  </w:style>
  <w:style w:type="paragraph" w:customStyle="1" w:styleId="Sprotnaopomba-besedilo1">
    <w:name w:val="Sprotna opomba - besedilo1"/>
    <w:basedOn w:val="Navaden"/>
    <w:rsid w:val="00E44171"/>
    <w:pPr>
      <w:tabs>
        <w:tab w:val="left" w:pos="1700"/>
        <w:tab w:val="left" w:pos="2041"/>
        <w:tab w:val="left" w:pos="2381"/>
      </w:tabs>
      <w:suppressAutoHyphens/>
      <w:autoSpaceDN w:val="0"/>
      <w:spacing w:after="120"/>
      <w:ind w:left="850" w:hanging="850"/>
      <w:jc w:val="both"/>
    </w:pPr>
    <w:rPr>
      <w:rFonts w:eastAsia="MS Mincho"/>
      <w:kern w:val="3"/>
      <w:sz w:val="20"/>
      <w:szCs w:val="20"/>
      <w:lang w:val="en-GB" w:eastAsia="zh-CN"/>
    </w:rPr>
  </w:style>
  <w:style w:type="table" w:styleId="Tabelamrea">
    <w:name w:val="Table Grid"/>
    <w:basedOn w:val="Navadnatabela"/>
    <w:uiPriority w:val="39"/>
    <w:rsid w:val="00E44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rsid w:val="001D11BA"/>
    <w:rPr>
      <w:rFonts w:asciiTheme="majorHAnsi" w:eastAsiaTheme="majorEastAsia" w:hAnsiTheme="majorHAnsi" w:cstheme="majorBidi"/>
      <w:color w:val="1F4D78" w:themeColor="accent1" w:themeShade="7F"/>
      <w:sz w:val="24"/>
      <w:szCs w:val="24"/>
      <w:lang w:val="en-US"/>
    </w:rPr>
  </w:style>
  <w:style w:type="character" w:styleId="Pripombasklic">
    <w:name w:val="annotation reference"/>
    <w:basedOn w:val="Privzetapisavaodstavka"/>
    <w:uiPriority w:val="99"/>
    <w:unhideWhenUsed/>
    <w:rsid w:val="00785C07"/>
    <w:rPr>
      <w:sz w:val="16"/>
      <w:szCs w:val="16"/>
    </w:rPr>
  </w:style>
  <w:style w:type="paragraph" w:styleId="Pripombabesedilo">
    <w:name w:val="annotation text"/>
    <w:basedOn w:val="Navaden"/>
    <w:link w:val="PripombabesediloZnak"/>
    <w:uiPriority w:val="99"/>
    <w:unhideWhenUsed/>
    <w:rsid w:val="00785C07"/>
    <w:pPr>
      <w:spacing w:after="200"/>
    </w:pPr>
    <w:rPr>
      <w:rFonts w:asciiTheme="minorHAnsi" w:eastAsiaTheme="minorHAnsi" w:hAnsiTheme="minorHAnsi" w:cstheme="minorBidi"/>
      <w:sz w:val="20"/>
      <w:szCs w:val="20"/>
      <w:lang w:val="sl-SI"/>
    </w:rPr>
  </w:style>
  <w:style w:type="character" w:customStyle="1" w:styleId="PripombabesediloZnak">
    <w:name w:val="Pripomba – besedilo Znak"/>
    <w:basedOn w:val="Privzetapisavaodstavka"/>
    <w:link w:val="Pripombabesedilo"/>
    <w:uiPriority w:val="99"/>
    <w:rsid w:val="00785C07"/>
    <w:rPr>
      <w:sz w:val="20"/>
      <w:szCs w:val="20"/>
    </w:rPr>
  </w:style>
  <w:style w:type="paragraph" w:styleId="Besedilooblaka">
    <w:name w:val="Balloon Text"/>
    <w:basedOn w:val="Navaden"/>
    <w:link w:val="BesedilooblakaZnak"/>
    <w:uiPriority w:val="99"/>
    <w:unhideWhenUsed/>
    <w:rsid w:val="00785C07"/>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785C07"/>
    <w:rPr>
      <w:rFonts w:ascii="Segoe UI" w:eastAsia="Times New Roman" w:hAnsi="Segoe UI" w:cs="Segoe UI"/>
      <w:sz w:val="18"/>
      <w:szCs w:val="18"/>
      <w:lang w:val="en-US"/>
    </w:rPr>
  </w:style>
  <w:style w:type="paragraph" w:customStyle="1" w:styleId="Default">
    <w:name w:val="Default"/>
    <w:rsid w:val="0083322E"/>
    <w:pPr>
      <w:autoSpaceDE w:val="0"/>
      <w:autoSpaceDN w:val="0"/>
      <w:adjustRightInd w:val="0"/>
      <w:spacing w:after="0" w:line="240" w:lineRule="auto"/>
    </w:pPr>
    <w:rPr>
      <w:rFonts w:ascii="Georgia" w:hAnsi="Georgia" w:cs="Georgia"/>
      <w:color w:val="000000"/>
      <w:sz w:val="24"/>
      <w:szCs w:val="24"/>
    </w:rPr>
  </w:style>
  <w:style w:type="paragraph" w:styleId="Telobesedila">
    <w:name w:val="Body Text"/>
    <w:basedOn w:val="Navaden"/>
    <w:link w:val="TelobesedilaZnak"/>
    <w:uiPriority w:val="99"/>
    <w:qFormat/>
    <w:rsid w:val="002A7DE3"/>
    <w:pPr>
      <w:suppressAutoHyphens/>
    </w:pPr>
    <w:rPr>
      <w:rFonts w:ascii="Tahoma" w:hAnsi="Tahoma"/>
      <w:color w:val="008000"/>
      <w:sz w:val="22"/>
      <w:szCs w:val="22"/>
      <w:lang w:eastAsia="ar-SA"/>
    </w:rPr>
  </w:style>
  <w:style w:type="character" w:customStyle="1" w:styleId="TelobesedilaZnak">
    <w:name w:val="Telo besedila Znak"/>
    <w:basedOn w:val="Privzetapisavaodstavka"/>
    <w:link w:val="Telobesedila"/>
    <w:uiPriority w:val="99"/>
    <w:rsid w:val="002A7DE3"/>
    <w:rPr>
      <w:rFonts w:ascii="Tahoma" w:eastAsia="Times New Roman" w:hAnsi="Tahoma" w:cs="Times New Roman"/>
      <w:color w:val="008000"/>
      <w:lang w:eastAsia="ar-SA"/>
    </w:rPr>
  </w:style>
  <w:style w:type="paragraph" w:customStyle="1" w:styleId="AOHead1">
    <w:name w:val="AOHead1"/>
    <w:basedOn w:val="Navaden"/>
    <w:next w:val="Navaden"/>
    <w:rsid w:val="002A7DE3"/>
    <w:pPr>
      <w:keepNext/>
      <w:numPr>
        <w:numId w:val="4"/>
      </w:numPr>
      <w:spacing w:before="240" w:line="260" w:lineRule="atLeast"/>
      <w:jc w:val="both"/>
      <w:outlineLvl w:val="0"/>
    </w:pPr>
    <w:rPr>
      <w:b/>
      <w:bCs/>
      <w:caps/>
      <w:snapToGrid w:val="0"/>
      <w:sz w:val="22"/>
      <w:szCs w:val="22"/>
      <w:lang w:val="hu-HU"/>
    </w:rPr>
  </w:style>
  <w:style w:type="paragraph" w:customStyle="1" w:styleId="AOHead2">
    <w:name w:val="AOHead2"/>
    <w:basedOn w:val="Navaden"/>
    <w:next w:val="Navaden"/>
    <w:rsid w:val="002A7DE3"/>
    <w:pPr>
      <w:keepNext/>
      <w:numPr>
        <w:ilvl w:val="1"/>
        <w:numId w:val="4"/>
      </w:numPr>
      <w:spacing w:before="240" w:line="260" w:lineRule="atLeast"/>
      <w:jc w:val="both"/>
      <w:outlineLvl w:val="1"/>
    </w:pPr>
    <w:rPr>
      <w:b/>
      <w:bCs/>
      <w:snapToGrid w:val="0"/>
      <w:sz w:val="22"/>
      <w:szCs w:val="22"/>
      <w:lang w:val="hu-HU"/>
    </w:rPr>
  </w:style>
  <w:style w:type="paragraph" w:customStyle="1" w:styleId="AOHead3">
    <w:name w:val="AOHead3"/>
    <w:basedOn w:val="Navaden"/>
    <w:next w:val="Navaden"/>
    <w:rsid w:val="002A7DE3"/>
    <w:pPr>
      <w:numPr>
        <w:ilvl w:val="2"/>
        <w:numId w:val="4"/>
      </w:numPr>
      <w:spacing w:before="240" w:line="260" w:lineRule="atLeast"/>
      <w:jc w:val="both"/>
      <w:outlineLvl w:val="2"/>
    </w:pPr>
    <w:rPr>
      <w:snapToGrid w:val="0"/>
      <w:sz w:val="22"/>
      <w:szCs w:val="22"/>
      <w:lang w:val="hu-HU"/>
    </w:rPr>
  </w:style>
  <w:style w:type="paragraph" w:customStyle="1" w:styleId="AOHead4">
    <w:name w:val="AOHead4"/>
    <w:basedOn w:val="Navaden"/>
    <w:next w:val="Navaden"/>
    <w:rsid w:val="002A7DE3"/>
    <w:pPr>
      <w:numPr>
        <w:ilvl w:val="3"/>
        <w:numId w:val="4"/>
      </w:numPr>
      <w:spacing w:before="240" w:line="260" w:lineRule="atLeast"/>
      <w:jc w:val="both"/>
      <w:outlineLvl w:val="3"/>
    </w:pPr>
    <w:rPr>
      <w:snapToGrid w:val="0"/>
      <w:sz w:val="22"/>
      <w:szCs w:val="22"/>
      <w:lang w:val="hu-HU"/>
    </w:rPr>
  </w:style>
  <w:style w:type="paragraph" w:customStyle="1" w:styleId="AOHead5">
    <w:name w:val="AOHead5"/>
    <w:basedOn w:val="Navaden"/>
    <w:next w:val="Navaden"/>
    <w:rsid w:val="002A7DE3"/>
    <w:pPr>
      <w:numPr>
        <w:ilvl w:val="4"/>
        <w:numId w:val="4"/>
      </w:numPr>
      <w:spacing w:before="240" w:line="260" w:lineRule="atLeast"/>
      <w:jc w:val="both"/>
      <w:outlineLvl w:val="4"/>
    </w:pPr>
    <w:rPr>
      <w:snapToGrid w:val="0"/>
      <w:sz w:val="22"/>
      <w:szCs w:val="22"/>
      <w:lang w:val="hu-HU"/>
    </w:rPr>
  </w:style>
  <w:style w:type="paragraph" w:customStyle="1" w:styleId="AOHead6">
    <w:name w:val="AOHead6"/>
    <w:basedOn w:val="Navaden"/>
    <w:next w:val="Navaden"/>
    <w:rsid w:val="002A7DE3"/>
    <w:pPr>
      <w:numPr>
        <w:ilvl w:val="5"/>
        <w:numId w:val="4"/>
      </w:numPr>
      <w:spacing w:before="240" w:line="260" w:lineRule="atLeast"/>
      <w:jc w:val="both"/>
      <w:outlineLvl w:val="5"/>
    </w:pPr>
    <w:rPr>
      <w:snapToGrid w:val="0"/>
      <w:sz w:val="22"/>
      <w:szCs w:val="22"/>
      <w:lang w:val="hu-HU"/>
    </w:rPr>
  </w:style>
  <w:style w:type="paragraph" w:styleId="NaslovTOC">
    <w:name w:val="TOC Heading"/>
    <w:basedOn w:val="Naslov1"/>
    <w:next w:val="Navaden"/>
    <w:uiPriority w:val="39"/>
    <w:unhideWhenUsed/>
    <w:qFormat/>
    <w:rsid w:val="0092767C"/>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E74B5" w:themeColor="accent1" w:themeShade="BF"/>
      <w:kern w:val="0"/>
      <w:sz w:val="32"/>
      <w:lang w:val="sl-SI" w:eastAsia="sl-SI"/>
    </w:rPr>
  </w:style>
  <w:style w:type="paragraph" w:styleId="Kazalovsebine2">
    <w:name w:val="toc 2"/>
    <w:basedOn w:val="Navaden"/>
    <w:next w:val="Navaden"/>
    <w:autoRedefine/>
    <w:uiPriority w:val="39"/>
    <w:unhideWhenUsed/>
    <w:rsid w:val="002450FE"/>
    <w:pPr>
      <w:tabs>
        <w:tab w:val="left" w:pos="660"/>
        <w:tab w:val="right" w:leader="dot" w:pos="9062"/>
      </w:tabs>
      <w:spacing w:after="100"/>
      <w:ind w:left="220"/>
      <w:jc w:val="right"/>
    </w:pPr>
    <w:rPr>
      <w:rFonts w:asciiTheme="minorHAnsi" w:eastAsiaTheme="minorEastAsia" w:hAnsiTheme="minorHAnsi"/>
      <w:sz w:val="22"/>
      <w:szCs w:val="22"/>
      <w:lang w:val="sl-SI" w:eastAsia="sl-SI"/>
    </w:rPr>
  </w:style>
  <w:style w:type="paragraph" w:styleId="Kazalovsebine1">
    <w:name w:val="toc 1"/>
    <w:basedOn w:val="Navaden"/>
    <w:next w:val="Navaden"/>
    <w:autoRedefine/>
    <w:uiPriority w:val="39"/>
    <w:unhideWhenUsed/>
    <w:rsid w:val="0092767C"/>
    <w:pPr>
      <w:spacing w:after="100" w:line="259" w:lineRule="auto"/>
    </w:pPr>
    <w:rPr>
      <w:rFonts w:asciiTheme="minorHAnsi" w:eastAsiaTheme="minorEastAsia" w:hAnsiTheme="minorHAnsi"/>
      <w:sz w:val="22"/>
      <w:szCs w:val="22"/>
      <w:lang w:val="sl-SI" w:eastAsia="sl-SI"/>
    </w:rPr>
  </w:style>
  <w:style w:type="paragraph" w:styleId="Kazalovsebine3">
    <w:name w:val="toc 3"/>
    <w:basedOn w:val="Navaden"/>
    <w:next w:val="Navaden"/>
    <w:autoRedefine/>
    <w:uiPriority w:val="39"/>
    <w:unhideWhenUsed/>
    <w:rsid w:val="00BD4637"/>
    <w:pPr>
      <w:tabs>
        <w:tab w:val="right" w:leader="dot" w:pos="9062"/>
      </w:tabs>
      <w:spacing w:line="276" w:lineRule="auto"/>
      <w:ind w:left="440"/>
    </w:pPr>
    <w:rPr>
      <w:rFonts w:asciiTheme="minorHAnsi" w:eastAsiaTheme="minorEastAsia" w:hAnsiTheme="minorHAnsi"/>
      <w:sz w:val="22"/>
      <w:szCs w:val="22"/>
      <w:lang w:val="sl-SI" w:eastAsia="sl-SI"/>
    </w:rPr>
  </w:style>
  <w:style w:type="paragraph" w:customStyle="1" w:styleId="Golobesedilo1">
    <w:name w:val="Golo besedilo1"/>
    <w:basedOn w:val="Navaden"/>
    <w:rsid w:val="00B86025"/>
    <w:pPr>
      <w:suppressAutoHyphens/>
    </w:pPr>
    <w:rPr>
      <w:rFonts w:ascii="Courier New" w:hAnsi="Courier New"/>
      <w:sz w:val="20"/>
      <w:szCs w:val="20"/>
      <w:lang w:val="sl-SI" w:eastAsia="ar-SA"/>
    </w:rPr>
  </w:style>
  <w:style w:type="paragraph" w:customStyle="1" w:styleId="ZnakZnak1">
    <w:name w:val="Znak Znak1"/>
    <w:basedOn w:val="AOHead3"/>
    <w:next w:val="Navaden"/>
    <w:rsid w:val="00B86025"/>
    <w:pPr>
      <w:numPr>
        <w:numId w:val="3"/>
      </w:numPr>
    </w:pPr>
  </w:style>
  <w:style w:type="paragraph" w:styleId="Glava">
    <w:name w:val="header"/>
    <w:aliases w:val="APEK-4"/>
    <w:basedOn w:val="Navaden"/>
    <w:link w:val="GlavaZnak"/>
    <w:unhideWhenUsed/>
    <w:qFormat/>
    <w:rsid w:val="004427BA"/>
    <w:pPr>
      <w:tabs>
        <w:tab w:val="center" w:pos="4536"/>
        <w:tab w:val="right" w:pos="9072"/>
      </w:tabs>
    </w:pPr>
  </w:style>
  <w:style w:type="character" w:customStyle="1" w:styleId="GlavaZnak">
    <w:name w:val="Glava Znak"/>
    <w:aliases w:val="APEK-4 Znak"/>
    <w:basedOn w:val="Privzetapisavaodstavka"/>
    <w:link w:val="Glava"/>
    <w:rsid w:val="004427BA"/>
    <w:rPr>
      <w:rFonts w:ascii="Times New Roman" w:eastAsia="Times New Roman" w:hAnsi="Times New Roman" w:cs="Times New Roman"/>
      <w:sz w:val="24"/>
      <w:szCs w:val="24"/>
      <w:lang w:val="en-US"/>
    </w:rPr>
  </w:style>
  <w:style w:type="paragraph" w:styleId="Noga">
    <w:name w:val="footer"/>
    <w:aliases w:val="|| Footer"/>
    <w:basedOn w:val="Navaden"/>
    <w:link w:val="NogaZnak"/>
    <w:uiPriority w:val="99"/>
    <w:unhideWhenUsed/>
    <w:rsid w:val="004427BA"/>
    <w:pPr>
      <w:tabs>
        <w:tab w:val="center" w:pos="4536"/>
        <w:tab w:val="right" w:pos="9072"/>
      </w:tabs>
    </w:pPr>
  </w:style>
  <w:style w:type="character" w:customStyle="1" w:styleId="NogaZnak">
    <w:name w:val="Noga Znak"/>
    <w:aliases w:val="|| Footer Znak"/>
    <w:basedOn w:val="Privzetapisavaodstavka"/>
    <w:link w:val="Noga"/>
    <w:uiPriority w:val="99"/>
    <w:rsid w:val="004427BA"/>
    <w:rPr>
      <w:rFonts w:ascii="Times New Roman" w:eastAsia="Times New Roman" w:hAnsi="Times New Roman" w:cs="Times New Roman"/>
      <w:sz w:val="24"/>
      <w:szCs w:val="24"/>
      <w:lang w:val="en-US"/>
    </w:rPr>
  </w:style>
  <w:style w:type="paragraph" w:styleId="Zadevapripombe">
    <w:name w:val="annotation subject"/>
    <w:basedOn w:val="Pripombabesedilo"/>
    <w:next w:val="Pripombabesedilo"/>
    <w:link w:val="ZadevapripombeZnak"/>
    <w:uiPriority w:val="99"/>
    <w:unhideWhenUsed/>
    <w:rsid w:val="00FE7807"/>
    <w:pPr>
      <w:spacing w:after="0"/>
    </w:pPr>
    <w:rPr>
      <w:rFonts w:ascii="Times New Roman" w:eastAsia="Times New Roman" w:hAnsi="Times New Roman" w:cs="Times New Roman"/>
      <w:b/>
      <w:bCs/>
      <w:lang w:val="en-US"/>
    </w:rPr>
  </w:style>
  <w:style w:type="character" w:customStyle="1" w:styleId="ZadevapripombeZnak">
    <w:name w:val="Zadeva pripombe Znak"/>
    <w:basedOn w:val="PripombabesediloZnak"/>
    <w:link w:val="Zadevapripombe"/>
    <w:uiPriority w:val="99"/>
    <w:rsid w:val="00FE7807"/>
    <w:rPr>
      <w:rFonts w:ascii="Times New Roman" w:eastAsia="Times New Roman" w:hAnsi="Times New Roman" w:cs="Times New Roman"/>
      <w:b/>
      <w:bCs/>
      <w:sz w:val="20"/>
      <w:szCs w:val="20"/>
      <w:lang w:val="en-US"/>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8327A8"/>
    <w:pPr>
      <w:spacing w:after="200"/>
    </w:pPr>
    <w:rPr>
      <w:b/>
      <w:bCs/>
      <w:color w:val="5B9BD5" w:themeColor="accent1"/>
      <w:sz w:val="18"/>
      <w:szCs w:val="18"/>
    </w:rPr>
  </w:style>
  <w:style w:type="paragraph" w:styleId="Revizija">
    <w:name w:val="Revision"/>
    <w:hidden/>
    <w:uiPriority w:val="99"/>
    <w:semiHidden/>
    <w:rsid w:val="00CD23C7"/>
    <w:pPr>
      <w:spacing w:after="0" w:line="240" w:lineRule="auto"/>
    </w:pPr>
    <w:rPr>
      <w:rFonts w:ascii="Times New Roman" w:eastAsia="Times New Roman" w:hAnsi="Times New Roman" w:cs="Times New Roman"/>
      <w:sz w:val="24"/>
      <w:szCs w:val="24"/>
      <w:lang w:val="en-US"/>
    </w:rPr>
  </w:style>
  <w:style w:type="paragraph" w:customStyle="1" w:styleId="tevilnatoka1">
    <w:name w:val="tevilnatoka1"/>
    <w:basedOn w:val="Navaden"/>
    <w:rsid w:val="005234C0"/>
    <w:pPr>
      <w:ind w:left="425" w:hanging="425"/>
      <w:jc w:val="both"/>
    </w:pPr>
    <w:rPr>
      <w:rFonts w:ascii="Arial" w:hAnsi="Arial" w:cs="Arial"/>
      <w:sz w:val="22"/>
      <w:szCs w:val="22"/>
      <w:lang w:val="sl-SI"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
    <w:basedOn w:val="Navaden"/>
    <w:link w:val="Sprotnaopomba-besediloZnak"/>
    <w:uiPriority w:val="99"/>
    <w:unhideWhenUsed/>
    <w:qFormat/>
    <w:rsid w:val="000F04AE"/>
    <w:rPr>
      <w:sz w:val="20"/>
      <w:szCs w:val="20"/>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0F04AE"/>
    <w:rPr>
      <w:rFonts w:ascii="Times New Roman" w:eastAsia="Times New Roman" w:hAnsi="Times New Roman" w:cs="Times New Roman"/>
      <w:sz w:val="20"/>
      <w:szCs w:val="20"/>
      <w:lang w:val="en-US"/>
    </w:rPr>
  </w:style>
  <w:style w:type="character" w:customStyle="1" w:styleId="Naslov5Znak">
    <w:name w:val="Naslov 5 Znak"/>
    <w:basedOn w:val="Privzetapisavaodstavka"/>
    <w:link w:val="Naslov5"/>
    <w:uiPriority w:val="9"/>
    <w:rsid w:val="008377F0"/>
    <w:rPr>
      <w:rFonts w:asciiTheme="majorHAnsi" w:eastAsiaTheme="majorEastAsia" w:hAnsiTheme="majorHAnsi" w:cstheme="majorBidi"/>
      <w:color w:val="2E74B5" w:themeColor="accent1" w:themeShade="BF"/>
      <w:sz w:val="24"/>
      <w:szCs w:val="24"/>
      <w:lang w:val="en-US"/>
    </w:rPr>
  </w:style>
  <w:style w:type="paragraph" w:customStyle="1" w:styleId="footnotedescription">
    <w:name w:val="footnote description"/>
    <w:next w:val="Navaden"/>
    <w:link w:val="footnotedescriptionChar"/>
    <w:hidden/>
    <w:rsid w:val="008377F0"/>
    <w:pPr>
      <w:spacing w:after="0"/>
    </w:pPr>
    <w:rPr>
      <w:rFonts w:ascii="Georgia" w:eastAsia="Georgia" w:hAnsi="Georgia" w:cs="Georgia"/>
      <w:color w:val="000000"/>
      <w:sz w:val="18"/>
      <w:lang w:eastAsia="sl-SI"/>
    </w:rPr>
  </w:style>
  <w:style w:type="character" w:customStyle="1" w:styleId="footnotedescriptionChar">
    <w:name w:val="footnote description Char"/>
    <w:link w:val="footnotedescription"/>
    <w:rsid w:val="008377F0"/>
    <w:rPr>
      <w:rFonts w:ascii="Georgia" w:eastAsia="Georgia" w:hAnsi="Georgia" w:cs="Georgia"/>
      <w:color w:val="000000"/>
      <w:sz w:val="18"/>
      <w:lang w:eastAsia="sl-SI"/>
    </w:rPr>
  </w:style>
  <w:style w:type="character" w:customStyle="1" w:styleId="footnotemark">
    <w:name w:val="footnote mark"/>
    <w:hidden/>
    <w:rsid w:val="008377F0"/>
    <w:rPr>
      <w:rFonts w:ascii="Georgia" w:eastAsia="Georgia" w:hAnsi="Georgia" w:cs="Georgia"/>
      <w:color w:val="000000"/>
      <w:sz w:val="16"/>
      <w:vertAlign w:val="superscript"/>
    </w:rPr>
  </w:style>
  <w:style w:type="table" w:customStyle="1" w:styleId="TableGrid">
    <w:name w:val="TableGrid"/>
    <w:rsid w:val="008377F0"/>
    <w:pPr>
      <w:spacing w:after="0" w:line="240" w:lineRule="auto"/>
    </w:pPr>
    <w:rPr>
      <w:rFonts w:eastAsiaTheme="minorEastAsia"/>
      <w:lang w:eastAsia="sl-SI"/>
    </w:rPr>
    <w:tblPr>
      <w:tblCellMar>
        <w:top w:w="0" w:type="dxa"/>
        <w:left w:w="0" w:type="dxa"/>
        <w:bottom w:w="0" w:type="dxa"/>
        <w:right w:w="0" w:type="dxa"/>
      </w:tblCellMar>
    </w:tblPr>
  </w:style>
  <w:style w:type="character" w:customStyle="1" w:styleId="Naslov4Znak">
    <w:name w:val="Naslov 4 Znak"/>
    <w:basedOn w:val="Privzetapisavaodstavka"/>
    <w:link w:val="Naslov4"/>
    <w:uiPriority w:val="9"/>
    <w:rsid w:val="00712D42"/>
    <w:rPr>
      <w:rFonts w:asciiTheme="majorHAnsi" w:eastAsiaTheme="majorEastAsia" w:hAnsiTheme="majorHAnsi" w:cstheme="majorBidi"/>
      <w:i/>
      <w:iCs/>
      <w:color w:val="2E74B5" w:themeColor="accent1" w:themeShade="BF"/>
      <w:sz w:val="24"/>
      <w:szCs w:val="24"/>
      <w:lang w:val="en-US"/>
    </w:rPr>
  </w:style>
  <w:style w:type="character" w:customStyle="1" w:styleId="Naslov6Znak">
    <w:name w:val="Naslov 6 Znak"/>
    <w:basedOn w:val="Privzetapisavaodstavka"/>
    <w:link w:val="Naslov6"/>
    <w:uiPriority w:val="9"/>
    <w:rsid w:val="00712D42"/>
    <w:rPr>
      <w:rFonts w:ascii="Georgia" w:eastAsia="Georgia" w:hAnsi="Georgia" w:cs="Georgia"/>
      <w:color w:val="821A1A"/>
      <w:sz w:val="24"/>
      <w:lang w:eastAsia="sl-SI"/>
    </w:rPr>
  </w:style>
  <w:style w:type="character" w:customStyle="1" w:styleId="Naslov7Znak">
    <w:name w:val="Naslov 7 Znak"/>
    <w:basedOn w:val="Privzetapisavaodstavka"/>
    <w:link w:val="Naslov7"/>
    <w:uiPriority w:val="9"/>
    <w:rsid w:val="00712D42"/>
    <w:rPr>
      <w:rFonts w:ascii="Georgia" w:eastAsia="Georgia" w:hAnsi="Georgia" w:cs="Georgia"/>
      <w:color w:val="821A1A"/>
      <w:sz w:val="24"/>
      <w:lang w:eastAsia="sl-SI"/>
    </w:rPr>
  </w:style>
  <w:style w:type="numbering" w:customStyle="1" w:styleId="Brezseznama1">
    <w:name w:val="Brez seznama1"/>
    <w:next w:val="Brezseznama"/>
    <w:uiPriority w:val="99"/>
    <w:semiHidden/>
    <w:unhideWhenUsed/>
    <w:rsid w:val="00712D42"/>
  </w:style>
  <w:style w:type="paragraph" w:customStyle="1" w:styleId="ZnakZnak11">
    <w:name w:val="Znak Znak11"/>
    <w:basedOn w:val="AOHead3"/>
    <w:next w:val="Navaden"/>
    <w:rsid w:val="00497030"/>
    <w:pPr>
      <w:numPr>
        <w:ilvl w:val="0"/>
        <w:numId w:val="0"/>
      </w:numPr>
      <w:ind w:left="2160" w:hanging="360"/>
    </w:pPr>
  </w:style>
  <w:style w:type="paragraph" w:customStyle="1" w:styleId="Oddelek">
    <w:name w:val="Oddelek"/>
    <w:basedOn w:val="Navaden"/>
    <w:link w:val="OddelekZnak1"/>
    <w:qFormat/>
    <w:rsid w:val="00526383"/>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b/>
      <w:sz w:val="22"/>
      <w:szCs w:val="22"/>
      <w:lang w:val="sl-SI" w:eastAsia="sl-SI"/>
    </w:rPr>
  </w:style>
  <w:style w:type="paragraph" w:customStyle="1" w:styleId="rkovnatokazaodstavkom">
    <w:name w:val="Črkovna točka_za odstavkom"/>
    <w:basedOn w:val="Navaden"/>
    <w:link w:val="rkovnatokazaodstavkomZnak"/>
    <w:qFormat/>
    <w:rsid w:val="007C46A2"/>
    <w:pPr>
      <w:numPr>
        <w:numId w:val="7"/>
      </w:numPr>
      <w:overflowPunct w:val="0"/>
      <w:autoSpaceDE w:val="0"/>
      <w:autoSpaceDN w:val="0"/>
      <w:adjustRightInd w:val="0"/>
      <w:spacing w:line="200" w:lineRule="exact"/>
      <w:jc w:val="both"/>
      <w:textAlignment w:val="baseline"/>
    </w:pPr>
    <w:rPr>
      <w:rFonts w:ascii="Arial" w:eastAsia="Calibri" w:hAnsi="Arial"/>
      <w:sz w:val="20"/>
      <w:szCs w:val="20"/>
      <w:lang w:val="sl-SI" w:eastAsia="sl-SI"/>
    </w:rPr>
  </w:style>
  <w:style w:type="paragraph" w:styleId="Navadensplet">
    <w:name w:val="Normal (Web)"/>
    <w:basedOn w:val="Navaden"/>
    <w:uiPriority w:val="99"/>
    <w:unhideWhenUsed/>
    <w:rsid w:val="00E45CFE"/>
    <w:pPr>
      <w:spacing w:before="100" w:beforeAutospacing="1" w:after="100" w:afterAutospacing="1"/>
    </w:pPr>
    <w:rPr>
      <w:rFonts w:ascii="Roboto" w:hAnsi="Roboto"/>
      <w:color w:val="333333"/>
      <w:lang w:val="sl-SI" w:eastAsia="sl-SI"/>
    </w:rPr>
  </w:style>
  <w:style w:type="paragraph" w:customStyle="1" w:styleId="slikasredina">
    <w:name w:val="slikasredina"/>
    <w:basedOn w:val="Navaden"/>
    <w:rsid w:val="00E45CFE"/>
    <w:pPr>
      <w:spacing w:before="300" w:after="300"/>
      <w:ind w:left="300" w:right="300"/>
      <w:jc w:val="center"/>
    </w:pPr>
    <w:rPr>
      <w:rFonts w:ascii="Roboto" w:hAnsi="Roboto"/>
      <w:color w:val="333333"/>
      <w:lang w:val="sl-SI" w:eastAsia="sl-SI"/>
    </w:rPr>
  </w:style>
  <w:style w:type="character" w:styleId="Poudarek">
    <w:name w:val="Emphasis"/>
    <w:basedOn w:val="Privzetapisavaodstavka"/>
    <w:uiPriority w:val="20"/>
    <w:qFormat/>
    <w:rsid w:val="00354C0C"/>
    <w:rPr>
      <w:rFonts w:ascii="inherit" w:hAnsi="inherit" w:hint="default"/>
      <w:i/>
      <w:iCs/>
      <w:bdr w:val="none" w:sz="0" w:space="0" w:color="auto" w:frame="1"/>
      <w:vertAlign w:val="baseline"/>
    </w:rPr>
  </w:style>
  <w:style w:type="paragraph" w:styleId="Oznaenseznam">
    <w:name w:val="List Bullet"/>
    <w:basedOn w:val="Navaden"/>
    <w:uiPriority w:val="99"/>
    <w:unhideWhenUsed/>
    <w:qFormat/>
    <w:rsid w:val="001C24E4"/>
    <w:pPr>
      <w:numPr>
        <w:ilvl w:val="5"/>
        <w:numId w:val="8"/>
      </w:numPr>
      <w:spacing w:before="60" w:after="120"/>
      <w:ind w:left="346"/>
      <w:jc w:val="both"/>
    </w:pPr>
    <w:rPr>
      <w:rFonts w:asciiTheme="minorHAnsi" w:eastAsiaTheme="minorHAnsi" w:hAnsiTheme="minorHAnsi" w:cstheme="minorBidi"/>
      <w:sz w:val="20"/>
      <w:szCs w:val="20"/>
      <w:lang w:val="sl-SI"/>
    </w:rPr>
  </w:style>
  <w:style w:type="paragraph" w:styleId="Oznaenseznam2">
    <w:name w:val="List Bullet 2"/>
    <w:basedOn w:val="Navaden"/>
    <w:unhideWhenUsed/>
    <w:qFormat/>
    <w:rsid w:val="001C24E4"/>
    <w:pPr>
      <w:numPr>
        <w:ilvl w:val="6"/>
        <w:numId w:val="8"/>
      </w:numPr>
      <w:spacing w:after="120"/>
      <w:ind w:left="692" w:hanging="346"/>
      <w:jc w:val="both"/>
    </w:pPr>
    <w:rPr>
      <w:rFonts w:asciiTheme="minorHAnsi" w:eastAsiaTheme="minorHAnsi" w:hAnsiTheme="minorHAnsi" w:cstheme="minorBidi"/>
      <w:sz w:val="20"/>
      <w:szCs w:val="20"/>
      <w:lang w:val="sl-SI"/>
    </w:rPr>
  </w:style>
  <w:style w:type="paragraph" w:styleId="Oznaenseznam3">
    <w:name w:val="List Bullet 3"/>
    <w:basedOn w:val="Navaden"/>
    <w:uiPriority w:val="99"/>
    <w:unhideWhenUsed/>
    <w:qFormat/>
    <w:rsid w:val="001C24E4"/>
    <w:pPr>
      <w:numPr>
        <w:ilvl w:val="7"/>
        <w:numId w:val="8"/>
      </w:numPr>
      <w:spacing w:after="120"/>
      <w:ind w:left="1038"/>
    </w:pPr>
    <w:rPr>
      <w:rFonts w:asciiTheme="minorHAnsi" w:eastAsiaTheme="minorHAnsi" w:hAnsiTheme="minorHAnsi" w:cstheme="minorBidi"/>
      <w:sz w:val="20"/>
      <w:szCs w:val="20"/>
      <w:lang w:val="sl-SI"/>
    </w:rPr>
  </w:style>
  <w:style w:type="paragraph" w:styleId="Oznaenseznam4">
    <w:name w:val="List Bullet 4"/>
    <w:basedOn w:val="Navaden"/>
    <w:unhideWhenUsed/>
    <w:qFormat/>
    <w:rsid w:val="001C24E4"/>
    <w:pPr>
      <w:numPr>
        <w:ilvl w:val="8"/>
        <w:numId w:val="8"/>
      </w:numPr>
      <w:spacing w:after="120"/>
    </w:pPr>
    <w:rPr>
      <w:rFonts w:asciiTheme="minorHAnsi" w:eastAsiaTheme="minorHAnsi" w:hAnsiTheme="minorHAnsi" w:cstheme="minorBidi"/>
      <w:sz w:val="20"/>
      <w:szCs w:val="20"/>
      <w:lang w:val="sl-SI"/>
    </w:rPr>
  </w:style>
  <w:style w:type="paragraph" w:styleId="Oznaenseznam5">
    <w:name w:val="List Bullet 5"/>
    <w:basedOn w:val="Navaden"/>
    <w:unhideWhenUsed/>
    <w:rsid w:val="001C24E4"/>
    <w:pPr>
      <w:numPr>
        <w:ilvl w:val="4"/>
        <w:numId w:val="8"/>
      </w:numPr>
      <w:spacing w:after="120"/>
    </w:pPr>
    <w:rPr>
      <w:rFonts w:asciiTheme="minorHAnsi" w:eastAsiaTheme="minorHAnsi" w:hAnsiTheme="minorHAnsi" w:cstheme="minorBidi"/>
      <w:sz w:val="20"/>
      <w:szCs w:val="20"/>
      <w:lang w:val="sl-SI"/>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FF3CE1"/>
    <w:rPr>
      <w:rFonts w:ascii="Times New Roman" w:eastAsia="Times New Roman" w:hAnsi="Times New Roman" w:cs="Times New Roman"/>
      <w:b/>
      <w:bCs/>
      <w:color w:val="5B9BD5" w:themeColor="accent1"/>
      <w:sz w:val="18"/>
      <w:szCs w:val="18"/>
      <w:lang w:val="en-US"/>
    </w:rPr>
  </w:style>
  <w:style w:type="paragraph" w:customStyle="1" w:styleId="Source">
    <w:name w:val="Source"/>
    <w:basedOn w:val="Telobesedila"/>
    <w:link w:val="SourceChar"/>
    <w:uiPriority w:val="99"/>
    <w:qFormat/>
    <w:rsid w:val="00FF3CE1"/>
    <w:pPr>
      <w:suppressAutoHyphens w:val="0"/>
      <w:spacing w:before="120" w:after="160"/>
      <w:jc w:val="both"/>
    </w:pPr>
    <w:rPr>
      <w:rFonts w:asciiTheme="minorHAnsi" w:eastAsiaTheme="minorHAnsi" w:hAnsiTheme="minorHAnsi" w:cstheme="minorBidi"/>
      <w:i/>
      <w:color w:val="auto"/>
      <w:sz w:val="18"/>
      <w:szCs w:val="20"/>
      <w:lang w:val="sl-SI" w:eastAsia="en-US"/>
    </w:rPr>
  </w:style>
  <w:style w:type="character" w:customStyle="1" w:styleId="SourceChar">
    <w:name w:val="Source Char"/>
    <w:link w:val="Source"/>
    <w:uiPriority w:val="99"/>
    <w:locked/>
    <w:rsid w:val="00FF3CE1"/>
    <w:rPr>
      <w:i/>
      <w:sz w:val="18"/>
      <w:szCs w:val="20"/>
    </w:rPr>
  </w:style>
  <w:style w:type="table" w:customStyle="1" w:styleId="PwCTableText">
    <w:name w:val="PwC Table Text"/>
    <w:basedOn w:val="Navadnatabela"/>
    <w:uiPriority w:val="99"/>
    <w:rsid w:val="00FF3CE1"/>
    <w:pPr>
      <w:spacing w:before="100" w:beforeAutospacing="1" w:after="100" w:afterAutospacing="1" w:line="240" w:lineRule="auto"/>
    </w:pPr>
    <w:rPr>
      <w:rFonts w:ascii="Georgia" w:hAnsi="Georgia"/>
      <w:sz w:val="18"/>
      <w:szCs w:val="20"/>
      <w:lang w:val="en-US"/>
    </w:rPr>
    <w:tblPr>
      <w:tblBorders>
        <w:insideH w:val="dotted" w:sz="4" w:space="0" w:color="5B9BD5" w:themeColor="accent1"/>
      </w:tblBorders>
      <w:tblCellMar>
        <w:top w:w="72" w:type="dxa"/>
        <w:left w:w="115" w:type="dxa"/>
        <w:bottom w:w="72" w:type="dxa"/>
        <w:right w:w="115" w:type="dxa"/>
      </w:tblCellMar>
    </w:tblPr>
    <w:tcPr>
      <w:vAlign w:val="center"/>
    </w:tcPr>
    <w:tblStylePr w:type="firstRow">
      <w:pPr>
        <w:jc w:val="lef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character" w:styleId="Krepko">
    <w:name w:val="Strong"/>
    <w:basedOn w:val="Privzetapisavaodstavka"/>
    <w:uiPriority w:val="22"/>
    <w:qFormat/>
    <w:rsid w:val="00FF3CE1"/>
    <w:rPr>
      <w:b/>
      <w:bCs/>
    </w:rPr>
  </w:style>
  <w:style w:type="paragraph" w:customStyle="1" w:styleId="AppendixHeading1">
    <w:name w:val="Appendix Heading 1"/>
    <w:basedOn w:val="Naslov1"/>
    <w:next w:val="AppendixHeading2"/>
    <w:rsid w:val="00FF3CE1"/>
    <w:pPr>
      <w:pageBreakBefore/>
      <w:numPr>
        <w:numId w:val="9"/>
      </w:numPr>
      <w:spacing w:after="480" w:line="0" w:lineRule="atLeast"/>
      <w:ind w:left="533"/>
      <w:jc w:val="left"/>
    </w:pPr>
    <w:rPr>
      <w:rFonts w:asciiTheme="majorHAnsi" w:eastAsiaTheme="majorEastAsia" w:hAnsiTheme="majorHAnsi" w:cstheme="majorBidi"/>
      <w:bCs w:val="0"/>
      <w:i/>
      <w:smallCaps w:val="0"/>
      <w:color w:val="000000" w:themeColor="text1"/>
      <w:kern w:val="0"/>
      <w:sz w:val="32"/>
      <w:lang w:val="sl-SI"/>
    </w:rPr>
  </w:style>
  <w:style w:type="paragraph" w:customStyle="1" w:styleId="AppendixHeading2">
    <w:name w:val="Appendix Heading 2"/>
    <w:basedOn w:val="AppendixHeading1"/>
    <w:next w:val="Telobesedila"/>
    <w:rsid w:val="00FF3CE1"/>
    <w:pPr>
      <w:pageBreakBefore w:val="0"/>
      <w:numPr>
        <w:ilvl w:val="1"/>
      </w:numPr>
      <w:spacing w:after="160"/>
      <w:ind w:left="612"/>
      <w:outlineLvl w:val="1"/>
    </w:pPr>
    <w:rPr>
      <w:color w:val="44546A" w:themeColor="text2"/>
      <w:sz w:val="28"/>
    </w:rPr>
  </w:style>
  <w:style w:type="character" w:customStyle="1" w:styleId="Naslov8Znak">
    <w:name w:val="Naslov 8 Znak"/>
    <w:basedOn w:val="Privzetapisavaodstavka"/>
    <w:link w:val="Naslov8"/>
    <w:uiPriority w:val="9"/>
    <w:rsid w:val="00FF3CE1"/>
    <w:rPr>
      <w:rFonts w:asciiTheme="majorHAnsi" w:eastAsiaTheme="majorEastAsia" w:hAnsiTheme="majorHAnsi" w:cstheme="majorBidi"/>
      <w:b/>
      <w:color w:val="000000" w:themeColor="text1"/>
      <w:sz w:val="20"/>
      <w:szCs w:val="21"/>
    </w:rPr>
  </w:style>
  <w:style w:type="character" w:customStyle="1" w:styleId="Naslov9Znak">
    <w:name w:val="Naslov 9 Znak"/>
    <w:basedOn w:val="Privzetapisavaodstavka"/>
    <w:link w:val="Naslov9"/>
    <w:uiPriority w:val="9"/>
    <w:semiHidden/>
    <w:rsid w:val="00FF3CE1"/>
    <w:rPr>
      <w:rFonts w:asciiTheme="majorHAnsi" w:eastAsiaTheme="majorEastAsia" w:hAnsiTheme="majorHAnsi" w:cstheme="majorBidi"/>
      <w:i/>
      <w:iCs/>
      <w:color w:val="272727" w:themeColor="text1" w:themeTint="D8"/>
      <w:sz w:val="20"/>
      <w:szCs w:val="21"/>
    </w:rPr>
  </w:style>
  <w:style w:type="paragraph" w:customStyle="1" w:styleId="Address">
    <w:name w:val="Address"/>
    <w:basedOn w:val="Navaden"/>
    <w:link w:val="AddressChar"/>
    <w:qFormat/>
    <w:rsid w:val="00FF3CE1"/>
    <w:pPr>
      <w:spacing w:line="200" w:lineRule="atLeast"/>
    </w:pPr>
    <w:rPr>
      <w:rFonts w:asciiTheme="minorHAnsi" w:eastAsiaTheme="minorHAnsi" w:hAnsiTheme="minorHAnsi" w:cstheme="minorBidi"/>
      <w:i/>
      <w:sz w:val="18"/>
      <w:szCs w:val="20"/>
      <w:lang w:val="sl-SI"/>
    </w:rPr>
  </w:style>
  <w:style w:type="character" w:customStyle="1" w:styleId="AddressChar">
    <w:name w:val="Address Char"/>
    <w:basedOn w:val="Privzetapisavaodstavka"/>
    <w:link w:val="Address"/>
    <w:locked/>
    <w:rsid w:val="00FF3CE1"/>
    <w:rPr>
      <w:i/>
      <w:sz w:val="18"/>
      <w:szCs w:val="20"/>
    </w:rPr>
  </w:style>
  <w:style w:type="paragraph" w:styleId="Blokbesedila">
    <w:name w:val="Block Text"/>
    <w:basedOn w:val="Telobesedila"/>
    <w:uiPriority w:val="99"/>
    <w:unhideWhenUsed/>
    <w:rsid w:val="00FF3CE1"/>
    <w:pPr>
      <w:framePr w:wrap="around" w:vAnchor="text" w:hAnchor="text" w:y="1"/>
      <w:pBdr>
        <w:top w:val="single" w:sz="2" w:space="10" w:color="000000" w:themeColor="text1" w:shadow="1"/>
        <w:left w:val="single" w:sz="2" w:space="10" w:color="000000" w:themeColor="text1" w:shadow="1"/>
        <w:bottom w:val="single" w:sz="2" w:space="10" w:color="000000" w:themeColor="text1" w:shadow="1"/>
        <w:right w:val="single" w:sz="2" w:space="10" w:color="000000" w:themeColor="text1" w:shadow="1"/>
      </w:pBdr>
      <w:suppressAutoHyphens w:val="0"/>
      <w:spacing w:after="160"/>
      <w:ind w:left="232" w:right="232"/>
      <w:jc w:val="both"/>
    </w:pPr>
    <w:rPr>
      <w:rFonts w:asciiTheme="minorHAnsi" w:eastAsiaTheme="minorEastAsia" w:hAnsiTheme="minorHAnsi" w:cstheme="minorBidi"/>
      <w:iCs/>
      <w:color w:val="000000" w:themeColor="text1"/>
      <w:szCs w:val="20"/>
      <w:lang w:val="sl-SI" w:eastAsia="en-US"/>
    </w:rPr>
  </w:style>
  <w:style w:type="paragraph" w:customStyle="1" w:styleId="BlockText3">
    <w:name w:val="Block Text 3"/>
    <w:basedOn w:val="Telobesedila"/>
    <w:rsid w:val="00FF3CE1"/>
    <w:pPr>
      <w:pBdr>
        <w:top w:val="single" w:sz="8" w:space="10" w:color="5B9BD5" w:themeColor="accent1"/>
        <w:left w:val="single" w:sz="8" w:space="10" w:color="5B9BD5" w:themeColor="accent1"/>
        <w:bottom w:val="single" w:sz="8" w:space="10" w:color="5B9BD5" w:themeColor="accent1"/>
        <w:right w:val="single" w:sz="8" w:space="10" w:color="5B9BD5" w:themeColor="accent1"/>
      </w:pBdr>
      <w:shd w:val="clear" w:color="auto" w:fill="5B9BD5" w:themeFill="accent1"/>
      <w:suppressAutoHyphens w:val="0"/>
      <w:spacing w:after="160"/>
      <w:ind w:left="230" w:right="230"/>
      <w:jc w:val="both"/>
    </w:pPr>
    <w:rPr>
      <w:rFonts w:asciiTheme="minorHAnsi" w:eastAsiaTheme="minorHAnsi" w:hAnsiTheme="minorHAnsi" w:cstheme="minorBidi"/>
      <w:b/>
      <w:i/>
      <w:color w:val="E7E6E6" w:themeColor="background2"/>
      <w:szCs w:val="20"/>
      <w:lang w:val="sl-SI" w:eastAsia="en-US"/>
    </w:rPr>
  </w:style>
  <w:style w:type="paragraph" w:customStyle="1" w:styleId="Callout">
    <w:name w:val="Callout"/>
    <w:basedOn w:val="Telobesedila"/>
    <w:next w:val="Telobesedila"/>
    <w:rsid w:val="00FF3CE1"/>
    <w:pPr>
      <w:framePr w:w="2102" w:hSpace="230" w:wrap="around" w:vAnchor="text" w:hAnchor="page" w:x="1023" w:y="203"/>
      <w:suppressAutoHyphens w:val="0"/>
      <w:spacing w:after="160"/>
      <w:jc w:val="both"/>
    </w:pPr>
    <w:rPr>
      <w:rFonts w:asciiTheme="minorHAnsi" w:eastAsiaTheme="minorHAnsi" w:hAnsiTheme="minorHAnsi" w:cstheme="minorBidi"/>
      <w:i/>
      <w:color w:val="44546A" w:themeColor="text2"/>
      <w:sz w:val="16"/>
      <w:szCs w:val="20"/>
      <w:lang w:val="sl-SI" w:eastAsia="en-US"/>
    </w:rPr>
  </w:style>
  <w:style w:type="paragraph" w:styleId="Datum">
    <w:name w:val="Date"/>
    <w:basedOn w:val="Navaden"/>
    <w:next w:val="Telobesedila"/>
    <w:link w:val="DatumZnak"/>
    <w:uiPriority w:val="99"/>
    <w:unhideWhenUsed/>
    <w:rsid w:val="00FF3CE1"/>
    <w:pPr>
      <w:spacing w:after="160" w:line="276" w:lineRule="auto"/>
      <w:ind w:left="2376"/>
    </w:pPr>
    <w:rPr>
      <w:rFonts w:asciiTheme="minorHAnsi" w:eastAsiaTheme="minorHAnsi" w:hAnsiTheme="minorHAnsi" w:cstheme="minorBidi"/>
      <w:sz w:val="28"/>
      <w:szCs w:val="20"/>
      <w:lang w:val="sl-SI"/>
    </w:rPr>
  </w:style>
  <w:style w:type="character" w:customStyle="1" w:styleId="DatumZnak">
    <w:name w:val="Datum Znak"/>
    <w:basedOn w:val="Privzetapisavaodstavka"/>
    <w:link w:val="Datum"/>
    <w:uiPriority w:val="99"/>
    <w:rsid w:val="00FF3CE1"/>
    <w:rPr>
      <w:sz w:val="28"/>
      <w:szCs w:val="20"/>
    </w:rPr>
  </w:style>
  <w:style w:type="paragraph" w:customStyle="1" w:styleId="Disclaimer">
    <w:name w:val="Disclaimer"/>
    <w:basedOn w:val="Telobesedila"/>
    <w:link w:val="DisclaimerChar"/>
    <w:qFormat/>
    <w:rsid w:val="00FF3CE1"/>
    <w:pPr>
      <w:suppressAutoHyphens w:val="0"/>
      <w:spacing w:line="140" w:lineRule="atLeast"/>
      <w:jc w:val="both"/>
    </w:pPr>
    <w:rPr>
      <w:rFonts w:asciiTheme="minorHAnsi" w:eastAsiaTheme="minorHAnsi" w:hAnsiTheme="minorHAnsi" w:cstheme="minorBidi"/>
      <w:color w:val="auto"/>
      <w:sz w:val="16"/>
      <w:szCs w:val="20"/>
      <w:lang w:val="sl-SI" w:eastAsia="en-US"/>
    </w:rPr>
  </w:style>
  <w:style w:type="character" w:customStyle="1" w:styleId="DisclaimerChar">
    <w:name w:val="Disclaimer Char"/>
    <w:basedOn w:val="Privzetapisavaodstavka"/>
    <w:link w:val="Disclaimer"/>
    <w:locked/>
    <w:rsid w:val="00FF3CE1"/>
    <w:rPr>
      <w:sz w:val="16"/>
      <w:szCs w:val="20"/>
    </w:rPr>
  </w:style>
  <w:style w:type="paragraph" w:customStyle="1" w:styleId="DividerHeader">
    <w:name w:val="Divider Header"/>
    <w:rsid w:val="00FF3CE1"/>
    <w:pPr>
      <w:spacing w:after="240" w:line="240" w:lineRule="atLeast"/>
    </w:pPr>
    <w:rPr>
      <w:rFonts w:asciiTheme="majorHAnsi" w:hAnsiTheme="majorHAnsi"/>
      <w:b/>
      <w:i/>
      <w:color w:val="000000" w:themeColor="text1"/>
      <w:sz w:val="64"/>
      <w:szCs w:val="20"/>
      <w:lang w:val="en-US"/>
    </w:rPr>
  </w:style>
  <w:style w:type="paragraph" w:customStyle="1" w:styleId="ExhibitHeading1">
    <w:name w:val="Exhibit Heading 1"/>
    <w:basedOn w:val="Telobesedila"/>
    <w:next w:val="Telobesedila"/>
    <w:qFormat/>
    <w:rsid w:val="00FF3CE1"/>
    <w:pPr>
      <w:keepNext/>
      <w:pageBreakBefore/>
      <w:numPr>
        <w:ilvl w:val="3"/>
        <w:numId w:val="13"/>
      </w:numPr>
      <w:suppressAutoHyphens w:val="0"/>
      <w:spacing w:after="480" w:line="0" w:lineRule="atLeast"/>
      <w:ind w:left="0" w:firstLine="0"/>
      <w:jc w:val="both"/>
      <w:outlineLvl w:val="0"/>
    </w:pPr>
    <w:rPr>
      <w:rFonts w:asciiTheme="majorHAnsi" w:eastAsiaTheme="minorHAnsi" w:hAnsiTheme="majorHAnsi" w:cstheme="minorBidi"/>
      <w:b/>
      <w:i/>
      <w:color w:val="auto"/>
      <w:sz w:val="48"/>
      <w:szCs w:val="20"/>
      <w:lang w:val="sl-SI" w:eastAsia="en-US"/>
    </w:rPr>
  </w:style>
  <w:style w:type="paragraph" w:customStyle="1" w:styleId="ExhibitHeading2">
    <w:name w:val="Exhibit Heading 2"/>
    <w:basedOn w:val="ExhibitHeading1"/>
    <w:next w:val="Telobesedila"/>
    <w:qFormat/>
    <w:rsid w:val="00FF3CE1"/>
    <w:pPr>
      <w:pageBreakBefore w:val="0"/>
      <w:numPr>
        <w:ilvl w:val="4"/>
      </w:numPr>
      <w:spacing w:after="160"/>
      <w:ind w:left="504" w:hanging="504"/>
      <w:outlineLvl w:val="1"/>
    </w:pPr>
    <w:rPr>
      <w:color w:val="44546A" w:themeColor="text2"/>
      <w:sz w:val="32"/>
    </w:rPr>
  </w:style>
  <w:style w:type="paragraph" w:customStyle="1" w:styleId="ExhibitHeading3">
    <w:name w:val="Exhibit Heading 3"/>
    <w:basedOn w:val="ExhibitHeading2"/>
    <w:next w:val="Telobesedila"/>
    <w:qFormat/>
    <w:rsid w:val="00FF3CE1"/>
    <w:pPr>
      <w:numPr>
        <w:ilvl w:val="2"/>
      </w:numPr>
      <w:ind w:left="648" w:hanging="648"/>
      <w:outlineLvl w:val="2"/>
    </w:pPr>
    <w:rPr>
      <w:sz w:val="28"/>
    </w:rPr>
  </w:style>
  <w:style w:type="paragraph" w:customStyle="1" w:styleId="ExhibitHeading4">
    <w:name w:val="Exhibit Heading 4"/>
    <w:basedOn w:val="ExhibitHeading3"/>
    <w:next w:val="Telobesedila"/>
    <w:qFormat/>
    <w:rsid w:val="00FF3CE1"/>
    <w:pPr>
      <w:numPr>
        <w:ilvl w:val="3"/>
        <w:numId w:val="5"/>
      </w:numPr>
      <w:ind w:left="792" w:hanging="792"/>
      <w:outlineLvl w:val="3"/>
    </w:pPr>
    <w:rPr>
      <w:b w:val="0"/>
    </w:rPr>
  </w:style>
  <w:style w:type="paragraph" w:customStyle="1" w:styleId="ExhibitHeading5">
    <w:name w:val="Exhibit Heading 5"/>
    <w:basedOn w:val="ExhibitHeading4"/>
    <w:next w:val="Telobesedila"/>
    <w:qFormat/>
    <w:rsid w:val="00FF3CE1"/>
    <w:pPr>
      <w:numPr>
        <w:ilvl w:val="4"/>
      </w:numPr>
      <w:ind w:left="864" w:hanging="864"/>
      <w:outlineLvl w:val="4"/>
    </w:pPr>
    <w:rPr>
      <w:sz w:val="24"/>
    </w:rPr>
  </w:style>
  <w:style w:type="character" w:styleId="SledenaHiperpovezava">
    <w:name w:val="FollowedHyperlink"/>
    <w:basedOn w:val="Privzetapisavaodstavka"/>
    <w:uiPriority w:val="99"/>
    <w:semiHidden/>
    <w:unhideWhenUsed/>
    <w:rsid w:val="00FF3CE1"/>
    <w:rPr>
      <w:color w:val="A8D08D" w:themeColor="accent6" w:themeTint="99"/>
      <w:u w:val="single"/>
    </w:rPr>
  </w:style>
  <w:style w:type="paragraph" w:customStyle="1" w:styleId="Guidance">
    <w:name w:val="Guidance"/>
    <w:basedOn w:val="Navaden"/>
    <w:link w:val="GuidanceChar"/>
    <w:uiPriority w:val="99"/>
    <w:qFormat/>
    <w:rsid w:val="00FF3CE1"/>
    <w:pPr>
      <w:spacing w:after="100" w:afterAutospacing="1" w:line="276" w:lineRule="auto"/>
    </w:pPr>
    <w:rPr>
      <w:rFonts w:ascii="Arial" w:eastAsiaTheme="minorHAnsi" w:hAnsi="Arial" w:cstheme="minorBidi"/>
      <w:color w:val="00A5FF"/>
      <w:sz w:val="16"/>
      <w:szCs w:val="20"/>
      <w:lang w:val="sl-SI"/>
    </w:rPr>
  </w:style>
  <w:style w:type="character" w:customStyle="1" w:styleId="GuidanceChar">
    <w:name w:val="Guidance Char"/>
    <w:basedOn w:val="Privzetapisavaodstavka"/>
    <w:link w:val="Guidance"/>
    <w:uiPriority w:val="99"/>
    <w:rsid w:val="00FF3CE1"/>
    <w:rPr>
      <w:rFonts w:ascii="Arial" w:hAnsi="Arial"/>
      <w:color w:val="00A5FF"/>
      <w:sz w:val="16"/>
      <w:szCs w:val="20"/>
    </w:rPr>
  </w:style>
  <w:style w:type="character" w:styleId="HTML-kratica">
    <w:name w:val="HTML Acronym"/>
    <w:basedOn w:val="Privzetapisavaodstavka"/>
    <w:uiPriority w:val="99"/>
    <w:semiHidden/>
    <w:unhideWhenUsed/>
    <w:rsid w:val="00FF3CE1"/>
    <w:rPr>
      <w:color w:val="000000" w:themeColor="text1"/>
    </w:rPr>
  </w:style>
  <w:style w:type="paragraph" w:styleId="Stvarnokazalo1">
    <w:name w:val="index 1"/>
    <w:basedOn w:val="Navaden"/>
    <w:next w:val="Navaden"/>
    <w:autoRedefine/>
    <w:uiPriority w:val="99"/>
    <w:unhideWhenUsed/>
    <w:rsid w:val="00FF3CE1"/>
    <w:pPr>
      <w:spacing w:after="120"/>
      <w:ind w:left="202" w:hanging="202"/>
    </w:pPr>
    <w:rPr>
      <w:rFonts w:asciiTheme="minorHAnsi" w:eastAsiaTheme="minorHAnsi" w:hAnsiTheme="minorHAnsi" w:cstheme="minorBidi"/>
      <w:sz w:val="20"/>
      <w:szCs w:val="20"/>
      <w:lang w:val="sl-SI"/>
    </w:rPr>
  </w:style>
  <w:style w:type="paragraph" w:styleId="Stvarnokazalo2">
    <w:name w:val="index 2"/>
    <w:basedOn w:val="Navaden"/>
    <w:next w:val="Navaden"/>
    <w:autoRedefine/>
    <w:uiPriority w:val="99"/>
    <w:unhideWhenUsed/>
    <w:rsid w:val="00FF3CE1"/>
    <w:pPr>
      <w:spacing w:after="120"/>
      <w:ind w:left="404" w:hanging="202"/>
    </w:pPr>
    <w:rPr>
      <w:rFonts w:asciiTheme="minorHAnsi" w:eastAsiaTheme="minorHAnsi" w:hAnsiTheme="minorHAnsi" w:cstheme="minorBidi"/>
      <w:sz w:val="20"/>
      <w:szCs w:val="20"/>
      <w:lang w:val="sl-SI"/>
    </w:rPr>
  </w:style>
  <w:style w:type="paragraph" w:styleId="Stvarnokazalo3">
    <w:name w:val="index 3"/>
    <w:basedOn w:val="Navaden"/>
    <w:next w:val="Navaden"/>
    <w:autoRedefine/>
    <w:uiPriority w:val="99"/>
    <w:unhideWhenUsed/>
    <w:rsid w:val="00FF3CE1"/>
    <w:pPr>
      <w:spacing w:after="120"/>
      <w:ind w:left="605" w:hanging="202"/>
    </w:pPr>
    <w:rPr>
      <w:rFonts w:asciiTheme="minorHAnsi" w:eastAsiaTheme="minorHAnsi" w:hAnsiTheme="minorHAnsi" w:cstheme="minorBidi"/>
      <w:sz w:val="20"/>
      <w:szCs w:val="20"/>
      <w:lang w:val="sl-SI"/>
    </w:rPr>
  </w:style>
  <w:style w:type="paragraph" w:styleId="Stvarnokazalo4">
    <w:name w:val="index 4"/>
    <w:basedOn w:val="Navaden"/>
    <w:next w:val="Navaden"/>
    <w:autoRedefine/>
    <w:uiPriority w:val="99"/>
    <w:unhideWhenUsed/>
    <w:rsid w:val="00FF3CE1"/>
    <w:pPr>
      <w:ind w:left="800" w:hanging="200"/>
    </w:pPr>
    <w:rPr>
      <w:rFonts w:asciiTheme="minorHAnsi" w:eastAsiaTheme="minorHAnsi" w:hAnsiTheme="minorHAnsi" w:cstheme="minorBidi"/>
      <w:sz w:val="20"/>
      <w:szCs w:val="20"/>
      <w:lang w:val="sl-SI"/>
    </w:rPr>
  </w:style>
  <w:style w:type="paragraph" w:styleId="Stvarnokazalo5">
    <w:name w:val="index 5"/>
    <w:basedOn w:val="Navaden"/>
    <w:next w:val="Navaden"/>
    <w:autoRedefine/>
    <w:uiPriority w:val="99"/>
    <w:unhideWhenUsed/>
    <w:rsid w:val="00FF3CE1"/>
    <w:pPr>
      <w:spacing w:after="120"/>
      <w:ind w:left="1008" w:hanging="202"/>
    </w:pPr>
    <w:rPr>
      <w:rFonts w:asciiTheme="minorHAnsi" w:eastAsiaTheme="minorHAnsi" w:hAnsiTheme="minorHAnsi" w:cstheme="minorBidi"/>
      <w:sz w:val="20"/>
      <w:szCs w:val="20"/>
      <w:lang w:val="sl-SI"/>
    </w:rPr>
  </w:style>
  <w:style w:type="paragraph" w:styleId="Stvarnokazalo6">
    <w:name w:val="index 6"/>
    <w:basedOn w:val="Navaden"/>
    <w:next w:val="Navaden"/>
    <w:autoRedefine/>
    <w:uiPriority w:val="99"/>
    <w:unhideWhenUsed/>
    <w:rsid w:val="00FF3CE1"/>
    <w:pPr>
      <w:spacing w:after="120"/>
      <w:ind w:left="1196" w:hanging="202"/>
    </w:pPr>
    <w:rPr>
      <w:rFonts w:asciiTheme="minorHAnsi" w:eastAsiaTheme="minorHAnsi" w:hAnsiTheme="minorHAnsi" w:cstheme="minorBidi"/>
      <w:sz w:val="20"/>
      <w:szCs w:val="20"/>
      <w:lang w:val="sl-SI"/>
    </w:rPr>
  </w:style>
  <w:style w:type="paragraph" w:styleId="Stvarnokazalo7">
    <w:name w:val="index 7"/>
    <w:basedOn w:val="Navaden"/>
    <w:next w:val="Navaden"/>
    <w:autoRedefine/>
    <w:uiPriority w:val="99"/>
    <w:unhideWhenUsed/>
    <w:rsid w:val="00FF3CE1"/>
    <w:pPr>
      <w:spacing w:after="120"/>
      <w:ind w:left="1397" w:hanging="202"/>
    </w:pPr>
    <w:rPr>
      <w:rFonts w:asciiTheme="minorHAnsi" w:eastAsiaTheme="minorHAnsi" w:hAnsiTheme="minorHAnsi" w:cstheme="minorBidi"/>
      <w:sz w:val="20"/>
      <w:szCs w:val="20"/>
      <w:lang w:val="sl-SI"/>
    </w:rPr>
  </w:style>
  <w:style w:type="paragraph" w:styleId="Stvarnokazalo8">
    <w:name w:val="index 8"/>
    <w:basedOn w:val="Navaden"/>
    <w:next w:val="Navaden"/>
    <w:autoRedefine/>
    <w:uiPriority w:val="99"/>
    <w:unhideWhenUsed/>
    <w:rsid w:val="00FF3CE1"/>
    <w:pPr>
      <w:spacing w:after="120"/>
      <w:ind w:left="1599" w:hanging="202"/>
    </w:pPr>
    <w:rPr>
      <w:rFonts w:asciiTheme="minorHAnsi" w:eastAsiaTheme="minorHAnsi" w:hAnsiTheme="minorHAnsi" w:cstheme="minorBidi"/>
      <w:sz w:val="20"/>
      <w:szCs w:val="20"/>
      <w:lang w:val="sl-SI"/>
    </w:rPr>
  </w:style>
  <w:style w:type="paragraph" w:styleId="Stvarnokazalo9">
    <w:name w:val="index 9"/>
    <w:basedOn w:val="Navaden"/>
    <w:next w:val="Navaden"/>
    <w:autoRedefine/>
    <w:uiPriority w:val="99"/>
    <w:unhideWhenUsed/>
    <w:rsid w:val="00FF3CE1"/>
    <w:pPr>
      <w:spacing w:after="120"/>
      <w:ind w:left="1800" w:hanging="202"/>
    </w:pPr>
    <w:rPr>
      <w:rFonts w:asciiTheme="minorHAnsi" w:eastAsiaTheme="minorHAnsi" w:hAnsiTheme="minorHAnsi" w:cstheme="minorBidi"/>
      <w:sz w:val="20"/>
      <w:szCs w:val="20"/>
      <w:lang w:val="sl-SI"/>
    </w:rPr>
  </w:style>
  <w:style w:type="paragraph" w:styleId="Stvarnokazalo-naslov">
    <w:name w:val="index heading"/>
    <w:basedOn w:val="Navaden"/>
    <w:next w:val="Stvarnokazalo1"/>
    <w:uiPriority w:val="99"/>
    <w:unhideWhenUsed/>
    <w:rsid w:val="00FF3CE1"/>
    <w:pPr>
      <w:spacing w:after="160"/>
    </w:pPr>
    <w:rPr>
      <w:rFonts w:asciiTheme="majorHAnsi" w:eastAsiaTheme="majorEastAsia" w:hAnsiTheme="majorHAnsi" w:cstheme="majorBidi"/>
      <w:b/>
      <w:bCs/>
      <w:sz w:val="20"/>
      <w:szCs w:val="20"/>
      <w:lang w:val="sl-SI"/>
    </w:rPr>
  </w:style>
  <w:style w:type="character" w:styleId="Intenzivenpoudarek">
    <w:name w:val="Intense Emphasis"/>
    <w:basedOn w:val="Privzetapisavaodstavka"/>
    <w:uiPriority w:val="21"/>
    <w:rsid w:val="00FF3CE1"/>
    <w:rPr>
      <w:i/>
      <w:iCs/>
      <w:color w:val="5B9BD5" w:themeColor="accent1"/>
    </w:rPr>
  </w:style>
  <w:style w:type="paragraph" w:customStyle="1" w:styleId="HeadingText">
    <w:name w:val="Heading Text"/>
    <w:basedOn w:val="Telobesedila"/>
    <w:next w:val="Telobesedila"/>
    <w:qFormat/>
    <w:rsid w:val="00FF3CE1"/>
    <w:pPr>
      <w:suppressAutoHyphens w:val="0"/>
      <w:spacing w:after="80"/>
      <w:jc w:val="both"/>
    </w:pPr>
    <w:rPr>
      <w:rFonts w:asciiTheme="minorHAnsi" w:eastAsiaTheme="minorHAnsi" w:hAnsiTheme="minorHAnsi" w:cstheme="minorBidi"/>
      <w:b/>
      <w:color w:val="44546A" w:themeColor="text2"/>
      <w:sz w:val="20"/>
      <w:szCs w:val="20"/>
      <w:lang w:val="sl-SI" w:eastAsia="en-US"/>
    </w:rPr>
  </w:style>
  <w:style w:type="character" w:styleId="Intenzivensklic">
    <w:name w:val="Intense Reference"/>
    <w:basedOn w:val="Privzetapisavaodstavka"/>
    <w:uiPriority w:val="32"/>
    <w:rsid w:val="00FF3CE1"/>
    <w:rPr>
      <w:b/>
      <w:bCs/>
      <w:smallCaps/>
      <w:color w:val="5B9BD5" w:themeColor="accent1"/>
      <w:spacing w:val="5"/>
    </w:rPr>
  </w:style>
  <w:style w:type="paragraph" w:styleId="Intenzivencitat">
    <w:name w:val="Intense Quote"/>
    <w:basedOn w:val="Navaden"/>
    <w:next w:val="Navaden"/>
    <w:link w:val="IntenzivencitatZnak"/>
    <w:uiPriority w:val="30"/>
    <w:rsid w:val="00FF3CE1"/>
    <w:pPr>
      <w:pBdr>
        <w:bottom w:val="single" w:sz="4" w:space="10" w:color="5B9BD5" w:themeColor="accent1"/>
      </w:pBdr>
      <w:spacing w:before="200" w:after="280" w:line="276" w:lineRule="auto"/>
      <w:ind w:left="936" w:right="936"/>
    </w:pPr>
    <w:rPr>
      <w:rFonts w:asciiTheme="minorHAnsi" w:eastAsiaTheme="minorHAnsi" w:hAnsiTheme="minorHAnsi" w:cstheme="minorBidi"/>
      <w:b/>
      <w:i/>
      <w:iCs/>
      <w:color w:val="5B9BD5" w:themeColor="accent1"/>
      <w:sz w:val="20"/>
      <w:szCs w:val="20"/>
      <w:lang w:val="sl-SI"/>
    </w:rPr>
  </w:style>
  <w:style w:type="character" w:customStyle="1" w:styleId="IntenzivencitatZnak">
    <w:name w:val="Intenziven citat Znak"/>
    <w:basedOn w:val="Privzetapisavaodstavka"/>
    <w:link w:val="Intenzivencitat"/>
    <w:uiPriority w:val="30"/>
    <w:rsid w:val="00FF3CE1"/>
    <w:rPr>
      <w:b/>
      <w:i/>
      <w:iCs/>
      <w:color w:val="5B9BD5" w:themeColor="accent1"/>
      <w:sz w:val="20"/>
      <w:szCs w:val="20"/>
    </w:rPr>
  </w:style>
  <w:style w:type="character" w:styleId="tevilkavrstice">
    <w:name w:val="line number"/>
    <w:basedOn w:val="Privzetapisavaodstavka"/>
    <w:uiPriority w:val="99"/>
    <w:unhideWhenUsed/>
    <w:rsid w:val="00FF3CE1"/>
  </w:style>
  <w:style w:type="paragraph" w:styleId="Seznam">
    <w:name w:val="List"/>
    <w:basedOn w:val="Navaden"/>
    <w:uiPriority w:val="99"/>
    <w:unhideWhenUsed/>
    <w:rsid w:val="00FF3CE1"/>
    <w:pPr>
      <w:spacing w:after="120"/>
      <w:ind w:left="346"/>
    </w:pPr>
    <w:rPr>
      <w:rFonts w:asciiTheme="minorHAnsi" w:eastAsiaTheme="minorHAnsi" w:hAnsiTheme="minorHAnsi" w:cstheme="minorBidi"/>
      <w:sz w:val="20"/>
      <w:szCs w:val="20"/>
      <w:lang w:val="sl-SI"/>
    </w:rPr>
  </w:style>
  <w:style w:type="paragraph" w:styleId="Seznam2">
    <w:name w:val="List 2"/>
    <w:basedOn w:val="Seznam"/>
    <w:uiPriority w:val="99"/>
    <w:unhideWhenUsed/>
    <w:rsid w:val="00FF3CE1"/>
    <w:pPr>
      <w:ind w:left="691"/>
    </w:pPr>
  </w:style>
  <w:style w:type="paragraph" w:styleId="Seznam4">
    <w:name w:val="List 4"/>
    <w:basedOn w:val="Seznam3"/>
    <w:uiPriority w:val="99"/>
    <w:unhideWhenUsed/>
    <w:rsid w:val="00FF3CE1"/>
    <w:pPr>
      <w:ind w:left="1382" w:firstLine="0"/>
    </w:pPr>
  </w:style>
  <w:style w:type="paragraph" w:styleId="Seznam3">
    <w:name w:val="List 3"/>
    <w:basedOn w:val="Seznam2"/>
    <w:uiPriority w:val="99"/>
    <w:unhideWhenUsed/>
    <w:rsid w:val="00FF3CE1"/>
    <w:pPr>
      <w:ind w:left="2232" w:hanging="1195"/>
    </w:pPr>
  </w:style>
  <w:style w:type="paragraph" w:styleId="Seznam5">
    <w:name w:val="List 5"/>
    <w:basedOn w:val="Navaden"/>
    <w:uiPriority w:val="99"/>
    <w:unhideWhenUsed/>
    <w:rsid w:val="00FF3CE1"/>
    <w:pPr>
      <w:spacing w:after="120"/>
      <w:ind w:left="1728"/>
    </w:pPr>
    <w:rPr>
      <w:rFonts w:asciiTheme="minorHAnsi" w:eastAsiaTheme="minorHAnsi" w:hAnsiTheme="minorHAnsi" w:cstheme="minorBidi"/>
      <w:sz w:val="20"/>
      <w:szCs w:val="20"/>
      <w:lang w:val="sl-SI"/>
    </w:rPr>
  </w:style>
  <w:style w:type="paragraph" w:customStyle="1" w:styleId="ListAlpha">
    <w:name w:val="List Alpha"/>
    <w:basedOn w:val="Navaden"/>
    <w:qFormat/>
    <w:rsid w:val="00FF3CE1"/>
    <w:pPr>
      <w:numPr>
        <w:ilvl w:val="4"/>
        <w:numId w:val="11"/>
      </w:numPr>
      <w:tabs>
        <w:tab w:val="clear" w:pos="1728"/>
        <w:tab w:val="num" w:pos="346"/>
      </w:tabs>
      <w:spacing w:after="120"/>
      <w:ind w:left="346"/>
    </w:pPr>
    <w:rPr>
      <w:rFonts w:asciiTheme="minorHAnsi" w:eastAsiaTheme="minorHAnsi" w:hAnsiTheme="minorHAnsi" w:cstheme="minorBidi"/>
      <w:sz w:val="20"/>
      <w:szCs w:val="20"/>
      <w:lang w:val="sl-SI"/>
    </w:rPr>
  </w:style>
  <w:style w:type="paragraph" w:customStyle="1" w:styleId="ListAlpha2">
    <w:name w:val="List Alpha 2"/>
    <w:basedOn w:val="ListAlpha"/>
    <w:qFormat/>
    <w:rsid w:val="00FF3CE1"/>
    <w:pPr>
      <w:numPr>
        <w:ilvl w:val="1"/>
      </w:numPr>
      <w:ind w:left="692" w:hanging="346"/>
    </w:pPr>
  </w:style>
  <w:style w:type="paragraph" w:customStyle="1" w:styleId="ListAlpha3">
    <w:name w:val="List Alpha 3"/>
    <w:basedOn w:val="ListAlpha"/>
    <w:qFormat/>
    <w:rsid w:val="00FF3CE1"/>
    <w:pPr>
      <w:numPr>
        <w:ilvl w:val="2"/>
      </w:numPr>
    </w:pPr>
  </w:style>
  <w:style w:type="paragraph" w:customStyle="1" w:styleId="ListAlpha4">
    <w:name w:val="List Alpha 4"/>
    <w:basedOn w:val="ListAlpha3"/>
    <w:qFormat/>
    <w:rsid w:val="00FF3CE1"/>
    <w:pPr>
      <w:numPr>
        <w:ilvl w:val="3"/>
      </w:numPr>
    </w:pPr>
  </w:style>
  <w:style w:type="paragraph" w:customStyle="1" w:styleId="ListAlpha5">
    <w:name w:val="List Alpha 5"/>
    <w:basedOn w:val="ListAlpha4"/>
    <w:rsid w:val="00FF3CE1"/>
    <w:pPr>
      <w:numPr>
        <w:ilvl w:val="4"/>
        <w:numId w:val="3"/>
      </w:numPr>
    </w:pPr>
  </w:style>
  <w:style w:type="paragraph" w:customStyle="1" w:styleId="ListBullet6">
    <w:name w:val="List Bullet 6"/>
    <w:basedOn w:val="Oznaenseznam5"/>
    <w:qFormat/>
    <w:rsid w:val="00FF3CE1"/>
    <w:pPr>
      <w:numPr>
        <w:ilvl w:val="0"/>
        <w:numId w:val="0"/>
      </w:numPr>
      <w:tabs>
        <w:tab w:val="num" w:pos="2074"/>
      </w:tabs>
      <w:ind w:left="2074" w:hanging="346"/>
    </w:pPr>
  </w:style>
  <w:style w:type="paragraph" w:customStyle="1" w:styleId="ListBullet7">
    <w:name w:val="List Bullet 7"/>
    <w:basedOn w:val="ListBullet6"/>
    <w:qFormat/>
    <w:rsid w:val="00FF3CE1"/>
    <w:pPr>
      <w:numPr>
        <w:ilvl w:val="6"/>
      </w:numPr>
      <w:tabs>
        <w:tab w:val="num" w:pos="2074"/>
      </w:tabs>
      <w:ind w:left="2074" w:hanging="346"/>
    </w:pPr>
  </w:style>
  <w:style w:type="paragraph" w:customStyle="1" w:styleId="ListBullet8">
    <w:name w:val="List Bullet 8"/>
    <w:basedOn w:val="ListBullet7"/>
    <w:qFormat/>
    <w:rsid w:val="00FF3CE1"/>
    <w:pPr>
      <w:numPr>
        <w:ilvl w:val="7"/>
      </w:numPr>
      <w:tabs>
        <w:tab w:val="num" w:pos="2074"/>
      </w:tabs>
      <w:ind w:left="2074" w:hanging="346"/>
    </w:pPr>
  </w:style>
  <w:style w:type="paragraph" w:customStyle="1" w:styleId="ListBullet9">
    <w:name w:val="List Bullet 9"/>
    <w:basedOn w:val="ListBullet8"/>
    <w:qFormat/>
    <w:rsid w:val="00FF3CE1"/>
    <w:pPr>
      <w:numPr>
        <w:ilvl w:val="8"/>
      </w:numPr>
      <w:tabs>
        <w:tab w:val="num" w:pos="2074"/>
      </w:tabs>
      <w:ind w:left="2074" w:hanging="346"/>
    </w:pPr>
  </w:style>
  <w:style w:type="paragraph" w:styleId="Otevilenseznam">
    <w:name w:val="List Number"/>
    <w:basedOn w:val="Navaden"/>
    <w:unhideWhenUsed/>
    <w:qFormat/>
    <w:rsid w:val="00FF3CE1"/>
    <w:pPr>
      <w:numPr>
        <w:numId w:val="18"/>
      </w:numPr>
      <w:spacing w:after="120"/>
    </w:pPr>
    <w:rPr>
      <w:rFonts w:asciiTheme="minorHAnsi" w:eastAsiaTheme="minorHAnsi" w:hAnsiTheme="minorHAnsi" w:cstheme="minorBidi"/>
      <w:sz w:val="20"/>
      <w:szCs w:val="20"/>
      <w:lang w:val="sl-SI"/>
    </w:rPr>
  </w:style>
  <w:style w:type="paragraph" w:styleId="Otevilenseznam2">
    <w:name w:val="List Number 2"/>
    <w:basedOn w:val="Otevilenseznam"/>
    <w:uiPriority w:val="13"/>
    <w:unhideWhenUsed/>
    <w:qFormat/>
    <w:rsid w:val="00FF3CE1"/>
    <w:pPr>
      <w:numPr>
        <w:ilvl w:val="1"/>
      </w:numPr>
      <w:tabs>
        <w:tab w:val="left" w:pos="792"/>
      </w:tabs>
    </w:pPr>
  </w:style>
  <w:style w:type="paragraph" w:styleId="Otevilenseznam3">
    <w:name w:val="List Number 3"/>
    <w:basedOn w:val="Otevilenseznam2"/>
    <w:uiPriority w:val="13"/>
    <w:unhideWhenUsed/>
    <w:qFormat/>
    <w:rsid w:val="00FF3CE1"/>
    <w:pPr>
      <w:numPr>
        <w:ilvl w:val="2"/>
      </w:numPr>
      <w:tabs>
        <w:tab w:val="clear" w:pos="792"/>
        <w:tab w:val="left" w:pos="1195"/>
      </w:tabs>
    </w:pPr>
  </w:style>
  <w:style w:type="paragraph" w:styleId="Otevilenseznam4">
    <w:name w:val="List Number 4"/>
    <w:basedOn w:val="Otevilenseznam3"/>
    <w:uiPriority w:val="13"/>
    <w:unhideWhenUsed/>
    <w:qFormat/>
    <w:rsid w:val="00FF3CE1"/>
    <w:pPr>
      <w:numPr>
        <w:ilvl w:val="3"/>
      </w:numPr>
      <w:tabs>
        <w:tab w:val="clear" w:pos="1195"/>
        <w:tab w:val="left" w:pos="1642"/>
      </w:tabs>
    </w:pPr>
  </w:style>
  <w:style w:type="paragraph" w:styleId="Otevilenseznam5">
    <w:name w:val="List Number 5"/>
    <w:basedOn w:val="Otevilenseznam4"/>
    <w:uiPriority w:val="13"/>
    <w:unhideWhenUsed/>
    <w:rsid w:val="00FF3CE1"/>
    <w:pPr>
      <w:numPr>
        <w:ilvl w:val="4"/>
      </w:numPr>
      <w:tabs>
        <w:tab w:val="clear" w:pos="1642"/>
        <w:tab w:val="left" w:pos="1987"/>
      </w:tabs>
    </w:pPr>
  </w:style>
  <w:style w:type="paragraph" w:styleId="Seznam-nadaljevanje">
    <w:name w:val="List Continue"/>
    <w:basedOn w:val="Navaden"/>
    <w:uiPriority w:val="99"/>
    <w:unhideWhenUsed/>
    <w:qFormat/>
    <w:rsid w:val="00FF3CE1"/>
    <w:pPr>
      <w:spacing w:after="120"/>
      <w:ind w:left="346"/>
    </w:pPr>
    <w:rPr>
      <w:rFonts w:asciiTheme="minorHAnsi" w:eastAsiaTheme="minorHAnsi" w:hAnsiTheme="minorHAnsi" w:cstheme="minorBidi"/>
      <w:sz w:val="20"/>
      <w:szCs w:val="20"/>
      <w:lang w:val="sl-SI"/>
    </w:rPr>
  </w:style>
  <w:style w:type="paragraph" w:styleId="Seznam-nadaljevanje2">
    <w:name w:val="List Continue 2"/>
    <w:basedOn w:val="Seznam-nadaljevanje"/>
    <w:uiPriority w:val="99"/>
    <w:unhideWhenUsed/>
    <w:qFormat/>
    <w:rsid w:val="00FF3CE1"/>
    <w:pPr>
      <w:ind w:left="691"/>
    </w:pPr>
  </w:style>
  <w:style w:type="paragraph" w:styleId="Seznam-nadaljevanje3">
    <w:name w:val="List Continue 3"/>
    <w:basedOn w:val="Otevilenseznam2"/>
    <w:uiPriority w:val="99"/>
    <w:unhideWhenUsed/>
    <w:qFormat/>
    <w:rsid w:val="00FF3CE1"/>
    <w:pPr>
      <w:numPr>
        <w:ilvl w:val="0"/>
        <w:numId w:val="0"/>
      </w:numPr>
      <w:ind w:left="1037"/>
    </w:pPr>
  </w:style>
  <w:style w:type="paragraph" w:styleId="Seznam-nadaljevanje4">
    <w:name w:val="List Continue 4"/>
    <w:basedOn w:val="Seznam-nadaljevanje3"/>
    <w:uiPriority w:val="99"/>
    <w:unhideWhenUsed/>
    <w:qFormat/>
    <w:rsid w:val="00FF3CE1"/>
    <w:pPr>
      <w:ind w:left="1382"/>
    </w:pPr>
  </w:style>
  <w:style w:type="paragraph" w:styleId="Seznam-nadaljevanje5">
    <w:name w:val="List Continue 5"/>
    <w:basedOn w:val="Seznam-nadaljevanje4"/>
    <w:uiPriority w:val="99"/>
    <w:unhideWhenUsed/>
    <w:rsid w:val="00FF3CE1"/>
    <w:pPr>
      <w:ind w:left="1728"/>
    </w:pPr>
  </w:style>
  <w:style w:type="paragraph" w:styleId="Makrobesedilo">
    <w:name w:val="macro"/>
    <w:link w:val="MakrobesediloZnak"/>
    <w:uiPriority w:val="99"/>
    <w:unhideWhenUsed/>
    <w:rsid w:val="00FF3CE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besediloZnak">
    <w:name w:val="Makro besedilo Znak"/>
    <w:basedOn w:val="Privzetapisavaodstavka"/>
    <w:link w:val="Makrobesedilo"/>
    <w:uiPriority w:val="99"/>
    <w:rsid w:val="00FF3CE1"/>
    <w:rPr>
      <w:rFonts w:ascii="Consolas" w:hAnsi="Consolas"/>
      <w:sz w:val="20"/>
      <w:szCs w:val="20"/>
      <w:lang w:val="en-US"/>
    </w:rPr>
  </w:style>
  <w:style w:type="paragraph" w:styleId="Glavasporoila">
    <w:name w:val="Message Header"/>
    <w:basedOn w:val="Navaden"/>
    <w:link w:val="GlavasporoilaZnak"/>
    <w:uiPriority w:val="99"/>
    <w:semiHidden/>
    <w:unhideWhenUsed/>
    <w:rsid w:val="00FF3CE1"/>
    <w:pPr>
      <w:pBdr>
        <w:top w:val="single" w:sz="6" w:space="1" w:color="auto"/>
        <w:left w:val="single" w:sz="6" w:space="1" w:color="auto"/>
        <w:bottom w:val="single" w:sz="6" w:space="1" w:color="auto"/>
        <w:right w:val="single" w:sz="6" w:space="1" w:color="auto"/>
      </w:pBdr>
      <w:shd w:val="pct20" w:color="auto" w:fill="auto"/>
      <w:ind w:left="1080" w:hanging="1080"/>
    </w:pPr>
    <w:rPr>
      <w:rFonts w:asciiTheme="minorHAnsi" w:eastAsiaTheme="majorEastAsia" w:hAnsiTheme="minorHAnsi" w:cstheme="majorBidi"/>
      <w:lang w:val="sl-SI"/>
    </w:rPr>
  </w:style>
  <w:style w:type="character" w:customStyle="1" w:styleId="GlavasporoilaZnak">
    <w:name w:val="Glava sporočila Znak"/>
    <w:basedOn w:val="Privzetapisavaodstavka"/>
    <w:link w:val="Glavasporoila"/>
    <w:uiPriority w:val="99"/>
    <w:semiHidden/>
    <w:rsid w:val="00FF3CE1"/>
    <w:rPr>
      <w:rFonts w:eastAsiaTheme="majorEastAsia" w:cstheme="majorBidi"/>
      <w:sz w:val="24"/>
      <w:szCs w:val="24"/>
      <w:shd w:val="pct20" w:color="auto" w:fill="auto"/>
    </w:rPr>
  </w:style>
  <w:style w:type="paragraph" w:customStyle="1" w:styleId="Non-numberedHeading1">
    <w:name w:val="Non-numbered Heading 1"/>
    <w:basedOn w:val="Subheading"/>
    <w:next w:val="Telobesedila"/>
    <w:qFormat/>
    <w:rsid w:val="00FF3CE1"/>
    <w:pPr>
      <w:pageBreakBefore/>
    </w:pPr>
    <w:rPr>
      <w:b/>
      <w:i/>
      <w:sz w:val="48"/>
    </w:rPr>
  </w:style>
  <w:style w:type="paragraph" w:customStyle="1" w:styleId="Subheading">
    <w:name w:val="Subheading"/>
    <w:basedOn w:val="Heading1wSubheading"/>
    <w:rsid w:val="00FF3CE1"/>
    <w:pPr>
      <w:pageBreakBefore w:val="0"/>
      <w:spacing w:after="480"/>
    </w:pPr>
    <w:rPr>
      <w:b w:val="0"/>
      <w:i w:val="0"/>
      <w:sz w:val="44"/>
    </w:rPr>
  </w:style>
  <w:style w:type="paragraph" w:customStyle="1" w:styleId="Heading1wSubheading">
    <w:name w:val="Heading 1 w/Subheading"/>
    <w:basedOn w:val="Naslov1"/>
    <w:next w:val="Subheading"/>
    <w:rsid w:val="00FF3CE1"/>
    <w:pPr>
      <w:pageBreakBefore/>
      <w:numPr>
        <w:numId w:val="0"/>
      </w:numPr>
      <w:spacing w:after="0" w:line="0" w:lineRule="atLeast"/>
      <w:jc w:val="left"/>
    </w:pPr>
    <w:rPr>
      <w:rFonts w:asciiTheme="majorHAnsi" w:eastAsiaTheme="majorEastAsia" w:hAnsiTheme="majorHAnsi" w:cstheme="majorBidi"/>
      <w:bCs w:val="0"/>
      <w:i/>
      <w:smallCaps w:val="0"/>
      <w:color w:val="000000" w:themeColor="text1"/>
      <w:kern w:val="0"/>
      <w:sz w:val="48"/>
      <w:lang w:val="sl-SI"/>
    </w:rPr>
  </w:style>
  <w:style w:type="paragraph" w:customStyle="1" w:styleId="Non-numberedHeading2">
    <w:name w:val="Non-numbered Heading 2"/>
    <w:basedOn w:val="Non-numberedHeading1"/>
    <w:next w:val="Telobesedila"/>
    <w:qFormat/>
    <w:rsid w:val="00FF3CE1"/>
    <w:pPr>
      <w:pageBreakBefore w:val="0"/>
      <w:spacing w:after="160"/>
      <w:outlineLvl w:val="1"/>
    </w:pPr>
    <w:rPr>
      <w:color w:val="44546A" w:themeColor="text2"/>
      <w:sz w:val="32"/>
    </w:rPr>
  </w:style>
  <w:style w:type="paragraph" w:customStyle="1" w:styleId="Non-numberedHeading3">
    <w:name w:val="Non-numbered Heading 3"/>
    <w:basedOn w:val="Naslov3"/>
    <w:next w:val="Telobesedila"/>
    <w:qFormat/>
    <w:rsid w:val="00FF3CE1"/>
    <w:pPr>
      <w:keepLines w:val="0"/>
      <w:spacing w:before="0" w:after="160" w:line="0" w:lineRule="atLeast"/>
    </w:pPr>
    <w:rPr>
      <w:b/>
      <w:i/>
      <w:color w:val="44546A" w:themeColor="text2"/>
      <w:sz w:val="28"/>
      <w:lang w:val="sl-SI"/>
    </w:rPr>
  </w:style>
  <w:style w:type="paragraph" w:customStyle="1" w:styleId="Non-numberedHeading4">
    <w:name w:val="Non-numbered Heading 4"/>
    <w:basedOn w:val="Non-numberedHeading3"/>
    <w:next w:val="Telobesedila"/>
    <w:qFormat/>
    <w:rsid w:val="00FF3CE1"/>
    <w:pPr>
      <w:outlineLvl w:val="3"/>
    </w:pPr>
    <w:rPr>
      <w:b w:val="0"/>
    </w:rPr>
  </w:style>
  <w:style w:type="paragraph" w:customStyle="1" w:styleId="Non-numberedHeading5">
    <w:name w:val="Non-numbered Heading 5"/>
    <w:basedOn w:val="Non-numberedHeading4"/>
    <w:next w:val="Telobesedila"/>
    <w:rsid w:val="00FF3CE1"/>
    <w:pPr>
      <w:outlineLvl w:val="4"/>
    </w:pPr>
    <w:rPr>
      <w:sz w:val="24"/>
    </w:rPr>
  </w:style>
  <w:style w:type="paragraph" w:customStyle="1" w:styleId="PwCAddress">
    <w:name w:val="PwC Address"/>
    <w:qFormat/>
    <w:rsid w:val="00FF3CE1"/>
    <w:pPr>
      <w:spacing w:after="0" w:line="200" w:lineRule="atLeast"/>
    </w:pPr>
    <w:rPr>
      <w:b/>
      <w:sz w:val="24"/>
      <w:szCs w:val="20"/>
      <w:lang w:val="en-US"/>
    </w:rPr>
  </w:style>
  <w:style w:type="paragraph" w:styleId="Citat">
    <w:name w:val="Quote"/>
    <w:basedOn w:val="Navaden"/>
    <w:next w:val="Navaden"/>
    <w:link w:val="CitatZnak"/>
    <w:uiPriority w:val="29"/>
    <w:rsid w:val="00FF3CE1"/>
    <w:pPr>
      <w:spacing w:after="160" w:line="276" w:lineRule="auto"/>
      <w:jc w:val="center"/>
    </w:pPr>
    <w:rPr>
      <w:rFonts w:asciiTheme="minorHAnsi" w:eastAsiaTheme="minorHAnsi" w:hAnsiTheme="minorHAnsi" w:cstheme="minorBidi"/>
      <w:i/>
      <w:iCs/>
      <w:color w:val="404040" w:themeColor="text1" w:themeTint="BF"/>
      <w:sz w:val="20"/>
      <w:szCs w:val="20"/>
      <w:lang w:val="sl-SI"/>
    </w:rPr>
  </w:style>
  <w:style w:type="character" w:customStyle="1" w:styleId="CitatZnak">
    <w:name w:val="Citat Znak"/>
    <w:basedOn w:val="Privzetapisavaodstavka"/>
    <w:link w:val="Citat"/>
    <w:uiPriority w:val="29"/>
    <w:rsid w:val="00FF3CE1"/>
    <w:rPr>
      <w:i/>
      <w:iCs/>
      <w:color w:val="404040" w:themeColor="text1" w:themeTint="BF"/>
      <w:sz w:val="20"/>
      <w:szCs w:val="20"/>
    </w:rPr>
  </w:style>
  <w:style w:type="paragraph" w:styleId="Podnaslov">
    <w:name w:val="Subtitle"/>
    <w:basedOn w:val="Navaden"/>
    <w:next w:val="Navaden"/>
    <w:link w:val="PodnaslovZnak"/>
    <w:uiPriority w:val="11"/>
    <w:rsid w:val="00FF3CE1"/>
    <w:pPr>
      <w:numPr>
        <w:ilvl w:val="1"/>
      </w:numPr>
      <w:spacing w:after="1200"/>
      <w:ind w:left="2376"/>
    </w:pPr>
    <w:rPr>
      <w:rFonts w:asciiTheme="majorHAnsi" w:eastAsiaTheme="minorEastAsia" w:hAnsiTheme="majorHAnsi" w:cstheme="minorBidi"/>
      <w:spacing w:val="15"/>
      <w:sz w:val="64"/>
      <w:szCs w:val="20"/>
      <w:lang w:val="sl-SI"/>
    </w:rPr>
  </w:style>
  <w:style w:type="character" w:customStyle="1" w:styleId="PodnaslovZnak">
    <w:name w:val="Podnaslov Znak"/>
    <w:basedOn w:val="Privzetapisavaodstavka"/>
    <w:link w:val="Podnaslov"/>
    <w:uiPriority w:val="11"/>
    <w:rsid w:val="00FF3CE1"/>
    <w:rPr>
      <w:rFonts w:asciiTheme="majorHAnsi" w:eastAsiaTheme="minorEastAsia" w:hAnsiTheme="majorHAnsi"/>
      <w:spacing w:val="15"/>
      <w:sz w:val="64"/>
      <w:szCs w:val="20"/>
    </w:rPr>
  </w:style>
  <w:style w:type="character" w:styleId="Neenpoudarek">
    <w:name w:val="Subtle Emphasis"/>
    <w:basedOn w:val="Privzetapisavaodstavka"/>
    <w:uiPriority w:val="19"/>
    <w:rsid w:val="00FF3CE1"/>
    <w:rPr>
      <w:i/>
      <w:iCs/>
      <w:color w:val="7F7F7F" w:themeColor="text1" w:themeTint="80"/>
    </w:rPr>
  </w:style>
  <w:style w:type="paragraph" w:styleId="Naslov">
    <w:name w:val="Title"/>
    <w:basedOn w:val="Navaden"/>
    <w:next w:val="Navaden"/>
    <w:link w:val="NaslovZnak"/>
    <w:uiPriority w:val="10"/>
    <w:rsid w:val="00FF3CE1"/>
    <w:pPr>
      <w:ind w:left="2376"/>
      <w:contextualSpacing/>
    </w:pPr>
    <w:rPr>
      <w:rFonts w:asciiTheme="majorHAnsi" w:eastAsiaTheme="majorEastAsia" w:hAnsiTheme="majorHAnsi" w:cstheme="majorBidi"/>
      <w:b/>
      <w:i/>
      <w:spacing w:val="-10"/>
      <w:kern w:val="28"/>
      <w:sz w:val="64"/>
      <w:szCs w:val="56"/>
      <w:lang w:val="sl-SI"/>
    </w:rPr>
  </w:style>
  <w:style w:type="character" w:customStyle="1" w:styleId="NaslovZnak">
    <w:name w:val="Naslov Znak"/>
    <w:basedOn w:val="Privzetapisavaodstavka"/>
    <w:link w:val="Naslov"/>
    <w:uiPriority w:val="10"/>
    <w:rsid w:val="00FF3CE1"/>
    <w:rPr>
      <w:rFonts w:asciiTheme="majorHAnsi" w:eastAsiaTheme="majorEastAsia" w:hAnsiTheme="majorHAnsi" w:cstheme="majorBidi"/>
      <w:b/>
      <w:i/>
      <w:spacing w:val="-10"/>
      <w:kern w:val="28"/>
      <w:sz w:val="64"/>
      <w:szCs w:val="56"/>
    </w:rPr>
  </w:style>
  <w:style w:type="paragraph" w:styleId="Kazalovsebine4">
    <w:name w:val="toc 4"/>
    <w:basedOn w:val="Navaden"/>
    <w:next w:val="Navaden"/>
    <w:autoRedefine/>
    <w:uiPriority w:val="39"/>
    <w:unhideWhenUsed/>
    <w:rsid w:val="00FF3CE1"/>
    <w:pPr>
      <w:tabs>
        <w:tab w:val="right" w:leader="dot" w:pos="9360"/>
      </w:tabs>
      <w:spacing w:line="360" w:lineRule="auto"/>
      <w:ind w:left="1077"/>
    </w:pPr>
    <w:rPr>
      <w:rFonts w:asciiTheme="minorHAnsi" w:eastAsiaTheme="minorHAnsi" w:hAnsiTheme="minorHAnsi" w:cstheme="minorBidi"/>
      <w:sz w:val="20"/>
      <w:szCs w:val="20"/>
      <w:lang w:val="sl-SI"/>
    </w:rPr>
  </w:style>
  <w:style w:type="paragraph" w:styleId="Kazalovsebine5">
    <w:name w:val="toc 5"/>
    <w:basedOn w:val="Navaden"/>
    <w:next w:val="Navaden"/>
    <w:autoRedefine/>
    <w:uiPriority w:val="39"/>
    <w:unhideWhenUsed/>
    <w:rsid w:val="00FF3CE1"/>
    <w:pPr>
      <w:spacing w:before="120" w:after="120" w:line="240" w:lineRule="atLeast"/>
      <w:ind w:left="806"/>
    </w:pPr>
    <w:rPr>
      <w:rFonts w:asciiTheme="minorHAnsi" w:eastAsiaTheme="minorHAnsi" w:hAnsiTheme="minorHAnsi" w:cstheme="minorBidi"/>
      <w:sz w:val="20"/>
      <w:szCs w:val="20"/>
      <w:lang w:val="sl-SI"/>
    </w:rPr>
  </w:style>
  <w:style w:type="paragraph" w:customStyle="1" w:styleId="ListRoman">
    <w:name w:val="List Roman"/>
    <w:basedOn w:val="Telobesedila"/>
    <w:qFormat/>
    <w:rsid w:val="00FF3CE1"/>
    <w:pPr>
      <w:numPr>
        <w:numId w:val="12"/>
      </w:numPr>
      <w:suppressAutoHyphens w:val="0"/>
      <w:spacing w:after="120"/>
      <w:jc w:val="both"/>
    </w:pPr>
    <w:rPr>
      <w:rFonts w:asciiTheme="minorHAnsi" w:eastAsiaTheme="minorHAnsi" w:hAnsiTheme="minorHAnsi" w:cstheme="minorBidi"/>
      <w:color w:val="auto"/>
      <w:sz w:val="20"/>
      <w:szCs w:val="20"/>
      <w:lang w:val="sl-SI" w:eastAsia="en-US"/>
    </w:rPr>
  </w:style>
  <w:style w:type="paragraph" w:customStyle="1" w:styleId="ListRoman2">
    <w:name w:val="List Roman 2"/>
    <w:basedOn w:val="ListRoman"/>
    <w:qFormat/>
    <w:rsid w:val="00FF3CE1"/>
    <w:pPr>
      <w:numPr>
        <w:ilvl w:val="1"/>
      </w:numPr>
      <w:tabs>
        <w:tab w:val="left" w:pos="792"/>
      </w:tabs>
    </w:pPr>
  </w:style>
  <w:style w:type="paragraph" w:customStyle="1" w:styleId="ListRoman3">
    <w:name w:val="List Roman 3"/>
    <w:basedOn w:val="ListRoman2"/>
    <w:qFormat/>
    <w:rsid w:val="00FF3CE1"/>
    <w:pPr>
      <w:numPr>
        <w:ilvl w:val="2"/>
      </w:numPr>
      <w:tabs>
        <w:tab w:val="clear" w:pos="792"/>
        <w:tab w:val="left" w:pos="1195"/>
      </w:tabs>
    </w:pPr>
  </w:style>
  <w:style w:type="paragraph" w:customStyle="1" w:styleId="ListRoman4">
    <w:name w:val="List Roman 4"/>
    <w:basedOn w:val="ListRoman3"/>
    <w:qFormat/>
    <w:rsid w:val="00FF3CE1"/>
    <w:pPr>
      <w:numPr>
        <w:ilvl w:val="3"/>
      </w:numPr>
      <w:tabs>
        <w:tab w:val="clear" w:pos="1195"/>
        <w:tab w:val="left" w:pos="1584"/>
      </w:tabs>
    </w:pPr>
  </w:style>
  <w:style w:type="paragraph" w:customStyle="1" w:styleId="ListRoman5">
    <w:name w:val="List Roman 5"/>
    <w:basedOn w:val="ListRoman4"/>
    <w:qFormat/>
    <w:rsid w:val="00FF3CE1"/>
    <w:pPr>
      <w:numPr>
        <w:ilvl w:val="4"/>
      </w:numPr>
      <w:tabs>
        <w:tab w:val="clear" w:pos="1584"/>
        <w:tab w:val="left" w:pos="1987"/>
      </w:tabs>
    </w:pPr>
  </w:style>
  <w:style w:type="character" w:styleId="Besedilooznabemesta">
    <w:name w:val="Placeholder Text"/>
    <w:basedOn w:val="Privzetapisavaodstavka"/>
    <w:uiPriority w:val="99"/>
    <w:semiHidden/>
    <w:rsid w:val="00FF3CE1"/>
    <w:rPr>
      <w:color w:val="808080"/>
    </w:rPr>
  </w:style>
  <w:style w:type="table" w:customStyle="1" w:styleId="PwCTableofFigures">
    <w:name w:val="PwC Table of Figures"/>
    <w:basedOn w:val="PwCTableText"/>
    <w:uiPriority w:val="99"/>
    <w:rsid w:val="00FF3CE1"/>
    <w:pPr>
      <w:spacing w:after="0"/>
      <w:jc w:val="right"/>
    </w:pPr>
    <w:rPr>
      <w:rFonts w:ascii="Arial" w:hAnsi="Arial"/>
    </w:rPr>
    <w:tblPr/>
    <w:tblStylePr w:type="firstRow">
      <w:pPr>
        <w:jc w:val="righ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table" w:customStyle="1" w:styleId="Style1">
    <w:name w:val="Style1"/>
    <w:basedOn w:val="PwCTableText"/>
    <w:uiPriority w:val="99"/>
    <w:rsid w:val="00FF3CE1"/>
    <w:pPr>
      <w:spacing w:after="0"/>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pPr>
        <w:jc w:val="left"/>
      </w:pPr>
      <w:rPr>
        <w:rFonts w:asciiTheme="majorHAnsi" w:hAnsiTheme="majorHAnsi"/>
        <w:b/>
        <w:color w:val="44546A" w:themeColor="text2"/>
        <w:sz w:val="18"/>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single" w:sz="4" w:space="0" w:color="5B9BD5" w:themeColor="accent1"/>
          <w:tl2br w:val="nil"/>
          <w:tr2bl w:val="nil"/>
        </w:tcBorders>
      </w:tcPr>
    </w:tblStylePr>
  </w:style>
  <w:style w:type="table" w:customStyle="1" w:styleId="SmartTextListTable">
    <w:name w:val="Smart Text List Table"/>
    <w:basedOn w:val="PwCTableText"/>
    <w:uiPriority w:val="99"/>
    <w:rsid w:val="00FF3CE1"/>
    <w:pPr>
      <w:spacing w:after="0"/>
    </w:pPr>
    <w:tblPr/>
    <w:tblStylePr w:type="firstRow">
      <w:pPr>
        <w:jc w:val="left"/>
      </w:pPr>
      <w:rPr>
        <w:rFonts w:asciiTheme="majorHAnsi" w:hAnsiTheme="majorHAnsi"/>
        <w:b/>
        <w:color w:val="44546A" w:themeColor="text2"/>
        <w:sz w:val="18"/>
      </w:rPr>
      <w:tblPr/>
      <w:tcPr>
        <w:tcBorders>
          <w:top w:val="nil"/>
          <w:left w:val="nil"/>
          <w:bottom w:val="single" w:sz="6" w:space="0" w:color="5B9BD5" w:themeColor="accent1"/>
          <w:right w:val="nil"/>
          <w:insideH w:val="nil"/>
          <w:insideV w:val="nil"/>
          <w:tl2br w:val="nil"/>
          <w:tr2bl w:val="nil"/>
        </w:tcBorders>
      </w:tcPr>
    </w:tblStylePr>
  </w:style>
  <w:style w:type="table" w:customStyle="1" w:styleId="SmartBasicTable">
    <w:name w:val="Smart Basic Table"/>
    <w:basedOn w:val="PwCTableText"/>
    <w:uiPriority w:val="99"/>
    <w:rsid w:val="00FF3CE1"/>
    <w:pPr>
      <w:spacing w:after="0"/>
    </w:pPr>
    <w:tblPr/>
    <w:tblStylePr w:type="firstRow">
      <w:pPr>
        <w:jc w:val="left"/>
      </w:pPr>
      <w:rPr>
        <w:rFonts w:asciiTheme="majorHAnsi" w:hAnsiTheme="majorHAnsi"/>
        <w:b/>
        <w:color w:val="44546A" w:themeColor="text2"/>
        <w:sz w:val="18"/>
      </w:rPr>
      <w:tblPr/>
      <w:tcPr>
        <w:tcBorders>
          <w:top w:val="nil"/>
          <w:left w:val="nil"/>
          <w:bottom w:val="nil"/>
          <w:right w:val="nil"/>
          <w:insideH w:val="nil"/>
          <w:insideV w:val="nil"/>
          <w:tl2br w:val="nil"/>
          <w:tr2bl w:val="nil"/>
        </w:tcBorders>
      </w:tcPr>
    </w:tblStylePr>
    <w:tblStylePr w:type="firstCol">
      <w:rPr>
        <w:i/>
      </w:rPr>
    </w:tblStylePr>
  </w:style>
  <w:style w:type="paragraph" w:styleId="Telobesedila-zamik">
    <w:name w:val="Body Text Indent"/>
    <w:basedOn w:val="Navaden"/>
    <w:link w:val="Telobesedila-zamikZnak"/>
    <w:unhideWhenUsed/>
    <w:rsid w:val="00FF3CE1"/>
    <w:pPr>
      <w:spacing w:after="120"/>
      <w:ind w:left="360"/>
    </w:pPr>
    <w:rPr>
      <w:rFonts w:asciiTheme="minorHAnsi" w:eastAsiaTheme="minorHAnsi" w:hAnsiTheme="minorHAnsi" w:cstheme="minorBidi"/>
      <w:sz w:val="20"/>
      <w:szCs w:val="20"/>
      <w:lang w:val="sl-SI"/>
    </w:rPr>
  </w:style>
  <w:style w:type="character" w:customStyle="1" w:styleId="Telobesedila-zamikZnak">
    <w:name w:val="Telo besedila - zamik Znak"/>
    <w:basedOn w:val="Privzetapisavaodstavka"/>
    <w:link w:val="Telobesedila-zamik"/>
    <w:rsid w:val="00FF3CE1"/>
    <w:rPr>
      <w:sz w:val="20"/>
      <w:szCs w:val="20"/>
    </w:rPr>
  </w:style>
  <w:style w:type="character" w:styleId="Naslovknjige">
    <w:name w:val="Book Title"/>
    <w:basedOn w:val="Privzetapisavaodstavka"/>
    <w:uiPriority w:val="33"/>
    <w:rsid w:val="00FF3CE1"/>
    <w:rPr>
      <w:b/>
      <w:bCs/>
      <w:i/>
      <w:iCs/>
      <w:spacing w:val="5"/>
    </w:rPr>
  </w:style>
  <w:style w:type="paragraph" w:styleId="Brezrazmikov">
    <w:name w:val="No Spacing"/>
    <w:uiPriority w:val="1"/>
    <w:qFormat/>
    <w:rsid w:val="00FF3CE1"/>
    <w:pPr>
      <w:spacing w:after="0" w:line="240" w:lineRule="auto"/>
    </w:pPr>
    <w:rPr>
      <w:sz w:val="20"/>
      <w:szCs w:val="20"/>
      <w:lang w:val="en-US"/>
    </w:rPr>
  </w:style>
  <w:style w:type="character" w:styleId="Neensklic">
    <w:name w:val="Subtle Reference"/>
    <w:basedOn w:val="Privzetapisavaodstavka"/>
    <w:uiPriority w:val="31"/>
    <w:rsid w:val="00FF3CE1"/>
    <w:rPr>
      <w:smallCaps/>
      <w:color w:val="5A5A5A" w:themeColor="text1" w:themeTint="A5"/>
    </w:rPr>
  </w:style>
  <w:style w:type="paragraph" w:customStyle="1" w:styleId="AppendixHeading3">
    <w:name w:val="Appendix Heading 3"/>
    <w:basedOn w:val="AppendixHeading2"/>
    <w:next w:val="Telobesedila"/>
    <w:rsid w:val="00FF3CE1"/>
    <w:pPr>
      <w:numPr>
        <w:ilvl w:val="0"/>
        <w:numId w:val="0"/>
      </w:numPr>
      <w:outlineLvl w:val="2"/>
    </w:pPr>
    <w:rPr>
      <w:sz w:val="24"/>
    </w:rPr>
  </w:style>
  <w:style w:type="paragraph" w:customStyle="1" w:styleId="AppendixHeading4">
    <w:name w:val="Appendix Heading 4"/>
    <w:basedOn w:val="AppendixHeading3"/>
    <w:next w:val="Telobesedila"/>
    <w:rsid w:val="00FF3CE1"/>
    <w:pPr>
      <w:numPr>
        <w:ilvl w:val="3"/>
      </w:numPr>
      <w:outlineLvl w:val="3"/>
    </w:pPr>
    <w:rPr>
      <w:b w:val="0"/>
    </w:rPr>
  </w:style>
  <w:style w:type="paragraph" w:customStyle="1" w:styleId="AppendixHeading5">
    <w:name w:val="Appendix Heading 5"/>
    <w:basedOn w:val="AppendixHeading4"/>
    <w:next w:val="Telobesedila"/>
    <w:rsid w:val="00FF3CE1"/>
    <w:pPr>
      <w:numPr>
        <w:ilvl w:val="4"/>
      </w:numPr>
      <w:outlineLvl w:val="4"/>
    </w:pPr>
    <w:rPr>
      <w:b/>
      <w:color w:val="000000" w:themeColor="text1"/>
      <w:sz w:val="20"/>
      <w:u w:val="single"/>
    </w:rPr>
  </w:style>
  <w:style w:type="paragraph" w:styleId="Kazalovirov-naslov">
    <w:name w:val="toa heading"/>
    <w:basedOn w:val="Navaden"/>
    <w:next w:val="Navaden"/>
    <w:uiPriority w:val="99"/>
    <w:unhideWhenUsed/>
    <w:rsid w:val="00FF3CE1"/>
    <w:pPr>
      <w:spacing w:before="120" w:after="160"/>
    </w:pPr>
    <w:rPr>
      <w:rFonts w:asciiTheme="majorHAnsi" w:eastAsiaTheme="majorEastAsia" w:hAnsiTheme="majorHAnsi" w:cstheme="majorBidi"/>
      <w:b/>
      <w:bCs/>
      <w:lang w:val="sl-SI"/>
    </w:rPr>
  </w:style>
  <w:style w:type="paragraph" w:customStyle="1" w:styleId="BlockText2">
    <w:name w:val="Block Text 2"/>
    <w:basedOn w:val="Blokbesedila"/>
    <w:rsid w:val="00FF3CE1"/>
    <w:pPr>
      <w:framePr w:wrap="around"/>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C5C2C2" w:themeFill="background2" w:themeFillShade="D9"/>
    </w:pPr>
  </w:style>
  <w:style w:type="paragraph" w:customStyle="1" w:styleId="Non-numberedHeading1wSubheading">
    <w:name w:val="Non-numbered Heading 1 w/Subheading"/>
    <w:basedOn w:val="Non-numberedHeading1"/>
    <w:next w:val="Subheading"/>
    <w:rsid w:val="00FF3CE1"/>
    <w:pPr>
      <w:spacing w:after="0"/>
    </w:pPr>
  </w:style>
  <w:style w:type="paragraph" w:customStyle="1" w:styleId="AppendixHeading1wSubheading">
    <w:name w:val="Appendix Heading 1 w/Subheading"/>
    <w:basedOn w:val="AppendixHeading1"/>
    <w:next w:val="Subheading"/>
    <w:rsid w:val="00FF3CE1"/>
    <w:pPr>
      <w:numPr>
        <w:numId w:val="0"/>
      </w:numPr>
      <w:tabs>
        <w:tab w:val="num" w:pos="720"/>
      </w:tabs>
      <w:spacing w:after="0"/>
      <w:ind w:left="533" w:hanging="720"/>
    </w:pPr>
  </w:style>
  <w:style w:type="paragraph" w:customStyle="1" w:styleId="ExhibitHeading1wSubheading">
    <w:name w:val="Exhibit Heading 1 w/Subheading"/>
    <w:basedOn w:val="ExhibitHeading1"/>
    <w:next w:val="Subheading"/>
    <w:rsid w:val="00FF3CE1"/>
    <w:pPr>
      <w:spacing w:after="0"/>
    </w:pPr>
  </w:style>
  <w:style w:type="paragraph" w:customStyle="1" w:styleId="Attorneyworkproduct">
    <w:name w:val="Attorney work product"/>
    <w:rsid w:val="00FF3CE1"/>
    <w:pPr>
      <w:spacing w:after="200" w:line="240" w:lineRule="auto"/>
    </w:pPr>
    <w:rPr>
      <w:sz w:val="20"/>
      <w:lang w:val="en-US"/>
    </w:rPr>
  </w:style>
  <w:style w:type="paragraph" w:customStyle="1" w:styleId="Heading3new">
    <w:name w:val="Heading 3_new"/>
    <w:basedOn w:val="Naslov3"/>
    <w:next w:val="Telobesedila"/>
    <w:qFormat/>
    <w:rsid w:val="00FF3CE1"/>
    <w:pPr>
      <w:keepLines w:val="0"/>
      <w:numPr>
        <w:numId w:val="10"/>
      </w:numPr>
      <w:spacing w:before="0" w:after="160" w:line="0" w:lineRule="atLeast"/>
    </w:pPr>
    <w:rPr>
      <w:b/>
      <w:i/>
      <w:color w:val="44546A" w:themeColor="text2"/>
      <w:sz w:val="28"/>
      <w:lang w:val="sl-SI"/>
    </w:rPr>
  </w:style>
  <w:style w:type="paragraph" w:styleId="Kazaloslik">
    <w:name w:val="table of figures"/>
    <w:basedOn w:val="Navaden"/>
    <w:next w:val="Navaden"/>
    <w:uiPriority w:val="99"/>
    <w:unhideWhenUsed/>
    <w:rsid w:val="00FF3CE1"/>
    <w:rPr>
      <w:rFonts w:asciiTheme="minorHAnsi" w:eastAsiaTheme="minorHAnsi" w:hAnsiTheme="minorHAnsi" w:cstheme="minorBidi"/>
      <w:sz w:val="18"/>
      <w:szCs w:val="20"/>
      <w:lang w:val="sl-SI"/>
    </w:rPr>
  </w:style>
  <w:style w:type="table" w:customStyle="1" w:styleId="MediumGrid3-Accent11">
    <w:name w:val="Medium Grid 3 - Accent 11"/>
    <w:basedOn w:val="Navadnatabela"/>
    <w:next w:val="Srednjamrea3poudarek1"/>
    <w:uiPriority w:val="69"/>
    <w:rsid w:val="00FF3CE1"/>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rednjamrea3poudarek1">
    <w:name w:val="Medium Grid 3 Accent 1"/>
    <w:basedOn w:val="Navadnatabela"/>
    <w:uiPriority w:val="69"/>
    <w:rsid w:val="00FF3CE1"/>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Konnaopomba-besedilo">
    <w:name w:val="endnote text"/>
    <w:basedOn w:val="Navaden"/>
    <w:link w:val="Konnaopomba-besediloZnak"/>
    <w:uiPriority w:val="99"/>
    <w:semiHidden/>
    <w:unhideWhenUsed/>
    <w:rsid w:val="00FF3CE1"/>
    <w:rPr>
      <w:rFonts w:asciiTheme="minorHAnsi" w:eastAsiaTheme="minorHAnsi" w:hAnsiTheme="minorHAnsi" w:cstheme="minorBidi"/>
      <w:sz w:val="20"/>
      <w:szCs w:val="20"/>
      <w:lang w:val="sl-SI"/>
    </w:rPr>
  </w:style>
  <w:style w:type="character" w:customStyle="1" w:styleId="Konnaopomba-besediloZnak">
    <w:name w:val="Končna opomba - besedilo Znak"/>
    <w:basedOn w:val="Privzetapisavaodstavka"/>
    <w:link w:val="Konnaopomba-besedilo"/>
    <w:uiPriority w:val="99"/>
    <w:semiHidden/>
    <w:rsid w:val="00FF3CE1"/>
    <w:rPr>
      <w:sz w:val="20"/>
      <w:szCs w:val="20"/>
    </w:rPr>
  </w:style>
  <w:style w:type="character" w:styleId="Konnaopomba-sklic">
    <w:name w:val="endnote reference"/>
    <w:basedOn w:val="Privzetapisavaodstavka"/>
    <w:uiPriority w:val="99"/>
    <w:unhideWhenUsed/>
    <w:rsid w:val="00FF3CE1"/>
    <w:rPr>
      <w:vertAlign w:val="superscript"/>
    </w:rPr>
  </w:style>
  <w:style w:type="character" w:customStyle="1" w:styleId="apple-converted-space">
    <w:name w:val="apple-converted-space"/>
    <w:basedOn w:val="Privzetapisavaodstavka"/>
    <w:rsid w:val="00FF3CE1"/>
  </w:style>
  <w:style w:type="character" w:customStyle="1" w:styleId="lexitem">
    <w:name w:val="lexitem"/>
    <w:basedOn w:val="Privzetapisavaodstavka"/>
    <w:rsid w:val="00FF3CE1"/>
  </w:style>
  <w:style w:type="paragraph" w:styleId="HTML-oblikovano">
    <w:name w:val="HTML Preformatted"/>
    <w:basedOn w:val="Navaden"/>
    <w:link w:val="HTML-oblikovanoZnak"/>
    <w:uiPriority w:val="99"/>
    <w:unhideWhenUsed/>
    <w:rsid w:val="00FF3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l-SI" w:eastAsia="sl-SI"/>
    </w:rPr>
  </w:style>
  <w:style w:type="character" w:customStyle="1" w:styleId="HTML-oblikovanoZnak">
    <w:name w:val="HTML-oblikovano Znak"/>
    <w:basedOn w:val="Privzetapisavaodstavka"/>
    <w:link w:val="HTML-oblikovano"/>
    <w:uiPriority w:val="99"/>
    <w:rsid w:val="00FF3CE1"/>
    <w:rPr>
      <w:rFonts w:ascii="Courier New" w:eastAsia="Times New Roman" w:hAnsi="Courier New" w:cs="Courier New"/>
      <w:sz w:val="20"/>
      <w:szCs w:val="20"/>
      <w:lang w:eastAsia="sl-SI"/>
    </w:rPr>
  </w:style>
  <w:style w:type="character" w:customStyle="1" w:styleId="blue">
    <w:name w:val="blue"/>
    <w:basedOn w:val="Privzetapisavaodstavka"/>
    <w:rsid w:val="00FF3CE1"/>
  </w:style>
  <w:style w:type="character" w:customStyle="1" w:styleId="at1">
    <w:name w:val="a__t1"/>
    <w:basedOn w:val="Privzetapisavaodstavka"/>
    <w:rsid w:val="00FF3CE1"/>
  </w:style>
  <w:style w:type="table" w:styleId="Srednjesenenje2poudarek1">
    <w:name w:val="Medium Shading 2 Accent 1"/>
    <w:basedOn w:val="Navadnatabela"/>
    <w:uiPriority w:val="64"/>
    <w:rsid w:val="00FF3CE1"/>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otnotecall1">
    <w:name w:val="Footnote call1"/>
    <w:basedOn w:val="Privzetapisavaodstavka"/>
    <w:unhideWhenUsed/>
    <w:qFormat/>
    <w:rsid w:val="00FF3CE1"/>
    <w:rPr>
      <w:color w:val="000000"/>
      <w:vertAlign w:val="superscript"/>
    </w:rPr>
  </w:style>
  <w:style w:type="table" w:customStyle="1" w:styleId="Tabelatemnamrea5poudarek11">
    <w:name w:val="Tabela – temna mreža 5 (poudarek 1)1"/>
    <w:basedOn w:val="Navadnatabela"/>
    <w:uiPriority w:val="50"/>
    <w:rsid w:val="00FF3CE1"/>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BodyText">
    <w:name w:val="BodyText"/>
    <w:basedOn w:val="Navaden"/>
    <w:uiPriority w:val="99"/>
    <w:rsid w:val="00FF3CE1"/>
    <w:pPr>
      <w:widowControl w:val="0"/>
      <w:suppressAutoHyphens/>
      <w:autoSpaceDE w:val="0"/>
      <w:autoSpaceDN w:val="0"/>
      <w:adjustRightInd w:val="0"/>
      <w:spacing w:after="160" w:line="240" w:lineRule="atLeast"/>
      <w:ind w:firstLine="12"/>
      <w:jc w:val="both"/>
    </w:pPr>
    <w:rPr>
      <w:rFonts w:ascii="Calibri" w:eastAsiaTheme="minorEastAsia" w:hAnsi="Calibri" w:cs="Calibri"/>
      <w:color w:val="000000"/>
      <w:sz w:val="22"/>
      <w:szCs w:val="22"/>
      <w:u w:color="000000"/>
      <w:lang w:val="sl-SI" w:eastAsia="en-GB"/>
    </w:rPr>
  </w:style>
  <w:style w:type="table" w:customStyle="1" w:styleId="MediumGrid3-Accent112">
    <w:name w:val="Medium Grid 3 - Accent 112"/>
    <w:basedOn w:val="Navadnatabela"/>
    <w:uiPriority w:val="69"/>
    <w:rsid w:val="00FF3CE1"/>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Heading2Char1">
    <w:name w:val="Heading 2 Char1"/>
    <w:basedOn w:val="Privzetapisavaodstavka"/>
    <w:rsid w:val="00FF3CE1"/>
    <w:rPr>
      <w:rFonts w:ascii="Futura Lt BT" w:eastAsiaTheme="majorEastAsia" w:hAnsi="Futura Lt BT" w:cstheme="majorBidi"/>
      <w:b/>
      <w:color w:val="333399"/>
      <w:sz w:val="26"/>
      <w:szCs w:val="26"/>
    </w:rPr>
  </w:style>
  <w:style w:type="table" w:customStyle="1" w:styleId="Tabelamrea4poudarek21">
    <w:name w:val="Tabela – mreža 4 (poudarek 2)1"/>
    <w:basedOn w:val="Navadnatabela"/>
    <w:uiPriority w:val="49"/>
    <w:rsid w:val="00FF3CE1"/>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Numbered">
    <w:name w:val="Normal Numbered"/>
    <w:basedOn w:val="Navaden"/>
    <w:link w:val="NormalNumberedChar"/>
    <w:rsid w:val="00FF3CE1"/>
    <w:pPr>
      <w:numPr>
        <w:numId w:val="15"/>
      </w:numPr>
      <w:spacing w:before="60" w:after="60" w:line="276" w:lineRule="auto"/>
      <w:ind w:left="714" w:hanging="357"/>
      <w:jc w:val="both"/>
    </w:pPr>
    <w:rPr>
      <w:rFonts w:ascii="Futura Lt BT" w:eastAsia="PMingLiU" w:hAnsi="Futura Lt BT"/>
      <w:sz w:val="22"/>
      <w:szCs w:val="20"/>
      <w:lang w:val="sl-SI"/>
    </w:rPr>
  </w:style>
  <w:style w:type="character" w:customStyle="1" w:styleId="NormalNumberedChar">
    <w:name w:val="Normal Numbered Char"/>
    <w:basedOn w:val="Privzetapisavaodstavka"/>
    <w:link w:val="NormalNumbered"/>
    <w:rsid w:val="00FF3CE1"/>
    <w:rPr>
      <w:rFonts w:ascii="Futura Lt BT" w:eastAsia="PMingLiU" w:hAnsi="Futura Lt BT" w:cs="Times New Roman"/>
      <w:szCs w:val="20"/>
    </w:rPr>
  </w:style>
  <w:style w:type="paragraph" w:customStyle="1" w:styleId="NormalBulleted2">
    <w:name w:val="Normal Bulleted 2"/>
    <w:basedOn w:val="Navaden"/>
    <w:link w:val="NormalBulleted2Char"/>
    <w:qFormat/>
    <w:rsid w:val="00FF3CE1"/>
    <w:pPr>
      <w:keepNext/>
      <w:numPr>
        <w:numId w:val="14"/>
      </w:numPr>
      <w:tabs>
        <w:tab w:val="left" w:pos="1066"/>
      </w:tabs>
      <w:spacing w:line="276" w:lineRule="auto"/>
      <w:ind w:left="1066" w:hanging="357"/>
      <w:jc w:val="both"/>
    </w:pPr>
    <w:rPr>
      <w:rFonts w:ascii="Futura Lt BT" w:eastAsia="PMingLiU" w:hAnsi="Futura Lt BT"/>
      <w:sz w:val="22"/>
      <w:szCs w:val="20"/>
      <w:lang w:val="sl-SI" w:eastAsia="en-GB"/>
    </w:rPr>
  </w:style>
  <w:style w:type="character" w:customStyle="1" w:styleId="NormalBulleted2Char">
    <w:name w:val="Normal Bulleted 2 Char"/>
    <w:link w:val="NormalBulleted2"/>
    <w:rsid w:val="00FF3CE1"/>
    <w:rPr>
      <w:rFonts w:ascii="Futura Lt BT" w:eastAsia="PMingLiU" w:hAnsi="Futura Lt BT" w:cs="Times New Roman"/>
      <w:szCs w:val="20"/>
      <w:lang w:eastAsia="en-GB"/>
    </w:rPr>
  </w:style>
  <w:style w:type="table" w:customStyle="1" w:styleId="TableGrid1">
    <w:name w:val="Table Grid1"/>
    <w:basedOn w:val="Navadnatabela"/>
    <w:next w:val="Tabelamrea"/>
    <w:uiPriority w:val="59"/>
    <w:rsid w:val="00FF3CE1"/>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ed">
    <w:name w:val="Normal Bulleted"/>
    <w:basedOn w:val="Navaden"/>
    <w:link w:val="NormalBulletedChar"/>
    <w:qFormat/>
    <w:rsid w:val="00FF3CE1"/>
    <w:pPr>
      <w:numPr>
        <w:numId w:val="16"/>
      </w:numPr>
      <w:spacing w:line="276" w:lineRule="auto"/>
      <w:contextualSpacing/>
      <w:jc w:val="both"/>
    </w:pPr>
    <w:rPr>
      <w:rFonts w:ascii="Futura Lt BT" w:eastAsia="PMingLiU" w:hAnsi="Futura Lt BT"/>
      <w:sz w:val="22"/>
      <w:szCs w:val="20"/>
      <w:lang w:val="sl-SI" w:eastAsia="en-GB"/>
    </w:rPr>
  </w:style>
  <w:style w:type="character" w:customStyle="1" w:styleId="NormalBulletedChar">
    <w:name w:val="Normal Bulleted Char"/>
    <w:link w:val="NormalBulleted"/>
    <w:rsid w:val="00FF3CE1"/>
    <w:rPr>
      <w:rFonts w:ascii="Futura Lt BT" w:eastAsia="PMingLiU" w:hAnsi="Futura Lt BT" w:cs="Times New Roman"/>
      <w:szCs w:val="20"/>
      <w:lang w:eastAsia="en-GB"/>
    </w:rPr>
  </w:style>
  <w:style w:type="character" w:customStyle="1" w:styleId="left">
    <w:name w:val="left"/>
    <w:basedOn w:val="Privzetapisavaodstavka"/>
    <w:rsid w:val="00FF3CE1"/>
  </w:style>
  <w:style w:type="table" w:customStyle="1" w:styleId="TableGrid3">
    <w:name w:val="Table Grid3"/>
    <w:basedOn w:val="Navadnatabela"/>
    <w:next w:val="Tabelamrea"/>
    <w:uiPriority w:val="59"/>
    <w:rsid w:val="00FF3CE1"/>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FF3CE1"/>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Uvodnipozdrav">
    <w:name w:val="Salutation"/>
    <w:basedOn w:val="Navaden"/>
    <w:next w:val="Navaden"/>
    <w:link w:val="UvodnipozdravZnak"/>
    <w:uiPriority w:val="99"/>
    <w:unhideWhenUsed/>
    <w:rsid w:val="00FF3CE1"/>
    <w:pPr>
      <w:spacing w:after="160"/>
    </w:pPr>
    <w:rPr>
      <w:rFonts w:asciiTheme="minorHAnsi" w:eastAsiaTheme="minorHAnsi" w:hAnsiTheme="minorHAnsi" w:cstheme="minorBidi"/>
      <w:sz w:val="20"/>
      <w:szCs w:val="20"/>
      <w:lang w:val="sl-SI"/>
    </w:rPr>
  </w:style>
  <w:style w:type="character" w:customStyle="1" w:styleId="UvodnipozdravZnak">
    <w:name w:val="Uvodni pozdrav Znak"/>
    <w:basedOn w:val="Privzetapisavaodstavka"/>
    <w:link w:val="Uvodnipozdrav"/>
    <w:uiPriority w:val="99"/>
    <w:rsid w:val="00FF3CE1"/>
    <w:rPr>
      <w:sz w:val="20"/>
      <w:szCs w:val="20"/>
    </w:rPr>
  </w:style>
  <w:style w:type="table" w:customStyle="1" w:styleId="TableGrid2">
    <w:name w:val="Table Grid2"/>
    <w:basedOn w:val="Navadnatabela"/>
    <w:next w:val="Tabelamrea"/>
    <w:uiPriority w:val="39"/>
    <w:rsid w:val="00FF3CE1"/>
    <w:pPr>
      <w:spacing w:after="0" w:line="240" w:lineRule="auto"/>
    </w:pPr>
    <w:rPr>
      <w:rFonts w:ascii="Georgia" w:hAnsi="Georg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wCTableText1">
    <w:name w:val="PwC Table Text1"/>
    <w:basedOn w:val="Navadnatabela"/>
    <w:uiPriority w:val="99"/>
    <w:rsid w:val="00FF3CE1"/>
    <w:pPr>
      <w:spacing w:before="100" w:beforeAutospacing="1" w:after="100" w:afterAutospacing="1" w:line="240" w:lineRule="auto"/>
    </w:pPr>
    <w:rPr>
      <w:rFonts w:ascii="Georgia" w:hAnsi="Georgia"/>
      <w:sz w:val="18"/>
      <w:szCs w:val="20"/>
      <w:lang w:val="en-US"/>
    </w:rPr>
    <w:tblPr>
      <w:tblBorders>
        <w:insideH w:val="dotted" w:sz="4" w:space="0" w:color="821A1A"/>
      </w:tblBorders>
      <w:tblCellMar>
        <w:top w:w="72" w:type="dxa"/>
        <w:left w:w="115" w:type="dxa"/>
        <w:bottom w:w="72" w:type="dxa"/>
        <w:right w:w="115" w:type="dxa"/>
      </w:tblCellMar>
    </w:tblPr>
    <w:tcPr>
      <w:vAlign w:val="center"/>
    </w:tcPr>
    <w:tblStylePr w:type="firstRow">
      <w:pPr>
        <w:jc w:val="left"/>
      </w:pPr>
      <w:rPr>
        <w:rFonts w:ascii="Arial Black" w:hAnsi="Arial Black"/>
        <w:b/>
        <w:color w:val="821A1A"/>
        <w:sz w:val="18"/>
      </w:rPr>
      <w:tblPr/>
      <w:tcPr>
        <w:tcBorders>
          <w:top w:val="single" w:sz="6" w:space="0" w:color="821A1A"/>
          <w:left w:val="nil"/>
          <w:bottom w:val="single" w:sz="6" w:space="0" w:color="821A1A"/>
          <w:right w:val="nil"/>
          <w:insideH w:val="nil"/>
          <w:insideV w:val="nil"/>
          <w:tl2br w:val="nil"/>
          <w:tr2bl w:val="nil"/>
        </w:tcBorders>
      </w:tcPr>
    </w:tblStylePr>
  </w:style>
  <w:style w:type="paragraph" w:styleId="Podpis">
    <w:name w:val="Signature"/>
    <w:basedOn w:val="Navaden"/>
    <w:link w:val="PodpisZnak"/>
    <w:uiPriority w:val="99"/>
    <w:unhideWhenUsed/>
    <w:rsid w:val="00FF3CE1"/>
    <w:pPr>
      <w:ind w:left="4252"/>
    </w:pPr>
    <w:rPr>
      <w:rFonts w:asciiTheme="minorHAnsi" w:eastAsiaTheme="minorHAnsi" w:hAnsiTheme="minorHAnsi" w:cstheme="minorBidi"/>
      <w:sz w:val="20"/>
      <w:szCs w:val="20"/>
      <w:lang w:val="sl-SI"/>
    </w:rPr>
  </w:style>
  <w:style w:type="character" w:customStyle="1" w:styleId="PodpisZnak">
    <w:name w:val="Podpis Znak"/>
    <w:basedOn w:val="Privzetapisavaodstavka"/>
    <w:link w:val="Podpis"/>
    <w:uiPriority w:val="99"/>
    <w:rsid w:val="00FF3CE1"/>
    <w:rPr>
      <w:sz w:val="20"/>
      <w:szCs w:val="20"/>
    </w:rPr>
  </w:style>
  <w:style w:type="paragraph" w:styleId="Opomba-naslov">
    <w:name w:val="Note Heading"/>
    <w:basedOn w:val="Navaden"/>
    <w:next w:val="Navaden"/>
    <w:link w:val="Opomba-naslovZnak"/>
    <w:uiPriority w:val="99"/>
    <w:unhideWhenUsed/>
    <w:rsid w:val="00FF3CE1"/>
    <w:pPr>
      <w:spacing w:after="160"/>
    </w:pPr>
    <w:rPr>
      <w:rFonts w:asciiTheme="minorHAnsi" w:eastAsiaTheme="minorHAnsi" w:hAnsiTheme="minorHAnsi" w:cstheme="minorBidi"/>
      <w:sz w:val="16"/>
      <w:szCs w:val="20"/>
      <w:lang w:val="sl-SI"/>
    </w:rPr>
  </w:style>
  <w:style w:type="character" w:customStyle="1" w:styleId="Opomba-naslovZnak">
    <w:name w:val="Opomba - naslov Znak"/>
    <w:basedOn w:val="Privzetapisavaodstavka"/>
    <w:link w:val="Opomba-naslov"/>
    <w:uiPriority w:val="99"/>
    <w:rsid w:val="00FF3CE1"/>
    <w:rPr>
      <w:sz w:val="16"/>
      <w:szCs w:val="20"/>
    </w:rPr>
  </w:style>
  <w:style w:type="paragraph" w:styleId="Kazalovsebine6">
    <w:name w:val="toc 6"/>
    <w:basedOn w:val="Navaden"/>
    <w:next w:val="Navaden"/>
    <w:autoRedefine/>
    <w:uiPriority w:val="39"/>
    <w:unhideWhenUsed/>
    <w:rsid w:val="00FF3CE1"/>
    <w:pPr>
      <w:spacing w:after="100" w:line="259" w:lineRule="auto"/>
      <w:ind w:left="1100"/>
    </w:pPr>
    <w:rPr>
      <w:rFonts w:asciiTheme="minorHAnsi" w:eastAsiaTheme="minorEastAsia" w:hAnsiTheme="minorHAnsi" w:cstheme="minorBidi"/>
      <w:sz w:val="22"/>
      <w:szCs w:val="22"/>
      <w:lang w:val="sl-SI" w:eastAsia="sl-SI"/>
    </w:rPr>
  </w:style>
  <w:style w:type="paragraph" w:styleId="Kazalovsebine7">
    <w:name w:val="toc 7"/>
    <w:basedOn w:val="Navaden"/>
    <w:next w:val="Navaden"/>
    <w:autoRedefine/>
    <w:uiPriority w:val="39"/>
    <w:unhideWhenUsed/>
    <w:rsid w:val="00FF3CE1"/>
    <w:pPr>
      <w:spacing w:after="100" w:line="259" w:lineRule="auto"/>
      <w:ind w:left="1320"/>
    </w:pPr>
    <w:rPr>
      <w:rFonts w:asciiTheme="minorHAnsi" w:eastAsiaTheme="minorEastAsia" w:hAnsiTheme="minorHAnsi" w:cstheme="minorBidi"/>
      <w:sz w:val="22"/>
      <w:szCs w:val="22"/>
      <w:lang w:val="sl-SI" w:eastAsia="sl-SI"/>
    </w:rPr>
  </w:style>
  <w:style w:type="paragraph" w:styleId="Kazalovsebine8">
    <w:name w:val="toc 8"/>
    <w:basedOn w:val="Navaden"/>
    <w:next w:val="Navaden"/>
    <w:autoRedefine/>
    <w:uiPriority w:val="39"/>
    <w:unhideWhenUsed/>
    <w:rsid w:val="00FF3CE1"/>
    <w:pPr>
      <w:spacing w:after="100" w:line="259" w:lineRule="auto"/>
      <w:ind w:left="1540"/>
    </w:pPr>
    <w:rPr>
      <w:rFonts w:asciiTheme="minorHAnsi" w:eastAsiaTheme="minorEastAsia" w:hAnsiTheme="minorHAnsi" w:cstheme="minorBidi"/>
      <w:sz w:val="22"/>
      <w:szCs w:val="22"/>
      <w:lang w:val="sl-SI" w:eastAsia="sl-SI"/>
    </w:rPr>
  </w:style>
  <w:style w:type="paragraph" w:styleId="Kazalovsebine9">
    <w:name w:val="toc 9"/>
    <w:basedOn w:val="Navaden"/>
    <w:next w:val="Navaden"/>
    <w:autoRedefine/>
    <w:uiPriority w:val="39"/>
    <w:unhideWhenUsed/>
    <w:rsid w:val="00FF3CE1"/>
    <w:pPr>
      <w:spacing w:after="100" w:line="259" w:lineRule="auto"/>
      <w:ind w:left="1760"/>
    </w:pPr>
    <w:rPr>
      <w:rFonts w:asciiTheme="minorHAnsi" w:eastAsiaTheme="minorEastAsia" w:hAnsiTheme="minorHAnsi" w:cstheme="minorBidi"/>
      <w:sz w:val="22"/>
      <w:szCs w:val="22"/>
      <w:lang w:val="sl-SI" w:eastAsia="sl-SI"/>
    </w:rPr>
  </w:style>
  <w:style w:type="table" w:customStyle="1" w:styleId="TableGrid4">
    <w:name w:val="Table Grid4"/>
    <w:basedOn w:val="Navadnatabela"/>
    <w:next w:val="Tabelamrea"/>
    <w:uiPriority w:val="39"/>
    <w:rsid w:val="00FF3CE1"/>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1">
    <w:name w:val="Medium Grid 3 - Accent 111"/>
    <w:basedOn w:val="Navadnatabela"/>
    <w:uiPriority w:val="69"/>
    <w:rsid w:val="00FF3CE1"/>
    <w:pPr>
      <w:spacing w:after="0" w:line="240" w:lineRule="auto"/>
    </w:pPr>
    <w:rPr>
      <w:lang w:val="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B5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21A1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21A1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21A1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21A1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6C6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6C6C"/>
      </w:tcPr>
    </w:tblStylePr>
  </w:style>
  <w:style w:type="paragraph" w:customStyle="1" w:styleId="ListNumberLevel2">
    <w:name w:val="List Number (Level 2)"/>
    <w:basedOn w:val="Navaden"/>
    <w:rsid w:val="00FF3CE1"/>
    <w:pPr>
      <w:tabs>
        <w:tab w:val="num" w:pos="1417"/>
      </w:tabs>
      <w:spacing w:after="240"/>
      <w:ind w:left="1417" w:hanging="708"/>
      <w:jc w:val="both"/>
    </w:pPr>
    <w:rPr>
      <w:szCs w:val="20"/>
      <w:lang w:val="sl-SI"/>
    </w:rPr>
  </w:style>
  <w:style w:type="paragraph" w:customStyle="1" w:styleId="ListNumberLevel3">
    <w:name w:val="List Number (Level 3)"/>
    <w:basedOn w:val="Navaden"/>
    <w:rsid w:val="00FF3CE1"/>
    <w:pPr>
      <w:tabs>
        <w:tab w:val="num" w:pos="2126"/>
      </w:tabs>
      <w:spacing w:after="240"/>
      <w:ind w:left="2126" w:hanging="709"/>
      <w:jc w:val="both"/>
    </w:pPr>
    <w:rPr>
      <w:szCs w:val="20"/>
      <w:lang w:val="sl-SI"/>
    </w:rPr>
  </w:style>
  <w:style w:type="paragraph" w:customStyle="1" w:styleId="ListNumberLevel4">
    <w:name w:val="List Number (Level 4)"/>
    <w:basedOn w:val="Navaden"/>
    <w:rsid w:val="00FF3CE1"/>
    <w:pPr>
      <w:tabs>
        <w:tab w:val="num" w:pos="2835"/>
      </w:tabs>
      <w:spacing w:after="240"/>
      <w:ind w:left="2835" w:hanging="709"/>
      <w:jc w:val="both"/>
    </w:pPr>
    <w:rPr>
      <w:szCs w:val="20"/>
      <w:lang w:val="sl-SI"/>
    </w:rPr>
  </w:style>
  <w:style w:type="paragraph" w:customStyle="1" w:styleId="ListRoman6">
    <w:name w:val="List Roman 6"/>
    <w:basedOn w:val="ListRoman5"/>
    <w:qFormat/>
    <w:rsid w:val="00FF3CE1"/>
    <w:pPr>
      <w:numPr>
        <w:ilvl w:val="0"/>
        <w:numId w:val="0"/>
      </w:numPr>
      <w:tabs>
        <w:tab w:val="clear" w:pos="1987"/>
        <w:tab w:val="num" w:pos="2381"/>
      </w:tabs>
      <w:spacing w:before="60" w:after="60"/>
      <w:ind w:left="2382" w:hanging="397"/>
    </w:pPr>
    <w:rPr>
      <w:rFonts w:eastAsiaTheme="minorEastAsia"/>
      <w:szCs w:val="22"/>
      <w:lang w:val="en-US"/>
    </w:rPr>
  </w:style>
  <w:style w:type="paragraph" w:customStyle="1" w:styleId="ListRoman7">
    <w:name w:val="List Roman 7"/>
    <w:basedOn w:val="ListRoman6"/>
    <w:qFormat/>
    <w:rsid w:val="00FF3CE1"/>
    <w:pPr>
      <w:tabs>
        <w:tab w:val="clear" w:pos="2381"/>
        <w:tab w:val="num" w:pos="2778"/>
      </w:tabs>
      <w:ind w:left="2779"/>
    </w:pPr>
  </w:style>
  <w:style w:type="paragraph" w:customStyle="1" w:styleId="ListRoman8">
    <w:name w:val="List Roman 8"/>
    <w:basedOn w:val="ListRoman7"/>
    <w:qFormat/>
    <w:rsid w:val="00FF3CE1"/>
    <w:pPr>
      <w:tabs>
        <w:tab w:val="clear" w:pos="2778"/>
        <w:tab w:val="num" w:pos="3175"/>
      </w:tabs>
      <w:ind w:left="3176"/>
    </w:pPr>
  </w:style>
  <w:style w:type="paragraph" w:customStyle="1" w:styleId="ListRoman9">
    <w:name w:val="List Roman 9"/>
    <w:basedOn w:val="ListRoman8"/>
    <w:qFormat/>
    <w:rsid w:val="00FF3CE1"/>
    <w:pPr>
      <w:tabs>
        <w:tab w:val="clear" w:pos="3175"/>
        <w:tab w:val="num" w:pos="3572"/>
      </w:tabs>
      <w:ind w:left="3573"/>
    </w:pPr>
  </w:style>
  <w:style w:type="table" w:styleId="Srednjesenenje1poudarek1">
    <w:name w:val="Medium Shading 1 Accent 1"/>
    <w:basedOn w:val="Navadnatabela"/>
    <w:uiPriority w:val="63"/>
    <w:rsid w:val="00FF3CE1"/>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footnote">
    <w:name w:val="footnote"/>
    <w:autoRedefine/>
    <w:rsid w:val="00FF3CE1"/>
    <w:pPr>
      <w:spacing w:after="0" w:line="240" w:lineRule="auto"/>
      <w:ind w:left="284" w:hanging="284"/>
    </w:pPr>
    <w:rPr>
      <w:rFonts w:ascii="Arial" w:eastAsia="Calibri" w:hAnsi="Arial" w:cs="Arial"/>
      <w:sz w:val="14"/>
      <w:szCs w:val="18"/>
      <w:lang w:val="en-US" w:eastAsia="en-GB"/>
    </w:rPr>
  </w:style>
  <w:style w:type="numbering" w:styleId="lenOdsek">
    <w:name w:val="Outline List 3"/>
    <w:basedOn w:val="Brezseznama"/>
    <w:rsid w:val="00FF3CE1"/>
    <w:pPr>
      <w:numPr>
        <w:numId w:val="17"/>
      </w:numPr>
    </w:pPr>
  </w:style>
  <w:style w:type="table" w:customStyle="1" w:styleId="Tabelasvetlamrea1">
    <w:name w:val="Tabela – svetla mreža1"/>
    <w:basedOn w:val="Navadnatabela"/>
    <w:uiPriority w:val="40"/>
    <w:rsid w:val="00FF3CE1"/>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lobesedila2">
    <w:name w:val="Body Text 2"/>
    <w:basedOn w:val="Navaden"/>
    <w:link w:val="Telobesedila2Znak"/>
    <w:uiPriority w:val="99"/>
    <w:unhideWhenUsed/>
    <w:rsid w:val="00FF3CE1"/>
    <w:pPr>
      <w:spacing w:after="120" w:line="480" w:lineRule="auto"/>
    </w:pPr>
    <w:rPr>
      <w:rFonts w:asciiTheme="minorHAnsi" w:eastAsiaTheme="minorHAnsi" w:hAnsiTheme="minorHAnsi" w:cstheme="minorBidi"/>
      <w:sz w:val="20"/>
      <w:szCs w:val="20"/>
      <w:lang w:val="sl-SI"/>
    </w:rPr>
  </w:style>
  <w:style w:type="character" w:customStyle="1" w:styleId="Telobesedila2Znak">
    <w:name w:val="Telo besedila 2 Znak"/>
    <w:basedOn w:val="Privzetapisavaodstavka"/>
    <w:link w:val="Telobesedila2"/>
    <w:uiPriority w:val="99"/>
    <w:rsid w:val="00FF3CE1"/>
    <w:rPr>
      <w:sz w:val="20"/>
      <w:szCs w:val="20"/>
    </w:rPr>
  </w:style>
  <w:style w:type="table" w:customStyle="1" w:styleId="GridTable5Dark-Accent11">
    <w:name w:val="Grid Table 5 Dark - Accent 11"/>
    <w:basedOn w:val="Navadnatabela"/>
    <w:uiPriority w:val="50"/>
    <w:rsid w:val="00FF3CE1"/>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MediumShading2-Accent11">
    <w:name w:val="Medium Shading 2 - Accent 11"/>
    <w:basedOn w:val="Navadnatabela"/>
    <w:uiPriority w:val="64"/>
    <w:rsid w:val="00FF3CE1"/>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21">
    <w:name w:val="Grid Table 4 - Accent 21"/>
    <w:basedOn w:val="Navadnatabela"/>
    <w:uiPriority w:val="49"/>
    <w:rsid w:val="00FF3CE1"/>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1">
    <w:name w:val="Grid Table 4 - Accent 11"/>
    <w:basedOn w:val="Navadnatabela"/>
    <w:uiPriority w:val="49"/>
    <w:rsid w:val="00FF3CE1"/>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MediumShading1-Accent11">
    <w:name w:val="Medium Shading 1 - Accent 11"/>
    <w:basedOn w:val="Navadnatabela"/>
    <w:uiPriority w:val="63"/>
    <w:rsid w:val="00FF3CE1"/>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TableGridLight1">
    <w:name w:val="Table Grid Light1"/>
    <w:basedOn w:val="Navadnatabela"/>
    <w:uiPriority w:val="40"/>
    <w:rsid w:val="00FF3CE1"/>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
    <w:name w:val="st"/>
    <w:basedOn w:val="Privzetapisavaodstavka"/>
    <w:rsid w:val="00FF3CE1"/>
  </w:style>
  <w:style w:type="paragraph" w:customStyle="1" w:styleId="odstavek1">
    <w:name w:val="odstavek1"/>
    <w:basedOn w:val="Navaden"/>
    <w:rsid w:val="00D524EB"/>
    <w:pPr>
      <w:spacing w:before="240"/>
      <w:ind w:firstLine="1021"/>
      <w:jc w:val="both"/>
    </w:pPr>
    <w:rPr>
      <w:rFonts w:ascii="Arial" w:hAnsi="Arial" w:cs="Arial"/>
      <w:sz w:val="22"/>
      <w:szCs w:val="22"/>
      <w:lang w:val="sl-SI" w:eastAsia="sl-SI"/>
    </w:rPr>
  </w:style>
  <w:style w:type="paragraph" w:customStyle="1" w:styleId="alineazaodstavkom1">
    <w:name w:val="alineazaodstavkom1"/>
    <w:basedOn w:val="Navaden"/>
    <w:uiPriority w:val="99"/>
    <w:rsid w:val="00D524EB"/>
    <w:pPr>
      <w:ind w:left="425" w:hanging="425"/>
      <w:jc w:val="both"/>
    </w:pPr>
    <w:rPr>
      <w:rFonts w:ascii="Arial" w:hAnsi="Arial" w:cs="Arial"/>
      <w:sz w:val="22"/>
      <w:szCs w:val="22"/>
      <w:lang w:val="sl-SI" w:eastAsia="sl-SI"/>
    </w:rPr>
  </w:style>
  <w:style w:type="paragraph" w:customStyle="1" w:styleId="rkovnatokazaodstavkom1">
    <w:name w:val="rkovnatokazaodstavkom1"/>
    <w:basedOn w:val="Navaden"/>
    <w:rsid w:val="000A7CA0"/>
    <w:pPr>
      <w:ind w:left="425" w:hanging="425"/>
      <w:jc w:val="both"/>
    </w:pPr>
    <w:rPr>
      <w:rFonts w:ascii="Arial" w:hAnsi="Arial" w:cs="Arial"/>
      <w:sz w:val="22"/>
      <w:szCs w:val="22"/>
      <w:lang w:val="sl-SI" w:eastAsia="sl-SI"/>
    </w:rPr>
  </w:style>
  <w:style w:type="paragraph" w:customStyle="1" w:styleId="normal2">
    <w:name w:val="normal2"/>
    <w:basedOn w:val="Navaden"/>
    <w:rsid w:val="00C03402"/>
    <w:pPr>
      <w:spacing w:before="120" w:line="312" w:lineRule="atLeast"/>
      <w:jc w:val="both"/>
    </w:pPr>
    <w:rPr>
      <w:lang w:val="sl-SI" w:eastAsia="sl-SI"/>
    </w:rPr>
  </w:style>
  <w:style w:type="paragraph" w:customStyle="1" w:styleId="podpisi">
    <w:name w:val="podpisi"/>
    <w:basedOn w:val="Navaden"/>
    <w:qFormat/>
    <w:rsid w:val="004D434D"/>
    <w:pPr>
      <w:tabs>
        <w:tab w:val="left" w:pos="3402"/>
      </w:tabs>
      <w:spacing w:line="260" w:lineRule="exact"/>
    </w:pPr>
    <w:rPr>
      <w:rFonts w:ascii="Arial" w:hAnsi="Arial"/>
      <w:sz w:val="20"/>
      <w:lang w:val="it-IT"/>
    </w:rPr>
  </w:style>
  <w:style w:type="paragraph" w:customStyle="1" w:styleId="Naslovpredpisa">
    <w:name w:val="Naslov_predpisa"/>
    <w:basedOn w:val="Navaden"/>
    <w:link w:val="NaslovpredpisaZnak"/>
    <w:qFormat/>
    <w:rsid w:val="004D434D"/>
    <w:pPr>
      <w:suppressAutoHyphens/>
      <w:overflowPunct w:val="0"/>
      <w:autoSpaceDE w:val="0"/>
      <w:autoSpaceDN w:val="0"/>
      <w:adjustRightInd w:val="0"/>
      <w:spacing w:before="120" w:after="160" w:line="200" w:lineRule="exact"/>
      <w:jc w:val="center"/>
      <w:textAlignment w:val="baseline"/>
    </w:pPr>
    <w:rPr>
      <w:rFonts w:ascii="Arial" w:hAnsi="Arial" w:cs="Arial"/>
      <w:b/>
      <w:sz w:val="22"/>
      <w:szCs w:val="22"/>
      <w:lang w:val="sl-SI" w:eastAsia="sl-SI"/>
    </w:rPr>
  </w:style>
  <w:style w:type="character" w:customStyle="1" w:styleId="NaslovpredpisaZnak">
    <w:name w:val="Naslov_predpisa Znak"/>
    <w:link w:val="Naslovpredpisa"/>
    <w:rsid w:val="004D434D"/>
    <w:rPr>
      <w:rFonts w:ascii="Arial" w:eastAsia="Times New Roman" w:hAnsi="Arial" w:cs="Arial"/>
      <w:b/>
      <w:lang w:eastAsia="sl-SI"/>
    </w:rPr>
  </w:style>
  <w:style w:type="paragraph" w:customStyle="1" w:styleId="Poglavje">
    <w:name w:val="Poglavje"/>
    <w:basedOn w:val="Navaden"/>
    <w:qFormat/>
    <w:rsid w:val="004D434D"/>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val="sl-SI" w:eastAsia="sl-SI"/>
    </w:rPr>
  </w:style>
  <w:style w:type="paragraph" w:customStyle="1" w:styleId="Neotevilenodstavek">
    <w:name w:val="Neoštevilčen odstavek"/>
    <w:basedOn w:val="Navaden"/>
    <w:link w:val="NeotevilenodstavekZnak"/>
    <w:qFormat/>
    <w:rsid w:val="004D434D"/>
    <w:pPr>
      <w:overflowPunct w:val="0"/>
      <w:autoSpaceDE w:val="0"/>
      <w:autoSpaceDN w:val="0"/>
      <w:adjustRightInd w:val="0"/>
      <w:spacing w:before="60" w:after="60" w:line="200" w:lineRule="exact"/>
      <w:jc w:val="both"/>
      <w:textAlignment w:val="baseline"/>
    </w:pPr>
    <w:rPr>
      <w:rFonts w:ascii="Arial" w:hAnsi="Arial" w:cs="Arial"/>
      <w:sz w:val="22"/>
      <w:szCs w:val="22"/>
      <w:lang w:val="sl-SI" w:eastAsia="sl-SI"/>
    </w:rPr>
  </w:style>
  <w:style w:type="character" w:customStyle="1" w:styleId="NeotevilenodstavekZnak">
    <w:name w:val="Neoštevilčen odstavek Znak"/>
    <w:link w:val="Neotevilenodstavek"/>
    <w:rsid w:val="004D434D"/>
    <w:rPr>
      <w:rFonts w:ascii="Arial" w:eastAsia="Times New Roman" w:hAnsi="Arial" w:cs="Arial"/>
      <w:lang w:eastAsia="sl-SI"/>
    </w:rPr>
  </w:style>
  <w:style w:type="character" w:customStyle="1" w:styleId="OddelekZnak1">
    <w:name w:val="Oddelek Znak1"/>
    <w:link w:val="Oddelek"/>
    <w:rsid w:val="004D434D"/>
    <w:rPr>
      <w:rFonts w:ascii="Arial" w:eastAsia="Times New Roman" w:hAnsi="Arial" w:cs="Times New Roman"/>
      <w:b/>
      <w:lang w:eastAsia="sl-SI"/>
    </w:rPr>
  </w:style>
  <w:style w:type="paragraph" w:customStyle="1" w:styleId="Odstavekseznama1">
    <w:name w:val="Odstavek seznama1"/>
    <w:basedOn w:val="Navaden"/>
    <w:qFormat/>
    <w:rsid w:val="004D434D"/>
    <w:pPr>
      <w:ind w:left="720"/>
      <w:contextualSpacing/>
    </w:pPr>
    <w:rPr>
      <w:lang w:val="sl-SI" w:eastAsia="sl-SI"/>
    </w:rPr>
  </w:style>
  <w:style w:type="paragraph" w:customStyle="1" w:styleId="datumtevilka">
    <w:name w:val="datum številka"/>
    <w:basedOn w:val="Navaden"/>
    <w:qFormat/>
    <w:rsid w:val="004D434D"/>
    <w:pPr>
      <w:tabs>
        <w:tab w:val="left" w:pos="1701"/>
      </w:tabs>
      <w:spacing w:line="260" w:lineRule="atLeast"/>
    </w:pPr>
    <w:rPr>
      <w:rFonts w:ascii="Arial" w:hAnsi="Arial" w:cs="Arial"/>
      <w:sz w:val="20"/>
      <w:szCs w:val="20"/>
      <w:lang w:val="sl-SI" w:eastAsia="sl-SI"/>
    </w:rPr>
  </w:style>
  <w:style w:type="paragraph" w:customStyle="1" w:styleId="alineazaodstavkom0">
    <w:name w:val="alineazaodstavkom"/>
    <w:basedOn w:val="Navaden"/>
    <w:rsid w:val="004C6BDE"/>
    <w:pPr>
      <w:spacing w:before="100" w:beforeAutospacing="1" w:after="100" w:afterAutospacing="1"/>
    </w:pPr>
    <w:rPr>
      <w:lang w:val="sl-SI" w:eastAsia="sl-SI"/>
    </w:rPr>
  </w:style>
  <w:style w:type="character" w:styleId="HTMLpisalnistroj">
    <w:name w:val="HTML Typewriter"/>
    <w:basedOn w:val="Privzetapisavaodstavka"/>
    <w:uiPriority w:val="99"/>
    <w:semiHidden/>
    <w:unhideWhenUsed/>
    <w:rsid w:val="004C6BDE"/>
    <w:rPr>
      <w:rFonts w:ascii="Courier New" w:eastAsiaTheme="minorHAnsi" w:hAnsi="Courier New" w:cs="Courier New" w:hint="default"/>
      <w:sz w:val="20"/>
      <w:szCs w:val="20"/>
    </w:rPr>
  </w:style>
  <w:style w:type="paragraph" w:customStyle="1" w:styleId="doc-ti2">
    <w:name w:val="doc-ti2"/>
    <w:basedOn w:val="Navaden"/>
    <w:rsid w:val="004C6BDE"/>
    <w:pPr>
      <w:spacing w:before="240" w:after="120" w:line="312" w:lineRule="atLeast"/>
      <w:jc w:val="center"/>
    </w:pPr>
    <w:rPr>
      <w:b/>
      <w:bCs/>
      <w:lang w:val="sl-SI" w:eastAsia="sl-SI"/>
    </w:rPr>
  </w:style>
  <w:style w:type="paragraph" w:customStyle="1" w:styleId="CM1">
    <w:name w:val="CM1"/>
    <w:basedOn w:val="Default"/>
    <w:next w:val="Default"/>
    <w:uiPriority w:val="99"/>
    <w:rsid w:val="00F94BC3"/>
    <w:rPr>
      <w:rFonts w:ascii="EUAlbertina" w:hAnsi="EUAlbertina" w:cstheme="minorBidi"/>
      <w:color w:val="auto"/>
    </w:rPr>
  </w:style>
  <w:style w:type="paragraph" w:customStyle="1" w:styleId="CM3">
    <w:name w:val="CM3"/>
    <w:basedOn w:val="Default"/>
    <w:next w:val="Default"/>
    <w:uiPriority w:val="99"/>
    <w:rsid w:val="00F94BC3"/>
    <w:rPr>
      <w:rFonts w:ascii="EUAlbertina" w:hAnsi="EUAlbertina" w:cstheme="minorBidi"/>
      <w:color w:val="auto"/>
    </w:rPr>
  </w:style>
  <w:style w:type="paragraph" w:customStyle="1" w:styleId="graf">
    <w:name w:val="graf"/>
    <w:basedOn w:val="Navaden"/>
    <w:rsid w:val="00C57088"/>
    <w:pPr>
      <w:spacing w:before="100" w:beforeAutospacing="1" w:after="450"/>
    </w:pPr>
    <w:rPr>
      <w:lang w:val="sl-SI" w:eastAsia="sl-SI"/>
    </w:rPr>
  </w:style>
  <w:style w:type="paragraph" w:customStyle="1" w:styleId="len">
    <w:name w:val="Člen"/>
    <w:basedOn w:val="Navaden"/>
    <w:link w:val="lenZnak"/>
    <w:qFormat/>
    <w:rsid w:val="00B30E2A"/>
    <w:pPr>
      <w:suppressAutoHyphens/>
      <w:overflowPunct w:val="0"/>
      <w:autoSpaceDE w:val="0"/>
      <w:autoSpaceDN w:val="0"/>
      <w:adjustRightInd w:val="0"/>
      <w:spacing w:before="480"/>
      <w:jc w:val="center"/>
      <w:textAlignment w:val="baseline"/>
    </w:pPr>
    <w:rPr>
      <w:rFonts w:ascii="Arial" w:hAnsi="Arial"/>
      <w:b/>
      <w:sz w:val="22"/>
      <w:szCs w:val="22"/>
    </w:rPr>
  </w:style>
  <w:style w:type="character" w:customStyle="1" w:styleId="lenZnak">
    <w:name w:val="Člen Znak"/>
    <w:link w:val="len"/>
    <w:rsid w:val="00B30E2A"/>
    <w:rPr>
      <w:rFonts w:ascii="Arial" w:eastAsia="Times New Roman" w:hAnsi="Arial" w:cs="Times New Roman"/>
      <w:b/>
    </w:rPr>
  </w:style>
  <w:style w:type="paragraph" w:styleId="Zgradbadokumenta">
    <w:name w:val="Document Map"/>
    <w:basedOn w:val="Navaden"/>
    <w:link w:val="ZgradbadokumentaZnak"/>
    <w:rsid w:val="001A614E"/>
    <w:pPr>
      <w:spacing w:line="260" w:lineRule="atLeast"/>
    </w:pPr>
    <w:rPr>
      <w:rFonts w:ascii="Tahoma" w:hAnsi="Tahoma" w:cs="Tahoma"/>
      <w:sz w:val="16"/>
      <w:szCs w:val="16"/>
      <w:lang w:val="sl-SI"/>
    </w:rPr>
  </w:style>
  <w:style w:type="character" w:customStyle="1" w:styleId="ZgradbadokumentaZnak">
    <w:name w:val="Zgradba dokumenta Znak"/>
    <w:basedOn w:val="Privzetapisavaodstavka"/>
    <w:link w:val="Zgradbadokumenta"/>
    <w:rsid w:val="001A614E"/>
    <w:rPr>
      <w:rFonts w:ascii="Tahoma" w:eastAsia="Times New Roman" w:hAnsi="Tahoma" w:cs="Tahoma"/>
      <w:sz w:val="16"/>
      <w:szCs w:val="16"/>
    </w:rPr>
  </w:style>
  <w:style w:type="paragraph" w:customStyle="1" w:styleId="ZADEVA">
    <w:name w:val="ZADEVA"/>
    <w:basedOn w:val="Navaden"/>
    <w:qFormat/>
    <w:rsid w:val="001A614E"/>
    <w:pPr>
      <w:tabs>
        <w:tab w:val="left" w:pos="1701"/>
      </w:tabs>
      <w:spacing w:line="260" w:lineRule="atLeast"/>
      <w:ind w:left="1701" w:hanging="1701"/>
    </w:pPr>
    <w:rPr>
      <w:rFonts w:ascii="Arial" w:hAnsi="Arial"/>
      <w:b/>
      <w:sz w:val="20"/>
      <w:lang w:val="it-IT"/>
    </w:rPr>
  </w:style>
  <w:style w:type="character" w:customStyle="1" w:styleId="st1">
    <w:name w:val="st1"/>
    <w:basedOn w:val="Privzetapisavaodstavka"/>
    <w:rsid w:val="00F10FEA"/>
  </w:style>
  <w:style w:type="paragraph" w:customStyle="1" w:styleId="Vrstapredpisa">
    <w:name w:val="Vrsta predpisa"/>
    <w:basedOn w:val="Navaden"/>
    <w:link w:val="VrstapredpisaZnak"/>
    <w:qFormat/>
    <w:rsid w:val="004B70A9"/>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val="sl-SI" w:eastAsia="sl-SI"/>
    </w:rPr>
  </w:style>
  <w:style w:type="character" w:customStyle="1" w:styleId="VrstapredpisaZnak">
    <w:name w:val="Vrsta predpisa Znak"/>
    <w:link w:val="Vrstapredpisa"/>
    <w:rsid w:val="004B70A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4B70A9"/>
    <w:pPr>
      <w:numPr>
        <w:numId w:val="24"/>
      </w:numPr>
      <w:overflowPunct w:val="0"/>
      <w:autoSpaceDE w:val="0"/>
      <w:autoSpaceDN w:val="0"/>
      <w:adjustRightInd w:val="0"/>
      <w:spacing w:line="200" w:lineRule="exact"/>
      <w:ind w:left="709" w:hanging="284"/>
      <w:jc w:val="both"/>
      <w:textAlignment w:val="baseline"/>
    </w:pPr>
    <w:rPr>
      <w:rFonts w:ascii="Arial" w:hAnsi="Arial" w:cs="Arial"/>
      <w:sz w:val="22"/>
      <w:szCs w:val="22"/>
      <w:lang w:val="sl-SI" w:eastAsia="sl-SI"/>
    </w:rPr>
  </w:style>
  <w:style w:type="character" w:customStyle="1" w:styleId="AlineazaodstavkomZnak">
    <w:name w:val="Alinea za odstavkom Znak"/>
    <w:link w:val="Alineazaodstavkom"/>
    <w:rsid w:val="004B70A9"/>
    <w:rPr>
      <w:rFonts w:ascii="Arial" w:eastAsia="Times New Roman" w:hAnsi="Arial" w:cs="Arial"/>
      <w:lang w:eastAsia="sl-SI"/>
    </w:rPr>
  </w:style>
  <w:style w:type="character" w:styleId="tevilkastrani">
    <w:name w:val="page number"/>
    <w:rsid w:val="004B70A9"/>
  </w:style>
  <w:style w:type="paragraph" w:customStyle="1" w:styleId="Par-number1">
    <w:name w:val="Par-number 1."/>
    <w:basedOn w:val="Navaden"/>
    <w:next w:val="Navaden"/>
    <w:rsid w:val="004B70A9"/>
    <w:pPr>
      <w:widowControl w:val="0"/>
      <w:numPr>
        <w:numId w:val="22"/>
      </w:numPr>
      <w:spacing w:line="360" w:lineRule="auto"/>
    </w:pPr>
    <w:rPr>
      <w:szCs w:val="20"/>
      <w:lang w:val="sl-SI" w:eastAsia="fr-BE"/>
    </w:rPr>
  </w:style>
  <w:style w:type="paragraph" w:customStyle="1" w:styleId="Par-numberi">
    <w:name w:val="Par-number (i)"/>
    <w:basedOn w:val="Navaden"/>
    <w:next w:val="Navaden"/>
    <w:rsid w:val="004B70A9"/>
    <w:pPr>
      <w:widowControl w:val="0"/>
      <w:numPr>
        <w:numId w:val="23"/>
      </w:numPr>
      <w:tabs>
        <w:tab w:val="left" w:pos="567"/>
      </w:tabs>
      <w:spacing w:line="360" w:lineRule="auto"/>
    </w:pPr>
    <w:rPr>
      <w:szCs w:val="20"/>
      <w:lang w:val="sl-SI" w:eastAsia="fr-BE"/>
    </w:rPr>
  </w:style>
  <w:style w:type="paragraph" w:customStyle="1" w:styleId="Odstavek">
    <w:name w:val="Odstavek"/>
    <w:basedOn w:val="Navaden"/>
    <w:link w:val="OdstavekZnak"/>
    <w:qFormat/>
    <w:rsid w:val="004B70A9"/>
    <w:pPr>
      <w:overflowPunct w:val="0"/>
      <w:autoSpaceDE w:val="0"/>
      <w:autoSpaceDN w:val="0"/>
      <w:adjustRightInd w:val="0"/>
      <w:spacing w:before="240"/>
      <w:ind w:firstLine="1021"/>
      <w:jc w:val="both"/>
      <w:textAlignment w:val="baseline"/>
    </w:pPr>
    <w:rPr>
      <w:rFonts w:ascii="Arial" w:hAnsi="Arial" w:cs="Arial"/>
      <w:sz w:val="22"/>
      <w:szCs w:val="22"/>
      <w:lang w:val="sl-SI" w:eastAsia="sl-SI"/>
    </w:rPr>
  </w:style>
  <w:style w:type="character" w:customStyle="1" w:styleId="OdstavekZnak">
    <w:name w:val="Odstavek Znak"/>
    <w:link w:val="Odstavek"/>
    <w:rsid w:val="004B70A9"/>
    <w:rPr>
      <w:rFonts w:ascii="Arial" w:eastAsia="Times New Roman" w:hAnsi="Arial" w:cs="Arial"/>
      <w:lang w:eastAsia="sl-SI"/>
    </w:rPr>
  </w:style>
  <w:style w:type="paragraph" w:customStyle="1" w:styleId="Alineazatoko">
    <w:name w:val="Alinea za točko"/>
    <w:basedOn w:val="Navaden"/>
    <w:link w:val="AlineazatokoZnak"/>
    <w:qFormat/>
    <w:rsid w:val="004B70A9"/>
    <w:pPr>
      <w:overflowPunct w:val="0"/>
      <w:autoSpaceDE w:val="0"/>
      <w:autoSpaceDN w:val="0"/>
      <w:adjustRightInd w:val="0"/>
      <w:spacing w:line="200" w:lineRule="exact"/>
      <w:ind w:left="720" w:hanging="360"/>
      <w:jc w:val="both"/>
      <w:textAlignment w:val="baseline"/>
    </w:pPr>
    <w:rPr>
      <w:rFonts w:ascii="Arial" w:hAnsi="Arial" w:cs="Arial"/>
      <w:sz w:val="22"/>
      <w:szCs w:val="22"/>
      <w:lang w:val="sl-SI" w:eastAsia="sl-SI"/>
    </w:rPr>
  </w:style>
  <w:style w:type="character" w:customStyle="1" w:styleId="AlineazatokoZnak">
    <w:name w:val="Alinea za točko Znak"/>
    <w:link w:val="Alineazatoko"/>
    <w:rsid w:val="004B70A9"/>
    <w:rPr>
      <w:rFonts w:ascii="Arial" w:eastAsia="Times New Roman" w:hAnsi="Arial" w:cs="Arial"/>
      <w:lang w:eastAsia="sl-SI"/>
    </w:rPr>
  </w:style>
  <w:style w:type="character" w:customStyle="1" w:styleId="rkovnatokazaodstavkomZnak">
    <w:name w:val="Črkovna točka_za odstavkom Znak"/>
    <w:link w:val="rkovnatokazaodstavkom"/>
    <w:rsid w:val="004B70A9"/>
    <w:rPr>
      <w:rFonts w:ascii="Arial" w:eastAsia="Calibri" w:hAnsi="Arial" w:cs="Times New Roman"/>
      <w:sz w:val="20"/>
      <w:szCs w:val="20"/>
      <w:lang w:eastAsia="sl-SI"/>
    </w:rPr>
  </w:style>
  <w:style w:type="paragraph" w:customStyle="1" w:styleId="Odsek">
    <w:name w:val="Odsek"/>
    <w:basedOn w:val="Oddelek"/>
    <w:link w:val="OdsekZnak"/>
    <w:qFormat/>
    <w:rsid w:val="004B70A9"/>
    <w:pPr>
      <w:numPr>
        <w:numId w:val="21"/>
      </w:numPr>
      <w:ind w:left="0" w:firstLine="0"/>
    </w:pPr>
    <w:rPr>
      <w:rFonts w:cs="Arial"/>
    </w:rPr>
  </w:style>
  <w:style w:type="character" w:customStyle="1" w:styleId="OdsekZnak">
    <w:name w:val="Odsek Znak"/>
    <w:link w:val="Odsek"/>
    <w:rsid w:val="004B70A9"/>
    <w:rPr>
      <w:rFonts w:ascii="Arial" w:eastAsia="Times New Roman" w:hAnsi="Arial" w:cs="Arial"/>
      <w:b/>
      <w:lang w:eastAsia="sl-SI"/>
    </w:rPr>
  </w:style>
  <w:style w:type="paragraph" w:customStyle="1" w:styleId="lennaslov">
    <w:name w:val="Člen_naslov"/>
    <w:basedOn w:val="len"/>
    <w:qFormat/>
    <w:rsid w:val="004B70A9"/>
    <w:pPr>
      <w:spacing w:before="0"/>
    </w:pPr>
    <w:rPr>
      <w:rFonts w:cs="Arial"/>
      <w:lang w:val="sl-SI" w:eastAsia="sl-SI"/>
    </w:rPr>
  </w:style>
  <w:style w:type="paragraph" w:styleId="Telobesedila3">
    <w:name w:val="Body Text 3"/>
    <w:basedOn w:val="Navaden"/>
    <w:link w:val="Telobesedila3Znak"/>
    <w:rsid w:val="004B70A9"/>
    <w:pPr>
      <w:spacing w:after="120" w:line="260" w:lineRule="exact"/>
    </w:pPr>
    <w:rPr>
      <w:rFonts w:ascii="Arial" w:hAnsi="Arial"/>
      <w:sz w:val="16"/>
      <w:szCs w:val="16"/>
    </w:rPr>
  </w:style>
  <w:style w:type="character" w:customStyle="1" w:styleId="Telobesedila3Znak">
    <w:name w:val="Telo besedila 3 Znak"/>
    <w:basedOn w:val="Privzetapisavaodstavka"/>
    <w:link w:val="Telobesedila3"/>
    <w:rsid w:val="004B70A9"/>
    <w:rPr>
      <w:rFonts w:ascii="Arial" w:eastAsia="Times New Roman" w:hAnsi="Arial" w:cs="Times New Roman"/>
      <w:sz w:val="16"/>
      <w:szCs w:val="16"/>
      <w:lang w:val="en-US"/>
    </w:rPr>
  </w:style>
  <w:style w:type="paragraph" w:customStyle="1" w:styleId="besedilo">
    <w:name w:val="besedilo"/>
    <w:basedOn w:val="Navaden"/>
    <w:rsid w:val="004B70A9"/>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jc w:val="both"/>
    </w:pPr>
    <w:rPr>
      <w:szCs w:val="20"/>
      <w:lang w:val="sl-SI"/>
    </w:rPr>
  </w:style>
  <w:style w:type="table" w:customStyle="1" w:styleId="Tabelamrea1">
    <w:name w:val="Tabela – mreža1"/>
    <w:basedOn w:val="Navadnatabela"/>
    <w:next w:val="Tabelamrea"/>
    <w:uiPriority w:val="39"/>
    <w:rsid w:val="004B70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nak">
    <w:name w:val="TEKST Znak"/>
    <w:link w:val="TEKST"/>
    <w:locked/>
    <w:rsid w:val="003808D4"/>
    <w:rPr>
      <w:rFonts w:ascii="Trebuchet MS" w:eastAsia="Times New Roman" w:hAnsi="Trebuchet MS" w:cs="Times New Roman"/>
      <w:lang w:eastAsia="sl-SI"/>
    </w:rPr>
  </w:style>
  <w:style w:type="paragraph" w:customStyle="1" w:styleId="TEKST">
    <w:name w:val="TEKST"/>
    <w:basedOn w:val="Navaden"/>
    <w:link w:val="TEKSTZnak"/>
    <w:rsid w:val="003808D4"/>
    <w:pPr>
      <w:spacing w:line="264" w:lineRule="auto"/>
      <w:jc w:val="both"/>
    </w:pPr>
    <w:rPr>
      <w:rFonts w:ascii="Trebuchet MS" w:hAnsi="Trebuchet MS"/>
      <w:sz w:val="22"/>
      <w:szCs w:val="22"/>
      <w:lang w:val="sl-SI" w:eastAsia="sl-SI"/>
    </w:rPr>
  </w:style>
  <w:style w:type="character" w:customStyle="1" w:styleId="Nerazreenaomemba1">
    <w:name w:val="Nerazrešena omemba1"/>
    <w:basedOn w:val="Privzetapisavaodstavka"/>
    <w:uiPriority w:val="99"/>
    <w:semiHidden/>
    <w:unhideWhenUsed/>
    <w:rsid w:val="002B14B4"/>
    <w:rPr>
      <w:color w:val="605E5C"/>
      <w:shd w:val="clear" w:color="auto" w:fill="E1DFDD"/>
    </w:rPr>
  </w:style>
  <w:style w:type="character" w:customStyle="1" w:styleId="cf01">
    <w:name w:val="cf01"/>
    <w:basedOn w:val="Privzetapisavaodstavka"/>
    <w:rsid w:val="00B807B1"/>
    <w:rPr>
      <w:rFonts w:ascii="Segoe UI" w:hAnsi="Segoe UI" w:cs="Segoe UI" w:hint="default"/>
      <w:sz w:val="18"/>
      <w:szCs w:val="18"/>
    </w:rPr>
  </w:style>
  <w:style w:type="paragraph" w:customStyle="1" w:styleId="pf0">
    <w:name w:val="pf0"/>
    <w:basedOn w:val="Navaden"/>
    <w:rsid w:val="009F56EA"/>
    <w:pPr>
      <w:spacing w:before="100" w:beforeAutospacing="1" w:after="100" w:afterAutospacing="1"/>
    </w:pPr>
    <w:rPr>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5098">
      <w:bodyDiv w:val="1"/>
      <w:marLeft w:val="0"/>
      <w:marRight w:val="0"/>
      <w:marTop w:val="0"/>
      <w:marBottom w:val="0"/>
      <w:divBdr>
        <w:top w:val="none" w:sz="0" w:space="0" w:color="auto"/>
        <w:left w:val="none" w:sz="0" w:space="0" w:color="auto"/>
        <w:bottom w:val="none" w:sz="0" w:space="0" w:color="auto"/>
        <w:right w:val="none" w:sz="0" w:space="0" w:color="auto"/>
      </w:divBdr>
      <w:divsChild>
        <w:div w:id="1773434885">
          <w:marLeft w:val="547"/>
          <w:marRight w:val="0"/>
          <w:marTop w:val="96"/>
          <w:marBottom w:val="0"/>
          <w:divBdr>
            <w:top w:val="none" w:sz="0" w:space="0" w:color="auto"/>
            <w:left w:val="none" w:sz="0" w:space="0" w:color="auto"/>
            <w:bottom w:val="none" w:sz="0" w:space="0" w:color="auto"/>
            <w:right w:val="none" w:sz="0" w:space="0" w:color="auto"/>
          </w:divBdr>
        </w:div>
        <w:div w:id="1802963072">
          <w:marLeft w:val="547"/>
          <w:marRight w:val="0"/>
          <w:marTop w:val="96"/>
          <w:marBottom w:val="0"/>
          <w:divBdr>
            <w:top w:val="none" w:sz="0" w:space="0" w:color="auto"/>
            <w:left w:val="none" w:sz="0" w:space="0" w:color="auto"/>
            <w:bottom w:val="none" w:sz="0" w:space="0" w:color="auto"/>
            <w:right w:val="none" w:sz="0" w:space="0" w:color="auto"/>
          </w:divBdr>
        </w:div>
      </w:divsChild>
    </w:div>
    <w:div w:id="88702016">
      <w:bodyDiv w:val="1"/>
      <w:marLeft w:val="0"/>
      <w:marRight w:val="0"/>
      <w:marTop w:val="0"/>
      <w:marBottom w:val="0"/>
      <w:divBdr>
        <w:top w:val="none" w:sz="0" w:space="0" w:color="auto"/>
        <w:left w:val="none" w:sz="0" w:space="0" w:color="auto"/>
        <w:bottom w:val="none" w:sz="0" w:space="0" w:color="auto"/>
        <w:right w:val="none" w:sz="0" w:space="0" w:color="auto"/>
      </w:divBdr>
      <w:divsChild>
        <w:div w:id="1699237844">
          <w:marLeft w:val="547"/>
          <w:marRight w:val="0"/>
          <w:marTop w:val="0"/>
          <w:marBottom w:val="0"/>
          <w:divBdr>
            <w:top w:val="none" w:sz="0" w:space="0" w:color="auto"/>
            <w:left w:val="none" w:sz="0" w:space="0" w:color="auto"/>
            <w:bottom w:val="none" w:sz="0" w:space="0" w:color="auto"/>
            <w:right w:val="none" w:sz="0" w:space="0" w:color="auto"/>
          </w:divBdr>
        </w:div>
      </w:divsChild>
    </w:div>
    <w:div w:id="101731481">
      <w:bodyDiv w:val="1"/>
      <w:marLeft w:val="0"/>
      <w:marRight w:val="0"/>
      <w:marTop w:val="0"/>
      <w:marBottom w:val="0"/>
      <w:divBdr>
        <w:top w:val="none" w:sz="0" w:space="0" w:color="auto"/>
        <w:left w:val="none" w:sz="0" w:space="0" w:color="auto"/>
        <w:bottom w:val="none" w:sz="0" w:space="0" w:color="auto"/>
        <w:right w:val="none" w:sz="0" w:space="0" w:color="auto"/>
      </w:divBdr>
    </w:div>
    <w:div w:id="166754997">
      <w:bodyDiv w:val="1"/>
      <w:marLeft w:val="0"/>
      <w:marRight w:val="0"/>
      <w:marTop w:val="0"/>
      <w:marBottom w:val="0"/>
      <w:divBdr>
        <w:top w:val="none" w:sz="0" w:space="0" w:color="auto"/>
        <w:left w:val="none" w:sz="0" w:space="0" w:color="auto"/>
        <w:bottom w:val="none" w:sz="0" w:space="0" w:color="auto"/>
        <w:right w:val="none" w:sz="0" w:space="0" w:color="auto"/>
      </w:divBdr>
    </w:div>
    <w:div w:id="241988084">
      <w:bodyDiv w:val="1"/>
      <w:marLeft w:val="0"/>
      <w:marRight w:val="0"/>
      <w:marTop w:val="0"/>
      <w:marBottom w:val="0"/>
      <w:divBdr>
        <w:top w:val="none" w:sz="0" w:space="0" w:color="auto"/>
        <w:left w:val="none" w:sz="0" w:space="0" w:color="auto"/>
        <w:bottom w:val="none" w:sz="0" w:space="0" w:color="auto"/>
        <w:right w:val="none" w:sz="0" w:space="0" w:color="auto"/>
      </w:divBdr>
      <w:divsChild>
        <w:div w:id="257567170">
          <w:marLeft w:val="0"/>
          <w:marRight w:val="0"/>
          <w:marTop w:val="0"/>
          <w:marBottom w:val="0"/>
          <w:divBdr>
            <w:top w:val="none" w:sz="0" w:space="0" w:color="auto"/>
            <w:left w:val="none" w:sz="0" w:space="0" w:color="auto"/>
            <w:bottom w:val="none" w:sz="0" w:space="0" w:color="auto"/>
            <w:right w:val="none" w:sz="0" w:space="0" w:color="auto"/>
          </w:divBdr>
          <w:divsChild>
            <w:div w:id="787088051">
              <w:marLeft w:val="0"/>
              <w:marRight w:val="0"/>
              <w:marTop w:val="100"/>
              <w:marBottom w:val="100"/>
              <w:divBdr>
                <w:top w:val="none" w:sz="0" w:space="0" w:color="auto"/>
                <w:left w:val="none" w:sz="0" w:space="0" w:color="auto"/>
                <w:bottom w:val="none" w:sz="0" w:space="0" w:color="auto"/>
                <w:right w:val="none" w:sz="0" w:space="0" w:color="auto"/>
              </w:divBdr>
              <w:divsChild>
                <w:div w:id="1510364320">
                  <w:marLeft w:val="0"/>
                  <w:marRight w:val="0"/>
                  <w:marTop w:val="0"/>
                  <w:marBottom w:val="0"/>
                  <w:divBdr>
                    <w:top w:val="none" w:sz="0" w:space="0" w:color="auto"/>
                    <w:left w:val="none" w:sz="0" w:space="0" w:color="auto"/>
                    <w:bottom w:val="none" w:sz="0" w:space="0" w:color="auto"/>
                    <w:right w:val="none" w:sz="0" w:space="0" w:color="auto"/>
                  </w:divBdr>
                  <w:divsChild>
                    <w:div w:id="246155837">
                      <w:marLeft w:val="0"/>
                      <w:marRight w:val="0"/>
                      <w:marTop w:val="0"/>
                      <w:marBottom w:val="0"/>
                      <w:divBdr>
                        <w:top w:val="none" w:sz="0" w:space="0" w:color="auto"/>
                        <w:left w:val="none" w:sz="0" w:space="0" w:color="auto"/>
                        <w:bottom w:val="none" w:sz="0" w:space="0" w:color="auto"/>
                        <w:right w:val="none" w:sz="0" w:space="0" w:color="auto"/>
                      </w:divBdr>
                      <w:divsChild>
                        <w:div w:id="1986625061">
                          <w:marLeft w:val="0"/>
                          <w:marRight w:val="0"/>
                          <w:marTop w:val="0"/>
                          <w:marBottom w:val="0"/>
                          <w:divBdr>
                            <w:top w:val="none" w:sz="0" w:space="0" w:color="auto"/>
                            <w:left w:val="none" w:sz="0" w:space="0" w:color="auto"/>
                            <w:bottom w:val="none" w:sz="0" w:space="0" w:color="auto"/>
                            <w:right w:val="none" w:sz="0" w:space="0" w:color="auto"/>
                          </w:divBdr>
                          <w:divsChild>
                            <w:div w:id="1883712605">
                              <w:marLeft w:val="0"/>
                              <w:marRight w:val="0"/>
                              <w:marTop w:val="0"/>
                              <w:marBottom w:val="0"/>
                              <w:divBdr>
                                <w:top w:val="none" w:sz="0" w:space="0" w:color="auto"/>
                                <w:left w:val="none" w:sz="0" w:space="0" w:color="auto"/>
                                <w:bottom w:val="none" w:sz="0" w:space="0" w:color="auto"/>
                                <w:right w:val="none" w:sz="0" w:space="0" w:color="auto"/>
                              </w:divBdr>
                              <w:divsChild>
                                <w:div w:id="1767577211">
                                  <w:marLeft w:val="0"/>
                                  <w:marRight w:val="0"/>
                                  <w:marTop w:val="0"/>
                                  <w:marBottom w:val="0"/>
                                  <w:divBdr>
                                    <w:top w:val="none" w:sz="0" w:space="0" w:color="auto"/>
                                    <w:left w:val="none" w:sz="0" w:space="0" w:color="auto"/>
                                    <w:bottom w:val="none" w:sz="0" w:space="0" w:color="auto"/>
                                    <w:right w:val="none" w:sz="0" w:space="0" w:color="auto"/>
                                  </w:divBdr>
                                  <w:divsChild>
                                    <w:div w:id="369569314">
                                      <w:marLeft w:val="0"/>
                                      <w:marRight w:val="0"/>
                                      <w:marTop w:val="0"/>
                                      <w:marBottom w:val="0"/>
                                      <w:divBdr>
                                        <w:top w:val="none" w:sz="0" w:space="0" w:color="auto"/>
                                        <w:left w:val="none" w:sz="0" w:space="0" w:color="auto"/>
                                        <w:bottom w:val="none" w:sz="0" w:space="0" w:color="auto"/>
                                        <w:right w:val="none" w:sz="0" w:space="0" w:color="auto"/>
                                      </w:divBdr>
                                      <w:divsChild>
                                        <w:div w:id="929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098364">
      <w:bodyDiv w:val="1"/>
      <w:marLeft w:val="0"/>
      <w:marRight w:val="0"/>
      <w:marTop w:val="0"/>
      <w:marBottom w:val="0"/>
      <w:divBdr>
        <w:top w:val="none" w:sz="0" w:space="0" w:color="auto"/>
        <w:left w:val="none" w:sz="0" w:space="0" w:color="auto"/>
        <w:bottom w:val="none" w:sz="0" w:space="0" w:color="auto"/>
        <w:right w:val="none" w:sz="0" w:space="0" w:color="auto"/>
      </w:divBdr>
      <w:divsChild>
        <w:div w:id="1554342606">
          <w:marLeft w:val="0"/>
          <w:marRight w:val="0"/>
          <w:marTop w:val="0"/>
          <w:marBottom w:val="0"/>
          <w:divBdr>
            <w:top w:val="none" w:sz="0" w:space="0" w:color="auto"/>
            <w:left w:val="none" w:sz="0" w:space="0" w:color="auto"/>
            <w:bottom w:val="none" w:sz="0" w:space="0" w:color="auto"/>
            <w:right w:val="none" w:sz="0" w:space="0" w:color="auto"/>
          </w:divBdr>
          <w:divsChild>
            <w:div w:id="86510792">
              <w:marLeft w:val="0"/>
              <w:marRight w:val="0"/>
              <w:marTop w:val="100"/>
              <w:marBottom w:val="100"/>
              <w:divBdr>
                <w:top w:val="none" w:sz="0" w:space="0" w:color="auto"/>
                <w:left w:val="none" w:sz="0" w:space="0" w:color="auto"/>
                <w:bottom w:val="none" w:sz="0" w:space="0" w:color="auto"/>
                <w:right w:val="none" w:sz="0" w:space="0" w:color="auto"/>
              </w:divBdr>
              <w:divsChild>
                <w:div w:id="1479299858">
                  <w:marLeft w:val="0"/>
                  <w:marRight w:val="0"/>
                  <w:marTop w:val="0"/>
                  <w:marBottom w:val="0"/>
                  <w:divBdr>
                    <w:top w:val="none" w:sz="0" w:space="0" w:color="auto"/>
                    <w:left w:val="none" w:sz="0" w:space="0" w:color="auto"/>
                    <w:bottom w:val="none" w:sz="0" w:space="0" w:color="auto"/>
                    <w:right w:val="none" w:sz="0" w:space="0" w:color="auto"/>
                  </w:divBdr>
                  <w:divsChild>
                    <w:div w:id="1748069346">
                      <w:marLeft w:val="0"/>
                      <w:marRight w:val="0"/>
                      <w:marTop w:val="0"/>
                      <w:marBottom w:val="0"/>
                      <w:divBdr>
                        <w:top w:val="none" w:sz="0" w:space="0" w:color="auto"/>
                        <w:left w:val="none" w:sz="0" w:space="0" w:color="auto"/>
                        <w:bottom w:val="none" w:sz="0" w:space="0" w:color="auto"/>
                        <w:right w:val="none" w:sz="0" w:space="0" w:color="auto"/>
                      </w:divBdr>
                      <w:divsChild>
                        <w:div w:id="1904368609">
                          <w:marLeft w:val="0"/>
                          <w:marRight w:val="0"/>
                          <w:marTop w:val="0"/>
                          <w:marBottom w:val="0"/>
                          <w:divBdr>
                            <w:top w:val="none" w:sz="0" w:space="0" w:color="auto"/>
                            <w:left w:val="none" w:sz="0" w:space="0" w:color="auto"/>
                            <w:bottom w:val="none" w:sz="0" w:space="0" w:color="auto"/>
                            <w:right w:val="none" w:sz="0" w:space="0" w:color="auto"/>
                          </w:divBdr>
                          <w:divsChild>
                            <w:div w:id="1026517266">
                              <w:marLeft w:val="0"/>
                              <w:marRight w:val="0"/>
                              <w:marTop w:val="0"/>
                              <w:marBottom w:val="0"/>
                              <w:divBdr>
                                <w:top w:val="none" w:sz="0" w:space="0" w:color="auto"/>
                                <w:left w:val="none" w:sz="0" w:space="0" w:color="auto"/>
                                <w:bottom w:val="none" w:sz="0" w:space="0" w:color="auto"/>
                                <w:right w:val="none" w:sz="0" w:space="0" w:color="auto"/>
                              </w:divBdr>
                              <w:divsChild>
                                <w:div w:id="966549832">
                                  <w:marLeft w:val="0"/>
                                  <w:marRight w:val="0"/>
                                  <w:marTop w:val="0"/>
                                  <w:marBottom w:val="0"/>
                                  <w:divBdr>
                                    <w:top w:val="none" w:sz="0" w:space="0" w:color="auto"/>
                                    <w:left w:val="none" w:sz="0" w:space="0" w:color="auto"/>
                                    <w:bottom w:val="none" w:sz="0" w:space="0" w:color="auto"/>
                                    <w:right w:val="none" w:sz="0" w:space="0" w:color="auto"/>
                                  </w:divBdr>
                                  <w:divsChild>
                                    <w:div w:id="2143034822">
                                      <w:marLeft w:val="0"/>
                                      <w:marRight w:val="0"/>
                                      <w:marTop w:val="0"/>
                                      <w:marBottom w:val="0"/>
                                      <w:divBdr>
                                        <w:top w:val="none" w:sz="0" w:space="0" w:color="auto"/>
                                        <w:left w:val="none" w:sz="0" w:space="0" w:color="auto"/>
                                        <w:bottom w:val="none" w:sz="0" w:space="0" w:color="auto"/>
                                        <w:right w:val="none" w:sz="0" w:space="0" w:color="auto"/>
                                      </w:divBdr>
                                      <w:divsChild>
                                        <w:div w:id="10128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176159">
      <w:bodyDiv w:val="1"/>
      <w:marLeft w:val="0"/>
      <w:marRight w:val="0"/>
      <w:marTop w:val="0"/>
      <w:marBottom w:val="0"/>
      <w:divBdr>
        <w:top w:val="none" w:sz="0" w:space="0" w:color="auto"/>
        <w:left w:val="none" w:sz="0" w:space="0" w:color="auto"/>
        <w:bottom w:val="none" w:sz="0" w:space="0" w:color="auto"/>
        <w:right w:val="none" w:sz="0" w:space="0" w:color="auto"/>
      </w:divBdr>
      <w:divsChild>
        <w:div w:id="865409643">
          <w:marLeft w:val="0"/>
          <w:marRight w:val="0"/>
          <w:marTop w:val="0"/>
          <w:marBottom w:val="0"/>
          <w:divBdr>
            <w:top w:val="none" w:sz="0" w:space="0" w:color="auto"/>
            <w:left w:val="none" w:sz="0" w:space="0" w:color="auto"/>
            <w:bottom w:val="none" w:sz="0" w:space="0" w:color="auto"/>
            <w:right w:val="none" w:sz="0" w:space="0" w:color="auto"/>
          </w:divBdr>
          <w:divsChild>
            <w:div w:id="1386565612">
              <w:marLeft w:val="0"/>
              <w:marRight w:val="0"/>
              <w:marTop w:val="100"/>
              <w:marBottom w:val="100"/>
              <w:divBdr>
                <w:top w:val="none" w:sz="0" w:space="0" w:color="auto"/>
                <w:left w:val="none" w:sz="0" w:space="0" w:color="auto"/>
                <w:bottom w:val="none" w:sz="0" w:space="0" w:color="auto"/>
                <w:right w:val="none" w:sz="0" w:space="0" w:color="auto"/>
              </w:divBdr>
              <w:divsChild>
                <w:div w:id="224999387">
                  <w:marLeft w:val="0"/>
                  <w:marRight w:val="0"/>
                  <w:marTop w:val="0"/>
                  <w:marBottom w:val="0"/>
                  <w:divBdr>
                    <w:top w:val="none" w:sz="0" w:space="0" w:color="auto"/>
                    <w:left w:val="none" w:sz="0" w:space="0" w:color="auto"/>
                    <w:bottom w:val="none" w:sz="0" w:space="0" w:color="auto"/>
                    <w:right w:val="none" w:sz="0" w:space="0" w:color="auto"/>
                  </w:divBdr>
                  <w:divsChild>
                    <w:div w:id="1432242121">
                      <w:marLeft w:val="0"/>
                      <w:marRight w:val="0"/>
                      <w:marTop w:val="0"/>
                      <w:marBottom w:val="0"/>
                      <w:divBdr>
                        <w:top w:val="none" w:sz="0" w:space="0" w:color="auto"/>
                        <w:left w:val="none" w:sz="0" w:space="0" w:color="auto"/>
                        <w:bottom w:val="none" w:sz="0" w:space="0" w:color="auto"/>
                        <w:right w:val="none" w:sz="0" w:space="0" w:color="auto"/>
                      </w:divBdr>
                      <w:divsChild>
                        <w:div w:id="1981380428">
                          <w:marLeft w:val="0"/>
                          <w:marRight w:val="0"/>
                          <w:marTop w:val="0"/>
                          <w:marBottom w:val="0"/>
                          <w:divBdr>
                            <w:top w:val="none" w:sz="0" w:space="0" w:color="auto"/>
                            <w:left w:val="none" w:sz="0" w:space="0" w:color="auto"/>
                            <w:bottom w:val="none" w:sz="0" w:space="0" w:color="auto"/>
                            <w:right w:val="none" w:sz="0" w:space="0" w:color="auto"/>
                          </w:divBdr>
                          <w:divsChild>
                            <w:div w:id="515312213">
                              <w:marLeft w:val="0"/>
                              <w:marRight w:val="0"/>
                              <w:marTop w:val="0"/>
                              <w:marBottom w:val="0"/>
                              <w:divBdr>
                                <w:top w:val="none" w:sz="0" w:space="0" w:color="auto"/>
                                <w:left w:val="none" w:sz="0" w:space="0" w:color="auto"/>
                                <w:bottom w:val="none" w:sz="0" w:space="0" w:color="auto"/>
                                <w:right w:val="none" w:sz="0" w:space="0" w:color="auto"/>
                              </w:divBdr>
                              <w:divsChild>
                                <w:div w:id="2062823415">
                                  <w:marLeft w:val="0"/>
                                  <w:marRight w:val="0"/>
                                  <w:marTop w:val="0"/>
                                  <w:marBottom w:val="0"/>
                                  <w:divBdr>
                                    <w:top w:val="none" w:sz="0" w:space="0" w:color="auto"/>
                                    <w:left w:val="none" w:sz="0" w:space="0" w:color="auto"/>
                                    <w:bottom w:val="none" w:sz="0" w:space="0" w:color="auto"/>
                                    <w:right w:val="none" w:sz="0" w:space="0" w:color="auto"/>
                                  </w:divBdr>
                                  <w:divsChild>
                                    <w:div w:id="938148524">
                                      <w:marLeft w:val="0"/>
                                      <w:marRight w:val="0"/>
                                      <w:marTop w:val="0"/>
                                      <w:marBottom w:val="0"/>
                                      <w:divBdr>
                                        <w:top w:val="none" w:sz="0" w:space="0" w:color="auto"/>
                                        <w:left w:val="none" w:sz="0" w:space="0" w:color="auto"/>
                                        <w:bottom w:val="none" w:sz="0" w:space="0" w:color="auto"/>
                                        <w:right w:val="none" w:sz="0" w:space="0" w:color="auto"/>
                                      </w:divBdr>
                                      <w:divsChild>
                                        <w:div w:id="105750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230544">
      <w:bodyDiv w:val="1"/>
      <w:marLeft w:val="0"/>
      <w:marRight w:val="0"/>
      <w:marTop w:val="0"/>
      <w:marBottom w:val="0"/>
      <w:divBdr>
        <w:top w:val="none" w:sz="0" w:space="0" w:color="auto"/>
        <w:left w:val="none" w:sz="0" w:space="0" w:color="auto"/>
        <w:bottom w:val="none" w:sz="0" w:space="0" w:color="auto"/>
        <w:right w:val="none" w:sz="0" w:space="0" w:color="auto"/>
      </w:divBdr>
    </w:div>
    <w:div w:id="555703783">
      <w:bodyDiv w:val="1"/>
      <w:marLeft w:val="0"/>
      <w:marRight w:val="0"/>
      <w:marTop w:val="0"/>
      <w:marBottom w:val="0"/>
      <w:divBdr>
        <w:top w:val="none" w:sz="0" w:space="0" w:color="auto"/>
        <w:left w:val="none" w:sz="0" w:space="0" w:color="auto"/>
        <w:bottom w:val="none" w:sz="0" w:space="0" w:color="auto"/>
        <w:right w:val="none" w:sz="0" w:space="0" w:color="auto"/>
      </w:divBdr>
    </w:div>
    <w:div w:id="792865020">
      <w:bodyDiv w:val="1"/>
      <w:marLeft w:val="0"/>
      <w:marRight w:val="0"/>
      <w:marTop w:val="0"/>
      <w:marBottom w:val="0"/>
      <w:divBdr>
        <w:top w:val="none" w:sz="0" w:space="0" w:color="auto"/>
        <w:left w:val="none" w:sz="0" w:space="0" w:color="auto"/>
        <w:bottom w:val="none" w:sz="0" w:space="0" w:color="auto"/>
        <w:right w:val="none" w:sz="0" w:space="0" w:color="auto"/>
      </w:divBdr>
    </w:div>
    <w:div w:id="802231397">
      <w:bodyDiv w:val="1"/>
      <w:marLeft w:val="0"/>
      <w:marRight w:val="0"/>
      <w:marTop w:val="0"/>
      <w:marBottom w:val="0"/>
      <w:divBdr>
        <w:top w:val="none" w:sz="0" w:space="0" w:color="auto"/>
        <w:left w:val="none" w:sz="0" w:space="0" w:color="auto"/>
        <w:bottom w:val="none" w:sz="0" w:space="0" w:color="auto"/>
        <w:right w:val="none" w:sz="0" w:space="0" w:color="auto"/>
      </w:divBdr>
    </w:div>
    <w:div w:id="831486457">
      <w:bodyDiv w:val="1"/>
      <w:marLeft w:val="0"/>
      <w:marRight w:val="0"/>
      <w:marTop w:val="0"/>
      <w:marBottom w:val="0"/>
      <w:divBdr>
        <w:top w:val="none" w:sz="0" w:space="0" w:color="auto"/>
        <w:left w:val="none" w:sz="0" w:space="0" w:color="auto"/>
        <w:bottom w:val="none" w:sz="0" w:space="0" w:color="auto"/>
        <w:right w:val="none" w:sz="0" w:space="0" w:color="auto"/>
      </w:divBdr>
    </w:div>
    <w:div w:id="888683875">
      <w:bodyDiv w:val="1"/>
      <w:marLeft w:val="0"/>
      <w:marRight w:val="0"/>
      <w:marTop w:val="0"/>
      <w:marBottom w:val="0"/>
      <w:divBdr>
        <w:top w:val="none" w:sz="0" w:space="0" w:color="auto"/>
        <w:left w:val="none" w:sz="0" w:space="0" w:color="auto"/>
        <w:bottom w:val="none" w:sz="0" w:space="0" w:color="auto"/>
        <w:right w:val="none" w:sz="0" w:space="0" w:color="auto"/>
      </w:divBdr>
    </w:div>
    <w:div w:id="1000816732">
      <w:bodyDiv w:val="1"/>
      <w:marLeft w:val="0"/>
      <w:marRight w:val="0"/>
      <w:marTop w:val="0"/>
      <w:marBottom w:val="0"/>
      <w:divBdr>
        <w:top w:val="none" w:sz="0" w:space="0" w:color="auto"/>
        <w:left w:val="none" w:sz="0" w:space="0" w:color="auto"/>
        <w:bottom w:val="none" w:sz="0" w:space="0" w:color="auto"/>
        <w:right w:val="none" w:sz="0" w:space="0" w:color="auto"/>
      </w:divBdr>
    </w:div>
    <w:div w:id="1009523734">
      <w:bodyDiv w:val="1"/>
      <w:marLeft w:val="0"/>
      <w:marRight w:val="0"/>
      <w:marTop w:val="0"/>
      <w:marBottom w:val="0"/>
      <w:divBdr>
        <w:top w:val="none" w:sz="0" w:space="0" w:color="auto"/>
        <w:left w:val="none" w:sz="0" w:space="0" w:color="auto"/>
        <w:bottom w:val="none" w:sz="0" w:space="0" w:color="auto"/>
        <w:right w:val="none" w:sz="0" w:space="0" w:color="auto"/>
      </w:divBdr>
      <w:divsChild>
        <w:div w:id="2074501058">
          <w:marLeft w:val="0"/>
          <w:marRight w:val="0"/>
          <w:marTop w:val="0"/>
          <w:marBottom w:val="0"/>
          <w:divBdr>
            <w:top w:val="none" w:sz="0" w:space="0" w:color="auto"/>
            <w:left w:val="none" w:sz="0" w:space="0" w:color="auto"/>
            <w:bottom w:val="none" w:sz="0" w:space="0" w:color="auto"/>
            <w:right w:val="none" w:sz="0" w:space="0" w:color="auto"/>
          </w:divBdr>
          <w:divsChild>
            <w:div w:id="262420300">
              <w:marLeft w:val="0"/>
              <w:marRight w:val="0"/>
              <w:marTop w:val="0"/>
              <w:marBottom w:val="0"/>
              <w:divBdr>
                <w:top w:val="none" w:sz="0" w:space="0" w:color="auto"/>
                <w:left w:val="none" w:sz="0" w:space="0" w:color="auto"/>
                <w:bottom w:val="none" w:sz="0" w:space="0" w:color="auto"/>
                <w:right w:val="none" w:sz="0" w:space="0" w:color="auto"/>
              </w:divBdr>
            </w:div>
            <w:div w:id="7769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30964">
      <w:bodyDiv w:val="1"/>
      <w:marLeft w:val="0"/>
      <w:marRight w:val="0"/>
      <w:marTop w:val="0"/>
      <w:marBottom w:val="0"/>
      <w:divBdr>
        <w:top w:val="none" w:sz="0" w:space="0" w:color="auto"/>
        <w:left w:val="none" w:sz="0" w:space="0" w:color="auto"/>
        <w:bottom w:val="none" w:sz="0" w:space="0" w:color="auto"/>
        <w:right w:val="none" w:sz="0" w:space="0" w:color="auto"/>
      </w:divBdr>
    </w:div>
    <w:div w:id="1095784764">
      <w:bodyDiv w:val="1"/>
      <w:marLeft w:val="0"/>
      <w:marRight w:val="0"/>
      <w:marTop w:val="0"/>
      <w:marBottom w:val="0"/>
      <w:divBdr>
        <w:top w:val="none" w:sz="0" w:space="0" w:color="auto"/>
        <w:left w:val="none" w:sz="0" w:space="0" w:color="auto"/>
        <w:bottom w:val="none" w:sz="0" w:space="0" w:color="auto"/>
        <w:right w:val="none" w:sz="0" w:space="0" w:color="auto"/>
      </w:divBdr>
    </w:div>
    <w:div w:id="1125273494">
      <w:bodyDiv w:val="1"/>
      <w:marLeft w:val="0"/>
      <w:marRight w:val="0"/>
      <w:marTop w:val="0"/>
      <w:marBottom w:val="0"/>
      <w:divBdr>
        <w:top w:val="none" w:sz="0" w:space="0" w:color="auto"/>
        <w:left w:val="none" w:sz="0" w:space="0" w:color="auto"/>
        <w:bottom w:val="none" w:sz="0" w:space="0" w:color="auto"/>
        <w:right w:val="none" w:sz="0" w:space="0" w:color="auto"/>
      </w:divBdr>
    </w:div>
    <w:div w:id="1199663523">
      <w:bodyDiv w:val="1"/>
      <w:marLeft w:val="0"/>
      <w:marRight w:val="0"/>
      <w:marTop w:val="0"/>
      <w:marBottom w:val="0"/>
      <w:divBdr>
        <w:top w:val="none" w:sz="0" w:space="0" w:color="auto"/>
        <w:left w:val="none" w:sz="0" w:space="0" w:color="auto"/>
        <w:bottom w:val="none" w:sz="0" w:space="0" w:color="auto"/>
        <w:right w:val="none" w:sz="0" w:space="0" w:color="auto"/>
      </w:divBdr>
      <w:divsChild>
        <w:div w:id="1096168153">
          <w:marLeft w:val="0"/>
          <w:marRight w:val="0"/>
          <w:marTop w:val="0"/>
          <w:marBottom w:val="0"/>
          <w:divBdr>
            <w:top w:val="none" w:sz="0" w:space="0" w:color="auto"/>
            <w:left w:val="none" w:sz="0" w:space="0" w:color="auto"/>
            <w:bottom w:val="none" w:sz="0" w:space="0" w:color="auto"/>
            <w:right w:val="none" w:sz="0" w:space="0" w:color="auto"/>
          </w:divBdr>
          <w:divsChild>
            <w:div w:id="1752703577">
              <w:marLeft w:val="0"/>
              <w:marRight w:val="0"/>
              <w:marTop w:val="100"/>
              <w:marBottom w:val="100"/>
              <w:divBdr>
                <w:top w:val="none" w:sz="0" w:space="0" w:color="auto"/>
                <w:left w:val="none" w:sz="0" w:space="0" w:color="auto"/>
                <w:bottom w:val="none" w:sz="0" w:space="0" w:color="auto"/>
                <w:right w:val="none" w:sz="0" w:space="0" w:color="auto"/>
              </w:divBdr>
              <w:divsChild>
                <w:div w:id="329649783">
                  <w:marLeft w:val="0"/>
                  <w:marRight w:val="0"/>
                  <w:marTop w:val="0"/>
                  <w:marBottom w:val="0"/>
                  <w:divBdr>
                    <w:top w:val="none" w:sz="0" w:space="0" w:color="auto"/>
                    <w:left w:val="none" w:sz="0" w:space="0" w:color="auto"/>
                    <w:bottom w:val="none" w:sz="0" w:space="0" w:color="auto"/>
                    <w:right w:val="none" w:sz="0" w:space="0" w:color="auto"/>
                  </w:divBdr>
                  <w:divsChild>
                    <w:div w:id="953564148">
                      <w:marLeft w:val="0"/>
                      <w:marRight w:val="0"/>
                      <w:marTop w:val="0"/>
                      <w:marBottom w:val="0"/>
                      <w:divBdr>
                        <w:top w:val="none" w:sz="0" w:space="0" w:color="auto"/>
                        <w:left w:val="none" w:sz="0" w:space="0" w:color="auto"/>
                        <w:bottom w:val="none" w:sz="0" w:space="0" w:color="auto"/>
                        <w:right w:val="none" w:sz="0" w:space="0" w:color="auto"/>
                      </w:divBdr>
                      <w:divsChild>
                        <w:div w:id="783421269">
                          <w:marLeft w:val="0"/>
                          <w:marRight w:val="0"/>
                          <w:marTop w:val="0"/>
                          <w:marBottom w:val="0"/>
                          <w:divBdr>
                            <w:top w:val="none" w:sz="0" w:space="0" w:color="auto"/>
                            <w:left w:val="none" w:sz="0" w:space="0" w:color="auto"/>
                            <w:bottom w:val="none" w:sz="0" w:space="0" w:color="auto"/>
                            <w:right w:val="none" w:sz="0" w:space="0" w:color="auto"/>
                          </w:divBdr>
                          <w:divsChild>
                            <w:div w:id="1049572687">
                              <w:marLeft w:val="0"/>
                              <w:marRight w:val="0"/>
                              <w:marTop w:val="0"/>
                              <w:marBottom w:val="0"/>
                              <w:divBdr>
                                <w:top w:val="none" w:sz="0" w:space="0" w:color="auto"/>
                                <w:left w:val="none" w:sz="0" w:space="0" w:color="auto"/>
                                <w:bottom w:val="none" w:sz="0" w:space="0" w:color="auto"/>
                                <w:right w:val="none" w:sz="0" w:space="0" w:color="auto"/>
                              </w:divBdr>
                              <w:divsChild>
                                <w:div w:id="1426534952">
                                  <w:marLeft w:val="0"/>
                                  <w:marRight w:val="0"/>
                                  <w:marTop w:val="0"/>
                                  <w:marBottom w:val="0"/>
                                  <w:divBdr>
                                    <w:top w:val="none" w:sz="0" w:space="0" w:color="auto"/>
                                    <w:left w:val="none" w:sz="0" w:space="0" w:color="auto"/>
                                    <w:bottom w:val="none" w:sz="0" w:space="0" w:color="auto"/>
                                    <w:right w:val="none" w:sz="0" w:space="0" w:color="auto"/>
                                  </w:divBdr>
                                  <w:divsChild>
                                    <w:div w:id="1173569302">
                                      <w:marLeft w:val="0"/>
                                      <w:marRight w:val="0"/>
                                      <w:marTop w:val="0"/>
                                      <w:marBottom w:val="0"/>
                                      <w:divBdr>
                                        <w:top w:val="none" w:sz="0" w:space="0" w:color="auto"/>
                                        <w:left w:val="none" w:sz="0" w:space="0" w:color="auto"/>
                                        <w:bottom w:val="none" w:sz="0" w:space="0" w:color="auto"/>
                                        <w:right w:val="none" w:sz="0" w:space="0" w:color="auto"/>
                                      </w:divBdr>
                                      <w:divsChild>
                                        <w:div w:id="18406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1986245">
      <w:bodyDiv w:val="1"/>
      <w:marLeft w:val="0"/>
      <w:marRight w:val="0"/>
      <w:marTop w:val="0"/>
      <w:marBottom w:val="0"/>
      <w:divBdr>
        <w:top w:val="none" w:sz="0" w:space="0" w:color="auto"/>
        <w:left w:val="none" w:sz="0" w:space="0" w:color="auto"/>
        <w:bottom w:val="none" w:sz="0" w:space="0" w:color="auto"/>
        <w:right w:val="none" w:sz="0" w:space="0" w:color="auto"/>
      </w:divBdr>
      <w:divsChild>
        <w:div w:id="134492904">
          <w:marLeft w:val="547"/>
          <w:marRight w:val="0"/>
          <w:marTop w:val="96"/>
          <w:marBottom w:val="0"/>
          <w:divBdr>
            <w:top w:val="none" w:sz="0" w:space="0" w:color="auto"/>
            <w:left w:val="none" w:sz="0" w:space="0" w:color="auto"/>
            <w:bottom w:val="none" w:sz="0" w:space="0" w:color="auto"/>
            <w:right w:val="none" w:sz="0" w:space="0" w:color="auto"/>
          </w:divBdr>
        </w:div>
        <w:div w:id="435519222">
          <w:marLeft w:val="547"/>
          <w:marRight w:val="0"/>
          <w:marTop w:val="96"/>
          <w:marBottom w:val="0"/>
          <w:divBdr>
            <w:top w:val="none" w:sz="0" w:space="0" w:color="auto"/>
            <w:left w:val="none" w:sz="0" w:space="0" w:color="auto"/>
            <w:bottom w:val="none" w:sz="0" w:space="0" w:color="auto"/>
            <w:right w:val="none" w:sz="0" w:space="0" w:color="auto"/>
          </w:divBdr>
        </w:div>
        <w:div w:id="1197817143">
          <w:marLeft w:val="547"/>
          <w:marRight w:val="0"/>
          <w:marTop w:val="96"/>
          <w:marBottom w:val="0"/>
          <w:divBdr>
            <w:top w:val="none" w:sz="0" w:space="0" w:color="auto"/>
            <w:left w:val="none" w:sz="0" w:space="0" w:color="auto"/>
            <w:bottom w:val="none" w:sz="0" w:space="0" w:color="auto"/>
            <w:right w:val="none" w:sz="0" w:space="0" w:color="auto"/>
          </w:divBdr>
        </w:div>
        <w:div w:id="1440680062">
          <w:marLeft w:val="547"/>
          <w:marRight w:val="0"/>
          <w:marTop w:val="134"/>
          <w:marBottom w:val="0"/>
          <w:divBdr>
            <w:top w:val="none" w:sz="0" w:space="0" w:color="auto"/>
            <w:left w:val="none" w:sz="0" w:space="0" w:color="auto"/>
            <w:bottom w:val="none" w:sz="0" w:space="0" w:color="auto"/>
            <w:right w:val="none" w:sz="0" w:space="0" w:color="auto"/>
          </w:divBdr>
        </w:div>
      </w:divsChild>
    </w:div>
    <w:div w:id="1358656404">
      <w:bodyDiv w:val="1"/>
      <w:marLeft w:val="0"/>
      <w:marRight w:val="0"/>
      <w:marTop w:val="0"/>
      <w:marBottom w:val="0"/>
      <w:divBdr>
        <w:top w:val="none" w:sz="0" w:space="0" w:color="auto"/>
        <w:left w:val="none" w:sz="0" w:space="0" w:color="auto"/>
        <w:bottom w:val="none" w:sz="0" w:space="0" w:color="auto"/>
        <w:right w:val="none" w:sz="0" w:space="0" w:color="auto"/>
      </w:divBdr>
    </w:div>
    <w:div w:id="1370102352">
      <w:bodyDiv w:val="1"/>
      <w:marLeft w:val="0"/>
      <w:marRight w:val="0"/>
      <w:marTop w:val="0"/>
      <w:marBottom w:val="0"/>
      <w:divBdr>
        <w:top w:val="none" w:sz="0" w:space="0" w:color="auto"/>
        <w:left w:val="none" w:sz="0" w:space="0" w:color="auto"/>
        <w:bottom w:val="none" w:sz="0" w:space="0" w:color="auto"/>
        <w:right w:val="none" w:sz="0" w:space="0" w:color="auto"/>
      </w:divBdr>
      <w:divsChild>
        <w:div w:id="1610432235">
          <w:marLeft w:val="0"/>
          <w:marRight w:val="0"/>
          <w:marTop w:val="0"/>
          <w:marBottom w:val="0"/>
          <w:divBdr>
            <w:top w:val="none" w:sz="0" w:space="0" w:color="auto"/>
            <w:left w:val="none" w:sz="0" w:space="0" w:color="auto"/>
            <w:bottom w:val="none" w:sz="0" w:space="0" w:color="auto"/>
            <w:right w:val="none" w:sz="0" w:space="0" w:color="auto"/>
          </w:divBdr>
          <w:divsChild>
            <w:div w:id="609971864">
              <w:marLeft w:val="0"/>
              <w:marRight w:val="0"/>
              <w:marTop w:val="0"/>
              <w:marBottom w:val="300"/>
              <w:divBdr>
                <w:top w:val="none" w:sz="0" w:space="0" w:color="auto"/>
                <w:left w:val="none" w:sz="0" w:space="0" w:color="auto"/>
                <w:bottom w:val="none" w:sz="0" w:space="0" w:color="auto"/>
                <w:right w:val="none" w:sz="0" w:space="0" w:color="auto"/>
              </w:divBdr>
              <w:divsChild>
                <w:div w:id="1293167270">
                  <w:marLeft w:val="0"/>
                  <w:marRight w:val="0"/>
                  <w:marTop w:val="0"/>
                  <w:marBottom w:val="0"/>
                  <w:divBdr>
                    <w:top w:val="single" w:sz="6" w:space="4" w:color="C5C5C7"/>
                    <w:left w:val="single" w:sz="6" w:space="11" w:color="C5C5C7"/>
                    <w:bottom w:val="none" w:sz="0" w:space="0" w:color="auto"/>
                    <w:right w:val="single" w:sz="6" w:space="11" w:color="C5C5C7"/>
                  </w:divBdr>
                  <w:divsChild>
                    <w:div w:id="1633947217">
                      <w:marLeft w:val="0"/>
                      <w:marRight w:val="0"/>
                      <w:marTop w:val="0"/>
                      <w:marBottom w:val="0"/>
                      <w:divBdr>
                        <w:top w:val="none" w:sz="0" w:space="0" w:color="auto"/>
                        <w:left w:val="none" w:sz="0" w:space="0" w:color="auto"/>
                        <w:bottom w:val="none" w:sz="0" w:space="0" w:color="auto"/>
                        <w:right w:val="none" w:sz="0" w:space="0" w:color="auto"/>
                      </w:divBdr>
                      <w:divsChild>
                        <w:div w:id="1880311715">
                          <w:marLeft w:val="0"/>
                          <w:marRight w:val="0"/>
                          <w:marTop w:val="0"/>
                          <w:marBottom w:val="0"/>
                          <w:divBdr>
                            <w:top w:val="none" w:sz="0" w:space="0" w:color="auto"/>
                            <w:left w:val="none" w:sz="0" w:space="0" w:color="auto"/>
                            <w:bottom w:val="none" w:sz="0" w:space="0" w:color="auto"/>
                            <w:right w:val="none" w:sz="0" w:space="0" w:color="auto"/>
                          </w:divBdr>
                          <w:divsChild>
                            <w:div w:id="688332557">
                              <w:marLeft w:val="0"/>
                              <w:marRight w:val="0"/>
                              <w:marTop w:val="0"/>
                              <w:marBottom w:val="0"/>
                              <w:divBdr>
                                <w:top w:val="none" w:sz="0" w:space="0" w:color="auto"/>
                                <w:left w:val="none" w:sz="0" w:space="0" w:color="auto"/>
                                <w:bottom w:val="none" w:sz="0" w:space="0" w:color="auto"/>
                                <w:right w:val="none" w:sz="0" w:space="0" w:color="auto"/>
                              </w:divBdr>
                            </w:div>
                            <w:div w:id="799760525">
                              <w:marLeft w:val="0"/>
                              <w:marRight w:val="0"/>
                              <w:marTop w:val="0"/>
                              <w:marBottom w:val="0"/>
                              <w:divBdr>
                                <w:top w:val="none" w:sz="0" w:space="0" w:color="auto"/>
                                <w:left w:val="none" w:sz="0" w:space="0" w:color="auto"/>
                                <w:bottom w:val="none" w:sz="0" w:space="0" w:color="auto"/>
                                <w:right w:val="none" w:sz="0" w:space="0" w:color="auto"/>
                              </w:divBdr>
                            </w:div>
                            <w:div w:id="89361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81582">
      <w:bodyDiv w:val="1"/>
      <w:marLeft w:val="0"/>
      <w:marRight w:val="0"/>
      <w:marTop w:val="0"/>
      <w:marBottom w:val="0"/>
      <w:divBdr>
        <w:top w:val="none" w:sz="0" w:space="0" w:color="auto"/>
        <w:left w:val="none" w:sz="0" w:space="0" w:color="auto"/>
        <w:bottom w:val="none" w:sz="0" w:space="0" w:color="auto"/>
        <w:right w:val="none" w:sz="0" w:space="0" w:color="auto"/>
      </w:divBdr>
      <w:divsChild>
        <w:div w:id="115025937">
          <w:marLeft w:val="547"/>
          <w:marRight w:val="0"/>
          <w:marTop w:val="96"/>
          <w:marBottom w:val="0"/>
          <w:divBdr>
            <w:top w:val="none" w:sz="0" w:space="0" w:color="auto"/>
            <w:left w:val="none" w:sz="0" w:space="0" w:color="auto"/>
            <w:bottom w:val="none" w:sz="0" w:space="0" w:color="auto"/>
            <w:right w:val="none" w:sz="0" w:space="0" w:color="auto"/>
          </w:divBdr>
        </w:div>
        <w:div w:id="330257804">
          <w:marLeft w:val="547"/>
          <w:marRight w:val="0"/>
          <w:marTop w:val="96"/>
          <w:marBottom w:val="0"/>
          <w:divBdr>
            <w:top w:val="none" w:sz="0" w:space="0" w:color="auto"/>
            <w:left w:val="none" w:sz="0" w:space="0" w:color="auto"/>
            <w:bottom w:val="none" w:sz="0" w:space="0" w:color="auto"/>
            <w:right w:val="none" w:sz="0" w:space="0" w:color="auto"/>
          </w:divBdr>
        </w:div>
        <w:div w:id="1219318534">
          <w:marLeft w:val="547"/>
          <w:marRight w:val="0"/>
          <w:marTop w:val="96"/>
          <w:marBottom w:val="0"/>
          <w:divBdr>
            <w:top w:val="none" w:sz="0" w:space="0" w:color="auto"/>
            <w:left w:val="none" w:sz="0" w:space="0" w:color="auto"/>
            <w:bottom w:val="none" w:sz="0" w:space="0" w:color="auto"/>
            <w:right w:val="none" w:sz="0" w:space="0" w:color="auto"/>
          </w:divBdr>
        </w:div>
        <w:div w:id="1571966977">
          <w:marLeft w:val="547"/>
          <w:marRight w:val="0"/>
          <w:marTop w:val="96"/>
          <w:marBottom w:val="0"/>
          <w:divBdr>
            <w:top w:val="none" w:sz="0" w:space="0" w:color="auto"/>
            <w:left w:val="none" w:sz="0" w:space="0" w:color="auto"/>
            <w:bottom w:val="none" w:sz="0" w:space="0" w:color="auto"/>
            <w:right w:val="none" w:sz="0" w:space="0" w:color="auto"/>
          </w:divBdr>
        </w:div>
        <w:div w:id="2000428360">
          <w:marLeft w:val="547"/>
          <w:marRight w:val="0"/>
          <w:marTop w:val="96"/>
          <w:marBottom w:val="0"/>
          <w:divBdr>
            <w:top w:val="none" w:sz="0" w:space="0" w:color="auto"/>
            <w:left w:val="none" w:sz="0" w:space="0" w:color="auto"/>
            <w:bottom w:val="none" w:sz="0" w:space="0" w:color="auto"/>
            <w:right w:val="none" w:sz="0" w:space="0" w:color="auto"/>
          </w:divBdr>
        </w:div>
      </w:divsChild>
    </w:div>
    <w:div w:id="1521747522">
      <w:bodyDiv w:val="1"/>
      <w:marLeft w:val="0"/>
      <w:marRight w:val="0"/>
      <w:marTop w:val="0"/>
      <w:marBottom w:val="0"/>
      <w:divBdr>
        <w:top w:val="none" w:sz="0" w:space="0" w:color="auto"/>
        <w:left w:val="none" w:sz="0" w:space="0" w:color="auto"/>
        <w:bottom w:val="none" w:sz="0" w:space="0" w:color="auto"/>
        <w:right w:val="none" w:sz="0" w:space="0" w:color="auto"/>
      </w:divBdr>
      <w:divsChild>
        <w:div w:id="544566018">
          <w:marLeft w:val="547"/>
          <w:marRight w:val="0"/>
          <w:marTop w:val="0"/>
          <w:marBottom w:val="0"/>
          <w:divBdr>
            <w:top w:val="none" w:sz="0" w:space="0" w:color="auto"/>
            <w:left w:val="none" w:sz="0" w:space="0" w:color="auto"/>
            <w:bottom w:val="none" w:sz="0" w:space="0" w:color="auto"/>
            <w:right w:val="none" w:sz="0" w:space="0" w:color="auto"/>
          </w:divBdr>
        </w:div>
      </w:divsChild>
    </w:div>
    <w:div w:id="1625381601">
      <w:bodyDiv w:val="1"/>
      <w:marLeft w:val="0"/>
      <w:marRight w:val="0"/>
      <w:marTop w:val="0"/>
      <w:marBottom w:val="0"/>
      <w:divBdr>
        <w:top w:val="none" w:sz="0" w:space="0" w:color="auto"/>
        <w:left w:val="none" w:sz="0" w:space="0" w:color="auto"/>
        <w:bottom w:val="none" w:sz="0" w:space="0" w:color="auto"/>
        <w:right w:val="none" w:sz="0" w:space="0" w:color="auto"/>
      </w:divBdr>
    </w:div>
    <w:div w:id="1626931857">
      <w:bodyDiv w:val="1"/>
      <w:marLeft w:val="0"/>
      <w:marRight w:val="0"/>
      <w:marTop w:val="0"/>
      <w:marBottom w:val="0"/>
      <w:divBdr>
        <w:top w:val="none" w:sz="0" w:space="0" w:color="auto"/>
        <w:left w:val="none" w:sz="0" w:space="0" w:color="auto"/>
        <w:bottom w:val="none" w:sz="0" w:space="0" w:color="auto"/>
        <w:right w:val="none" w:sz="0" w:space="0" w:color="auto"/>
      </w:divBdr>
      <w:divsChild>
        <w:div w:id="1853034039">
          <w:marLeft w:val="0"/>
          <w:marRight w:val="0"/>
          <w:marTop w:val="0"/>
          <w:marBottom w:val="0"/>
          <w:divBdr>
            <w:top w:val="none" w:sz="0" w:space="0" w:color="auto"/>
            <w:left w:val="none" w:sz="0" w:space="0" w:color="auto"/>
            <w:bottom w:val="none" w:sz="0" w:space="0" w:color="auto"/>
            <w:right w:val="none" w:sz="0" w:space="0" w:color="auto"/>
          </w:divBdr>
          <w:divsChild>
            <w:div w:id="2113281312">
              <w:marLeft w:val="0"/>
              <w:marRight w:val="0"/>
              <w:marTop w:val="0"/>
              <w:marBottom w:val="0"/>
              <w:divBdr>
                <w:top w:val="none" w:sz="0" w:space="0" w:color="auto"/>
                <w:left w:val="none" w:sz="0" w:space="0" w:color="auto"/>
                <w:bottom w:val="none" w:sz="0" w:space="0" w:color="auto"/>
                <w:right w:val="none" w:sz="0" w:space="0" w:color="auto"/>
              </w:divBdr>
              <w:divsChild>
                <w:div w:id="1665666169">
                  <w:marLeft w:val="0"/>
                  <w:marRight w:val="0"/>
                  <w:marTop w:val="0"/>
                  <w:marBottom w:val="0"/>
                  <w:divBdr>
                    <w:top w:val="none" w:sz="0" w:space="0" w:color="auto"/>
                    <w:left w:val="none" w:sz="0" w:space="0" w:color="auto"/>
                    <w:bottom w:val="none" w:sz="0" w:space="0" w:color="auto"/>
                    <w:right w:val="none" w:sz="0" w:space="0" w:color="auto"/>
                  </w:divBdr>
                  <w:divsChild>
                    <w:div w:id="1827940838">
                      <w:marLeft w:val="0"/>
                      <w:marRight w:val="0"/>
                      <w:marTop w:val="0"/>
                      <w:marBottom w:val="0"/>
                      <w:divBdr>
                        <w:top w:val="none" w:sz="0" w:space="0" w:color="auto"/>
                        <w:left w:val="none" w:sz="0" w:space="0" w:color="auto"/>
                        <w:bottom w:val="none" w:sz="0" w:space="0" w:color="auto"/>
                        <w:right w:val="none" w:sz="0" w:space="0" w:color="auto"/>
                      </w:divBdr>
                      <w:divsChild>
                        <w:div w:id="895360130">
                          <w:marLeft w:val="0"/>
                          <w:marRight w:val="0"/>
                          <w:marTop w:val="0"/>
                          <w:marBottom w:val="0"/>
                          <w:divBdr>
                            <w:top w:val="none" w:sz="0" w:space="0" w:color="auto"/>
                            <w:left w:val="none" w:sz="0" w:space="0" w:color="auto"/>
                            <w:bottom w:val="none" w:sz="0" w:space="0" w:color="auto"/>
                            <w:right w:val="none" w:sz="0" w:space="0" w:color="auto"/>
                          </w:divBdr>
                        </w:div>
                        <w:div w:id="110646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6088">
      <w:bodyDiv w:val="1"/>
      <w:marLeft w:val="0"/>
      <w:marRight w:val="0"/>
      <w:marTop w:val="0"/>
      <w:marBottom w:val="0"/>
      <w:divBdr>
        <w:top w:val="none" w:sz="0" w:space="0" w:color="auto"/>
        <w:left w:val="none" w:sz="0" w:space="0" w:color="auto"/>
        <w:bottom w:val="none" w:sz="0" w:space="0" w:color="auto"/>
        <w:right w:val="none" w:sz="0" w:space="0" w:color="auto"/>
      </w:divBdr>
    </w:div>
    <w:div w:id="1709404435">
      <w:bodyDiv w:val="1"/>
      <w:marLeft w:val="0"/>
      <w:marRight w:val="0"/>
      <w:marTop w:val="0"/>
      <w:marBottom w:val="0"/>
      <w:divBdr>
        <w:top w:val="none" w:sz="0" w:space="0" w:color="auto"/>
        <w:left w:val="none" w:sz="0" w:space="0" w:color="auto"/>
        <w:bottom w:val="none" w:sz="0" w:space="0" w:color="auto"/>
        <w:right w:val="none" w:sz="0" w:space="0" w:color="auto"/>
      </w:divBdr>
      <w:divsChild>
        <w:div w:id="687174640">
          <w:marLeft w:val="0"/>
          <w:marRight w:val="0"/>
          <w:marTop w:val="0"/>
          <w:marBottom w:val="0"/>
          <w:divBdr>
            <w:top w:val="none" w:sz="0" w:space="0" w:color="auto"/>
            <w:left w:val="none" w:sz="0" w:space="0" w:color="auto"/>
            <w:bottom w:val="none" w:sz="0" w:space="0" w:color="auto"/>
            <w:right w:val="none" w:sz="0" w:space="0" w:color="auto"/>
          </w:divBdr>
          <w:divsChild>
            <w:div w:id="587887592">
              <w:marLeft w:val="0"/>
              <w:marRight w:val="0"/>
              <w:marTop w:val="0"/>
              <w:marBottom w:val="0"/>
              <w:divBdr>
                <w:top w:val="none" w:sz="0" w:space="0" w:color="auto"/>
                <w:left w:val="none" w:sz="0" w:space="0" w:color="auto"/>
                <w:bottom w:val="none" w:sz="0" w:space="0" w:color="auto"/>
                <w:right w:val="none" w:sz="0" w:space="0" w:color="auto"/>
              </w:divBdr>
              <w:divsChild>
                <w:div w:id="1256595019">
                  <w:marLeft w:val="0"/>
                  <w:marRight w:val="0"/>
                  <w:marTop w:val="0"/>
                  <w:marBottom w:val="0"/>
                  <w:divBdr>
                    <w:top w:val="dotted" w:sz="6" w:space="0" w:color="C0C0C0"/>
                    <w:left w:val="dotted" w:sz="6" w:space="0" w:color="C0C0C0"/>
                    <w:bottom w:val="dotted" w:sz="6" w:space="0" w:color="C0C0C0"/>
                    <w:right w:val="dotted" w:sz="6" w:space="0" w:color="C0C0C0"/>
                  </w:divBdr>
                </w:div>
              </w:divsChild>
            </w:div>
          </w:divsChild>
        </w:div>
      </w:divsChild>
    </w:div>
    <w:div w:id="1755780468">
      <w:bodyDiv w:val="1"/>
      <w:marLeft w:val="0"/>
      <w:marRight w:val="0"/>
      <w:marTop w:val="0"/>
      <w:marBottom w:val="0"/>
      <w:divBdr>
        <w:top w:val="none" w:sz="0" w:space="0" w:color="auto"/>
        <w:left w:val="none" w:sz="0" w:space="0" w:color="auto"/>
        <w:bottom w:val="none" w:sz="0" w:space="0" w:color="auto"/>
        <w:right w:val="none" w:sz="0" w:space="0" w:color="auto"/>
      </w:divBdr>
    </w:div>
    <w:div w:id="1769303272">
      <w:bodyDiv w:val="1"/>
      <w:marLeft w:val="0"/>
      <w:marRight w:val="0"/>
      <w:marTop w:val="0"/>
      <w:marBottom w:val="0"/>
      <w:divBdr>
        <w:top w:val="none" w:sz="0" w:space="0" w:color="auto"/>
        <w:left w:val="none" w:sz="0" w:space="0" w:color="auto"/>
        <w:bottom w:val="none" w:sz="0" w:space="0" w:color="auto"/>
        <w:right w:val="none" w:sz="0" w:space="0" w:color="auto"/>
      </w:divBdr>
    </w:div>
    <w:div w:id="1850172505">
      <w:bodyDiv w:val="1"/>
      <w:marLeft w:val="0"/>
      <w:marRight w:val="0"/>
      <w:marTop w:val="0"/>
      <w:marBottom w:val="0"/>
      <w:divBdr>
        <w:top w:val="none" w:sz="0" w:space="0" w:color="auto"/>
        <w:left w:val="none" w:sz="0" w:space="0" w:color="auto"/>
        <w:bottom w:val="none" w:sz="0" w:space="0" w:color="auto"/>
        <w:right w:val="none" w:sz="0" w:space="0" w:color="auto"/>
      </w:divBdr>
    </w:div>
    <w:div w:id="1889023916">
      <w:bodyDiv w:val="1"/>
      <w:marLeft w:val="0"/>
      <w:marRight w:val="0"/>
      <w:marTop w:val="0"/>
      <w:marBottom w:val="0"/>
      <w:divBdr>
        <w:top w:val="none" w:sz="0" w:space="0" w:color="auto"/>
        <w:left w:val="none" w:sz="0" w:space="0" w:color="auto"/>
        <w:bottom w:val="none" w:sz="0" w:space="0" w:color="auto"/>
        <w:right w:val="none" w:sz="0" w:space="0" w:color="auto"/>
      </w:divBdr>
    </w:div>
    <w:div w:id="1928921567">
      <w:bodyDiv w:val="1"/>
      <w:marLeft w:val="0"/>
      <w:marRight w:val="0"/>
      <w:marTop w:val="0"/>
      <w:marBottom w:val="0"/>
      <w:divBdr>
        <w:top w:val="none" w:sz="0" w:space="0" w:color="auto"/>
        <w:left w:val="none" w:sz="0" w:space="0" w:color="auto"/>
        <w:bottom w:val="none" w:sz="0" w:space="0" w:color="auto"/>
        <w:right w:val="none" w:sz="0" w:space="0" w:color="auto"/>
      </w:divBdr>
      <w:divsChild>
        <w:div w:id="487941461">
          <w:marLeft w:val="547"/>
          <w:marRight w:val="0"/>
          <w:marTop w:val="96"/>
          <w:marBottom w:val="0"/>
          <w:divBdr>
            <w:top w:val="none" w:sz="0" w:space="0" w:color="auto"/>
            <w:left w:val="none" w:sz="0" w:space="0" w:color="auto"/>
            <w:bottom w:val="none" w:sz="0" w:space="0" w:color="auto"/>
            <w:right w:val="none" w:sz="0" w:space="0" w:color="auto"/>
          </w:divBdr>
        </w:div>
        <w:div w:id="810169975">
          <w:marLeft w:val="547"/>
          <w:marRight w:val="0"/>
          <w:marTop w:val="96"/>
          <w:marBottom w:val="0"/>
          <w:divBdr>
            <w:top w:val="none" w:sz="0" w:space="0" w:color="auto"/>
            <w:left w:val="none" w:sz="0" w:space="0" w:color="auto"/>
            <w:bottom w:val="none" w:sz="0" w:space="0" w:color="auto"/>
            <w:right w:val="none" w:sz="0" w:space="0" w:color="auto"/>
          </w:divBdr>
        </w:div>
        <w:div w:id="1355155081">
          <w:marLeft w:val="547"/>
          <w:marRight w:val="0"/>
          <w:marTop w:val="96"/>
          <w:marBottom w:val="0"/>
          <w:divBdr>
            <w:top w:val="none" w:sz="0" w:space="0" w:color="auto"/>
            <w:left w:val="none" w:sz="0" w:space="0" w:color="auto"/>
            <w:bottom w:val="none" w:sz="0" w:space="0" w:color="auto"/>
            <w:right w:val="none" w:sz="0" w:space="0" w:color="auto"/>
          </w:divBdr>
        </w:div>
        <w:div w:id="1511750511">
          <w:marLeft w:val="547"/>
          <w:marRight w:val="0"/>
          <w:marTop w:val="96"/>
          <w:marBottom w:val="0"/>
          <w:divBdr>
            <w:top w:val="none" w:sz="0" w:space="0" w:color="auto"/>
            <w:left w:val="none" w:sz="0" w:space="0" w:color="auto"/>
            <w:bottom w:val="none" w:sz="0" w:space="0" w:color="auto"/>
            <w:right w:val="none" w:sz="0" w:space="0" w:color="auto"/>
          </w:divBdr>
        </w:div>
      </w:divsChild>
    </w:div>
    <w:div w:id="1948998011">
      <w:bodyDiv w:val="1"/>
      <w:marLeft w:val="0"/>
      <w:marRight w:val="0"/>
      <w:marTop w:val="0"/>
      <w:marBottom w:val="0"/>
      <w:divBdr>
        <w:top w:val="none" w:sz="0" w:space="0" w:color="auto"/>
        <w:left w:val="none" w:sz="0" w:space="0" w:color="auto"/>
        <w:bottom w:val="none" w:sz="0" w:space="0" w:color="auto"/>
        <w:right w:val="none" w:sz="0" w:space="0" w:color="auto"/>
      </w:divBdr>
    </w:div>
    <w:div w:id="2097364063">
      <w:bodyDiv w:val="1"/>
      <w:marLeft w:val="0"/>
      <w:marRight w:val="0"/>
      <w:marTop w:val="0"/>
      <w:marBottom w:val="0"/>
      <w:divBdr>
        <w:top w:val="none" w:sz="0" w:space="0" w:color="auto"/>
        <w:left w:val="none" w:sz="0" w:space="0" w:color="auto"/>
        <w:bottom w:val="none" w:sz="0" w:space="0" w:color="auto"/>
        <w:right w:val="none" w:sz="0" w:space="0" w:color="auto"/>
      </w:divBdr>
      <w:divsChild>
        <w:div w:id="168908642">
          <w:marLeft w:val="0"/>
          <w:marRight w:val="0"/>
          <w:marTop w:val="0"/>
          <w:marBottom w:val="0"/>
          <w:divBdr>
            <w:top w:val="none" w:sz="0" w:space="0" w:color="auto"/>
            <w:left w:val="none" w:sz="0" w:space="0" w:color="auto"/>
            <w:bottom w:val="none" w:sz="0" w:space="0" w:color="auto"/>
            <w:right w:val="none" w:sz="0" w:space="0" w:color="auto"/>
          </w:divBdr>
          <w:divsChild>
            <w:div w:id="145169437">
              <w:marLeft w:val="0"/>
              <w:marRight w:val="0"/>
              <w:marTop w:val="0"/>
              <w:marBottom w:val="0"/>
              <w:divBdr>
                <w:top w:val="none" w:sz="0" w:space="0" w:color="auto"/>
                <w:left w:val="none" w:sz="0" w:space="0" w:color="auto"/>
                <w:bottom w:val="none" w:sz="0" w:space="0" w:color="auto"/>
                <w:right w:val="none" w:sz="0" w:space="0" w:color="auto"/>
              </w:divBdr>
              <w:divsChild>
                <w:div w:id="1201013784">
                  <w:marLeft w:val="0"/>
                  <w:marRight w:val="0"/>
                  <w:marTop w:val="0"/>
                  <w:marBottom w:val="0"/>
                  <w:divBdr>
                    <w:top w:val="none" w:sz="0" w:space="0" w:color="auto"/>
                    <w:left w:val="none" w:sz="0" w:space="0" w:color="auto"/>
                    <w:bottom w:val="none" w:sz="0" w:space="0" w:color="auto"/>
                    <w:right w:val="none" w:sz="0" w:space="0" w:color="auto"/>
                  </w:divBdr>
                  <w:divsChild>
                    <w:div w:id="292954143">
                      <w:marLeft w:val="0"/>
                      <w:marRight w:val="0"/>
                      <w:marTop w:val="0"/>
                      <w:marBottom w:val="0"/>
                      <w:divBdr>
                        <w:top w:val="none" w:sz="0" w:space="0" w:color="auto"/>
                        <w:left w:val="none" w:sz="0" w:space="0" w:color="auto"/>
                        <w:bottom w:val="none" w:sz="0" w:space="0" w:color="auto"/>
                        <w:right w:val="none" w:sz="0" w:space="0" w:color="auto"/>
                      </w:divBdr>
                      <w:divsChild>
                        <w:div w:id="1431194056">
                          <w:marLeft w:val="0"/>
                          <w:marRight w:val="0"/>
                          <w:marTop w:val="105"/>
                          <w:marBottom w:val="300"/>
                          <w:divBdr>
                            <w:top w:val="none" w:sz="0" w:space="0" w:color="auto"/>
                            <w:left w:val="none" w:sz="0" w:space="0" w:color="auto"/>
                            <w:bottom w:val="single" w:sz="6" w:space="0" w:color="D3D4D4"/>
                            <w:right w:val="none" w:sz="0" w:space="0" w:color="auto"/>
                          </w:divBdr>
                          <w:divsChild>
                            <w:div w:id="4416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37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www.uradni-list.si/glasilo-uradni-list-rs/vsebina/2013-01-0787" TargetMode="External"/><Relationship Id="rId18" Type="http://schemas.openxmlformats.org/officeDocument/2006/relationships/hyperlink" Target="https://www.uradni-list.si/glasilo-uradni-list-rs/vsebina/2011-01-0449" TargetMode="External"/><Relationship Id="rId26" Type="http://schemas.openxmlformats.org/officeDocument/2006/relationships/hyperlink" Target="https://www.uradni-list.si/glasilo-uradni-list-rs/vsebina/2023-01-2386" TargetMode="External"/><Relationship Id="rId3" Type="http://schemas.openxmlformats.org/officeDocument/2006/relationships/styles" Target="styles.xml"/><Relationship Id="rId21" Type="http://schemas.openxmlformats.org/officeDocument/2006/relationships/hyperlink" Target="https://www.uradni-list.si/glasilo-uradni-list-rs/vsebina/2015-01-2277" TargetMode="External"/><Relationship Id="rId7" Type="http://schemas.openxmlformats.org/officeDocument/2006/relationships/endnotes" Target="endnotes.xml"/><Relationship Id="rId12" Type="http://schemas.openxmlformats.org/officeDocument/2006/relationships/hyperlink" Target="https://www.uradni-list.si/glasilo-uradni-list-rs/vsebina/2012-01-0268" TargetMode="External"/><Relationship Id="rId17" Type="http://schemas.openxmlformats.org/officeDocument/2006/relationships/hyperlink" Target="https://www.uradni-list.si/glasilo-uradni-list-rs/vsebina/2022-01-4191" TargetMode="External"/><Relationship Id="rId25" Type="http://schemas.openxmlformats.org/officeDocument/2006/relationships/hyperlink" Target="https://www.uradni-list.si/glasilo-uradni-list-rs/vsebina/2023-01-0348" TargetMode="External"/><Relationship Id="rId2" Type="http://schemas.openxmlformats.org/officeDocument/2006/relationships/numbering" Target="numbering.xml"/><Relationship Id="rId16" Type="http://schemas.openxmlformats.org/officeDocument/2006/relationships/hyperlink" Target="https://www.uradni-list.si/glasilo-uradni-list-rs/vsebina/2017-01-2521" TargetMode="External"/><Relationship Id="rId20" Type="http://schemas.openxmlformats.org/officeDocument/2006/relationships/hyperlink" Target="https://www.uradni-list.si/glasilo-uradni-list-rs/vsebina/2013-01-367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1847" TargetMode="External"/><Relationship Id="rId24" Type="http://schemas.openxmlformats.org/officeDocument/2006/relationships/hyperlink" Target="https://www.uradni-list.si/glasilo-uradni-list-rs/vsebina/2020-01-350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radni-list.si/glasilo-uradni-list-rs/vsebina/2014-01-2739" TargetMode="External"/><Relationship Id="rId23" Type="http://schemas.openxmlformats.org/officeDocument/2006/relationships/hyperlink" Target="https://www.uradni-list.si/glasilo-uradni-list-rs/vsebina/2018-01-0544" TargetMode="External"/><Relationship Id="rId28" Type="http://schemas.openxmlformats.org/officeDocument/2006/relationships/header" Target="header1.xml"/><Relationship Id="rId10" Type="http://schemas.openxmlformats.org/officeDocument/2006/relationships/hyperlink" Target="https://www.uradni-list.si/glasilo-uradni-list-rs/vsebina/2008-01-4694" TargetMode="External"/><Relationship Id="rId19" Type="http://schemas.openxmlformats.org/officeDocument/2006/relationships/hyperlink" Target="https://www.uradni-list.si/glasilo-uradni-list-rs/vsebina/2013-21-043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radni-list.si/glasilo-uradni-list-rs/vsebina/2005-01-0823" TargetMode="External"/><Relationship Id="rId14" Type="http://schemas.openxmlformats.org/officeDocument/2006/relationships/hyperlink" Target="https://www.uradni-list.si/glasilo-uradni-list-rs/vsebina/2013-01-1783" TargetMode="External"/><Relationship Id="rId22" Type="http://schemas.openxmlformats.org/officeDocument/2006/relationships/hyperlink" Target="https://www.uradni-list.si/glasilo-uradni-list-rs/vsebina/2015-01-3772" TargetMode="External"/><Relationship Id="rId27" Type="http://schemas.openxmlformats.org/officeDocument/2006/relationships/hyperlink" Target="https://www.uradni-list.si/glasilo-uradni-list-rs/vsebina/2011-01-2618" TargetMode="Externa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gov.si" TargetMode="External"/><Relationship Id="rId2" Type="http://schemas.openxmlformats.org/officeDocument/2006/relationships/hyperlink" Target="mailto:gp.mgts@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8011D6-61AE-4E6C-90E4-CE74BDDD4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2265</Words>
  <Characters>12913</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Marovt</dc:creator>
  <cp:lastModifiedBy>Luka Klanšek</cp:lastModifiedBy>
  <cp:revision>2</cp:revision>
  <cp:lastPrinted>2024-08-07T14:06:00Z</cp:lastPrinted>
  <dcterms:created xsi:type="dcterms:W3CDTF">2024-09-04T09:22:00Z</dcterms:created>
  <dcterms:modified xsi:type="dcterms:W3CDTF">2024-09-04T09:22:00Z</dcterms:modified>
</cp:coreProperties>
</file>