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A32A70">
      <w:pPr>
        <w:pStyle w:val="datumtevilka"/>
        <w:rPr>
          <w:rFonts w:cs="Arial"/>
          <w:color w:val="000000"/>
        </w:rPr>
      </w:pPr>
    </w:p>
    <w:p w:rsidR="003636EA" w:rsidRDefault="003636EA" w:rsidP="00A32A70">
      <w:pPr>
        <w:pStyle w:val="datumtevilka"/>
        <w:rPr>
          <w:rFonts w:cs="Arial"/>
          <w:color w:val="000000"/>
        </w:rPr>
      </w:pPr>
    </w:p>
    <w:p w:rsidR="003636EA" w:rsidRPr="002760DC" w:rsidRDefault="003636EA" w:rsidP="00A32A70">
      <w:pPr>
        <w:pStyle w:val="datumtevilka"/>
      </w:pPr>
      <w:r w:rsidRPr="002760DC">
        <w:t xml:space="preserve">Številka: </w:t>
      </w:r>
      <w:r w:rsidRPr="002760DC">
        <w:tab/>
      </w:r>
      <w:r w:rsidR="00496624">
        <w:rPr>
          <w:rFonts w:cs="Arial"/>
          <w:color w:val="000000"/>
        </w:rPr>
        <w:t>47602-25/2022/7</w:t>
      </w:r>
    </w:p>
    <w:p w:rsidR="003636EA" w:rsidRPr="002760DC" w:rsidRDefault="003636EA" w:rsidP="00A32A70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496624">
        <w:rPr>
          <w:rFonts w:cs="Arial"/>
          <w:color w:val="000000"/>
        </w:rPr>
        <w:t>14. 12. 2023</w:t>
      </w:r>
      <w:r w:rsidRPr="002760DC">
        <w:t xml:space="preserve"> </w:t>
      </w:r>
    </w:p>
    <w:p w:rsidR="003636EA" w:rsidRPr="002760DC" w:rsidRDefault="003636EA" w:rsidP="00A32A70"/>
    <w:p w:rsidR="003636EA" w:rsidRDefault="003636EA" w:rsidP="00A32A7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2760DC" w:rsidRDefault="00DC7F9D" w:rsidP="00A32A7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B43F5B">
        <w:rPr>
          <w:rFonts w:cs="Arial"/>
          <w:snapToGrid w:val="0"/>
          <w:szCs w:val="20"/>
        </w:rPr>
        <w:t xml:space="preserve">Na podlagi </w:t>
      </w:r>
      <w:r>
        <w:rPr>
          <w:rFonts w:cs="Arial"/>
          <w:snapToGrid w:val="0"/>
          <w:szCs w:val="20"/>
        </w:rPr>
        <w:t xml:space="preserve">11. člena Zakona o Skladu Republike Slovenije za nasledstvo in visokem predstavniku Republike Slovenije za nasledstvo (Uradni list RS, št. 29/06, 105/09 – </w:t>
      </w:r>
      <w:proofErr w:type="spellStart"/>
      <w:r>
        <w:rPr>
          <w:rFonts w:cs="Arial"/>
          <w:snapToGrid w:val="0"/>
          <w:szCs w:val="20"/>
        </w:rPr>
        <w:t>odl</w:t>
      </w:r>
      <w:proofErr w:type="spellEnd"/>
      <w:r>
        <w:rPr>
          <w:rFonts w:cs="Arial"/>
          <w:snapToGrid w:val="0"/>
          <w:szCs w:val="20"/>
        </w:rPr>
        <w:t xml:space="preserve">. US in 59/10) v zvezi z 8. členom in drugim odstavkom 10. člena Akta o ustanovitvi Sklada Republike Slovenije za nasledstvo, javnega sklada (Uradni list RS, št. 40/06, 3/18 in 83/18) je </w:t>
      </w:r>
      <w:r>
        <w:rPr>
          <w:rFonts w:cs="Arial"/>
          <w:color w:val="000000"/>
          <w:szCs w:val="20"/>
        </w:rPr>
        <w:t xml:space="preserve">Vlada Republike Slovenije </w:t>
      </w:r>
      <w:r w:rsidR="003636EA" w:rsidRPr="002760DC">
        <w:rPr>
          <w:rFonts w:cs="Arial"/>
          <w:color w:val="000000"/>
          <w:szCs w:val="20"/>
        </w:rPr>
        <w:t xml:space="preserve">na </w:t>
      </w:r>
      <w:r w:rsidR="00496624">
        <w:rPr>
          <w:rFonts w:cs="Arial"/>
          <w:color w:val="000000"/>
          <w:szCs w:val="20"/>
        </w:rPr>
        <w:t>84.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r w:rsidR="00496624">
        <w:rPr>
          <w:rFonts w:cs="Arial"/>
          <w:color w:val="000000"/>
          <w:szCs w:val="20"/>
        </w:rPr>
        <w:t>14. 12. 2023</w:t>
      </w:r>
      <w:r w:rsidR="003636EA" w:rsidRPr="002760DC">
        <w:rPr>
          <w:rFonts w:cs="Arial"/>
          <w:color w:val="000000"/>
          <w:szCs w:val="20"/>
        </w:rPr>
        <w:t xml:space="preserve"> pod točko </w:t>
      </w:r>
      <w:r w:rsidR="00F41978">
        <w:rPr>
          <w:rFonts w:cs="Arial"/>
          <w:color w:val="000000"/>
          <w:szCs w:val="20"/>
        </w:rPr>
        <w:t>1.14</w:t>
      </w:r>
      <w:bookmarkStart w:id="0" w:name="_GoBack"/>
      <w:bookmarkEnd w:id="0"/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A32A7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A32A7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A32A70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Default="003636EA" w:rsidP="00A32A7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A32A70" w:rsidRPr="002760DC" w:rsidRDefault="00A32A70" w:rsidP="00A32A7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A32A70" w:rsidRDefault="00A32A70" w:rsidP="00A32A70">
      <w:pPr>
        <w:pStyle w:val="Odstavekseznama"/>
        <w:numPr>
          <w:ilvl w:val="0"/>
          <w:numId w:val="4"/>
        </w:numPr>
        <w:ind w:left="709" w:hanging="709"/>
        <w:contextualSpacing w:val="0"/>
        <w:jc w:val="both"/>
        <w:rPr>
          <w:rFonts w:cs="Arial"/>
          <w:color w:val="000000"/>
          <w:szCs w:val="20"/>
        </w:rPr>
      </w:pPr>
      <w:r w:rsidRPr="00B81411">
        <w:rPr>
          <w:rFonts w:cs="Arial"/>
          <w:color w:val="000000"/>
          <w:szCs w:val="20"/>
        </w:rPr>
        <w:t>Vlada Republike Slovenije ugotavlja, da zaradi tečajnih razlik ter spremembe vrednosti kapitalsk</w:t>
      </w:r>
      <w:r>
        <w:rPr>
          <w:rFonts w:cs="Arial"/>
          <w:color w:val="000000"/>
          <w:szCs w:val="20"/>
        </w:rPr>
        <w:t>e</w:t>
      </w:r>
      <w:r w:rsidRPr="00B81411">
        <w:rPr>
          <w:rFonts w:cs="Arial"/>
          <w:color w:val="000000"/>
          <w:szCs w:val="20"/>
        </w:rPr>
        <w:t xml:space="preserve"> naložb</w:t>
      </w:r>
      <w:r>
        <w:rPr>
          <w:rFonts w:cs="Arial"/>
          <w:color w:val="000000"/>
          <w:szCs w:val="20"/>
        </w:rPr>
        <w:t>e</w:t>
      </w:r>
      <w:r w:rsidRPr="00B81411">
        <w:rPr>
          <w:rFonts w:cs="Arial"/>
          <w:color w:val="000000"/>
          <w:szCs w:val="20"/>
        </w:rPr>
        <w:t xml:space="preserve"> znaša na dan 30. 9. 202</w:t>
      </w:r>
      <w:r>
        <w:rPr>
          <w:rFonts w:cs="Arial"/>
          <w:color w:val="000000"/>
          <w:szCs w:val="20"/>
        </w:rPr>
        <w:t>3</w:t>
      </w:r>
      <w:r w:rsidRPr="00B81411">
        <w:rPr>
          <w:rFonts w:cs="Arial"/>
          <w:color w:val="000000"/>
          <w:szCs w:val="20"/>
        </w:rPr>
        <w:t xml:space="preserve"> vrednost namenskega premoženja Sklada Republike Slovenije za nasledstvo, javnega sklada, to je denarnih sredstev ter naložbe</w:t>
      </w:r>
      <w:r>
        <w:rPr>
          <w:rFonts w:cs="Arial"/>
          <w:color w:val="000000"/>
          <w:szCs w:val="20"/>
        </w:rPr>
        <w:t xml:space="preserve"> v Ljubljansko banko d.</w:t>
      </w:r>
      <w:r w:rsidR="000F716D">
        <w:rPr>
          <w:rFonts w:cs="Arial"/>
          <w:color w:val="000000"/>
          <w:szCs w:val="20"/>
        </w:rPr>
        <w:t xml:space="preserve"> </w:t>
      </w:r>
      <w:r w:rsidRPr="00B81411">
        <w:rPr>
          <w:rFonts w:cs="Arial"/>
          <w:color w:val="000000"/>
          <w:szCs w:val="20"/>
        </w:rPr>
        <w:t xml:space="preserve">d., Ljubljana, </w:t>
      </w:r>
      <w:bookmarkStart w:id="1" w:name="_Hlk150261338"/>
      <w:r w:rsidRPr="00EA0232">
        <w:rPr>
          <w:rFonts w:cs="Arial"/>
          <w:color w:val="000000"/>
          <w:szCs w:val="20"/>
        </w:rPr>
        <w:t xml:space="preserve">228.969.527,92 </w:t>
      </w:r>
      <w:bookmarkEnd w:id="1"/>
      <w:r w:rsidR="00107988">
        <w:rPr>
          <w:rFonts w:cs="Arial"/>
          <w:color w:val="000000"/>
          <w:szCs w:val="20"/>
        </w:rPr>
        <w:t>EUR</w:t>
      </w:r>
      <w:r w:rsidRPr="00B81411">
        <w:rPr>
          <w:rFonts w:cs="Arial"/>
          <w:color w:val="000000"/>
          <w:szCs w:val="20"/>
        </w:rPr>
        <w:t>.</w:t>
      </w:r>
    </w:p>
    <w:p w:rsidR="00A32A70" w:rsidRDefault="00A32A70" w:rsidP="00A32A70">
      <w:pPr>
        <w:ind w:left="709" w:hanging="709"/>
        <w:jc w:val="both"/>
        <w:rPr>
          <w:rFonts w:cs="Arial"/>
          <w:color w:val="000000"/>
          <w:szCs w:val="20"/>
        </w:rPr>
      </w:pPr>
    </w:p>
    <w:p w:rsidR="00A32A70" w:rsidRPr="00B81411" w:rsidRDefault="00A32A70" w:rsidP="00A32A70">
      <w:pPr>
        <w:pStyle w:val="Odstavekseznama"/>
        <w:numPr>
          <w:ilvl w:val="0"/>
          <w:numId w:val="4"/>
        </w:numPr>
        <w:ind w:left="709" w:hanging="709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Sklad Republike Slovenije za nasledstvo, javni sklad vpiše v sodni register vrednost namenskega premoženja iz prejšnje točke.</w:t>
      </w:r>
    </w:p>
    <w:p w:rsidR="00496624" w:rsidRDefault="00496624" w:rsidP="00A32A70">
      <w:pPr>
        <w:jc w:val="both"/>
      </w:pPr>
    </w:p>
    <w:p w:rsidR="003636EA" w:rsidRPr="002760DC" w:rsidRDefault="003636EA" w:rsidP="00A32A7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A32A70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A32A70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A32A70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A32A70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Default="00496624" w:rsidP="00A32A70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Barbara Kolenko </w:t>
      </w:r>
      <w:proofErr w:type="spellStart"/>
      <w:r>
        <w:rPr>
          <w:rFonts w:cs="Arial"/>
          <w:color w:val="000000"/>
          <w:szCs w:val="20"/>
        </w:rPr>
        <w:t>Helbl</w:t>
      </w:r>
      <w:proofErr w:type="spellEnd"/>
    </w:p>
    <w:p w:rsidR="003636EA" w:rsidRPr="003314F7" w:rsidRDefault="00496624" w:rsidP="00A32A70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3636EA" w:rsidRPr="002760DC" w:rsidRDefault="003636EA" w:rsidP="00A32A70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A32A70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A32A70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F716D" w:rsidRDefault="000F716D" w:rsidP="00A32A7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622E3E" w:rsidRDefault="00AC6F6C" w:rsidP="00622E3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Prejme</w:t>
      </w:r>
      <w:r w:rsidR="003636EA" w:rsidRPr="002760DC">
        <w:rPr>
          <w:rFonts w:cs="Arial"/>
          <w:color w:val="000000"/>
          <w:szCs w:val="20"/>
        </w:rPr>
        <w:t>:</w:t>
      </w:r>
    </w:p>
    <w:p w:rsidR="00A32A70" w:rsidRDefault="00496624" w:rsidP="00622E3E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rFonts w:cs="Arial"/>
          <w:color w:val="000000"/>
          <w:szCs w:val="20"/>
        </w:rPr>
      </w:pPr>
      <w:r w:rsidRPr="00A32A70">
        <w:rPr>
          <w:rFonts w:cs="Arial"/>
          <w:color w:val="000000"/>
          <w:szCs w:val="20"/>
        </w:rPr>
        <w:t xml:space="preserve">Sklad Republike Slovenije za nasledstvo, </w:t>
      </w:r>
      <w:r w:rsidR="00A32A70">
        <w:rPr>
          <w:rFonts w:cs="Arial"/>
          <w:color w:val="000000"/>
          <w:szCs w:val="20"/>
        </w:rPr>
        <w:t>javni sklad</w:t>
      </w:r>
      <w:r w:rsidR="00622E3E">
        <w:rPr>
          <w:rFonts w:cs="Arial"/>
          <w:color w:val="000000"/>
          <w:szCs w:val="20"/>
        </w:rPr>
        <w:t>, Župančičeva ulica 3, 1000 Ljubljana (dva izvoda)</w:t>
      </w:r>
    </w:p>
    <w:p w:rsidR="00622E3E" w:rsidRDefault="00622E3E" w:rsidP="00622E3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622E3E" w:rsidRDefault="00622E3E" w:rsidP="00622E3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 vednost:</w:t>
      </w:r>
    </w:p>
    <w:p w:rsidR="00622E3E" w:rsidRPr="00622E3E" w:rsidRDefault="00622E3E" w:rsidP="00622E3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496624" w:rsidRPr="00A32A70" w:rsidRDefault="00496624" w:rsidP="00A32A7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A32A70">
        <w:rPr>
          <w:rFonts w:cs="Arial"/>
          <w:color w:val="000000"/>
          <w:szCs w:val="20"/>
        </w:rPr>
        <w:t>Služba Vlade Rep</w:t>
      </w:r>
      <w:r w:rsidR="00A32A70">
        <w:rPr>
          <w:rFonts w:cs="Arial"/>
          <w:color w:val="000000"/>
          <w:szCs w:val="20"/>
        </w:rPr>
        <w:t>ublike Slovenije za zakonodajo</w:t>
      </w:r>
    </w:p>
    <w:p w:rsidR="003636EA" w:rsidRPr="002760DC" w:rsidRDefault="00496624" w:rsidP="00A32A7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Urad Vlade Republ</w:t>
      </w:r>
      <w:r w:rsidR="00A32A70">
        <w:rPr>
          <w:rFonts w:cs="Arial"/>
          <w:color w:val="000000"/>
          <w:szCs w:val="20"/>
        </w:rPr>
        <w:t>ike Slovenije za komuniciranje</w:t>
      </w:r>
    </w:p>
    <w:p w:rsidR="003636EA" w:rsidRDefault="003636EA" w:rsidP="00A32A7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A32A7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A32A7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2760DC" w:rsidRDefault="009E0C40" w:rsidP="00A32A7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F716D" w:rsidRPr="002760DC" w:rsidRDefault="000F716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0F716D" w:rsidRPr="002760DC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16F" w:rsidRDefault="00E8016F" w:rsidP="00767987">
      <w:pPr>
        <w:spacing w:line="240" w:lineRule="auto"/>
      </w:pPr>
      <w:r>
        <w:separator/>
      </w:r>
    </w:p>
  </w:endnote>
  <w:endnote w:type="continuationSeparator" w:id="0">
    <w:p w:rsidR="00E8016F" w:rsidRDefault="00E8016F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6B3" w:rsidRDefault="001406B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C40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16F" w:rsidRDefault="00E8016F" w:rsidP="00767987">
      <w:pPr>
        <w:spacing w:line="240" w:lineRule="auto"/>
      </w:pPr>
      <w:r>
        <w:separator/>
      </w:r>
    </w:p>
  </w:footnote>
  <w:footnote w:type="continuationSeparator" w:id="0">
    <w:p w:rsidR="00E8016F" w:rsidRDefault="00E8016F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6B3" w:rsidRDefault="001406B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6B3" w:rsidRDefault="001406B3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1406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2126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3" w15:restartNumberingAfterBreak="0">
    <w:nsid w:val="79697309"/>
    <w:multiLevelType w:val="hybridMultilevel"/>
    <w:tmpl w:val="36AA66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75C6D"/>
    <w:rsid w:val="000B3FE6"/>
    <w:rsid w:val="000E21B2"/>
    <w:rsid w:val="000F716D"/>
    <w:rsid w:val="00107988"/>
    <w:rsid w:val="001406B3"/>
    <w:rsid w:val="00204177"/>
    <w:rsid w:val="003636EA"/>
    <w:rsid w:val="00366636"/>
    <w:rsid w:val="00367DE6"/>
    <w:rsid w:val="003B3E19"/>
    <w:rsid w:val="004076C6"/>
    <w:rsid w:val="004914E2"/>
    <w:rsid w:val="00496624"/>
    <w:rsid w:val="004A6711"/>
    <w:rsid w:val="004B7F76"/>
    <w:rsid w:val="004E1BCE"/>
    <w:rsid w:val="00552E5C"/>
    <w:rsid w:val="005729C6"/>
    <w:rsid w:val="00592079"/>
    <w:rsid w:val="005C3E50"/>
    <w:rsid w:val="00622E3E"/>
    <w:rsid w:val="00682FFE"/>
    <w:rsid w:val="00692EB6"/>
    <w:rsid w:val="006C69EC"/>
    <w:rsid w:val="006D17B5"/>
    <w:rsid w:val="007039D0"/>
    <w:rsid w:val="00710C90"/>
    <w:rsid w:val="00717DDF"/>
    <w:rsid w:val="00767987"/>
    <w:rsid w:val="00782FD4"/>
    <w:rsid w:val="007D04F3"/>
    <w:rsid w:val="00811140"/>
    <w:rsid w:val="008136F8"/>
    <w:rsid w:val="00834401"/>
    <w:rsid w:val="008A27E1"/>
    <w:rsid w:val="008A3F94"/>
    <w:rsid w:val="008D30A8"/>
    <w:rsid w:val="008E7A88"/>
    <w:rsid w:val="00904A48"/>
    <w:rsid w:val="00980294"/>
    <w:rsid w:val="009C5392"/>
    <w:rsid w:val="009E0C40"/>
    <w:rsid w:val="00A32A70"/>
    <w:rsid w:val="00A50E4B"/>
    <w:rsid w:val="00A715DC"/>
    <w:rsid w:val="00A9231D"/>
    <w:rsid w:val="00AC6F6C"/>
    <w:rsid w:val="00B01357"/>
    <w:rsid w:val="00B24264"/>
    <w:rsid w:val="00B40287"/>
    <w:rsid w:val="00C0216A"/>
    <w:rsid w:val="00CA1460"/>
    <w:rsid w:val="00CC6C23"/>
    <w:rsid w:val="00CD6077"/>
    <w:rsid w:val="00CE234E"/>
    <w:rsid w:val="00D02973"/>
    <w:rsid w:val="00DA09BE"/>
    <w:rsid w:val="00DC7F9D"/>
    <w:rsid w:val="00DE3553"/>
    <w:rsid w:val="00E30579"/>
    <w:rsid w:val="00E37094"/>
    <w:rsid w:val="00E8016F"/>
    <w:rsid w:val="00F2710A"/>
    <w:rsid w:val="00F41978"/>
    <w:rsid w:val="00F46C2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Andreja Rajh</cp:lastModifiedBy>
  <cp:revision>9</cp:revision>
  <dcterms:created xsi:type="dcterms:W3CDTF">2023-12-11T12:36:00Z</dcterms:created>
  <dcterms:modified xsi:type="dcterms:W3CDTF">2023-12-12T13:50:00Z</dcterms:modified>
</cp:coreProperties>
</file>